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2A0B" w:rsidRDefault="00862A0B" w:rsidP="00862A0B">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Pr>
          <w:rFonts w:ascii="Palatino Linotype" w:hAnsi="Palatino Linotype" w:cs="Palatino Linotype"/>
          <w:b/>
          <w:bCs/>
          <w:w w:val="99"/>
          <w:kern w:val="1"/>
          <w:sz w:val="24"/>
          <w:szCs w:val="24"/>
          <w:lang w:eastAsia="hi-IN" w:bidi="hi-IN"/>
        </w:rPr>
        <w:t>2.90.</w:t>
      </w:r>
    </w:p>
    <w:p w:rsidR="00B15C84" w:rsidRPr="00B90459" w:rsidRDefault="00B15C84" w:rsidP="00862A0B">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sidRPr="00B90459">
        <w:rPr>
          <w:rFonts w:ascii="Palatino Linotype" w:hAnsi="Palatino Linotype" w:cs="Palatino Linotype"/>
          <w:b/>
          <w:bCs/>
          <w:w w:val="99"/>
          <w:kern w:val="1"/>
          <w:sz w:val="24"/>
          <w:szCs w:val="24"/>
          <w:lang w:eastAsia="hi-IN" w:bidi="hi-IN"/>
        </w:rPr>
        <w:t>SZAKKÉPZÉSI KERETTANTERV</w:t>
      </w:r>
    </w:p>
    <w:p w:rsidR="00B15C84" w:rsidRPr="00B90459" w:rsidRDefault="00B15C84" w:rsidP="00862A0B">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proofErr w:type="gramStart"/>
      <w:r w:rsidRPr="00B90459">
        <w:rPr>
          <w:rFonts w:ascii="Palatino Linotype" w:hAnsi="Palatino Linotype" w:cs="Palatino Linotype"/>
          <w:b/>
          <w:bCs/>
          <w:w w:val="99"/>
          <w:kern w:val="1"/>
          <w:sz w:val="24"/>
          <w:szCs w:val="24"/>
          <w:lang w:eastAsia="hi-IN" w:bidi="hi-IN"/>
        </w:rPr>
        <w:t>a</w:t>
      </w:r>
      <w:r w:rsidR="00862A0B">
        <w:rPr>
          <w:rFonts w:ascii="Palatino Linotype" w:hAnsi="Palatino Linotype" w:cs="Palatino Linotype"/>
          <w:b/>
          <w:bCs/>
          <w:w w:val="99"/>
          <w:kern w:val="1"/>
          <w:sz w:val="24"/>
          <w:szCs w:val="24"/>
          <w:lang w:eastAsia="hi-IN" w:bidi="hi-IN"/>
        </w:rPr>
        <w:t>z</w:t>
      </w:r>
      <w:proofErr w:type="gramEnd"/>
    </w:p>
    <w:p w:rsidR="00B15C84" w:rsidRPr="00B90459" w:rsidRDefault="00B15C84" w:rsidP="00862A0B">
      <w:pPr>
        <w:autoSpaceDE w:val="0"/>
        <w:spacing w:after="0" w:line="240" w:lineRule="auto"/>
        <w:ind w:right="-20"/>
        <w:jc w:val="center"/>
        <w:rPr>
          <w:rFonts w:ascii="Palatino Linotype" w:hAnsi="Palatino Linotype" w:cs="Palatino Linotype"/>
          <w:b/>
          <w:bCs/>
          <w:kern w:val="1"/>
          <w:sz w:val="24"/>
          <w:szCs w:val="24"/>
          <w:lang w:eastAsia="hi-IN" w:bidi="hi-IN"/>
        </w:rPr>
      </w:pPr>
      <w:r w:rsidRPr="00B90459">
        <w:rPr>
          <w:rFonts w:ascii="Palatino Linotype" w:hAnsi="Palatino Linotype" w:cs="Palatino Linotype"/>
          <w:b/>
          <w:bCs/>
          <w:kern w:val="1"/>
          <w:sz w:val="24"/>
          <w:szCs w:val="24"/>
          <w:lang w:eastAsia="hi-IN" w:bidi="hi-IN"/>
        </w:rPr>
        <w:t>54</w:t>
      </w:r>
      <w:r w:rsidR="00862A0B">
        <w:rPr>
          <w:rFonts w:ascii="Palatino Linotype" w:hAnsi="Palatino Linotype" w:cs="Palatino Linotype"/>
          <w:b/>
          <w:bCs/>
          <w:kern w:val="1"/>
          <w:sz w:val="24"/>
          <w:szCs w:val="24"/>
          <w:lang w:eastAsia="hi-IN" w:bidi="hi-IN"/>
        </w:rPr>
        <w:t xml:space="preserve"> </w:t>
      </w:r>
      <w:r w:rsidRPr="00B90459">
        <w:rPr>
          <w:rFonts w:ascii="Palatino Linotype" w:hAnsi="Palatino Linotype" w:cs="Palatino Linotype"/>
          <w:b/>
          <w:bCs/>
          <w:kern w:val="1"/>
          <w:sz w:val="24"/>
          <w:szCs w:val="24"/>
          <w:lang w:eastAsia="hi-IN" w:bidi="hi-IN"/>
        </w:rPr>
        <w:t>343 01</w:t>
      </w:r>
    </w:p>
    <w:p w:rsidR="00B15C84" w:rsidRPr="00B90459" w:rsidRDefault="00B15C84" w:rsidP="00862A0B">
      <w:pPr>
        <w:spacing w:after="0" w:line="240" w:lineRule="auto"/>
        <w:ind w:left="555" w:hanging="555"/>
        <w:jc w:val="center"/>
        <w:rPr>
          <w:rFonts w:ascii="Palatino Linotype" w:hAnsi="Palatino Linotype" w:cs="Mangal"/>
          <w:b/>
          <w:bCs/>
          <w:kern w:val="1"/>
          <w:sz w:val="24"/>
          <w:szCs w:val="24"/>
          <w:lang w:eastAsia="hi-IN" w:bidi="hi-IN"/>
        </w:rPr>
      </w:pPr>
      <w:r w:rsidRPr="00B90459">
        <w:rPr>
          <w:rFonts w:ascii="Palatino Linotype" w:hAnsi="Palatino Linotype" w:cs="Mangal"/>
          <w:b/>
          <w:bCs/>
          <w:kern w:val="1"/>
          <w:sz w:val="24"/>
          <w:szCs w:val="24"/>
          <w:lang w:eastAsia="hi-IN" w:bidi="hi-IN"/>
        </w:rPr>
        <w:t>PÉNZÜGYI TERMÉKÉRTÉKESÍTŐ (BANK, BEFEKTETÉS, BIZTOSÍTÁS)</w:t>
      </w:r>
    </w:p>
    <w:p w:rsidR="00B15C84" w:rsidRPr="00B90459" w:rsidRDefault="00B15C84" w:rsidP="00862A0B">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B90459">
        <w:rPr>
          <w:rFonts w:ascii="Palatino Linotype" w:hAnsi="Palatino Linotype" w:cs="Palatino Linotype"/>
          <w:b/>
          <w:bCs/>
          <w:kern w:val="1"/>
          <w:sz w:val="24"/>
          <w:szCs w:val="24"/>
          <w:lang w:eastAsia="hi-IN" w:bidi="hi-IN"/>
        </w:rPr>
        <w:t>SZAKKÉPESÍTÉSHEZ</w:t>
      </w:r>
    </w:p>
    <w:p w:rsidR="00B15C84" w:rsidRPr="00B90459" w:rsidRDefault="00B15C84" w:rsidP="00862A0B">
      <w:pPr>
        <w:autoSpaceDE w:val="0"/>
        <w:spacing w:after="0" w:line="240" w:lineRule="auto"/>
        <w:ind w:right="-20"/>
        <w:jc w:val="center"/>
        <w:rPr>
          <w:rFonts w:ascii="Palatino Linotype" w:hAnsi="Palatino Linotype"/>
          <w:b/>
          <w:w w:val="99"/>
          <w:sz w:val="24"/>
          <w:szCs w:val="24"/>
        </w:rPr>
      </w:pPr>
      <w:r w:rsidRPr="00B90459">
        <w:rPr>
          <w:rFonts w:ascii="Palatino Linotype" w:hAnsi="Palatino Linotype"/>
          <w:b/>
          <w:w w:val="99"/>
          <w:sz w:val="24"/>
          <w:szCs w:val="24"/>
        </w:rPr>
        <w:t xml:space="preserve">valamint </w:t>
      </w:r>
      <w:proofErr w:type="gramStart"/>
      <w:r w:rsidRPr="00B90459">
        <w:rPr>
          <w:rFonts w:ascii="Palatino Linotype" w:hAnsi="Palatino Linotype"/>
          <w:b/>
          <w:w w:val="99"/>
          <w:sz w:val="24"/>
          <w:szCs w:val="24"/>
        </w:rPr>
        <w:t>a</w:t>
      </w:r>
      <w:proofErr w:type="gramEnd"/>
    </w:p>
    <w:p w:rsidR="00B15C84" w:rsidRPr="00B90459" w:rsidRDefault="00B15C84" w:rsidP="00862A0B">
      <w:pPr>
        <w:autoSpaceDE w:val="0"/>
        <w:spacing w:after="0" w:line="240" w:lineRule="auto"/>
        <w:ind w:right="-20"/>
        <w:jc w:val="center"/>
        <w:rPr>
          <w:rFonts w:ascii="Palatino Linotype" w:hAnsi="Palatino Linotype"/>
          <w:b/>
          <w:w w:val="99"/>
          <w:sz w:val="24"/>
          <w:szCs w:val="24"/>
        </w:rPr>
      </w:pPr>
      <w:r w:rsidRPr="00B90459">
        <w:rPr>
          <w:rFonts w:ascii="Palatino Linotype" w:hAnsi="Palatino Linotype"/>
          <w:b/>
          <w:w w:val="99"/>
          <w:sz w:val="24"/>
          <w:szCs w:val="24"/>
        </w:rPr>
        <w:t>XXIV. KÖZGAZDASÁG</w:t>
      </w:r>
    </w:p>
    <w:p w:rsidR="00B15C84" w:rsidRPr="00B90459" w:rsidRDefault="00B15C84" w:rsidP="00862A0B">
      <w:pPr>
        <w:autoSpaceDE w:val="0"/>
        <w:spacing w:after="0" w:line="240" w:lineRule="auto"/>
        <w:ind w:right="-20"/>
        <w:jc w:val="center"/>
        <w:rPr>
          <w:rFonts w:ascii="Palatino Linotype" w:hAnsi="Palatino Linotype"/>
          <w:b/>
          <w:w w:val="99"/>
          <w:sz w:val="24"/>
          <w:szCs w:val="24"/>
        </w:rPr>
      </w:pPr>
      <w:r w:rsidRPr="00B90459">
        <w:rPr>
          <w:rFonts w:ascii="Palatino Linotype" w:hAnsi="Palatino Linotype"/>
          <w:b/>
          <w:w w:val="99"/>
          <w:sz w:val="24"/>
          <w:szCs w:val="24"/>
        </w:rPr>
        <w:t>ÁGAZATHOZ</w:t>
      </w:r>
    </w:p>
    <w:p w:rsidR="00B61F0A" w:rsidRPr="000E120B" w:rsidRDefault="00B61F0A" w:rsidP="00FD13C5">
      <w:pPr>
        <w:widowControl w:val="0"/>
        <w:suppressAutoHyphens/>
        <w:spacing w:after="0" w:line="240" w:lineRule="auto"/>
        <w:rPr>
          <w:rFonts w:ascii="Palatino Linotype" w:hAnsi="Palatino Linotype"/>
          <w:iCs/>
          <w:sz w:val="24"/>
          <w:szCs w:val="24"/>
        </w:rPr>
      </w:pP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4+1 évfolyamos képzésben az első négy évfolyamra</w:t>
      </w:r>
      <w:proofErr w:type="gramStart"/>
      <w:r w:rsidR="00083CC8">
        <w:rPr>
          <w:rFonts w:ascii="Palatino Linotype" w:hAnsi="Palatino Linotype"/>
          <w:kern w:val="1"/>
          <w:sz w:val="24"/>
          <w:szCs w:val="24"/>
          <w:lang w:eastAsia="hi-IN" w:bidi="hi-IN"/>
        </w:rPr>
        <w:t>,</w:t>
      </w:r>
      <w:r w:rsidR="00B14510" w:rsidRPr="000E120B">
        <w:rPr>
          <w:rFonts w:ascii="Palatino Linotype" w:hAnsi="Palatino Linotype"/>
          <w:kern w:val="1"/>
          <w:sz w:val="24"/>
          <w:szCs w:val="24"/>
          <w:lang w:eastAsia="hi-IN" w:bidi="hi-IN"/>
        </w:rPr>
        <w:t>azaz</w:t>
      </w:r>
      <w:proofErr w:type="gramEnd"/>
      <w:r w:rsidR="00B14510" w:rsidRPr="000E120B">
        <w:rPr>
          <w:rFonts w:ascii="Palatino Linotype" w:hAnsi="Palatino Linotype"/>
          <w:kern w:val="1"/>
          <w:sz w:val="24"/>
          <w:szCs w:val="24"/>
          <w:lang w:eastAsia="hi-IN" w:bidi="hi-IN"/>
        </w:rPr>
        <w:t xml:space="preserve"> a 9-12. középiskolai évfolyamok</w:t>
      </w:r>
      <w:r w:rsidR="00B14510">
        <w:rPr>
          <w:rFonts w:ascii="Palatino Linotype" w:hAnsi="Palatino Linotype"/>
          <w:kern w:val="1"/>
          <w:sz w:val="24"/>
          <w:szCs w:val="24"/>
          <w:lang w:eastAsia="hi-IN" w:bidi="hi-IN"/>
        </w:rPr>
        <w:t>ra,</w:t>
      </w:r>
      <w:r w:rsidR="00862A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két</w:t>
      </w:r>
      <w:r w:rsidR="00862A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sidR="004F6826">
        <w:rPr>
          <w:rFonts w:ascii="Palatino Linotype" w:hAnsi="Palatino Linotype"/>
          <w:kern w:val="1"/>
          <w:sz w:val="24"/>
          <w:szCs w:val="24"/>
          <w:lang w:eastAsia="hi-IN" w:bidi="hi-IN"/>
        </w:rPr>
        <w:t xml:space="preserve"> Közgazdaság</w:t>
      </w:r>
      <w:r w:rsidRPr="000E120B">
        <w:rPr>
          <w:rFonts w:ascii="Palatino Linotype" w:hAnsi="Palatino Linotype"/>
          <w:kern w:val="1"/>
          <w:sz w:val="24"/>
          <w:szCs w:val="24"/>
          <w:lang w:eastAsia="hi-IN" w:bidi="hi-IN"/>
        </w:rPr>
        <w:t xml:space="preserve"> ágazat alábbi szakképesítéseire egységesen vonatkozik:</w:t>
      </w:r>
    </w:p>
    <w:p w:rsidR="00B61F0A" w:rsidRPr="000E120B"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145AD3" w:rsidRPr="00B425DE" w:rsidRDefault="00145AD3" w:rsidP="00145AD3">
      <w:pPr>
        <w:widowControl w:val="0"/>
        <w:suppressAutoHyphens/>
        <w:spacing w:after="0" w:line="240" w:lineRule="auto"/>
        <w:jc w:val="both"/>
        <w:rPr>
          <w:rFonts w:ascii="Palatino Linotype" w:hAnsi="Palatino Linotype"/>
          <w:kern w:val="1"/>
          <w:sz w:val="24"/>
          <w:szCs w:val="24"/>
          <w:lang w:eastAsia="hi-IN" w:bidi="hi-IN"/>
        </w:rPr>
      </w:pPr>
      <w:r w:rsidRPr="00B425DE">
        <w:rPr>
          <w:rFonts w:ascii="Palatino Linotype" w:hAnsi="Palatino Linotype"/>
          <w:kern w:val="1"/>
          <w:sz w:val="24"/>
          <w:szCs w:val="24"/>
          <w:lang w:eastAsia="hi-IN" w:bidi="hi-IN"/>
        </w:rPr>
        <w:t>54</w:t>
      </w:r>
      <w:r w:rsidR="00862A0B">
        <w:rPr>
          <w:rFonts w:ascii="Palatino Linotype" w:hAnsi="Palatino Linotype"/>
          <w:kern w:val="1"/>
          <w:sz w:val="24"/>
          <w:szCs w:val="24"/>
          <w:lang w:eastAsia="hi-IN" w:bidi="hi-IN"/>
        </w:rPr>
        <w:t xml:space="preserve"> </w:t>
      </w:r>
      <w:r w:rsidRPr="00B425DE">
        <w:rPr>
          <w:rFonts w:ascii="Palatino Linotype" w:hAnsi="Palatino Linotype"/>
          <w:kern w:val="1"/>
          <w:sz w:val="24"/>
          <w:szCs w:val="24"/>
          <w:lang w:eastAsia="hi-IN" w:bidi="hi-IN"/>
        </w:rPr>
        <w:t>34</w:t>
      </w:r>
      <w:r>
        <w:rPr>
          <w:rFonts w:ascii="Palatino Linotype" w:hAnsi="Palatino Linotype"/>
          <w:kern w:val="1"/>
          <w:sz w:val="24"/>
          <w:szCs w:val="24"/>
          <w:lang w:eastAsia="hi-IN" w:bidi="hi-IN"/>
        </w:rPr>
        <w:t>5</w:t>
      </w:r>
      <w:r w:rsidRPr="00B425DE">
        <w:rPr>
          <w:rFonts w:ascii="Palatino Linotype" w:hAnsi="Palatino Linotype"/>
          <w:kern w:val="1"/>
          <w:sz w:val="24"/>
          <w:szCs w:val="24"/>
          <w:lang w:eastAsia="hi-IN" w:bidi="hi-IN"/>
        </w:rPr>
        <w:t xml:space="preserve"> 0</w:t>
      </w:r>
      <w:r>
        <w:rPr>
          <w:rFonts w:ascii="Palatino Linotype" w:hAnsi="Palatino Linotype"/>
          <w:kern w:val="1"/>
          <w:sz w:val="24"/>
          <w:szCs w:val="24"/>
          <w:lang w:eastAsia="hi-IN" w:bidi="hi-IN"/>
        </w:rPr>
        <w:t>2Nonprofit menedzser</w:t>
      </w:r>
    </w:p>
    <w:p w:rsidR="00145AD3" w:rsidRDefault="00145AD3" w:rsidP="00145AD3">
      <w:pPr>
        <w:widowControl w:val="0"/>
        <w:suppressAutoHyphens/>
        <w:spacing w:after="0" w:line="240" w:lineRule="auto"/>
        <w:jc w:val="both"/>
        <w:rPr>
          <w:rFonts w:ascii="Palatino Linotype" w:hAnsi="Palatino Linotype" w:cs="Mangal"/>
          <w:bCs/>
          <w:kern w:val="1"/>
          <w:sz w:val="24"/>
          <w:szCs w:val="24"/>
          <w:lang w:eastAsia="hi-IN" w:bidi="hi-IN"/>
        </w:rPr>
      </w:pPr>
      <w:r w:rsidRPr="00B425DE">
        <w:rPr>
          <w:rFonts w:ascii="Palatino Linotype" w:hAnsi="Palatino Linotype"/>
          <w:kern w:val="1"/>
          <w:sz w:val="24"/>
          <w:szCs w:val="24"/>
          <w:lang w:eastAsia="hi-IN" w:bidi="hi-IN"/>
        </w:rPr>
        <w:t>54</w:t>
      </w:r>
      <w:r w:rsidR="00862A0B">
        <w:rPr>
          <w:rFonts w:ascii="Palatino Linotype" w:hAnsi="Palatino Linotype"/>
          <w:kern w:val="1"/>
          <w:sz w:val="24"/>
          <w:szCs w:val="24"/>
          <w:lang w:eastAsia="hi-IN" w:bidi="hi-IN"/>
        </w:rPr>
        <w:t xml:space="preserve"> </w:t>
      </w:r>
      <w:r w:rsidRPr="00B425DE">
        <w:rPr>
          <w:rFonts w:ascii="Palatino Linotype" w:hAnsi="Palatino Linotype"/>
          <w:kern w:val="1"/>
          <w:sz w:val="24"/>
          <w:szCs w:val="24"/>
          <w:lang w:eastAsia="hi-IN" w:bidi="hi-IN"/>
        </w:rPr>
        <w:t xml:space="preserve">343 01 Pénzügyi termékértékesítő </w:t>
      </w:r>
      <w:r w:rsidRPr="00B425DE">
        <w:rPr>
          <w:rFonts w:ascii="Palatino Linotype" w:hAnsi="Palatino Linotype" w:cs="Mangal"/>
          <w:bCs/>
          <w:kern w:val="1"/>
          <w:sz w:val="24"/>
          <w:szCs w:val="24"/>
          <w:lang w:eastAsia="hi-IN" w:bidi="hi-IN"/>
        </w:rPr>
        <w:t>(bank, befektetés, biztosítás)</w:t>
      </w:r>
    </w:p>
    <w:p w:rsidR="00145AD3" w:rsidRPr="00B425DE" w:rsidRDefault="00145AD3" w:rsidP="00145AD3">
      <w:pPr>
        <w:widowControl w:val="0"/>
        <w:suppressAutoHyphens/>
        <w:spacing w:after="0" w:line="240" w:lineRule="auto"/>
        <w:jc w:val="both"/>
        <w:rPr>
          <w:rFonts w:ascii="Palatino Linotype" w:hAnsi="Palatino Linotype"/>
          <w:kern w:val="1"/>
          <w:sz w:val="24"/>
          <w:szCs w:val="24"/>
          <w:lang w:eastAsia="hi-IN" w:bidi="hi-IN"/>
        </w:rPr>
      </w:pPr>
      <w:r w:rsidRPr="00B425DE">
        <w:rPr>
          <w:rFonts w:ascii="Palatino Linotype" w:hAnsi="Palatino Linotype"/>
          <w:kern w:val="1"/>
          <w:sz w:val="24"/>
          <w:szCs w:val="24"/>
          <w:lang w:eastAsia="hi-IN" w:bidi="hi-IN"/>
        </w:rPr>
        <w:t>54</w:t>
      </w:r>
      <w:r w:rsidR="00862A0B">
        <w:rPr>
          <w:rFonts w:ascii="Palatino Linotype" w:hAnsi="Palatino Linotype"/>
          <w:kern w:val="1"/>
          <w:sz w:val="24"/>
          <w:szCs w:val="24"/>
          <w:lang w:eastAsia="hi-IN" w:bidi="hi-IN"/>
        </w:rPr>
        <w:t xml:space="preserve"> </w:t>
      </w:r>
      <w:r w:rsidRPr="00B425DE">
        <w:rPr>
          <w:rFonts w:ascii="Palatino Linotype" w:hAnsi="Palatino Linotype"/>
          <w:kern w:val="1"/>
          <w:sz w:val="24"/>
          <w:szCs w:val="24"/>
          <w:lang w:eastAsia="hi-IN" w:bidi="hi-IN"/>
        </w:rPr>
        <w:t>344 01 Pénzügyi-számviteli ügyintéző</w:t>
      </w:r>
    </w:p>
    <w:p w:rsidR="00145AD3" w:rsidRPr="00B425DE" w:rsidRDefault="00145AD3" w:rsidP="00145AD3">
      <w:pPr>
        <w:widowControl w:val="0"/>
        <w:suppressAutoHyphens/>
        <w:spacing w:after="0" w:line="240" w:lineRule="auto"/>
        <w:jc w:val="both"/>
        <w:rPr>
          <w:rFonts w:ascii="Palatino Linotype" w:hAnsi="Palatino Linotype"/>
          <w:kern w:val="1"/>
          <w:sz w:val="24"/>
          <w:szCs w:val="24"/>
          <w:lang w:eastAsia="hi-IN" w:bidi="hi-IN"/>
        </w:rPr>
      </w:pPr>
      <w:r w:rsidRPr="00B425DE">
        <w:rPr>
          <w:rFonts w:ascii="Palatino Linotype" w:hAnsi="Palatino Linotype"/>
          <w:kern w:val="1"/>
          <w:sz w:val="24"/>
          <w:szCs w:val="24"/>
          <w:lang w:eastAsia="hi-IN" w:bidi="hi-IN"/>
        </w:rPr>
        <w:t>54</w:t>
      </w:r>
      <w:r w:rsidR="00862A0B">
        <w:rPr>
          <w:rFonts w:ascii="Palatino Linotype" w:hAnsi="Palatino Linotype"/>
          <w:kern w:val="1"/>
          <w:sz w:val="24"/>
          <w:szCs w:val="24"/>
          <w:lang w:eastAsia="hi-IN" w:bidi="hi-IN"/>
        </w:rPr>
        <w:t xml:space="preserve"> </w:t>
      </w:r>
      <w:r w:rsidRPr="00B425DE">
        <w:rPr>
          <w:rFonts w:ascii="Palatino Linotype" w:hAnsi="Palatino Linotype"/>
          <w:kern w:val="1"/>
          <w:sz w:val="24"/>
          <w:szCs w:val="24"/>
          <w:lang w:eastAsia="hi-IN" w:bidi="hi-IN"/>
        </w:rPr>
        <w:t>344 02 Vállalkozási és bérügyintéző</w:t>
      </w:r>
    </w:p>
    <w:p w:rsidR="00145AD3" w:rsidRPr="00B425DE" w:rsidRDefault="00145AD3" w:rsidP="00145AD3">
      <w:pPr>
        <w:widowControl w:val="0"/>
        <w:suppressAutoHyphens/>
        <w:spacing w:after="0" w:line="240" w:lineRule="auto"/>
        <w:jc w:val="both"/>
        <w:rPr>
          <w:rFonts w:ascii="Palatino Linotype" w:hAnsi="Palatino Linotype"/>
          <w:kern w:val="1"/>
          <w:sz w:val="24"/>
          <w:szCs w:val="24"/>
          <w:lang w:eastAsia="hi-IN" w:bidi="hi-IN"/>
        </w:rPr>
      </w:pPr>
      <w:r w:rsidRPr="00B425DE">
        <w:rPr>
          <w:rFonts w:ascii="Palatino Linotype" w:hAnsi="Palatino Linotype"/>
          <w:kern w:val="1"/>
          <w:sz w:val="24"/>
          <w:szCs w:val="24"/>
          <w:lang w:eastAsia="hi-IN" w:bidi="hi-IN"/>
        </w:rPr>
        <w:t>54</w:t>
      </w:r>
      <w:r w:rsidR="00862A0B">
        <w:rPr>
          <w:rFonts w:ascii="Palatino Linotype" w:hAnsi="Palatino Linotype"/>
          <w:kern w:val="1"/>
          <w:sz w:val="24"/>
          <w:szCs w:val="24"/>
          <w:lang w:eastAsia="hi-IN" w:bidi="hi-IN"/>
        </w:rPr>
        <w:t xml:space="preserve"> </w:t>
      </w:r>
      <w:r w:rsidR="00B15C84">
        <w:rPr>
          <w:rFonts w:ascii="Palatino Linotype" w:hAnsi="Palatino Linotype"/>
          <w:kern w:val="1"/>
          <w:sz w:val="24"/>
          <w:szCs w:val="24"/>
          <w:lang w:eastAsia="hi-IN" w:bidi="hi-IN"/>
        </w:rPr>
        <w:t>3</w:t>
      </w:r>
      <w:r w:rsidRPr="00B425DE">
        <w:rPr>
          <w:rFonts w:ascii="Palatino Linotype" w:hAnsi="Palatino Linotype"/>
          <w:kern w:val="1"/>
          <w:sz w:val="24"/>
          <w:szCs w:val="24"/>
          <w:lang w:eastAsia="hi-IN" w:bidi="hi-IN"/>
        </w:rPr>
        <w:t>44 03 Vám -, jövedéki- és termékdíj ügyintéző</w:t>
      </w:r>
    </w:p>
    <w:p w:rsidR="00B61F0A" w:rsidRPr="000E120B" w:rsidRDefault="00B61F0A" w:rsidP="009401F0">
      <w:pPr>
        <w:spacing w:after="0" w:line="240" w:lineRule="auto"/>
        <w:jc w:val="both"/>
        <w:rPr>
          <w:rFonts w:ascii="Palatino Linotype" w:hAnsi="Palatino Linotype"/>
          <w:sz w:val="24"/>
          <w:szCs w:val="24"/>
        </w:rPr>
      </w:pPr>
    </w:p>
    <w:p w:rsidR="00BC5763" w:rsidRPr="000E120B" w:rsidRDefault="00BC5763" w:rsidP="00014447">
      <w:pPr>
        <w:spacing w:after="0" w:line="240" w:lineRule="auto"/>
        <w:jc w:val="both"/>
        <w:rPr>
          <w:rFonts w:ascii="Palatino Linotype" w:hAnsi="Palatino Linotype"/>
          <w:sz w:val="24"/>
          <w:szCs w:val="24"/>
        </w:rPr>
      </w:pPr>
    </w:p>
    <w:p w:rsidR="00B61F0A" w:rsidRPr="000E120B" w:rsidRDefault="00B61F0A"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 jogi háttere</w:t>
      </w:r>
    </w:p>
    <w:p w:rsidR="00B61F0A" w:rsidRPr="000E120B" w:rsidRDefault="00B61F0A" w:rsidP="00B87D30">
      <w:pPr>
        <w:spacing w:after="0" w:line="240" w:lineRule="auto"/>
        <w:jc w:val="both"/>
        <w:rPr>
          <w:rFonts w:ascii="Palatino Linotype" w:hAnsi="Palatino Linotype"/>
          <w:b/>
          <w:sz w:val="24"/>
          <w:szCs w:val="24"/>
        </w:rPr>
      </w:pPr>
    </w:p>
    <w:p w:rsidR="00B61F0A" w:rsidRPr="000E120B" w:rsidRDefault="00B61F0A"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p>
    <w:p w:rsidR="00B61F0A" w:rsidRPr="000E120B" w:rsidRDefault="00B61F0A" w:rsidP="00B87D30">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valamint</w:t>
      </w:r>
      <w:proofErr w:type="gramEnd"/>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61F0A" w:rsidRPr="000E120B" w:rsidRDefault="00B61F0A"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00083CC8">
        <w:rPr>
          <w:rFonts w:ascii="Palatino Linotype" w:hAnsi="Palatino Linotype"/>
          <w:kern w:val="1"/>
          <w:sz w:val="24"/>
          <w:szCs w:val="24"/>
          <w:lang w:eastAsia="hi-IN" w:bidi="hi-IN"/>
        </w:rPr>
        <w:t>54</w:t>
      </w:r>
      <w:r w:rsidR="00862A0B">
        <w:rPr>
          <w:rFonts w:ascii="Palatino Linotype" w:hAnsi="Palatino Linotype"/>
          <w:kern w:val="1"/>
          <w:sz w:val="24"/>
          <w:szCs w:val="24"/>
          <w:lang w:eastAsia="hi-IN" w:bidi="hi-IN"/>
        </w:rPr>
        <w:t> </w:t>
      </w:r>
      <w:r w:rsidR="00083CC8">
        <w:rPr>
          <w:rFonts w:ascii="Palatino Linotype" w:hAnsi="Palatino Linotype"/>
          <w:kern w:val="1"/>
          <w:sz w:val="24"/>
          <w:szCs w:val="24"/>
          <w:lang w:eastAsia="hi-IN" w:bidi="hi-IN"/>
        </w:rPr>
        <w:t>343</w:t>
      </w:r>
      <w:r w:rsidR="00862A0B">
        <w:rPr>
          <w:rFonts w:ascii="Palatino Linotype" w:hAnsi="Palatino Linotype"/>
          <w:kern w:val="1"/>
          <w:sz w:val="24"/>
          <w:szCs w:val="24"/>
          <w:lang w:eastAsia="hi-IN" w:bidi="hi-IN"/>
        </w:rPr>
        <w:t xml:space="preserve"> </w:t>
      </w:r>
      <w:r w:rsidR="00083CC8">
        <w:rPr>
          <w:rFonts w:ascii="Palatino Linotype" w:hAnsi="Palatino Linotype"/>
          <w:kern w:val="1"/>
          <w:sz w:val="24"/>
          <w:szCs w:val="24"/>
          <w:lang w:eastAsia="hi-IN" w:bidi="hi-IN"/>
        </w:rPr>
        <w:t>01</w:t>
      </w:r>
      <w:r w:rsidR="00862A0B">
        <w:rPr>
          <w:rFonts w:ascii="Palatino Linotype" w:hAnsi="Palatino Linotype"/>
          <w:kern w:val="1"/>
          <w:sz w:val="24"/>
          <w:szCs w:val="24"/>
          <w:lang w:eastAsia="hi-IN" w:bidi="hi-IN"/>
        </w:rPr>
        <w:t xml:space="preserve"> </w:t>
      </w:r>
      <w:r w:rsidR="00083CC8">
        <w:rPr>
          <w:rFonts w:ascii="Palatino Linotype" w:hAnsi="Palatino Linotype"/>
          <w:kern w:val="1"/>
          <w:sz w:val="24"/>
          <w:szCs w:val="24"/>
          <w:lang w:eastAsia="hi-IN" w:bidi="hi-IN"/>
        </w:rPr>
        <w:t>Pénzügyi termékértékesítő (bank, befektetés, biztosítás</w:t>
      </w:r>
      <w:r w:rsidRPr="000E120B">
        <w:rPr>
          <w:rFonts w:ascii="Palatino Linotype" w:hAnsi="Palatino Linotype"/>
          <w:kern w:val="1"/>
          <w:sz w:val="24"/>
          <w:szCs w:val="24"/>
          <w:lang w:eastAsia="hi-IN" w:bidi="hi-IN"/>
        </w:rPr>
        <w:t xml:space="preserve">) szakképesítés szakmai és vizsgakövetelményeit tartalmazó </w:t>
      </w:r>
      <w:r w:rsidR="008B27BF">
        <w:rPr>
          <w:rFonts w:ascii="Palatino Linotype" w:hAnsi="Palatino Linotype"/>
          <w:kern w:val="1"/>
          <w:sz w:val="24"/>
          <w:szCs w:val="24"/>
          <w:lang w:eastAsia="hi-IN" w:bidi="hi-IN"/>
        </w:rPr>
        <w:t>27</w:t>
      </w:r>
      <w:r w:rsidRPr="007F08BC">
        <w:rPr>
          <w:rFonts w:ascii="Palatino Linotype" w:hAnsi="Palatino Linotype"/>
          <w:kern w:val="1"/>
          <w:sz w:val="24"/>
          <w:szCs w:val="24"/>
          <w:lang w:eastAsia="hi-IN" w:bidi="hi-IN"/>
        </w:rPr>
        <w:t>/201</w:t>
      </w:r>
      <w:r w:rsidR="008B27BF">
        <w:rPr>
          <w:rFonts w:ascii="Palatino Linotype" w:hAnsi="Palatino Linotype"/>
          <w:kern w:val="1"/>
          <w:sz w:val="24"/>
          <w:szCs w:val="24"/>
          <w:lang w:eastAsia="hi-IN" w:bidi="hi-IN"/>
        </w:rPr>
        <w:t xml:space="preserve">2. </w:t>
      </w:r>
      <w:r w:rsidR="00862A0B">
        <w:rPr>
          <w:rFonts w:ascii="Palatino Linotype" w:hAnsi="Palatino Linotype"/>
          <w:kern w:val="1"/>
          <w:sz w:val="24"/>
          <w:szCs w:val="24"/>
          <w:lang w:eastAsia="hi-IN" w:bidi="hi-IN"/>
        </w:rPr>
        <w:br/>
      </w:r>
      <w:r w:rsidR="008B27BF">
        <w:rPr>
          <w:rFonts w:ascii="Palatino Linotype" w:hAnsi="Palatino Linotype"/>
          <w:kern w:val="1"/>
          <w:sz w:val="24"/>
          <w:szCs w:val="24"/>
          <w:lang w:eastAsia="hi-IN" w:bidi="hi-IN"/>
        </w:rPr>
        <w:t>(VIII. 27.) NGM</w:t>
      </w:r>
      <w:r w:rsidRPr="007F08BC">
        <w:rPr>
          <w:rFonts w:ascii="Palatino Linotype" w:hAnsi="Palatino Linotype"/>
          <w:kern w:val="1"/>
          <w:sz w:val="24"/>
          <w:szCs w:val="24"/>
          <w:lang w:eastAsia="hi-IN" w:bidi="hi-IN"/>
        </w:rPr>
        <w:t xml:space="preserve"> rendelet</w:t>
      </w:r>
      <w:r w:rsidRPr="000E120B">
        <w:rPr>
          <w:rFonts w:ascii="Palatino Linotype" w:hAnsi="Palatino Linotype"/>
          <w:sz w:val="24"/>
          <w:szCs w:val="24"/>
        </w:rPr>
        <w:tab/>
      </w:r>
    </w:p>
    <w:p w:rsidR="00B61F0A" w:rsidRPr="000E120B" w:rsidRDefault="00B61F0A" w:rsidP="00B87D30">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alapján</w:t>
      </w:r>
      <w:proofErr w:type="gramEnd"/>
      <w:r w:rsidRPr="000E120B">
        <w:rPr>
          <w:rFonts w:ascii="Palatino Linotype" w:hAnsi="Palatino Linotype"/>
          <w:sz w:val="24"/>
          <w:szCs w:val="24"/>
        </w:rPr>
        <w:t xml:space="preserve">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C7B54" w:rsidRPr="000E120B" w:rsidRDefault="00BC7B54" w:rsidP="00B87D30">
      <w:pPr>
        <w:spacing w:after="0" w:line="240" w:lineRule="auto"/>
        <w:ind w:left="555"/>
        <w:jc w:val="both"/>
        <w:rPr>
          <w:rFonts w:ascii="Palatino Linotype" w:hAnsi="Palatino Linotype"/>
          <w:sz w:val="24"/>
          <w:szCs w:val="24"/>
        </w:rPr>
      </w:pPr>
    </w:p>
    <w:p w:rsidR="00B61F0A" w:rsidRPr="000E120B"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száma: </w:t>
      </w:r>
      <w:r w:rsidR="001F1086">
        <w:rPr>
          <w:rFonts w:ascii="Palatino Linotype" w:hAnsi="Palatino Linotype"/>
          <w:iCs/>
          <w:sz w:val="24"/>
          <w:szCs w:val="24"/>
        </w:rPr>
        <w:t>54</w:t>
      </w:r>
      <w:r w:rsidR="00862A0B">
        <w:rPr>
          <w:rFonts w:ascii="Palatino Linotype" w:hAnsi="Palatino Linotype"/>
          <w:iCs/>
          <w:sz w:val="24"/>
          <w:szCs w:val="24"/>
        </w:rPr>
        <w:t xml:space="preserve"> </w:t>
      </w:r>
      <w:r w:rsidR="001F1086">
        <w:rPr>
          <w:rFonts w:ascii="Palatino Linotype" w:hAnsi="Palatino Linotype"/>
          <w:iCs/>
          <w:sz w:val="24"/>
          <w:szCs w:val="24"/>
        </w:rPr>
        <w:t>343 01</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956F1B">
      <w:pPr>
        <w:autoSpaceDE w:val="0"/>
        <w:autoSpaceDN w:val="0"/>
        <w:adjustRightInd w:val="0"/>
        <w:spacing w:after="0" w:line="240" w:lineRule="auto"/>
        <w:ind w:left="438"/>
        <w:jc w:val="both"/>
        <w:rPr>
          <w:rFonts w:ascii="Palatino Linotype" w:hAnsi="Palatino Linotype"/>
          <w:iCs/>
          <w:sz w:val="24"/>
          <w:szCs w:val="24"/>
        </w:rPr>
      </w:pPr>
      <w:r>
        <w:rPr>
          <w:rFonts w:ascii="Palatino Linotype" w:hAnsi="Palatino Linotype"/>
          <w:iCs/>
          <w:sz w:val="24"/>
          <w:szCs w:val="24"/>
        </w:rPr>
        <w:lastRenderedPageBreak/>
        <w:t>A s</w:t>
      </w:r>
      <w:r w:rsidR="00B61F0A" w:rsidRPr="000E120B">
        <w:rPr>
          <w:rFonts w:ascii="Palatino Linotype" w:hAnsi="Palatino Linotype"/>
          <w:iCs/>
          <w:sz w:val="24"/>
          <w:szCs w:val="24"/>
        </w:rPr>
        <w:t>zakképesítés megnevezése:</w:t>
      </w:r>
      <w:r w:rsidR="00B90459">
        <w:rPr>
          <w:rFonts w:ascii="Palatino Linotype" w:hAnsi="Palatino Linotype"/>
          <w:iCs/>
          <w:sz w:val="24"/>
          <w:szCs w:val="24"/>
        </w:rPr>
        <w:t xml:space="preserve"> </w:t>
      </w:r>
      <w:r w:rsidR="001F1086">
        <w:rPr>
          <w:rFonts w:ascii="Palatino Linotype" w:hAnsi="Palatino Linotype"/>
          <w:kern w:val="1"/>
          <w:sz w:val="24"/>
          <w:szCs w:val="24"/>
          <w:lang w:eastAsia="hi-IN" w:bidi="hi-IN"/>
        </w:rPr>
        <w:t>Pénzügyi termékértékesítő (bank, befektetés, biztosítás</w:t>
      </w:r>
      <w:r w:rsidR="001F1086" w:rsidRPr="000E120B">
        <w:rPr>
          <w:rFonts w:ascii="Palatino Linotype" w:hAnsi="Palatino Linotype"/>
          <w:kern w:val="1"/>
          <w:sz w:val="24"/>
          <w:szCs w:val="24"/>
          <w:lang w:eastAsia="hi-IN" w:bidi="hi-IN"/>
        </w:rPr>
        <w:t>)</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 xml:space="preserve">: </w:t>
      </w:r>
      <w:r w:rsidR="001F1086">
        <w:rPr>
          <w:rFonts w:ascii="Palatino Linotype" w:hAnsi="Palatino Linotype"/>
          <w:iCs/>
          <w:sz w:val="24"/>
          <w:szCs w:val="24"/>
        </w:rPr>
        <w:t>15. Közgazdaság</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00862A0B">
        <w:rPr>
          <w:rFonts w:ascii="Palatino Linotype" w:hAnsi="Palatino Linotype"/>
          <w:iCs/>
          <w:sz w:val="24"/>
          <w:szCs w:val="24"/>
        </w:rPr>
        <w:t>: XXIV.</w:t>
      </w:r>
      <w:r w:rsidR="00B15C84">
        <w:rPr>
          <w:rFonts w:ascii="Palatino Linotype" w:hAnsi="Palatino Linotype"/>
          <w:iCs/>
          <w:sz w:val="24"/>
          <w:szCs w:val="24"/>
        </w:rPr>
        <w:t xml:space="preserve"> </w:t>
      </w:r>
      <w:r w:rsidR="001F1086">
        <w:rPr>
          <w:rFonts w:ascii="Palatino Linotype" w:hAnsi="Palatino Linotype"/>
          <w:iCs/>
          <w:sz w:val="24"/>
          <w:szCs w:val="24"/>
        </w:rPr>
        <w:t>Közgazdaság</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1F1086">
        <w:rPr>
          <w:rFonts w:ascii="Palatino Linotype" w:hAnsi="Palatino Linotype"/>
          <w:iCs/>
          <w:sz w:val="24"/>
          <w:szCs w:val="24"/>
        </w:rPr>
        <w:t xml:space="preserve"> 2 év</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1F1086">
        <w:rPr>
          <w:rFonts w:ascii="Palatino Linotype" w:hAnsi="Palatino Linotype"/>
          <w:iCs/>
          <w:sz w:val="24"/>
          <w:szCs w:val="24"/>
        </w:rPr>
        <w:t xml:space="preserve"> 70 %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1F1086">
        <w:rPr>
          <w:rFonts w:ascii="Palatino Linotype" w:hAnsi="Palatino Linotype"/>
          <w:iCs/>
          <w:sz w:val="24"/>
          <w:szCs w:val="24"/>
        </w:rPr>
        <w:t xml:space="preserve"> 30 %</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sidR="001F1086">
        <w:rPr>
          <w:rFonts w:ascii="Palatino Linotype" w:hAnsi="Palatino Linotype"/>
          <w:iCs/>
          <w:sz w:val="24"/>
          <w:szCs w:val="24"/>
        </w:rPr>
        <w:t xml:space="preserve"> -</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1F74EF"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proofErr w:type="gramStart"/>
      <w:r w:rsidR="00B61F0A" w:rsidRPr="000E120B">
        <w:rPr>
          <w:rFonts w:ascii="Palatino Linotype" w:hAnsi="Palatino Linotype"/>
          <w:b/>
          <w:sz w:val="24"/>
          <w:szCs w:val="24"/>
        </w:rPr>
        <w:t>A</w:t>
      </w:r>
      <w:proofErr w:type="gramEnd"/>
      <w:r w:rsidR="00B61F0A" w:rsidRPr="000E120B">
        <w:rPr>
          <w:rFonts w:ascii="Palatino Linotype" w:hAnsi="Palatino Linotype"/>
          <w:b/>
          <w:sz w:val="24"/>
          <w:szCs w:val="24"/>
        </w:rPr>
        <w:t xml:space="preserve"> szakképzésbe történő belépés feltételei</w:t>
      </w:r>
    </w:p>
    <w:p w:rsidR="00B61F0A" w:rsidRPr="000E120B"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001F1086">
        <w:rPr>
          <w:rFonts w:ascii="Palatino Linotype" w:hAnsi="Palatino Linotype"/>
          <w:iCs/>
          <w:sz w:val="24"/>
          <w:szCs w:val="24"/>
        </w:rPr>
        <w:t xml:space="preserve"> érettségi v</w:t>
      </w:r>
      <w:r w:rsidR="009D5EA8">
        <w:rPr>
          <w:rFonts w:ascii="Palatino Linotype" w:hAnsi="Palatino Linotype"/>
          <w:iCs/>
          <w:sz w:val="24"/>
          <w:szCs w:val="24"/>
        </w:rPr>
        <w:t>égzettség</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sidR="001F1086">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1F1086">
        <w:rPr>
          <w:rFonts w:ascii="Palatino Linotype" w:hAnsi="Palatino Linotype"/>
          <w:iCs/>
          <w:sz w:val="24"/>
          <w:szCs w:val="24"/>
        </w:rPr>
        <w:t xml:space="preserve"> -</w:t>
      </w:r>
    </w:p>
    <w:p w:rsidR="001F74EF" w:rsidRPr="000E120B"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1F1086">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B90459">
        <w:rPr>
          <w:rFonts w:ascii="Palatino Linotype" w:hAnsi="Palatino Linotype"/>
          <w:iCs/>
          <w:sz w:val="24"/>
          <w:szCs w:val="24"/>
        </w:rPr>
        <w:t xml:space="preserve"> nincsenek</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sidR="001F1086">
        <w:rPr>
          <w:rFonts w:ascii="Palatino Linotype" w:hAnsi="Palatino Linotype"/>
          <w:iCs/>
          <w:sz w:val="24"/>
          <w:szCs w:val="24"/>
        </w:rPr>
        <w:t xml:space="preserve"> -</w:t>
      </w:r>
    </w:p>
    <w:p w:rsidR="00B61F0A" w:rsidRDefault="00B61F0A" w:rsidP="00B87D30">
      <w:pPr>
        <w:autoSpaceDE w:val="0"/>
        <w:autoSpaceDN w:val="0"/>
        <w:adjustRightInd w:val="0"/>
        <w:spacing w:after="0" w:line="240" w:lineRule="auto"/>
        <w:jc w:val="both"/>
        <w:rPr>
          <w:rFonts w:ascii="Palatino Linotype" w:hAnsi="Palatino Linotype"/>
          <w:iCs/>
          <w:sz w:val="24"/>
          <w:szCs w:val="24"/>
        </w:rPr>
      </w:pPr>
    </w:p>
    <w:p w:rsidR="000125D1" w:rsidRPr="000E120B" w:rsidRDefault="000125D1" w:rsidP="00B87D30">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862A0B" w:rsidRDefault="00862A0B">
      <w:pPr>
        <w:spacing w:after="0" w:line="240" w:lineRule="auto"/>
        <w:rPr>
          <w:rFonts w:ascii="Palatino Linotype" w:hAnsi="Palatino Linotype"/>
          <w:sz w:val="24"/>
          <w:szCs w:val="24"/>
        </w:rPr>
      </w:pPr>
      <w:r>
        <w:rPr>
          <w:rFonts w:ascii="Palatino Linotype" w:hAnsi="Palatino Linotype"/>
          <w:sz w:val="24"/>
          <w:szCs w:val="24"/>
        </w:rPr>
        <w:br w:type="page"/>
      </w:r>
    </w:p>
    <w:p w:rsidR="00B61F0A" w:rsidRPr="000E120B"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B61F0A" w:rsidRPr="00BB6ED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BB6EDC" w:rsidRDefault="001F1086" w:rsidP="006E6764">
            <w:pPr>
              <w:spacing w:after="0" w:line="240" w:lineRule="auto"/>
              <w:rPr>
                <w:rFonts w:ascii="Palatino Linotype" w:hAnsi="Palatino Linotype"/>
                <w:bCs/>
                <w:sz w:val="24"/>
                <w:szCs w:val="24"/>
              </w:rPr>
            </w:pPr>
            <w:r w:rsidRPr="00BB6EDC">
              <w:rPr>
                <w:rFonts w:ascii="Palatino Linotype" w:hAnsi="Palatino Linotype"/>
                <w:bCs/>
                <w:sz w:val="24"/>
                <w:szCs w:val="24"/>
              </w:rPr>
              <w:t>Banki, befektetési és biztosítási jogi feladatok</w:t>
            </w:r>
          </w:p>
        </w:tc>
        <w:tc>
          <w:tcPr>
            <w:tcW w:w="4678" w:type="dxa"/>
            <w:tcBorders>
              <w:top w:val="single" w:sz="4" w:space="0" w:color="auto"/>
              <w:left w:val="single" w:sz="4" w:space="0" w:color="auto"/>
              <w:bottom w:val="single" w:sz="4" w:space="0" w:color="auto"/>
              <w:right w:val="single" w:sz="4" w:space="0" w:color="auto"/>
            </w:tcBorders>
          </w:tcPr>
          <w:p w:rsidR="00B61F0A" w:rsidRPr="00BB6EDC" w:rsidRDefault="00B00423" w:rsidP="006039B3">
            <w:pPr>
              <w:spacing w:after="0" w:line="240" w:lineRule="auto"/>
              <w:jc w:val="both"/>
              <w:rPr>
                <w:rFonts w:ascii="Palatino Linotype" w:hAnsi="Palatino Linotype"/>
                <w:sz w:val="24"/>
                <w:szCs w:val="24"/>
              </w:rPr>
            </w:pPr>
            <w:r w:rsidRPr="00BB6EDC">
              <w:rPr>
                <w:rFonts w:ascii="Palatino Linotype" w:hAnsi="Palatino Linotype"/>
                <w:sz w:val="24"/>
                <w:szCs w:val="24"/>
              </w:rPr>
              <w:t>Jog</w:t>
            </w:r>
            <w:r w:rsidR="00BB6EDC" w:rsidRPr="00BB6EDC">
              <w:rPr>
                <w:rFonts w:ascii="Palatino Linotype" w:hAnsi="Palatino Linotype"/>
                <w:sz w:val="24"/>
                <w:szCs w:val="24"/>
              </w:rPr>
              <w:t>i</w:t>
            </w:r>
            <w:r w:rsidRPr="00BB6EDC">
              <w:rPr>
                <w:rFonts w:ascii="Palatino Linotype" w:hAnsi="Palatino Linotype"/>
                <w:sz w:val="24"/>
                <w:szCs w:val="24"/>
              </w:rPr>
              <w:t xml:space="preserve"> vagy államigazgatási egyetemi végzettségű szakértő</w:t>
            </w:r>
          </w:p>
        </w:tc>
      </w:tr>
      <w:tr w:rsidR="002404D6" w:rsidRPr="00BB6ED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2404D6" w:rsidRPr="00BB6EDC" w:rsidRDefault="002404D6" w:rsidP="006E6764">
            <w:pPr>
              <w:spacing w:after="0" w:line="240" w:lineRule="auto"/>
              <w:rPr>
                <w:rFonts w:ascii="Palatino Linotype" w:hAnsi="Palatino Linotype"/>
                <w:bCs/>
                <w:sz w:val="24"/>
                <w:szCs w:val="24"/>
              </w:rPr>
            </w:pPr>
            <w:r w:rsidRPr="00BB6EDC">
              <w:rPr>
                <w:rFonts w:ascii="Palatino Linotype" w:hAnsi="Palatino Linotype"/>
                <w:bCs/>
                <w:sz w:val="24"/>
                <w:szCs w:val="24"/>
              </w:rPr>
              <w:t>Bankjegyfelismerés, bankjegyvizsgálat</w:t>
            </w:r>
          </w:p>
        </w:tc>
        <w:tc>
          <w:tcPr>
            <w:tcW w:w="4678" w:type="dxa"/>
            <w:tcBorders>
              <w:top w:val="single" w:sz="4" w:space="0" w:color="auto"/>
              <w:left w:val="single" w:sz="4" w:space="0" w:color="auto"/>
              <w:bottom w:val="single" w:sz="4" w:space="0" w:color="auto"/>
              <w:right w:val="single" w:sz="4" w:space="0" w:color="auto"/>
            </w:tcBorders>
          </w:tcPr>
          <w:p w:rsidR="002404D6" w:rsidRPr="00BB6EDC" w:rsidRDefault="002404D6" w:rsidP="006039B3">
            <w:pPr>
              <w:spacing w:after="0" w:line="240" w:lineRule="auto"/>
              <w:jc w:val="both"/>
              <w:rPr>
                <w:rFonts w:ascii="Palatino Linotype" w:hAnsi="Palatino Linotype"/>
                <w:sz w:val="24"/>
                <w:szCs w:val="24"/>
              </w:rPr>
            </w:pPr>
            <w:r w:rsidRPr="00BB6EDC">
              <w:rPr>
                <w:rFonts w:ascii="Palatino Linotype" w:hAnsi="Palatino Linotype"/>
                <w:sz w:val="24"/>
                <w:szCs w:val="24"/>
              </w:rPr>
              <w:t>MNB bankjegyszakértő</w:t>
            </w:r>
          </w:p>
        </w:tc>
      </w:tr>
      <w:tr w:rsidR="00B00423"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00423" w:rsidRPr="00BB6EDC" w:rsidRDefault="00B00423" w:rsidP="006E6764">
            <w:pPr>
              <w:spacing w:after="0" w:line="240" w:lineRule="auto"/>
              <w:rPr>
                <w:rFonts w:ascii="Palatino Linotype" w:hAnsi="Palatino Linotype"/>
                <w:bCs/>
                <w:sz w:val="24"/>
                <w:szCs w:val="24"/>
              </w:rPr>
            </w:pPr>
            <w:r w:rsidRPr="00BB6EDC">
              <w:rPr>
                <w:rFonts w:ascii="Palatino Linotype" w:hAnsi="Palatino Linotype"/>
                <w:bCs/>
                <w:sz w:val="24"/>
                <w:szCs w:val="24"/>
              </w:rPr>
              <w:t>Fentebb fel nem sorolt többi tantárgy esetében</w:t>
            </w:r>
          </w:p>
        </w:tc>
        <w:tc>
          <w:tcPr>
            <w:tcW w:w="4678" w:type="dxa"/>
            <w:tcBorders>
              <w:top w:val="single" w:sz="4" w:space="0" w:color="auto"/>
              <w:left w:val="single" w:sz="4" w:space="0" w:color="auto"/>
              <w:bottom w:val="single" w:sz="4" w:space="0" w:color="auto"/>
              <w:right w:val="single" w:sz="4" w:space="0" w:color="auto"/>
            </w:tcBorders>
          </w:tcPr>
          <w:p w:rsidR="00B00423" w:rsidRPr="00BB6EDC" w:rsidRDefault="00B00423" w:rsidP="006039B3">
            <w:pPr>
              <w:spacing w:after="0" w:line="240" w:lineRule="auto"/>
              <w:jc w:val="both"/>
              <w:rPr>
                <w:rFonts w:ascii="Palatino Linotype" w:hAnsi="Palatino Linotype"/>
                <w:sz w:val="24"/>
                <w:szCs w:val="24"/>
              </w:rPr>
            </w:pPr>
            <w:r w:rsidRPr="00BB6EDC">
              <w:rPr>
                <w:rFonts w:ascii="Palatino Linotype" w:hAnsi="Palatino Linotype"/>
                <w:sz w:val="24"/>
                <w:szCs w:val="24"/>
              </w:rPr>
              <w:t>Egyetemi végzettségű közgazdász vagy egyetemi végzettségű közgazdász tanár</w:t>
            </w:r>
          </w:p>
        </w:tc>
      </w:tr>
    </w:tbl>
    <w:p w:rsidR="00B61F0A" w:rsidRPr="000E120B" w:rsidRDefault="00B61F0A" w:rsidP="006039B3">
      <w:pPr>
        <w:spacing w:after="0" w:line="240" w:lineRule="auto"/>
        <w:ind w:left="555"/>
        <w:jc w:val="both"/>
        <w:rPr>
          <w:rFonts w:ascii="Palatino Linotype" w:hAnsi="Palatino Linotype"/>
          <w:b/>
          <w:sz w:val="24"/>
          <w:szCs w:val="24"/>
        </w:rPr>
      </w:pPr>
    </w:p>
    <w:p w:rsidR="00B61F0A" w:rsidRPr="000E120B" w:rsidRDefault="00B61F0A" w:rsidP="00FF7AB4">
      <w:pPr>
        <w:spacing w:after="0" w:line="240" w:lineRule="auto"/>
        <w:ind w:left="555"/>
        <w:jc w:val="both"/>
        <w:rPr>
          <w:rFonts w:ascii="Palatino Linotype" w:hAnsi="Palatino Linotype"/>
          <w:b/>
          <w:sz w:val="24"/>
          <w:szCs w:val="24"/>
        </w:rPr>
      </w:pPr>
      <w:r w:rsidRPr="00B00423">
        <w:rPr>
          <w:rFonts w:ascii="Palatino Linotype" w:hAnsi="Palatino Linotype"/>
          <w:b/>
          <w:sz w:val="24"/>
          <w:szCs w:val="24"/>
        </w:rPr>
        <w:t>Tárgyi feltételek</w:t>
      </w:r>
    </w:p>
    <w:p w:rsidR="009F1D6B" w:rsidRDefault="004C6688" w:rsidP="00B90459">
      <w:p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b/>
      </w:r>
    </w:p>
    <w:p w:rsidR="009F1D6B" w:rsidRDefault="009F1D6B" w:rsidP="009F1D6B">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amelynek </w:t>
      </w:r>
      <w:r w:rsidR="00B90459">
        <w:rPr>
          <w:rFonts w:ascii="Palatino Linotype" w:hAnsi="Palatino Linotype"/>
          <w:kern w:val="1"/>
          <w:sz w:val="24"/>
          <w:szCs w:val="24"/>
          <w:lang w:eastAsia="hi-IN" w:bidi="hi-IN"/>
        </w:rPr>
        <w:t xml:space="preserve">további részletei az alábbiak: </w:t>
      </w:r>
      <w:bookmarkStart w:id="0" w:name="_GoBack"/>
      <w:bookmarkEnd w:id="0"/>
    </w:p>
    <w:p w:rsidR="00B90459" w:rsidRDefault="00B90459" w:rsidP="009F1D6B">
      <w:pPr>
        <w:spacing w:after="0" w:line="240" w:lineRule="auto"/>
        <w:ind w:left="555"/>
        <w:jc w:val="both"/>
        <w:rPr>
          <w:rFonts w:ascii="Palatino Linotype" w:hAnsi="Palatino Linotype"/>
          <w:kern w:val="1"/>
          <w:sz w:val="24"/>
          <w:szCs w:val="24"/>
          <w:lang w:eastAsia="hi-IN" w:bidi="hi-IN"/>
        </w:rPr>
      </w:pPr>
    </w:p>
    <w:p w:rsidR="009F1D6B" w:rsidRDefault="009F1D6B" w:rsidP="009F1D6B">
      <w:pPr>
        <w:spacing w:after="0" w:line="240" w:lineRule="auto"/>
        <w:ind w:left="55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bankjegyfelismerés, bankjegyvizsgálat követelménymodulra való felkészítés során speciális UV</w:t>
      </w:r>
      <w:r w:rsidR="00172D7C">
        <w:rPr>
          <w:rFonts w:ascii="Palatino Linotype" w:hAnsi="Palatino Linotype"/>
          <w:kern w:val="1"/>
          <w:sz w:val="24"/>
          <w:szCs w:val="24"/>
          <w:lang w:eastAsia="hi-IN" w:bidi="hi-IN"/>
        </w:rPr>
        <w:t>-</w:t>
      </w:r>
      <w:r>
        <w:rPr>
          <w:rFonts w:ascii="Palatino Linotype" w:hAnsi="Palatino Linotype"/>
          <w:kern w:val="1"/>
          <w:sz w:val="24"/>
          <w:szCs w:val="24"/>
          <w:lang w:eastAsia="hi-IN" w:bidi="hi-IN"/>
        </w:rPr>
        <w:t xml:space="preserve">lámpa szükséges. </w:t>
      </w:r>
      <w:r w:rsidRPr="004F6826">
        <w:rPr>
          <w:rFonts w:ascii="Palatino Linotype" w:hAnsi="Palatino Linotype"/>
          <w:kern w:val="1"/>
          <w:sz w:val="24"/>
          <w:szCs w:val="24"/>
          <w:lang w:eastAsia="hi-IN" w:bidi="hi-IN"/>
        </w:rPr>
        <w:t>A kereskedelemben kapható UV-A/C bankjegyvizsgáló készülékek két csövet tartalmaznak, az egyik az UVA, a másik az UVC hullámhossz-tartományban működik</w:t>
      </w:r>
      <w:r>
        <w:rPr>
          <w:rFonts w:ascii="Palatino Linotype" w:hAnsi="Palatino Linotype"/>
          <w:kern w:val="1"/>
          <w:sz w:val="24"/>
          <w:szCs w:val="24"/>
          <w:lang w:eastAsia="hi-IN" w:bidi="hi-IN"/>
        </w:rPr>
        <w:t>, így alkalmasak a forintbankjegyek fluoreszkáló nyomatainak vizsgálatára</w:t>
      </w:r>
      <w:r w:rsidRPr="004F6826">
        <w:rPr>
          <w:rFonts w:ascii="Palatino Linotype" w:hAnsi="Palatino Linotype"/>
          <w:kern w:val="1"/>
          <w:sz w:val="24"/>
          <w:szCs w:val="24"/>
          <w:lang w:eastAsia="hi-IN" w:bidi="hi-IN"/>
        </w:rPr>
        <w:t>.</w:t>
      </w:r>
    </w:p>
    <w:p w:rsidR="00B90459" w:rsidRDefault="00B90459" w:rsidP="009F1D6B">
      <w:pPr>
        <w:spacing w:after="0" w:line="240" w:lineRule="auto"/>
        <w:ind w:left="555"/>
        <w:jc w:val="both"/>
        <w:rPr>
          <w:rFonts w:ascii="Palatino Linotype" w:hAnsi="Palatino Linotype"/>
          <w:kern w:val="1"/>
          <w:sz w:val="24"/>
          <w:szCs w:val="24"/>
          <w:lang w:eastAsia="hi-IN" w:bidi="hi-IN"/>
        </w:rPr>
      </w:pPr>
    </w:p>
    <w:p w:rsidR="00B90459" w:rsidRDefault="00B90459" w:rsidP="009F1D6B">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B90459" w:rsidRPr="004F6826" w:rsidRDefault="00B90459" w:rsidP="009F1D6B">
      <w:pPr>
        <w:spacing w:after="0" w:line="240" w:lineRule="auto"/>
        <w:ind w:left="555"/>
        <w:jc w:val="both"/>
        <w:rPr>
          <w:rFonts w:ascii="Palatino Linotype" w:hAnsi="Palatino Linotype"/>
          <w:kern w:val="1"/>
          <w:sz w:val="24"/>
          <w:szCs w:val="24"/>
          <w:lang w:eastAsia="hi-IN" w:bidi="hi-IN"/>
        </w:rPr>
      </w:pPr>
      <w:proofErr w:type="gramStart"/>
      <w:r>
        <w:rPr>
          <w:rFonts w:ascii="Palatino Linotype" w:hAnsi="Palatino Linotype"/>
          <w:i/>
          <w:kern w:val="1"/>
          <w:sz w:val="24"/>
          <w:szCs w:val="24"/>
          <w:lang w:eastAsia="hi-IN" w:bidi="hi-IN"/>
        </w:rPr>
        <w:t>nincs</w:t>
      </w:r>
      <w:proofErr w:type="gramEnd"/>
    </w:p>
    <w:p w:rsidR="00EB7D10" w:rsidRPr="000E120B" w:rsidRDefault="00EB7D10" w:rsidP="006039B3">
      <w:pPr>
        <w:spacing w:after="0" w:line="240" w:lineRule="auto"/>
        <w:jc w:val="both"/>
        <w:rPr>
          <w:rFonts w:ascii="Palatino Linotype" w:hAnsi="Palatino Linotype"/>
          <w:b/>
          <w:sz w:val="16"/>
          <w:szCs w:val="16"/>
        </w:rPr>
      </w:pPr>
    </w:p>
    <w:p w:rsidR="00B61F0A" w:rsidRPr="00014447" w:rsidRDefault="00B61F0A" w:rsidP="006039B3">
      <w:pPr>
        <w:spacing w:after="0" w:line="240" w:lineRule="auto"/>
        <w:jc w:val="both"/>
        <w:rPr>
          <w:rFonts w:ascii="Palatino Linotype" w:hAnsi="Palatino Linotype"/>
          <w:b/>
          <w:i/>
          <w:sz w:val="16"/>
          <w:szCs w:val="16"/>
        </w:rPr>
      </w:pPr>
    </w:p>
    <w:p w:rsidR="00B61F0A" w:rsidRPr="000E120B"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280858">
      <w:pPr>
        <w:widowControl w:val="0"/>
        <w:suppressAutoHyphens/>
        <w:spacing w:after="0" w:line="240" w:lineRule="auto"/>
        <w:ind w:left="750"/>
        <w:jc w:val="both"/>
        <w:rPr>
          <w:rFonts w:ascii="Palatino Linotype" w:hAnsi="Palatino Linotype"/>
          <w:b/>
        </w:rPr>
      </w:pPr>
    </w:p>
    <w:p w:rsidR="00B61F0A"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862A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862A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D44B6D" w:rsidRDefault="00D44B6D" w:rsidP="009401F0">
      <w:pPr>
        <w:widowControl w:val="0"/>
        <w:suppressAutoHyphens/>
        <w:spacing w:after="0" w:line="240" w:lineRule="auto"/>
        <w:ind w:left="750"/>
        <w:jc w:val="both"/>
        <w:rPr>
          <w:rFonts w:ascii="Palatino Linotype" w:hAnsi="Palatino Linotype"/>
          <w:kern w:val="1"/>
          <w:sz w:val="24"/>
          <w:szCs w:val="24"/>
          <w:lang w:eastAsia="hi-IN" w:bidi="hi-IN"/>
        </w:rPr>
      </w:pPr>
    </w:p>
    <w:p w:rsidR="00D44B6D" w:rsidRDefault="00D44B6D" w:rsidP="009401F0">
      <w:pPr>
        <w:widowControl w:val="0"/>
        <w:suppressAutoHyphens/>
        <w:spacing w:after="0" w:line="240" w:lineRule="auto"/>
        <w:ind w:left="750"/>
        <w:jc w:val="both"/>
        <w:rPr>
          <w:rFonts w:ascii="Palatino Linotype" w:hAnsi="Palatino Linotype"/>
          <w:kern w:val="1"/>
          <w:sz w:val="24"/>
          <w:szCs w:val="24"/>
          <w:lang w:eastAsia="hi-IN" w:bidi="hi-IN"/>
        </w:rPr>
      </w:pPr>
    </w:p>
    <w:p w:rsidR="00D44B6D" w:rsidRDefault="00D44B6D" w:rsidP="009401F0">
      <w:pPr>
        <w:widowControl w:val="0"/>
        <w:suppressAutoHyphens/>
        <w:spacing w:after="0" w:line="240" w:lineRule="auto"/>
        <w:ind w:left="750"/>
        <w:jc w:val="both"/>
        <w:rPr>
          <w:rFonts w:ascii="Palatino Linotype" w:hAnsi="Palatino Linotype"/>
          <w:kern w:val="1"/>
          <w:sz w:val="24"/>
          <w:szCs w:val="24"/>
          <w:lang w:eastAsia="hi-IN" w:bidi="hi-IN"/>
        </w:rPr>
      </w:pPr>
    </w:p>
    <w:p w:rsidR="00D44B6D" w:rsidRDefault="00D44B6D" w:rsidP="009401F0">
      <w:pPr>
        <w:widowControl w:val="0"/>
        <w:suppressAutoHyphens/>
        <w:spacing w:after="0" w:line="240" w:lineRule="auto"/>
        <w:ind w:left="750"/>
        <w:jc w:val="both"/>
        <w:rPr>
          <w:rFonts w:ascii="Palatino Linotype" w:hAnsi="Palatino Linotype"/>
          <w:kern w:val="1"/>
          <w:sz w:val="24"/>
          <w:szCs w:val="24"/>
          <w:lang w:eastAsia="hi-IN" w:bidi="hi-IN"/>
        </w:rPr>
      </w:pPr>
    </w:p>
    <w:p w:rsidR="00D44B6D" w:rsidRDefault="00D44B6D" w:rsidP="009401F0">
      <w:pPr>
        <w:widowControl w:val="0"/>
        <w:suppressAutoHyphens/>
        <w:spacing w:after="0" w:line="240" w:lineRule="auto"/>
        <w:ind w:left="750"/>
        <w:jc w:val="both"/>
        <w:rPr>
          <w:rFonts w:ascii="Palatino Linotype" w:hAnsi="Palatino Linotype"/>
          <w:kern w:val="1"/>
          <w:sz w:val="24"/>
          <w:szCs w:val="24"/>
          <w:lang w:eastAsia="hi-IN" w:bidi="hi-IN"/>
        </w:rPr>
      </w:pPr>
    </w:p>
    <w:p w:rsidR="00D44B6D" w:rsidRDefault="00D44B6D" w:rsidP="009401F0">
      <w:pPr>
        <w:widowControl w:val="0"/>
        <w:suppressAutoHyphens/>
        <w:spacing w:after="0" w:line="240" w:lineRule="auto"/>
        <w:ind w:left="750"/>
        <w:jc w:val="both"/>
        <w:rPr>
          <w:rFonts w:ascii="Palatino Linotype" w:hAnsi="Palatino Linotype"/>
          <w:kern w:val="1"/>
          <w:sz w:val="24"/>
          <w:szCs w:val="24"/>
          <w:lang w:eastAsia="hi-IN" w:bidi="hi-IN"/>
        </w:rPr>
      </w:pPr>
    </w:p>
    <w:p w:rsidR="00B90459" w:rsidRDefault="00B90459" w:rsidP="009401F0">
      <w:pPr>
        <w:widowControl w:val="0"/>
        <w:suppressAutoHyphens/>
        <w:spacing w:after="0" w:line="240" w:lineRule="auto"/>
        <w:ind w:left="750"/>
        <w:jc w:val="both"/>
        <w:rPr>
          <w:rFonts w:ascii="Palatino Linotype" w:hAnsi="Palatino Linotype"/>
          <w:kern w:val="1"/>
          <w:sz w:val="24"/>
          <w:szCs w:val="24"/>
          <w:lang w:eastAsia="hi-IN" w:bidi="hi-IN"/>
        </w:rPr>
      </w:pPr>
    </w:p>
    <w:p w:rsidR="00B90459" w:rsidRPr="000E120B" w:rsidRDefault="00B90459" w:rsidP="009401F0">
      <w:pPr>
        <w:widowControl w:val="0"/>
        <w:suppressAutoHyphens/>
        <w:spacing w:after="0" w:line="240" w:lineRule="auto"/>
        <w:ind w:left="750"/>
        <w:jc w:val="both"/>
        <w:rPr>
          <w:rFonts w:ascii="Palatino Linotype" w:hAnsi="Palatino Linotype"/>
          <w:kern w:val="1"/>
          <w:sz w:val="24"/>
          <w:szCs w:val="24"/>
          <w:lang w:eastAsia="hi-IN" w:bidi="hi-IN"/>
        </w:rPr>
      </w:pPr>
    </w:p>
    <w:p w:rsidR="00750A72" w:rsidRPr="000E120B"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039B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B34090"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B34090"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B34090"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B34090"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bl>
    <w:p w:rsidR="00956F1B" w:rsidRDefault="00956F1B"/>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014447">
              <w:rPr>
                <w:rFonts w:ascii="Palatino Linotype" w:eastAsia="Lucida Sans Unicode" w:hAnsi="Palatino Linotype"/>
                <w:kern w:val="1"/>
                <w:sz w:val="24"/>
                <w:szCs w:val="24"/>
                <w:lang w:eastAsia="hi-IN" w:bidi="hi-IN"/>
              </w:rPr>
              <w:t>Ögy</w:t>
            </w:r>
            <w:proofErr w:type="spellEnd"/>
            <w:r w:rsidRPr="00014447">
              <w:rPr>
                <w:rFonts w:ascii="Palatino Linotype" w:eastAsia="Lucida Sans Unicode" w:hAnsi="Palatino Linotype"/>
                <w:kern w:val="1"/>
                <w:sz w:val="24"/>
                <w:szCs w:val="24"/>
                <w:lang w:eastAsia="hi-IN" w:bidi="hi-IN"/>
              </w:rPr>
              <w:t>.</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B34090"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B34090"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664FE5">
        <w:trPr>
          <w:jc w:val="center"/>
        </w:trPr>
        <w:tc>
          <w:tcPr>
            <w:tcW w:w="2000" w:type="dxa"/>
            <w:shd w:val="clear" w:color="auto" w:fill="auto"/>
          </w:tcPr>
          <w:p w:rsidR="006039B3" w:rsidRPr="00B34090"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B34090"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3</w:t>
            </w:r>
            <w:r w:rsidR="00664FE5" w:rsidRPr="00B34090">
              <w:rPr>
                <w:rFonts w:ascii="Palatino Linotype" w:eastAsia="Lucida Sans Unicode" w:hAnsi="Palatino Linotype"/>
                <w:kern w:val="1"/>
                <w:sz w:val="24"/>
                <w:szCs w:val="24"/>
                <w:lang w:eastAsia="hi-IN" w:bidi="hi-IN"/>
              </w:rPr>
              <w:t>2</w:t>
            </w:r>
            <w:r w:rsidRPr="00B34090">
              <w:rPr>
                <w:rFonts w:ascii="Palatino Linotype" w:eastAsia="Lucida Sans Unicode" w:hAnsi="Palatino Linotype"/>
                <w:kern w:val="1"/>
                <w:sz w:val="24"/>
                <w:szCs w:val="24"/>
                <w:lang w:eastAsia="hi-IN" w:bidi="hi-IN"/>
              </w:rPr>
              <w:t xml:space="preserve"> óra/hét</w:t>
            </w:r>
          </w:p>
        </w:tc>
        <w:tc>
          <w:tcPr>
            <w:tcW w:w="1990" w:type="dxa"/>
            <w:shd w:val="clear" w:color="auto" w:fill="auto"/>
          </w:tcPr>
          <w:p w:rsidR="006039B3" w:rsidRPr="00B34090" w:rsidRDefault="00B34090"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1024 </w:t>
            </w:r>
            <w:r w:rsidR="006039B3" w:rsidRPr="00B34090">
              <w:rPr>
                <w:rFonts w:ascii="Palatino Linotype" w:eastAsia="Lucida Sans Unicode" w:hAnsi="Palatino Linotype"/>
                <w:kern w:val="1"/>
                <w:sz w:val="24"/>
                <w:szCs w:val="24"/>
                <w:lang w:eastAsia="hi-IN" w:bidi="hi-IN"/>
              </w:rPr>
              <w:t>óra/év</w:t>
            </w:r>
          </w:p>
        </w:tc>
        <w:tc>
          <w:tcPr>
            <w:tcW w:w="1915" w:type="dxa"/>
          </w:tcPr>
          <w:p w:rsidR="006039B3" w:rsidRPr="00B34090"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35 óra/hét</w:t>
            </w:r>
          </w:p>
        </w:tc>
        <w:tc>
          <w:tcPr>
            <w:tcW w:w="1990" w:type="dxa"/>
          </w:tcPr>
          <w:p w:rsidR="006039B3" w:rsidRPr="00664FE5"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yellow"/>
                <w:lang w:eastAsia="hi-IN" w:bidi="hi-IN"/>
              </w:rPr>
            </w:pPr>
            <w:r w:rsidRPr="00953EB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B34090"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B34090" w:rsidRDefault="00B34090"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1992</w:t>
            </w:r>
            <w:r w:rsidR="006039B3" w:rsidRPr="00B34090">
              <w:rPr>
                <w:rFonts w:ascii="Palatino Linotype" w:eastAsia="Lucida Sans Unicode" w:hAnsi="Palatino Linotype"/>
                <w:kern w:val="1"/>
                <w:sz w:val="24"/>
                <w:szCs w:val="24"/>
                <w:lang w:eastAsia="hi-IN" w:bidi="hi-IN"/>
              </w:rPr>
              <w:t xml:space="preserve"> óra</w:t>
            </w:r>
          </w:p>
        </w:tc>
        <w:tc>
          <w:tcPr>
            <w:tcW w:w="1915" w:type="dxa"/>
          </w:tcPr>
          <w:p w:rsidR="006039B3" w:rsidRPr="00664FE5"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yellow"/>
                <w:lang w:eastAsia="hi-IN" w:bidi="hi-IN"/>
              </w:rPr>
            </w:pPr>
          </w:p>
        </w:tc>
        <w:tc>
          <w:tcPr>
            <w:tcW w:w="1990" w:type="dxa"/>
          </w:tcPr>
          <w:p w:rsidR="006039B3" w:rsidRPr="00014447" w:rsidDel="005546A9" w:rsidRDefault="00953EB7"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953EB7">
              <w:rPr>
                <w:rFonts w:ascii="Palatino Linotype" w:eastAsia="Lucida Sans Unicode" w:hAnsi="Palatino Linotype"/>
                <w:kern w:val="1"/>
                <w:sz w:val="24"/>
                <w:szCs w:val="24"/>
                <w:lang w:eastAsia="hi-IN" w:bidi="hi-IN"/>
              </w:rPr>
              <w:t>2228</w:t>
            </w:r>
            <w:r w:rsidR="006039B3" w:rsidRPr="00953EB7">
              <w:rPr>
                <w:rFonts w:ascii="Palatino Linotype" w:eastAsia="Lucida Sans Unicode" w:hAnsi="Palatino Linotype"/>
                <w:kern w:val="1"/>
                <w:sz w:val="24"/>
                <w:szCs w:val="24"/>
                <w:lang w:eastAsia="hi-IN" w:bidi="hi-IN"/>
              </w:rPr>
              <w:t xml:space="preserve"> óra</w:t>
            </w:r>
          </w:p>
        </w:tc>
      </w:tr>
    </w:tbl>
    <w:p w:rsidR="006039B3" w:rsidRPr="00FF7AB4" w:rsidRDefault="006039B3" w:rsidP="006039B3">
      <w:pPr>
        <w:rPr>
          <w:rFonts w:eastAsia="Calibri"/>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664FE5">
        <w:trPr>
          <w:jc w:val="center"/>
        </w:trPr>
        <w:tc>
          <w:tcPr>
            <w:tcW w:w="2140" w:type="dxa"/>
            <w:shd w:val="clear" w:color="auto" w:fill="auto"/>
            <w:vAlign w:val="center"/>
          </w:tcPr>
          <w:p w:rsidR="006039B3" w:rsidRPr="00B34090"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B34090"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B34090"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B34090"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heti óraszám</w:t>
            </w:r>
          </w:p>
          <w:p w:rsidR="006039B3" w:rsidRPr="00B34090"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szabadsávval</w:t>
            </w:r>
          </w:p>
        </w:tc>
        <w:tc>
          <w:tcPr>
            <w:tcW w:w="1679" w:type="dxa"/>
            <w:vAlign w:val="center"/>
          </w:tcPr>
          <w:p w:rsidR="006039B3" w:rsidRPr="00B34090"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éves óraszám szabadsávval</w:t>
            </w:r>
          </w:p>
        </w:tc>
      </w:tr>
      <w:tr w:rsidR="006039B3" w:rsidRPr="00664FE5">
        <w:trPr>
          <w:jc w:val="center"/>
        </w:trPr>
        <w:tc>
          <w:tcPr>
            <w:tcW w:w="2140" w:type="dxa"/>
            <w:shd w:val="clear" w:color="auto" w:fill="FFFFFF"/>
          </w:tcPr>
          <w:p w:rsidR="006039B3" w:rsidRPr="00B34090"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B34090"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B34090"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B34090"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B34090"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1260 óra/év</w:t>
            </w:r>
          </w:p>
        </w:tc>
      </w:tr>
      <w:tr w:rsidR="006039B3" w:rsidRPr="00664FE5">
        <w:trPr>
          <w:jc w:val="center"/>
        </w:trPr>
        <w:tc>
          <w:tcPr>
            <w:tcW w:w="2140" w:type="dxa"/>
            <w:shd w:val="clear" w:color="auto" w:fill="auto"/>
          </w:tcPr>
          <w:p w:rsidR="006039B3" w:rsidRPr="00B34090"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B34090">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6039B3" w:rsidRPr="00B34090"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B34090" w:rsidRDefault="00B34090"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w:t>
            </w:r>
          </w:p>
        </w:tc>
        <w:tc>
          <w:tcPr>
            <w:tcW w:w="1679" w:type="dxa"/>
          </w:tcPr>
          <w:p w:rsidR="006039B3" w:rsidRPr="00B34090"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B34090" w:rsidDel="005546A9" w:rsidRDefault="00B34090"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w:t>
            </w:r>
          </w:p>
        </w:tc>
      </w:tr>
      <w:tr w:rsidR="006039B3" w:rsidRPr="00664FE5">
        <w:trPr>
          <w:jc w:val="center"/>
        </w:trPr>
        <w:tc>
          <w:tcPr>
            <w:tcW w:w="2140" w:type="dxa"/>
            <w:shd w:val="clear" w:color="auto" w:fill="FFFFFF"/>
          </w:tcPr>
          <w:p w:rsidR="006039B3" w:rsidRPr="00B34090"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B34090" w:rsidRDefault="00664FE5"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32</w:t>
            </w:r>
            <w:r w:rsidR="006039B3" w:rsidRPr="00B34090">
              <w:rPr>
                <w:rFonts w:ascii="Palatino Linotype" w:eastAsia="Lucida Sans Unicode" w:hAnsi="Palatino Linotype"/>
                <w:kern w:val="1"/>
                <w:sz w:val="24"/>
                <w:szCs w:val="24"/>
                <w:lang w:eastAsia="hi-IN" w:bidi="hi-IN"/>
              </w:rPr>
              <w:t xml:space="preserve"> óra/hét</w:t>
            </w:r>
          </w:p>
        </w:tc>
        <w:tc>
          <w:tcPr>
            <w:tcW w:w="1897" w:type="dxa"/>
            <w:shd w:val="clear" w:color="auto" w:fill="FFFFFF"/>
          </w:tcPr>
          <w:p w:rsidR="006039B3" w:rsidRPr="00B34090" w:rsidRDefault="00B34090"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1024</w:t>
            </w:r>
            <w:r w:rsidR="006039B3" w:rsidRPr="00B34090">
              <w:rPr>
                <w:rFonts w:ascii="Palatino Linotype" w:eastAsia="Lucida Sans Unicode" w:hAnsi="Palatino Linotype"/>
                <w:kern w:val="1"/>
                <w:sz w:val="24"/>
                <w:szCs w:val="24"/>
                <w:lang w:eastAsia="hi-IN" w:bidi="hi-IN"/>
              </w:rPr>
              <w:t xml:space="preserve"> óra/év</w:t>
            </w:r>
          </w:p>
        </w:tc>
        <w:tc>
          <w:tcPr>
            <w:tcW w:w="1679" w:type="dxa"/>
            <w:shd w:val="clear" w:color="auto" w:fill="FFFFFF"/>
          </w:tcPr>
          <w:p w:rsidR="006039B3" w:rsidRPr="00B34090" w:rsidRDefault="00A37804"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35</w:t>
            </w:r>
            <w:r w:rsidR="006039B3" w:rsidRPr="00B34090">
              <w:rPr>
                <w:rFonts w:ascii="Palatino Linotype" w:eastAsia="Lucida Sans Unicode" w:hAnsi="Palatino Linotype"/>
                <w:kern w:val="1"/>
                <w:sz w:val="24"/>
                <w:szCs w:val="24"/>
                <w:lang w:eastAsia="hi-IN" w:bidi="hi-IN"/>
              </w:rPr>
              <w:t xml:space="preserve"> óra/hét</w:t>
            </w:r>
          </w:p>
        </w:tc>
        <w:tc>
          <w:tcPr>
            <w:tcW w:w="1679" w:type="dxa"/>
            <w:shd w:val="clear" w:color="auto" w:fill="FFFFFF"/>
          </w:tcPr>
          <w:p w:rsidR="006039B3" w:rsidRPr="00953EB7" w:rsidRDefault="00A37804"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112</w:t>
            </w:r>
            <w:r w:rsidR="00953EB7" w:rsidRPr="00953EB7">
              <w:rPr>
                <w:rFonts w:ascii="Palatino Linotype" w:eastAsia="Lucida Sans Unicode" w:hAnsi="Palatino Linotype"/>
                <w:kern w:val="1"/>
                <w:sz w:val="24"/>
                <w:szCs w:val="24"/>
                <w:lang w:eastAsia="hi-IN" w:bidi="hi-IN"/>
              </w:rPr>
              <w:t>0</w:t>
            </w:r>
            <w:r w:rsidR="006039B3" w:rsidRPr="00953EB7">
              <w:rPr>
                <w:rFonts w:ascii="Palatino Linotype" w:eastAsia="Lucida Sans Unicode" w:hAnsi="Palatino Linotype"/>
                <w:kern w:val="1"/>
                <w:sz w:val="24"/>
                <w:szCs w:val="24"/>
                <w:lang w:eastAsia="hi-IN" w:bidi="hi-IN"/>
              </w:rPr>
              <w:t xml:space="preserve"> óra/év</w:t>
            </w:r>
          </w:p>
        </w:tc>
      </w:tr>
      <w:tr w:rsidR="006039B3" w:rsidRPr="00014447">
        <w:trPr>
          <w:jc w:val="center"/>
        </w:trPr>
        <w:tc>
          <w:tcPr>
            <w:tcW w:w="3982" w:type="dxa"/>
            <w:gridSpan w:val="2"/>
            <w:shd w:val="clear" w:color="auto" w:fill="FFFFFF"/>
          </w:tcPr>
          <w:p w:rsidR="006039B3" w:rsidRPr="00B34090"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Összesen:</w:t>
            </w:r>
          </w:p>
        </w:tc>
        <w:tc>
          <w:tcPr>
            <w:tcW w:w="1897" w:type="dxa"/>
            <w:shd w:val="clear" w:color="auto" w:fill="FFFFFF"/>
          </w:tcPr>
          <w:p w:rsidR="006039B3" w:rsidRPr="00B34090" w:rsidRDefault="00B34090"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B34090">
              <w:rPr>
                <w:rFonts w:ascii="Palatino Linotype" w:eastAsia="Lucida Sans Unicode" w:hAnsi="Palatino Linotype"/>
                <w:kern w:val="1"/>
                <w:sz w:val="24"/>
                <w:szCs w:val="24"/>
                <w:lang w:eastAsia="hi-IN" w:bidi="hi-IN"/>
              </w:rPr>
              <w:t>2140</w:t>
            </w:r>
            <w:r w:rsidR="006039B3" w:rsidRPr="00B34090">
              <w:rPr>
                <w:rFonts w:ascii="Palatino Linotype" w:eastAsia="Lucida Sans Unicode" w:hAnsi="Palatino Linotype"/>
                <w:kern w:val="1"/>
                <w:sz w:val="24"/>
                <w:szCs w:val="24"/>
                <w:lang w:eastAsia="hi-IN" w:bidi="hi-IN"/>
              </w:rPr>
              <w:t xml:space="preserve"> óra</w:t>
            </w:r>
          </w:p>
        </w:tc>
        <w:tc>
          <w:tcPr>
            <w:tcW w:w="1679" w:type="dxa"/>
            <w:shd w:val="clear" w:color="auto" w:fill="FFFFFF"/>
          </w:tcPr>
          <w:p w:rsidR="006039B3" w:rsidRPr="00B34090"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A37804"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238</w:t>
            </w:r>
            <w:r w:rsidR="006039B3" w:rsidRPr="00953EB7">
              <w:rPr>
                <w:rFonts w:ascii="Palatino Linotype" w:eastAsia="Lucida Sans Unicode" w:hAnsi="Palatino Linotype"/>
                <w:kern w:val="1"/>
                <w:sz w:val="24"/>
                <w:szCs w:val="24"/>
                <w:lang w:eastAsia="hi-IN" w:bidi="hi-IN"/>
              </w:rPr>
              <w:t>0 óra</w:t>
            </w:r>
          </w:p>
        </w:tc>
      </w:tr>
    </w:tbl>
    <w:p w:rsidR="006039B3"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973223">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B87D30">
      <w:pPr>
        <w:spacing w:after="0" w:line="240" w:lineRule="auto"/>
        <w:jc w:val="both"/>
        <w:rPr>
          <w:rFonts w:ascii="Palatino Linotype" w:hAnsi="Palatino Linotype"/>
          <w:sz w:val="24"/>
          <w:szCs w:val="24"/>
        </w:rPr>
        <w:sectPr w:rsidR="00B61F0A" w:rsidRPr="00B87D30" w:rsidSect="0059244D">
          <w:headerReference w:type="default" r:id="rId8"/>
          <w:footerReference w:type="default" r:id="rId9"/>
          <w:pgSz w:w="11906" w:h="16838"/>
          <w:pgMar w:top="1418" w:right="1418" w:bottom="1418" w:left="1276" w:header="709" w:footer="709" w:gutter="0"/>
          <w:cols w:space="708"/>
          <w:titlePg/>
          <w:docGrid w:linePitch="360"/>
        </w:sectPr>
      </w:pPr>
    </w:p>
    <w:p w:rsidR="00B61F0A" w:rsidRPr="000E120B" w:rsidRDefault="00B61F0A" w:rsidP="00B87D30">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B61F0A"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265A56" w:rsidRDefault="00265A56" w:rsidP="00B87D30">
      <w:pPr>
        <w:spacing w:after="0" w:line="240" w:lineRule="auto"/>
        <w:jc w:val="center"/>
        <w:rPr>
          <w:rFonts w:ascii="Palatino Linotype" w:hAnsi="Palatino Linotype"/>
          <w:b/>
          <w:sz w:val="24"/>
          <w:szCs w:val="24"/>
        </w:rPr>
      </w:pPr>
    </w:p>
    <w:tbl>
      <w:tblPr>
        <w:tblW w:w="16229" w:type="dxa"/>
        <w:jc w:val="center"/>
        <w:tblInd w:w="55" w:type="dxa"/>
        <w:tblCellMar>
          <w:left w:w="70" w:type="dxa"/>
          <w:right w:w="70" w:type="dxa"/>
        </w:tblCellMar>
        <w:tblLook w:val="04A0" w:firstRow="1" w:lastRow="0" w:firstColumn="1" w:lastColumn="0" w:noHBand="0" w:noVBand="1"/>
      </w:tblPr>
      <w:tblGrid>
        <w:gridCol w:w="1974"/>
        <w:gridCol w:w="2095"/>
        <w:gridCol w:w="760"/>
        <w:gridCol w:w="760"/>
        <w:gridCol w:w="760"/>
        <w:gridCol w:w="760"/>
        <w:gridCol w:w="760"/>
        <w:gridCol w:w="760"/>
        <w:gridCol w:w="760"/>
        <w:gridCol w:w="760"/>
        <w:gridCol w:w="760"/>
        <w:gridCol w:w="760"/>
        <w:gridCol w:w="760"/>
        <w:gridCol w:w="760"/>
        <w:gridCol w:w="760"/>
        <w:gridCol w:w="760"/>
        <w:gridCol w:w="760"/>
        <w:gridCol w:w="760"/>
      </w:tblGrid>
      <w:tr w:rsidR="00F33E7F" w:rsidRPr="00F33E7F">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20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F33E7F" w:rsidRPr="00F33E7F" w:rsidTr="00265A56">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2095"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F33E7F" w:rsidRPr="00F33E7F" w:rsidTr="00265A56">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2095"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F33E7F" w:rsidRPr="00F33E7F" w:rsidTr="00265A56">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2095" w:type="dxa"/>
            <w:vMerge/>
            <w:tcBorders>
              <w:top w:val="single" w:sz="4" w:space="0" w:color="auto"/>
              <w:left w:val="single" w:sz="4" w:space="0" w:color="auto"/>
              <w:bottom w:val="single" w:sz="4" w:space="0" w:color="auto"/>
              <w:right w:val="single" w:sz="4" w:space="0" w:color="auto"/>
            </w:tcBorders>
            <w:vAlign w:val="center"/>
          </w:tcPr>
          <w:p w:rsidR="00F33E7F" w:rsidRPr="00F33E7F" w:rsidRDefault="00F33E7F" w:rsidP="00F33E7F">
            <w:pPr>
              <w:spacing w:after="0" w:line="240" w:lineRule="auto"/>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F33E7F" w:rsidRDefault="00F33E7F" w:rsidP="00F33E7F">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tcBorders>
              <w:top w:val="nil"/>
              <w:left w:val="nil"/>
              <w:bottom w:val="single" w:sz="4" w:space="0" w:color="auto"/>
              <w:right w:val="single" w:sz="4" w:space="0" w:color="auto"/>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center"/>
          </w:tcPr>
          <w:p w:rsidR="00F33E7F" w:rsidRPr="00F33E7F" w:rsidRDefault="00F33E7F" w:rsidP="00265A5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r>
      <w:tr w:rsidR="0027195F" w:rsidRPr="00F33E7F" w:rsidTr="00265A56">
        <w:trPr>
          <w:trHeight w:val="9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27195F" w:rsidRPr="00427117" w:rsidRDefault="0027195F" w:rsidP="002B7AE2">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095" w:type="dxa"/>
            <w:tcBorders>
              <w:top w:val="nil"/>
              <w:left w:val="nil"/>
              <w:bottom w:val="single" w:sz="4" w:space="0" w:color="auto"/>
              <w:right w:val="single" w:sz="4" w:space="0" w:color="auto"/>
            </w:tcBorders>
            <w:shd w:val="clear" w:color="auto" w:fill="auto"/>
            <w:vAlign w:val="center"/>
          </w:tcPr>
          <w:p w:rsidR="0027195F" w:rsidRPr="00F33E7F" w:rsidRDefault="0027195F" w:rsidP="00F33E7F">
            <w:pPr>
              <w:spacing w:after="0" w:line="240" w:lineRule="auto"/>
              <w:rPr>
                <w:rFonts w:ascii="Palatino Linotype" w:hAnsi="Palatino Linotype" w:cs="Arial"/>
                <w:color w:val="000000"/>
                <w:sz w:val="20"/>
                <w:szCs w:val="20"/>
                <w:lang w:eastAsia="hu-HU"/>
              </w:rPr>
            </w:pPr>
            <w:r w:rsidRPr="00427117">
              <w:rPr>
                <w:rFonts w:ascii="Palatino Linotype" w:hAnsi="Palatino Linotype" w:cs="Arial"/>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r w:rsidRPr="00265A56">
              <w:rPr>
                <w:rFonts w:ascii="Palatino Linotype" w:hAnsi="Palatino Linotype"/>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r w:rsidRPr="00265A56">
              <w:rPr>
                <w:rFonts w:ascii="Palatino Linotype" w:hAnsi="Palatino Linotype"/>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r>
      <w:tr w:rsidR="0027195F" w:rsidRPr="00F33E7F" w:rsidTr="00265A56">
        <w:trPr>
          <w:trHeight w:val="600"/>
          <w:jc w:val="center"/>
        </w:trPr>
        <w:tc>
          <w:tcPr>
            <w:tcW w:w="1974" w:type="dxa"/>
            <w:tcBorders>
              <w:top w:val="nil"/>
              <w:left w:val="single" w:sz="4" w:space="0" w:color="auto"/>
              <w:bottom w:val="single" w:sz="4" w:space="0" w:color="auto"/>
              <w:right w:val="single" w:sz="4" w:space="0" w:color="auto"/>
            </w:tcBorders>
            <w:shd w:val="clear" w:color="000000" w:fill="FFC000"/>
            <w:vAlign w:val="center"/>
          </w:tcPr>
          <w:p w:rsidR="0027195F" w:rsidRPr="00427117" w:rsidRDefault="0027195F" w:rsidP="002B7AE2">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095" w:type="dxa"/>
            <w:tcBorders>
              <w:top w:val="nil"/>
              <w:left w:val="nil"/>
              <w:bottom w:val="single" w:sz="4" w:space="0" w:color="auto"/>
              <w:right w:val="single" w:sz="4" w:space="0" w:color="auto"/>
            </w:tcBorders>
            <w:shd w:val="clear" w:color="auto" w:fill="auto"/>
            <w:vAlign w:val="center"/>
          </w:tcPr>
          <w:p w:rsidR="0027195F" w:rsidRPr="00ED063E" w:rsidRDefault="0027195F" w:rsidP="00B27C1B">
            <w:pPr>
              <w:spacing w:after="0" w:line="240" w:lineRule="auto"/>
              <w:rPr>
                <w:rFonts w:ascii="Palatino Linotype" w:hAnsi="Palatino Linotype" w:cs="Arial"/>
                <w:color w:val="000000"/>
                <w:sz w:val="20"/>
                <w:szCs w:val="20"/>
                <w:lang w:eastAsia="hu-HU"/>
              </w:rPr>
            </w:pPr>
            <w:r w:rsidRPr="00427117">
              <w:rPr>
                <w:rFonts w:ascii="Palatino Linotype" w:hAnsi="Palatino Linotype" w:cs="Arial"/>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r w:rsidRPr="00265A56">
              <w:rPr>
                <w:rFonts w:ascii="Palatino Linotype" w:hAnsi="Palatino Linotype"/>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r>
      <w:tr w:rsidR="0027195F" w:rsidRPr="00F33E7F" w:rsidTr="00C07BB3">
        <w:trPr>
          <w:trHeight w:val="543"/>
          <w:jc w:val="center"/>
        </w:trPr>
        <w:tc>
          <w:tcPr>
            <w:tcW w:w="1974" w:type="dxa"/>
            <w:vMerge w:val="restart"/>
            <w:tcBorders>
              <w:top w:val="nil"/>
              <w:left w:val="single" w:sz="4" w:space="0" w:color="auto"/>
              <w:right w:val="single" w:sz="4" w:space="0" w:color="auto"/>
            </w:tcBorders>
            <w:shd w:val="clear" w:color="000000" w:fill="FFC000"/>
            <w:vAlign w:val="center"/>
          </w:tcPr>
          <w:p w:rsidR="0027195F" w:rsidRPr="00427117" w:rsidRDefault="0027195F" w:rsidP="002B7AE2">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095" w:type="dxa"/>
            <w:tcBorders>
              <w:top w:val="nil"/>
              <w:left w:val="nil"/>
              <w:bottom w:val="single" w:sz="4" w:space="0" w:color="auto"/>
              <w:right w:val="single" w:sz="4" w:space="0" w:color="auto"/>
            </w:tcBorders>
            <w:shd w:val="clear" w:color="auto" w:fill="auto"/>
            <w:vAlign w:val="center"/>
          </w:tcPr>
          <w:p w:rsidR="0027195F" w:rsidRPr="00ED063E" w:rsidRDefault="0027195F" w:rsidP="00B27C1B">
            <w:pPr>
              <w:spacing w:after="0" w:line="240" w:lineRule="auto"/>
              <w:rPr>
                <w:rFonts w:ascii="Palatino Linotype" w:hAnsi="Palatino Linotype" w:cs="Arial"/>
                <w:color w:val="000000"/>
                <w:sz w:val="20"/>
                <w:szCs w:val="20"/>
                <w:lang w:eastAsia="hu-HU"/>
              </w:rPr>
            </w:pPr>
            <w:r w:rsidRPr="00ED063E">
              <w:rPr>
                <w:rFonts w:ascii="Palatino Linotype" w:hAnsi="Palatino Linotype" w:cs="Arial"/>
                <w:color w:val="000000"/>
                <w:sz w:val="20"/>
                <w:szCs w:val="20"/>
                <w:lang w:eastAsia="hu-HU"/>
              </w:rPr>
              <w:t>Szakmai idegen nyelv</w:t>
            </w: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r w:rsidRPr="00265A56">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bCs/>
                <w:color w:val="000000"/>
                <w:sz w:val="20"/>
                <w:szCs w:val="20"/>
                <w:lang w:eastAsia="hu-HU"/>
              </w:rPr>
            </w:pPr>
          </w:p>
        </w:tc>
      </w:tr>
      <w:tr w:rsidR="00ED063E" w:rsidRPr="00F33E7F" w:rsidTr="00C07BB3">
        <w:trPr>
          <w:trHeight w:val="559"/>
          <w:jc w:val="center"/>
        </w:trPr>
        <w:tc>
          <w:tcPr>
            <w:tcW w:w="1974" w:type="dxa"/>
            <w:vMerge/>
            <w:tcBorders>
              <w:left w:val="single" w:sz="4" w:space="0" w:color="auto"/>
              <w:bottom w:val="single" w:sz="4" w:space="0" w:color="auto"/>
              <w:right w:val="single" w:sz="4" w:space="0" w:color="auto"/>
            </w:tcBorders>
            <w:shd w:val="clear" w:color="000000" w:fill="FFC000"/>
            <w:vAlign w:val="center"/>
          </w:tcPr>
          <w:p w:rsidR="00ED063E" w:rsidRPr="00ED063E" w:rsidRDefault="00ED063E"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ED063E" w:rsidRPr="00ED063E" w:rsidRDefault="0027195F" w:rsidP="00F33E7F">
            <w:pPr>
              <w:spacing w:after="0" w:line="240" w:lineRule="auto"/>
              <w:rPr>
                <w:rFonts w:ascii="Palatino Linotype" w:hAnsi="Palatino Linotype" w:cs="Arial"/>
                <w:color w:val="000000"/>
                <w:sz w:val="20"/>
                <w:szCs w:val="20"/>
                <w:lang w:eastAsia="hu-HU"/>
              </w:rPr>
            </w:pPr>
            <w:r w:rsidRPr="00427117">
              <w:rPr>
                <w:rFonts w:ascii="Palatino Linotype" w:hAnsi="Palatino Linotype" w:cs="Arial"/>
                <w:sz w:val="20"/>
                <w:szCs w:val="20"/>
              </w:rPr>
              <w:t>Foglalkoztatás I.</w:t>
            </w:r>
          </w:p>
        </w:tc>
        <w:tc>
          <w:tcPr>
            <w:tcW w:w="760" w:type="dxa"/>
            <w:tcBorders>
              <w:top w:val="nil"/>
              <w:left w:val="nil"/>
              <w:bottom w:val="single" w:sz="4" w:space="0" w:color="auto"/>
              <w:right w:val="single" w:sz="4" w:space="0" w:color="auto"/>
            </w:tcBorders>
            <w:shd w:val="clear" w:color="000000" w:fill="FFFFFF"/>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r w:rsidRPr="00265A56">
              <w:rPr>
                <w:rFonts w:ascii="Palatino Linotype" w:hAnsi="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ED063E" w:rsidRPr="00265A56" w:rsidRDefault="00ED063E" w:rsidP="00265A56">
            <w:pPr>
              <w:spacing w:after="0" w:line="240" w:lineRule="auto"/>
              <w:jc w:val="center"/>
              <w:rPr>
                <w:rFonts w:ascii="Palatino Linotype" w:hAnsi="Palatino Linotype"/>
                <w:bCs/>
                <w:color w:val="000000"/>
                <w:sz w:val="20"/>
                <w:szCs w:val="20"/>
                <w:lang w:eastAsia="hu-HU"/>
              </w:rPr>
            </w:pPr>
          </w:p>
        </w:tc>
      </w:tr>
      <w:tr w:rsidR="006C0E71" w:rsidRPr="008556FD" w:rsidTr="00265A56">
        <w:trPr>
          <w:trHeight w:val="284"/>
          <w:jc w:val="center"/>
        </w:trPr>
        <w:tc>
          <w:tcPr>
            <w:tcW w:w="1974" w:type="dxa"/>
            <w:vMerge w:val="restart"/>
            <w:tcBorders>
              <w:top w:val="single" w:sz="4" w:space="0" w:color="auto"/>
              <w:left w:val="single" w:sz="4" w:space="0" w:color="auto"/>
              <w:right w:val="single" w:sz="4" w:space="0" w:color="auto"/>
            </w:tcBorders>
            <w:shd w:val="clear" w:color="auto" w:fill="FFC000"/>
            <w:vAlign w:val="center"/>
          </w:tcPr>
          <w:p w:rsidR="006C0E71" w:rsidRDefault="006C0E71"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11504-12</w:t>
            </w:r>
            <w:r w:rsidRPr="00F33E7F">
              <w:rPr>
                <w:rFonts w:ascii="Palatino Linotype" w:hAnsi="Palatino Linotype" w:cs="Arial"/>
                <w:sz w:val="20"/>
                <w:szCs w:val="20"/>
                <w:lang w:eastAsia="hu-HU"/>
              </w:rPr>
              <w:br/>
            </w:r>
            <w:r>
              <w:rPr>
                <w:rFonts w:ascii="Palatino Linotype" w:hAnsi="Palatino Linotype" w:cs="Arial"/>
                <w:sz w:val="20"/>
                <w:szCs w:val="20"/>
                <w:lang w:eastAsia="hu-HU"/>
              </w:rPr>
              <w:t>Gazdálkodási alaptevékenység ellátása</w:t>
            </w:r>
          </w:p>
        </w:tc>
        <w:tc>
          <w:tcPr>
            <w:tcW w:w="2095" w:type="dxa"/>
            <w:tcBorders>
              <w:top w:val="nil"/>
              <w:left w:val="nil"/>
              <w:bottom w:val="single" w:sz="4" w:space="0" w:color="auto"/>
              <w:right w:val="single" w:sz="4" w:space="0" w:color="auto"/>
            </w:tcBorders>
            <w:shd w:val="clear" w:color="auto" w:fill="auto"/>
            <w:vAlign w:val="center"/>
          </w:tcPr>
          <w:p w:rsidR="006C0E71" w:rsidRPr="00F33E7F" w:rsidRDefault="006C0E71" w:rsidP="002B7AE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Gazdasági és jogi alapismeretek</w:t>
            </w:r>
          </w:p>
        </w:tc>
        <w:tc>
          <w:tcPr>
            <w:tcW w:w="760" w:type="dxa"/>
            <w:tcBorders>
              <w:top w:val="nil"/>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3,5</w:t>
            </w:r>
          </w:p>
        </w:tc>
        <w:tc>
          <w:tcPr>
            <w:tcW w:w="760" w:type="dxa"/>
            <w:tcBorders>
              <w:top w:val="nil"/>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5,</w:t>
            </w:r>
            <w:proofErr w:type="spellStart"/>
            <w:r w:rsidRPr="00265A56">
              <w:rPr>
                <w:rFonts w:ascii="Palatino Linotype" w:hAnsi="Palatino Linotype"/>
                <w:color w:val="000000"/>
                <w:sz w:val="20"/>
                <w:szCs w:val="20"/>
                <w:lang w:eastAsia="hu-HU"/>
              </w:rPr>
              <w:t>5</w:t>
            </w:r>
            <w:proofErr w:type="spellEnd"/>
          </w:p>
        </w:tc>
        <w:tc>
          <w:tcPr>
            <w:tcW w:w="760" w:type="dxa"/>
            <w:tcBorders>
              <w:top w:val="nil"/>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r>
      <w:tr w:rsidR="006C0E71" w:rsidRPr="008556FD" w:rsidTr="00265A56">
        <w:trPr>
          <w:trHeight w:val="547"/>
          <w:jc w:val="center"/>
        </w:trPr>
        <w:tc>
          <w:tcPr>
            <w:tcW w:w="1974" w:type="dxa"/>
            <w:vMerge/>
            <w:tcBorders>
              <w:left w:val="single" w:sz="4" w:space="0" w:color="auto"/>
              <w:right w:val="single" w:sz="4" w:space="0" w:color="auto"/>
            </w:tcBorders>
            <w:shd w:val="clear" w:color="auto" w:fill="FFC000"/>
            <w:vAlign w:val="center"/>
          </w:tcPr>
          <w:p w:rsidR="006C0E71" w:rsidRDefault="006C0E71" w:rsidP="00F33E7F">
            <w:pPr>
              <w:spacing w:after="0" w:line="240" w:lineRule="auto"/>
              <w:rPr>
                <w:rFonts w:ascii="Palatino Linotype" w:hAnsi="Palatino Linotype" w:cs="Arial"/>
                <w:sz w:val="20"/>
                <w:szCs w:val="20"/>
                <w:lang w:eastAsia="hu-HU"/>
              </w:rPr>
            </w:pPr>
          </w:p>
        </w:tc>
        <w:tc>
          <w:tcPr>
            <w:tcW w:w="2095" w:type="dxa"/>
            <w:tcBorders>
              <w:top w:val="single" w:sz="4" w:space="0" w:color="auto"/>
              <w:left w:val="nil"/>
              <w:bottom w:val="single" w:sz="4" w:space="0" w:color="auto"/>
              <w:right w:val="single" w:sz="4" w:space="0" w:color="auto"/>
            </w:tcBorders>
            <w:shd w:val="clear" w:color="auto" w:fill="auto"/>
            <w:vAlign w:val="center"/>
          </w:tcPr>
          <w:p w:rsidR="006C0E71" w:rsidRPr="001474A9" w:rsidRDefault="006C0E71" w:rsidP="002B7AE2">
            <w:pPr>
              <w:spacing w:after="0" w:line="240" w:lineRule="auto"/>
              <w:rPr>
                <w:rFonts w:ascii="Palatino Linotype" w:hAnsi="Palatino Linotype" w:cs="Arial"/>
                <w:color w:val="000000"/>
                <w:sz w:val="20"/>
                <w:szCs w:val="20"/>
                <w:lang w:eastAsia="hu-HU"/>
              </w:rPr>
            </w:pPr>
            <w:r w:rsidRPr="001474A9">
              <w:rPr>
                <w:rFonts w:ascii="Palatino Linotype" w:hAnsi="Palatino Linotype" w:cs="Arial"/>
                <w:color w:val="000000"/>
                <w:sz w:val="20"/>
                <w:szCs w:val="20"/>
                <w:lang w:eastAsia="hu-HU"/>
              </w:rPr>
              <w:t>Ügyviteli gyakorlatok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2,5</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2,5</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6</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r>
      <w:tr w:rsidR="006C0E71" w:rsidRPr="008556FD" w:rsidTr="00265A56">
        <w:trPr>
          <w:trHeight w:val="399"/>
          <w:jc w:val="center"/>
        </w:trPr>
        <w:tc>
          <w:tcPr>
            <w:tcW w:w="1974" w:type="dxa"/>
            <w:vMerge/>
            <w:tcBorders>
              <w:left w:val="single" w:sz="4" w:space="0" w:color="auto"/>
              <w:right w:val="single" w:sz="4" w:space="0" w:color="auto"/>
            </w:tcBorders>
            <w:shd w:val="clear" w:color="auto" w:fill="FFC000"/>
            <w:vAlign w:val="center"/>
          </w:tcPr>
          <w:p w:rsidR="006C0E71" w:rsidRDefault="006C0E71" w:rsidP="00F33E7F">
            <w:pPr>
              <w:spacing w:after="0" w:line="240" w:lineRule="auto"/>
              <w:rPr>
                <w:rFonts w:ascii="Palatino Linotype" w:hAnsi="Palatino Linotype" w:cs="Arial"/>
                <w:sz w:val="20"/>
                <w:szCs w:val="20"/>
                <w:lang w:eastAsia="hu-HU"/>
              </w:rPr>
            </w:pPr>
          </w:p>
        </w:tc>
        <w:tc>
          <w:tcPr>
            <w:tcW w:w="2095" w:type="dxa"/>
            <w:tcBorders>
              <w:top w:val="single" w:sz="4" w:space="0" w:color="auto"/>
              <w:left w:val="nil"/>
              <w:bottom w:val="single" w:sz="4" w:space="0" w:color="auto"/>
              <w:right w:val="single" w:sz="4" w:space="0" w:color="auto"/>
            </w:tcBorders>
            <w:shd w:val="clear" w:color="auto" w:fill="auto"/>
            <w:vAlign w:val="center"/>
          </w:tcPr>
          <w:p w:rsidR="006C0E71" w:rsidRPr="00F33E7F" w:rsidRDefault="006C0E71" w:rsidP="002B7AE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Általános statisztika</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r>
      <w:tr w:rsidR="006C0E71" w:rsidRPr="008556FD" w:rsidTr="00265A56">
        <w:trPr>
          <w:trHeight w:val="494"/>
          <w:jc w:val="center"/>
        </w:trPr>
        <w:tc>
          <w:tcPr>
            <w:tcW w:w="1974" w:type="dxa"/>
            <w:vMerge/>
            <w:tcBorders>
              <w:left w:val="single" w:sz="4" w:space="0" w:color="auto"/>
              <w:right w:val="single" w:sz="4" w:space="0" w:color="auto"/>
            </w:tcBorders>
            <w:shd w:val="clear" w:color="auto" w:fill="FFC000"/>
            <w:vAlign w:val="center"/>
          </w:tcPr>
          <w:p w:rsidR="006C0E71" w:rsidRDefault="006C0E71" w:rsidP="00F33E7F">
            <w:pPr>
              <w:spacing w:after="0" w:line="240" w:lineRule="auto"/>
              <w:rPr>
                <w:rFonts w:ascii="Palatino Linotype" w:hAnsi="Palatino Linotype" w:cs="Arial"/>
                <w:sz w:val="20"/>
                <w:szCs w:val="20"/>
                <w:lang w:eastAsia="hu-HU"/>
              </w:rPr>
            </w:pPr>
          </w:p>
        </w:tc>
        <w:tc>
          <w:tcPr>
            <w:tcW w:w="2095" w:type="dxa"/>
            <w:tcBorders>
              <w:top w:val="single" w:sz="4" w:space="0" w:color="auto"/>
              <w:left w:val="nil"/>
              <w:bottom w:val="single" w:sz="4" w:space="0" w:color="auto"/>
              <w:right w:val="single" w:sz="4" w:space="0" w:color="auto"/>
            </w:tcBorders>
            <w:shd w:val="clear" w:color="auto" w:fill="auto"/>
            <w:vAlign w:val="center"/>
          </w:tcPr>
          <w:p w:rsidR="006C0E71" w:rsidRPr="00F33E7F" w:rsidRDefault="006C0E71" w:rsidP="002B7AE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Statisztika gyakorlat</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C0E71" w:rsidRPr="00265A56" w:rsidRDefault="006C0E71" w:rsidP="00265A56">
            <w:pPr>
              <w:spacing w:after="0" w:line="240" w:lineRule="auto"/>
              <w:jc w:val="center"/>
              <w:rPr>
                <w:rFonts w:ascii="Palatino Linotype" w:hAnsi="Palatino Linotype"/>
                <w:color w:val="000000"/>
                <w:sz w:val="20"/>
                <w:szCs w:val="20"/>
                <w:lang w:eastAsia="hu-HU"/>
              </w:rPr>
            </w:pPr>
          </w:p>
        </w:tc>
      </w:tr>
      <w:tr w:rsidR="0027195F" w:rsidRPr="008556FD" w:rsidTr="00265A56">
        <w:trPr>
          <w:trHeight w:val="660"/>
          <w:jc w:val="center"/>
        </w:trPr>
        <w:tc>
          <w:tcPr>
            <w:tcW w:w="1974" w:type="dxa"/>
            <w:vMerge/>
            <w:tcBorders>
              <w:left w:val="single" w:sz="4" w:space="0" w:color="auto"/>
              <w:right w:val="single" w:sz="4" w:space="0" w:color="auto"/>
            </w:tcBorders>
            <w:shd w:val="clear" w:color="auto" w:fill="FFC000"/>
            <w:vAlign w:val="center"/>
          </w:tcPr>
          <w:p w:rsidR="0027195F" w:rsidRDefault="0027195F" w:rsidP="00F33E7F">
            <w:pPr>
              <w:spacing w:after="0" w:line="240" w:lineRule="auto"/>
              <w:rPr>
                <w:rFonts w:ascii="Palatino Linotype" w:hAnsi="Palatino Linotype" w:cs="Arial"/>
                <w:sz w:val="20"/>
                <w:szCs w:val="20"/>
                <w:lang w:eastAsia="hu-HU"/>
              </w:rPr>
            </w:pPr>
          </w:p>
        </w:tc>
        <w:tc>
          <w:tcPr>
            <w:tcW w:w="2095" w:type="dxa"/>
            <w:tcBorders>
              <w:top w:val="single" w:sz="4" w:space="0" w:color="auto"/>
              <w:left w:val="nil"/>
              <w:bottom w:val="single" w:sz="4" w:space="0" w:color="auto"/>
              <w:right w:val="single" w:sz="4" w:space="0" w:color="auto"/>
            </w:tcBorders>
            <w:shd w:val="clear" w:color="auto" w:fill="auto"/>
            <w:vAlign w:val="center"/>
          </w:tcPr>
          <w:p w:rsidR="0027195F" w:rsidRPr="00F33E7F" w:rsidRDefault="0027195F" w:rsidP="002B7AE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Pénzügyi alapismeretek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4</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r>
      <w:tr w:rsidR="0027195F" w:rsidRPr="008556FD" w:rsidTr="00265A56">
        <w:trPr>
          <w:trHeight w:val="600"/>
          <w:jc w:val="center"/>
        </w:trPr>
        <w:tc>
          <w:tcPr>
            <w:tcW w:w="1974" w:type="dxa"/>
            <w:vMerge/>
            <w:tcBorders>
              <w:left w:val="single" w:sz="4" w:space="0" w:color="auto"/>
              <w:right w:val="single" w:sz="4" w:space="0" w:color="auto"/>
            </w:tcBorders>
            <w:shd w:val="clear" w:color="auto" w:fill="FFC000"/>
            <w:vAlign w:val="center"/>
          </w:tcPr>
          <w:p w:rsidR="0027195F" w:rsidRDefault="0027195F" w:rsidP="00F33E7F">
            <w:pPr>
              <w:spacing w:after="0" w:line="240" w:lineRule="auto"/>
              <w:rPr>
                <w:rFonts w:ascii="Palatino Linotype" w:hAnsi="Palatino Linotype" w:cs="Arial"/>
                <w:sz w:val="20"/>
                <w:szCs w:val="20"/>
                <w:lang w:eastAsia="hu-HU"/>
              </w:rPr>
            </w:pPr>
          </w:p>
        </w:tc>
        <w:tc>
          <w:tcPr>
            <w:tcW w:w="2095" w:type="dxa"/>
            <w:tcBorders>
              <w:top w:val="single" w:sz="4" w:space="0" w:color="auto"/>
              <w:left w:val="nil"/>
              <w:bottom w:val="single" w:sz="4" w:space="0" w:color="auto"/>
              <w:right w:val="single" w:sz="4" w:space="0" w:color="auto"/>
            </w:tcBorders>
            <w:shd w:val="clear" w:color="auto" w:fill="auto"/>
            <w:vAlign w:val="center"/>
          </w:tcPr>
          <w:p w:rsidR="0027195F" w:rsidRPr="00F33E7F" w:rsidRDefault="0027195F" w:rsidP="002B7AE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Pénzügy gyakorlat</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r>
      <w:tr w:rsidR="0027195F" w:rsidRPr="008556FD" w:rsidTr="00265A56">
        <w:trPr>
          <w:trHeight w:val="585"/>
          <w:jc w:val="center"/>
        </w:trPr>
        <w:tc>
          <w:tcPr>
            <w:tcW w:w="1974" w:type="dxa"/>
            <w:vMerge/>
            <w:tcBorders>
              <w:left w:val="single" w:sz="4" w:space="0" w:color="auto"/>
              <w:right w:val="single" w:sz="4" w:space="0" w:color="auto"/>
            </w:tcBorders>
            <w:shd w:val="clear" w:color="auto" w:fill="FFC000"/>
            <w:vAlign w:val="center"/>
          </w:tcPr>
          <w:p w:rsidR="0027195F" w:rsidRDefault="0027195F" w:rsidP="00F33E7F">
            <w:pPr>
              <w:spacing w:after="0" w:line="240" w:lineRule="auto"/>
              <w:rPr>
                <w:rFonts w:ascii="Palatino Linotype" w:hAnsi="Palatino Linotype" w:cs="Arial"/>
                <w:sz w:val="20"/>
                <w:szCs w:val="20"/>
                <w:lang w:eastAsia="hu-HU"/>
              </w:rPr>
            </w:pPr>
          </w:p>
        </w:tc>
        <w:tc>
          <w:tcPr>
            <w:tcW w:w="2095" w:type="dxa"/>
            <w:tcBorders>
              <w:top w:val="single" w:sz="4" w:space="0" w:color="auto"/>
              <w:left w:val="nil"/>
              <w:bottom w:val="single" w:sz="4" w:space="0" w:color="auto"/>
              <w:right w:val="single" w:sz="4" w:space="0" w:color="auto"/>
            </w:tcBorders>
            <w:shd w:val="clear" w:color="auto" w:fill="auto"/>
            <w:vAlign w:val="center"/>
          </w:tcPr>
          <w:p w:rsidR="0027195F" w:rsidRPr="00F33E7F" w:rsidRDefault="0027195F" w:rsidP="002B7AE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Adózási alapismeretek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1,5</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r>
      <w:tr w:rsidR="0027195F" w:rsidRPr="008556FD" w:rsidTr="00265A56">
        <w:trPr>
          <w:trHeight w:val="420"/>
          <w:jc w:val="center"/>
        </w:trPr>
        <w:tc>
          <w:tcPr>
            <w:tcW w:w="1974" w:type="dxa"/>
            <w:vMerge/>
            <w:tcBorders>
              <w:left w:val="single" w:sz="4" w:space="0" w:color="auto"/>
              <w:right w:val="single" w:sz="4" w:space="0" w:color="auto"/>
            </w:tcBorders>
            <w:shd w:val="clear" w:color="auto" w:fill="FFC000"/>
            <w:vAlign w:val="center"/>
          </w:tcPr>
          <w:p w:rsidR="0027195F" w:rsidRDefault="0027195F" w:rsidP="00F33E7F">
            <w:pPr>
              <w:spacing w:after="0" w:line="240" w:lineRule="auto"/>
              <w:rPr>
                <w:rFonts w:ascii="Palatino Linotype" w:hAnsi="Palatino Linotype" w:cs="Arial"/>
                <w:sz w:val="20"/>
                <w:szCs w:val="20"/>
                <w:lang w:eastAsia="hu-HU"/>
              </w:rPr>
            </w:pPr>
          </w:p>
        </w:tc>
        <w:tc>
          <w:tcPr>
            <w:tcW w:w="2095" w:type="dxa"/>
            <w:tcBorders>
              <w:top w:val="single" w:sz="4" w:space="0" w:color="auto"/>
              <w:left w:val="nil"/>
              <w:bottom w:val="single" w:sz="4" w:space="0" w:color="auto"/>
              <w:right w:val="single" w:sz="4" w:space="0" w:color="auto"/>
            </w:tcBorders>
            <w:shd w:val="clear" w:color="auto" w:fill="auto"/>
            <w:vAlign w:val="center"/>
          </w:tcPr>
          <w:p w:rsidR="0027195F" w:rsidRPr="00F33E7F" w:rsidRDefault="0027195F" w:rsidP="002B7AE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Adózás gyakorlat</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r>
      <w:tr w:rsidR="0027195F" w:rsidRPr="008556FD" w:rsidTr="00265A56">
        <w:trPr>
          <w:trHeight w:val="240"/>
          <w:jc w:val="center"/>
        </w:trPr>
        <w:tc>
          <w:tcPr>
            <w:tcW w:w="1974" w:type="dxa"/>
            <w:vMerge/>
            <w:tcBorders>
              <w:left w:val="single" w:sz="4" w:space="0" w:color="auto"/>
              <w:right w:val="single" w:sz="4" w:space="0" w:color="auto"/>
            </w:tcBorders>
            <w:shd w:val="clear" w:color="auto" w:fill="FFC000"/>
            <w:vAlign w:val="center"/>
          </w:tcPr>
          <w:p w:rsidR="0027195F" w:rsidRDefault="0027195F" w:rsidP="00F33E7F">
            <w:pPr>
              <w:spacing w:after="0" w:line="240" w:lineRule="auto"/>
              <w:rPr>
                <w:rFonts w:ascii="Palatino Linotype" w:hAnsi="Palatino Linotype" w:cs="Arial"/>
                <w:sz w:val="20"/>
                <w:szCs w:val="20"/>
                <w:lang w:eastAsia="hu-HU"/>
              </w:rPr>
            </w:pPr>
          </w:p>
        </w:tc>
        <w:tc>
          <w:tcPr>
            <w:tcW w:w="2095" w:type="dxa"/>
            <w:tcBorders>
              <w:top w:val="single" w:sz="4" w:space="0" w:color="auto"/>
              <w:left w:val="nil"/>
              <w:bottom w:val="single" w:sz="4" w:space="0" w:color="auto"/>
              <w:right w:val="single" w:sz="4" w:space="0" w:color="auto"/>
            </w:tcBorders>
            <w:shd w:val="clear" w:color="auto" w:fill="auto"/>
            <w:vAlign w:val="center"/>
          </w:tcPr>
          <w:p w:rsidR="0027195F" w:rsidRPr="00F33E7F" w:rsidRDefault="0027195F" w:rsidP="002B7AE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Számviteli alapismeretek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4,5</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r>
      <w:tr w:rsidR="0027195F" w:rsidRPr="008556FD" w:rsidTr="00265A56">
        <w:trPr>
          <w:trHeight w:val="609"/>
          <w:jc w:val="center"/>
        </w:trPr>
        <w:tc>
          <w:tcPr>
            <w:tcW w:w="1974" w:type="dxa"/>
            <w:vMerge/>
            <w:tcBorders>
              <w:left w:val="single" w:sz="4" w:space="0" w:color="auto"/>
              <w:bottom w:val="single" w:sz="4" w:space="0" w:color="000000"/>
              <w:right w:val="single" w:sz="4" w:space="0" w:color="auto"/>
            </w:tcBorders>
            <w:shd w:val="clear" w:color="auto" w:fill="FFC000"/>
            <w:vAlign w:val="center"/>
          </w:tcPr>
          <w:p w:rsidR="0027195F" w:rsidRDefault="0027195F" w:rsidP="00F33E7F">
            <w:pPr>
              <w:spacing w:after="0" w:line="240" w:lineRule="auto"/>
              <w:rPr>
                <w:rFonts w:ascii="Palatino Linotype" w:hAnsi="Palatino Linotype" w:cs="Arial"/>
                <w:sz w:val="20"/>
                <w:szCs w:val="20"/>
                <w:lang w:eastAsia="hu-HU"/>
              </w:rPr>
            </w:pPr>
          </w:p>
        </w:tc>
        <w:tc>
          <w:tcPr>
            <w:tcW w:w="2095" w:type="dxa"/>
            <w:tcBorders>
              <w:top w:val="single" w:sz="4" w:space="0" w:color="auto"/>
              <w:left w:val="nil"/>
              <w:bottom w:val="single" w:sz="4" w:space="0" w:color="auto"/>
              <w:right w:val="single" w:sz="4" w:space="0" w:color="auto"/>
            </w:tcBorders>
            <w:shd w:val="clear" w:color="auto" w:fill="auto"/>
            <w:vAlign w:val="center"/>
          </w:tcPr>
          <w:p w:rsidR="0027195F" w:rsidRPr="00F33E7F" w:rsidRDefault="0027195F" w:rsidP="002B7AE2">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Számvitel gyakorlat</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27195F" w:rsidRPr="00265A56" w:rsidRDefault="0027195F" w:rsidP="00265A56">
            <w:pPr>
              <w:spacing w:after="0" w:line="240" w:lineRule="auto"/>
              <w:jc w:val="center"/>
              <w:rPr>
                <w:rFonts w:ascii="Palatino Linotype" w:hAnsi="Palatino Linotype"/>
                <w:color w:val="000000"/>
                <w:sz w:val="20"/>
                <w:szCs w:val="20"/>
                <w:lang w:eastAsia="hu-HU"/>
              </w:rPr>
            </w:pPr>
          </w:p>
        </w:tc>
      </w:tr>
      <w:tr w:rsidR="00F33E7F" w:rsidRPr="008556FD" w:rsidTr="00265A56">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F33E7F" w:rsidRPr="00F33E7F" w:rsidRDefault="003A2601"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10137-12 Banki ügyfélkapcsolat és kommunikáció</w:t>
            </w:r>
          </w:p>
        </w:tc>
        <w:tc>
          <w:tcPr>
            <w:tcW w:w="2095" w:type="dxa"/>
            <w:tcBorders>
              <w:top w:val="nil"/>
              <w:left w:val="nil"/>
              <w:bottom w:val="single" w:sz="4" w:space="0" w:color="auto"/>
              <w:right w:val="single" w:sz="4" w:space="0" w:color="auto"/>
            </w:tcBorders>
            <w:shd w:val="clear" w:color="auto" w:fill="auto"/>
            <w:vAlign w:val="center"/>
          </w:tcPr>
          <w:p w:rsidR="00F33E7F" w:rsidRPr="00F33E7F" w:rsidRDefault="001A232A"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Banki értékesítési ismeretek</w:t>
            </w:r>
          </w:p>
        </w:tc>
        <w:tc>
          <w:tcPr>
            <w:tcW w:w="760" w:type="dxa"/>
            <w:tcBorders>
              <w:top w:val="nil"/>
              <w:left w:val="nil"/>
              <w:bottom w:val="single" w:sz="4" w:space="0" w:color="auto"/>
              <w:right w:val="single" w:sz="4" w:space="0" w:color="auto"/>
            </w:tcBorders>
            <w:shd w:val="clear" w:color="000000" w:fill="FFFFFF"/>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65A56" w:rsidRDefault="00BC133D"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r>
      <w:tr w:rsidR="00F33E7F" w:rsidRPr="008556FD" w:rsidTr="00265A56">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F33E7F" w:rsidRPr="00F33E7F" w:rsidRDefault="00F33E7F"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F33E7F" w:rsidRPr="00F33E7F" w:rsidRDefault="001A232A"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Kommunikáció</w:t>
            </w:r>
            <w:r w:rsidR="00177AA4">
              <w:rPr>
                <w:rFonts w:ascii="Palatino Linotype" w:hAnsi="Palatino Linotype" w:cs="Arial"/>
                <w:color w:val="000000"/>
                <w:sz w:val="20"/>
                <w:szCs w:val="20"/>
                <w:lang w:eastAsia="hu-HU"/>
              </w:rPr>
              <w:t>s gyakorlat</w:t>
            </w:r>
            <w:r>
              <w:rPr>
                <w:rFonts w:ascii="Palatino Linotype" w:hAnsi="Palatino Linotype" w:cs="Arial"/>
                <w:color w:val="000000"/>
                <w:sz w:val="20"/>
                <w:szCs w:val="20"/>
                <w:lang w:eastAsia="hu-HU"/>
              </w:rPr>
              <w:t xml:space="preserve"> a banki ügyfélkapcsolatban</w:t>
            </w:r>
          </w:p>
        </w:tc>
        <w:tc>
          <w:tcPr>
            <w:tcW w:w="760" w:type="dxa"/>
            <w:tcBorders>
              <w:top w:val="nil"/>
              <w:left w:val="nil"/>
              <w:bottom w:val="single" w:sz="4" w:space="0" w:color="auto"/>
              <w:right w:val="single" w:sz="4" w:space="0" w:color="auto"/>
            </w:tcBorders>
            <w:shd w:val="clear" w:color="000000" w:fill="FFFFFF"/>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265A56" w:rsidRDefault="00F33E7F"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265A56" w:rsidRDefault="00BC133D"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w:t>
            </w:r>
          </w:p>
        </w:tc>
      </w:tr>
      <w:tr w:rsidR="001A232A" w:rsidRPr="008556FD" w:rsidTr="00265A56">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1A232A" w:rsidRPr="00F33E7F" w:rsidRDefault="001A232A"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10142-12 Biztosítási ügyfélkapcsolat és kommunikáció</w:t>
            </w:r>
          </w:p>
        </w:tc>
        <w:tc>
          <w:tcPr>
            <w:tcW w:w="2095" w:type="dxa"/>
            <w:tcBorders>
              <w:top w:val="nil"/>
              <w:left w:val="nil"/>
              <w:bottom w:val="single" w:sz="4" w:space="0" w:color="auto"/>
              <w:right w:val="single" w:sz="4" w:space="0" w:color="auto"/>
            </w:tcBorders>
            <w:shd w:val="clear" w:color="auto" w:fill="auto"/>
            <w:vAlign w:val="center"/>
          </w:tcPr>
          <w:p w:rsidR="001A232A" w:rsidRPr="00F33E7F" w:rsidRDefault="001A232A" w:rsidP="000619F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Biztosítási értékesítési ismeretek</w:t>
            </w:r>
          </w:p>
        </w:tc>
        <w:tc>
          <w:tcPr>
            <w:tcW w:w="760" w:type="dxa"/>
            <w:tcBorders>
              <w:top w:val="nil"/>
              <w:left w:val="nil"/>
              <w:bottom w:val="single" w:sz="4" w:space="0" w:color="auto"/>
              <w:right w:val="single" w:sz="4" w:space="0" w:color="auto"/>
            </w:tcBorders>
            <w:shd w:val="clear" w:color="000000" w:fill="FFFFFF"/>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A232A" w:rsidRPr="00265A56" w:rsidRDefault="00BC133D"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r>
      <w:tr w:rsidR="001A232A" w:rsidRPr="008556FD" w:rsidTr="00265A56">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1A232A" w:rsidRPr="00F33E7F" w:rsidRDefault="001A232A"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1A232A" w:rsidRPr="00F33E7F" w:rsidRDefault="001A232A" w:rsidP="000619F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Kommunikáció</w:t>
            </w:r>
            <w:r w:rsidR="00177AA4">
              <w:rPr>
                <w:rFonts w:ascii="Palatino Linotype" w:hAnsi="Palatino Linotype" w:cs="Arial"/>
                <w:color w:val="000000"/>
                <w:sz w:val="20"/>
                <w:szCs w:val="20"/>
                <w:lang w:eastAsia="hu-HU"/>
              </w:rPr>
              <w:t>s gyakorlat</w:t>
            </w:r>
            <w:r>
              <w:rPr>
                <w:rFonts w:ascii="Palatino Linotype" w:hAnsi="Palatino Linotype" w:cs="Arial"/>
                <w:color w:val="000000"/>
                <w:sz w:val="20"/>
                <w:szCs w:val="20"/>
                <w:lang w:eastAsia="hu-HU"/>
              </w:rPr>
              <w:t xml:space="preserve"> a biztosítási ügyfélkapcsolatban</w:t>
            </w:r>
          </w:p>
        </w:tc>
        <w:tc>
          <w:tcPr>
            <w:tcW w:w="760" w:type="dxa"/>
            <w:tcBorders>
              <w:top w:val="nil"/>
              <w:left w:val="nil"/>
              <w:bottom w:val="single" w:sz="4" w:space="0" w:color="auto"/>
              <w:right w:val="single" w:sz="4" w:space="0" w:color="auto"/>
            </w:tcBorders>
            <w:shd w:val="clear" w:color="000000" w:fill="FFFFFF"/>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1A232A" w:rsidRPr="00265A56" w:rsidRDefault="001A232A"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A232A" w:rsidRPr="00265A56" w:rsidRDefault="00BC133D"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w:t>
            </w:r>
          </w:p>
        </w:tc>
      </w:tr>
      <w:tr w:rsidR="00663230" w:rsidRPr="008556FD" w:rsidTr="005B347B">
        <w:trPr>
          <w:trHeight w:val="581"/>
          <w:jc w:val="center"/>
        </w:trPr>
        <w:tc>
          <w:tcPr>
            <w:tcW w:w="1974" w:type="dxa"/>
            <w:vMerge w:val="restart"/>
            <w:tcBorders>
              <w:top w:val="nil"/>
              <w:left w:val="single" w:sz="4" w:space="0" w:color="auto"/>
              <w:right w:val="single" w:sz="4" w:space="0" w:color="auto"/>
            </w:tcBorders>
            <w:shd w:val="clear" w:color="auto" w:fill="auto"/>
            <w:vAlign w:val="center"/>
          </w:tcPr>
          <w:p w:rsidR="00663230" w:rsidRPr="00F33E7F" w:rsidRDefault="00663230"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10138-12 Banki, befektetési és biztosítási jogi feladatok</w:t>
            </w:r>
          </w:p>
        </w:tc>
        <w:tc>
          <w:tcPr>
            <w:tcW w:w="2095" w:type="dxa"/>
            <w:tcBorders>
              <w:top w:val="nil"/>
              <w:left w:val="nil"/>
              <w:bottom w:val="single" w:sz="4" w:space="0" w:color="auto"/>
              <w:right w:val="single" w:sz="4" w:space="0" w:color="auto"/>
            </w:tcBorders>
            <w:shd w:val="clear" w:color="auto" w:fill="auto"/>
            <w:vAlign w:val="center"/>
          </w:tcPr>
          <w:p w:rsidR="00663230" w:rsidRPr="00F33E7F" w:rsidRDefault="00663230"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Polgárjogi alapfogalmak</w:t>
            </w: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r>
      <w:tr w:rsidR="00663230" w:rsidRPr="008556FD" w:rsidTr="005B347B">
        <w:trPr>
          <w:trHeight w:val="702"/>
          <w:jc w:val="center"/>
        </w:trPr>
        <w:tc>
          <w:tcPr>
            <w:tcW w:w="1974" w:type="dxa"/>
            <w:vMerge/>
            <w:tcBorders>
              <w:left w:val="single" w:sz="4" w:space="0" w:color="auto"/>
              <w:right w:val="single" w:sz="4" w:space="0" w:color="auto"/>
            </w:tcBorders>
            <w:vAlign w:val="center"/>
          </w:tcPr>
          <w:p w:rsidR="00663230" w:rsidRPr="00F33E7F" w:rsidRDefault="00663230"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663230" w:rsidRPr="00F33E7F" w:rsidRDefault="00663230"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Pénzügyi intézményi szabályozás</w:t>
            </w: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r>
      <w:tr w:rsidR="00663230" w:rsidRPr="008556FD" w:rsidTr="00265A56">
        <w:trPr>
          <w:trHeight w:val="465"/>
          <w:jc w:val="center"/>
        </w:trPr>
        <w:tc>
          <w:tcPr>
            <w:tcW w:w="1974" w:type="dxa"/>
            <w:vMerge/>
            <w:tcBorders>
              <w:left w:val="single" w:sz="4" w:space="0" w:color="auto"/>
              <w:right w:val="single" w:sz="4" w:space="0" w:color="auto"/>
            </w:tcBorders>
            <w:vAlign w:val="center"/>
          </w:tcPr>
          <w:p w:rsidR="00663230" w:rsidRPr="00F33E7F" w:rsidRDefault="00663230"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663230" w:rsidRPr="00F33E7F" w:rsidRDefault="00663230"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Pénzügyi, befektetési és biztosítási szolgáltatások szabályozása</w:t>
            </w: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663230"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r>
      <w:tr w:rsidR="00663230" w:rsidRPr="008556FD" w:rsidTr="00265A56">
        <w:trPr>
          <w:trHeight w:val="465"/>
          <w:jc w:val="center"/>
        </w:trPr>
        <w:tc>
          <w:tcPr>
            <w:tcW w:w="1974" w:type="dxa"/>
            <w:vMerge/>
            <w:tcBorders>
              <w:left w:val="single" w:sz="4" w:space="0" w:color="auto"/>
              <w:right w:val="single" w:sz="4" w:space="0" w:color="auto"/>
            </w:tcBorders>
            <w:vAlign w:val="center"/>
          </w:tcPr>
          <w:p w:rsidR="00663230" w:rsidRPr="00F33E7F" w:rsidRDefault="00663230" w:rsidP="00F33E7F">
            <w:pPr>
              <w:spacing w:after="0" w:line="240" w:lineRule="auto"/>
              <w:rPr>
                <w:rFonts w:ascii="Palatino Linotype" w:hAnsi="Palatino Linotype" w:cs="Arial"/>
                <w:sz w:val="20"/>
                <w:szCs w:val="20"/>
                <w:lang w:eastAsia="hu-HU"/>
              </w:rPr>
            </w:pPr>
          </w:p>
        </w:tc>
        <w:tc>
          <w:tcPr>
            <w:tcW w:w="2095" w:type="dxa"/>
            <w:tcBorders>
              <w:top w:val="single" w:sz="4" w:space="0" w:color="auto"/>
              <w:left w:val="nil"/>
              <w:bottom w:val="single" w:sz="4" w:space="0" w:color="auto"/>
              <w:right w:val="single" w:sz="4" w:space="0" w:color="auto"/>
            </w:tcBorders>
            <w:shd w:val="clear" w:color="auto" w:fill="auto"/>
            <w:vAlign w:val="center"/>
          </w:tcPr>
          <w:p w:rsidR="00663230" w:rsidRPr="00F33E7F" w:rsidRDefault="00663230"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Szolgáltatási és fogyasztóvédelmi szabályozás a gyakorlatban</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663230" w:rsidRPr="00265A56" w:rsidRDefault="00663230"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663230"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0,5</w:t>
            </w:r>
          </w:p>
        </w:tc>
      </w:tr>
      <w:tr w:rsidR="00BC133D" w:rsidRPr="008556FD" w:rsidTr="005B347B">
        <w:trPr>
          <w:trHeight w:val="465"/>
          <w:jc w:val="center"/>
        </w:trPr>
        <w:tc>
          <w:tcPr>
            <w:tcW w:w="1974" w:type="dxa"/>
            <w:vMerge/>
            <w:tcBorders>
              <w:left w:val="single" w:sz="4" w:space="0" w:color="auto"/>
              <w:bottom w:val="single" w:sz="4" w:space="0" w:color="auto"/>
              <w:right w:val="single" w:sz="4" w:space="0" w:color="auto"/>
            </w:tcBorders>
            <w:vAlign w:val="center"/>
          </w:tcPr>
          <w:p w:rsidR="00BC133D" w:rsidRPr="00F33E7F" w:rsidRDefault="00BC133D"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BC133D" w:rsidRPr="00663230" w:rsidRDefault="00BC133D" w:rsidP="00F33E7F">
            <w:pPr>
              <w:spacing w:after="0" w:line="240" w:lineRule="auto"/>
              <w:rPr>
                <w:rFonts w:ascii="Palatino Linotype" w:hAnsi="Palatino Linotype" w:cs="Arial"/>
                <w:color w:val="000000"/>
                <w:sz w:val="20"/>
                <w:szCs w:val="20"/>
                <w:highlight w:val="cyan"/>
                <w:lang w:eastAsia="hu-HU"/>
              </w:rPr>
            </w:pPr>
            <w:r>
              <w:rPr>
                <w:rFonts w:ascii="Palatino Linotype" w:hAnsi="Palatino Linotype" w:cs="Arial"/>
                <w:color w:val="000000"/>
                <w:sz w:val="20"/>
                <w:szCs w:val="20"/>
                <w:lang w:eastAsia="hu-HU"/>
              </w:rPr>
              <w:t xml:space="preserve">Biztosítási </w:t>
            </w:r>
            <w:r w:rsidRPr="002521D8">
              <w:rPr>
                <w:rFonts w:ascii="Palatino Linotype" w:hAnsi="Palatino Linotype" w:cs="Arial"/>
                <w:color w:val="000000"/>
                <w:sz w:val="20"/>
                <w:szCs w:val="20"/>
                <w:lang w:eastAsia="hu-HU"/>
              </w:rPr>
              <w:t xml:space="preserve">jog </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r>
      <w:tr w:rsidR="00BC133D" w:rsidRPr="008556FD" w:rsidTr="005B347B">
        <w:trPr>
          <w:trHeight w:val="465"/>
          <w:jc w:val="center"/>
        </w:trPr>
        <w:tc>
          <w:tcPr>
            <w:tcW w:w="1974" w:type="dxa"/>
            <w:vMerge w:val="restart"/>
            <w:tcBorders>
              <w:top w:val="single" w:sz="4" w:space="0" w:color="auto"/>
              <w:left w:val="single" w:sz="4" w:space="0" w:color="auto"/>
              <w:right w:val="single" w:sz="4" w:space="0" w:color="auto"/>
            </w:tcBorders>
            <w:shd w:val="clear" w:color="auto" w:fill="auto"/>
            <w:vAlign w:val="center"/>
          </w:tcPr>
          <w:p w:rsidR="005B347B" w:rsidRDefault="00BC133D"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lastRenderedPageBreak/>
              <w:t xml:space="preserve">10136-12 </w:t>
            </w:r>
          </w:p>
          <w:p w:rsidR="00BC133D" w:rsidRPr="00F33E7F" w:rsidRDefault="00BC133D"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Banki piac termékeinek értékesítése</w:t>
            </w:r>
          </w:p>
        </w:tc>
        <w:tc>
          <w:tcPr>
            <w:tcW w:w="2095" w:type="dxa"/>
            <w:tcBorders>
              <w:top w:val="single" w:sz="4" w:space="0" w:color="auto"/>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Pénzügyi szolgáltatások és termékek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r>
      <w:tr w:rsidR="00BC133D" w:rsidRPr="008556FD" w:rsidTr="00265A56">
        <w:trPr>
          <w:trHeight w:val="586"/>
          <w:jc w:val="center"/>
        </w:trPr>
        <w:tc>
          <w:tcPr>
            <w:tcW w:w="1974" w:type="dxa"/>
            <w:vMerge/>
            <w:tcBorders>
              <w:left w:val="single" w:sz="4" w:space="0" w:color="auto"/>
              <w:right w:val="single" w:sz="4" w:space="0" w:color="auto"/>
            </w:tcBorders>
            <w:vAlign w:val="center"/>
          </w:tcPr>
          <w:p w:rsidR="00BC133D" w:rsidRPr="00F33E7F" w:rsidRDefault="00BC133D"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BC133D" w:rsidRPr="00BC133D" w:rsidRDefault="00BC133D" w:rsidP="00F33E7F">
            <w:pPr>
              <w:spacing w:after="0" w:line="240" w:lineRule="auto"/>
              <w:rPr>
                <w:rFonts w:ascii="Palatino Linotype" w:hAnsi="Palatino Linotype" w:cs="Arial"/>
                <w:color w:val="000000"/>
                <w:sz w:val="20"/>
                <w:szCs w:val="20"/>
                <w:lang w:eastAsia="hu-HU"/>
              </w:rPr>
            </w:pPr>
            <w:r w:rsidRPr="00BC133D">
              <w:rPr>
                <w:rFonts w:ascii="Palatino Linotype" w:hAnsi="Palatino Linotype" w:cs="Arial"/>
                <w:color w:val="000000"/>
                <w:sz w:val="20"/>
                <w:szCs w:val="20"/>
                <w:lang w:eastAsia="hu-HU"/>
              </w:rPr>
              <w:t>Pénzforgalom</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r>
      <w:tr w:rsidR="00BC133D" w:rsidRPr="008556FD" w:rsidTr="00265A56">
        <w:trPr>
          <w:trHeight w:val="465"/>
          <w:jc w:val="center"/>
        </w:trPr>
        <w:tc>
          <w:tcPr>
            <w:tcW w:w="1974" w:type="dxa"/>
            <w:vMerge/>
            <w:tcBorders>
              <w:left w:val="single" w:sz="4" w:space="0" w:color="auto"/>
              <w:bottom w:val="single" w:sz="4" w:space="0" w:color="000000"/>
              <w:right w:val="single" w:sz="4" w:space="0" w:color="auto"/>
            </w:tcBorders>
            <w:vAlign w:val="center"/>
          </w:tcPr>
          <w:p w:rsidR="00BC133D" w:rsidRPr="00F33E7F" w:rsidRDefault="00BC133D"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BC133D" w:rsidRPr="00BC133D" w:rsidRDefault="00BC133D" w:rsidP="00F33E7F">
            <w:pPr>
              <w:spacing w:after="0" w:line="240" w:lineRule="auto"/>
              <w:rPr>
                <w:rFonts w:ascii="Palatino Linotype" w:hAnsi="Palatino Linotype" w:cs="Arial"/>
                <w:color w:val="000000"/>
                <w:sz w:val="20"/>
                <w:szCs w:val="20"/>
                <w:lang w:eastAsia="hu-HU"/>
              </w:rPr>
            </w:pPr>
            <w:r w:rsidRPr="00BC133D">
              <w:rPr>
                <w:rFonts w:ascii="Palatino Linotype" w:hAnsi="Palatino Linotype" w:cs="Arial"/>
                <w:color w:val="000000"/>
                <w:sz w:val="20"/>
                <w:szCs w:val="20"/>
                <w:lang w:eastAsia="hu-HU"/>
              </w:rPr>
              <w:t>Pénzügyi szolgáltatás gyakorlata</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r>
      <w:tr w:rsidR="00BC133D" w:rsidRPr="008556FD" w:rsidTr="00265A56">
        <w:trPr>
          <w:trHeight w:val="1000"/>
          <w:jc w:val="center"/>
        </w:trPr>
        <w:tc>
          <w:tcPr>
            <w:tcW w:w="1974" w:type="dxa"/>
            <w:vMerge w:val="restart"/>
            <w:tcBorders>
              <w:top w:val="nil"/>
              <w:left w:val="single" w:sz="4" w:space="0" w:color="auto"/>
              <w:right w:val="single" w:sz="4" w:space="0" w:color="auto"/>
            </w:tcBorders>
            <w:vAlign w:val="center"/>
          </w:tcPr>
          <w:p w:rsidR="00BC133D" w:rsidRPr="00F33E7F" w:rsidRDefault="00BC133D"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10140-12 Befektetési piac termékeinek értékesítése</w:t>
            </w:r>
          </w:p>
        </w:tc>
        <w:tc>
          <w:tcPr>
            <w:tcW w:w="2095" w:type="dxa"/>
            <w:tcBorders>
              <w:top w:val="nil"/>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 xml:space="preserve">Befektetési szolgáltatások és termékek </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r>
      <w:tr w:rsidR="00BC133D" w:rsidRPr="008556FD" w:rsidTr="00265A56">
        <w:trPr>
          <w:trHeight w:val="465"/>
          <w:jc w:val="center"/>
        </w:trPr>
        <w:tc>
          <w:tcPr>
            <w:tcW w:w="1974" w:type="dxa"/>
            <w:vMerge/>
            <w:tcBorders>
              <w:left w:val="single" w:sz="4" w:space="0" w:color="auto"/>
              <w:bottom w:val="single" w:sz="4" w:space="0" w:color="000000"/>
              <w:right w:val="single" w:sz="4" w:space="0" w:color="auto"/>
            </w:tcBorders>
            <w:vAlign w:val="center"/>
          </w:tcPr>
          <w:p w:rsidR="00BC133D" w:rsidRPr="00F33E7F" w:rsidRDefault="00BC133D"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Befektetési döntések</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0,5</w:t>
            </w:r>
          </w:p>
        </w:tc>
      </w:tr>
      <w:tr w:rsidR="00BC133D" w:rsidRPr="008556FD" w:rsidTr="00265A56">
        <w:trPr>
          <w:trHeight w:val="465"/>
          <w:jc w:val="center"/>
        </w:trPr>
        <w:tc>
          <w:tcPr>
            <w:tcW w:w="1974" w:type="dxa"/>
            <w:vMerge w:val="restart"/>
            <w:tcBorders>
              <w:top w:val="nil"/>
              <w:left w:val="single" w:sz="4" w:space="0" w:color="auto"/>
              <w:right w:val="single" w:sz="4" w:space="0" w:color="auto"/>
            </w:tcBorders>
            <w:vAlign w:val="center"/>
          </w:tcPr>
          <w:p w:rsidR="00BC133D" w:rsidRPr="00F33E7F" w:rsidRDefault="00BC133D"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10141-12 Biztosítási piac termékeinek értékesítése</w:t>
            </w:r>
          </w:p>
        </w:tc>
        <w:tc>
          <w:tcPr>
            <w:tcW w:w="2095" w:type="dxa"/>
            <w:tcBorders>
              <w:top w:val="nil"/>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Biztosítástani ismeretek</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r>
      <w:tr w:rsidR="00BC133D" w:rsidRPr="008556FD" w:rsidTr="00265A56">
        <w:trPr>
          <w:trHeight w:val="465"/>
          <w:jc w:val="center"/>
        </w:trPr>
        <w:tc>
          <w:tcPr>
            <w:tcW w:w="1974" w:type="dxa"/>
            <w:vMerge/>
            <w:tcBorders>
              <w:left w:val="single" w:sz="4" w:space="0" w:color="auto"/>
              <w:right w:val="single" w:sz="4" w:space="0" w:color="auto"/>
            </w:tcBorders>
            <w:vAlign w:val="center"/>
          </w:tcPr>
          <w:p w:rsidR="00BC133D" w:rsidRDefault="00BC133D"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Biztosításmatematikai ismeretek</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r>
      <w:tr w:rsidR="00BC133D" w:rsidRPr="008556FD" w:rsidTr="00265A56">
        <w:trPr>
          <w:trHeight w:val="465"/>
          <w:jc w:val="center"/>
        </w:trPr>
        <w:tc>
          <w:tcPr>
            <w:tcW w:w="1974" w:type="dxa"/>
            <w:vMerge/>
            <w:tcBorders>
              <w:left w:val="single" w:sz="4" w:space="0" w:color="auto"/>
              <w:bottom w:val="single" w:sz="4" w:space="0" w:color="000000"/>
              <w:right w:val="single" w:sz="4" w:space="0" w:color="auto"/>
            </w:tcBorders>
            <w:vAlign w:val="center"/>
          </w:tcPr>
          <w:p w:rsidR="00BC133D" w:rsidRDefault="00BC133D"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Biztosítás gyakorlata a szolgáltatói piacon</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w:t>
            </w:r>
          </w:p>
        </w:tc>
      </w:tr>
      <w:tr w:rsidR="00BC133D" w:rsidRPr="008556FD" w:rsidTr="00265A56">
        <w:trPr>
          <w:trHeight w:val="465"/>
          <w:jc w:val="center"/>
        </w:trPr>
        <w:tc>
          <w:tcPr>
            <w:tcW w:w="1974" w:type="dxa"/>
            <w:vMerge w:val="restart"/>
            <w:tcBorders>
              <w:top w:val="nil"/>
              <w:left w:val="single" w:sz="4" w:space="0" w:color="auto"/>
              <w:right w:val="single" w:sz="4" w:space="0" w:color="auto"/>
            </w:tcBorders>
            <w:vAlign w:val="center"/>
          </w:tcPr>
          <w:p w:rsidR="00BC133D" w:rsidRPr="00F33E7F" w:rsidRDefault="00BC133D"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10143-12 Biztosítástechnikai feladatok ellátása</w:t>
            </w:r>
          </w:p>
        </w:tc>
        <w:tc>
          <w:tcPr>
            <w:tcW w:w="2095" w:type="dxa"/>
            <w:tcBorders>
              <w:top w:val="nil"/>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A biztosító működése és működésének pénzügyi garanciái</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r>
      <w:tr w:rsidR="00BC133D" w:rsidRPr="008556FD" w:rsidTr="00265A56">
        <w:trPr>
          <w:trHeight w:val="465"/>
          <w:jc w:val="center"/>
        </w:trPr>
        <w:tc>
          <w:tcPr>
            <w:tcW w:w="1974" w:type="dxa"/>
            <w:vMerge/>
            <w:tcBorders>
              <w:left w:val="single" w:sz="4" w:space="0" w:color="auto"/>
              <w:bottom w:val="single" w:sz="4" w:space="0" w:color="000000"/>
              <w:right w:val="single" w:sz="4" w:space="0" w:color="auto"/>
            </w:tcBorders>
            <w:vAlign w:val="center"/>
          </w:tcPr>
          <w:p w:rsidR="00BC133D" w:rsidRPr="00F33E7F" w:rsidRDefault="00BC133D"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Biztosítási gyakorlat</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0,5</w:t>
            </w:r>
          </w:p>
        </w:tc>
      </w:tr>
      <w:tr w:rsidR="00BC133D" w:rsidRPr="008556FD" w:rsidTr="00265A56">
        <w:trPr>
          <w:trHeight w:val="465"/>
          <w:jc w:val="center"/>
        </w:trPr>
        <w:tc>
          <w:tcPr>
            <w:tcW w:w="1974" w:type="dxa"/>
            <w:vMerge w:val="restart"/>
            <w:tcBorders>
              <w:top w:val="nil"/>
              <w:left w:val="single" w:sz="4" w:space="0" w:color="auto"/>
              <w:right w:val="single" w:sz="4" w:space="0" w:color="auto"/>
            </w:tcBorders>
            <w:vAlign w:val="center"/>
          </w:tcPr>
          <w:p w:rsidR="00BC133D" w:rsidRPr="00F33E7F" w:rsidRDefault="00BC133D"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10144-12 Független biztosításközvetítői működés</w:t>
            </w:r>
          </w:p>
        </w:tc>
        <w:tc>
          <w:tcPr>
            <w:tcW w:w="2095" w:type="dxa"/>
            <w:tcBorders>
              <w:top w:val="nil"/>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sz w:val="20"/>
                <w:szCs w:val="20"/>
                <w:lang w:eastAsia="hu-HU"/>
              </w:rPr>
              <w:t>Független biztosításközvetítői működés</w:t>
            </w:r>
            <w:r w:rsidR="004C6E6D">
              <w:rPr>
                <w:rFonts w:ascii="Palatino Linotype" w:hAnsi="Palatino Linotype" w:cs="Arial"/>
                <w:sz w:val="20"/>
                <w:szCs w:val="20"/>
                <w:lang w:eastAsia="hu-HU"/>
              </w:rPr>
              <w:t xml:space="preserve"> elmélete</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9F1D6B"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2,75</w:t>
            </w: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r>
      <w:tr w:rsidR="00BC133D" w:rsidRPr="008556FD" w:rsidTr="00265A56">
        <w:trPr>
          <w:trHeight w:val="465"/>
          <w:jc w:val="center"/>
        </w:trPr>
        <w:tc>
          <w:tcPr>
            <w:tcW w:w="1974" w:type="dxa"/>
            <w:vMerge/>
            <w:tcBorders>
              <w:left w:val="single" w:sz="4" w:space="0" w:color="auto"/>
              <w:bottom w:val="single" w:sz="4" w:space="0" w:color="000000"/>
              <w:right w:val="single" w:sz="4" w:space="0" w:color="auto"/>
            </w:tcBorders>
            <w:vAlign w:val="center"/>
          </w:tcPr>
          <w:p w:rsidR="00BC133D" w:rsidRPr="00F33E7F" w:rsidRDefault="00BC133D" w:rsidP="00F33E7F">
            <w:pPr>
              <w:spacing w:after="0" w:line="240" w:lineRule="auto"/>
              <w:rPr>
                <w:rFonts w:ascii="Palatino Linotype" w:hAnsi="Palatino Linotype" w:cs="Arial"/>
                <w:sz w:val="20"/>
                <w:szCs w:val="20"/>
                <w:lang w:eastAsia="hu-HU"/>
              </w:rPr>
            </w:pPr>
          </w:p>
        </w:tc>
        <w:tc>
          <w:tcPr>
            <w:tcW w:w="2095" w:type="dxa"/>
            <w:tcBorders>
              <w:top w:val="single" w:sz="4" w:space="0" w:color="auto"/>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sz w:val="20"/>
                <w:szCs w:val="20"/>
                <w:lang w:eastAsia="hu-HU"/>
              </w:rPr>
              <w:t>Független biztosításközvetítői működés gyakorlata</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9F1D6B"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075</w:t>
            </w:r>
          </w:p>
        </w:tc>
      </w:tr>
      <w:tr w:rsidR="00BC133D" w:rsidRPr="008556FD" w:rsidTr="00265A56">
        <w:trPr>
          <w:trHeight w:val="465"/>
          <w:jc w:val="center"/>
        </w:trPr>
        <w:tc>
          <w:tcPr>
            <w:tcW w:w="1974" w:type="dxa"/>
            <w:vMerge w:val="restart"/>
            <w:tcBorders>
              <w:top w:val="nil"/>
              <w:left w:val="single" w:sz="4" w:space="0" w:color="auto"/>
              <w:right w:val="single" w:sz="4" w:space="0" w:color="auto"/>
            </w:tcBorders>
            <w:vAlign w:val="center"/>
          </w:tcPr>
          <w:p w:rsidR="00BC133D" w:rsidRPr="00F33E7F" w:rsidRDefault="00BC133D"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10146-12 Speciális ügyintézői feladatok ellátása</w:t>
            </w:r>
          </w:p>
        </w:tc>
        <w:tc>
          <w:tcPr>
            <w:tcW w:w="2095" w:type="dxa"/>
            <w:tcBorders>
              <w:top w:val="nil"/>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Speciális ügyintézői ismeretek</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0,75</w:t>
            </w: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r>
      <w:tr w:rsidR="00BC133D" w:rsidRPr="008556FD" w:rsidTr="005B347B">
        <w:trPr>
          <w:trHeight w:val="465"/>
          <w:jc w:val="center"/>
        </w:trPr>
        <w:tc>
          <w:tcPr>
            <w:tcW w:w="1974" w:type="dxa"/>
            <w:vMerge/>
            <w:tcBorders>
              <w:left w:val="single" w:sz="4" w:space="0" w:color="auto"/>
              <w:bottom w:val="single" w:sz="4" w:space="0" w:color="auto"/>
              <w:right w:val="single" w:sz="4" w:space="0" w:color="auto"/>
            </w:tcBorders>
            <w:vAlign w:val="center"/>
          </w:tcPr>
          <w:p w:rsidR="00BC133D" w:rsidRDefault="00BC133D"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Speciális ügyintézői feladatok gyakorlata</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E305EE"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0,</w:t>
            </w:r>
            <w:r w:rsidR="00850D00" w:rsidRPr="00265A56">
              <w:rPr>
                <w:rFonts w:ascii="Palatino Linotype" w:hAnsi="Palatino Linotype"/>
                <w:color w:val="000000"/>
                <w:sz w:val="20"/>
                <w:szCs w:val="20"/>
                <w:lang w:eastAsia="hu-HU"/>
              </w:rPr>
              <w:t>2</w:t>
            </w:r>
            <w:r w:rsidRPr="00265A56">
              <w:rPr>
                <w:rFonts w:ascii="Palatino Linotype" w:hAnsi="Palatino Linotype"/>
                <w:color w:val="000000"/>
                <w:sz w:val="20"/>
                <w:szCs w:val="20"/>
                <w:lang w:eastAsia="hu-HU"/>
              </w:rPr>
              <w:t>5</w:t>
            </w:r>
          </w:p>
        </w:tc>
      </w:tr>
      <w:tr w:rsidR="00BC133D" w:rsidRPr="008556FD" w:rsidTr="005B347B">
        <w:trPr>
          <w:trHeight w:val="465"/>
          <w:jc w:val="center"/>
        </w:trPr>
        <w:tc>
          <w:tcPr>
            <w:tcW w:w="1974" w:type="dxa"/>
            <w:vMerge w:val="restart"/>
            <w:tcBorders>
              <w:top w:val="single" w:sz="4" w:space="0" w:color="auto"/>
              <w:left w:val="single" w:sz="4" w:space="0" w:color="auto"/>
              <w:right w:val="single" w:sz="4" w:space="0" w:color="auto"/>
            </w:tcBorders>
            <w:vAlign w:val="center"/>
          </w:tcPr>
          <w:p w:rsidR="00BC133D" w:rsidRPr="00F33E7F" w:rsidRDefault="00BC133D" w:rsidP="00F33E7F">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lastRenderedPageBreak/>
              <w:t>10139-12 Bankjegyfelismerés, bankjegyvizsgálat végzése</w:t>
            </w:r>
          </w:p>
        </w:tc>
        <w:tc>
          <w:tcPr>
            <w:tcW w:w="2095" w:type="dxa"/>
            <w:tcBorders>
              <w:top w:val="single" w:sz="4" w:space="0" w:color="auto"/>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Bankjegyismeret</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0,5</w:t>
            </w:r>
          </w:p>
        </w:tc>
        <w:tc>
          <w:tcPr>
            <w:tcW w:w="760" w:type="dxa"/>
            <w:tcBorders>
              <w:top w:val="single" w:sz="4" w:space="0" w:color="auto"/>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r>
      <w:tr w:rsidR="00BC133D" w:rsidRPr="008556FD" w:rsidTr="00265A56">
        <w:trPr>
          <w:trHeight w:val="465"/>
          <w:jc w:val="center"/>
        </w:trPr>
        <w:tc>
          <w:tcPr>
            <w:tcW w:w="1974" w:type="dxa"/>
            <w:vMerge/>
            <w:tcBorders>
              <w:left w:val="single" w:sz="4" w:space="0" w:color="auto"/>
              <w:bottom w:val="single" w:sz="4" w:space="0" w:color="000000"/>
              <w:right w:val="single" w:sz="4" w:space="0" w:color="auto"/>
            </w:tcBorders>
            <w:vAlign w:val="center"/>
          </w:tcPr>
          <w:p w:rsidR="00BC133D" w:rsidRDefault="00BC133D" w:rsidP="00F33E7F">
            <w:pPr>
              <w:spacing w:after="0" w:line="240" w:lineRule="auto"/>
              <w:rPr>
                <w:rFonts w:ascii="Palatino Linotype" w:hAnsi="Palatino Linotype" w:cs="Arial"/>
                <w:sz w:val="20"/>
                <w:szCs w:val="20"/>
                <w:lang w:eastAsia="hu-HU"/>
              </w:rPr>
            </w:pPr>
          </w:p>
        </w:tc>
        <w:tc>
          <w:tcPr>
            <w:tcW w:w="2095" w:type="dxa"/>
            <w:tcBorders>
              <w:top w:val="nil"/>
              <w:left w:val="nil"/>
              <w:bottom w:val="single" w:sz="4" w:space="0" w:color="auto"/>
              <w:right w:val="single" w:sz="4" w:space="0" w:color="auto"/>
            </w:tcBorders>
            <w:shd w:val="clear" w:color="auto" w:fill="auto"/>
            <w:vAlign w:val="center"/>
          </w:tcPr>
          <w:p w:rsidR="00BC133D" w:rsidRPr="00F33E7F" w:rsidRDefault="00BC133D" w:rsidP="00F33E7F">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Bankjegyvizsgálat gyakorlata</w:t>
            </w: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BC133D" w:rsidRPr="00265A56" w:rsidRDefault="00BC133D" w:rsidP="00265A5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BC133D" w:rsidRPr="00265A56" w:rsidRDefault="00850D00" w:rsidP="00265A56">
            <w:pPr>
              <w:spacing w:after="0" w:line="240" w:lineRule="auto"/>
              <w:jc w:val="center"/>
              <w:rPr>
                <w:rFonts w:ascii="Palatino Linotype" w:hAnsi="Palatino Linotype"/>
                <w:color w:val="000000"/>
                <w:sz w:val="20"/>
                <w:szCs w:val="20"/>
                <w:lang w:eastAsia="hu-HU"/>
              </w:rPr>
            </w:pPr>
            <w:r w:rsidRPr="00265A56">
              <w:rPr>
                <w:rFonts w:ascii="Palatino Linotype" w:hAnsi="Palatino Linotype"/>
                <w:color w:val="000000"/>
                <w:sz w:val="20"/>
                <w:szCs w:val="20"/>
                <w:lang w:eastAsia="hu-HU"/>
              </w:rPr>
              <w:t>0,5</w:t>
            </w:r>
          </w:p>
        </w:tc>
      </w:tr>
      <w:tr w:rsidR="00BC133D" w:rsidRPr="00F33E7F">
        <w:trPr>
          <w:trHeight w:val="255"/>
          <w:jc w:val="center"/>
        </w:trPr>
        <w:tc>
          <w:tcPr>
            <w:tcW w:w="4069"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BC133D" w:rsidRPr="00F33E7F" w:rsidRDefault="00BC133D" w:rsidP="00F33E7F">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bottom"/>
          </w:tcPr>
          <w:p w:rsidR="00BC133D" w:rsidRPr="00F33E7F" w:rsidRDefault="004A2B48"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2,5</w:t>
            </w:r>
            <w:r w:rsidR="00BC133D" w:rsidRPr="00F33E7F">
              <w:rPr>
                <w:rFonts w:ascii="Times New Roman" w:hAnsi="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noWrap/>
            <w:vAlign w:val="bottom"/>
          </w:tcPr>
          <w:p w:rsidR="00BC133D" w:rsidRPr="00F33E7F" w:rsidRDefault="004A2B48"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2,5</w:t>
            </w:r>
            <w:r w:rsidR="00BC133D" w:rsidRPr="00F33E7F">
              <w:rPr>
                <w:rFonts w:ascii="Times New Roman" w:hAnsi="Times New Roman"/>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BC133D" w:rsidRPr="00F33E7F" w:rsidRDefault="00BC133D" w:rsidP="00F33E7F">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noWrap/>
            <w:vAlign w:val="bottom"/>
          </w:tcPr>
          <w:p w:rsidR="00BC133D" w:rsidRPr="00F33E7F" w:rsidRDefault="004A2B48"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3,5</w:t>
            </w:r>
            <w:r w:rsidR="00BC133D" w:rsidRPr="00F33E7F">
              <w:rPr>
                <w:rFonts w:ascii="Times New Roman" w:hAnsi="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noWrap/>
            <w:vAlign w:val="bottom"/>
          </w:tcPr>
          <w:p w:rsidR="00BC133D" w:rsidRPr="00F33E7F" w:rsidRDefault="004A2B48"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2,5</w:t>
            </w:r>
            <w:r w:rsidR="00BC133D" w:rsidRPr="00F33E7F">
              <w:rPr>
                <w:rFonts w:ascii="Times New Roman" w:hAnsi="Times New Roman"/>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BC133D" w:rsidRPr="00F33E7F" w:rsidRDefault="00BC133D" w:rsidP="00F33E7F">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noWrap/>
            <w:vAlign w:val="bottom"/>
          </w:tcPr>
          <w:p w:rsidR="00BC133D" w:rsidRPr="00F33E7F" w:rsidRDefault="004A2B48"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5</w:t>
            </w:r>
            <w:r w:rsidR="00BC133D" w:rsidRPr="00F33E7F">
              <w:rPr>
                <w:rFonts w:ascii="Times New Roman" w:hAnsi="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noWrap/>
            <w:vAlign w:val="bottom"/>
          </w:tcPr>
          <w:p w:rsidR="00BC133D" w:rsidRPr="00F33E7F" w:rsidRDefault="004A2B48"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r w:rsidR="00BC133D" w:rsidRPr="00F33E7F">
              <w:rPr>
                <w:rFonts w:ascii="Times New Roman" w:hAnsi="Times New Roman"/>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BC133D" w:rsidRPr="00F33E7F" w:rsidRDefault="00BC133D" w:rsidP="00F33E7F">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noWrap/>
            <w:vAlign w:val="bottom"/>
          </w:tcPr>
          <w:p w:rsidR="00BC133D" w:rsidRPr="00F33E7F" w:rsidRDefault="004A2B48"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6</w:t>
            </w:r>
            <w:r w:rsidR="00BC133D" w:rsidRPr="00F33E7F">
              <w:rPr>
                <w:rFonts w:ascii="Times New Roman" w:hAnsi="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noWrap/>
            <w:vAlign w:val="bottom"/>
          </w:tcPr>
          <w:p w:rsidR="00BC133D" w:rsidRPr="00F33E7F" w:rsidRDefault="004A2B48"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4</w:t>
            </w:r>
            <w:r w:rsidR="00BC133D" w:rsidRPr="00F33E7F">
              <w:rPr>
                <w:rFonts w:ascii="Times New Roman" w:hAnsi="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noWrap/>
            <w:vAlign w:val="bottom"/>
          </w:tcPr>
          <w:p w:rsidR="00BC133D" w:rsidRPr="00F33E7F" w:rsidRDefault="008556FD"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20</w:t>
            </w:r>
            <w:r w:rsidR="00BC133D" w:rsidRPr="00F33E7F">
              <w:rPr>
                <w:rFonts w:ascii="Times New Roman" w:hAnsi="Times New Roman"/>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noWrap/>
            <w:vAlign w:val="bottom"/>
          </w:tcPr>
          <w:p w:rsidR="00BC133D" w:rsidRPr="00F33E7F" w:rsidRDefault="004A2B48"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11</w:t>
            </w:r>
            <w:r w:rsidR="00BC133D" w:rsidRPr="00F33E7F">
              <w:rPr>
                <w:rFonts w:ascii="Times New Roman" w:hAnsi="Times New Roman"/>
                <w:b/>
                <w:bCs/>
                <w:color w:val="000000"/>
                <w:sz w:val="20"/>
                <w:szCs w:val="20"/>
                <w:lang w:eastAsia="hu-HU"/>
              </w:rPr>
              <w:t> </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BC133D" w:rsidRPr="00F33E7F" w:rsidRDefault="00BC133D" w:rsidP="00F33E7F">
            <w:pPr>
              <w:spacing w:after="0" w:line="240" w:lineRule="auto"/>
              <w:jc w:val="center"/>
              <w:rPr>
                <w:rFonts w:ascii="Times New Roman" w:hAnsi="Times New Roman"/>
                <w:b/>
                <w:bCs/>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noWrap/>
            <w:vAlign w:val="bottom"/>
          </w:tcPr>
          <w:p w:rsidR="00BC133D" w:rsidRPr="00F33E7F" w:rsidRDefault="00BC133D"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sidR="00BB6EDC">
              <w:rPr>
                <w:rFonts w:ascii="Times New Roman" w:hAnsi="Times New Roman"/>
                <w:b/>
                <w:bCs/>
                <w:color w:val="000000"/>
                <w:sz w:val="20"/>
                <w:szCs w:val="20"/>
                <w:lang w:eastAsia="hu-HU"/>
              </w:rPr>
              <w:t>22</w:t>
            </w:r>
          </w:p>
        </w:tc>
        <w:tc>
          <w:tcPr>
            <w:tcW w:w="760" w:type="dxa"/>
            <w:tcBorders>
              <w:top w:val="nil"/>
              <w:left w:val="nil"/>
              <w:bottom w:val="single" w:sz="4" w:space="0" w:color="auto"/>
              <w:right w:val="single" w:sz="4" w:space="0" w:color="auto"/>
            </w:tcBorders>
            <w:shd w:val="clear" w:color="000000" w:fill="C0C0C0"/>
            <w:noWrap/>
            <w:vAlign w:val="bottom"/>
          </w:tcPr>
          <w:p w:rsidR="00BC133D" w:rsidRPr="00F33E7F" w:rsidRDefault="00BC133D"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sidR="00BB6EDC">
              <w:rPr>
                <w:rFonts w:ascii="Times New Roman" w:hAnsi="Times New Roman"/>
                <w:b/>
                <w:bCs/>
                <w:color w:val="000000"/>
                <w:sz w:val="20"/>
                <w:szCs w:val="20"/>
                <w:lang w:eastAsia="hu-HU"/>
              </w:rPr>
              <w:t>9</w:t>
            </w:r>
          </w:p>
        </w:tc>
      </w:tr>
      <w:tr w:rsidR="00BC133D" w:rsidRPr="00F33E7F">
        <w:trPr>
          <w:trHeight w:val="255"/>
          <w:jc w:val="center"/>
        </w:trPr>
        <w:tc>
          <w:tcPr>
            <w:tcW w:w="4069"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BC133D" w:rsidRPr="00F33E7F" w:rsidRDefault="00BC133D" w:rsidP="00F33E7F">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BC133D" w:rsidRPr="00F33E7F" w:rsidRDefault="00BC133D"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BC133D" w:rsidRPr="00F33E7F" w:rsidRDefault="00BC133D" w:rsidP="00F33E7F">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BC133D" w:rsidRPr="00F33E7F" w:rsidRDefault="00BC133D"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BC133D" w:rsidRPr="00F33E7F" w:rsidRDefault="00BC133D" w:rsidP="00F33E7F">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BC133D" w:rsidRPr="00F33E7F" w:rsidRDefault="00BC133D"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BC133D" w:rsidRPr="00F33E7F" w:rsidRDefault="00BC133D" w:rsidP="00F33E7F">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BC133D" w:rsidRPr="00F33E7F" w:rsidRDefault="00BC133D" w:rsidP="00F33E7F">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BC133D" w:rsidRPr="00F33E7F" w:rsidRDefault="00BC133D" w:rsidP="00F33E7F">
            <w:pPr>
              <w:spacing w:after="0" w:line="240" w:lineRule="auto"/>
              <w:jc w:val="center"/>
              <w:rPr>
                <w:rFonts w:ascii="Times New Roman" w:hAnsi="Times New Roman"/>
                <w:b/>
                <w:bCs/>
                <w:color w:val="000000"/>
                <w:sz w:val="20"/>
                <w:szCs w:val="20"/>
                <w:lang w:eastAsia="hu-HU"/>
              </w:rPr>
            </w:pPr>
            <w:r w:rsidRPr="008556FD">
              <w:rPr>
                <w:rFonts w:ascii="Times New Roman" w:hAnsi="Times New Roman"/>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BC133D" w:rsidRPr="00F33E7F" w:rsidRDefault="00BC133D" w:rsidP="00F33E7F">
            <w:pPr>
              <w:spacing w:after="0" w:line="240" w:lineRule="auto"/>
              <w:rPr>
                <w:rFonts w:ascii="Times New Roman" w:hAnsi="Times New Roman"/>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BC133D" w:rsidRPr="00F33E7F" w:rsidRDefault="00BB6EDC" w:rsidP="00F33E7F">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r w:rsidR="009F1D6B">
              <w:rPr>
                <w:rFonts w:ascii="Times New Roman" w:hAnsi="Times New Roman"/>
                <w:b/>
                <w:bCs/>
                <w:color w:val="000000"/>
                <w:sz w:val="20"/>
                <w:szCs w:val="20"/>
                <w:lang w:eastAsia="hu-HU"/>
              </w:rPr>
              <w:t>1</w:t>
            </w:r>
          </w:p>
        </w:tc>
      </w:tr>
    </w:tbl>
    <w:p w:rsidR="00A4190E" w:rsidRPr="000E120B" w:rsidRDefault="00A4190E" w:rsidP="006039B3">
      <w:pPr>
        <w:spacing w:after="0" w:line="240" w:lineRule="auto"/>
        <w:jc w:val="center"/>
        <w:rPr>
          <w:rFonts w:ascii="Palatino Linotype" w:hAnsi="Palatino Linotype"/>
          <w:b/>
          <w:sz w:val="24"/>
          <w:szCs w:val="24"/>
        </w:rPr>
      </w:pPr>
    </w:p>
    <w:p w:rsidR="00B61F0A" w:rsidRPr="000E120B" w:rsidRDefault="00B61F0A" w:rsidP="00956F1B">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kerettanterv szakmai tartalma -</w:t>
      </w:r>
      <w:r w:rsidR="00265A56">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 szakképzésről szóló 2011. évi CLXXXVII. törvény 8.§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956F1B">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B61F0A" w:rsidRPr="000E120B" w:rsidRDefault="00B61F0A" w:rsidP="00956F1B">
      <w:pPr>
        <w:widowControl w:val="0"/>
        <w:suppressAutoHyphens/>
        <w:spacing w:after="0" w:line="240" w:lineRule="auto"/>
        <w:jc w:val="both"/>
        <w:rPr>
          <w:rFonts w:ascii="Palatino Linotype" w:hAnsi="Palatino Linotype"/>
          <w:kern w:val="1"/>
          <w:sz w:val="24"/>
          <w:szCs w:val="24"/>
          <w:lang w:eastAsia="hi-IN" w:bidi="hi-IN"/>
        </w:rPr>
      </w:pPr>
    </w:p>
    <w:p w:rsidR="009A1C69" w:rsidRPr="000E120B" w:rsidRDefault="009A1C69" w:rsidP="00956F1B">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0E120B" w:rsidRDefault="009A1C69" w:rsidP="00014447">
      <w:pPr>
        <w:widowControl w:val="0"/>
        <w:suppressAutoHyphens/>
        <w:spacing w:after="0" w:line="240" w:lineRule="auto"/>
        <w:jc w:val="both"/>
        <w:rPr>
          <w:rFonts w:ascii="Palatino Linotype" w:hAnsi="Palatino Linotype"/>
          <w:kern w:val="1"/>
          <w:sz w:val="24"/>
          <w:szCs w:val="24"/>
          <w:lang w:eastAsia="hi-IN" w:bidi="hi-IN"/>
        </w:rPr>
      </w:pPr>
    </w:p>
    <w:p w:rsidR="00B61F0A" w:rsidRDefault="00B61F0A" w:rsidP="00014447">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B61F0A" w:rsidRDefault="00B61F0A" w:rsidP="006E6764">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666" w:type="pct"/>
        <w:jc w:val="center"/>
        <w:tblCellMar>
          <w:left w:w="70" w:type="dxa"/>
          <w:right w:w="70" w:type="dxa"/>
        </w:tblCellMar>
        <w:tblLook w:val="04A0" w:firstRow="1" w:lastRow="0" w:firstColumn="1" w:lastColumn="0" w:noHBand="0" w:noVBand="1"/>
      </w:tblPr>
      <w:tblGrid>
        <w:gridCol w:w="1515"/>
        <w:gridCol w:w="2488"/>
        <w:gridCol w:w="412"/>
        <w:gridCol w:w="412"/>
        <w:gridCol w:w="505"/>
        <w:gridCol w:w="521"/>
        <w:gridCol w:w="412"/>
        <w:gridCol w:w="505"/>
        <w:gridCol w:w="521"/>
        <w:gridCol w:w="412"/>
        <w:gridCol w:w="505"/>
        <w:gridCol w:w="521"/>
        <w:gridCol w:w="522"/>
        <w:gridCol w:w="1881"/>
        <w:gridCol w:w="660"/>
        <w:gridCol w:w="545"/>
        <w:gridCol w:w="564"/>
        <w:gridCol w:w="1013"/>
        <w:gridCol w:w="256"/>
        <w:gridCol w:w="596"/>
        <w:gridCol w:w="8"/>
        <w:gridCol w:w="1231"/>
        <w:gridCol w:w="21"/>
      </w:tblGrid>
      <w:tr w:rsidR="000D2807" w:rsidRPr="00CB587E" w:rsidTr="00B73254">
        <w:trPr>
          <w:trHeight w:val="1020"/>
          <w:jc w:val="center"/>
        </w:trPr>
        <w:tc>
          <w:tcPr>
            <w:tcW w:w="47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B587E" w:rsidRDefault="00F33E7F" w:rsidP="00B814B3">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Szakmai követelmény-modul</w:t>
            </w:r>
          </w:p>
        </w:tc>
        <w:tc>
          <w:tcPr>
            <w:tcW w:w="776"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Tantárgyak,</w:t>
            </w:r>
            <w:r w:rsidRPr="00CB587E">
              <w:rPr>
                <w:rFonts w:ascii="Palatino Linotype" w:hAnsi="Palatino Linotype" w:cs="Arial"/>
                <w:sz w:val="20"/>
                <w:szCs w:val="20"/>
                <w:lang w:eastAsia="hu-HU"/>
              </w:rPr>
              <w:br/>
              <w:t>témakörök</w:t>
            </w:r>
          </w:p>
        </w:tc>
        <w:tc>
          <w:tcPr>
            <w:tcW w:w="1638" w:type="pct"/>
            <w:gridSpan w:val="11"/>
            <w:tcBorders>
              <w:top w:val="single" w:sz="4" w:space="0" w:color="auto"/>
              <w:left w:val="nil"/>
              <w:bottom w:val="single" w:sz="4" w:space="0" w:color="auto"/>
              <w:right w:val="single" w:sz="4" w:space="0" w:color="000000"/>
            </w:tcBorders>
            <w:shd w:val="clear" w:color="000000" w:fill="FFFFFF"/>
            <w:vAlign w:val="center"/>
          </w:tcPr>
          <w:p w:rsidR="00F33E7F" w:rsidRPr="00CB587E" w:rsidRDefault="00F33E7F" w:rsidP="00F33E7F">
            <w:pPr>
              <w:spacing w:after="0" w:line="240" w:lineRule="auto"/>
              <w:jc w:val="center"/>
              <w:rPr>
                <w:rFonts w:ascii="Palatino Linotype" w:hAnsi="Palatino Linotype"/>
                <w:b/>
                <w:bCs/>
                <w:color w:val="000000"/>
                <w:sz w:val="20"/>
                <w:szCs w:val="20"/>
                <w:lang w:eastAsia="hu-HU"/>
              </w:rPr>
            </w:pPr>
            <w:r w:rsidRPr="00CB587E">
              <w:rPr>
                <w:rFonts w:ascii="Palatino Linotype" w:hAnsi="Palatino Linotype"/>
                <w:b/>
                <w:bCs/>
                <w:color w:val="000000"/>
                <w:sz w:val="20"/>
                <w:szCs w:val="20"/>
                <w:lang w:eastAsia="hu-HU"/>
              </w:rPr>
              <w:t>Ágazati szakközépiskolai képzés óraszáma a közismereti oktatással párhuzamosan</w:t>
            </w:r>
          </w:p>
        </w:tc>
        <w:tc>
          <w:tcPr>
            <w:tcW w:w="587"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Ágazati szakközépiskolai képzés</w:t>
            </w:r>
            <w:r w:rsidRPr="00CB587E">
              <w:rPr>
                <w:rFonts w:ascii="Palatino Linotype" w:hAnsi="Palatino Linotype" w:cs="Arial"/>
                <w:b/>
                <w:bCs/>
                <w:sz w:val="20"/>
                <w:szCs w:val="20"/>
                <w:lang w:eastAsia="hu-HU"/>
              </w:rPr>
              <w:br/>
              <w:t>összes óraszáma</w:t>
            </w:r>
            <w:r w:rsidRPr="00CB587E">
              <w:rPr>
                <w:rFonts w:ascii="Palatino Linotype" w:hAnsi="Palatino Linotype" w:cs="Arial"/>
                <w:b/>
                <w:bCs/>
                <w:sz w:val="20"/>
                <w:szCs w:val="20"/>
                <w:lang w:eastAsia="hu-HU"/>
              </w:rPr>
              <w:br/>
              <w:t>9-12. évfolyam</w:t>
            </w:r>
          </w:p>
        </w:tc>
        <w:tc>
          <w:tcPr>
            <w:tcW w:w="551" w:type="pct"/>
            <w:gridSpan w:val="3"/>
            <w:tcBorders>
              <w:top w:val="single" w:sz="4" w:space="0" w:color="auto"/>
              <w:left w:val="nil"/>
              <w:bottom w:val="single" w:sz="4" w:space="0" w:color="auto"/>
              <w:right w:val="single" w:sz="4" w:space="0" w:color="auto"/>
            </w:tcBorders>
            <w:shd w:val="clear" w:color="000000" w:fill="FFFFFF"/>
            <w:vAlign w:val="center"/>
          </w:tcPr>
          <w:p w:rsidR="00F33E7F" w:rsidRPr="00CB587E" w:rsidRDefault="00F33E7F" w:rsidP="00F33E7F">
            <w:pPr>
              <w:spacing w:after="0" w:line="240" w:lineRule="auto"/>
              <w:jc w:val="center"/>
              <w:rPr>
                <w:rFonts w:ascii="Palatino Linotype" w:hAnsi="Palatino Linotype"/>
                <w:b/>
                <w:bCs/>
                <w:color w:val="000000"/>
                <w:sz w:val="20"/>
                <w:szCs w:val="20"/>
                <w:lang w:eastAsia="hu-HU"/>
              </w:rPr>
            </w:pPr>
            <w:r w:rsidRPr="00CB587E">
              <w:rPr>
                <w:rFonts w:ascii="Palatino Linotype" w:hAnsi="Palatino Linotype"/>
                <w:b/>
                <w:bCs/>
                <w:color w:val="000000"/>
                <w:sz w:val="20"/>
                <w:szCs w:val="20"/>
                <w:lang w:eastAsia="hu-HU"/>
              </w:rPr>
              <w:t>Ágazati szakközépiskolai képzés óraszáma a közismeret nélkül</w:t>
            </w:r>
          </w:p>
        </w:tc>
        <w:tc>
          <w:tcPr>
            <w:tcW w:w="582"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Szakképesítés-specifikus szakképzés</w:t>
            </w:r>
            <w:r w:rsidRPr="00CB587E">
              <w:rPr>
                <w:rFonts w:ascii="Palatino Linotype" w:hAnsi="Palatino Linotype" w:cs="Arial"/>
                <w:b/>
                <w:bCs/>
                <w:sz w:val="20"/>
                <w:szCs w:val="20"/>
                <w:lang w:eastAsia="hu-HU"/>
              </w:rPr>
              <w:br/>
              <w:t>óraszáma</w:t>
            </w:r>
            <w:r w:rsidRPr="00CB587E">
              <w:rPr>
                <w:rFonts w:ascii="Palatino Linotype" w:hAnsi="Palatino Linotype" w:cs="Arial"/>
                <w:b/>
                <w:bCs/>
                <w:sz w:val="20"/>
                <w:szCs w:val="20"/>
                <w:lang w:eastAsia="hu-HU"/>
              </w:rPr>
              <w:br/>
              <w:t xml:space="preserve">5/13. és </w:t>
            </w:r>
            <w:r w:rsidRPr="00CB587E">
              <w:rPr>
                <w:rFonts w:ascii="Palatino Linotype" w:hAnsi="Palatino Linotype" w:cs="Arial"/>
                <w:b/>
                <w:bCs/>
                <w:sz w:val="20"/>
                <w:szCs w:val="20"/>
                <w:lang w:eastAsia="hu-HU"/>
              </w:rPr>
              <w:br/>
              <w:t>2/14.</w:t>
            </w:r>
          </w:p>
        </w:tc>
        <w:tc>
          <w:tcPr>
            <w:tcW w:w="393"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A szakképzés</w:t>
            </w:r>
            <w:r w:rsidRPr="00CB587E">
              <w:rPr>
                <w:rFonts w:ascii="Palatino Linotype" w:hAnsi="Palatino Linotype" w:cs="Arial"/>
                <w:b/>
                <w:bCs/>
                <w:sz w:val="20"/>
                <w:szCs w:val="20"/>
                <w:lang w:eastAsia="hu-HU"/>
              </w:rPr>
              <w:br/>
              <w:t>összes</w:t>
            </w:r>
            <w:r w:rsidRPr="00CB587E">
              <w:rPr>
                <w:rFonts w:ascii="Palatino Linotype" w:hAnsi="Palatino Linotype" w:cs="Arial"/>
                <w:b/>
                <w:bCs/>
                <w:sz w:val="20"/>
                <w:szCs w:val="20"/>
                <w:lang w:eastAsia="hu-HU"/>
              </w:rPr>
              <w:br/>
              <w:t>óraszáma</w:t>
            </w:r>
          </w:p>
        </w:tc>
      </w:tr>
      <w:tr w:rsidR="000D2807" w:rsidRPr="00CB587E" w:rsidTr="00B73254">
        <w:trPr>
          <w:trHeight w:val="300"/>
          <w:jc w:val="center"/>
        </w:trPr>
        <w:tc>
          <w:tcPr>
            <w:tcW w:w="473" w:type="pct"/>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776" w:type="pct"/>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415"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9.</w:t>
            </w:r>
          </w:p>
        </w:tc>
        <w:tc>
          <w:tcPr>
            <w:tcW w:w="449"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10.</w:t>
            </w:r>
          </w:p>
        </w:tc>
        <w:tc>
          <w:tcPr>
            <w:tcW w:w="449"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11.</w:t>
            </w:r>
          </w:p>
        </w:tc>
        <w:tc>
          <w:tcPr>
            <w:tcW w:w="325"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12.</w:t>
            </w:r>
          </w:p>
        </w:tc>
        <w:tc>
          <w:tcPr>
            <w:tcW w:w="587" w:type="pct"/>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551" w:type="pct"/>
            <w:gridSpan w:val="3"/>
            <w:vMerge w:val="restart"/>
            <w:tcBorders>
              <w:top w:val="single" w:sz="4" w:space="0" w:color="auto"/>
              <w:left w:val="single" w:sz="4" w:space="0" w:color="auto"/>
              <w:bottom w:val="single" w:sz="4" w:space="0" w:color="000000"/>
              <w:right w:val="nil"/>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1/13.</w:t>
            </w:r>
          </w:p>
        </w:tc>
        <w:tc>
          <w:tcPr>
            <w:tcW w:w="582" w:type="pct"/>
            <w:gridSpan w:val="3"/>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393" w:type="pct"/>
            <w:gridSpan w:val="3"/>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r>
      <w:tr w:rsidR="000D2807" w:rsidRPr="00CB587E" w:rsidTr="00B73254">
        <w:trPr>
          <w:trHeight w:val="735"/>
          <w:jc w:val="center"/>
        </w:trPr>
        <w:tc>
          <w:tcPr>
            <w:tcW w:w="473" w:type="pct"/>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776" w:type="pct"/>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415" w:type="pct"/>
            <w:gridSpan w:val="3"/>
            <w:vMerge/>
            <w:tcBorders>
              <w:top w:val="single" w:sz="4" w:space="0" w:color="auto"/>
              <w:left w:val="single" w:sz="4" w:space="0" w:color="auto"/>
              <w:bottom w:val="single" w:sz="4" w:space="0" w:color="000000"/>
              <w:right w:val="single" w:sz="4" w:space="0" w:color="000000"/>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449" w:type="pct"/>
            <w:gridSpan w:val="3"/>
            <w:vMerge/>
            <w:tcBorders>
              <w:top w:val="single" w:sz="4" w:space="0" w:color="auto"/>
              <w:left w:val="single" w:sz="4" w:space="0" w:color="auto"/>
              <w:bottom w:val="single" w:sz="4" w:space="0" w:color="000000"/>
              <w:right w:val="single" w:sz="4" w:space="0" w:color="000000"/>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449" w:type="pct"/>
            <w:gridSpan w:val="3"/>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325" w:type="pct"/>
            <w:gridSpan w:val="2"/>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587" w:type="pct"/>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551" w:type="pct"/>
            <w:gridSpan w:val="3"/>
            <w:vMerge/>
            <w:tcBorders>
              <w:top w:val="single" w:sz="4" w:space="0" w:color="auto"/>
              <w:left w:val="single" w:sz="4" w:space="0" w:color="auto"/>
              <w:bottom w:val="single" w:sz="4" w:space="0" w:color="000000"/>
              <w:right w:val="nil"/>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582" w:type="pct"/>
            <w:gridSpan w:val="3"/>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393" w:type="pct"/>
            <w:gridSpan w:val="3"/>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r>
      <w:tr w:rsidR="00265A56" w:rsidRPr="00CB587E" w:rsidTr="00B73254">
        <w:trPr>
          <w:trHeight w:val="420"/>
          <w:jc w:val="center"/>
        </w:trPr>
        <w:tc>
          <w:tcPr>
            <w:tcW w:w="473" w:type="pct"/>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776" w:type="pct"/>
            <w:vMerge/>
            <w:tcBorders>
              <w:top w:val="single" w:sz="4" w:space="0" w:color="auto"/>
              <w:left w:val="single" w:sz="4" w:space="0" w:color="auto"/>
              <w:bottom w:val="single" w:sz="4" w:space="0" w:color="auto"/>
              <w:right w:val="single" w:sz="4" w:space="0" w:color="auto"/>
            </w:tcBorders>
            <w:vAlign w:val="center"/>
          </w:tcPr>
          <w:p w:rsidR="00F33E7F" w:rsidRPr="00CB587E" w:rsidRDefault="00F33E7F" w:rsidP="00F33E7F">
            <w:pPr>
              <w:spacing w:after="0" w:line="240" w:lineRule="auto"/>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e</w:t>
            </w:r>
          </w:p>
        </w:tc>
        <w:tc>
          <w:tcPr>
            <w:tcW w:w="129" w:type="pct"/>
            <w:tcBorders>
              <w:top w:val="nil"/>
              <w:left w:val="nil"/>
              <w:bottom w:val="single" w:sz="4" w:space="0" w:color="auto"/>
              <w:right w:val="single" w:sz="4" w:space="0" w:color="auto"/>
            </w:tcBorders>
            <w:shd w:val="clear" w:color="000000" w:fill="969696"/>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proofErr w:type="spellStart"/>
            <w:r w:rsidRPr="00CB587E">
              <w:rPr>
                <w:rFonts w:ascii="Palatino Linotype" w:hAnsi="Palatino Linotype" w:cs="Arial"/>
                <w:b/>
                <w:bCs/>
                <w:sz w:val="20"/>
                <w:szCs w:val="20"/>
                <w:lang w:eastAsia="hu-HU"/>
              </w:rPr>
              <w:t>gy</w:t>
            </w:r>
            <w:proofErr w:type="spellEnd"/>
          </w:p>
        </w:tc>
        <w:tc>
          <w:tcPr>
            <w:tcW w:w="158" w:type="pct"/>
            <w:tcBorders>
              <w:top w:val="nil"/>
              <w:left w:val="nil"/>
              <w:bottom w:val="single" w:sz="4" w:space="0" w:color="auto"/>
              <w:right w:val="single" w:sz="4" w:space="0" w:color="auto"/>
            </w:tcBorders>
            <w:shd w:val="clear" w:color="000000" w:fill="808080"/>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proofErr w:type="spellStart"/>
            <w:r w:rsidRPr="00CB587E">
              <w:rPr>
                <w:rFonts w:ascii="Palatino Linotype" w:hAnsi="Palatino Linotype" w:cs="Arial"/>
                <w:b/>
                <w:bCs/>
                <w:sz w:val="20"/>
                <w:szCs w:val="20"/>
                <w:lang w:eastAsia="hu-HU"/>
              </w:rPr>
              <w:t>ögy</w:t>
            </w:r>
            <w:proofErr w:type="spellEnd"/>
          </w:p>
        </w:tc>
        <w:tc>
          <w:tcPr>
            <w:tcW w:w="163" w:type="pct"/>
            <w:tcBorders>
              <w:top w:val="nil"/>
              <w:left w:val="nil"/>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e</w:t>
            </w:r>
          </w:p>
        </w:tc>
        <w:tc>
          <w:tcPr>
            <w:tcW w:w="129" w:type="pct"/>
            <w:tcBorders>
              <w:top w:val="nil"/>
              <w:left w:val="nil"/>
              <w:bottom w:val="single" w:sz="4" w:space="0" w:color="auto"/>
              <w:right w:val="single" w:sz="4" w:space="0" w:color="auto"/>
            </w:tcBorders>
            <w:shd w:val="clear" w:color="000000" w:fill="969696"/>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proofErr w:type="spellStart"/>
            <w:r w:rsidRPr="00CB587E">
              <w:rPr>
                <w:rFonts w:ascii="Palatino Linotype" w:hAnsi="Palatino Linotype" w:cs="Arial"/>
                <w:b/>
                <w:bCs/>
                <w:sz w:val="20"/>
                <w:szCs w:val="20"/>
                <w:lang w:eastAsia="hu-HU"/>
              </w:rPr>
              <w:t>gy</w:t>
            </w:r>
            <w:proofErr w:type="spellEnd"/>
          </w:p>
        </w:tc>
        <w:tc>
          <w:tcPr>
            <w:tcW w:w="158" w:type="pct"/>
            <w:tcBorders>
              <w:top w:val="nil"/>
              <w:left w:val="nil"/>
              <w:bottom w:val="single" w:sz="4" w:space="0" w:color="auto"/>
              <w:right w:val="single" w:sz="4" w:space="0" w:color="auto"/>
            </w:tcBorders>
            <w:shd w:val="clear" w:color="000000" w:fill="808080"/>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proofErr w:type="spellStart"/>
            <w:r w:rsidRPr="00CB587E">
              <w:rPr>
                <w:rFonts w:ascii="Palatino Linotype" w:hAnsi="Palatino Linotype" w:cs="Arial"/>
                <w:b/>
                <w:bCs/>
                <w:sz w:val="20"/>
                <w:szCs w:val="20"/>
                <w:lang w:eastAsia="hu-HU"/>
              </w:rPr>
              <w:t>ögy</w:t>
            </w:r>
            <w:proofErr w:type="spellEnd"/>
          </w:p>
        </w:tc>
        <w:tc>
          <w:tcPr>
            <w:tcW w:w="163" w:type="pct"/>
            <w:tcBorders>
              <w:top w:val="nil"/>
              <w:left w:val="nil"/>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e</w:t>
            </w:r>
          </w:p>
        </w:tc>
        <w:tc>
          <w:tcPr>
            <w:tcW w:w="129" w:type="pct"/>
            <w:tcBorders>
              <w:top w:val="nil"/>
              <w:left w:val="nil"/>
              <w:bottom w:val="single" w:sz="4" w:space="0" w:color="auto"/>
              <w:right w:val="single" w:sz="4" w:space="0" w:color="auto"/>
            </w:tcBorders>
            <w:shd w:val="clear" w:color="000000" w:fill="969696"/>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proofErr w:type="spellStart"/>
            <w:r w:rsidRPr="00CB587E">
              <w:rPr>
                <w:rFonts w:ascii="Palatino Linotype" w:hAnsi="Palatino Linotype" w:cs="Arial"/>
                <w:b/>
                <w:bCs/>
                <w:sz w:val="20"/>
                <w:szCs w:val="20"/>
                <w:lang w:eastAsia="hu-HU"/>
              </w:rPr>
              <w:t>gy</w:t>
            </w:r>
            <w:proofErr w:type="spellEnd"/>
          </w:p>
        </w:tc>
        <w:tc>
          <w:tcPr>
            <w:tcW w:w="158" w:type="pct"/>
            <w:tcBorders>
              <w:top w:val="nil"/>
              <w:left w:val="nil"/>
              <w:bottom w:val="single" w:sz="4" w:space="0" w:color="auto"/>
              <w:right w:val="single" w:sz="4" w:space="0" w:color="auto"/>
            </w:tcBorders>
            <w:shd w:val="clear" w:color="000000" w:fill="808080"/>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proofErr w:type="spellStart"/>
            <w:r w:rsidRPr="00CB587E">
              <w:rPr>
                <w:rFonts w:ascii="Palatino Linotype" w:hAnsi="Palatino Linotype" w:cs="Arial"/>
                <w:b/>
                <w:bCs/>
                <w:sz w:val="20"/>
                <w:szCs w:val="20"/>
                <w:lang w:eastAsia="hu-HU"/>
              </w:rPr>
              <w:t>ögy</w:t>
            </w:r>
            <w:proofErr w:type="spellEnd"/>
          </w:p>
        </w:tc>
        <w:tc>
          <w:tcPr>
            <w:tcW w:w="163" w:type="pct"/>
            <w:tcBorders>
              <w:top w:val="nil"/>
              <w:left w:val="nil"/>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e</w:t>
            </w:r>
          </w:p>
        </w:tc>
        <w:tc>
          <w:tcPr>
            <w:tcW w:w="163" w:type="pct"/>
            <w:tcBorders>
              <w:top w:val="nil"/>
              <w:left w:val="nil"/>
              <w:bottom w:val="single" w:sz="4" w:space="0" w:color="auto"/>
              <w:right w:val="single" w:sz="4" w:space="0" w:color="auto"/>
            </w:tcBorders>
            <w:shd w:val="clear" w:color="000000" w:fill="969696"/>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proofErr w:type="spellStart"/>
            <w:r w:rsidRPr="00CB587E">
              <w:rPr>
                <w:rFonts w:ascii="Palatino Linotype" w:hAnsi="Palatino Linotype" w:cs="Arial"/>
                <w:b/>
                <w:bCs/>
                <w:sz w:val="20"/>
                <w:szCs w:val="20"/>
                <w:lang w:eastAsia="hu-HU"/>
              </w:rPr>
              <w:t>gy</w:t>
            </w:r>
            <w:proofErr w:type="spellEnd"/>
          </w:p>
        </w:tc>
        <w:tc>
          <w:tcPr>
            <w:tcW w:w="587" w:type="pct"/>
            <w:tcBorders>
              <w:top w:val="nil"/>
              <w:left w:val="nil"/>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206" w:type="pct"/>
            <w:tcBorders>
              <w:top w:val="nil"/>
              <w:left w:val="nil"/>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e</w:t>
            </w:r>
          </w:p>
        </w:tc>
        <w:tc>
          <w:tcPr>
            <w:tcW w:w="170" w:type="pct"/>
            <w:tcBorders>
              <w:top w:val="nil"/>
              <w:left w:val="nil"/>
              <w:bottom w:val="single" w:sz="4" w:space="0" w:color="auto"/>
              <w:right w:val="single" w:sz="4" w:space="0" w:color="auto"/>
            </w:tcBorders>
            <w:shd w:val="clear" w:color="000000" w:fill="969696"/>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proofErr w:type="spellStart"/>
            <w:r w:rsidRPr="00CB587E">
              <w:rPr>
                <w:rFonts w:ascii="Palatino Linotype" w:hAnsi="Palatino Linotype" w:cs="Arial"/>
                <w:b/>
                <w:bCs/>
                <w:sz w:val="20"/>
                <w:szCs w:val="20"/>
                <w:lang w:eastAsia="hu-HU"/>
              </w:rPr>
              <w:t>gy</w:t>
            </w:r>
            <w:proofErr w:type="spellEnd"/>
          </w:p>
        </w:tc>
        <w:tc>
          <w:tcPr>
            <w:tcW w:w="176" w:type="pct"/>
            <w:tcBorders>
              <w:top w:val="nil"/>
              <w:left w:val="nil"/>
              <w:bottom w:val="single" w:sz="4" w:space="0" w:color="auto"/>
              <w:right w:val="single" w:sz="4" w:space="0" w:color="auto"/>
            </w:tcBorders>
            <w:shd w:val="clear" w:color="000000" w:fill="808080"/>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proofErr w:type="spellStart"/>
            <w:r w:rsidRPr="00CB587E">
              <w:rPr>
                <w:rFonts w:ascii="Palatino Linotype" w:hAnsi="Palatino Linotype" w:cs="Arial"/>
                <w:b/>
                <w:bCs/>
                <w:sz w:val="20"/>
                <w:szCs w:val="20"/>
                <w:lang w:eastAsia="hu-HU"/>
              </w:rPr>
              <w:t>ögy</w:t>
            </w:r>
            <w:proofErr w:type="spellEnd"/>
          </w:p>
        </w:tc>
        <w:tc>
          <w:tcPr>
            <w:tcW w:w="316" w:type="pct"/>
            <w:tcBorders>
              <w:top w:val="nil"/>
              <w:left w:val="nil"/>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e</w:t>
            </w:r>
          </w:p>
        </w:tc>
        <w:tc>
          <w:tcPr>
            <w:tcW w:w="265" w:type="pct"/>
            <w:gridSpan w:val="2"/>
            <w:tcBorders>
              <w:top w:val="nil"/>
              <w:left w:val="nil"/>
              <w:bottom w:val="single" w:sz="4" w:space="0" w:color="auto"/>
              <w:right w:val="single" w:sz="4" w:space="0" w:color="auto"/>
            </w:tcBorders>
            <w:shd w:val="clear" w:color="000000" w:fill="969696"/>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proofErr w:type="spellStart"/>
            <w:r w:rsidRPr="00CB587E">
              <w:rPr>
                <w:rFonts w:ascii="Palatino Linotype" w:hAnsi="Palatino Linotype" w:cs="Arial"/>
                <w:b/>
                <w:bCs/>
                <w:sz w:val="20"/>
                <w:szCs w:val="20"/>
                <w:lang w:eastAsia="hu-HU"/>
              </w:rPr>
              <w:t>gy</w:t>
            </w:r>
            <w:proofErr w:type="spellEnd"/>
          </w:p>
        </w:tc>
        <w:tc>
          <w:tcPr>
            <w:tcW w:w="393" w:type="pct"/>
            <w:gridSpan w:val="3"/>
            <w:tcBorders>
              <w:top w:val="nil"/>
              <w:left w:val="nil"/>
              <w:bottom w:val="single" w:sz="4" w:space="0" w:color="auto"/>
              <w:right w:val="single" w:sz="4" w:space="0" w:color="auto"/>
            </w:tcBorders>
            <w:shd w:val="clear" w:color="auto" w:fill="auto"/>
            <w:vAlign w:val="center"/>
          </w:tcPr>
          <w:p w:rsidR="00F33E7F" w:rsidRPr="00CB587E" w:rsidRDefault="00F33E7F"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r>
      <w:tr w:rsidR="00265A56" w:rsidRPr="00CB587E" w:rsidTr="00B73254">
        <w:trPr>
          <w:trHeight w:val="300"/>
          <w:jc w:val="center"/>
        </w:trPr>
        <w:tc>
          <w:tcPr>
            <w:tcW w:w="473" w:type="pct"/>
            <w:vMerge w:val="restart"/>
            <w:tcBorders>
              <w:top w:val="nil"/>
              <w:left w:val="single" w:sz="4" w:space="0" w:color="auto"/>
              <w:bottom w:val="single" w:sz="4" w:space="0" w:color="000000"/>
              <w:right w:val="single" w:sz="4" w:space="0" w:color="auto"/>
            </w:tcBorders>
            <w:shd w:val="clear" w:color="000000" w:fill="FFCC00"/>
            <w:textDirection w:val="btLr"/>
            <w:vAlign w:val="center"/>
          </w:tcPr>
          <w:p w:rsidR="00B814B3" w:rsidRPr="00CB587E" w:rsidRDefault="00A97B55" w:rsidP="00AA393B">
            <w:pPr>
              <w:spacing w:after="0" w:line="240" w:lineRule="auto"/>
              <w:jc w:val="center"/>
              <w:rPr>
                <w:rFonts w:ascii="Palatino Linotype" w:hAnsi="Palatino Linotype" w:cs="Arial"/>
                <w:sz w:val="20"/>
                <w:szCs w:val="20"/>
              </w:rPr>
            </w:pPr>
            <w:r w:rsidRPr="00CB587E">
              <w:rPr>
                <w:rFonts w:ascii="Palatino Linotype" w:hAnsi="Palatino Linotype" w:cs="Arial"/>
                <w:sz w:val="20"/>
                <w:szCs w:val="20"/>
              </w:rPr>
              <w:t xml:space="preserve">11500-12 </w:t>
            </w:r>
          </w:p>
          <w:p w:rsidR="00A97B55" w:rsidRPr="00CB587E" w:rsidRDefault="00A97B55" w:rsidP="00AA393B">
            <w:pPr>
              <w:spacing w:after="0" w:line="240" w:lineRule="auto"/>
              <w:jc w:val="center"/>
              <w:rPr>
                <w:rFonts w:ascii="Palatino Linotype" w:hAnsi="Palatino Linotype" w:cs="Arial"/>
                <w:sz w:val="20"/>
                <w:szCs w:val="20"/>
              </w:rPr>
            </w:pPr>
            <w:r w:rsidRPr="00CB587E">
              <w:rPr>
                <w:rFonts w:ascii="Palatino Linotype" w:hAnsi="Palatino Linotype" w:cs="Arial"/>
                <w:sz w:val="20"/>
                <w:szCs w:val="20"/>
              </w:rPr>
              <w:t>Munkahelyi egészség és biztonság</w:t>
            </w:r>
          </w:p>
        </w:tc>
        <w:tc>
          <w:tcPr>
            <w:tcW w:w="776" w:type="pct"/>
            <w:tcBorders>
              <w:top w:val="nil"/>
              <w:left w:val="nil"/>
              <w:bottom w:val="single" w:sz="4" w:space="0" w:color="auto"/>
              <w:right w:val="single" w:sz="4" w:space="0" w:color="auto"/>
            </w:tcBorders>
            <w:shd w:val="clear" w:color="auto" w:fill="auto"/>
            <w:vAlign w:val="center"/>
          </w:tcPr>
          <w:p w:rsidR="00A97B55" w:rsidRPr="00CB587E" w:rsidRDefault="00A97B55" w:rsidP="002B7AE2">
            <w:pPr>
              <w:spacing w:after="0" w:line="240" w:lineRule="auto"/>
              <w:rPr>
                <w:rFonts w:ascii="Palatino Linotype" w:hAnsi="Palatino Linotype" w:cs="Arial"/>
                <w:b/>
                <w:bCs/>
                <w:sz w:val="20"/>
                <w:szCs w:val="20"/>
              </w:rPr>
            </w:pPr>
            <w:r w:rsidRPr="00CB587E">
              <w:rPr>
                <w:rFonts w:ascii="Palatino Linotype" w:hAnsi="Palatino Linotype" w:cs="Arial"/>
                <w:b/>
                <w:bCs/>
                <w:sz w:val="20"/>
                <w:szCs w:val="20"/>
              </w:rPr>
              <w:t>Munkahelyi egészség és biztonság</w:t>
            </w:r>
          </w:p>
        </w:tc>
        <w:tc>
          <w:tcPr>
            <w:tcW w:w="129" w:type="pct"/>
            <w:tcBorders>
              <w:top w:val="nil"/>
              <w:left w:val="nil"/>
              <w:bottom w:val="single" w:sz="4" w:space="0" w:color="auto"/>
              <w:right w:val="single" w:sz="4" w:space="0" w:color="auto"/>
            </w:tcBorders>
            <w:shd w:val="clear" w:color="auto" w:fill="auto"/>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18</w:t>
            </w:r>
          </w:p>
        </w:tc>
        <w:tc>
          <w:tcPr>
            <w:tcW w:w="129" w:type="pct"/>
            <w:tcBorders>
              <w:top w:val="nil"/>
              <w:left w:val="nil"/>
              <w:bottom w:val="single" w:sz="4" w:space="0" w:color="auto"/>
              <w:right w:val="single" w:sz="4" w:space="0" w:color="auto"/>
            </w:tcBorders>
            <w:shd w:val="clear" w:color="000000" w:fill="969696"/>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CB587E" w:rsidRDefault="00A97B55" w:rsidP="00F33E7F">
            <w:pPr>
              <w:spacing w:after="0" w:line="240" w:lineRule="auto"/>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587" w:type="pct"/>
            <w:tcBorders>
              <w:top w:val="nil"/>
              <w:left w:val="nil"/>
              <w:bottom w:val="single" w:sz="4" w:space="0" w:color="auto"/>
              <w:right w:val="single" w:sz="4" w:space="0" w:color="auto"/>
            </w:tcBorders>
            <w:shd w:val="clear" w:color="auto" w:fill="auto"/>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18</w:t>
            </w:r>
          </w:p>
        </w:tc>
        <w:tc>
          <w:tcPr>
            <w:tcW w:w="206" w:type="pct"/>
            <w:tcBorders>
              <w:top w:val="nil"/>
              <w:left w:val="nil"/>
              <w:bottom w:val="single" w:sz="4" w:space="0" w:color="auto"/>
              <w:right w:val="single" w:sz="4" w:space="0" w:color="auto"/>
            </w:tcBorders>
            <w:shd w:val="clear" w:color="auto" w:fill="auto"/>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18</w:t>
            </w:r>
          </w:p>
        </w:tc>
        <w:tc>
          <w:tcPr>
            <w:tcW w:w="170" w:type="pct"/>
            <w:tcBorders>
              <w:top w:val="nil"/>
              <w:left w:val="nil"/>
              <w:bottom w:val="single" w:sz="4" w:space="0" w:color="auto"/>
              <w:right w:val="single" w:sz="4" w:space="0" w:color="auto"/>
            </w:tcBorders>
            <w:shd w:val="clear" w:color="000000" w:fill="969696"/>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176" w:type="pct"/>
            <w:tcBorders>
              <w:top w:val="nil"/>
              <w:left w:val="nil"/>
              <w:bottom w:val="single" w:sz="4" w:space="0" w:color="auto"/>
              <w:right w:val="single" w:sz="4" w:space="0" w:color="auto"/>
            </w:tcBorders>
            <w:shd w:val="clear" w:color="000000" w:fill="808080"/>
            <w:vAlign w:val="center"/>
          </w:tcPr>
          <w:p w:rsidR="00A97B55" w:rsidRPr="00CB587E" w:rsidRDefault="00A97B55" w:rsidP="00F33E7F">
            <w:pPr>
              <w:spacing w:after="0" w:line="240" w:lineRule="auto"/>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316" w:type="pct"/>
            <w:tcBorders>
              <w:top w:val="nil"/>
              <w:left w:val="nil"/>
              <w:bottom w:val="single" w:sz="4" w:space="0" w:color="auto"/>
              <w:right w:val="single" w:sz="4" w:space="0" w:color="auto"/>
            </w:tcBorders>
            <w:shd w:val="clear" w:color="auto" w:fill="auto"/>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265" w:type="pct"/>
            <w:gridSpan w:val="2"/>
            <w:tcBorders>
              <w:top w:val="nil"/>
              <w:left w:val="nil"/>
              <w:bottom w:val="single" w:sz="4" w:space="0" w:color="auto"/>
              <w:right w:val="single" w:sz="4" w:space="0" w:color="auto"/>
            </w:tcBorders>
            <w:shd w:val="clear" w:color="000000" w:fill="969696"/>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 </w:t>
            </w:r>
          </w:p>
        </w:tc>
        <w:tc>
          <w:tcPr>
            <w:tcW w:w="393" w:type="pct"/>
            <w:gridSpan w:val="3"/>
            <w:tcBorders>
              <w:top w:val="nil"/>
              <w:left w:val="nil"/>
              <w:bottom w:val="single" w:sz="4" w:space="0" w:color="auto"/>
              <w:right w:val="single" w:sz="4" w:space="0" w:color="auto"/>
            </w:tcBorders>
            <w:shd w:val="clear" w:color="auto" w:fill="auto"/>
            <w:vAlign w:val="center"/>
          </w:tcPr>
          <w:p w:rsidR="00A97B55" w:rsidRPr="00CB587E" w:rsidRDefault="00A97B55" w:rsidP="00F33E7F">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18</w:t>
            </w:r>
          </w:p>
        </w:tc>
      </w:tr>
      <w:tr w:rsidR="00265A56" w:rsidRPr="00CB587E" w:rsidTr="00B73254">
        <w:trPr>
          <w:trHeight w:val="270"/>
          <w:jc w:val="center"/>
        </w:trPr>
        <w:tc>
          <w:tcPr>
            <w:tcW w:w="473" w:type="pct"/>
            <w:vMerge/>
            <w:tcBorders>
              <w:top w:val="nil"/>
              <w:left w:val="single" w:sz="4" w:space="0" w:color="auto"/>
              <w:bottom w:val="single" w:sz="4" w:space="0" w:color="000000"/>
              <w:right w:val="single" w:sz="4" w:space="0" w:color="auto"/>
            </w:tcBorders>
            <w:shd w:val="clear" w:color="000000" w:fill="FFCC00"/>
            <w:textDirection w:val="btLr"/>
            <w:vAlign w:val="center"/>
          </w:tcPr>
          <w:p w:rsidR="00A97B55" w:rsidRPr="00CB587E" w:rsidRDefault="00A97B55" w:rsidP="00AA393B">
            <w:pPr>
              <w:spacing w:after="0" w:line="240" w:lineRule="auto"/>
              <w:jc w:val="center"/>
              <w:rPr>
                <w:rFonts w:ascii="Palatino Linotype" w:hAnsi="Palatino Linotype" w:cs="Arial"/>
                <w:sz w:val="20"/>
                <w:szCs w:val="20"/>
              </w:rPr>
            </w:pPr>
          </w:p>
        </w:tc>
        <w:tc>
          <w:tcPr>
            <w:tcW w:w="776" w:type="pct"/>
            <w:tcBorders>
              <w:top w:val="single" w:sz="4" w:space="0" w:color="auto"/>
              <w:left w:val="nil"/>
              <w:bottom w:val="single" w:sz="4" w:space="0" w:color="auto"/>
              <w:right w:val="single" w:sz="4" w:space="0" w:color="auto"/>
            </w:tcBorders>
            <w:shd w:val="clear" w:color="auto" w:fill="auto"/>
            <w:vAlign w:val="center"/>
          </w:tcPr>
          <w:p w:rsidR="00A97B55" w:rsidRPr="00CB587E" w:rsidRDefault="00A97B55" w:rsidP="002B7AE2">
            <w:pPr>
              <w:spacing w:after="0" w:line="240" w:lineRule="auto"/>
              <w:rPr>
                <w:rFonts w:ascii="Palatino Linotype" w:hAnsi="Palatino Linotype" w:cs="Arial"/>
                <w:iCs/>
                <w:sz w:val="20"/>
                <w:szCs w:val="20"/>
              </w:rPr>
            </w:pPr>
            <w:r w:rsidRPr="00CB587E">
              <w:rPr>
                <w:rFonts w:ascii="Palatino Linotype" w:hAnsi="Palatino Linotype" w:cs="Arial"/>
                <w:iCs/>
                <w:sz w:val="20"/>
                <w:szCs w:val="20"/>
              </w:rPr>
              <w:t>Munkavédelmi alapismeretek</w:t>
            </w:r>
          </w:p>
        </w:tc>
        <w:tc>
          <w:tcPr>
            <w:tcW w:w="129"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F33E7F">
            <w:pPr>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4</w:t>
            </w:r>
          </w:p>
        </w:tc>
        <w:tc>
          <w:tcPr>
            <w:tcW w:w="129" w:type="pct"/>
            <w:tcBorders>
              <w:top w:val="single" w:sz="4" w:space="0" w:color="auto"/>
              <w:left w:val="nil"/>
              <w:bottom w:val="single" w:sz="4" w:space="0" w:color="auto"/>
              <w:right w:val="single" w:sz="4" w:space="0" w:color="auto"/>
            </w:tcBorders>
            <w:shd w:val="clear" w:color="000000" w:fill="969696"/>
            <w:vAlign w:val="center"/>
          </w:tcPr>
          <w:p w:rsidR="00A97B55" w:rsidRPr="00B73254" w:rsidRDefault="00A97B55" w:rsidP="00F33E7F">
            <w:pPr>
              <w:jc w:val="center"/>
              <w:rPr>
                <w:rFonts w:ascii="Palatino Linotype" w:hAnsi="Palatino Linotype" w:cs="Arial"/>
                <w:bCs/>
                <w:i/>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A97B55" w:rsidRPr="00B73254" w:rsidRDefault="00A97B55" w:rsidP="00F33E7F">
            <w:pPr>
              <w:jc w:val="center"/>
              <w:rPr>
                <w:rFonts w:ascii="Palatino Linotype" w:hAnsi="Palatino Linotype" w:cs="Arial"/>
                <w:bCs/>
                <w:i/>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F33E7F">
            <w:pPr>
              <w:jc w:val="center"/>
              <w:rPr>
                <w:rFonts w:ascii="Palatino Linotype" w:hAnsi="Palatino Linotype" w:cs="Arial"/>
                <w:bCs/>
                <w:i/>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A97B55" w:rsidRPr="00B73254" w:rsidRDefault="00A97B55" w:rsidP="00F33E7F">
            <w:pPr>
              <w:jc w:val="center"/>
              <w:rPr>
                <w:rFonts w:ascii="Palatino Linotype" w:hAnsi="Palatino Linotype" w:cs="Arial"/>
                <w:bCs/>
                <w:i/>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A97B55" w:rsidRPr="00B73254" w:rsidRDefault="00A97B55" w:rsidP="00F33E7F">
            <w:pPr>
              <w:jc w:val="center"/>
              <w:rPr>
                <w:rFonts w:ascii="Palatino Linotype" w:hAnsi="Palatino Linotype" w:cs="Arial"/>
                <w:bCs/>
                <w:i/>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F33E7F">
            <w:pPr>
              <w:jc w:val="center"/>
              <w:rPr>
                <w:rFonts w:ascii="Palatino Linotype" w:hAnsi="Palatino Linotype" w:cs="Arial"/>
                <w:bCs/>
                <w:i/>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A97B55" w:rsidRPr="00B73254" w:rsidRDefault="00A97B55" w:rsidP="00F33E7F">
            <w:pPr>
              <w:jc w:val="center"/>
              <w:rPr>
                <w:rFonts w:ascii="Palatino Linotype" w:hAnsi="Palatino Linotype" w:cs="Arial"/>
                <w:bCs/>
                <w:i/>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A97B55" w:rsidRPr="00B73254" w:rsidRDefault="00A97B55" w:rsidP="00F33E7F">
            <w:pPr>
              <w:rPr>
                <w:rFonts w:ascii="Palatino Linotype" w:hAnsi="Palatino Linotype" w:cs="Arial"/>
                <w:bCs/>
                <w:i/>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F33E7F">
            <w:pPr>
              <w:jc w:val="center"/>
              <w:rPr>
                <w:rFonts w:ascii="Palatino Linotype" w:hAnsi="Palatino Linotype" w:cs="Arial"/>
                <w:bCs/>
                <w:i/>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A97B55" w:rsidRPr="00B73254" w:rsidRDefault="00A97B55" w:rsidP="00F33E7F">
            <w:pPr>
              <w:jc w:val="center"/>
              <w:rPr>
                <w:rFonts w:ascii="Palatino Linotype" w:hAnsi="Palatino Linotype" w:cs="Arial"/>
                <w:bCs/>
                <w:i/>
                <w:sz w:val="20"/>
                <w:szCs w:val="20"/>
                <w:lang w:eastAsia="hu-HU"/>
              </w:rPr>
            </w:pPr>
          </w:p>
        </w:tc>
        <w:tc>
          <w:tcPr>
            <w:tcW w:w="587"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F33E7F">
            <w:pPr>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4</w:t>
            </w:r>
          </w:p>
        </w:tc>
        <w:tc>
          <w:tcPr>
            <w:tcW w:w="206"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2B7AE2">
            <w:pPr>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4</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A97B55" w:rsidRPr="00B73254" w:rsidRDefault="00A97B55" w:rsidP="00F33E7F">
            <w:pPr>
              <w:jc w:val="center"/>
              <w:rPr>
                <w:rFonts w:ascii="Palatino Linotype" w:hAnsi="Palatino Linotype" w:cs="Arial"/>
                <w:bCs/>
                <w:i/>
                <w:sz w:val="20"/>
                <w:szCs w:val="20"/>
                <w:lang w:eastAsia="hu-HU"/>
              </w:rPr>
            </w:pPr>
          </w:p>
        </w:tc>
        <w:tc>
          <w:tcPr>
            <w:tcW w:w="176" w:type="pct"/>
            <w:tcBorders>
              <w:top w:val="single" w:sz="4" w:space="0" w:color="auto"/>
              <w:left w:val="nil"/>
              <w:bottom w:val="single" w:sz="4" w:space="0" w:color="auto"/>
              <w:right w:val="single" w:sz="4" w:space="0" w:color="auto"/>
            </w:tcBorders>
            <w:shd w:val="clear" w:color="000000" w:fill="808080"/>
            <w:vAlign w:val="center"/>
          </w:tcPr>
          <w:p w:rsidR="00A97B55" w:rsidRPr="00B73254" w:rsidRDefault="00A97B55" w:rsidP="00F33E7F">
            <w:pPr>
              <w:rPr>
                <w:rFonts w:ascii="Palatino Linotype" w:hAnsi="Palatino Linotype" w:cs="Arial"/>
                <w:bCs/>
                <w:i/>
                <w:sz w:val="20"/>
                <w:szCs w:val="20"/>
                <w:lang w:eastAsia="hu-HU"/>
              </w:rPr>
            </w:pPr>
          </w:p>
        </w:tc>
        <w:tc>
          <w:tcPr>
            <w:tcW w:w="316"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F33E7F">
            <w:pPr>
              <w:jc w:val="center"/>
              <w:rPr>
                <w:rFonts w:ascii="Palatino Linotype" w:hAnsi="Palatino Linotype" w:cs="Arial"/>
                <w:bCs/>
                <w:i/>
                <w:sz w:val="20"/>
                <w:szCs w:val="20"/>
                <w:lang w:eastAsia="hu-HU"/>
              </w:rPr>
            </w:pPr>
          </w:p>
        </w:tc>
        <w:tc>
          <w:tcPr>
            <w:tcW w:w="265" w:type="pct"/>
            <w:gridSpan w:val="2"/>
            <w:tcBorders>
              <w:top w:val="single" w:sz="4" w:space="0" w:color="auto"/>
              <w:left w:val="nil"/>
              <w:bottom w:val="single" w:sz="4" w:space="0" w:color="auto"/>
              <w:right w:val="single" w:sz="4" w:space="0" w:color="auto"/>
            </w:tcBorders>
            <w:shd w:val="clear" w:color="000000" w:fill="969696"/>
            <w:vAlign w:val="center"/>
          </w:tcPr>
          <w:p w:rsidR="00A97B55" w:rsidRPr="00B73254" w:rsidRDefault="00A97B55" w:rsidP="00F33E7F">
            <w:pPr>
              <w:jc w:val="center"/>
              <w:rPr>
                <w:rFonts w:ascii="Palatino Linotype" w:hAnsi="Palatino Linotype" w:cs="Arial"/>
                <w:bCs/>
                <w:i/>
                <w:sz w:val="20"/>
                <w:szCs w:val="20"/>
                <w:lang w:eastAsia="hu-HU"/>
              </w:rPr>
            </w:pPr>
          </w:p>
        </w:tc>
        <w:tc>
          <w:tcPr>
            <w:tcW w:w="393" w:type="pct"/>
            <w:gridSpan w:val="3"/>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2B7AE2">
            <w:pPr>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4</w:t>
            </w:r>
          </w:p>
        </w:tc>
      </w:tr>
      <w:tr w:rsidR="00265A56" w:rsidRPr="00CB587E" w:rsidTr="00B73254">
        <w:trPr>
          <w:trHeight w:val="366"/>
          <w:jc w:val="center"/>
        </w:trPr>
        <w:tc>
          <w:tcPr>
            <w:tcW w:w="473" w:type="pct"/>
            <w:vMerge/>
            <w:tcBorders>
              <w:top w:val="nil"/>
              <w:left w:val="single" w:sz="4" w:space="0" w:color="auto"/>
              <w:bottom w:val="single" w:sz="4" w:space="0" w:color="000000"/>
              <w:right w:val="single" w:sz="4" w:space="0" w:color="auto"/>
            </w:tcBorders>
            <w:shd w:val="clear" w:color="000000" w:fill="FFCC00"/>
            <w:textDirection w:val="btLr"/>
            <w:vAlign w:val="center"/>
          </w:tcPr>
          <w:p w:rsidR="00A97B55" w:rsidRPr="00CB587E" w:rsidRDefault="00A97B55" w:rsidP="00AA393B">
            <w:pPr>
              <w:spacing w:after="0" w:line="240" w:lineRule="auto"/>
              <w:jc w:val="center"/>
              <w:rPr>
                <w:rFonts w:ascii="Palatino Linotype" w:hAnsi="Palatino Linotype" w:cs="Arial"/>
                <w:sz w:val="20"/>
                <w:szCs w:val="20"/>
              </w:rPr>
            </w:pPr>
          </w:p>
        </w:tc>
        <w:tc>
          <w:tcPr>
            <w:tcW w:w="776" w:type="pct"/>
            <w:tcBorders>
              <w:top w:val="single" w:sz="4" w:space="0" w:color="auto"/>
              <w:left w:val="nil"/>
              <w:bottom w:val="single" w:sz="4" w:space="0" w:color="auto"/>
              <w:right w:val="single" w:sz="4" w:space="0" w:color="auto"/>
            </w:tcBorders>
            <w:shd w:val="clear" w:color="auto" w:fill="auto"/>
            <w:vAlign w:val="center"/>
          </w:tcPr>
          <w:p w:rsidR="00A97B55" w:rsidRPr="00CB587E" w:rsidRDefault="00A97B55" w:rsidP="002B7AE2">
            <w:pPr>
              <w:spacing w:after="0" w:line="240" w:lineRule="auto"/>
              <w:rPr>
                <w:rFonts w:ascii="Palatino Linotype" w:hAnsi="Palatino Linotype" w:cs="Arial"/>
                <w:iCs/>
                <w:sz w:val="20"/>
                <w:szCs w:val="20"/>
              </w:rPr>
            </w:pPr>
            <w:r w:rsidRPr="00CB587E">
              <w:rPr>
                <w:rFonts w:ascii="Palatino Linotype" w:hAnsi="Palatino Linotype" w:cs="Arial"/>
                <w:iCs/>
                <w:sz w:val="20"/>
                <w:szCs w:val="20"/>
              </w:rPr>
              <w:t>Munkahelyek kialakítása</w:t>
            </w:r>
          </w:p>
        </w:tc>
        <w:tc>
          <w:tcPr>
            <w:tcW w:w="129"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F33E7F">
            <w:pPr>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4</w:t>
            </w:r>
          </w:p>
        </w:tc>
        <w:tc>
          <w:tcPr>
            <w:tcW w:w="129" w:type="pct"/>
            <w:tcBorders>
              <w:top w:val="single" w:sz="4" w:space="0" w:color="auto"/>
              <w:left w:val="nil"/>
              <w:bottom w:val="single" w:sz="4" w:space="0" w:color="auto"/>
              <w:right w:val="single" w:sz="4" w:space="0" w:color="auto"/>
            </w:tcBorders>
            <w:shd w:val="clear" w:color="000000" w:fill="969696"/>
            <w:vAlign w:val="center"/>
          </w:tcPr>
          <w:p w:rsidR="00A97B55" w:rsidRPr="00B73254" w:rsidRDefault="00A97B55" w:rsidP="00F33E7F">
            <w:pPr>
              <w:jc w:val="center"/>
              <w:rPr>
                <w:rFonts w:ascii="Palatino Linotype" w:hAnsi="Palatino Linotype" w:cs="Arial"/>
                <w:bCs/>
                <w:i/>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A97B55" w:rsidRPr="00B73254" w:rsidRDefault="00A97B55" w:rsidP="00F33E7F">
            <w:pPr>
              <w:jc w:val="center"/>
              <w:rPr>
                <w:rFonts w:ascii="Palatino Linotype" w:hAnsi="Palatino Linotype" w:cs="Arial"/>
                <w:bCs/>
                <w:i/>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F33E7F">
            <w:pPr>
              <w:jc w:val="center"/>
              <w:rPr>
                <w:rFonts w:ascii="Palatino Linotype" w:hAnsi="Palatino Linotype" w:cs="Arial"/>
                <w:bCs/>
                <w:i/>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A97B55" w:rsidRPr="00B73254" w:rsidRDefault="00A97B55" w:rsidP="00F33E7F">
            <w:pPr>
              <w:jc w:val="center"/>
              <w:rPr>
                <w:rFonts w:ascii="Palatino Linotype" w:hAnsi="Palatino Linotype" w:cs="Arial"/>
                <w:bCs/>
                <w:i/>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A97B55" w:rsidRPr="00B73254" w:rsidRDefault="00A97B55" w:rsidP="00F33E7F">
            <w:pPr>
              <w:jc w:val="center"/>
              <w:rPr>
                <w:rFonts w:ascii="Palatino Linotype" w:hAnsi="Palatino Linotype" w:cs="Arial"/>
                <w:bCs/>
                <w:i/>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F33E7F">
            <w:pPr>
              <w:jc w:val="center"/>
              <w:rPr>
                <w:rFonts w:ascii="Palatino Linotype" w:hAnsi="Palatino Linotype" w:cs="Arial"/>
                <w:bCs/>
                <w:i/>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A97B55" w:rsidRPr="00B73254" w:rsidRDefault="00A97B55" w:rsidP="00F33E7F">
            <w:pPr>
              <w:jc w:val="center"/>
              <w:rPr>
                <w:rFonts w:ascii="Palatino Linotype" w:hAnsi="Palatino Linotype" w:cs="Arial"/>
                <w:bCs/>
                <w:i/>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A97B55" w:rsidRPr="00B73254" w:rsidRDefault="00A97B55" w:rsidP="00F33E7F">
            <w:pPr>
              <w:rPr>
                <w:rFonts w:ascii="Palatino Linotype" w:hAnsi="Palatino Linotype" w:cs="Arial"/>
                <w:bCs/>
                <w:i/>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F33E7F">
            <w:pPr>
              <w:jc w:val="center"/>
              <w:rPr>
                <w:rFonts w:ascii="Palatino Linotype" w:hAnsi="Palatino Linotype" w:cs="Arial"/>
                <w:bCs/>
                <w:i/>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A97B55" w:rsidRPr="00B73254" w:rsidRDefault="00A97B55" w:rsidP="00F33E7F">
            <w:pPr>
              <w:jc w:val="center"/>
              <w:rPr>
                <w:rFonts w:ascii="Palatino Linotype" w:hAnsi="Palatino Linotype" w:cs="Arial"/>
                <w:bCs/>
                <w:i/>
                <w:sz w:val="20"/>
                <w:szCs w:val="20"/>
                <w:lang w:eastAsia="hu-HU"/>
              </w:rPr>
            </w:pPr>
          </w:p>
        </w:tc>
        <w:tc>
          <w:tcPr>
            <w:tcW w:w="587"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F33E7F">
            <w:pPr>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4</w:t>
            </w:r>
          </w:p>
        </w:tc>
        <w:tc>
          <w:tcPr>
            <w:tcW w:w="206"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2B7AE2">
            <w:pPr>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4</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A97B55" w:rsidRPr="00B73254" w:rsidRDefault="00A97B55" w:rsidP="00F33E7F">
            <w:pPr>
              <w:jc w:val="center"/>
              <w:rPr>
                <w:rFonts w:ascii="Palatino Linotype" w:hAnsi="Palatino Linotype" w:cs="Arial"/>
                <w:bCs/>
                <w:i/>
                <w:sz w:val="20"/>
                <w:szCs w:val="20"/>
                <w:lang w:eastAsia="hu-HU"/>
              </w:rPr>
            </w:pPr>
          </w:p>
        </w:tc>
        <w:tc>
          <w:tcPr>
            <w:tcW w:w="176" w:type="pct"/>
            <w:tcBorders>
              <w:top w:val="single" w:sz="4" w:space="0" w:color="auto"/>
              <w:left w:val="nil"/>
              <w:bottom w:val="single" w:sz="4" w:space="0" w:color="auto"/>
              <w:right w:val="single" w:sz="4" w:space="0" w:color="auto"/>
            </w:tcBorders>
            <w:shd w:val="clear" w:color="000000" w:fill="808080"/>
            <w:vAlign w:val="center"/>
          </w:tcPr>
          <w:p w:rsidR="00A97B55" w:rsidRPr="00B73254" w:rsidRDefault="00A97B55" w:rsidP="00F33E7F">
            <w:pPr>
              <w:rPr>
                <w:rFonts w:ascii="Palatino Linotype" w:hAnsi="Palatino Linotype" w:cs="Arial"/>
                <w:bCs/>
                <w:i/>
                <w:sz w:val="20"/>
                <w:szCs w:val="20"/>
                <w:lang w:eastAsia="hu-HU"/>
              </w:rPr>
            </w:pPr>
          </w:p>
        </w:tc>
        <w:tc>
          <w:tcPr>
            <w:tcW w:w="316" w:type="pct"/>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F33E7F">
            <w:pPr>
              <w:jc w:val="center"/>
              <w:rPr>
                <w:rFonts w:ascii="Palatino Linotype" w:hAnsi="Palatino Linotype" w:cs="Arial"/>
                <w:bCs/>
                <w:i/>
                <w:sz w:val="20"/>
                <w:szCs w:val="20"/>
                <w:lang w:eastAsia="hu-HU"/>
              </w:rPr>
            </w:pPr>
          </w:p>
        </w:tc>
        <w:tc>
          <w:tcPr>
            <w:tcW w:w="265" w:type="pct"/>
            <w:gridSpan w:val="2"/>
            <w:tcBorders>
              <w:top w:val="single" w:sz="4" w:space="0" w:color="auto"/>
              <w:left w:val="nil"/>
              <w:bottom w:val="single" w:sz="4" w:space="0" w:color="auto"/>
              <w:right w:val="single" w:sz="4" w:space="0" w:color="auto"/>
            </w:tcBorders>
            <w:shd w:val="clear" w:color="000000" w:fill="969696"/>
            <w:vAlign w:val="center"/>
          </w:tcPr>
          <w:p w:rsidR="00A97B55" w:rsidRPr="00B73254" w:rsidRDefault="00A97B55" w:rsidP="00F33E7F">
            <w:pPr>
              <w:jc w:val="center"/>
              <w:rPr>
                <w:rFonts w:ascii="Palatino Linotype" w:hAnsi="Palatino Linotype" w:cs="Arial"/>
                <w:bCs/>
                <w:i/>
                <w:sz w:val="20"/>
                <w:szCs w:val="20"/>
                <w:lang w:eastAsia="hu-HU"/>
              </w:rPr>
            </w:pPr>
          </w:p>
        </w:tc>
        <w:tc>
          <w:tcPr>
            <w:tcW w:w="393" w:type="pct"/>
            <w:gridSpan w:val="3"/>
            <w:tcBorders>
              <w:top w:val="single" w:sz="4" w:space="0" w:color="auto"/>
              <w:left w:val="nil"/>
              <w:bottom w:val="single" w:sz="4" w:space="0" w:color="auto"/>
              <w:right w:val="single" w:sz="4" w:space="0" w:color="auto"/>
            </w:tcBorders>
            <w:shd w:val="clear" w:color="auto" w:fill="auto"/>
            <w:vAlign w:val="center"/>
          </w:tcPr>
          <w:p w:rsidR="00A97B55" w:rsidRPr="00B73254" w:rsidRDefault="00A97B55" w:rsidP="002B7AE2">
            <w:pPr>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4</w:t>
            </w:r>
          </w:p>
        </w:tc>
      </w:tr>
      <w:tr w:rsidR="00265A56" w:rsidRPr="00CB587E" w:rsidTr="00B73254">
        <w:trPr>
          <w:trHeight w:val="345"/>
          <w:jc w:val="center"/>
        </w:trPr>
        <w:tc>
          <w:tcPr>
            <w:tcW w:w="473" w:type="pct"/>
            <w:vMerge/>
            <w:tcBorders>
              <w:top w:val="nil"/>
              <w:left w:val="single" w:sz="4" w:space="0" w:color="auto"/>
              <w:bottom w:val="single" w:sz="4" w:space="0" w:color="000000"/>
              <w:right w:val="single" w:sz="4" w:space="0" w:color="auto"/>
            </w:tcBorders>
            <w:vAlign w:val="center"/>
          </w:tcPr>
          <w:p w:rsidR="00A97B55" w:rsidRPr="00CB587E" w:rsidRDefault="00A97B55" w:rsidP="00AA393B">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A97B55" w:rsidRPr="00CB587E" w:rsidRDefault="00A97B55" w:rsidP="002B7AE2">
            <w:pPr>
              <w:spacing w:after="0" w:line="240" w:lineRule="auto"/>
              <w:rPr>
                <w:rFonts w:ascii="Palatino Linotype" w:hAnsi="Palatino Linotype" w:cs="Arial"/>
                <w:iCs/>
                <w:sz w:val="20"/>
                <w:szCs w:val="20"/>
              </w:rPr>
            </w:pPr>
            <w:r w:rsidRPr="00CB587E">
              <w:rPr>
                <w:rFonts w:ascii="Palatino Linotype" w:hAnsi="Palatino Linotype" w:cs="Arial"/>
                <w:iCs/>
                <w:sz w:val="20"/>
                <w:szCs w:val="20"/>
              </w:rPr>
              <w:t>Munkavégzés személyi feltételei</w:t>
            </w:r>
          </w:p>
        </w:tc>
        <w:tc>
          <w:tcPr>
            <w:tcW w:w="129"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2</w:t>
            </w:r>
          </w:p>
        </w:tc>
        <w:tc>
          <w:tcPr>
            <w:tcW w:w="129"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587"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2</w:t>
            </w:r>
          </w:p>
        </w:tc>
        <w:tc>
          <w:tcPr>
            <w:tcW w:w="206" w:type="pct"/>
            <w:tcBorders>
              <w:top w:val="nil"/>
              <w:left w:val="nil"/>
              <w:bottom w:val="single" w:sz="4" w:space="0" w:color="auto"/>
              <w:right w:val="single" w:sz="4" w:space="0" w:color="auto"/>
            </w:tcBorders>
            <w:shd w:val="clear" w:color="auto" w:fill="auto"/>
            <w:vAlign w:val="center"/>
          </w:tcPr>
          <w:p w:rsidR="00A97B55" w:rsidRPr="00B73254" w:rsidRDefault="00A97B55" w:rsidP="002B7AE2">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2</w:t>
            </w:r>
          </w:p>
        </w:tc>
        <w:tc>
          <w:tcPr>
            <w:tcW w:w="170"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76"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316"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265" w:type="pct"/>
            <w:gridSpan w:val="2"/>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393" w:type="pct"/>
            <w:gridSpan w:val="3"/>
            <w:tcBorders>
              <w:top w:val="nil"/>
              <w:left w:val="nil"/>
              <w:bottom w:val="single" w:sz="4" w:space="0" w:color="auto"/>
              <w:right w:val="single" w:sz="4" w:space="0" w:color="auto"/>
            </w:tcBorders>
            <w:shd w:val="clear" w:color="auto" w:fill="auto"/>
            <w:vAlign w:val="center"/>
          </w:tcPr>
          <w:p w:rsidR="00A97B55" w:rsidRPr="00B73254" w:rsidRDefault="00A97B55" w:rsidP="002B7AE2">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2</w:t>
            </w:r>
          </w:p>
        </w:tc>
      </w:tr>
      <w:tr w:rsidR="00265A56" w:rsidRPr="00CB587E" w:rsidTr="00B73254">
        <w:trPr>
          <w:trHeight w:val="345"/>
          <w:jc w:val="center"/>
        </w:trPr>
        <w:tc>
          <w:tcPr>
            <w:tcW w:w="473" w:type="pct"/>
            <w:vMerge/>
            <w:tcBorders>
              <w:top w:val="nil"/>
              <w:left w:val="single" w:sz="4" w:space="0" w:color="auto"/>
              <w:bottom w:val="single" w:sz="4" w:space="0" w:color="000000"/>
              <w:right w:val="single" w:sz="4" w:space="0" w:color="auto"/>
            </w:tcBorders>
            <w:vAlign w:val="center"/>
          </w:tcPr>
          <w:p w:rsidR="00A97B55" w:rsidRPr="00CB587E" w:rsidRDefault="00A97B55" w:rsidP="00AA393B">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A97B55" w:rsidRPr="00CB587E" w:rsidRDefault="00A97B55" w:rsidP="002B7AE2">
            <w:pPr>
              <w:spacing w:after="0" w:line="240" w:lineRule="auto"/>
              <w:rPr>
                <w:rFonts w:ascii="Palatino Linotype" w:hAnsi="Palatino Linotype" w:cs="Arial"/>
                <w:iCs/>
                <w:sz w:val="20"/>
                <w:szCs w:val="20"/>
              </w:rPr>
            </w:pPr>
            <w:r w:rsidRPr="00CB587E">
              <w:rPr>
                <w:rFonts w:ascii="Palatino Linotype" w:hAnsi="Palatino Linotype" w:cs="Arial"/>
                <w:iCs/>
                <w:sz w:val="20"/>
                <w:szCs w:val="20"/>
              </w:rPr>
              <w:t>Munkaeszközök biztonsága</w:t>
            </w:r>
          </w:p>
        </w:tc>
        <w:tc>
          <w:tcPr>
            <w:tcW w:w="129"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2</w:t>
            </w:r>
          </w:p>
        </w:tc>
        <w:tc>
          <w:tcPr>
            <w:tcW w:w="129"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587"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2</w:t>
            </w:r>
          </w:p>
        </w:tc>
        <w:tc>
          <w:tcPr>
            <w:tcW w:w="206" w:type="pct"/>
            <w:tcBorders>
              <w:top w:val="nil"/>
              <w:left w:val="nil"/>
              <w:bottom w:val="single" w:sz="4" w:space="0" w:color="auto"/>
              <w:right w:val="single" w:sz="4" w:space="0" w:color="auto"/>
            </w:tcBorders>
            <w:shd w:val="clear" w:color="auto" w:fill="auto"/>
            <w:vAlign w:val="center"/>
          </w:tcPr>
          <w:p w:rsidR="00A97B55" w:rsidRPr="00B73254" w:rsidRDefault="00A97B55" w:rsidP="002B7AE2">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2</w:t>
            </w:r>
          </w:p>
        </w:tc>
        <w:tc>
          <w:tcPr>
            <w:tcW w:w="170"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76"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316"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265" w:type="pct"/>
            <w:gridSpan w:val="2"/>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393" w:type="pct"/>
            <w:gridSpan w:val="3"/>
            <w:tcBorders>
              <w:top w:val="nil"/>
              <w:left w:val="nil"/>
              <w:bottom w:val="single" w:sz="4" w:space="0" w:color="auto"/>
              <w:right w:val="single" w:sz="4" w:space="0" w:color="auto"/>
            </w:tcBorders>
            <w:shd w:val="clear" w:color="auto" w:fill="auto"/>
            <w:vAlign w:val="center"/>
          </w:tcPr>
          <w:p w:rsidR="00A97B55" w:rsidRPr="00B73254" w:rsidRDefault="00A97B55" w:rsidP="002B7AE2">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2</w:t>
            </w:r>
          </w:p>
        </w:tc>
      </w:tr>
      <w:tr w:rsidR="00265A56" w:rsidRPr="00CB587E" w:rsidTr="00B73254">
        <w:trPr>
          <w:trHeight w:val="345"/>
          <w:jc w:val="center"/>
        </w:trPr>
        <w:tc>
          <w:tcPr>
            <w:tcW w:w="473" w:type="pct"/>
            <w:vMerge/>
            <w:tcBorders>
              <w:top w:val="nil"/>
              <w:left w:val="single" w:sz="4" w:space="0" w:color="auto"/>
              <w:bottom w:val="single" w:sz="4" w:space="0" w:color="000000"/>
              <w:right w:val="single" w:sz="4" w:space="0" w:color="auto"/>
            </w:tcBorders>
            <w:vAlign w:val="center"/>
          </w:tcPr>
          <w:p w:rsidR="00A97B55" w:rsidRPr="00CB587E" w:rsidRDefault="00A97B55" w:rsidP="00AA393B">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A97B55" w:rsidRPr="00CB587E" w:rsidRDefault="00A97B55" w:rsidP="002B7AE2">
            <w:pPr>
              <w:spacing w:after="0" w:line="240" w:lineRule="auto"/>
              <w:rPr>
                <w:rFonts w:ascii="Palatino Linotype" w:hAnsi="Palatino Linotype" w:cs="Arial"/>
                <w:iCs/>
                <w:sz w:val="20"/>
                <w:szCs w:val="20"/>
              </w:rPr>
            </w:pPr>
            <w:r w:rsidRPr="00CB587E">
              <w:rPr>
                <w:rFonts w:ascii="Palatino Linotype" w:hAnsi="Palatino Linotype" w:cs="Arial"/>
                <w:iCs/>
                <w:sz w:val="20"/>
                <w:szCs w:val="20"/>
              </w:rPr>
              <w:t>Munkakörnyezeti hatások</w:t>
            </w:r>
          </w:p>
        </w:tc>
        <w:tc>
          <w:tcPr>
            <w:tcW w:w="129"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2</w:t>
            </w:r>
          </w:p>
        </w:tc>
        <w:tc>
          <w:tcPr>
            <w:tcW w:w="129"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587"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2</w:t>
            </w:r>
          </w:p>
        </w:tc>
        <w:tc>
          <w:tcPr>
            <w:tcW w:w="206" w:type="pct"/>
            <w:tcBorders>
              <w:top w:val="nil"/>
              <w:left w:val="nil"/>
              <w:bottom w:val="single" w:sz="4" w:space="0" w:color="auto"/>
              <w:right w:val="single" w:sz="4" w:space="0" w:color="auto"/>
            </w:tcBorders>
            <w:shd w:val="clear" w:color="auto" w:fill="auto"/>
            <w:vAlign w:val="center"/>
          </w:tcPr>
          <w:p w:rsidR="00A97B55" w:rsidRPr="00B73254" w:rsidRDefault="00A97B55" w:rsidP="002B7AE2">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2</w:t>
            </w:r>
          </w:p>
        </w:tc>
        <w:tc>
          <w:tcPr>
            <w:tcW w:w="170"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76"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316"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265" w:type="pct"/>
            <w:gridSpan w:val="2"/>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393" w:type="pct"/>
            <w:gridSpan w:val="3"/>
            <w:tcBorders>
              <w:top w:val="nil"/>
              <w:left w:val="nil"/>
              <w:bottom w:val="single" w:sz="4" w:space="0" w:color="auto"/>
              <w:right w:val="single" w:sz="4" w:space="0" w:color="auto"/>
            </w:tcBorders>
            <w:shd w:val="clear" w:color="auto" w:fill="auto"/>
            <w:vAlign w:val="center"/>
          </w:tcPr>
          <w:p w:rsidR="00A97B55" w:rsidRPr="00B73254" w:rsidRDefault="00A97B55" w:rsidP="002B7AE2">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2</w:t>
            </w:r>
          </w:p>
        </w:tc>
      </w:tr>
      <w:tr w:rsidR="00265A56" w:rsidRPr="00CB587E" w:rsidTr="00B73254">
        <w:trPr>
          <w:trHeight w:val="345"/>
          <w:jc w:val="center"/>
        </w:trPr>
        <w:tc>
          <w:tcPr>
            <w:tcW w:w="473" w:type="pct"/>
            <w:vMerge/>
            <w:tcBorders>
              <w:top w:val="nil"/>
              <w:left w:val="single" w:sz="4" w:space="0" w:color="auto"/>
              <w:bottom w:val="single" w:sz="4" w:space="0" w:color="000000"/>
              <w:right w:val="single" w:sz="4" w:space="0" w:color="auto"/>
            </w:tcBorders>
            <w:vAlign w:val="center"/>
          </w:tcPr>
          <w:p w:rsidR="00A97B55" w:rsidRPr="00CB587E" w:rsidRDefault="00A97B55" w:rsidP="00AA393B">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A97B55" w:rsidRPr="00CB587E" w:rsidRDefault="00A97B55" w:rsidP="002B7AE2">
            <w:pPr>
              <w:spacing w:after="0" w:line="240" w:lineRule="auto"/>
              <w:rPr>
                <w:rFonts w:ascii="Palatino Linotype" w:hAnsi="Palatino Linotype" w:cs="Arial"/>
                <w:iCs/>
                <w:sz w:val="20"/>
                <w:szCs w:val="20"/>
              </w:rPr>
            </w:pPr>
            <w:r w:rsidRPr="00CB587E">
              <w:rPr>
                <w:rFonts w:ascii="Palatino Linotype" w:hAnsi="Palatino Linotype" w:cs="Arial"/>
                <w:iCs/>
                <w:sz w:val="20"/>
                <w:szCs w:val="20"/>
              </w:rPr>
              <w:t>Munkavédelmi jogi ismeretek</w:t>
            </w:r>
          </w:p>
        </w:tc>
        <w:tc>
          <w:tcPr>
            <w:tcW w:w="129"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4</w:t>
            </w:r>
          </w:p>
        </w:tc>
        <w:tc>
          <w:tcPr>
            <w:tcW w:w="129"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29"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58"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63"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587"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4</w:t>
            </w:r>
          </w:p>
        </w:tc>
        <w:tc>
          <w:tcPr>
            <w:tcW w:w="206" w:type="pct"/>
            <w:tcBorders>
              <w:top w:val="nil"/>
              <w:left w:val="nil"/>
              <w:bottom w:val="single" w:sz="4" w:space="0" w:color="auto"/>
              <w:right w:val="single" w:sz="4" w:space="0" w:color="auto"/>
            </w:tcBorders>
            <w:shd w:val="clear" w:color="auto" w:fill="auto"/>
            <w:vAlign w:val="center"/>
          </w:tcPr>
          <w:p w:rsidR="00A97B55" w:rsidRPr="00B73254" w:rsidRDefault="00A97B55" w:rsidP="002B7AE2">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4</w:t>
            </w:r>
          </w:p>
        </w:tc>
        <w:tc>
          <w:tcPr>
            <w:tcW w:w="170" w:type="pct"/>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176" w:type="pct"/>
            <w:tcBorders>
              <w:top w:val="nil"/>
              <w:left w:val="nil"/>
              <w:bottom w:val="single" w:sz="4" w:space="0" w:color="auto"/>
              <w:right w:val="single" w:sz="4" w:space="0" w:color="auto"/>
            </w:tcBorders>
            <w:shd w:val="clear" w:color="000000" w:fill="808080"/>
            <w:vAlign w:val="center"/>
          </w:tcPr>
          <w:p w:rsidR="00A97B55" w:rsidRPr="00B73254" w:rsidRDefault="00A97B55" w:rsidP="00F33E7F">
            <w:pPr>
              <w:spacing w:after="0" w:line="240" w:lineRule="auto"/>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316" w:type="pct"/>
            <w:tcBorders>
              <w:top w:val="nil"/>
              <w:left w:val="nil"/>
              <w:bottom w:val="single" w:sz="4" w:space="0" w:color="auto"/>
              <w:right w:val="single" w:sz="4" w:space="0" w:color="auto"/>
            </w:tcBorders>
            <w:shd w:val="clear" w:color="auto" w:fill="auto"/>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265" w:type="pct"/>
            <w:gridSpan w:val="2"/>
            <w:tcBorders>
              <w:top w:val="nil"/>
              <w:left w:val="nil"/>
              <w:bottom w:val="single" w:sz="4" w:space="0" w:color="auto"/>
              <w:right w:val="single" w:sz="4" w:space="0" w:color="auto"/>
            </w:tcBorders>
            <w:shd w:val="clear" w:color="000000" w:fill="969696"/>
            <w:vAlign w:val="center"/>
          </w:tcPr>
          <w:p w:rsidR="00A97B55" w:rsidRPr="00B73254" w:rsidRDefault="00A97B55" w:rsidP="00F33E7F">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w:t>
            </w:r>
          </w:p>
        </w:tc>
        <w:tc>
          <w:tcPr>
            <w:tcW w:w="393" w:type="pct"/>
            <w:gridSpan w:val="3"/>
            <w:tcBorders>
              <w:top w:val="nil"/>
              <w:left w:val="nil"/>
              <w:bottom w:val="single" w:sz="4" w:space="0" w:color="auto"/>
              <w:right w:val="single" w:sz="4" w:space="0" w:color="auto"/>
            </w:tcBorders>
            <w:shd w:val="clear" w:color="auto" w:fill="auto"/>
            <w:vAlign w:val="center"/>
          </w:tcPr>
          <w:p w:rsidR="00A97B55" w:rsidRPr="00B73254" w:rsidRDefault="00A97B55" w:rsidP="002B7AE2">
            <w:pPr>
              <w:spacing w:after="0" w:line="240" w:lineRule="auto"/>
              <w:jc w:val="center"/>
              <w:rPr>
                <w:rFonts w:ascii="Palatino Linotype" w:hAnsi="Palatino Linotype" w:cs="Arial"/>
                <w:bCs/>
                <w:i/>
                <w:sz w:val="20"/>
                <w:szCs w:val="20"/>
                <w:lang w:eastAsia="hu-HU"/>
              </w:rPr>
            </w:pPr>
            <w:r w:rsidRPr="00B73254">
              <w:rPr>
                <w:rFonts w:ascii="Palatino Linotype" w:hAnsi="Palatino Linotype" w:cs="Arial"/>
                <w:bCs/>
                <w:i/>
                <w:sz w:val="20"/>
                <w:szCs w:val="20"/>
                <w:lang w:eastAsia="hu-HU"/>
              </w:rPr>
              <w:t> 4</w:t>
            </w:r>
          </w:p>
        </w:tc>
      </w:tr>
      <w:tr w:rsidR="00265A56" w:rsidRPr="00CB587E" w:rsidTr="00B73254">
        <w:trPr>
          <w:trHeight w:val="345"/>
          <w:jc w:val="center"/>
        </w:trPr>
        <w:tc>
          <w:tcPr>
            <w:tcW w:w="473" w:type="pct"/>
            <w:vMerge w:val="restart"/>
            <w:tcBorders>
              <w:top w:val="single" w:sz="4" w:space="0" w:color="000000"/>
              <w:left w:val="single" w:sz="4" w:space="0" w:color="auto"/>
              <w:bottom w:val="single" w:sz="4" w:space="0" w:color="000000"/>
              <w:right w:val="single" w:sz="4" w:space="0" w:color="auto"/>
            </w:tcBorders>
            <w:shd w:val="clear" w:color="auto" w:fill="FFC000"/>
            <w:textDirection w:val="btLr"/>
            <w:vAlign w:val="center"/>
          </w:tcPr>
          <w:p w:rsidR="00AA393B" w:rsidRPr="00CB587E" w:rsidRDefault="00AA393B" w:rsidP="00AA393B">
            <w:pPr>
              <w:spacing w:after="0" w:line="240" w:lineRule="auto"/>
              <w:ind w:left="113" w:right="113"/>
              <w:jc w:val="center"/>
              <w:rPr>
                <w:rFonts w:ascii="Palatino Linotype" w:hAnsi="Palatino Linotype" w:cs="Arial"/>
                <w:sz w:val="20"/>
                <w:szCs w:val="20"/>
              </w:rPr>
            </w:pPr>
          </w:p>
          <w:p w:rsidR="00AA393B" w:rsidRPr="00CB587E" w:rsidRDefault="00AA393B" w:rsidP="00AA393B">
            <w:pPr>
              <w:spacing w:after="0" w:line="240" w:lineRule="auto"/>
              <w:ind w:left="113" w:right="113"/>
              <w:jc w:val="center"/>
              <w:rPr>
                <w:rFonts w:ascii="Palatino Linotype" w:hAnsi="Palatino Linotype" w:cs="Arial"/>
                <w:sz w:val="20"/>
                <w:szCs w:val="20"/>
              </w:rPr>
            </w:pPr>
            <w:r w:rsidRPr="00CB587E">
              <w:rPr>
                <w:rFonts w:ascii="Palatino Linotype" w:hAnsi="Palatino Linotype" w:cs="Arial"/>
                <w:sz w:val="20"/>
                <w:szCs w:val="20"/>
              </w:rPr>
              <w:t>11499-12</w:t>
            </w:r>
          </w:p>
          <w:p w:rsidR="00AA393B" w:rsidRPr="00CB587E" w:rsidRDefault="00AA393B" w:rsidP="00AA393B">
            <w:pPr>
              <w:spacing w:after="0" w:line="240" w:lineRule="auto"/>
              <w:ind w:left="113" w:right="113"/>
              <w:jc w:val="center"/>
              <w:rPr>
                <w:rFonts w:ascii="Palatino Linotype" w:hAnsi="Palatino Linotype" w:cs="Arial"/>
                <w:sz w:val="20"/>
                <w:szCs w:val="20"/>
              </w:rPr>
            </w:pPr>
            <w:r w:rsidRPr="00CB587E">
              <w:rPr>
                <w:rFonts w:ascii="Palatino Linotype" w:hAnsi="Palatino Linotype" w:cs="Arial"/>
                <w:sz w:val="20"/>
                <w:szCs w:val="20"/>
              </w:rPr>
              <w:t>Foglalkoztatás II.</w:t>
            </w:r>
          </w:p>
        </w:tc>
        <w:tc>
          <w:tcPr>
            <w:tcW w:w="776" w:type="pct"/>
            <w:tcBorders>
              <w:top w:val="nil"/>
              <w:left w:val="nil"/>
              <w:bottom w:val="single" w:sz="4" w:space="0" w:color="auto"/>
              <w:right w:val="single" w:sz="4" w:space="0" w:color="auto"/>
            </w:tcBorders>
            <w:shd w:val="clear" w:color="auto" w:fill="auto"/>
            <w:vAlign w:val="center"/>
          </w:tcPr>
          <w:p w:rsidR="00AA393B" w:rsidRPr="00CB587E" w:rsidRDefault="00AA393B" w:rsidP="002B7AE2">
            <w:pPr>
              <w:spacing w:after="0" w:line="240" w:lineRule="auto"/>
              <w:rPr>
                <w:rFonts w:ascii="Palatino Linotype" w:hAnsi="Palatino Linotype" w:cs="Arial"/>
                <w:b/>
                <w:bCs/>
                <w:sz w:val="20"/>
                <w:szCs w:val="20"/>
              </w:rPr>
            </w:pPr>
            <w:r w:rsidRPr="00CB587E">
              <w:rPr>
                <w:rFonts w:ascii="Palatino Linotype" w:hAnsi="Palatino Linotype" w:cs="Arial"/>
                <w:b/>
                <w:bCs/>
                <w:sz w:val="20"/>
                <w:szCs w:val="20"/>
              </w:rPr>
              <w:t>Foglalkoztatás II.</w:t>
            </w:r>
          </w:p>
        </w:tc>
        <w:tc>
          <w:tcPr>
            <w:tcW w:w="129" w:type="pct"/>
            <w:tcBorders>
              <w:top w:val="nil"/>
              <w:left w:val="nil"/>
              <w:bottom w:val="single" w:sz="4" w:space="0" w:color="auto"/>
              <w:right w:val="single" w:sz="4" w:space="0" w:color="auto"/>
            </w:tcBorders>
            <w:shd w:val="clear" w:color="auto" w:fill="auto"/>
            <w:vAlign w:val="center"/>
          </w:tcPr>
          <w:p w:rsidR="00AA393B" w:rsidRPr="00CB587E" w:rsidRDefault="00AA393B" w:rsidP="00F33E7F">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393B" w:rsidRPr="00CB587E" w:rsidRDefault="00AA393B" w:rsidP="00F33E7F">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393B" w:rsidRPr="00CB587E" w:rsidRDefault="00AA393B" w:rsidP="00F33E7F">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AA393B" w:rsidRPr="00CB587E" w:rsidRDefault="00AA393B" w:rsidP="00F33E7F">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393B" w:rsidRPr="00CB587E" w:rsidRDefault="00AA393B" w:rsidP="00F33E7F">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393B" w:rsidRPr="00CB587E" w:rsidRDefault="00AA393B" w:rsidP="00F33E7F">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AA393B" w:rsidRPr="00CB587E" w:rsidRDefault="00AA393B" w:rsidP="00F33E7F">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393B" w:rsidRPr="00CB587E" w:rsidRDefault="00AA393B" w:rsidP="00F33E7F">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393B" w:rsidRPr="00CB587E" w:rsidRDefault="00AA393B" w:rsidP="00F33E7F">
            <w:pPr>
              <w:spacing w:after="0" w:line="240" w:lineRule="auto"/>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AA393B" w:rsidRPr="00CB587E" w:rsidRDefault="00AA393B" w:rsidP="00F33E7F">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AA393B" w:rsidRPr="00CB587E" w:rsidRDefault="00AA393B" w:rsidP="00F33E7F">
            <w:pPr>
              <w:spacing w:after="0" w:line="240" w:lineRule="auto"/>
              <w:jc w:val="center"/>
              <w:rPr>
                <w:rFonts w:ascii="Palatino Linotype" w:hAnsi="Palatino Linotype" w:cs="Arial"/>
                <w:b/>
                <w:b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AA393B" w:rsidRPr="00CB587E" w:rsidRDefault="00AA393B" w:rsidP="00F33E7F">
            <w:pPr>
              <w:spacing w:after="0" w:line="240" w:lineRule="auto"/>
              <w:jc w:val="center"/>
              <w:rPr>
                <w:rFonts w:ascii="Palatino Linotype" w:hAnsi="Palatino Linotype" w:cs="Arial"/>
                <w:b/>
                <w:b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AA393B" w:rsidRPr="00CB587E" w:rsidRDefault="00AA393B" w:rsidP="00F33E7F">
            <w:pPr>
              <w:spacing w:after="0" w:line="240" w:lineRule="auto"/>
              <w:jc w:val="center"/>
              <w:rPr>
                <w:rFonts w:ascii="Palatino Linotype" w:hAnsi="Palatino Linotype" w:cs="Arial"/>
                <w:b/>
                <w:b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AA393B" w:rsidRPr="00CB587E" w:rsidRDefault="00AA393B" w:rsidP="00F33E7F">
            <w:pPr>
              <w:spacing w:after="0" w:line="240" w:lineRule="auto"/>
              <w:jc w:val="center"/>
              <w:rPr>
                <w:rFonts w:ascii="Palatino Linotype" w:hAnsi="Palatino Linotype" w:cs="Arial"/>
                <w:b/>
                <w:b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AA393B" w:rsidRPr="00CB587E" w:rsidRDefault="00AA393B" w:rsidP="00F33E7F">
            <w:pPr>
              <w:spacing w:after="0" w:line="240" w:lineRule="auto"/>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AA393B" w:rsidRPr="00CB587E" w:rsidRDefault="00AA393B" w:rsidP="002B7AE2">
            <w:pPr>
              <w:spacing w:after="0" w:line="240" w:lineRule="auto"/>
              <w:jc w:val="center"/>
              <w:rPr>
                <w:rFonts w:ascii="Palatino Linotype" w:hAnsi="Palatino Linotype" w:cs="Arial"/>
                <w:b/>
                <w:bCs/>
                <w:sz w:val="20"/>
                <w:szCs w:val="20"/>
              </w:rPr>
            </w:pPr>
            <w:r w:rsidRPr="00CB587E">
              <w:rPr>
                <w:rFonts w:ascii="Palatino Linotype" w:hAnsi="Palatino Linotype" w:cs="Arial"/>
                <w:b/>
                <w:bCs/>
                <w:sz w:val="20"/>
                <w:szCs w:val="20"/>
              </w:rPr>
              <w:t>16</w:t>
            </w:r>
          </w:p>
        </w:tc>
        <w:tc>
          <w:tcPr>
            <w:tcW w:w="265" w:type="pct"/>
            <w:gridSpan w:val="2"/>
            <w:tcBorders>
              <w:top w:val="nil"/>
              <w:left w:val="nil"/>
              <w:bottom w:val="single" w:sz="4" w:space="0" w:color="auto"/>
              <w:right w:val="single" w:sz="4" w:space="0" w:color="auto"/>
            </w:tcBorders>
            <w:shd w:val="clear" w:color="000000" w:fill="969696"/>
            <w:vAlign w:val="center"/>
          </w:tcPr>
          <w:p w:rsidR="00AA393B" w:rsidRPr="00CB587E" w:rsidRDefault="00AA393B" w:rsidP="002B7AE2">
            <w:pPr>
              <w:spacing w:after="0" w:line="240" w:lineRule="auto"/>
              <w:jc w:val="center"/>
              <w:rPr>
                <w:rFonts w:ascii="Palatino Linotype" w:hAnsi="Palatino Linotype" w:cs="Arial"/>
                <w:b/>
                <w:bCs/>
                <w:sz w:val="20"/>
                <w:szCs w:val="20"/>
              </w:rPr>
            </w:pPr>
            <w:r w:rsidRPr="00CB587E">
              <w:rPr>
                <w:rFonts w:ascii="Palatino Linotype" w:hAnsi="Palatino Linotype" w:cs="Arial"/>
                <w:b/>
                <w:bCs/>
                <w:sz w:val="20"/>
                <w:szCs w:val="20"/>
              </w:rPr>
              <w:t> </w:t>
            </w:r>
          </w:p>
        </w:tc>
        <w:tc>
          <w:tcPr>
            <w:tcW w:w="393" w:type="pct"/>
            <w:gridSpan w:val="3"/>
            <w:tcBorders>
              <w:top w:val="nil"/>
              <w:left w:val="nil"/>
              <w:bottom w:val="single" w:sz="4" w:space="0" w:color="auto"/>
              <w:right w:val="single" w:sz="4" w:space="0" w:color="auto"/>
            </w:tcBorders>
            <w:shd w:val="clear" w:color="auto" w:fill="auto"/>
            <w:vAlign w:val="center"/>
          </w:tcPr>
          <w:p w:rsidR="00AA393B" w:rsidRPr="00CB587E" w:rsidRDefault="00AA393B" w:rsidP="002B7AE2">
            <w:pPr>
              <w:spacing w:after="0" w:line="240" w:lineRule="auto"/>
              <w:jc w:val="center"/>
              <w:rPr>
                <w:rFonts w:ascii="Palatino Linotype" w:hAnsi="Palatino Linotype" w:cs="Arial"/>
                <w:b/>
                <w:bCs/>
                <w:sz w:val="20"/>
                <w:szCs w:val="20"/>
              </w:rPr>
            </w:pPr>
            <w:r w:rsidRPr="00CB587E">
              <w:rPr>
                <w:rFonts w:ascii="Palatino Linotype" w:hAnsi="Palatino Linotype" w:cs="Arial"/>
                <w:b/>
                <w:bCs/>
                <w:sz w:val="20"/>
                <w:szCs w:val="20"/>
              </w:rPr>
              <w:t>16</w:t>
            </w:r>
          </w:p>
        </w:tc>
      </w:tr>
      <w:tr w:rsidR="00265A56" w:rsidRPr="00CB587E" w:rsidTr="00B73254">
        <w:trPr>
          <w:trHeight w:val="345"/>
          <w:jc w:val="center"/>
        </w:trPr>
        <w:tc>
          <w:tcPr>
            <w:tcW w:w="473" w:type="pct"/>
            <w:vMerge/>
            <w:tcBorders>
              <w:left w:val="single" w:sz="4" w:space="0" w:color="auto"/>
              <w:bottom w:val="single" w:sz="4" w:space="0" w:color="000000"/>
              <w:right w:val="single" w:sz="4" w:space="0" w:color="auto"/>
            </w:tcBorders>
            <w:shd w:val="clear" w:color="auto" w:fill="FFC000"/>
            <w:textDirection w:val="btLr"/>
            <w:vAlign w:val="center"/>
          </w:tcPr>
          <w:p w:rsidR="00AA393B" w:rsidRPr="00CB587E" w:rsidRDefault="00AA393B" w:rsidP="00A97B55">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AA393B" w:rsidRPr="00CB587E" w:rsidRDefault="00AA393B" w:rsidP="002B7AE2">
            <w:pPr>
              <w:spacing w:after="0" w:line="240" w:lineRule="auto"/>
              <w:rPr>
                <w:rFonts w:ascii="Palatino Linotype" w:hAnsi="Palatino Linotype" w:cs="Arial"/>
                <w:iCs/>
                <w:sz w:val="20"/>
                <w:szCs w:val="20"/>
              </w:rPr>
            </w:pPr>
            <w:r w:rsidRPr="00CB587E">
              <w:rPr>
                <w:rFonts w:ascii="Palatino Linotype" w:hAnsi="Palatino Linotype" w:cs="Arial"/>
                <w:iCs/>
                <w:sz w:val="20"/>
                <w:szCs w:val="20"/>
              </w:rPr>
              <w:t>Munkajogi alapismeretek</w:t>
            </w:r>
          </w:p>
        </w:tc>
        <w:tc>
          <w:tcPr>
            <w:tcW w:w="129"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rPr>
                <w:rFonts w:ascii="Palatino Linotype" w:hAnsi="Palatino Linotype" w:cs="Arial"/>
                <w:b/>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rPr>
                <w:rFonts w:ascii="Palatino Linotype" w:hAnsi="Palatino Linotype" w:cs="Arial"/>
                <w:b/>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AA393B" w:rsidRPr="00B73254" w:rsidRDefault="00AA393B" w:rsidP="002B7AE2">
            <w:pPr>
              <w:spacing w:after="0" w:line="240" w:lineRule="auto"/>
              <w:jc w:val="center"/>
              <w:rPr>
                <w:rFonts w:ascii="Palatino Linotype" w:hAnsi="Palatino Linotype" w:cs="Arial"/>
                <w:bCs/>
                <w:i/>
                <w:sz w:val="20"/>
                <w:szCs w:val="20"/>
              </w:rPr>
            </w:pPr>
            <w:r w:rsidRPr="00B73254">
              <w:rPr>
                <w:rFonts w:ascii="Palatino Linotype" w:hAnsi="Palatino Linotype" w:cs="Arial"/>
                <w:bCs/>
                <w:i/>
                <w:sz w:val="20"/>
                <w:szCs w:val="20"/>
              </w:rPr>
              <w:t> 4</w:t>
            </w:r>
          </w:p>
        </w:tc>
        <w:tc>
          <w:tcPr>
            <w:tcW w:w="265" w:type="pct"/>
            <w:gridSpan w:val="2"/>
            <w:tcBorders>
              <w:top w:val="nil"/>
              <w:left w:val="nil"/>
              <w:bottom w:val="single" w:sz="4" w:space="0" w:color="auto"/>
              <w:right w:val="single" w:sz="4" w:space="0" w:color="auto"/>
            </w:tcBorders>
            <w:shd w:val="clear" w:color="000000" w:fill="969696"/>
            <w:vAlign w:val="center"/>
          </w:tcPr>
          <w:p w:rsidR="00AA393B" w:rsidRPr="00B73254" w:rsidRDefault="00AA393B" w:rsidP="002B7AE2">
            <w:pPr>
              <w:spacing w:after="0" w:line="240" w:lineRule="auto"/>
              <w:jc w:val="center"/>
              <w:rPr>
                <w:rFonts w:ascii="Palatino Linotype" w:hAnsi="Palatino Linotype" w:cs="Arial"/>
                <w:b/>
                <w:bCs/>
                <w:i/>
                <w:sz w:val="20"/>
                <w:szCs w:val="20"/>
              </w:rPr>
            </w:pPr>
            <w:r w:rsidRPr="00B73254">
              <w:rPr>
                <w:rFonts w:ascii="Palatino Linotype" w:hAnsi="Palatino Linotype" w:cs="Arial"/>
                <w:b/>
                <w:bCs/>
                <w:i/>
                <w:sz w:val="20"/>
                <w:szCs w:val="20"/>
              </w:rPr>
              <w:t> </w:t>
            </w:r>
          </w:p>
        </w:tc>
        <w:tc>
          <w:tcPr>
            <w:tcW w:w="393" w:type="pct"/>
            <w:gridSpan w:val="3"/>
            <w:tcBorders>
              <w:top w:val="nil"/>
              <w:left w:val="nil"/>
              <w:bottom w:val="single" w:sz="4" w:space="0" w:color="auto"/>
              <w:right w:val="single" w:sz="4" w:space="0" w:color="auto"/>
            </w:tcBorders>
            <w:shd w:val="clear" w:color="auto" w:fill="auto"/>
            <w:vAlign w:val="center"/>
          </w:tcPr>
          <w:p w:rsidR="00AA393B" w:rsidRPr="00B73254" w:rsidRDefault="00AA393B" w:rsidP="002B7AE2">
            <w:pPr>
              <w:spacing w:after="0" w:line="240" w:lineRule="auto"/>
              <w:jc w:val="center"/>
              <w:rPr>
                <w:rFonts w:ascii="Palatino Linotype" w:hAnsi="Palatino Linotype" w:cs="Arial"/>
                <w:bCs/>
                <w:i/>
                <w:sz w:val="20"/>
                <w:szCs w:val="20"/>
              </w:rPr>
            </w:pPr>
            <w:r w:rsidRPr="00B73254">
              <w:rPr>
                <w:rFonts w:ascii="Palatino Linotype" w:hAnsi="Palatino Linotype" w:cs="Arial"/>
                <w:bCs/>
                <w:i/>
                <w:sz w:val="20"/>
                <w:szCs w:val="20"/>
              </w:rPr>
              <w:t> 4</w:t>
            </w:r>
          </w:p>
        </w:tc>
      </w:tr>
      <w:tr w:rsidR="00265A56" w:rsidRPr="00CB587E" w:rsidTr="00B73254">
        <w:trPr>
          <w:trHeight w:val="345"/>
          <w:jc w:val="center"/>
        </w:trPr>
        <w:tc>
          <w:tcPr>
            <w:tcW w:w="473" w:type="pct"/>
            <w:vMerge/>
            <w:tcBorders>
              <w:left w:val="single" w:sz="4" w:space="0" w:color="auto"/>
              <w:bottom w:val="single" w:sz="4" w:space="0" w:color="000000"/>
              <w:right w:val="single" w:sz="4" w:space="0" w:color="auto"/>
            </w:tcBorders>
            <w:shd w:val="clear" w:color="auto" w:fill="FFC000"/>
            <w:textDirection w:val="btLr"/>
            <w:vAlign w:val="center"/>
          </w:tcPr>
          <w:p w:rsidR="00AA393B" w:rsidRPr="00CB587E" w:rsidRDefault="00AA393B" w:rsidP="00A97B55">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AA393B" w:rsidRPr="00CB587E" w:rsidRDefault="00AA393B" w:rsidP="002B7AE2">
            <w:pPr>
              <w:spacing w:after="0" w:line="240" w:lineRule="auto"/>
              <w:rPr>
                <w:rFonts w:ascii="Palatino Linotype" w:hAnsi="Palatino Linotype" w:cs="Arial"/>
                <w:iCs/>
                <w:sz w:val="20"/>
                <w:szCs w:val="20"/>
              </w:rPr>
            </w:pPr>
            <w:r w:rsidRPr="00CB587E">
              <w:rPr>
                <w:rFonts w:ascii="Palatino Linotype" w:hAnsi="Palatino Linotype" w:cs="Arial"/>
                <w:iCs/>
                <w:sz w:val="20"/>
                <w:szCs w:val="20"/>
              </w:rPr>
              <w:t>Munkaviszony létesítése</w:t>
            </w:r>
          </w:p>
        </w:tc>
        <w:tc>
          <w:tcPr>
            <w:tcW w:w="129"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rPr>
                <w:rFonts w:ascii="Palatino Linotype" w:hAnsi="Palatino Linotype" w:cs="Arial"/>
                <w:b/>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rPr>
                <w:rFonts w:ascii="Palatino Linotype" w:hAnsi="Palatino Linotype" w:cs="Arial"/>
                <w:b/>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AA393B" w:rsidRPr="00B73254" w:rsidRDefault="00AA393B" w:rsidP="002B7AE2">
            <w:pPr>
              <w:spacing w:after="0" w:line="240" w:lineRule="auto"/>
              <w:jc w:val="center"/>
              <w:rPr>
                <w:rFonts w:ascii="Palatino Linotype" w:hAnsi="Palatino Linotype" w:cs="Arial"/>
                <w:bCs/>
                <w:i/>
                <w:sz w:val="20"/>
                <w:szCs w:val="20"/>
              </w:rPr>
            </w:pPr>
            <w:r w:rsidRPr="00B73254">
              <w:rPr>
                <w:rFonts w:ascii="Palatino Linotype" w:hAnsi="Palatino Linotype" w:cs="Arial"/>
                <w:bCs/>
                <w:i/>
                <w:sz w:val="20"/>
                <w:szCs w:val="20"/>
              </w:rPr>
              <w:t> 4</w:t>
            </w:r>
          </w:p>
        </w:tc>
        <w:tc>
          <w:tcPr>
            <w:tcW w:w="265" w:type="pct"/>
            <w:gridSpan w:val="2"/>
            <w:tcBorders>
              <w:top w:val="nil"/>
              <w:left w:val="nil"/>
              <w:bottom w:val="single" w:sz="4" w:space="0" w:color="auto"/>
              <w:right w:val="single" w:sz="4" w:space="0" w:color="auto"/>
            </w:tcBorders>
            <w:shd w:val="clear" w:color="000000" w:fill="969696"/>
            <w:vAlign w:val="center"/>
          </w:tcPr>
          <w:p w:rsidR="00AA393B" w:rsidRPr="00B73254" w:rsidRDefault="00AA393B" w:rsidP="002B7AE2">
            <w:pPr>
              <w:spacing w:after="0" w:line="240" w:lineRule="auto"/>
              <w:jc w:val="center"/>
              <w:rPr>
                <w:rFonts w:ascii="Palatino Linotype" w:hAnsi="Palatino Linotype" w:cs="Arial"/>
                <w:b/>
                <w:bCs/>
                <w:i/>
                <w:sz w:val="20"/>
                <w:szCs w:val="20"/>
              </w:rPr>
            </w:pPr>
            <w:r w:rsidRPr="00B73254">
              <w:rPr>
                <w:rFonts w:ascii="Palatino Linotype" w:hAnsi="Palatino Linotype" w:cs="Arial"/>
                <w:b/>
                <w:bCs/>
                <w:i/>
                <w:sz w:val="20"/>
                <w:szCs w:val="20"/>
              </w:rPr>
              <w:t> </w:t>
            </w:r>
          </w:p>
        </w:tc>
        <w:tc>
          <w:tcPr>
            <w:tcW w:w="393" w:type="pct"/>
            <w:gridSpan w:val="3"/>
            <w:tcBorders>
              <w:top w:val="nil"/>
              <w:left w:val="nil"/>
              <w:bottom w:val="single" w:sz="4" w:space="0" w:color="auto"/>
              <w:right w:val="single" w:sz="4" w:space="0" w:color="auto"/>
            </w:tcBorders>
            <w:shd w:val="clear" w:color="auto" w:fill="auto"/>
            <w:vAlign w:val="center"/>
          </w:tcPr>
          <w:p w:rsidR="00AA393B" w:rsidRPr="00B73254" w:rsidRDefault="00AA393B" w:rsidP="002B7AE2">
            <w:pPr>
              <w:spacing w:after="0" w:line="240" w:lineRule="auto"/>
              <w:jc w:val="center"/>
              <w:rPr>
                <w:rFonts w:ascii="Palatino Linotype" w:hAnsi="Palatino Linotype" w:cs="Arial"/>
                <w:bCs/>
                <w:i/>
                <w:sz w:val="20"/>
                <w:szCs w:val="20"/>
              </w:rPr>
            </w:pPr>
            <w:r w:rsidRPr="00B73254">
              <w:rPr>
                <w:rFonts w:ascii="Palatino Linotype" w:hAnsi="Palatino Linotype" w:cs="Arial"/>
                <w:bCs/>
                <w:i/>
                <w:sz w:val="20"/>
                <w:szCs w:val="20"/>
              </w:rPr>
              <w:t> 4</w:t>
            </w:r>
          </w:p>
        </w:tc>
      </w:tr>
      <w:tr w:rsidR="00265A56" w:rsidRPr="00CB587E" w:rsidTr="00B73254">
        <w:trPr>
          <w:trHeight w:val="345"/>
          <w:jc w:val="center"/>
        </w:trPr>
        <w:tc>
          <w:tcPr>
            <w:tcW w:w="473" w:type="pct"/>
            <w:vMerge/>
            <w:tcBorders>
              <w:left w:val="single" w:sz="4" w:space="0" w:color="auto"/>
              <w:bottom w:val="single" w:sz="4" w:space="0" w:color="000000"/>
              <w:right w:val="single" w:sz="4" w:space="0" w:color="auto"/>
            </w:tcBorders>
            <w:shd w:val="clear" w:color="auto" w:fill="FFC000"/>
            <w:textDirection w:val="btLr"/>
            <w:vAlign w:val="center"/>
          </w:tcPr>
          <w:p w:rsidR="00AA393B" w:rsidRPr="00CB587E" w:rsidRDefault="00AA393B" w:rsidP="00A97B55">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AA393B" w:rsidRPr="00CB587E" w:rsidRDefault="00AA393B" w:rsidP="002B7AE2">
            <w:pPr>
              <w:spacing w:after="0" w:line="240" w:lineRule="auto"/>
              <w:rPr>
                <w:rFonts w:ascii="Palatino Linotype" w:hAnsi="Palatino Linotype" w:cs="Arial"/>
                <w:iCs/>
                <w:sz w:val="20"/>
                <w:szCs w:val="20"/>
              </w:rPr>
            </w:pPr>
            <w:r w:rsidRPr="00CB587E">
              <w:rPr>
                <w:rFonts w:ascii="Palatino Linotype" w:hAnsi="Palatino Linotype" w:cs="Arial"/>
                <w:iCs/>
                <w:sz w:val="20"/>
                <w:szCs w:val="20"/>
              </w:rPr>
              <w:t>Álláskeresés</w:t>
            </w:r>
          </w:p>
        </w:tc>
        <w:tc>
          <w:tcPr>
            <w:tcW w:w="129"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rPr>
                <w:rFonts w:ascii="Palatino Linotype" w:hAnsi="Palatino Linotype" w:cs="Arial"/>
                <w:b/>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rPr>
                <w:rFonts w:ascii="Palatino Linotype" w:hAnsi="Palatino Linotype" w:cs="Arial"/>
                <w:b/>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AA393B" w:rsidRPr="00B73254" w:rsidRDefault="00AA393B" w:rsidP="002B7AE2">
            <w:pPr>
              <w:spacing w:after="0" w:line="240" w:lineRule="auto"/>
              <w:jc w:val="center"/>
              <w:rPr>
                <w:rFonts w:ascii="Palatino Linotype" w:hAnsi="Palatino Linotype" w:cs="Arial"/>
                <w:bCs/>
                <w:i/>
                <w:sz w:val="20"/>
                <w:szCs w:val="20"/>
              </w:rPr>
            </w:pPr>
            <w:r w:rsidRPr="00B73254">
              <w:rPr>
                <w:rFonts w:ascii="Palatino Linotype" w:hAnsi="Palatino Linotype" w:cs="Arial"/>
                <w:bCs/>
                <w:i/>
                <w:sz w:val="20"/>
                <w:szCs w:val="20"/>
              </w:rPr>
              <w:t> 4</w:t>
            </w:r>
          </w:p>
        </w:tc>
        <w:tc>
          <w:tcPr>
            <w:tcW w:w="265" w:type="pct"/>
            <w:gridSpan w:val="2"/>
            <w:tcBorders>
              <w:top w:val="nil"/>
              <w:left w:val="nil"/>
              <w:bottom w:val="single" w:sz="4" w:space="0" w:color="auto"/>
              <w:right w:val="single" w:sz="4" w:space="0" w:color="auto"/>
            </w:tcBorders>
            <w:shd w:val="clear" w:color="000000" w:fill="969696"/>
            <w:vAlign w:val="center"/>
          </w:tcPr>
          <w:p w:rsidR="00AA393B" w:rsidRPr="00B73254" w:rsidRDefault="00AA393B" w:rsidP="002B7AE2">
            <w:pPr>
              <w:spacing w:after="0" w:line="240" w:lineRule="auto"/>
              <w:jc w:val="center"/>
              <w:rPr>
                <w:rFonts w:ascii="Palatino Linotype" w:hAnsi="Palatino Linotype" w:cs="Arial"/>
                <w:b/>
                <w:bCs/>
                <w:i/>
                <w:sz w:val="20"/>
                <w:szCs w:val="20"/>
              </w:rPr>
            </w:pPr>
            <w:r w:rsidRPr="00B73254">
              <w:rPr>
                <w:rFonts w:ascii="Palatino Linotype" w:hAnsi="Palatino Linotype" w:cs="Arial"/>
                <w:b/>
                <w:bCs/>
                <w:i/>
                <w:sz w:val="20"/>
                <w:szCs w:val="20"/>
              </w:rPr>
              <w:t> </w:t>
            </w:r>
          </w:p>
        </w:tc>
        <w:tc>
          <w:tcPr>
            <w:tcW w:w="393" w:type="pct"/>
            <w:gridSpan w:val="3"/>
            <w:tcBorders>
              <w:top w:val="nil"/>
              <w:left w:val="nil"/>
              <w:bottom w:val="single" w:sz="4" w:space="0" w:color="auto"/>
              <w:right w:val="single" w:sz="4" w:space="0" w:color="auto"/>
            </w:tcBorders>
            <w:shd w:val="clear" w:color="auto" w:fill="auto"/>
            <w:vAlign w:val="center"/>
          </w:tcPr>
          <w:p w:rsidR="00AA393B" w:rsidRPr="00B73254" w:rsidRDefault="00AA393B" w:rsidP="002B7AE2">
            <w:pPr>
              <w:spacing w:after="0" w:line="240" w:lineRule="auto"/>
              <w:jc w:val="center"/>
              <w:rPr>
                <w:rFonts w:ascii="Palatino Linotype" w:hAnsi="Palatino Linotype" w:cs="Arial"/>
                <w:bCs/>
                <w:i/>
                <w:sz w:val="20"/>
                <w:szCs w:val="20"/>
              </w:rPr>
            </w:pPr>
            <w:r w:rsidRPr="00B73254">
              <w:rPr>
                <w:rFonts w:ascii="Palatino Linotype" w:hAnsi="Palatino Linotype" w:cs="Arial"/>
                <w:bCs/>
                <w:i/>
                <w:sz w:val="20"/>
                <w:szCs w:val="20"/>
              </w:rPr>
              <w:t> 4</w:t>
            </w:r>
          </w:p>
        </w:tc>
      </w:tr>
      <w:tr w:rsidR="00265A56" w:rsidRPr="00CB587E" w:rsidTr="00B73254">
        <w:trPr>
          <w:trHeight w:val="345"/>
          <w:jc w:val="center"/>
        </w:trPr>
        <w:tc>
          <w:tcPr>
            <w:tcW w:w="473" w:type="pct"/>
            <w:vMerge/>
            <w:tcBorders>
              <w:left w:val="single" w:sz="4" w:space="0" w:color="auto"/>
              <w:bottom w:val="single" w:sz="4" w:space="0" w:color="000000"/>
              <w:right w:val="single" w:sz="4" w:space="0" w:color="auto"/>
            </w:tcBorders>
            <w:shd w:val="clear" w:color="auto" w:fill="FFC000"/>
            <w:textDirection w:val="btLr"/>
            <w:vAlign w:val="center"/>
          </w:tcPr>
          <w:p w:rsidR="00AA393B" w:rsidRPr="00CB587E" w:rsidRDefault="00AA393B" w:rsidP="00A97B55">
            <w:pPr>
              <w:spacing w:after="0" w:line="240" w:lineRule="auto"/>
              <w:ind w:left="113" w:right="113"/>
              <w:rPr>
                <w:rFonts w:ascii="Palatino Linotype" w:hAnsi="Palatino Linotype" w:cs="Arial"/>
                <w:sz w:val="20"/>
                <w:szCs w:val="20"/>
                <w:lang w:eastAsia="hu-HU"/>
              </w:rPr>
            </w:pPr>
          </w:p>
        </w:tc>
        <w:tc>
          <w:tcPr>
            <w:tcW w:w="776" w:type="pct"/>
            <w:tcBorders>
              <w:top w:val="single" w:sz="4" w:space="0" w:color="auto"/>
              <w:left w:val="nil"/>
              <w:bottom w:val="single" w:sz="4" w:space="0" w:color="auto"/>
              <w:right w:val="single" w:sz="4" w:space="0" w:color="auto"/>
            </w:tcBorders>
            <w:shd w:val="clear" w:color="auto" w:fill="auto"/>
            <w:vAlign w:val="center"/>
          </w:tcPr>
          <w:p w:rsidR="00AA393B" w:rsidRPr="00CB587E" w:rsidRDefault="00AA393B" w:rsidP="002B7AE2">
            <w:pPr>
              <w:spacing w:after="0" w:line="240" w:lineRule="auto"/>
              <w:rPr>
                <w:rFonts w:ascii="Palatino Linotype" w:hAnsi="Palatino Linotype" w:cs="Arial"/>
                <w:iCs/>
                <w:sz w:val="20"/>
                <w:szCs w:val="20"/>
              </w:rPr>
            </w:pPr>
            <w:r w:rsidRPr="00CB587E">
              <w:rPr>
                <w:rFonts w:ascii="Palatino Linotype" w:hAnsi="Palatino Linotype" w:cs="Arial"/>
                <w:iCs/>
                <w:sz w:val="20"/>
                <w:szCs w:val="20"/>
              </w:rPr>
              <w:t>Munkanélküliség</w:t>
            </w:r>
          </w:p>
        </w:tc>
        <w:tc>
          <w:tcPr>
            <w:tcW w:w="129" w:type="pct"/>
            <w:tcBorders>
              <w:top w:val="single" w:sz="4" w:space="0" w:color="auto"/>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rPr>
                <w:rFonts w:ascii="Palatino Linotype" w:hAnsi="Palatino Linotype" w:cs="Arial"/>
                <w:b/>
                <w:bCs/>
                <w:i/>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587" w:type="pct"/>
            <w:tcBorders>
              <w:top w:val="single" w:sz="4" w:space="0" w:color="auto"/>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206" w:type="pct"/>
            <w:tcBorders>
              <w:top w:val="single" w:sz="4" w:space="0" w:color="auto"/>
              <w:left w:val="nil"/>
              <w:bottom w:val="single" w:sz="4" w:space="0" w:color="auto"/>
              <w:right w:val="single" w:sz="4" w:space="0" w:color="auto"/>
            </w:tcBorders>
            <w:shd w:val="clear" w:color="auto" w:fill="auto"/>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AA393B" w:rsidRPr="00B73254" w:rsidRDefault="00AA393B" w:rsidP="00F33E7F">
            <w:pPr>
              <w:spacing w:after="0" w:line="240" w:lineRule="auto"/>
              <w:jc w:val="center"/>
              <w:rPr>
                <w:rFonts w:ascii="Palatino Linotype" w:hAnsi="Palatino Linotype" w:cs="Arial"/>
                <w:b/>
                <w:bCs/>
                <w:i/>
                <w:sz w:val="20"/>
                <w:szCs w:val="20"/>
                <w:lang w:eastAsia="hu-HU"/>
              </w:rPr>
            </w:pPr>
          </w:p>
        </w:tc>
        <w:tc>
          <w:tcPr>
            <w:tcW w:w="176" w:type="pct"/>
            <w:tcBorders>
              <w:top w:val="single" w:sz="4" w:space="0" w:color="auto"/>
              <w:left w:val="nil"/>
              <w:bottom w:val="single" w:sz="4" w:space="0" w:color="auto"/>
              <w:right w:val="single" w:sz="4" w:space="0" w:color="auto"/>
            </w:tcBorders>
            <w:shd w:val="clear" w:color="000000" w:fill="808080"/>
            <w:vAlign w:val="center"/>
          </w:tcPr>
          <w:p w:rsidR="00AA393B" w:rsidRPr="00B73254" w:rsidRDefault="00AA393B" w:rsidP="00F33E7F">
            <w:pPr>
              <w:spacing w:after="0" w:line="240" w:lineRule="auto"/>
              <w:rPr>
                <w:rFonts w:ascii="Palatino Linotype" w:hAnsi="Palatino Linotype" w:cs="Arial"/>
                <w:b/>
                <w:bCs/>
                <w:i/>
                <w:sz w:val="20"/>
                <w:szCs w:val="20"/>
                <w:lang w:eastAsia="hu-HU"/>
              </w:rPr>
            </w:pPr>
          </w:p>
        </w:tc>
        <w:tc>
          <w:tcPr>
            <w:tcW w:w="316" w:type="pct"/>
            <w:tcBorders>
              <w:top w:val="single" w:sz="4" w:space="0" w:color="auto"/>
              <w:left w:val="nil"/>
              <w:bottom w:val="single" w:sz="4" w:space="0" w:color="auto"/>
              <w:right w:val="single" w:sz="4" w:space="0" w:color="auto"/>
            </w:tcBorders>
            <w:shd w:val="clear" w:color="auto" w:fill="auto"/>
            <w:vAlign w:val="center"/>
          </w:tcPr>
          <w:p w:rsidR="00AA393B" w:rsidRPr="00B73254" w:rsidRDefault="00AA393B" w:rsidP="002B7AE2">
            <w:pPr>
              <w:spacing w:after="0" w:line="240" w:lineRule="auto"/>
              <w:jc w:val="center"/>
              <w:rPr>
                <w:rFonts w:ascii="Palatino Linotype" w:hAnsi="Palatino Linotype" w:cs="Arial"/>
                <w:bCs/>
                <w:i/>
                <w:sz w:val="20"/>
                <w:szCs w:val="20"/>
              </w:rPr>
            </w:pPr>
            <w:r w:rsidRPr="00B73254">
              <w:rPr>
                <w:rFonts w:ascii="Palatino Linotype" w:hAnsi="Palatino Linotype" w:cs="Arial"/>
                <w:bCs/>
                <w:i/>
                <w:sz w:val="20"/>
                <w:szCs w:val="20"/>
              </w:rPr>
              <w:t> 4</w:t>
            </w:r>
          </w:p>
        </w:tc>
        <w:tc>
          <w:tcPr>
            <w:tcW w:w="265" w:type="pct"/>
            <w:gridSpan w:val="2"/>
            <w:tcBorders>
              <w:top w:val="single" w:sz="4" w:space="0" w:color="auto"/>
              <w:left w:val="nil"/>
              <w:bottom w:val="single" w:sz="4" w:space="0" w:color="auto"/>
              <w:right w:val="single" w:sz="4" w:space="0" w:color="auto"/>
            </w:tcBorders>
            <w:shd w:val="clear" w:color="000000" w:fill="969696"/>
            <w:vAlign w:val="center"/>
          </w:tcPr>
          <w:p w:rsidR="00AA393B" w:rsidRPr="00B73254" w:rsidRDefault="00AA393B" w:rsidP="002B7AE2">
            <w:pPr>
              <w:spacing w:after="0" w:line="240" w:lineRule="auto"/>
              <w:jc w:val="center"/>
              <w:rPr>
                <w:rFonts w:ascii="Palatino Linotype" w:hAnsi="Palatino Linotype" w:cs="Arial"/>
                <w:b/>
                <w:bCs/>
                <w:i/>
                <w:sz w:val="20"/>
                <w:szCs w:val="20"/>
              </w:rPr>
            </w:pPr>
            <w:r w:rsidRPr="00B73254">
              <w:rPr>
                <w:rFonts w:ascii="Palatino Linotype" w:hAnsi="Palatino Linotype" w:cs="Arial"/>
                <w:b/>
                <w:bCs/>
                <w:i/>
                <w:sz w:val="20"/>
                <w:szCs w:val="20"/>
              </w:rPr>
              <w:t> </w:t>
            </w:r>
          </w:p>
        </w:tc>
        <w:tc>
          <w:tcPr>
            <w:tcW w:w="393" w:type="pct"/>
            <w:gridSpan w:val="3"/>
            <w:tcBorders>
              <w:top w:val="single" w:sz="4" w:space="0" w:color="auto"/>
              <w:left w:val="nil"/>
              <w:bottom w:val="single" w:sz="4" w:space="0" w:color="auto"/>
              <w:right w:val="single" w:sz="4" w:space="0" w:color="auto"/>
            </w:tcBorders>
            <w:shd w:val="clear" w:color="auto" w:fill="auto"/>
            <w:vAlign w:val="center"/>
          </w:tcPr>
          <w:p w:rsidR="00AA393B" w:rsidRPr="00B73254" w:rsidRDefault="00AA393B" w:rsidP="002B7AE2">
            <w:pPr>
              <w:spacing w:after="0" w:line="240" w:lineRule="auto"/>
              <w:jc w:val="center"/>
              <w:rPr>
                <w:rFonts w:ascii="Palatino Linotype" w:hAnsi="Palatino Linotype" w:cs="Arial"/>
                <w:bCs/>
                <w:i/>
                <w:sz w:val="20"/>
                <w:szCs w:val="20"/>
              </w:rPr>
            </w:pPr>
            <w:r w:rsidRPr="00B73254">
              <w:rPr>
                <w:rFonts w:ascii="Palatino Linotype" w:hAnsi="Palatino Linotype" w:cs="Arial"/>
                <w:bCs/>
                <w:i/>
                <w:sz w:val="20"/>
                <w:szCs w:val="20"/>
              </w:rPr>
              <w:t> 4</w:t>
            </w:r>
          </w:p>
        </w:tc>
      </w:tr>
      <w:tr w:rsidR="00EA3C53" w:rsidRPr="00CB587E" w:rsidTr="00B73254">
        <w:trPr>
          <w:trHeight w:val="474"/>
          <w:jc w:val="center"/>
        </w:trPr>
        <w:tc>
          <w:tcPr>
            <w:tcW w:w="473" w:type="pct"/>
            <w:vMerge w:val="restart"/>
            <w:tcBorders>
              <w:left w:val="single" w:sz="4" w:space="0" w:color="auto"/>
              <w:right w:val="single" w:sz="4" w:space="0" w:color="auto"/>
            </w:tcBorders>
            <w:shd w:val="clear" w:color="auto" w:fill="FFC000"/>
            <w:textDirection w:val="btLr"/>
            <w:vAlign w:val="center"/>
          </w:tcPr>
          <w:p w:rsidR="00EA3C53" w:rsidRPr="00CB587E" w:rsidRDefault="00EA3C53" w:rsidP="00EA3C53">
            <w:pPr>
              <w:spacing w:after="0" w:line="240" w:lineRule="auto"/>
              <w:ind w:left="113" w:right="113"/>
              <w:jc w:val="center"/>
              <w:rPr>
                <w:rFonts w:ascii="Palatino Linotype" w:hAnsi="Palatino Linotype" w:cs="Arial"/>
                <w:sz w:val="20"/>
                <w:szCs w:val="20"/>
              </w:rPr>
            </w:pPr>
            <w:r w:rsidRPr="00CB587E">
              <w:rPr>
                <w:rFonts w:ascii="Palatino Linotype" w:hAnsi="Palatino Linotype" w:cs="Arial"/>
                <w:sz w:val="20"/>
                <w:szCs w:val="20"/>
              </w:rPr>
              <w:lastRenderedPageBreak/>
              <w:t>11498-12  Foglalkoztatás I. (érettségire épülő képzések esetén)</w:t>
            </w:r>
          </w:p>
        </w:tc>
        <w:tc>
          <w:tcPr>
            <w:tcW w:w="776" w:type="pct"/>
            <w:tcBorders>
              <w:top w:val="single" w:sz="4" w:space="0" w:color="auto"/>
              <w:left w:val="nil"/>
              <w:bottom w:val="single" w:sz="4" w:space="0" w:color="auto"/>
              <w:right w:val="single" w:sz="4" w:space="0" w:color="auto"/>
            </w:tcBorders>
            <w:shd w:val="clear" w:color="auto" w:fill="auto"/>
            <w:vAlign w:val="center"/>
          </w:tcPr>
          <w:p w:rsidR="00EA3C53" w:rsidRPr="00CB587E" w:rsidRDefault="00EA3C53" w:rsidP="002B7AE2">
            <w:pPr>
              <w:spacing w:after="0" w:line="240" w:lineRule="auto"/>
              <w:rPr>
                <w:rFonts w:ascii="Palatino Linotype" w:hAnsi="Palatino Linotype" w:cs="Arial"/>
                <w:b/>
                <w:bCs/>
                <w:sz w:val="20"/>
                <w:szCs w:val="20"/>
              </w:rPr>
            </w:pPr>
            <w:r w:rsidRPr="00CB587E">
              <w:rPr>
                <w:rFonts w:ascii="Palatino Linotype" w:hAnsi="Palatino Linotype" w:cs="Arial"/>
                <w:b/>
                <w:bCs/>
                <w:sz w:val="20"/>
                <w:szCs w:val="20"/>
              </w:rPr>
              <w:t>Szakmai idegen nyelv*</w:t>
            </w:r>
          </w:p>
        </w:tc>
        <w:tc>
          <w:tcPr>
            <w:tcW w:w="129" w:type="pct"/>
            <w:tcBorders>
              <w:top w:val="single" w:sz="4" w:space="0" w:color="auto"/>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587" w:type="pct"/>
            <w:tcBorders>
              <w:top w:val="single" w:sz="4" w:space="0" w:color="auto"/>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206" w:type="pct"/>
            <w:tcBorders>
              <w:top w:val="single" w:sz="4" w:space="0" w:color="auto"/>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72*</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76" w:type="pct"/>
            <w:tcBorders>
              <w:top w:val="single" w:sz="4" w:space="0" w:color="auto"/>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single" w:sz="4" w:space="0" w:color="auto"/>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rPr>
            </w:pPr>
          </w:p>
        </w:tc>
        <w:tc>
          <w:tcPr>
            <w:tcW w:w="265" w:type="pct"/>
            <w:gridSpan w:val="2"/>
            <w:tcBorders>
              <w:top w:val="single" w:sz="4" w:space="0" w:color="auto"/>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rPr>
            </w:pPr>
          </w:p>
        </w:tc>
        <w:tc>
          <w:tcPr>
            <w:tcW w:w="393" w:type="pct"/>
            <w:gridSpan w:val="3"/>
            <w:tcBorders>
              <w:top w:val="single" w:sz="4" w:space="0" w:color="auto"/>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rPr>
            </w:pPr>
            <w:r w:rsidRPr="00CB587E">
              <w:rPr>
                <w:rFonts w:ascii="Palatino Linotype" w:hAnsi="Palatino Linotype" w:cs="Arial"/>
                <w:b/>
                <w:bCs/>
                <w:sz w:val="20"/>
                <w:szCs w:val="20"/>
              </w:rPr>
              <w:t>72</w:t>
            </w:r>
          </w:p>
        </w:tc>
      </w:tr>
      <w:tr w:rsidR="00EA3C53" w:rsidRPr="00CB587E" w:rsidTr="00B73254">
        <w:trPr>
          <w:trHeight w:val="424"/>
          <w:jc w:val="center"/>
        </w:trPr>
        <w:tc>
          <w:tcPr>
            <w:tcW w:w="473" w:type="pct"/>
            <w:vMerge/>
            <w:tcBorders>
              <w:left w:val="single" w:sz="4" w:space="0" w:color="auto"/>
              <w:right w:val="single" w:sz="4" w:space="0" w:color="auto"/>
            </w:tcBorders>
            <w:shd w:val="clear" w:color="auto" w:fill="FFC000"/>
            <w:textDirection w:val="btLr"/>
            <w:vAlign w:val="center"/>
          </w:tcPr>
          <w:p w:rsidR="00EA3C53" w:rsidRPr="00CB587E" w:rsidRDefault="00EA3C53" w:rsidP="00EA3C53">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2B7AE2">
            <w:pPr>
              <w:spacing w:after="0" w:line="240" w:lineRule="auto"/>
              <w:rPr>
                <w:rFonts w:ascii="Palatino Linotype" w:hAnsi="Palatino Linotype" w:cs="Arial"/>
                <w:b/>
                <w:bCs/>
                <w:sz w:val="20"/>
                <w:szCs w:val="20"/>
              </w:rPr>
            </w:pPr>
            <w:r w:rsidRPr="00CB587E">
              <w:rPr>
                <w:rFonts w:ascii="Palatino Linotype" w:hAnsi="Palatino Linotype" w:cs="Arial"/>
                <w:b/>
                <w:bCs/>
                <w:sz w:val="20"/>
                <w:szCs w:val="20"/>
              </w:rPr>
              <w:t>Foglalkoztatás I.</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rPr>
            </w:pPr>
            <w:r w:rsidRPr="00CB587E">
              <w:rPr>
                <w:rFonts w:ascii="Palatino Linotype" w:hAnsi="Palatino Linotype" w:cs="Arial"/>
                <w:b/>
                <w:bCs/>
                <w:sz w:val="20"/>
                <w:szCs w:val="20"/>
              </w:rPr>
              <w:t>64</w:t>
            </w: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rPr>
            </w:pPr>
            <w:r w:rsidRPr="00CB587E">
              <w:rPr>
                <w:rFonts w:ascii="Palatino Linotype" w:hAnsi="Palatino Linotype" w:cs="Arial"/>
                <w:b/>
                <w:bCs/>
                <w:sz w:val="20"/>
                <w:szCs w:val="20"/>
              </w:rPr>
              <w:t>64</w:t>
            </w:r>
          </w:p>
        </w:tc>
      </w:tr>
      <w:tr w:rsidR="00EA3C53" w:rsidRPr="00CB587E" w:rsidTr="00B73254">
        <w:trPr>
          <w:trHeight w:val="345"/>
          <w:jc w:val="center"/>
        </w:trPr>
        <w:tc>
          <w:tcPr>
            <w:tcW w:w="473" w:type="pct"/>
            <w:vMerge/>
            <w:tcBorders>
              <w:left w:val="single" w:sz="4" w:space="0" w:color="auto"/>
              <w:right w:val="single" w:sz="4" w:space="0" w:color="auto"/>
            </w:tcBorders>
            <w:shd w:val="clear" w:color="auto" w:fill="FFC000"/>
            <w:textDirection w:val="btLr"/>
            <w:vAlign w:val="center"/>
          </w:tcPr>
          <w:p w:rsidR="00EA3C53" w:rsidRPr="00CB587E" w:rsidRDefault="00EA3C53" w:rsidP="00A97B55">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2B7AE2">
            <w:pPr>
              <w:spacing w:after="0" w:line="240" w:lineRule="auto"/>
              <w:rPr>
                <w:rFonts w:ascii="Palatino Linotype" w:hAnsi="Palatino Linotype" w:cs="Arial"/>
                <w:iCs/>
                <w:sz w:val="20"/>
                <w:szCs w:val="20"/>
              </w:rPr>
            </w:pPr>
            <w:r w:rsidRPr="00CB587E">
              <w:rPr>
                <w:rFonts w:ascii="Palatino Linotype" w:hAnsi="Palatino Linotype" w:cs="Arial"/>
                <w:iCs/>
                <w:sz w:val="20"/>
                <w:szCs w:val="20"/>
              </w:rPr>
              <w:t>Nyelvtani rendszerzés 1</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rPr>
            </w:pPr>
            <w:r w:rsidRPr="00CB587E">
              <w:rPr>
                <w:rFonts w:ascii="Palatino Linotype" w:hAnsi="Palatino Linotype" w:cs="Arial"/>
                <w:bCs/>
                <w:i/>
                <w:sz w:val="20"/>
                <w:szCs w:val="20"/>
              </w:rPr>
              <w:t>8</w:t>
            </w: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Cs/>
                <w:i/>
                <w:sz w:val="20"/>
                <w:szCs w:val="20"/>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rPr>
            </w:pPr>
            <w:r w:rsidRPr="00CB587E">
              <w:rPr>
                <w:rFonts w:ascii="Palatino Linotype" w:hAnsi="Palatino Linotype" w:cs="Arial"/>
                <w:bCs/>
                <w:i/>
                <w:sz w:val="20"/>
                <w:szCs w:val="20"/>
              </w:rPr>
              <w:t>8</w:t>
            </w:r>
          </w:p>
        </w:tc>
      </w:tr>
      <w:tr w:rsidR="00EA3C53" w:rsidRPr="00CB587E" w:rsidTr="00B73254">
        <w:trPr>
          <w:trHeight w:val="345"/>
          <w:jc w:val="center"/>
        </w:trPr>
        <w:tc>
          <w:tcPr>
            <w:tcW w:w="473" w:type="pct"/>
            <w:vMerge/>
            <w:tcBorders>
              <w:left w:val="single" w:sz="4" w:space="0" w:color="auto"/>
              <w:right w:val="single" w:sz="4" w:space="0" w:color="auto"/>
            </w:tcBorders>
            <w:shd w:val="clear" w:color="auto" w:fill="FFC000"/>
            <w:textDirection w:val="btLr"/>
            <w:vAlign w:val="center"/>
          </w:tcPr>
          <w:p w:rsidR="00EA3C53" w:rsidRPr="00CB587E" w:rsidRDefault="00EA3C53" w:rsidP="00A97B55">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2B7AE2">
            <w:pPr>
              <w:spacing w:after="0" w:line="240" w:lineRule="auto"/>
              <w:rPr>
                <w:rFonts w:ascii="Palatino Linotype" w:hAnsi="Palatino Linotype" w:cs="Arial"/>
                <w:iCs/>
                <w:sz w:val="20"/>
                <w:szCs w:val="20"/>
              </w:rPr>
            </w:pPr>
            <w:r w:rsidRPr="00CB587E">
              <w:rPr>
                <w:rFonts w:ascii="Palatino Linotype" w:hAnsi="Palatino Linotype" w:cs="Arial"/>
                <w:iCs/>
                <w:sz w:val="20"/>
                <w:szCs w:val="20"/>
              </w:rPr>
              <w:t>Nyelvtani rendszerezés 2</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rPr>
            </w:pPr>
            <w:r w:rsidRPr="00CB587E">
              <w:rPr>
                <w:rFonts w:ascii="Palatino Linotype" w:hAnsi="Palatino Linotype" w:cs="Arial"/>
                <w:bCs/>
                <w:i/>
                <w:sz w:val="20"/>
                <w:szCs w:val="20"/>
              </w:rPr>
              <w:t>8</w:t>
            </w: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i/>
                <w:sz w:val="20"/>
                <w:szCs w:val="20"/>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rPr>
            </w:pPr>
            <w:r w:rsidRPr="00CB587E">
              <w:rPr>
                <w:rFonts w:ascii="Palatino Linotype" w:hAnsi="Palatino Linotype" w:cs="Arial"/>
                <w:bCs/>
                <w:i/>
                <w:sz w:val="20"/>
                <w:szCs w:val="20"/>
              </w:rPr>
              <w:t>8</w:t>
            </w:r>
          </w:p>
        </w:tc>
      </w:tr>
      <w:tr w:rsidR="00EA3C53" w:rsidRPr="00CB587E" w:rsidTr="00B73254">
        <w:trPr>
          <w:trHeight w:val="345"/>
          <w:jc w:val="center"/>
        </w:trPr>
        <w:tc>
          <w:tcPr>
            <w:tcW w:w="473" w:type="pct"/>
            <w:vMerge/>
            <w:tcBorders>
              <w:left w:val="single" w:sz="4" w:space="0" w:color="auto"/>
              <w:right w:val="single" w:sz="4" w:space="0" w:color="auto"/>
            </w:tcBorders>
            <w:shd w:val="clear" w:color="auto" w:fill="FFC000"/>
            <w:textDirection w:val="btLr"/>
            <w:vAlign w:val="center"/>
          </w:tcPr>
          <w:p w:rsidR="00EA3C53" w:rsidRPr="00CB587E" w:rsidRDefault="00EA3C53" w:rsidP="00A97B55">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2B7AE2">
            <w:pPr>
              <w:spacing w:after="0" w:line="240" w:lineRule="auto"/>
              <w:rPr>
                <w:rFonts w:ascii="Palatino Linotype" w:hAnsi="Palatino Linotype" w:cs="Arial"/>
                <w:iCs/>
                <w:sz w:val="20"/>
                <w:szCs w:val="20"/>
              </w:rPr>
            </w:pPr>
            <w:r w:rsidRPr="00CB587E">
              <w:rPr>
                <w:rFonts w:ascii="Palatino Linotype" w:hAnsi="Palatino Linotype" w:cs="Arial"/>
                <w:sz w:val="20"/>
                <w:szCs w:val="20"/>
                <w:lang w:eastAsia="hu-HU"/>
              </w:rPr>
              <w:t>Nyelvi készségfejlesztés</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rPr>
            </w:pPr>
            <w:r w:rsidRPr="00CB587E">
              <w:rPr>
                <w:rFonts w:ascii="Palatino Linotype" w:hAnsi="Palatino Linotype" w:cs="Arial"/>
                <w:bCs/>
                <w:i/>
                <w:sz w:val="20"/>
                <w:szCs w:val="20"/>
              </w:rPr>
              <w:t>24</w:t>
            </w: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i/>
                <w:sz w:val="20"/>
                <w:szCs w:val="20"/>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rPr>
            </w:pPr>
            <w:r w:rsidRPr="00CB587E">
              <w:rPr>
                <w:rFonts w:ascii="Palatino Linotype" w:hAnsi="Palatino Linotype" w:cs="Arial"/>
                <w:bCs/>
                <w:i/>
                <w:sz w:val="20"/>
                <w:szCs w:val="20"/>
              </w:rPr>
              <w:t>24</w:t>
            </w:r>
          </w:p>
        </w:tc>
      </w:tr>
      <w:tr w:rsidR="00EA3C53" w:rsidRPr="00CB587E" w:rsidTr="00B73254">
        <w:trPr>
          <w:trHeight w:val="345"/>
          <w:jc w:val="center"/>
        </w:trPr>
        <w:tc>
          <w:tcPr>
            <w:tcW w:w="473" w:type="pct"/>
            <w:vMerge/>
            <w:tcBorders>
              <w:left w:val="single" w:sz="4" w:space="0" w:color="auto"/>
              <w:bottom w:val="single" w:sz="4" w:space="0" w:color="000000"/>
              <w:right w:val="single" w:sz="4" w:space="0" w:color="auto"/>
            </w:tcBorders>
            <w:shd w:val="clear" w:color="auto" w:fill="FFC000"/>
            <w:textDirection w:val="btLr"/>
            <w:vAlign w:val="center"/>
          </w:tcPr>
          <w:p w:rsidR="00EA3C53" w:rsidRPr="00CB587E" w:rsidRDefault="00EA3C53" w:rsidP="00A97B55">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2B7AE2">
            <w:pPr>
              <w:spacing w:after="0" w:line="240" w:lineRule="auto"/>
              <w:rPr>
                <w:rFonts w:ascii="Palatino Linotype" w:hAnsi="Palatino Linotype" w:cs="Arial"/>
                <w:iCs/>
                <w:sz w:val="20"/>
                <w:szCs w:val="20"/>
              </w:rPr>
            </w:pPr>
            <w:r w:rsidRPr="00CB587E">
              <w:rPr>
                <w:rFonts w:ascii="Palatino Linotype" w:hAnsi="Palatino Linotype" w:cs="Arial"/>
                <w:sz w:val="20"/>
                <w:szCs w:val="20"/>
                <w:lang w:eastAsia="hu-HU"/>
              </w:rPr>
              <w:t>Munkavállalói szókincs</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rPr>
            </w:pPr>
            <w:r w:rsidRPr="00CB587E">
              <w:rPr>
                <w:rFonts w:ascii="Palatino Linotype" w:hAnsi="Palatino Linotype" w:cs="Arial"/>
                <w:bCs/>
                <w:i/>
                <w:sz w:val="20"/>
                <w:szCs w:val="20"/>
              </w:rPr>
              <w:t>24</w:t>
            </w: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i/>
                <w:sz w:val="20"/>
                <w:szCs w:val="20"/>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rPr>
            </w:pPr>
            <w:r w:rsidRPr="00CB587E">
              <w:rPr>
                <w:rFonts w:ascii="Palatino Linotype" w:hAnsi="Palatino Linotype" w:cs="Arial"/>
                <w:bCs/>
                <w:i/>
                <w:sz w:val="20"/>
                <w:szCs w:val="20"/>
              </w:rPr>
              <w:t>24</w:t>
            </w:r>
          </w:p>
        </w:tc>
      </w:tr>
      <w:tr w:rsidR="00265A56" w:rsidRPr="00CB587E" w:rsidTr="00B73254">
        <w:trPr>
          <w:trHeight w:val="345"/>
          <w:jc w:val="center"/>
        </w:trPr>
        <w:tc>
          <w:tcPr>
            <w:tcW w:w="473" w:type="pct"/>
            <w:vMerge w:val="restart"/>
            <w:tcBorders>
              <w:top w:val="nil"/>
              <w:left w:val="single" w:sz="4" w:space="0" w:color="auto"/>
              <w:bottom w:val="single" w:sz="4" w:space="0" w:color="auto"/>
              <w:right w:val="single" w:sz="4" w:space="0" w:color="auto"/>
            </w:tcBorders>
            <w:shd w:val="clear" w:color="000000" w:fill="FFCC00"/>
            <w:textDirection w:val="btLr"/>
            <w:vAlign w:val="center"/>
          </w:tcPr>
          <w:p w:rsidR="008556FD" w:rsidRPr="00CB587E" w:rsidRDefault="008556FD" w:rsidP="00F33E7F">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11504-12</w:t>
            </w:r>
            <w:r w:rsidRPr="00CB587E">
              <w:rPr>
                <w:rFonts w:ascii="Palatino Linotype" w:hAnsi="Palatino Linotype" w:cs="Arial"/>
                <w:sz w:val="20"/>
                <w:szCs w:val="20"/>
                <w:lang w:eastAsia="hu-HU"/>
              </w:rPr>
              <w:br/>
              <w:t>Gazdálkodási alaptevékenység ellátása</w:t>
            </w:r>
          </w:p>
        </w:tc>
        <w:tc>
          <w:tcPr>
            <w:tcW w:w="776" w:type="pct"/>
            <w:tcBorders>
              <w:top w:val="nil"/>
              <w:left w:val="nil"/>
              <w:bottom w:val="single" w:sz="4" w:space="0" w:color="auto"/>
              <w:right w:val="single" w:sz="4" w:space="0" w:color="auto"/>
            </w:tcBorders>
            <w:shd w:val="clear" w:color="auto" w:fill="auto"/>
            <w:vAlign w:val="center"/>
          </w:tcPr>
          <w:p w:rsidR="008556FD" w:rsidRPr="00CB587E" w:rsidRDefault="008556FD" w:rsidP="00B2756D">
            <w:pPr>
              <w:spacing w:after="0" w:line="240" w:lineRule="auto"/>
              <w:rPr>
                <w:rFonts w:ascii="Palatino Linotype" w:hAnsi="Palatino Linotype" w:cs="Arial"/>
                <w:b/>
                <w:sz w:val="20"/>
                <w:szCs w:val="20"/>
                <w:lang w:eastAsia="hu-HU"/>
              </w:rPr>
            </w:pPr>
            <w:r w:rsidRPr="00CB587E">
              <w:rPr>
                <w:rFonts w:ascii="Palatino Linotype" w:hAnsi="Palatino Linotype" w:cs="Arial"/>
                <w:b/>
                <w:color w:val="000000"/>
                <w:sz w:val="20"/>
                <w:szCs w:val="20"/>
                <w:lang w:eastAsia="hu-HU"/>
              </w:rPr>
              <w:t>Gazdasági és jogi alapismeretek</w:t>
            </w:r>
          </w:p>
        </w:tc>
        <w:tc>
          <w:tcPr>
            <w:tcW w:w="129" w:type="pct"/>
            <w:tcBorders>
              <w:top w:val="nil"/>
              <w:left w:val="nil"/>
              <w:bottom w:val="single" w:sz="4" w:space="0" w:color="auto"/>
              <w:right w:val="single" w:sz="4" w:space="0" w:color="auto"/>
            </w:tcBorders>
            <w:shd w:val="clear" w:color="auto" w:fill="auto"/>
            <w:vAlign w:val="center"/>
          </w:tcPr>
          <w:p w:rsidR="008556FD" w:rsidRPr="00CB587E" w:rsidRDefault="008556FD"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72</w:t>
            </w:r>
          </w:p>
        </w:tc>
        <w:tc>
          <w:tcPr>
            <w:tcW w:w="129" w:type="pct"/>
            <w:tcBorders>
              <w:top w:val="nil"/>
              <w:left w:val="nil"/>
              <w:bottom w:val="single" w:sz="4" w:space="0" w:color="auto"/>
              <w:right w:val="single" w:sz="4" w:space="0" w:color="auto"/>
            </w:tcBorders>
            <w:shd w:val="clear" w:color="000000" w:fill="969696"/>
            <w:vAlign w:val="center"/>
          </w:tcPr>
          <w:p w:rsidR="008556FD" w:rsidRPr="00CB587E" w:rsidRDefault="008556FD" w:rsidP="00CB587E">
            <w:pPr>
              <w:spacing w:after="0" w:line="240" w:lineRule="auto"/>
              <w:jc w:val="center"/>
              <w:rPr>
                <w:rFonts w:ascii="Palatino Linotype" w:hAnsi="Palatino Linotype" w:cs="Arial"/>
                <w:b/>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556FD" w:rsidRPr="00CB587E" w:rsidRDefault="008556FD" w:rsidP="00CB587E">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556FD" w:rsidRPr="00CB587E" w:rsidRDefault="008556FD"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126</w:t>
            </w:r>
          </w:p>
        </w:tc>
        <w:tc>
          <w:tcPr>
            <w:tcW w:w="129" w:type="pct"/>
            <w:tcBorders>
              <w:top w:val="nil"/>
              <w:left w:val="nil"/>
              <w:bottom w:val="single" w:sz="4" w:space="0" w:color="auto"/>
              <w:right w:val="single" w:sz="4" w:space="0" w:color="auto"/>
            </w:tcBorders>
            <w:shd w:val="clear" w:color="000000" w:fill="969696"/>
            <w:vAlign w:val="center"/>
          </w:tcPr>
          <w:p w:rsidR="008556FD" w:rsidRPr="00CB587E" w:rsidRDefault="008556FD"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556FD" w:rsidRPr="00CB587E" w:rsidRDefault="008556FD"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556FD" w:rsidRPr="00CB587E" w:rsidRDefault="008556FD"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556FD" w:rsidRPr="00CB587E" w:rsidRDefault="008556FD"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556FD" w:rsidRPr="00CB587E" w:rsidRDefault="008556FD"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556FD" w:rsidRPr="00CB587E" w:rsidRDefault="008556FD"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8556FD" w:rsidRPr="00CB587E" w:rsidRDefault="008556FD" w:rsidP="00CB587E">
            <w:pPr>
              <w:spacing w:after="0" w:line="240" w:lineRule="auto"/>
              <w:jc w:val="center"/>
              <w:rPr>
                <w:rFonts w:ascii="Palatino Linotype" w:hAnsi="Palatino Linotype" w:cs="Arial"/>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556FD" w:rsidRPr="00CB587E" w:rsidRDefault="008556FD"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198</w:t>
            </w:r>
          </w:p>
        </w:tc>
        <w:tc>
          <w:tcPr>
            <w:tcW w:w="206" w:type="pct"/>
            <w:tcBorders>
              <w:top w:val="nil"/>
              <w:left w:val="nil"/>
              <w:bottom w:val="single" w:sz="4" w:space="0" w:color="auto"/>
              <w:right w:val="single" w:sz="4" w:space="0" w:color="auto"/>
            </w:tcBorders>
            <w:shd w:val="clear" w:color="auto" w:fill="auto"/>
            <w:vAlign w:val="center"/>
          </w:tcPr>
          <w:p w:rsidR="008556FD" w:rsidRPr="00CB587E" w:rsidRDefault="008556FD"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198</w:t>
            </w:r>
          </w:p>
        </w:tc>
        <w:tc>
          <w:tcPr>
            <w:tcW w:w="170" w:type="pct"/>
            <w:tcBorders>
              <w:top w:val="nil"/>
              <w:left w:val="nil"/>
              <w:bottom w:val="single" w:sz="4" w:space="0" w:color="auto"/>
              <w:right w:val="single" w:sz="4" w:space="0" w:color="auto"/>
            </w:tcBorders>
            <w:shd w:val="clear" w:color="000000" w:fill="969696"/>
            <w:vAlign w:val="center"/>
          </w:tcPr>
          <w:p w:rsidR="008556FD" w:rsidRPr="00CB587E" w:rsidRDefault="008556FD" w:rsidP="00CB587E">
            <w:pPr>
              <w:spacing w:after="0" w:line="240" w:lineRule="auto"/>
              <w:jc w:val="center"/>
              <w:rPr>
                <w:rFonts w:ascii="Palatino Linotype" w:hAnsi="Palatino Linotype" w:cs="Arial"/>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556FD" w:rsidRPr="00CB587E" w:rsidRDefault="008556FD"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556FD" w:rsidRPr="00CB587E" w:rsidRDefault="008556FD" w:rsidP="00CB587E">
            <w:pPr>
              <w:spacing w:after="0" w:line="240" w:lineRule="auto"/>
              <w:jc w:val="center"/>
              <w:rPr>
                <w:rFonts w:ascii="Palatino Linotype" w:hAnsi="Palatino Linotype" w:cs="Arial"/>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8556FD" w:rsidRPr="00CB587E" w:rsidRDefault="008556FD" w:rsidP="00CB587E">
            <w:pPr>
              <w:spacing w:after="0" w:line="240" w:lineRule="auto"/>
              <w:jc w:val="center"/>
              <w:rPr>
                <w:rFonts w:ascii="Palatino Linotype" w:hAnsi="Palatino Linotype" w:cs="Arial"/>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8556FD" w:rsidRPr="00CB587E" w:rsidRDefault="008556FD"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198</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shd w:val="clear" w:color="000000" w:fill="FFCC00"/>
            <w:textDirection w:val="btLr"/>
            <w:vAlign w:val="center"/>
          </w:tcPr>
          <w:p w:rsidR="00265A56" w:rsidRPr="00CB587E" w:rsidRDefault="00265A56"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65A56" w:rsidRPr="00CB587E" w:rsidRDefault="00265A56" w:rsidP="00B2756D">
            <w:pPr>
              <w:spacing w:after="0" w:line="240" w:lineRule="auto"/>
              <w:rPr>
                <w:rFonts w:ascii="Palatino Linotype" w:hAnsi="Palatino Linotype" w:cs="Arial"/>
                <w:b/>
                <w:color w:val="000000"/>
                <w:sz w:val="20"/>
                <w:szCs w:val="20"/>
                <w:lang w:eastAsia="hu-HU"/>
              </w:rPr>
            </w:pPr>
            <w:proofErr w:type="spellStart"/>
            <w:r w:rsidRPr="00CB587E">
              <w:rPr>
                <w:rFonts w:ascii="Palatino Linotype" w:hAnsi="Palatino Linotype" w:cs="Arial"/>
                <w:iCs/>
                <w:sz w:val="20"/>
                <w:szCs w:val="20"/>
                <w:lang w:eastAsia="hu-HU"/>
              </w:rPr>
              <w:t>Mikrogazdasági</w:t>
            </w:r>
            <w:proofErr w:type="spellEnd"/>
            <w:r w:rsidRPr="00CB587E">
              <w:rPr>
                <w:rFonts w:ascii="Palatino Linotype" w:hAnsi="Palatino Linotype" w:cs="Arial"/>
                <w:iCs/>
                <w:sz w:val="20"/>
                <w:szCs w:val="20"/>
                <w:lang w:eastAsia="hu-HU"/>
              </w:rPr>
              <w:t xml:space="preserve"> alapok</w:t>
            </w:r>
          </w:p>
        </w:tc>
        <w:tc>
          <w:tcPr>
            <w:tcW w:w="129"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10</w:t>
            </w: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10</w:t>
            </w:r>
          </w:p>
        </w:tc>
        <w:tc>
          <w:tcPr>
            <w:tcW w:w="20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10</w:t>
            </w:r>
          </w:p>
        </w:tc>
        <w:tc>
          <w:tcPr>
            <w:tcW w:w="170"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10</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shd w:val="clear" w:color="000000" w:fill="FFCC00"/>
            <w:textDirection w:val="btLr"/>
            <w:vAlign w:val="center"/>
          </w:tcPr>
          <w:p w:rsidR="00265A56" w:rsidRPr="00CB587E" w:rsidRDefault="00265A56"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65A56" w:rsidRPr="00CB587E" w:rsidRDefault="00265A56"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A fogyasztói magatartás és a kereslet</w:t>
            </w:r>
          </w:p>
        </w:tc>
        <w:tc>
          <w:tcPr>
            <w:tcW w:w="129"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18</w:t>
            </w: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18</w:t>
            </w:r>
          </w:p>
        </w:tc>
        <w:tc>
          <w:tcPr>
            <w:tcW w:w="20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18</w:t>
            </w:r>
          </w:p>
        </w:tc>
        <w:tc>
          <w:tcPr>
            <w:tcW w:w="170"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18</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shd w:val="clear" w:color="000000" w:fill="FFCC00"/>
            <w:textDirection w:val="btLr"/>
            <w:vAlign w:val="center"/>
          </w:tcPr>
          <w:p w:rsidR="00265A56" w:rsidRPr="00CB587E" w:rsidRDefault="00265A56"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65A56" w:rsidRPr="00CB587E" w:rsidRDefault="00265A56"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 xml:space="preserve">A vállalat termelői magatartása és </w:t>
            </w:r>
            <w:proofErr w:type="gramStart"/>
            <w:r w:rsidRPr="00CB587E">
              <w:rPr>
                <w:rFonts w:ascii="Palatino Linotype" w:hAnsi="Palatino Linotype" w:cs="Arial"/>
                <w:iCs/>
                <w:sz w:val="20"/>
                <w:szCs w:val="20"/>
                <w:lang w:eastAsia="hu-HU"/>
              </w:rPr>
              <w:t>a</w:t>
            </w:r>
            <w:proofErr w:type="gramEnd"/>
            <w:r w:rsidRPr="00CB587E">
              <w:rPr>
                <w:rFonts w:ascii="Palatino Linotype" w:hAnsi="Palatino Linotype" w:cs="Arial"/>
                <w:iCs/>
                <w:sz w:val="20"/>
                <w:szCs w:val="20"/>
                <w:lang w:eastAsia="hu-HU"/>
              </w:rPr>
              <w:t>, kínálat</w:t>
            </w:r>
          </w:p>
        </w:tc>
        <w:tc>
          <w:tcPr>
            <w:tcW w:w="129"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20</w:t>
            </w:r>
          </w:p>
        </w:tc>
        <w:tc>
          <w:tcPr>
            <w:tcW w:w="20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170"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20</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shd w:val="clear" w:color="000000" w:fill="FFCC00"/>
            <w:textDirection w:val="btLr"/>
            <w:vAlign w:val="center"/>
          </w:tcPr>
          <w:p w:rsidR="00265A56" w:rsidRPr="00CB587E" w:rsidRDefault="00265A56"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65A56" w:rsidRPr="00CB587E" w:rsidRDefault="00265A56"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A vállalkozások alapítása, működése</w:t>
            </w:r>
          </w:p>
        </w:tc>
        <w:tc>
          <w:tcPr>
            <w:tcW w:w="129"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24</w:t>
            </w: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24</w:t>
            </w:r>
          </w:p>
        </w:tc>
        <w:tc>
          <w:tcPr>
            <w:tcW w:w="20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24</w:t>
            </w:r>
          </w:p>
        </w:tc>
        <w:tc>
          <w:tcPr>
            <w:tcW w:w="170"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24</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shd w:val="clear" w:color="000000" w:fill="FFCC00"/>
            <w:textDirection w:val="btLr"/>
            <w:vAlign w:val="center"/>
          </w:tcPr>
          <w:p w:rsidR="00265A56" w:rsidRPr="00CB587E" w:rsidRDefault="00265A56"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65A56" w:rsidRPr="00CB587E" w:rsidRDefault="00265A56"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A gazdasági élet szereplői, az állam feladatai</w:t>
            </w:r>
          </w:p>
        </w:tc>
        <w:tc>
          <w:tcPr>
            <w:tcW w:w="129"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22</w:t>
            </w: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22</w:t>
            </w:r>
          </w:p>
        </w:tc>
        <w:tc>
          <w:tcPr>
            <w:tcW w:w="20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22</w:t>
            </w:r>
          </w:p>
        </w:tc>
        <w:tc>
          <w:tcPr>
            <w:tcW w:w="170"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22</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shd w:val="clear" w:color="000000" w:fill="FFCC00"/>
            <w:textDirection w:val="btLr"/>
            <w:vAlign w:val="center"/>
          </w:tcPr>
          <w:p w:rsidR="00265A56" w:rsidRPr="00CB587E" w:rsidRDefault="00265A56"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65A56" w:rsidRPr="00CB587E" w:rsidRDefault="00265A56"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A nemzetgazdaság ágazati rendszere</w:t>
            </w:r>
          </w:p>
        </w:tc>
        <w:tc>
          <w:tcPr>
            <w:tcW w:w="129"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28</w:t>
            </w: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28</w:t>
            </w:r>
          </w:p>
        </w:tc>
        <w:tc>
          <w:tcPr>
            <w:tcW w:w="20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28</w:t>
            </w:r>
          </w:p>
        </w:tc>
        <w:tc>
          <w:tcPr>
            <w:tcW w:w="170"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28</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shd w:val="clear" w:color="000000" w:fill="FFCC00"/>
            <w:textDirection w:val="btLr"/>
            <w:vAlign w:val="center"/>
          </w:tcPr>
          <w:p w:rsidR="00265A56" w:rsidRPr="00CB587E" w:rsidRDefault="00265A56"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65A56" w:rsidRPr="00CB587E" w:rsidRDefault="00265A56"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A marketing alapjai</w:t>
            </w:r>
          </w:p>
        </w:tc>
        <w:tc>
          <w:tcPr>
            <w:tcW w:w="129"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16</w:t>
            </w:r>
          </w:p>
        </w:tc>
        <w:tc>
          <w:tcPr>
            <w:tcW w:w="20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c>
          <w:tcPr>
            <w:tcW w:w="170"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16</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shd w:val="clear" w:color="000000" w:fill="FFCC00"/>
            <w:textDirection w:val="btLr"/>
            <w:vAlign w:val="center"/>
          </w:tcPr>
          <w:p w:rsidR="00265A56" w:rsidRPr="00CB587E" w:rsidRDefault="00265A56"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65A56" w:rsidRPr="00CB587E" w:rsidRDefault="00265A56"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Jogi alapismeretek</w:t>
            </w:r>
          </w:p>
        </w:tc>
        <w:tc>
          <w:tcPr>
            <w:tcW w:w="129"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20</w:t>
            </w:r>
          </w:p>
        </w:tc>
        <w:tc>
          <w:tcPr>
            <w:tcW w:w="20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170"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20</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shd w:val="clear" w:color="000000" w:fill="FFCC00"/>
            <w:textDirection w:val="btLr"/>
            <w:vAlign w:val="center"/>
          </w:tcPr>
          <w:p w:rsidR="00265A56" w:rsidRPr="00CB587E" w:rsidRDefault="00265A56"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65A56" w:rsidRPr="00CB587E" w:rsidRDefault="00265A56"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Tulajdonjog</w:t>
            </w:r>
          </w:p>
        </w:tc>
        <w:tc>
          <w:tcPr>
            <w:tcW w:w="129"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12</w:t>
            </w:r>
          </w:p>
        </w:tc>
        <w:tc>
          <w:tcPr>
            <w:tcW w:w="20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c>
          <w:tcPr>
            <w:tcW w:w="170"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12</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shd w:val="clear" w:color="000000" w:fill="FFCC00"/>
            <w:textDirection w:val="btLr"/>
            <w:vAlign w:val="center"/>
          </w:tcPr>
          <w:p w:rsidR="00265A56" w:rsidRPr="00CB587E" w:rsidRDefault="00265A56"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65A56" w:rsidRPr="00CB587E" w:rsidRDefault="00265A56"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A kötelmi jog</w:t>
            </w:r>
          </w:p>
        </w:tc>
        <w:tc>
          <w:tcPr>
            <w:tcW w:w="129"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28</w:t>
            </w: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28</w:t>
            </w:r>
          </w:p>
        </w:tc>
        <w:tc>
          <w:tcPr>
            <w:tcW w:w="20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28</w:t>
            </w:r>
          </w:p>
        </w:tc>
        <w:tc>
          <w:tcPr>
            <w:tcW w:w="170" w:type="pct"/>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65A56" w:rsidRPr="00CB587E" w:rsidRDefault="00265A56"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65A56" w:rsidRPr="00CB587E" w:rsidRDefault="00265A56"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265A56" w:rsidRPr="00CB587E" w:rsidRDefault="00265A56"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28</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B73585" w:rsidRPr="00CB587E" w:rsidRDefault="00B73585"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B73585" w:rsidRPr="00CB587E" w:rsidRDefault="00B73585" w:rsidP="00B2756D">
            <w:pPr>
              <w:spacing w:after="0" w:line="240" w:lineRule="auto"/>
              <w:rPr>
                <w:rFonts w:ascii="Palatino Linotype" w:hAnsi="Palatino Linotype" w:cs="Arial"/>
                <w:b/>
                <w:sz w:val="20"/>
                <w:szCs w:val="20"/>
                <w:lang w:eastAsia="hu-HU"/>
              </w:rPr>
            </w:pPr>
            <w:r w:rsidRPr="00CB587E">
              <w:rPr>
                <w:rFonts w:ascii="Palatino Linotype" w:hAnsi="Palatino Linotype" w:cs="Arial"/>
                <w:b/>
                <w:sz w:val="20"/>
                <w:szCs w:val="20"/>
                <w:lang w:eastAsia="hu-HU"/>
              </w:rPr>
              <w:t>Ügyviteli gyakorlatok</w:t>
            </w:r>
          </w:p>
        </w:tc>
        <w:tc>
          <w:tcPr>
            <w:tcW w:w="129"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90</w:t>
            </w:r>
          </w:p>
        </w:tc>
        <w:tc>
          <w:tcPr>
            <w:tcW w:w="158"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90</w:t>
            </w:r>
          </w:p>
        </w:tc>
        <w:tc>
          <w:tcPr>
            <w:tcW w:w="158"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36</w:t>
            </w:r>
          </w:p>
        </w:tc>
        <w:tc>
          <w:tcPr>
            <w:tcW w:w="158"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216</w:t>
            </w:r>
          </w:p>
        </w:tc>
        <w:tc>
          <w:tcPr>
            <w:tcW w:w="206"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216</w:t>
            </w:r>
          </w:p>
        </w:tc>
        <w:tc>
          <w:tcPr>
            <w:tcW w:w="176"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sz w:val="20"/>
                <w:szCs w:val="20"/>
                <w:highlight w:val="green"/>
                <w:lang w:eastAsia="hu-HU"/>
              </w:rPr>
            </w:pPr>
            <w:r w:rsidRPr="00CB587E">
              <w:rPr>
                <w:rFonts w:ascii="Palatino Linotype" w:hAnsi="Palatino Linotype" w:cs="Arial"/>
                <w:b/>
                <w:sz w:val="20"/>
                <w:szCs w:val="20"/>
                <w:lang w:eastAsia="hu-HU"/>
              </w:rPr>
              <w:t>216</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sz w:val="20"/>
                <w:szCs w:val="20"/>
                <w:lang w:eastAsia="hu-HU"/>
              </w:rPr>
            </w:pPr>
            <w:r w:rsidRPr="00CB587E">
              <w:rPr>
                <w:rFonts w:ascii="Palatino Linotype" w:hAnsi="Palatino Linotype"/>
                <w:sz w:val="20"/>
                <w:szCs w:val="20"/>
                <w:lang w:eastAsia="hu-HU"/>
              </w:rPr>
              <w:t>Tízujjas vakírás</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90</w:t>
            </w: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90</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90</w:t>
            </w: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90</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sz w:val="20"/>
                <w:szCs w:val="20"/>
                <w:lang w:eastAsia="hu-HU"/>
              </w:rPr>
            </w:pPr>
            <w:r w:rsidRPr="00CB587E">
              <w:rPr>
                <w:rFonts w:ascii="Palatino Linotype" w:hAnsi="Palatino Linotype"/>
                <w:sz w:val="20"/>
                <w:szCs w:val="20"/>
                <w:lang w:eastAsia="hu-HU"/>
              </w:rPr>
              <w:t>Szövegformázás</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18</w:t>
            </w: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18</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18</w:t>
            </w: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18</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sz w:val="20"/>
                <w:szCs w:val="20"/>
                <w:lang w:eastAsia="hu-HU"/>
              </w:rPr>
            </w:pPr>
            <w:r w:rsidRPr="00CB587E">
              <w:rPr>
                <w:rFonts w:ascii="Palatino Linotype" w:hAnsi="Palatino Linotype"/>
                <w:sz w:val="20"/>
                <w:szCs w:val="20"/>
                <w:lang w:eastAsia="hu-HU"/>
              </w:rPr>
              <w:t>Levelezés és iratkezelés</w:t>
            </w:r>
          </w:p>
        </w:tc>
        <w:tc>
          <w:tcPr>
            <w:tcW w:w="129"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72</w:t>
            </w:r>
          </w:p>
        </w:tc>
        <w:tc>
          <w:tcPr>
            <w:tcW w:w="158" w:type="pct"/>
            <w:tcBorders>
              <w:top w:val="single" w:sz="4" w:space="0" w:color="auto"/>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72</w:t>
            </w:r>
          </w:p>
        </w:tc>
        <w:tc>
          <w:tcPr>
            <w:tcW w:w="206"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72</w:t>
            </w:r>
          </w:p>
        </w:tc>
        <w:tc>
          <w:tcPr>
            <w:tcW w:w="176" w:type="pct"/>
            <w:tcBorders>
              <w:top w:val="single" w:sz="4" w:space="0" w:color="auto"/>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72</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sz w:val="20"/>
                <w:szCs w:val="20"/>
                <w:lang w:eastAsia="hu-HU"/>
              </w:rPr>
            </w:pPr>
            <w:r w:rsidRPr="00CB587E">
              <w:rPr>
                <w:rFonts w:ascii="Palatino Linotype" w:hAnsi="Palatino Linotype"/>
                <w:sz w:val="20"/>
                <w:szCs w:val="20"/>
                <w:lang w:eastAsia="hu-HU"/>
              </w:rPr>
              <w:t>Üzleti kommunikáció</w:t>
            </w:r>
          </w:p>
        </w:tc>
        <w:tc>
          <w:tcPr>
            <w:tcW w:w="129"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36</w:t>
            </w:r>
          </w:p>
        </w:tc>
        <w:tc>
          <w:tcPr>
            <w:tcW w:w="158" w:type="pct"/>
            <w:tcBorders>
              <w:top w:val="single" w:sz="4" w:space="0" w:color="auto"/>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36</w:t>
            </w:r>
          </w:p>
        </w:tc>
        <w:tc>
          <w:tcPr>
            <w:tcW w:w="206"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36</w:t>
            </w:r>
          </w:p>
        </w:tc>
        <w:tc>
          <w:tcPr>
            <w:tcW w:w="176" w:type="pct"/>
            <w:tcBorders>
              <w:top w:val="single" w:sz="4" w:space="0" w:color="auto"/>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36</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b/>
                <w:color w:val="000000"/>
                <w:sz w:val="20"/>
                <w:szCs w:val="20"/>
                <w:lang w:eastAsia="hu-HU"/>
              </w:rPr>
              <w:t>Általános statisztika</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36</w:t>
            </w: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b/>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32</w:t>
            </w: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68</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72</w:t>
            </w: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72</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sz w:val="20"/>
                <w:szCs w:val="20"/>
                <w:lang w:eastAsia="hu-HU"/>
              </w:rPr>
            </w:pPr>
            <w:r w:rsidRPr="00CB587E">
              <w:rPr>
                <w:rFonts w:ascii="Palatino Linotype" w:hAnsi="Palatino Linotype"/>
                <w:sz w:val="20"/>
                <w:szCs w:val="20"/>
              </w:rPr>
              <w:t>A statisztika alapfogalmai</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w:t>
            </w: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4</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4</w:t>
            </w: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4</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sz w:val="20"/>
                <w:szCs w:val="20"/>
                <w:lang w:eastAsia="hu-HU"/>
              </w:rPr>
            </w:pPr>
            <w:r w:rsidRPr="00CB587E">
              <w:rPr>
                <w:rFonts w:ascii="Palatino Linotype" w:hAnsi="Palatino Linotype"/>
                <w:sz w:val="20"/>
                <w:szCs w:val="20"/>
              </w:rPr>
              <w:t>Az információsűrítés legjellemzőbb módszerei, eszközei</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28</w:t>
            </w: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28</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30</w:t>
            </w: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30</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sz w:val="20"/>
                <w:szCs w:val="20"/>
                <w:lang w:eastAsia="hu-HU"/>
              </w:rPr>
            </w:pPr>
            <w:r w:rsidRPr="00CB587E">
              <w:rPr>
                <w:rFonts w:ascii="Palatino Linotype" w:hAnsi="Palatino Linotype"/>
                <w:sz w:val="20"/>
                <w:szCs w:val="20"/>
              </w:rPr>
              <w:t>Főátlagok, összetett intenzitási viszonyszámok összehasonlítása</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18</w:t>
            </w: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18</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18</w:t>
            </w: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18</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sz w:val="20"/>
                <w:szCs w:val="20"/>
                <w:lang w:eastAsia="hu-HU"/>
              </w:rPr>
            </w:pPr>
            <w:r w:rsidRPr="00CB587E">
              <w:rPr>
                <w:rFonts w:ascii="Palatino Linotype" w:hAnsi="Palatino Linotype"/>
                <w:sz w:val="20"/>
                <w:szCs w:val="20"/>
              </w:rPr>
              <w:t xml:space="preserve">Az </w:t>
            </w:r>
            <w:proofErr w:type="gramStart"/>
            <w:r w:rsidRPr="00CB587E">
              <w:rPr>
                <w:rFonts w:ascii="Palatino Linotype" w:hAnsi="Palatino Linotype"/>
                <w:sz w:val="20"/>
                <w:szCs w:val="20"/>
              </w:rPr>
              <w:t>érték</w:t>
            </w:r>
            <w:r w:rsidRPr="00CB587E">
              <w:rPr>
                <w:rFonts w:ascii="Palatino Linotype" w:hAnsi="Palatino Linotype"/>
                <w:sz w:val="20"/>
                <w:szCs w:val="20"/>
              </w:rPr>
              <w:sym w:font="Symbol" w:char="002D"/>
            </w:r>
            <w:r w:rsidRPr="00CB587E">
              <w:rPr>
                <w:rFonts w:ascii="Palatino Linotype" w:hAnsi="Palatino Linotype"/>
                <w:sz w:val="20"/>
                <w:szCs w:val="20"/>
              </w:rPr>
              <w:t>,</w:t>
            </w:r>
            <w:proofErr w:type="gramEnd"/>
            <w:r w:rsidRPr="00CB587E">
              <w:rPr>
                <w:rFonts w:ascii="Palatino Linotype" w:hAnsi="Palatino Linotype"/>
                <w:sz w:val="20"/>
                <w:szCs w:val="20"/>
              </w:rPr>
              <w:t xml:space="preserve"> ár</w:t>
            </w:r>
            <w:r w:rsidRPr="00CB587E">
              <w:rPr>
                <w:rFonts w:ascii="Palatino Linotype" w:hAnsi="Palatino Linotype"/>
                <w:sz w:val="20"/>
                <w:szCs w:val="20"/>
              </w:rPr>
              <w:sym w:font="Symbol" w:char="002D"/>
            </w:r>
            <w:r w:rsidRPr="00CB587E">
              <w:rPr>
                <w:rFonts w:ascii="Palatino Linotype" w:hAnsi="Palatino Linotype"/>
                <w:sz w:val="20"/>
                <w:szCs w:val="20"/>
              </w:rPr>
              <w:t>és volumenindex</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14</w:t>
            </w: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14</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16</w:t>
            </w: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16</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sz w:val="20"/>
                <w:szCs w:val="20"/>
                <w:lang w:eastAsia="hu-HU"/>
              </w:rPr>
            </w:pPr>
            <w:r w:rsidRPr="00CB587E">
              <w:rPr>
                <w:rFonts w:ascii="Palatino Linotype" w:hAnsi="Palatino Linotype"/>
                <w:sz w:val="20"/>
                <w:szCs w:val="20"/>
              </w:rPr>
              <w:t>A grafikus ábrázolás</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w:t>
            </w: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4</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4</w:t>
            </w: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4</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B73585" w:rsidRPr="00CB587E" w:rsidRDefault="00B73585"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B73585" w:rsidRPr="00CB587E" w:rsidRDefault="00B73585" w:rsidP="00B2756D">
            <w:pPr>
              <w:spacing w:after="0" w:line="240" w:lineRule="auto"/>
              <w:rPr>
                <w:rFonts w:ascii="Palatino Linotype" w:hAnsi="Palatino Linotype" w:cs="Arial"/>
                <w:b/>
                <w:sz w:val="20"/>
                <w:szCs w:val="20"/>
                <w:lang w:eastAsia="hu-HU"/>
              </w:rPr>
            </w:pPr>
            <w:r w:rsidRPr="00CB587E">
              <w:rPr>
                <w:rFonts w:ascii="Palatino Linotype" w:hAnsi="Palatino Linotype" w:cs="Arial"/>
                <w:b/>
                <w:color w:val="000000"/>
                <w:sz w:val="20"/>
                <w:szCs w:val="20"/>
                <w:lang w:eastAsia="hu-HU"/>
              </w:rPr>
              <w:t>Statisztika gyakorlat</w:t>
            </w:r>
          </w:p>
        </w:tc>
        <w:tc>
          <w:tcPr>
            <w:tcW w:w="129"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36</w:t>
            </w:r>
          </w:p>
        </w:tc>
        <w:tc>
          <w:tcPr>
            <w:tcW w:w="158"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32</w:t>
            </w:r>
          </w:p>
        </w:tc>
        <w:tc>
          <w:tcPr>
            <w:tcW w:w="587"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68</w:t>
            </w:r>
          </w:p>
        </w:tc>
        <w:tc>
          <w:tcPr>
            <w:tcW w:w="206"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72</w:t>
            </w:r>
          </w:p>
        </w:tc>
        <w:tc>
          <w:tcPr>
            <w:tcW w:w="176"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72</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sz w:val="20"/>
                <w:szCs w:val="20"/>
              </w:rPr>
              <w:t>Az információsűrítés legjellemzőbb módszerei, eszközei</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32</w:t>
            </w: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32</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32</w:t>
            </w: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32</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sz w:val="20"/>
                <w:szCs w:val="20"/>
              </w:rPr>
              <w:t>Főátlagok, összetett intenzitási viszonyszámok összehasonlítása</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14</w:t>
            </w: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14</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16</w:t>
            </w: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16</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sz w:val="20"/>
                <w:szCs w:val="20"/>
              </w:rPr>
              <w:t xml:space="preserve">Az </w:t>
            </w:r>
            <w:proofErr w:type="gramStart"/>
            <w:r w:rsidRPr="00CB587E">
              <w:rPr>
                <w:rFonts w:ascii="Palatino Linotype" w:hAnsi="Palatino Linotype"/>
                <w:sz w:val="20"/>
                <w:szCs w:val="20"/>
              </w:rPr>
              <w:t>érték</w:t>
            </w:r>
            <w:r w:rsidRPr="00CB587E">
              <w:rPr>
                <w:rFonts w:ascii="Palatino Linotype" w:hAnsi="Palatino Linotype"/>
                <w:sz w:val="20"/>
                <w:szCs w:val="20"/>
              </w:rPr>
              <w:sym w:font="Symbol" w:char="002D"/>
            </w:r>
            <w:r w:rsidRPr="00CB587E">
              <w:rPr>
                <w:rFonts w:ascii="Palatino Linotype" w:hAnsi="Palatino Linotype"/>
                <w:sz w:val="20"/>
                <w:szCs w:val="20"/>
              </w:rPr>
              <w:t>,</w:t>
            </w:r>
            <w:proofErr w:type="gramEnd"/>
            <w:r w:rsidRPr="00CB587E">
              <w:rPr>
                <w:rFonts w:ascii="Palatino Linotype" w:hAnsi="Palatino Linotype"/>
                <w:sz w:val="20"/>
                <w:szCs w:val="20"/>
              </w:rPr>
              <w:t xml:space="preserve"> ár</w:t>
            </w:r>
            <w:r w:rsidRPr="00CB587E">
              <w:rPr>
                <w:rFonts w:ascii="Palatino Linotype" w:hAnsi="Palatino Linotype"/>
                <w:sz w:val="20"/>
                <w:szCs w:val="20"/>
              </w:rPr>
              <w:sym w:font="Symbol" w:char="002D"/>
            </w:r>
            <w:r w:rsidRPr="00CB587E">
              <w:rPr>
                <w:rFonts w:ascii="Palatino Linotype" w:hAnsi="Palatino Linotype"/>
                <w:sz w:val="20"/>
                <w:szCs w:val="20"/>
              </w:rPr>
              <w:t>és volumenindex</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14</w:t>
            </w: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14</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16</w:t>
            </w: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16</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sz w:val="20"/>
                <w:szCs w:val="20"/>
              </w:rPr>
              <w:t>Esettanulmány</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w:t>
            </w: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w:t>
            </w: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
                <w:bCs/>
                <w:i/>
                <w:iCs/>
                <w:sz w:val="20"/>
                <w:szCs w:val="20"/>
                <w:lang w:eastAsia="hu-HU"/>
              </w:rPr>
            </w:pPr>
            <w:r w:rsidRPr="00CB587E">
              <w:rPr>
                <w:rFonts w:ascii="Palatino Linotype" w:hAnsi="Palatino Linotype" w:cs="Arial"/>
                <w:b/>
                <w:bCs/>
                <w:i/>
                <w:iCs/>
                <w:sz w:val="20"/>
                <w:szCs w:val="20"/>
                <w:lang w:eastAsia="hu-HU"/>
              </w:rPr>
              <w:t>8</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
                <w:bCs/>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8</w:t>
            </w: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8</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B73585" w:rsidRPr="00CB587E" w:rsidRDefault="00B73585"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B73585" w:rsidRPr="00CB587E" w:rsidRDefault="00B73585" w:rsidP="00B2756D">
            <w:pPr>
              <w:spacing w:after="0" w:line="240" w:lineRule="auto"/>
              <w:rPr>
                <w:rFonts w:ascii="Palatino Linotype" w:hAnsi="Palatino Linotype" w:cs="Arial"/>
                <w:b/>
                <w:sz w:val="20"/>
                <w:szCs w:val="20"/>
                <w:lang w:eastAsia="hu-HU"/>
              </w:rPr>
            </w:pPr>
            <w:r w:rsidRPr="00CB587E">
              <w:rPr>
                <w:rFonts w:ascii="Palatino Linotype" w:hAnsi="Palatino Linotype" w:cs="Arial"/>
                <w:b/>
                <w:color w:val="000000"/>
                <w:sz w:val="20"/>
                <w:szCs w:val="20"/>
                <w:lang w:eastAsia="hu-HU"/>
              </w:rPr>
              <w:t>Pénzügyi alapismeretek</w:t>
            </w:r>
          </w:p>
        </w:tc>
        <w:tc>
          <w:tcPr>
            <w:tcW w:w="129"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72</w:t>
            </w:r>
          </w:p>
        </w:tc>
        <w:tc>
          <w:tcPr>
            <w:tcW w:w="129"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64</w:t>
            </w:r>
          </w:p>
        </w:tc>
        <w:tc>
          <w:tcPr>
            <w:tcW w:w="163"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136</w:t>
            </w:r>
          </w:p>
        </w:tc>
        <w:tc>
          <w:tcPr>
            <w:tcW w:w="206"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r w:rsidRPr="00CB587E">
              <w:rPr>
                <w:rFonts w:ascii="Palatino Linotype" w:hAnsi="Palatino Linotype" w:cs="Arial"/>
                <w:b/>
                <w:sz w:val="20"/>
                <w:szCs w:val="20"/>
                <w:lang w:eastAsia="hu-HU"/>
              </w:rPr>
              <w:t>144</w:t>
            </w:r>
          </w:p>
        </w:tc>
        <w:tc>
          <w:tcPr>
            <w:tcW w:w="170"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144</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Pénzügyi szektor alapvetései</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w:t>
            </w: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4</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w:t>
            </w: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Pénzügyi intézményrendszer</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34</w:t>
            </w: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34</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34</w:t>
            </w: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34</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A pénzforgalom</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34</w:t>
            </w: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34</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34</w:t>
            </w: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34</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A pénzügyi piac és termékei</w:t>
            </w:r>
          </w:p>
        </w:tc>
        <w:tc>
          <w:tcPr>
            <w:tcW w:w="129"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54</w:t>
            </w:r>
          </w:p>
        </w:tc>
        <w:tc>
          <w:tcPr>
            <w:tcW w:w="163"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54</w:t>
            </w:r>
          </w:p>
        </w:tc>
        <w:tc>
          <w:tcPr>
            <w:tcW w:w="20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60</w:t>
            </w:r>
          </w:p>
        </w:tc>
        <w:tc>
          <w:tcPr>
            <w:tcW w:w="170" w:type="pct"/>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60</w:t>
            </w:r>
          </w:p>
        </w:tc>
      </w:tr>
      <w:tr w:rsidR="00C07BB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C07BB3" w:rsidRPr="00CB587E" w:rsidRDefault="00C07BB3" w:rsidP="00F33E7F">
            <w:pPr>
              <w:spacing w:after="0" w:line="240" w:lineRule="auto"/>
              <w:rPr>
                <w:rFonts w:ascii="Palatino Linotype" w:hAnsi="Palatino Linotype" w:cs="Arial"/>
                <w:sz w:val="20"/>
                <w:szCs w:val="20"/>
                <w:lang w:eastAsia="hu-HU"/>
              </w:rPr>
            </w:pPr>
          </w:p>
        </w:tc>
        <w:tc>
          <w:tcPr>
            <w:tcW w:w="776"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Biztosítási alapismeretek</w:t>
            </w:r>
          </w:p>
        </w:tc>
        <w:tc>
          <w:tcPr>
            <w:tcW w:w="129"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10</w:t>
            </w:r>
          </w:p>
        </w:tc>
        <w:tc>
          <w:tcPr>
            <w:tcW w:w="163"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587"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10</w:t>
            </w:r>
          </w:p>
        </w:tc>
        <w:tc>
          <w:tcPr>
            <w:tcW w:w="206"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c>
          <w:tcPr>
            <w:tcW w:w="170" w:type="pct"/>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176" w:type="pct"/>
            <w:tcBorders>
              <w:top w:val="single" w:sz="4" w:space="0" w:color="auto"/>
              <w:left w:val="nil"/>
              <w:bottom w:val="single" w:sz="4" w:space="0" w:color="auto"/>
              <w:right w:val="single" w:sz="4" w:space="0" w:color="auto"/>
            </w:tcBorders>
            <w:shd w:val="clear" w:color="000000" w:fill="808080"/>
            <w:vAlign w:val="center"/>
          </w:tcPr>
          <w:p w:rsidR="00C07BB3" w:rsidRPr="00CB587E" w:rsidRDefault="00C07BB3" w:rsidP="00CB587E">
            <w:pPr>
              <w:spacing w:after="0" w:line="240" w:lineRule="auto"/>
              <w:jc w:val="center"/>
              <w:rPr>
                <w:rFonts w:ascii="Palatino Linotype" w:hAnsi="Palatino Linotype" w:cs="Arial"/>
                <w:bCs/>
                <w:sz w:val="20"/>
                <w:szCs w:val="20"/>
                <w:lang w:eastAsia="hu-HU"/>
              </w:rPr>
            </w:pPr>
          </w:p>
        </w:tc>
        <w:tc>
          <w:tcPr>
            <w:tcW w:w="316" w:type="pct"/>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single" w:sz="4" w:space="0" w:color="auto"/>
              <w:left w:val="nil"/>
              <w:bottom w:val="single" w:sz="4" w:space="0" w:color="auto"/>
              <w:right w:val="single" w:sz="4" w:space="0" w:color="auto"/>
            </w:tcBorders>
            <w:shd w:val="clear" w:color="000000" w:fill="969696"/>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single" w:sz="4" w:space="0" w:color="auto"/>
              <w:left w:val="nil"/>
              <w:bottom w:val="single" w:sz="4" w:space="0" w:color="auto"/>
              <w:right w:val="single" w:sz="4" w:space="0" w:color="auto"/>
            </w:tcBorders>
            <w:shd w:val="clear" w:color="auto" w:fill="auto"/>
            <w:vAlign w:val="center"/>
          </w:tcPr>
          <w:p w:rsidR="00C07BB3" w:rsidRPr="00CB587E" w:rsidRDefault="00C07B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r>
      <w:tr w:rsidR="00265A56"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B73585" w:rsidRPr="00CB587E" w:rsidRDefault="00B73585"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B73585" w:rsidRPr="00CB587E" w:rsidRDefault="00B73585" w:rsidP="00B2756D">
            <w:pPr>
              <w:spacing w:after="0" w:line="240" w:lineRule="auto"/>
              <w:rPr>
                <w:rFonts w:ascii="Palatino Linotype" w:hAnsi="Palatino Linotype" w:cs="Arial"/>
                <w:b/>
                <w:sz w:val="20"/>
                <w:szCs w:val="20"/>
                <w:lang w:eastAsia="hu-HU"/>
              </w:rPr>
            </w:pPr>
            <w:r w:rsidRPr="00CB587E">
              <w:rPr>
                <w:rFonts w:ascii="Palatino Linotype" w:hAnsi="Palatino Linotype" w:cs="Arial"/>
                <w:b/>
                <w:color w:val="000000"/>
                <w:sz w:val="20"/>
                <w:szCs w:val="20"/>
                <w:lang w:eastAsia="hu-HU"/>
              </w:rPr>
              <w:t>Pénzügy gyakorlat</w:t>
            </w:r>
          </w:p>
        </w:tc>
        <w:tc>
          <w:tcPr>
            <w:tcW w:w="129"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32</w:t>
            </w:r>
          </w:p>
        </w:tc>
        <w:tc>
          <w:tcPr>
            <w:tcW w:w="587"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32</w:t>
            </w:r>
          </w:p>
        </w:tc>
        <w:tc>
          <w:tcPr>
            <w:tcW w:w="206"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36</w:t>
            </w:r>
          </w:p>
        </w:tc>
        <w:tc>
          <w:tcPr>
            <w:tcW w:w="176" w:type="pct"/>
            <w:tcBorders>
              <w:top w:val="nil"/>
              <w:left w:val="nil"/>
              <w:bottom w:val="single" w:sz="4" w:space="0" w:color="auto"/>
              <w:right w:val="single" w:sz="4" w:space="0" w:color="auto"/>
            </w:tcBorders>
            <w:shd w:val="clear" w:color="000000" w:fill="808080"/>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B73585" w:rsidRPr="00CB587E" w:rsidRDefault="00B73585" w:rsidP="00CB587E">
            <w:pPr>
              <w:spacing w:after="0" w:line="240" w:lineRule="auto"/>
              <w:jc w:val="center"/>
              <w:rPr>
                <w:rFonts w:ascii="Palatino Linotype" w:hAnsi="Palatino Linotype" w:cs="Arial"/>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B73585" w:rsidRPr="00CB587E" w:rsidRDefault="00B73585"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36</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A pénz időértéke</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10</w:t>
            </w: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10</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11</w:t>
            </w: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11</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Értékpapírok értékelése</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18</w:t>
            </w: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18</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20</w:t>
            </w: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20</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iCs/>
                <w:sz w:val="20"/>
                <w:szCs w:val="20"/>
                <w:lang w:eastAsia="hu-HU"/>
              </w:rPr>
              <w:t>Valuta, deviza-árfolyama</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w:t>
            </w: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5</w:t>
            </w: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5</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A5718D">
            <w:pPr>
              <w:spacing w:after="0" w:line="240" w:lineRule="auto"/>
              <w:rPr>
                <w:rFonts w:ascii="Palatino Linotype" w:hAnsi="Palatino Linotype" w:cs="Arial"/>
                <w:b/>
                <w:sz w:val="20"/>
                <w:szCs w:val="20"/>
                <w:lang w:eastAsia="hu-HU"/>
              </w:rPr>
            </w:pPr>
            <w:r w:rsidRPr="00CB587E">
              <w:rPr>
                <w:rFonts w:ascii="Palatino Linotype" w:hAnsi="Palatino Linotype" w:cs="Arial"/>
                <w:b/>
                <w:color w:val="000000"/>
                <w:sz w:val="20"/>
                <w:szCs w:val="20"/>
                <w:lang w:eastAsia="hu-HU"/>
              </w:rPr>
              <w:t>Adózási alapismeretek</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32</w:t>
            </w: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32</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54</w:t>
            </w: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54</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Az államháztartás rendszere</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w:t>
            </w: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7</w:t>
            </w: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5</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Adózási alapfogalmak</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5</w:t>
            </w: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5</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5</w:t>
            </w: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7</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Kiemelt adónemek</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24</w:t>
            </w: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24</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42</w:t>
            </w: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42</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b/>
                <w:color w:val="000000"/>
                <w:sz w:val="20"/>
                <w:szCs w:val="20"/>
                <w:lang w:eastAsia="hu-HU"/>
              </w:rPr>
              <w:t>Adózás gyakorlat</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32</w:t>
            </w: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32</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36</w:t>
            </w: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36</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Személyi jövedelemadó</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16</w:t>
            </w: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16</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Általános forgalmi adó</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14</w:t>
            </w: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14</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Helyi adók</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r w:rsidRPr="00CB587E">
              <w:rPr>
                <w:rFonts w:ascii="Palatino Linotype" w:hAnsi="Palatino Linotype" w:cs="Arial"/>
                <w:bCs/>
                <w:i/>
                <w:sz w:val="20"/>
                <w:szCs w:val="20"/>
                <w:lang w:eastAsia="hu-HU"/>
              </w:rPr>
              <w:t>6</w:t>
            </w: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r w:rsidRPr="00CB587E">
              <w:rPr>
                <w:rFonts w:ascii="Palatino Linotype" w:hAnsi="Palatino Linotype" w:cs="Arial"/>
                <w:bCs/>
                <w:i/>
                <w:sz w:val="20"/>
                <w:szCs w:val="20"/>
                <w:lang w:eastAsia="hu-HU"/>
              </w:rPr>
              <w:t>6</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A5718D">
            <w:pPr>
              <w:spacing w:after="0" w:line="240" w:lineRule="auto"/>
              <w:rPr>
                <w:rFonts w:ascii="Palatino Linotype" w:hAnsi="Palatino Linotype" w:cs="Arial"/>
                <w:b/>
                <w:sz w:val="20"/>
                <w:szCs w:val="20"/>
                <w:lang w:eastAsia="hu-HU"/>
              </w:rPr>
            </w:pPr>
            <w:r w:rsidRPr="00CB587E">
              <w:rPr>
                <w:rFonts w:ascii="Palatino Linotype" w:hAnsi="Palatino Linotype" w:cs="Arial"/>
                <w:b/>
                <w:color w:val="000000"/>
                <w:sz w:val="20"/>
                <w:szCs w:val="20"/>
                <w:lang w:eastAsia="hu-HU"/>
              </w:rPr>
              <w:t>Számviteli alapismeretek</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72</w:t>
            </w: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64</w:t>
            </w: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136</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162</w:t>
            </w: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162</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A számviteli törvény</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16</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20</w:t>
            </w:r>
          </w:p>
        </w:tc>
      </w:tr>
      <w:tr w:rsidR="00EA3C53" w:rsidRPr="00CB587E" w:rsidTr="00B73254">
        <w:trPr>
          <w:trHeight w:val="419"/>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A vállalkozás vagyona</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20</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24</w:t>
            </w: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24</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A könyvelési tételek szerkesztése, a számlakeret</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16</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20</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Tárgyi eszközök elszámolása</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20</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24</w:t>
            </w: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24</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color w:val="000000"/>
                <w:sz w:val="20"/>
                <w:szCs w:val="20"/>
                <w:lang w:eastAsia="hu-HU"/>
              </w:rPr>
              <w:t>A vásárolt készletek elszámolása</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r w:rsidRPr="00CB587E">
              <w:rPr>
                <w:rFonts w:ascii="Palatino Linotype" w:hAnsi="Palatino Linotype" w:cs="Arial"/>
                <w:i/>
                <w:sz w:val="20"/>
                <w:szCs w:val="20"/>
                <w:lang w:eastAsia="hu-HU"/>
              </w:rPr>
              <w:t>24</w:t>
            </w: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r w:rsidRPr="00CB587E">
              <w:rPr>
                <w:rFonts w:ascii="Palatino Linotype" w:hAnsi="Palatino Linotype" w:cs="Arial"/>
                <w:bCs/>
                <w:i/>
                <w:sz w:val="20"/>
                <w:szCs w:val="20"/>
                <w:lang w:eastAsia="hu-HU"/>
              </w:rPr>
              <w:t>24</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r w:rsidRPr="00CB587E">
              <w:rPr>
                <w:rFonts w:ascii="Palatino Linotype" w:hAnsi="Palatino Linotype" w:cs="Arial"/>
                <w:i/>
                <w:sz w:val="20"/>
                <w:szCs w:val="20"/>
                <w:lang w:eastAsia="hu-HU"/>
              </w:rPr>
              <w:t>28</w:t>
            </w: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r w:rsidRPr="00CB587E">
              <w:rPr>
                <w:rFonts w:ascii="Palatino Linotype" w:hAnsi="Palatino Linotype" w:cs="Arial"/>
                <w:bCs/>
                <w:i/>
                <w:sz w:val="20"/>
                <w:szCs w:val="20"/>
                <w:lang w:eastAsia="hu-HU"/>
              </w:rPr>
              <w:t>28</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color w:val="000000"/>
                <w:sz w:val="20"/>
                <w:szCs w:val="20"/>
                <w:lang w:eastAsia="hu-HU"/>
              </w:rPr>
              <w:t>A jövedelem elszámolás</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r w:rsidRPr="00CB587E">
              <w:rPr>
                <w:rFonts w:ascii="Palatino Linotype" w:hAnsi="Palatino Linotype" w:cs="Arial"/>
                <w:i/>
                <w:sz w:val="20"/>
                <w:szCs w:val="20"/>
                <w:lang w:eastAsia="hu-HU"/>
              </w:rPr>
              <w:t>16</w:t>
            </w: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r w:rsidRPr="00CB587E">
              <w:rPr>
                <w:rFonts w:ascii="Palatino Linotype" w:hAnsi="Palatino Linotype" w:cs="Arial"/>
                <w:bCs/>
                <w:i/>
                <w:sz w:val="20"/>
                <w:szCs w:val="20"/>
                <w:lang w:eastAsia="hu-HU"/>
              </w:rPr>
              <w:t>16</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r w:rsidRPr="00CB587E">
              <w:rPr>
                <w:rFonts w:ascii="Palatino Linotype" w:hAnsi="Palatino Linotype" w:cs="Arial"/>
                <w:i/>
                <w:sz w:val="20"/>
                <w:szCs w:val="20"/>
                <w:lang w:eastAsia="hu-HU"/>
              </w:rPr>
              <w:t>18</w:t>
            </w: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r w:rsidRPr="00CB587E">
              <w:rPr>
                <w:rFonts w:ascii="Palatino Linotype" w:hAnsi="Palatino Linotype" w:cs="Arial"/>
                <w:bCs/>
                <w:i/>
                <w:sz w:val="20"/>
                <w:szCs w:val="20"/>
                <w:lang w:eastAsia="hu-HU"/>
              </w:rPr>
              <w:t>18</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color w:val="000000"/>
                <w:sz w:val="20"/>
                <w:szCs w:val="20"/>
                <w:lang w:eastAsia="hu-HU"/>
              </w:rPr>
              <w:t>A saját termelésű készletek elszámolása</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r w:rsidRPr="00CB587E">
              <w:rPr>
                <w:rFonts w:ascii="Palatino Linotype" w:hAnsi="Palatino Linotype" w:cs="Arial"/>
                <w:i/>
                <w:sz w:val="20"/>
                <w:szCs w:val="20"/>
                <w:lang w:eastAsia="hu-HU"/>
              </w:rPr>
              <w:t>14</w:t>
            </w: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r w:rsidRPr="00CB587E">
              <w:rPr>
                <w:rFonts w:ascii="Palatino Linotype" w:hAnsi="Palatino Linotype" w:cs="Arial"/>
                <w:bCs/>
                <w:i/>
                <w:sz w:val="20"/>
                <w:szCs w:val="20"/>
                <w:lang w:eastAsia="hu-HU"/>
              </w:rPr>
              <w:t>14</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r w:rsidRPr="00CB587E">
              <w:rPr>
                <w:rFonts w:ascii="Palatino Linotype" w:hAnsi="Palatino Linotype" w:cs="Arial"/>
                <w:i/>
                <w:sz w:val="20"/>
                <w:szCs w:val="20"/>
                <w:lang w:eastAsia="hu-HU"/>
              </w:rPr>
              <w:t>16</w:t>
            </w: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r w:rsidRPr="00CB587E">
              <w:rPr>
                <w:rFonts w:ascii="Palatino Linotype" w:hAnsi="Palatino Linotype" w:cs="Arial"/>
                <w:bCs/>
                <w:i/>
                <w:sz w:val="20"/>
                <w:szCs w:val="20"/>
                <w:lang w:eastAsia="hu-HU"/>
              </w:rPr>
              <w:t>16</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color w:val="000000"/>
                <w:sz w:val="20"/>
                <w:szCs w:val="20"/>
                <w:lang w:eastAsia="hu-HU"/>
              </w:rPr>
              <w:t xml:space="preserve">Termékértékesítés </w:t>
            </w:r>
            <w:r w:rsidRPr="00CB587E">
              <w:rPr>
                <w:rFonts w:ascii="Palatino Linotype" w:hAnsi="Palatino Linotype" w:cs="Arial"/>
                <w:color w:val="000000"/>
                <w:sz w:val="20"/>
                <w:szCs w:val="20"/>
                <w:lang w:eastAsia="hu-HU"/>
              </w:rPr>
              <w:lastRenderedPageBreak/>
              <w:t>elszámolása</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r w:rsidRPr="00CB587E">
              <w:rPr>
                <w:rFonts w:ascii="Palatino Linotype" w:hAnsi="Palatino Linotype" w:cs="Arial"/>
                <w:i/>
                <w:sz w:val="20"/>
                <w:szCs w:val="20"/>
                <w:lang w:eastAsia="hu-HU"/>
              </w:rPr>
              <w:t>10</w:t>
            </w: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r w:rsidRPr="00CB587E">
              <w:rPr>
                <w:rFonts w:ascii="Palatino Linotype" w:hAnsi="Palatino Linotype" w:cs="Arial"/>
                <w:bCs/>
                <w:i/>
                <w:sz w:val="20"/>
                <w:szCs w:val="20"/>
                <w:lang w:eastAsia="hu-HU"/>
              </w:rPr>
              <w:t>10</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r w:rsidRPr="00CB587E">
              <w:rPr>
                <w:rFonts w:ascii="Palatino Linotype" w:hAnsi="Palatino Linotype" w:cs="Arial"/>
                <w:i/>
                <w:sz w:val="20"/>
                <w:szCs w:val="20"/>
                <w:lang w:eastAsia="hu-HU"/>
              </w:rPr>
              <w:t>12</w:t>
            </w: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sz w:val="20"/>
                <w:szCs w:val="20"/>
                <w:lang w:eastAsia="hu-HU"/>
              </w:rPr>
            </w:pPr>
            <w:r w:rsidRPr="00CB587E">
              <w:rPr>
                <w:rFonts w:ascii="Palatino Linotype" w:hAnsi="Palatino Linotype" w:cs="Arial"/>
                <w:bCs/>
                <w:i/>
                <w:sz w:val="20"/>
                <w:szCs w:val="20"/>
                <w:lang w:eastAsia="hu-HU"/>
              </w:rPr>
              <w:t>12</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A5718D">
            <w:pPr>
              <w:spacing w:after="0" w:line="240" w:lineRule="auto"/>
              <w:rPr>
                <w:rFonts w:ascii="Palatino Linotype" w:hAnsi="Palatino Linotype" w:cs="Arial"/>
                <w:b/>
                <w:sz w:val="20"/>
                <w:szCs w:val="20"/>
                <w:lang w:eastAsia="hu-HU"/>
              </w:rPr>
            </w:pPr>
            <w:r w:rsidRPr="00CB587E">
              <w:rPr>
                <w:rFonts w:ascii="Palatino Linotype" w:hAnsi="Palatino Linotype" w:cs="Arial"/>
                <w:b/>
                <w:color w:val="000000"/>
                <w:sz w:val="20"/>
                <w:szCs w:val="20"/>
                <w:lang w:eastAsia="hu-HU"/>
              </w:rPr>
              <w:t>Számvitel gyakorlat</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32</w:t>
            </w: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32</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36</w:t>
            </w: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b/>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36</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A pénzkezeléshez kapcsolódó bizonylatok</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8</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9</w:t>
            </w: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9</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A tárgyi eszközök nyilvántartása</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8</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9</w:t>
            </w: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9</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A vásárolt készletek bizonylatai</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8</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9</w:t>
            </w: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9</w:t>
            </w:r>
          </w:p>
        </w:tc>
      </w:tr>
      <w:tr w:rsidR="00EA3C53" w:rsidRPr="00CB587E" w:rsidTr="00B73254">
        <w:trPr>
          <w:trHeight w:val="345"/>
          <w:jc w:val="center"/>
        </w:trPr>
        <w:tc>
          <w:tcPr>
            <w:tcW w:w="473" w:type="pct"/>
            <w:vMerge/>
            <w:tcBorders>
              <w:top w:val="nil"/>
              <w:left w:val="single" w:sz="4" w:space="0" w:color="auto"/>
              <w:bottom w:val="single" w:sz="4" w:space="0" w:color="auto"/>
              <w:right w:val="single" w:sz="4" w:space="0" w:color="auto"/>
            </w:tcBorders>
            <w:vAlign w:val="center"/>
          </w:tcPr>
          <w:p w:rsidR="00EA3C53" w:rsidRPr="00CB587E" w:rsidRDefault="00EA3C53" w:rsidP="00F33E7F">
            <w:pPr>
              <w:spacing w:after="0" w:line="240" w:lineRule="auto"/>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EA3C53" w:rsidRPr="00CB587E" w:rsidRDefault="00EA3C53" w:rsidP="00B2756D">
            <w:pPr>
              <w:spacing w:after="0" w:line="240" w:lineRule="auto"/>
              <w:rPr>
                <w:rFonts w:ascii="Palatino Linotype" w:hAnsi="Palatino Linotype" w:cs="Arial"/>
                <w:b/>
                <w:sz w:val="20"/>
                <w:szCs w:val="20"/>
                <w:lang w:eastAsia="hu-HU"/>
              </w:rPr>
            </w:pPr>
            <w:r w:rsidRPr="00CB587E">
              <w:rPr>
                <w:rFonts w:ascii="Palatino Linotype" w:hAnsi="Palatino Linotype" w:cs="Arial"/>
                <w:iCs/>
                <w:sz w:val="20"/>
                <w:szCs w:val="20"/>
                <w:lang w:eastAsia="hu-HU"/>
              </w:rPr>
              <w:t>Pénzügyi analitika számítógépen</w:t>
            </w:r>
          </w:p>
        </w:tc>
        <w:tc>
          <w:tcPr>
            <w:tcW w:w="129"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c>
          <w:tcPr>
            <w:tcW w:w="587"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8</w:t>
            </w:r>
          </w:p>
        </w:tc>
        <w:tc>
          <w:tcPr>
            <w:tcW w:w="20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9</w:t>
            </w:r>
          </w:p>
        </w:tc>
        <w:tc>
          <w:tcPr>
            <w:tcW w:w="176" w:type="pct"/>
            <w:tcBorders>
              <w:top w:val="nil"/>
              <w:left w:val="nil"/>
              <w:bottom w:val="single" w:sz="4" w:space="0" w:color="auto"/>
              <w:right w:val="single" w:sz="4" w:space="0" w:color="auto"/>
            </w:tcBorders>
            <w:shd w:val="clear" w:color="000000" w:fill="808080"/>
            <w:vAlign w:val="center"/>
          </w:tcPr>
          <w:p w:rsidR="00EA3C53" w:rsidRPr="00CB587E" w:rsidRDefault="00EA3C5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EA3C53" w:rsidRPr="00CB587E" w:rsidRDefault="00EA3C5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EA3C53" w:rsidRPr="00CB587E" w:rsidRDefault="00EA3C53" w:rsidP="00CB587E">
            <w:pPr>
              <w:spacing w:after="0" w:line="240" w:lineRule="auto"/>
              <w:jc w:val="center"/>
              <w:rPr>
                <w:rFonts w:ascii="Palatino Linotype" w:hAnsi="Palatino Linotype" w:cs="Arial"/>
                <w:bCs/>
                <w:i/>
                <w:iCs/>
                <w:sz w:val="20"/>
                <w:szCs w:val="20"/>
                <w:lang w:eastAsia="hu-HU"/>
              </w:rPr>
            </w:pPr>
            <w:r w:rsidRPr="00CB587E">
              <w:rPr>
                <w:rFonts w:ascii="Palatino Linotype" w:hAnsi="Palatino Linotype" w:cs="Arial"/>
                <w:bCs/>
                <w:i/>
                <w:iCs/>
                <w:sz w:val="20"/>
                <w:szCs w:val="20"/>
                <w:lang w:eastAsia="hu-HU"/>
              </w:rPr>
              <w:t>9</w:t>
            </w:r>
          </w:p>
        </w:tc>
      </w:tr>
      <w:tr w:rsidR="00004409" w:rsidRPr="00CB587E" w:rsidTr="00B73254">
        <w:trPr>
          <w:trHeight w:val="345"/>
          <w:jc w:val="center"/>
        </w:trPr>
        <w:tc>
          <w:tcPr>
            <w:tcW w:w="473" w:type="pct"/>
            <w:vMerge w:val="restart"/>
            <w:tcBorders>
              <w:top w:val="single" w:sz="4" w:space="0" w:color="auto"/>
              <w:left w:val="single" w:sz="4" w:space="0" w:color="auto"/>
              <w:bottom w:val="single" w:sz="4" w:space="0" w:color="auto"/>
              <w:right w:val="single" w:sz="4" w:space="0" w:color="auto"/>
            </w:tcBorders>
            <w:textDirection w:val="btLr"/>
            <w:vAlign w:val="center"/>
          </w:tcPr>
          <w:p w:rsidR="00004409" w:rsidRPr="00CB587E" w:rsidRDefault="00004409" w:rsidP="00004409">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10137-12</w:t>
            </w:r>
          </w:p>
          <w:p w:rsidR="00004409" w:rsidRPr="00CB587E" w:rsidRDefault="00004409" w:rsidP="00004409">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 xml:space="preserve"> Banki ügyfélkapcsolat és kommunikáció</w:t>
            </w:r>
          </w:p>
        </w:tc>
        <w:tc>
          <w:tcPr>
            <w:tcW w:w="776" w:type="pct"/>
            <w:tcBorders>
              <w:top w:val="nil"/>
              <w:left w:val="nil"/>
              <w:bottom w:val="single" w:sz="4" w:space="0" w:color="auto"/>
              <w:right w:val="single" w:sz="4" w:space="0" w:color="auto"/>
            </w:tcBorders>
            <w:shd w:val="clear" w:color="auto" w:fill="auto"/>
            <w:vAlign w:val="center"/>
          </w:tcPr>
          <w:p w:rsidR="00004409" w:rsidRPr="00CB587E" w:rsidRDefault="0000440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b/>
                <w:color w:val="000000"/>
                <w:sz w:val="20"/>
                <w:szCs w:val="20"/>
                <w:lang w:eastAsia="hu-HU"/>
              </w:rPr>
              <w:t>Banki értékesítési ismeretek</w:t>
            </w:r>
          </w:p>
        </w:tc>
        <w:tc>
          <w:tcPr>
            <w:tcW w:w="129"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b/>
                <w:sz w:val="20"/>
                <w:szCs w:val="20"/>
              </w:rPr>
            </w:pPr>
            <w:r w:rsidRPr="00CB587E">
              <w:rPr>
                <w:rFonts w:ascii="Palatino Linotype" w:hAnsi="Palatino Linotype"/>
                <w:b/>
                <w:sz w:val="20"/>
                <w:szCs w:val="20"/>
              </w:rPr>
              <w:t>32</w:t>
            </w:r>
          </w:p>
        </w:tc>
        <w:tc>
          <w:tcPr>
            <w:tcW w:w="265" w:type="pct"/>
            <w:gridSpan w:val="2"/>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b/>
                <w:sz w:val="20"/>
                <w:szCs w:val="20"/>
              </w:rPr>
            </w:pPr>
          </w:p>
        </w:tc>
        <w:tc>
          <w:tcPr>
            <w:tcW w:w="393" w:type="pct"/>
            <w:gridSpan w:val="3"/>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b/>
                <w:sz w:val="20"/>
                <w:szCs w:val="20"/>
              </w:rPr>
            </w:pPr>
            <w:r w:rsidRPr="00CB587E">
              <w:rPr>
                <w:rFonts w:ascii="Palatino Linotype" w:hAnsi="Palatino Linotype"/>
                <w:b/>
                <w:sz w:val="20"/>
                <w:szCs w:val="20"/>
              </w:rPr>
              <w:t>32</w:t>
            </w:r>
          </w:p>
        </w:tc>
      </w:tr>
      <w:tr w:rsidR="00004409" w:rsidRPr="00CB587E" w:rsidTr="00B73254">
        <w:trPr>
          <w:trHeight w:val="345"/>
          <w:jc w:val="center"/>
        </w:trPr>
        <w:tc>
          <w:tcPr>
            <w:tcW w:w="473" w:type="pct"/>
            <w:vMerge/>
            <w:tcBorders>
              <w:top w:val="single" w:sz="4" w:space="0" w:color="auto"/>
              <w:left w:val="single" w:sz="4" w:space="0" w:color="auto"/>
              <w:bottom w:val="single" w:sz="4" w:space="0" w:color="auto"/>
              <w:right w:val="single" w:sz="4" w:space="0" w:color="auto"/>
            </w:tcBorders>
            <w:textDirection w:val="btLr"/>
            <w:vAlign w:val="center"/>
          </w:tcPr>
          <w:p w:rsidR="00004409" w:rsidRPr="00CB587E" w:rsidRDefault="00004409" w:rsidP="0000440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004409" w:rsidRPr="00CB587E" w:rsidRDefault="0000440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color w:val="000000"/>
                <w:sz w:val="20"/>
                <w:szCs w:val="20"/>
                <w:lang w:eastAsia="hu-HU"/>
              </w:rPr>
              <w:t>Banki értékesítési területek és fázisok</w:t>
            </w:r>
          </w:p>
        </w:tc>
        <w:tc>
          <w:tcPr>
            <w:tcW w:w="129"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265" w:type="pct"/>
            <w:gridSpan w:val="2"/>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r>
      <w:tr w:rsidR="00004409" w:rsidRPr="00CB587E" w:rsidTr="00B73254">
        <w:trPr>
          <w:trHeight w:val="345"/>
          <w:jc w:val="center"/>
        </w:trPr>
        <w:tc>
          <w:tcPr>
            <w:tcW w:w="473" w:type="pct"/>
            <w:vMerge/>
            <w:tcBorders>
              <w:top w:val="single" w:sz="4" w:space="0" w:color="auto"/>
              <w:left w:val="single" w:sz="4" w:space="0" w:color="auto"/>
              <w:bottom w:val="single" w:sz="4" w:space="0" w:color="auto"/>
              <w:right w:val="single" w:sz="4" w:space="0" w:color="auto"/>
            </w:tcBorders>
            <w:textDirection w:val="btLr"/>
            <w:vAlign w:val="center"/>
          </w:tcPr>
          <w:p w:rsidR="00004409" w:rsidRPr="00CB587E" w:rsidRDefault="00004409" w:rsidP="0000440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004409" w:rsidRPr="00CB587E" w:rsidRDefault="0000440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iCs/>
                <w:sz w:val="20"/>
                <w:szCs w:val="20"/>
                <w:lang w:eastAsia="hu-HU"/>
              </w:rPr>
              <w:t>Marketingkommunikációs eszközök a banki területen</w:t>
            </w:r>
          </w:p>
        </w:tc>
        <w:tc>
          <w:tcPr>
            <w:tcW w:w="129"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c>
          <w:tcPr>
            <w:tcW w:w="265" w:type="pct"/>
            <w:gridSpan w:val="2"/>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r>
      <w:tr w:rsidR="00004409" w:rsidRPr="00CB587E" w:rsidTr="00B73254">
        <w:trPr>
          <w:trHeight w:val="345"/>
          <w:jc w:val="center"/>
        </w:trPr>
        <w:tc>
          <w:tcPr>
            <w:tcW w:w="473" w:type="pct"/>
            <w:vMerge/>
            <w:tcBorders>
              <w:top w:val="single" w:sz="4" w:space="0" w:color="auto"/>
              <w:left w:val="single" w:sz="4" w:space="0" w:color="auto"/>
              <w:bottom w:val="single" w:sz="4" w:space="0" w:color="auto"/>
              <w:right w:val="single" w:sz="4" w:space="0" w:color="auto"/>
            </w:tcBorders>
            <w:textDirection w:val="btLr"/>
            <w:vAlign w:val="center"/>
          </w:tcPr>
          <w:p w:rsidR="00004409" w:rsidRPr="00CB587E" w:rsidRDefault="00004409" w:rsidP="0000440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004409" w:rsidRPr="00CB587E" w:rsidRDefault="0000440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b/>
                <w:color w:val="000000"/>
                <w:sz w:val="20"/>
                <w:szCs w:val="20"/>
                <w:lang w:eastAsia="hu-HU"/>
              </w:rPr>
              <w:t>Kommunikációs gyakorlat a banki ügyfélkapcsolatban</w:t>
            </w:r>
          </w:p>
        </w:tc>
        <w:tc>
          <w:tcPr>
            <w:tcW w:w="129"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64</w:t>
            </w:r>
          </w:p>
        </w:tc>
        <w:tc>
          <w:tcPr>
            <w:tcW w:w="393" w:type="pct"/>
            <w:gridSpan w:val="3"/>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64</w:t>
            </w:r>
          </w:p>
        </w:tc>
      </w:tr>
      <w:tr w:rsidR="00004409" w:rsidRPr="00CB587E" w:rsidTr="00B73254">
        <w:trPr>
          <w:trHeight w:val="590"/>
          <w:jc w:val="center"/>
        </w:trPr>
        <w:tc>
          <w:tcPr>
            <w:tcW w:w="473" w:type="pct"/>
            <w:vMerge/>
            <w:tcBorders>
              <w:top w:val="single" w:sz="4" w:space="0" w:color="auto"/>
              <w:left w:val="single" w:sz="4" w:space="0" w:color="auto"/>
              <w:bottom w:val="single" w:sz="4" w:space="0" w:color="auto"/>
              <w:right w:val="single" w:sz="4" w:space="0" w:color="auto"/>
            </w:tcBorders>
            <w:textDirection w:val="btLr"/>
            <w:vAlign w:val="center"/>
          </w:tcPr>
          <w:p w:rsidR="00004409" w:rsidRPr="00CB587E" w:rsidRDefault="00004409" w:rsidP="0000440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004409" w:rsidRPr="00CB587E" w:rsidRDefault="0000440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iCs/>
                <w:sz w:val="20"/>
                <w:szCs w:val="20"/>
                <w:lang w:eastAsia="hu-HU"/>
              </w:rPr>
              <w:t>Önismeret és kommunikáció</w:t>
            </w:r>
          </w:p>
        </w:tc>
        <w:tc>
          <w:tcPr>
            <w:tcW w:w="129"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393" w:type="pct"/>
            <w:gridSpan w:val="3"/>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r>
      <w:tr w:rsidR="00004409" w:rsidRPr="00CB587E" w:rsidTr="00B73254">
        <w:trPr>
          <w:trHeight w:val="613"/>
          <w:jc w:val="center"/>
        </w:trPr>
        <w:tc>
          <w:tcPr>
            <w:tcW w:w="473" w:type="pct"/>
            <w:vMerge/>
            <w:tcBorders>
              <w:top w:val="single" w:sz="4" w:space="0" w:color="auto"/>
              <w:left w:val="single" w:sz="4" w:space="0" w:color="auto"/>
              <w:bottom w:val="single" w:sz="4" w:space="0" w:color="auto"/>
              <w:right w:val="single" w:sz="4" w:space="0" w:color="auto"/>
            </w:tcBorders>
            <w:textDirection w:val="btLr"/>
            <w:vAlign w:val="center"/>
          </w:tcPr>
          <w:p w:rsidR="00004409" w:rsidRPr="00CB587E" w:rsidRDefault="00004409" w:rsidP="0000440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004409" w:rsidRPr="00CB587E" w:rsidRDefault="0000440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iCs/>
                <w:sz w:val="20"/>
                <w:szCs w:val="20"/>
                <w:lang w:eastAsia="hu-HU"/>
              </w:rPr>
              <w:t>Ügyféligények felmérése</w:t>
            </w:r>
          </w:p>
        </w:tc>
        <w:tc>
          <w:tcPr>
            <w:tcW w:w="129"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30</w:t>
            </w:r>
          </w:p>
        </w:tc>
        <w:tc>
          <w:tcPr>
            <w:tcW w:w="393" w:type="pct"/>
            <w:gridSpan w:val="3"/>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30</w:t>
            </w:r>
          </w:p>
        </w:tc>
      </w:tr>
      <w:tr w:rsidR="00004409" w:rsidRPr="00CB587E" w:rsidTr="00B73254">
        <w:trPr>
          <w:trHeight w:val="1188"/>
          <w:jc w:val="center"/>
        </w:trPr>
        <w:tc>
          <w:tcPr>
            <w:tcW w:w="473" w:type="pct"/>
            <w:vMerge/>
            <w:tcBorders>
              <w:top w:val="single" w:sz="4" w:space="0" w:color="auto"/>
              <w:left w:val="single" w:sz="4" w:space="0" w:color="auto"/>
              <w:bottom w:val="single" w:sz="4" w:space="0" w:color="auto"/>
              <w:right w:val="single" w:sz="4" w:space="0" w:color="auto"/>
            </w:tcBorders>
            <w:textDirection w:val="btLr"/>
            <w:vAlign w:val="center"/>
          </w:tcPr>
          <w:p w:rsidR="00004409" w:rsidRPr="00CB587E" w:rsidRDefault="00004409" w:rsidP="0000440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004409" w:rsidRPr="00CB587E" w:rsidRDefault="0000440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iCs/>
                <w:sz w:val="20"/>
                <w:szCs w:val="20"/>
                <w:lang w:eastAsia="hu-HU"/>
              </w:rPr>
              <w:t>Kapcsolatfelvétel és fenntartás, banki termék értékesítése során</w:t>
            </w:r>
          </w:p>
        </w:tc>
        <w:tc>
          <w:tcPr>
            <w:tcW w:w="129"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004409" w:rsidRPr="00CB587E" w:rsidRDefault="0000440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14</w:t>
            </w:r>
          </w:p>
        </w:tc>
        <w:tc>
          <w:tcPr>
            <w:tcW w:w="393" w:type="pct"/>
            <w:gridSpan w:val="3"/>
            <w:tcBorders>
              <w:top w:val="nil"/>
              <w:left w:val="nil"/>
              <w:bottom w:val="single" w:sz="4" w:space="0" w:color="auto"/>
              <w:right w:val="single" w:sz="4" w:space="0" w:color="auto"/>
            </w:tcBorders>
            <w:shd w:val="clear" w:color="auto" w:fill="auto"/>
            <w:vAlign w:val="center"/>
          </w:tcPr>
          <w:p w:rsidR="00004409" w:rsidRPr="00CB587E" w:rsidRDefault="0000440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14</w:t>
            </w:r>
          </w:p>
        </w:tc>
      </w:tr>
      <w:tr w:rsidR="002D64EE" w:rsidRPr="00CB587E" w:rsidTr="00B73254">
        <w:trPr>
          <w:trHeight w:val="222"/>
          <w:jc w:val="center"/>
        </w:trPr>
        <w:tc>
          <w:tcPr>
            <w:tcW w:w="473" w:type="pct"/>
            <w:vMerge w:val="restart"/>
            <w:tcBorders>
              <w:top w:val="single" w:sz="4" w:space="0" w:color="auto"/>
              <w:left w:val="single" w:sz="4" w:space="0" w:color="auto"/>
              <w:right w:val="single" w:sz="4" w:space="0" w:color="auto"/>
            </w:tcBorders>
            <w:textDirection w:val="btLr"/>
            <w:vAlign w:val="center"/>
          </w:tcPr>
          <w:p w:rsidR="002D64EE" w:rsidRPr="00CB587E" w:rsidRDefault="002D64EE" w:rsidP="00F33E7F">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10142-12 Biztosítási ügyfélkapcsolat és kommunikáció</w:t>
            </w:r>
          </w:p>
        </w:tc>
        <w:tc>
          <w:tcPr>
            <w:tcW w:w="776" w:type="pct"/>
            <w:tcBorders>
              <w:top w:val="nil"/>
              <w:left w:val="nil"/>
              <w:bottom w:val="single" w:sz="4" w:space="0" w:color="auto"/>
              <w:right w:val="single" w:sz="4" w:space="0" w:color="auto"/>
            </w:tcBorders>
            <w:shd w:val="clear" w:color="auto" w:fill="auto"/>
            <w:vAlign w:val="center"/>
          </w:tcPr>
          <w:p w:rsidR="002D64EE" w:rsidRPr="00CB587E" w:rsidRDefault="002D64EE" w:rsidP="00D3593E">
            <w:pPr>
              <w:spacing w:after="0" w:line="240" w:lineRule="auto"/>
              <w:rPr>
                <w:rFonts w:ascii="Palatino Linotype" w:hAnsi="Palatino Linotype" w:cs="Arial"/>
                <w:iCs/>
                <w:sz w:val="20"/>
                <w:szCs w:val="20"/>
                <w:lang w:eastAsia="hu-HU"/>
              </w:rPr>
            </w:pPr>
            <w:r w:rsidRPr="00CB587E">
              <w:rPr>
                <w:rFonts w:ascii="Palatino Linotype" w:hAnsi="Palatino Linotype" w:cs="Arial"/>
                <w:b/>
                <w:color w:val="000000"/>
                <w:sz w:val="20"/>
                <w:szCs w:val="20"/>
                <w:lang w:eastAsia="hu-HU"/>
              </w:rPr>
              <w:t>Biztosítási értékesítési ismeretek</w:t>
            </w:r>
          </w:p>
        </w:tc>
        <w:tc>
          <w:tcPr>
            <w:tcW w:w="129"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D64EE" w:rsidRPr="00B73254" w:rsidRDefault="002D64EE" w:rsidP="00CB587E">
            <w:pPr>
              <w:spacing w:after="0" w:line="240" w:lineRule="auto"/>
              <w:jc w:val="center"/>
              <w:rPr>
                <w:rFonts w:ascii="Palatino Linotype" w:hAnsi="Palatino Linotype"/>
                <w:b/>
                <w:sz w:val="20"/>
                <w:szCs w:val="20"/>
              </w:rPr>
            </w:pPr>
            <w:r w:rsidRPr="00B73254">
              <w:rPr>
                <w:rFonts w:ascii="Palatino Linotype" w:hAnsi="Palatino Linotype"/>
                <w:b/>
                <w:sz w:val="20"/>
                <w:szCs w:val="20"/>
              </w:rPr>
              <w:t>32</w:t>
            </w:r>
          </w:p>
        </w:tc>
        <w:tc>
          <w:tcPr>
            <w:tcW w:w="265" w:type="pct"/>
            <w:gridSpan w:val="2"/>
            <w:tcBorders>
              <w:top w:val="nil"/>
              <w:left w:val="nil"/>
              <w:bottom w:val="single" w:sz="4" w:space="0" w:color="auto"/>
              <w:right w:val="single" w:sz="4" w:space="0" w:color="auto"/>
            </w:tcBorders>
            <w:shd w:val="clear" w:color="000000" w:fill="969696"/>
            <w:vAlign w:val="center"/>
          </w:tcPr>
          <w:p w:rsidR="002D64EE" w:rsidRPr="00B73254" w:rsidRDefault="002D64EE" w:rsidP="00CB587E">
            <w:pPr>
              <w:spacing w:after="0" w:line="240" w:lineRule="auto"/>
              <w:jc w:val="center"/>
              <w:rPr>
                <w:rFonts w:ascii="Palatino Linotype" w:hAnsi="Palatino Linotype"/>
                <w:b/>
                <w:sz w:val="20"/>
                <w:szCs w:val="20"/>
              </w:rPr>
            </w:pPr>
          </w:p>
        </w:tc>
        <w:tc>
          <w:tcPr>
            <w:tcW w:w="393" w:type="pct"/>
            <w:gridSpan w:val="3"/>
            <w:tcBorders>
              <w:top w:val="nil"/>
              <w:left w:val="nil"/>
              <w:bottom w:val="single" w:sz="4" w:space="0" w:color="auto"/>
              <w:right w:val="single" w:sz="4" w:space="0" w:color="auto"/>
            </w:tcBorders>
            <w:shd w:val="clear" w:color="auto" w:fill="auto"/>
            <w:vAlign w:val="center"/>
          </w:tcPr>
          <w:p w:rsidR="002D64EE" w:rsidRPr="00B73254" w:rsidRDefault="002D64EE" w:rsidP="00CB587E">
            <w:pPr>
              <w:spacing w:after="0" w:line="240" w:lineRule="auto"/>
              <w:jc w:val="center"/>
              <w:rPr>
                <w:rFonts w:ascii="Palatino Linotype" w:hAnsi="Palatino Linotype"/>
                <w:b/>
                <w:sz w:val="20"/>
                <w:szCs w:val="20"/>
              </w:rPr>
            </w:pPr>
            <w:r w:rsidRPr="00B73254">
              <w:rPr>
                <w:rFonts w:ascii="Palatino Linotype" w:hAnsi="Palatino Linotype"/>
                <w:b/>
                <w:sz w:val="20"/>
                <w:szCs w:val="20"/>
              </w:rPr>
              <w:t>32</w:t>
            </w:r>
          </w:p>
        </w:tc>
      </w:tr>
      <w:tr w:rsidR="002D64EE" w:rsidRPr="00CB587E" w:rsidTr="00B73254">
        <w:trPr>
          <w:trHeight w:val="222"/>
          <w:jc w:val="center"/>
        </w:trPr>
        <w:tc>
          <w:tcPr>
            <w:tcW w:w="473" w:type="pct"/>
            <w:vMerge/>
            <w:tcBorders>
              <w:top w:val="single" w:sz="4" w:space="0" w:color="auto"/>
              <w:left w:val="single" w:sz="4" w:space="0" w:color="auto"/>
              <w:right w:val="single" w:sz="4" w:space="0" w:color="auto"/>
            </w:tcBorders>
            <w:textDirection w:val="btLr"/>
            <w:vAlign w:val="center"/>
          </w:tcPr>
          <w:p w:rsidR="002D64EE" w:rsidRPr="00CB587E" w:rsidRDefault="002D64EE"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D64EE" w:rsidRPr="00CB587E" w:rsidRDefault="002D64EE" w:rsidP="00D3593E">
            <w:pPr>
              <w:spacing w:after="0" w:line="240" w:lineRule="auto"/>
              <w:rPr>
                <w:rFonts w:ascii="Palatino Linotype" w:hAnsi="Palatino Linotype" w:cs="Arial"/>
                <w:iCs/>
                <w:sz w:val="20"/>
                <w:szCs w:val="20"/>
                <w:lang w:eastAsia="hu-HU"/>
              </w:rPr>
            </w:pPr>
            <w:r w:rsidRPr="00CB587E">
              <w:rPr>
                <w:rFonts w:ascii="Palatino Linotype" w:hAnsi="Palatino Linotype" w:cs="Arial"/>
                <w:color w:val="000000"/>
                <w:sz w:val="20"/>
                <w:szCs w:val="20"/>
                <w:lang w:eastAsia="hu-HU"/>
              </w:rPr>
              <w:t>Biztosítási értékesítési területek és fázisok</w:t>
            </w:r>
          </w:p>
        </w:tc>
        <w:tc>
          <w:tcPr>
            <w:tcW w:w="129"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265" w:type="pct"/>
            <w:gridSpan w:val="2"/>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r>
      <w:tr w:rsidR="002D64EE" w:rsidRPr="00CB587E" w:rsidTr="00B73254">
        <w:trPr>
          <w:trHeight w:val="222"/>
          <w:jc w:val="center"/>
        </w:trPr>
        <w:tc>
          <w:tcPr>
            <w:tcW w:w="473" w:type="pct"/>
            <w:vMerge/>
            <w:tcBorders>
              <w:top w:val="single" w:sz="4" w:space="0" w:color="auto"/>
              <w:left w:val="single" w:sz="4" w:space="0" w:color="auto"/>
              <w:right w:val="single" w:sz="4" w:space="0" w:color="auto"/>
            </w:tcBorders>
            <w:textDirection w:val="btLr"/>
            <w:vAlign w:val="center"/>
          </w:tcPr>
          <w:p w:rsidR="002D64EE" w:rsidRPr="00CB587E" w:rsidRDefault="002D64EE" w:rsidP="00F33E7F">
            <w:pPr>
              <w:spacing w:after="0" w:line="240" w:lineRule="auto"/>
              <w:jc w:val="center"/>
              <w:rPr>
                <w:rFonts w:ascii="Palatino Linotype" w:hAnsi="Palatino Linotype" w:cs="Arial"/>
                <w:sz w:val="20"/>
                <w:szCs w:val="20"/>
                <w:lang w:eastAsia="hu-HU"/>
              </w:rPr>
            </w:pPr>
          </w:p>
        </w:tc>
        <w:tc>
          <w:tcPr>
            <w:tcW w:w="776" w:type="pct"/>
            <w:tcBorders>
              <w:top w:val="single" w:sz="4" w:space="0" w:color="auto"/>
              <w:left w:val="nil"/>
              <w:bottom w:val="single" w:sz="4" w:space="0" w:color="auto"/>
              <w:right w:val="single" w:sz="4" w:space="0" w:color="auto"/>
            </w:tcBorders>
            <w:shd w:val="clear" w:color="auto" w:fill="auto"/>
            <w:vAlign w:val="center"/>
          </w:tcPr>
          <w:p w:rsidR="002D64EE" w:rsidRPr="00CB587E" w:rsidRDefault="002D64EE" w:rsidP="00D3593E">
            <w:pPr>
              <w:spacing w:after="0" w:line="240" w:lineRule="auto"/>
              <w:rPr>
                <w:rFonts w:ascii="Palatino Linotype" w:hAnsi="Palatino Linotype" w:cs="Arial"/>
                <w:iCs/>
                <w:sz w:val="20"/>
                <w:szCs w:val="20"/>
                <w:lang w:eastAsia="hu-HU"/>
              </w:rPr>
            </w:pPr>
            <w:r w:rsidRPr="00CB587E">
              <w:rPr>
                <w:rFonts w:ascii="Palatino Linotype" w:hAnsi="Palatino Linotype" w:cs="Arial"/>
                <w:iCs/>
                <w:sz w:val="20"/>
                <w:szCs w:val="20"/>
                <w:lang w:eastAsia="hu-HU"/>
              </w:rPr>
              <w:t>Marketingkommunikációs eszközök a biztosítási területen</w:t>
            </w:r>
          </w:p>
        </w:tc>
        <w:tc>
          <w:tcPr>
            <w:tcW w:w="129" w:type="pct"/>
            <w:tcBorders>
              <w:top w:val="single" w:sz="4" w:space="0" w:color="auto"/>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587" w:type="pct"/>
            <w:tcBorders>
              <w:top w:val="single" w:sz="4" w:space="0" w:color="auto"/>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bCs/>
                <w:i/>
                <w:iCs/>
                <w:sz w:val="20"/>
                <w:szCs w:val="20"/>
                <w:lang w:eastAsia="hu-HU"/>
              </w:rPr>
            </w:pPr>
          </w:p>
        </w:tc>
        <w:tc>
          <w:tcPr>
            <w:tcW w:w="206" w:type="pct"/>
            <w:tcBorders>
              <w:top w:val="single" w:sz="4" w:space="0" w:color="auto"/>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6" w:type="pct"/>
            <w:tcBorders>
              <w:top w:val="single" w:sz="4" w:space="0" w:color="auto"/>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316" w:type="pct"/>
            <w:tcBorders>
              <w:top w:val="single" w:sz="4" w:space="0" w:color="auto"/>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c>
          <w:tcPr>
            <w:tcW w:w="265" w:type="pct"/>
            <w:gridSpan w:val="2"/>
            <w:tcBorders>
              <w:top w:val="single" w:sz="4" w:space="0" w:color="auto"/>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single" w:sz="4" w:space="0" w:color="auto"/>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r>
      <w:tr w:rsidR="002D64EE" w:rsidRPr="00CB587E" w:rsidTr="00B73254">
        <w:trPr>
          <w:trHeight w:val="222"/>
          <w:jc w:val="center"/>
        </w:trPr>
        <w:tc>
          <w:tcPr>
            <w:tcW w:w="473" w:type="pct"/>
            <w:vMerge/>
            <w:tcBorders>
              <w:top w:val="single" w:sz="4" w:space="0" w:color="auto"/>
              <w:left w:val="single" w:sz="4" w:space="0" w:color="auto"/>
              <w:right w:val="single" w:sz="4" w:space="0" w:color="auto"/>
            </w:tcBorders>
            <w:textDirection w:val="btLr"/>
            <w:vAlign w:val="center"/>
          </w:tcPr>
          <w:p w:rsidR="002D64EE" w:rsidRPr="00CB587E" w:rsidRDefault="002D64EE"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D64EE" w:rsidRPr="00CB587E" w:rsidRDefault="002D64EE"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b/>
                <w:color w:val="000000"/>
                <w:sz w:val="20"/>
                <w:szCs w:val="20"/>
                <w:lang w:eastAsia="hu-HU"/>
              </w:rPr>
              <w:t>Kommunikációs gyakorlat a biztosítási ügyfélkapcsolatban</w:t>
            </w:r>
          </w:p>
        </w:tc>
        <w:tc>
          <w:tcPr>
            <w:tcW w:w="129"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64</w:t>
            </w:r>
          </w:p>
        </w:tc>
        <w:tc>
          <w:tcPr>
            <w:tcW w:w="393" w:type="pct"/>
            <w:gridSpan w:val="3"/>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b/>
                <w:sz w:val="20"/>
                <w:szCs w:val="20"/>
                <w:lang w:eastAsia="hu-HU"/>
              </w:rPr>
            </w:pPr>
            <w:r w:rsidRPr="00CB587E">
              <w:rPr>
                <w:rFonts w:ascii="Palatino Linotype" w:hAnsi="Palatino Linotype" w:cs="Arial"/>
                <w:b/>
                <w:sz w:val="20"/>
                <w:szCs w:val="20"/>
                <w:lang w:eastAsia="hu-HU"/>
              </w:rPr>
              <w:t>64</w:t>
            </w:r>
          </w:p>
        </w:tc>
      </w:tr>
      <w:tr w:rsidR="002D64EE" w:rsidRPr="00CB587E" w:rsidTr="00B73254">
        <w:trPr>
          <w:trHeight w:val="222"/>
          <w:jc w:val="center"/>
        </w:trPr>
        <w:tc>
          <w:tcPr>
            <w:tcW w:w="473" w:type="pct"/>
            <w:vMerge/>
            <w:tcBorders>
              <w:top w:val="single" w:sz="4" w:space="0" w:color="auto"/>
              <w:left w:val="single" w:sz="4" w:space="0" w:color="auto"/>
              <w:right w:val="single" w:sz="4" w:space="0" w:color="auto"/>
            </w:tcBorders>
            <w:textDirection w:val="btLr"/>
            <w:vAlign w:val="center"/>
          </w:tcPr>
          <w:p w:rsidR="002D64EE" w:rsidRPr="00CB587E" w:rsidRDefault="002D64EE"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D64EE" w:rsidRPr="00CB587E" w:rsidRDefault="002D64EE"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iCs/>
                <w:sz w:val="20"/>
                <w:szCs w:val="20"/>
                <w:lang w:eastAsia="hu-HU"/>
              </w:rPr>
              <w:t>Önismeret és kommunikáció</w:t>
            </w:r>
          </w:p>
        </w:tc>
        <w:tc>
          <w:tcPr>
            <w:tcW w:w="129"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393" w:type="pct"/>
            <w:gridSpan w:val="3"/>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r>
      <w:tr w:rsidR="002D64EE" w:rsidRPr="00CB587E" w:rsidTr="00B73254">
        <w:trPr>
          <w:trHeight w:val="222"/>
          <w:jc w:val="center"/>
        </w:trPr>
        <w:tc>
          <w:tcPr>
            <w:tcW w:w="473" w:type="pct"/>
            <w:vMerge/>
            <w:tcBorders>
              <w:top w:val="single" w:sz="4" w:space="0" w:color="auto"/>
              <w:left w:val="single" w:sz="4" w:space="0" w:color="auto"/>
              <w:right w:val="single" w:sz="4" w:space="0" w:color="auto"/>
            </w:tcBorders>
            <w:textDirection w:val="btLr"/>
            <w:vAlign w:val="center"/>
          </w:tcPr>
          <w:p w:rsidR="002D64EE" w:rsidRPr="00CB587E" w:rsidRDefault="002D64EE"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D64EE" w:rsidRPr="00CB587E" w:rsidRDefault="002D64EE"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iCs/>
                <w:sz w:val="20"/>
                <w:szCs w:val="20"/>
                <w:lang w:eastAsia="hu-HU"/>
              </w:rPr>
              <w:t>Ügyféligények felmérése</w:t>
            </w:r>
          </w:p>
        </w:tc>
        <w:tc>
          <w:tcPr>
            <w:tcW w:w="129"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30</w:t>
            </w:r>
          </w:p>
        </w:tc>
        <w:tc>
          <w:tcPr>
            <w:tcW w:w="393" w:type="pct"/>
            <w:gridSpan w:val="3"/>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30</w:t>
            </w:r>
          </w:p>
        </w:tc>
      </w:tr>
      <w:tr w:rsidR="002D64EE" w:rsidRPr="00CB587E" w:rsidTr="00B73254">
        <w:trPr>
          <w:trHeight w:val="222"/>
          <w:jc w:val="center"/>
        </w:trPr>
        <w:tc>
          <w:tcPr>
            <w:tcW w:w="473" w:type="pct"/>
            <w:vMerge/>
            <w:tcBorders>
              <w:top w:val="single" w:sz="4" w:space="0" w:color="auto"/>
              <w:left w:val="single" w:sz="4" w:space="0" w:color="auto"/>
              <w:right w:val="single" w:sz="4" w:space="0" w:color="auto"/>
            </w:tcBorders>
            <w:textDirection w:val="btLr"/>
            <w:vAlign w:val="center"/>
          </w:tcPr>
          <w:p w:rsidR="002D64EE" w:rsidRPr="00CB587E" w:rsidRDefault="002D64EE" w:rsidP="00F33E7F">
            <w:pPr>
              <w:spacing w:after="0" w:line="240" w:lineRule="auto"/>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2D64EE" w:rsidRPr="00CB587E" w:rsidRDefault="002D64EE"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iCs/>
                <w:sz w:val="20"/>
                <w:szCs w:val="20"/>
                <w:lang w:eastAsia="hu-HU"/>
              </w:rPr>
              <w:t>Kapcsolatfelvétel és fenntartás, biztosítási termék értékesítése során</w:t>
            </w:r>
          </w:p>
        </w:tc>
        <w:tc>
          <w:tcPr>
            <w:tcW w:w="129"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2D64EE" w:rsidRPr="00CB587E" w:rsidRDefault="002D64EE"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14</w:t>
            </w:r>
          </w:p>
        </w:tc>
        <w:tc>
          <w:tcPr>
            <w:tcW w:w="393" w:type="pct"/>
            <w:gridSpan w:val="3"/>
            <w:tcBorders>
              <w:top w:val="nil"/>
              <w:left w:val="nil"/>
              <w:bottom w:val="single" w:sz="4" w:space="0" w:color="auto"/>
              <w:right w:val="single" w:sz="4" w:space="0" w:color="auto"/>
            </w:tcBorders>
            <w:shd w:val="clear" w:color="auto" w:fill="auto"/>
            <w:vAlign w:val="center"/>
          </w:tcPr>
          <w:p w:rsidR="002D64EE" w:rsidRPr="00CB587E" w:rsidRDefault="002D64EE"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14</w:t>
            </w:r>
          </w:p>
        </w:tc>
      </w:tr>
      <w:tr w:rsidR="00895D39" w:rsidRPr="00CB587E" w:rsidTr="00B73254">
        <w:trPr>
          <w:trHeight w:val="222"/>
          <w:jc w:val="center"/>
        </w:trPr>
        <w:tc>
          <w:tcPr>
            <w:tcW w:w="473" w:type="pct"/>
            <w:vMerge w:val="restart"/>
            <w:tcBorders>
              <w:top w:val="single" w:sz="4" w:space="0" w:color="auto"/>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p w:rsidR="00CB587E" w:rsidRDefault="00895D39" w:rsidP="00CB587E">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10138-12</w:t>
            </w:r>
          </w:p>
          <w:p w:rsidR="00895D39" w:rsidRPr="00CB587E" w:rsidRDefault="00895D39" w:rsidP="00CB587E">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Banki, befektetési és biztosítási jogi feladatok</w:t>
            </w:r>
          </w:p>
        </w:tc>
        <w:tc>
          <w:tcPr>
            <w:tcW w:w="776" w:type="pct"/>
            <w:tcBorders>
              <w:top w:val="nil"/>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b/>
                <w:color w:val="000000"/>
                <w:sz w:val="20"/>
                <w:szCs w:val="20"/>
                <w:lang w:eastAsia="hu-HU"/>
              </w:rPr>
              <w:t>Polgárjogi alapfogalmak</w:t>
            </w:r>
          </w:p>
        </w:tc>
        <w:tc>
          <w:tcPr>
            <w:tcW w:w="129"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14</w:t>
            </w:r>
          </w:p>
        </w:tc>
        <w:tc>
          <w:tcPr>
            <w:tcW w:w="265" w:type="pct"/>
            <w:gridSpan w:val="2"/>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b/>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14</w:t>
            </w:r>
          </w:p>
        </w:tc>
      </w:tr>
      <w:tr w:rsidR="00895D39"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iCs/>
                <w:sz w:val="20"/>
                <w:szCs w:val="20"/>
                <w:lang w:eastAsia="hu-HU"/>
              </w:rPr>
              <w:t>Polgári jog és társasági jog alapjai</w:t>
            </w:r>
          </w:p>
        </w:tc>
        <w:tc>
          <w:tcPr>
            <w:tcW w:w="129"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7</w:t>
            </w:r>
          </w:p>
        </w:tc>
        <w:tc>
          <w:tcPr>
            <w:tcW w:w="265" w:type="pct"/>
            <w:gridSpan w:val="2"/>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7</w:t>
            </w:r>
          </w:p>
        </w:tc>
      </w:tr>
      <w:tr w:rsidR="00895D39"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iCs/>
                <w:sz w:val="20"/>
                <w:szCs w:val="20"/>
                <w:lang w:eastAsia="hu-HU"/>
              </w:rPr>
              <w:t>Szerződések jogi szabályozásának ismerete</w:t>
            </w:r>
          </w:p>
        </w:tc>
        <w:tc>
          <w:tcPr>
            <w:tcW w:w="129"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7</w:t>
            </w:r>
          </w:p>
        </w:tc>
        <w:tc>
          <w:tcPr>
            <w:tcW w:w="265" w:type="pct"/>
            <w:gridSpan w:val="2"/>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7</w:t>
            </w:r>
          </w:p>
        </w:tc>
      </w:tr>
      <w:tr w:rsidR="00895D39"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b/>
                <w:color w:val="000000"/>
                <w:sz w:val="20"/>
                <w:szCs w:val="20"/>
                <w:lang w:eastAsia="hu-HU"/>
              </w:rPr>
              <w:t>Pénzügyi intézményi szabályozás</w:t>
            </w:r>
          </w:p>
        </w:tc>
        <w:tc>
          <w:tcPr>
            <w:tcW w:w="129"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b/>
                <w:i/>
                <w:iCs/>
                <w:sz w:val="20"/>
                <w:szCs w:val="20"/>
                <w:lang w:eastAsia="hu-HU"/>
              </w:rPr>
              <w:t>20</w:t>
            </w:r>
          </w:p>
        </w:tc>
        <w:tc>
          <w:tcPr>
            <w:tcW w:w="265" w:type="pct"/>
            <w:gridSpan w:val="2"/>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b/>
                <w:iCs/>
                <w:sz w:val="20"/>
                <w:szCs w:val="20"/>
                <w:lang w:eastAsia="hu-HU"/>
              </w:rPr>
              <w:t>20</w:t>
            </w:r>
          </w:p>
        </w:tc>
      </w:tr>
      <w:tr w:rsidR="00895D39"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color w:val="000000"/>
                <w:sz w:val="20"/>
                <w:szCs w:val="20"/>
                <w:lang w:eastAsia="hu-HU"/>
              </w:rPr>
              <w:t>Pénzügyi közvetítés</w:t>
            </w:r>
          </w:p>
        </w:tc>
        <w:tc>
          <w:tcPr>
            <w:tcW w:w="129"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5</w:t>
            </w:r>
          </w:p>
        </w:tc>
        <w:tc>
          <w:tcPr>
            <w:tcW w:w="265" w:type="pct"/>
            <w:gridSpan w:val="2"/>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5</w:t>
            </w:r>
          </w:p>
        </w:tc>
      </w:tr>
      <w:tr w:rsidR="00895D39"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color w:val="000000"/>
                <w:sz w:val="20"/>
                <w:szCs w:val="20"/>
                <w:lang w:eastAsia="hu-HU"/>
              </w:rPr>
              <w:t>Bankszabályozás</w:t>
            </w:r>
          </w:p>
        </w:tc>
        <w:tc>
          <w:tcPr>
            <w:tcW w:w="129"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5</w:t>
            </w:r>
          </w:p>
        </w:tc>
        <w:tc>
          <w:tcPr>
            <w:tcW w:w="265" w:type="pct"/>
            <w:gridSpan w:val="2"/>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5</w:t>
            </w:r>
          </w:p>
        </w:tc>
      </w:tr>
      <w:tr w:rsidR="00895D39"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color w:val="000000"/>
                <w:sz w:val="20"/>
                <w:szCs w:val="20"/>
                <w:lang w:eastAsia="hu-HU"/>
              </w:rPr>
              <w:t>Tőkepiaci intézményi szabályozás</w:t>
            </w:r>
          </w:p>
        </w:tc>
        <w:tc>
          <w:tcPr>
            <w:tcW w:w="129"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5</w:t>
            </w:r>
          </w:p>
        </w:tc>
        <w:tc>
          <w:tcPr>
            <w:tcW w:w="265" w:type="pct"/>
            <w:gridSpan w:val="2"/>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5</w:t>
            </w:r>
          </w:p>
        </w:tc>
      </w:tr>
      <w:tr w:rsidR="00895D39"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color w:val="000000"/>
                <w:sz w:val="20"/>
                <w:szCs w:val="20"/>
                <w:lang w:eastAsia="hu-HU"/>
              </w:rPr>
              <w:t>Biztosítók szabályozása</w:t>
            </w:r>
          </w:p>
        </w:tc>
        <w:tc>
          <w:tcPr>
            <w:tcW w:w="129"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5</w:t>
            </w:r>
          </w:p>
        </w:tc>
        <w:tc>
          <w:tcPr>
            <w:tcW w:w="265" w:type="pct"/>
            <w:gridSpan w:val="2"/>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5</w:t>
            </w:r>
          </w:p>
        </w:tc>
      </w:tr>
      <w:tr w:rsidR="00895D39"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b/>
                <w:color w:val="000000"/>
                <w:sz w:val="20"/>
                <w:szCs w:val="20"/>
                <w:lang w:eastAsia="hu-HU"/>
              </w:rPr>
              <w:t>Pénzügyi, befektetési és biztosítási szolgáltatások szabályozása</w:t>
            </w:r>
          </w:p>
        </w:tc>
        <w:tc>
          <w:tcPr>
            <w:tcW w:w="129"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Cs/>
                <w:sz w:val="20"/>
                <w:szCs w:val="20"/>
                <w:lang w:eastAsia="hu-HU"/>
              </w:rPr>
            </w:pPr>
            <w:r w:rsidRPr="00CB587E">
              <w:rPr>
                <w:rFonts w:ascii="Palatino Linotype" w:hAnsi="Palatino Linotype" w:cs="Arial"/>
                <w:b/>
                <w:iCs/>
                <w:sz w:val="20"/>
                <w:szCs w:val="20"/>
                <w:lang w:eastAsia="hu-HU"/>
              </w:rPr>
              <w:t>16</w:t>
            </w:r>
          </w:p>
        </w:tc>
        <w:tc>
          <w:tcPr>
            <w:tcW w:w="265" w:type="pct"/>
            <w:gridSpan w:val="2"/>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b/>
                <w:iCs/>
                <w:sz w:val="20"/>
                <w:szCs w:val="20"/>
                <w:lang w:eastAsia="hu-HU"/>
              </w:rPr>
              <w:t>16</w:t>
            </w:r>
          </w:p>
        </w:tc>
      </w:tr>
      <w:tr w:rsidR="00895D39"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color w:val="000000"/>
                <w:sz w:val="20"/>
                <w:szCs w:val="20"/>
                <w:lang w:eastAsia="hu-HU"/>
              </w:rPr>
              <w:t>Szolgáltatások nyújtásának szabályozás</w:t>
            </w:r>
          </w:p>
        </w:tc>
        <w:tc>
          <w:tcPr>
            <w:tcW w:w="129"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c>
          <w:tcPr>
            <w:tcW w:w="265" w:type="pct"/>
            <w:gridSpan w:val="2"/>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r>
      <w:tr w:rsidR="00895D39" w:rsidRPr="00CB587E" w:rsidTr="00B73254">
        <w:trPr>
          <w:trHeight w:val="369"/>
          <w:jc w:val="center"/>
        </w:trPr>
        <w:tc>
          <w:tcPr>
            <w:tcW w:w="473" w:type="pct"/>
            <w:vMerge/>
            <w:tcBorders>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color w:val="000000"/>
                <w:sz w:val="20"/>
                <w:szCs w:val="20"/>
                <w:lang w:eastAsia="hu-HU"/>
              </w:rPr>
              <w:t>Értékpapírjog</w:t>
            </w:r>
          </w:p>
        </w:tc>
        <w:tc>
          <w:tcPr>
            <w:tcW w:w="129"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c>
          <w:tcPr>
            <w:tcW w:w="265" w:type="pct"/>
            <w:gridSpan w:val="2"/>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r>
      <w:tr w:rsidR="00895D39"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b/>
                <w:color w:val="000000"/>
                <w:sz w:val="20"/>
                <w:szCs w:val="20"/>
                <w:lang w:eastAsia="hu-HU"/>
              </w:rPr>
              <w:t>Szolgáltatási és fogyasztóvédelmi szabályozás gyakorlata</w:t>
            </w:r>
          </w:p>
        </w:tc>
        <w:tc>
          <w:tcPr>
            <w:tcW w:w="129"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16</w:t>
            </w:r>
          </w:p>
        </w:tc>
        <w:tc>
          <w:tcPr>
            <w:tcW w:w="393" w:type="pct"/>
            <w:gridSpan w:val="3"/>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16</w:t>
            </w:r>
          </w:p>
        </w:tc>
      </w:tr>
      <w:tr w:rsidR="00895D39"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tc>
        <w:tc>
          <w:tcPr>
            <w:tcW w:w="776" w:type="pct"/>
            <w:tcBorders>
              <w:top w:val="single" w:sz="4" w:space="0" w:color="auto"/>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color w:val="000000"/>
                <w:sz w:val="20"/>
                <w:szCs w:val="20"/>
                <w:lang w:eastAsia="hu-HU"/>
              </w:rPr>
              <w:t>Jogalkalmazás, fogyasztóvédelem alkalmazása</w:t>
            </w:r>
          </w:p>
        </w:tc>
        <w:tc>
          <w:tcPr>
            <w:tcW w:w="129" w:type="pct"/>
            <w:tcBorders>
              <w:top w:val="single" w:sz="4" w:space="0" w:color="auto"/>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single" w:sz="4" w:space="0" w:color="auto"/>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single" w:sz="4" w:space="0" w:color="auto"/>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single" w:sz="4" w:space="0" w:color="auto"/>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single" w:sz="4" w:space="0" w:color="auto"/>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single" w:sz="4" w:space="0" w:color="auto"/>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c>
          <w:tcPr>
            <w:tcW w:w="393" w:type="pct"/>
            <w:gridSpan w:val="3"/>
            <w:tcBorders>
              <w:top w:val="single" w:sz="4" w:space="0" w:color="auto"/>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r>
      <w:tr w:rsidR="00895D39"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895D39" w:rsidRPr="00CB587E" w:rsidRDefault="00895D39" w:rsidP="00C014D1">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895D39" w:rsidRPr="00CB587E" w:rsidRDefault="00895D39" w:rsidP="00B2756D">
            <w:pPr>
              <w:spacing w:after="0" w:line="240" w:lineRule="auto"/>
              <w:rPr>
                <w:rFonts w:ascii="Palatino Linotype" w:hAnsi="Palatino Linotype" w:cs="Arial"/>
                <w:iCs/>
                <w:sz w:val="20"/>
                <w:szCs w:val="20"/>
                <w:lang w:eastAsia="hu-HU"/>
              </w:rPr>
            </w:pPr>
            <w:r w:rsidRPr="00CB587E">
              <w:rPr>
                <w:rFonts w:ascii="Palatino Linotype" w:hAnsi="Palatino Linotype" w:cs="Arial"/>
                <w:b/>
                <w:color w:val="000000"/>
                <w:sz w:val="20"/>
                <w:szCs w:val="20"/>
                <w:lang w:eastAsia="hu-HU"/>
              </w:rPr>
              <w:t>Biztosítási jog</w:t>
            </w:r>
          </w:p>
        </w:tc>
        <w:tc>
          <w:tcPr>
            <w:tcW w:w="129"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895D39" w:rsidRPr="00CB587E" w:rsidRDefault="00895D39"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14</w:t>
            </w:r>
          </w:p>
        </w:tc>
        <w:tc>
          <w:tcPr>
            <w:tcW w:w="265" w:type="pct"/>
            <w:gridSpan w:val="2"/>
            <w:tcBorders>
              <w:top w:val="nil"/>
              <w:left w:val="nil"/>
              <w:bottom w:val="single" w:sz="4" w:space="0" w:color="auto"/>
              <w:right w:val="single" w:sz="4" w:space="0" w:color="auto"/>
            </w:tcBorders>
            <w:shd w:val="clear" w:color="000000" w:fill="969696"/>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895D39" w:rsidRPr="00CB587E" w:rsidRDefault="00895D39"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b/>
                <w:iCs/>
                <w:sz w:val="20"/>
                <w:szCs w:val="20"/>
                <w:lang w:eastAsia="hu-HU"/>
              </w:rPr>
              <w:t>14</w:t>
            </w:r>
          </w:p>
        </w:tc>
      </w:tr>
      <w:tr w:rsidR="0066795C" w:rsidRPr="00CB587E" w:rsidTr="00B73254">
        <w:trPr>
          <w:trHeight w:val="222"/>
          <w:jc w:val="center"/>
        </w:trPr>
        <w:tc>
          <w:tcPr>
            <w:tcW w:w="473" w:type="pct"/>
            <w:vMerge w:val="restart"/>
            <w:tcBorders>
              <w:top w:val="single" w:sz="4" w:space="0" w:color="auto"/>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 xml:space="preserve">10136-12 </w:t>
            </w:r>
          </w:p>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Banki piac termékeinek értékesítése</w:t>
            </w:r>
          </w:p>
          <w:p w:rsidR="0066795C" w:rsidRPr="00CB587E" w:rsidRDefault="0066795C" w:rsidP="0066795C">
            <w:pPr>
              <w:spacing w:after="0" w:line="240" w:lineRule="auto"/>
              <w:ind w:left="113" w:right="113"/>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b/>
                <w:color w:val="000000"/>
                <w:sz w:val="20"/>
                <w:szCs w:val="20"/>
                <w:lang w:eastAsia="hu-HU"/>
              </w:rPr>
              <w:t>Pénzügyi szolgáltatások és termékek</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96</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96</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color w:val="000000"/>
                <w:sz w:val="20"/>
                <w:szCs w:val="20"/>
                <w:lang w:eastAsia="hu-HU"/>
              </w:rPr>
              <w:t>A bank tevékenysége</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10</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10</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color w:val="000000"/>
                <w:sz w:val="20"/>
                <w:szCs w:val="20"/>
                <w:lang w:eastAsia="hu-HU"/>
              </w:rPr>
              <w:t>Aktív bankügyletek</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30</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30</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color w:val="000000"/>
                <w:sz w:val="20"/>
                <w:szCs w:val="20"/>
                <w:lang w:eastAsia="hu-HU"/>
              </w:rPr>
              <w:t>Passzív bankügyletek</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30</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30</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color w:val="000000"/>
                <w:sz w:val="20"/>
                <w:szCs w:val="20"/>
                <w:lang w:eastAsia="hu-HU"/>
              </w:rPr>
              <w:t>Banki termékek</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26</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26</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b/>
                <w:color w:val="000000"/>
                <w:sz w:val="20"/>
                <w:szCs w:val="20"/>
                <w:lang w:eastAsia="hu-HU"/>
              </w:rPr>
              <w:t>Pénzforgalom</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32</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32</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color w:val="000000"/>
                <w:sz w:val="20"/>
                <w:szCs w:val="20"/>
                <w:lang w:eastAsia="hu-HU"/>
              </w:rPr>
              <w:t>Fizetési rendszer</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color w:val="000000"/>
                <w:sz w:val="20"/>
                <w:szCs w:val="20"/>
                <w:lang w:eastAsia="hu-HU"/>
              </w:rPr>
              <w:t>Fizetési forgalom</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b/>
                <w:color w:val="000000"/>
                <w:sz w:val="20"/>
                <w:szCs w:val="20"/>
                <w:lang w:eastAsia="hu-HU"/>
              </w:rPr>
              <w:t>Pénzügyi szolgáltatás gyakorlata</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32</w:t>
            </w: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32</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B2756D">
            <w:pPr>
              <w:spacing w:after="0" w:line="240" w:lineRule="auto"/>
              <w:rPr>
                <w:rFonts w:ascii="Palatino Linotype" w:hAnsi="Palatino Linotype" w:cs="Arial"/>
                <w:b/>
                <w:color w:val="000000"/>
                <w:sz w:val="20"/>
                <w:szCs w:val="20"/>
                <w:lang w:eastAsia="hu-HU"/>
              </w:rPr>
            </w:pPr>
            <w:r w:rsidRPr="00CB587E">
              <w:rPr>
                <w:rFonts w:ascii="Palatino Linotype" w:hAnsi="Palatino Linotype" w:cs="Arial"/>
                <w:color w:val="000000"/>
                <w:sz w:val="20"/>
                <w:szCs w:val="20"/>
                <w:lang w:eastAsia="hu-HU"/>
              </w:rPr>
              <w:t>Betét elfogadása</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10</w:t>
            </w: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10</w:t>
            </w:r>
          </w:p>
        </w:tc>
      </w:tr>
      <w:tr w:rsidR="0066795C" w:rsidRPr="00CB587E" w:rsidTr="00B73254">
        <w:trPr>
          <w:trHeight w:val="222"/>
          <w:jc w:val="center"/>
        </w:trPr>
        <w:tc>
          <w:tcPr>
            <w:tcW w:w="473" w:type="pct"/>
            <w:vMerge/>
            <w:tcBorders>
              <w:left w:val="single" w:sz="4" w:space="0" w:color="auto"/>
              <w:bottom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B2756D">
            <w:pPr>
              <w:spacing w:after="0" w:line="240" w:lineRule="auto"/>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Hitelbírálat</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22</w:t>
            </w: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22</w:t>
            </w:r>
          </w:p>
        </w:tc>
      </w:tr>
      <w:tr w:rsidR="0066795C" w:rsidRPr="00CB587E" w:rsidTr="00B73254">
        <w:trPr>
          <w:trHeight w:val="222"/>
          <w:jc w:val="center"/>
        </w:trPr>
        <w:tc>
          <w:tcPr>
            <w:tcW w:w="473" w:type="pct"/>
            <w:vMerge w:val="restart"/>
            <w:tcBorders>
              <w:top w:val="single" w:sz="4" w:space="0" w:color="auto"/>
              <w:left w:val="single" w:sz="4" w:space="0" w:color="auto"/>
              <w:right w:val="single" w:sz="4" w:space="0" w:color="auto"/>
            </w:tcBorders>
            <w:textDirection w:val="btLr"/>
            <w:vAlign w:val="center"/>
          </w:tcPr>
          <w:p w:rsidR="0066795C" w:rsidRPr="00CB587E" w:rsidRDefault="0066795C" w:rsidP="0066795C">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10140-12</w:t>
            </w:r>
          </w:p>
          <w:p w:rsidR="0066795C" w:rsidRPr="00CB587E" w:rsidRDefault="0066795C" w:rsidP="0066795C">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Befektetési piac termékeinek értékesítése</w:t>
            </w: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b/>
                <w:color w:val="000000"/>
                <w:sz w:val="20"/>
                <w:szCs w:val="20"/>
                <w:lang w:eastAsia="hu-HU"/>
              </w:rPr>
              <w:t>Befektetési szolgáltatások és termékek</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64</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64</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895D39">
            <w:pPr>
              <w:spacing w:before="100" w:beforeAutospacing="1" w:after="0" w:afterAutospacing="1" w:line="240" w:lineRule="auto"/>
              <w:jc w:val="center"/>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Befektetési szolgáltatások</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32</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32</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Befektetési termékek</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32</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32</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b/>
                <w:color w:val="000000"/>
                <w:sz w:val="20"/>
                <w:szCs w:val="20"/>
                <w:lang w:eastAsia="hu-HU"/>
              </w:rPr>
              <w:t>Befektetési döntések</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16</w:t>
            </w: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16</w:t>
            </w:r>
          </w:p>
        </w:tc>
      </w:tr>
      <w:tr w:rsidR="0066795C" w:rsidRPr="00CB587E" w:rsidTr="00B73254">
        <w:trPr>
          <w:trHeight w:val="222"/>
          <w:jc w:val="center"/>
        </w:trPr>
        <w:tc>
          <w:tcPr>
            <w:tcW w:w="473" w:type="pct"/>
            <w:vMerge/>
            <w:tcBorders>
              <w:left w:val="single" w:sz="4" w:space="0" w:color="auto"/>
              <w:bottom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Befektetés-elemzés alapjainak gyakorlata</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r>
      <w:tr w:rsidR="0066795C" w:rsidRPr="00CB587E" w:rsidTr="00B73254">
        <w:trPr>
          <w:trHeight w:val="222"/>
          <w:jc w:val="center"/>
        </w:trPr>
        <w:tc>
          <w:tcPr>
            <w:tcW w:w="473" w:type="pct"/>
            <w:vMerge w:val="restart"/>
            <w:tcBorders>
              <w:left w:val="single" w:sz="4" w:space="0" w:color="auto"/>
              <w:right w:val="single" w:sz="4" w:space="0" w:color="auto"/>
            </w:tcBorders>
            <w:textDirection w:val="btLr"/>
            <w:vAlign w:val="center"/>
          </w:tcPr>
          <w:p w:rsidR="0066795C" w:rsidRPr="00CB587E" w:rsidRDefault="0066795C" w:rsidP="0066795C">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10141-12</w:t>
            </w:r>
          </w:p>
          <w:p w:rsidR="0066795C" w:rsidRPr="00CB587E" w:rsidRDefault="0066795C" w:rsidP="0066795C">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Biztosítási piac termékeinek értékesítése</w:t>
            </w: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b/>
                <w:color w:val="000000"/>
                <w:sz w:val="20"/>
                <w:szCs w:val="20"/>
                <w:lang w:eastAsia="hu-HU"/>
              </w:rPr>
              <w:t>Biztosítástani ismeretek</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64</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64</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Biztosító működése és tevékenysége</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Biztosítási termékek és szolgáltatások</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44</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44</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b/>
                <w:color w:val="000000"/>
                <w:sz w:val="20"/>
                <w:szCs w:val="20"/>
                <w:lang w:eastAsia="hu-HU"/>
              </w:rPr>
              <w:t>Biztosításmatematikai ismeretek</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64</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64</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Biztosítási számítások</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32</w:t>
            </w: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32</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single" w:sz="4" w:space="0" w:color="auto"/>
              <w:left w:val="nil"/>
              <w:bottom w:val="single" w:sz="4" w:space="0" w:color="auto"/>
              <w:right w:val="single" w:sz="4" w:space="0" w:color="auto"/>
            </w:tcBorders>
            <w:shd w:val="clear" w:color="auto" w:fill="auto"/>
            <w:vAlign w:val="center"/>
          </w:tcPr>
          <w:p w:rsidR="0066795C" w:rsidRPr="00CB587E" w:rsidRDefault="0066795C"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Biztosítási statisztika</w:t>
            </w:r>
          </w:p>
        </w:tc>
        <w:tc>
          <w:tcPr>
            <w:tcW w:w="129" w:type="pct"/>
            <w:tcBorders>
              <w:top w:val="single" w:sz="4" w:space="0" w:color="auto"/>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single" w:sz="4" w:space="0" w:color="auto"/>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single" w:sz="4" w:space="0" w:color="auto"/>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single" w:sz="4" w:space="0" w:color="auto"/>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single" w:sz="4" w:space="0" w:color="auto"/>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32</w:t>
            </w:r>
          </w:p>
        </w:tc>
        <w:tc>
          <w:tcPr>
            <w:tcW w:w="265" w:type="pct"/>
            <w:gridSpan w:val="2"/>
            <w:tcBorders>
              <w:top w:val="single" w:sz="4" w:space="0" w:color="auto"/>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single" w:sz="4" w:space="0" w:color="auto"/>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32</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b/>
                <w:color w:val="000000"/>
                <w:sz w:val="20"/>
                <w:szCs w:val="20"/>
                <w:lang w:eastAsia="hu-HU"/>
              </w:rPr>
              <w:t>Biztosítás gyakorlata a szolgáltatói piacon</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32</w:t>
            </w: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32</w:t>
            </w:r>
          </w:p>
        </w:tc>
      </w:tr>
      <w:tr w:rsidR="0066795C"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Biztosítási számítások</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r>
      <w:tr w:rsidR="0066795C" w:rsidRPr="00CB587E" w:rsidTr="00B73254">
        <w:trPr>
          <w:trHeight w:val="222"/>
          <w:jc w:val="center"/>
        </w:trPr>
        <w:tc>
          <w:tcPr>
            <w:tcW w:w="473" w:type="pct"/>
            <w:vMerge/>
            <w:tcBorders>
              <w:left w:val="single" w:sz="4" w:space="0" w:color="auto"/>
              <w:bottom w:val="single" w:sz="4" w:space="0" w:color="auto"/>
              <w:right w:val="single" w:sz="4" w:space="0" w:color="auto"/>
            </w:tcBorders>
            <w:textDirection w:val="btLr"/>
            <w:vAlign w:val="center"/>
          </w:tcPr>
          <w:p w:rsidR="0066795C" w:rsidRPr="00CB587E" w:rsidRDefault="0066795C"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66795C" w:rsidRPr="00CB587E" w:rsidRDefault="0066795C"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Biztosítási szolgáltatások nyújtásának gyakorlata</w:t>
            </w:r>
          </w:p>
        </w:tc>
        <w:tc>
          <w:tcPr>
            <w:tcW w:w="129"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66795C" w:rsidRPr="00CB587E" w:rsidRDefault="0066795C"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c>
          <w:tcPr>
            <w:tcW w:w="393" w:type="pct"/>
            <w:gridSpan w:val="3"/>
            <w:tcBorders>
              <w:top w:val="nil"/>
              <w:left w:val="nil"/>
              <w:bottom w:val="single" w:sz="4" w:space="0" w:color="auto"/>
              <w:right w:val="single" w:sz="4" w:space="0" w:color="auto"/>
            </w:tcBorders>
            <w:shd w:val="clear" w:color="auto" w:fill="auto"/>
            <w:vAlign w:val="center"/>
          </w:tcPr>
          <w:p w:rsidR="0066795C" w:rsidRPr="00CB587E" w:rsidRDefault="0066795C"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12</w:t>
            </w:r>
          </w:p>
        </w:tc>
      </w:tr>
      <w:tr w:rsidR="00121318" w:rsidRPr="00CB587E" w:rsidTr="00B73254">
        <w:trPr>
          <w:trHeight w:val="222"/>
          <w:jc w:val="center"/>
        </w:trPr>
        <w:tc>
          <w:tcPr>
            <w:tcW w:w="473" w:type="pct"/>
            <w:vMerge w:val="restart"/>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 xml:space="preserve">10143-12 </w:t>
            </w:r>
          </w:p>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Biztosítástechnikai feladatok ellátása</w:t>
            </w: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b/>
                <w:color w:val="000000"/>
                <w:sz w:val="20"/>
                <w:szCs w:val="20"/>
                <w:lang w:eastAsia="hu-HU"/>
              </w:rPr>
              <w:t>A biztosító működése és működésének pénzügyi garanciái</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48</w:t>
            </w: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48</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Biztosítási igény, termék és szerződés</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Biztosítási üzemtan</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28</w:t>
            </w: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28</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b/>
                <w:color w:val="000000"/>
                <w:sz w:val="20"/>
                <w:szCs w:val="20"/>
                <w:lang w:eastAsia="hu-HU"/>
              </w:rPr>
              <w:t>Biztosítási gyakorlat</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16</w:t>
            </w: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16</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Kockázat bírálata</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10</w:t>
            </w: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10</w:t>
            </w:r>
          </w:p>
        </w:tc>
      </w:tr>
      <w:tr w:rsidR="00121318" w:rsidRPr="00CB587E" w:rsidTr="00B73254">
        <w:trPr>
          <w:trHeight w:val="222"/>
          <w:jc w:val="center"/>
        </w:trPr>
        <w:tc>
          <w:tcPr>
            <w:tcW w:w="473" w:type="pct"/>
            <w:vMerge/>
            <w:tcBorders>
              <w:left w:val="single" w:sz="4" w:space="0" w:color="auto"/>
              <w:bottom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Szerződési, statisztikai és adminisztrációs feladatok</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6</w:t>
            </w: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6</w:t>
            </w:r>
          </w:p>
        </w:tc>
      </w:tr>
      <w:tr w:rsidR="00121318" w:rsidRPr="00CB587E" w:rsidTr="00B73254">
        <w:trPr>
          <w:trHeight w:val="222"/>
          <w:jc w:val="center"/>
        </w:trPr>
        <w:tc>
          <w:tcPr>
            <w:tcW w:w="473" w:type="pct"/>
            <w:vMerge w:val="restart"/>
            <w:tcBorders>
              <w:left w:val="single" w:sz="4" w:space="0" w:color="auto"/>
              <w:right w:val="single" w:sz="4" w:space="0" w:color="auto"/>
            </w:tcBorders>
            <w:textDirection w:val="btLr"/>
            <w:vAlign w:val="center"/>
          </w:tcPr>
          <w:p w:rsidR="00CB587E" w:rsidRDefault="00121318" w:rsidP="00895D39">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 xml:space="preserve">10144-12 </w:t>
            </w:r>
          </w:p>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Független biztosításközvetítői működés</w:t>
            </w: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b/>
                <w:sz w:val="20"/>
                <w:szCs w:val="20"/>
                <w:lang w:eastAsia="hu-HU"/>
              </w:rPr>
              <w:t>Független biztosításközvetítői működés elmélete</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88</w:t>
            </w: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88</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sz w:val="20"/>
                <w:szCs w:val="20"/>
                <w:lang w:eastAsia="hu-HU"/>
              </w:rPr>
              <w:t>Vagyon- és felelősségbiztosítás</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20</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sz w:val="20"/>
                <w:szCs w:val="20"/>
                <w:lang w:eastAsia="hu-HU"/>
              </w:rPr>
              <w:t>Személybiztosítás</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30</w:t>
            </w: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30</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sz w:val="20"/>
                <w:szCs w:val="20"/>
                <w:lang w:eastAsia="hu-HU"/>
              </w:rPr>
              <w:t>Pénzügyi tervezés</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28</w:t>
            </w: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28</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sz w:val="20"/>
                <w:szCs w:val="20"/>
                <w:lang w:eastAsia="hu-HU"/>
              </w:rPr>
              <w:t>Biztosítás marketing</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10</w:t>
            </w: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10</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b/>
                <w:sz w:val="20"/>
                <w:szCs w:val="20"/>
                <w:lang w:eastAsia="hu-HU"/>
              </w:rPr>
              <w:t>Független biztosításközvetítői működés gyakorlata</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24</w:t>
            </w: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24</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sz w:val="20"/>
                <w:szCs w:val="20"/>
                <w:lang w:eastAsia="hu-HU"/>
              </w:rPr>
              <w:t>Vagyon- és felelősségbiztosítás</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6</w:t>
            </w: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6</w:t>
            </w:r>
          </w:p>
        </w:tc>
      </w:tr>
      <w:tr w:rsidR="00121318" w:rsidRPr="00CB587E" w:rsidTr="00B73254">
        <w:trPr>
          <w:trHeight w:val="369"/>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sz w:val="20"/>
                <w:szCs w:val="20"/>
                <w:lang w:eastAsia="hu-HU"/>
              </w:rPr>
              <w:t>Személybiztosítás</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6</w:t>
            </w: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6</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sz w:val="20"/>
                <w:szCs w:val="20"/>
                <w:lang w:eastAsia="hu-HU"/>
              </w:rPr>
              <w:t>Pénzügyi tervezés</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6</w:t>
            </w: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6</w:t>
            </w:r>
          </w:p>
        </w:tc>
      </w:tr>
      <w:tr w:rsidR="00121318" w:rsidRPr="00CB587E" w:rsidTr="00B73254">
        <w:trPr>
          <w:trHeight w:val="222"/>
          <w:jc w:val="center"/>
        </w:trPr>
        <w:tc>
          <w:tcPr>
            <w:tcW w:w="473" w:type="pct"/>
            <w:vMerge/>
            <w:tcBorders>
              <w:left w:val="single" w:sz="4" w:space="0" w:color="auto"/>
              <w:bottom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sz w:val="20"/>
                <w:szCs w:val="20"/>
                <w:lang w:eastAsia="hu-HU"/>
              </w:rPr>
              <w:t>Biztosítás marketing</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6</w:t>
            </w: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6</w:t>
            </w:r>
          </w:p>
        </w:tc>
      </w:tr>
      <w:tr w:rsidR="00121318" w:rsidRPr="00CB587E" w:rsidTr="00B73254">
        <w:trPr>
          <w:trHeight w:val="222"/>
          <w:jc w:val="center"/>
        </w:trPr>
        <w:tc>
          <w:tcPr>
            <w:tcW w:w="473" w:type="pct"/>
            <w:vMerge w:val="restart"/>
            <w:tcBorders>
              <w:top w:val="single" w:sz="4" w:space="0" w:color="auto"/>
              <w:left w:val="single" w:sz="4" w:space="0" w:color="auto"/>
              <w:right w:val="single" w:sz="4" w:space="0" w:color="auto"/>
            </w:tcBorders>
            <w:textDirection w:val="btLr"/>
            <w:vAlign w:val="center"/>
          </w:tcPr>
          <w:p w:rsidR="00B814B3" w:rsidRPr="00CB587E" w:rsidRDefault="00B814B3" w:rsidP="00895D39">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lastRenderedPageBreak/>
              <w:t xml:space="preserve">10146-12 </w:t>
            </w:r>
          </w:p>
          <w:p w:rsidR="00121318" w:rsidRPr="00CB587E" w:rsidRDefault="00B814B3" w:rsidP="00895D39">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Speciális ügyintézői feladatok ellátása</w:t>
            </w:r>
          </w:p>
        </w:tc>
        <w:tc>
          <w:tcPr>
            <w:tcW w:w="776" w:type="pct"/>
            <w:tcBorders>
              <w:top w:val="single" w:sz="4" w:space="0" w:color="auto"/>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b/>
                <w:color w:val="000000"/>
                <w:sz w:val="20"/>
                <w:szCs w:val="20"/>
                <w:lang w:eastAsia="hu-HU"/>
              </w:rPr>
              <w:t>Speciális ügyintézői ismeretek</w:t>
            </w:r>
          </w:p>
        </w:tc>
        <w:tc>
          <w:tcPr>
            <w:tcW w:w="129" w:type="pct"/>
            <w:tcBorders>
              <w:top w:val="single" w:sz="4" w:space="0" w:color="auto"/>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single" w:sz="4" w:space="0" w:color="auto"/>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single" w:sz="4" w:space="0" w:color="auto"/>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single" w:sz="4" w:space="0" w:color="auto"/>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single" w:sz="4" w:space="0" w:color="auto"/>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single" w:sz="4" w:space="0" w:color="auto"/>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single" w:sz="4" w:space="0" w:color="auto"/>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single" w:sz="4" w:space="0" w:color="auto"/>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single" w:sz="4" w:space="0" w:color="auto"/>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single" w:sz="4" w:space="0" w:color="auto"/>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24</w:t>
            </w:r>
          </w:p>
        </w:tc>
        <w:tc>
          <w:tcPr>
            <w:tcW w:w="265" w:type="pct"/>
            <w:gridSpan w:val="2"/>
            <w:tcBorders>
              <w:top w:val="single" w:sz="4" w:space="0" w:color="auto"/>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single" w:sz="4" w:space="0" w:color="auto"/>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24</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Pénzváltás</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16</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Pénzmosás megelőzése</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b/>
                <w:color w:val="000000"/>
                <w:sz w:val="20"/>
                <w:szCs w:val="20"/>
                <w:lang w:eastAsia="hu-HU"/>
              </w:rPr>
              <w:t>Speciális ügyintézői feladatok gyakorlata</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8</w:t>
            </w: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8</w:t>
            </w:r>
          </w:p>
        </w:tc>
      </w:tr>
      <w:tr w:rsidR="00121318"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Ügyfél-átvilágítás</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w:t>
            </w: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w:t>
            </w:r>
          </w:p>
        </w:tc>
      </w:tr>
      <w:tr w:rsidR="00121318" w:rsidRPr="00CB587E" w:rsidTr="00B73254">
        <w:trPr>
          <w:trHeight w:val="222"/>
          <w:jc w:val="center"/>
        </w:trPr>
        <w:tc>
          <w:tcPr>
            <w:tcW w:w="473" w:type="pct"/>
            <w:vMerge/>
            <w:tcBorders>
              <w:left w:val="single" w:sz="4" w:space="0" w:color="auto"/>
              <w:bottom w:val="single" w:sz="4" w:space="0" w:color="auto"/>
              <w:right w:val="single" w:sz="4" w:space="0" w:color="auto"/>
            </w:tcBorders>
            <w:textDirection w:val="btLr"/>
            <w:vAlign w:val="center"/>
          </w:tcPr>
          <w:p w:rsidR="00121318" w:rsidRPr="00CB587E" w:rsidRDefault="00121318"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121318" w:rsidRPr="00CB587E" w:rsidRDefault="00121318"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Pénzkezelés, árfolyamok jegyzése</w:t>
            </w:r>
          </w:p>
        </w:tc>
        <w:tc>
          <w:tcPr>
            <w:tcW w:w="129"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121318" w:rsidRPr="00CB587E" w:rsidRDefault="00121318"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w:t>
            </w:r>
          </w:p>
        </w:tc>
        <w:tc>
          <w:tcPr>
            <w:tcW w:w="393" w:type="pct"/>
            <w:gridSpan w:val="3"/>
            <w:tcBorders>
              <w:top w:val="nil"/>
              <w:left w:val="nil"/>
              <w:bottom w:val="single" w:sz="4" w:space="0" w:color="auto"/>
              <w:right w:val="single" w:sz="4" w:space="0" w:color="auto"/>
            </w:tcBorders>
            <w:shd w:val="clear" w:color="auto" w:fill="auto"/>
            <w:vAlign w:val="center"/>
          </w:tcPr>
          <w:p w:rsidR="00121318" w:rsidRPr="00CB587E" w:rsidRDefault="00121318"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4</w:t>
            </w:r>
          </w:p>
        </w:tc>
      </w:tr>
      <w:tr w:rsidR="00B814B3" w:rsidRPr="00CB587E" w:rsidTr="00B73254">
        <w:trPr>
          <w:trHeight w:val="222"/>
          <w:jc w:val="center"/>
        </w:trPr>
        <w:tc>
          <w:tcPr>
            <w:tcW w:w="473" w:type="pct"/>
            <w:vMerge w:val="restart"/>
            <w:tcBorders>
              <w:left w:val="single" w:sz="4" w:space="0" w:color="auto"/>
              <w:right w:val="single" w:sz="4" w:space="0" w:color="auto"/>
            </w:tcBorders>
            <w:textDirection w:val="btLr"/>
            <w:vAlign w:val="center"/>
          </w:tcPr>
          <w:p w:rsidR="00B814B3" w:rsidRPr="00CB587E" w:rsidRDefault="00B814B3" w:rsidP="00895D39">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 xml:space="preserve">10139-12 </w:t>
            </w:r>
          </w:p>
          <w:p w:rsidR="00B814B3" w:rsidRPr="00CB587E" w:rsidRDefault="00B814B3" w:rsidP="00895D39">
            <w:pPr>
              <w:spacing w:after="0" w:line="240" w:lineRule="auto"/>
              <w:ind w:left="113" w:right="113"/>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Bankjegyfelismerés, bankjegyvizsgálat végzése</w:t>
            </w:r>
          </w:p>
        </w:tc>
        <w:tc>
          <w:tcPr>
            <w:tcW w:w="776" w:type="pct"/>
            <w:tcBorders>
              <w:top w:val="nil"/>
              <w:left w:val="nil"/>
              <w:bottom w:val="single" w:sz="4" w:space="0" w:color="auto"/>
              <w:right w:val="single" w:sz="4" w:space="0" w:color="auto"/>
            </w:tcBorders>
            <w:shd w:val="clear" w:color="auto" w:fill="auto"/>
            <w:vAlign w:val="center"/>
          </w:tcPr>
          <w:p w:rsidR="00B814B3" w:rsidRPr="00CB587E" w:rsidRDefault="00B814B3"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b/>
                <w:color w:val="000000"/>
                <w:sz w:val="20"/>
                <w:szCs w:val="20"/>
                <w:lang w:eastAsia="hu-HU"/>
              </w:rPr>
              <w:t>Bankjegyismeret</w:t>
            </w:r>
          </w:p>
        </w:tc>
        <w:tc>
          <w:tcPr>
            <w:tcW w:w="129"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16</w:t>
            </w:r>
          </w:p>
        </w:tc>
        <w:tc>
          <w:tcPr>
            <w:tcW w:w="265" w:type="pct"/>
            <w:gridSpan w:val="2"/>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16</w:t>
            </w:r>
          </w:p>
        </w:tc>
      </w:tr>
      <w:tr w:rsidR="00B814B3"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B814B3" w:rsidRPr="00CB587E" w:rsidRDefault="00B814B3"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B814B3" w:rsidRPr="00CB587E" w:rsidRDefault="00B814B3"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Bankjegyek biztonsági elemei</w:t>
            </w:r>
          </w:p>
        </w:tc>
        <w:tc>
          <w:tcPr>
            <w:tcW w:w="129"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c>
          <w:tcPr>
            <w:tcW w:w="265" w:type="pct"/>
            <w:gridSpan w:val="2"/>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r>
      <w:tr w:rsidR="00B814B3"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B814B3" w:rsidRPr="00CB587E" w:rsidRDefault="00B814B3"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B814B3" w:rsidRPr="00CB587E" w:rsidRDefault="00B814B3"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Bankjegyek készítésének eljárásai</w:t>
            </w:r>
          </w:p>
        </w:tc>
        <w:tc>
          <w:tcPr>
            <w:tcW w:w="129"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c>
          <w:tcPr>
            <w:tcW w:w="265" w:type="pct"/>
            <w:gridSpan w:val="2"/>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393" w:type="pct"/>
            <w:gridSpan w:val="3"/>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r>
      <w:tr w:rsidR="00B814B3"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B814B3" w:rsidRPr="00CB587E" w:rsidRDefault="00B814B3"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B814B3" w:rsidRPr="00CB587E" w:rsidRDefault="00B814B3"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b/>
                <w:color w:val="000000"/>
                <w:sz w:val="20"/>
                <w:szCs w:val="20"/>
                <w:lang w:eastAsia="hu-HU"/>
              </w:rPr>
              <w:t>Bankjegyvizsgálat gyakorlata</w:t>
            </w:r>
          </w:p>
        </w:tc>
        <w:tc>
          <w:tcPr>
            <w:tcW w:w="129"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b/>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16</w:t>
            </w:r>
          </w:p>
        </w:tc>
        <w:tc>
          <w:tcPr>
            <w:tcW w:w="393" w:type="pct"/>
            <w:gridSpan w:val="3"/>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b/>
                <w:iCs/>
                <w:sz w:val="20"/>
                <w:szCs w:val="20"/>
                <w:lang w:eastAsia="hu-HU"/>
              </w:rPr>
            </w:pPr>
            <w:r w:rsidRPr="00CB587E">
              <w:rPr>
                <w:rFonts w:ascii="Palatino Linotype" w:hAnsi="Palatino Linotype" w:cs="Arial"/>
                <w:b/>
                <w:iCs/>
                <w:sz w:val="20"/>
                <w:szCs w:val="20"/>
                <w:lang w:eastAsia="hu-HU"/>
              </w:rPr>
              <w:t>16</w:t>
            </w:r>
          </w:p>
        </w:tc>
      </w:tr>
      <w:tr w:rsidR="00B814B3" w:rsidRPr="00CB587E" w:rsidTr="00B73254">
        <w:trPr>
          <w:trHeight w:val="222"/>
          <w:jc w:val="center"/>
        </w:trPr>
        <w:tc>
          <w:tcPr>
            <w:tcW w:w="473" w:type="pct"/>
            <w:vMerge/>
            <w:tcBorders>
              <w:left w:val="single" w:sz="4" w:space="0" w:color="auto"/>
              <w:right w:val="single" w:sz="4" w:space="0" w:color="auto"/>
            </w:tcBorders>
            <w:textDirection w:val="btLr"/>
            <w:vAlign w:val="center"/>
          </w:tcPr>
          <w:p w:rsidR="00B814B3" w:rsidRPr="00CB587E" w:rsidRDefault="00B814B3"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B814B3" w:rsidRPr="00CB587E" w:rsidRDefault="00B814B3"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Bankjegyek biztonsági elemeinek ellenőrzése</w:t>
            </w:r>
          </w:p>
        </w:tc>
        <w:tc>
          <w:tcPr>
            <w:tcW w:w="129"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c>
          <w:tcPr>
            <w:tcW w:w="393" w:type="pct"/>
            <w:gridSpan w:val="3"/>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r>
      <w:tr w:rsidR="00B814B3" w:rsidRPr="00CB587E" w:rsidTr="00B73254">
        <w:trPr>
          <w:trHeight w:val="222"/>
          <w:jc w:val="center"/>
        </w:trPr>
        <w:tc>
          <w:tcPr>
            <w:tcW w:w="473" w:type="pct"/>
            <w:vMerge/>
            <w:tcBorders>
              <w:left w:val="single" w:sz="4" w:space="0" w:color="auto"/>
              <w:bottom w:val="single" w:sz="4" w:space="0" w:color="auto"/>
              <w:right w:val="single" w:sz="4" w:space="0" w:color="auto"/>
            </w:tcBorders>
            <w:textDirection w:val="btLr"/>
            <w:vAlign w:val="center"/>
          </w:tcPr>
          <w:p w:rsidR="00B814B3" w:rsidRPr="00CB587E" w:rsidRDefault="00B814B3" w:rsidP="00895D39">
            <w:pPr>
              <w:spacing w:after="0" w:line="240" w:lineRule="auto"/>
              <w:ind w:left="113" w:right="113"/>
              <w:jc w:val="center"/>
              <w:rPr>
                <w:rFonts w:ascii="Palatino Linotype" w:hAnsi="Palatino Linotype" w:cs="Arial"/>
                <w:sz w:val="20"/>
                <w:szCs w:val="20"/>
                <w:lang w:eastAsia="hu-HU"/>
              </w:rPr>
            </w:pPr>
          </w:p>
        </w:tc>
        <w:tc>
          <w:tcPr>
            <w:tcW w:w="776" w:type="pct"/>
            <w:tcBorders>
              <w:top w:val="nil"/>
              <w:left w:val="nil"/>
              <w:bottom w:val="single" w:sz="4" w:space="0" w:color="auto"/>
              <w:right w:val="single" w:sz="4" w:space="0" w:color="auto"/>
            </w:tcBorders>
            <w:shd w:val="clear" w:color="auto" w:fill="auto"/>
            <w:vAlign w:val="center"/>
          </w:tcPr>
          <w:p w:rsidR="00B814B3" w:rsidRPr="00CB587E" w:rsidRDefault="00B814B3" w:rsidP="0066795C">
            <w:pPr>
              <w:spacing w:before="100" w:beforeAutospacing="1" w:after="0" w:afterAutospacing="1" w:line="240" w:lineRule="auto"/>
              <w:textAlignment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Bankjegy valódiságának megállapítása</w:t>
            </w:r>
          </w:p>
        </w:tc>
        <w:tc>
          <w:tcPr>
            <w:tcW w:w="129"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29"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58"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bCs/>
                <w:sz w:val="20"/>
                <w:szCs w:val="20"/>
                <w:lang w:eastAsia="hu-HU"/>
              </w:rPr>
            </w:pPr>
          </w:p>
        </w:tc>
        <w:tc>
          <w:tcPr>
            <w:tcW w:w="163"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highlight w:val="red"/>
                <w:lang w:eastAsia="hu-HU"/>
              </w:rPr>
            </w:pPr>
          </w:p>
        </w:tc>
        <w:tc>
          <w:tcPr>
            <w:tcW w:w="163"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587"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bCs/>
                <w:i/>
                <w:iCs/>
                <w:sz w:val="20"/>
                <w:szCs w:val="20"/>
                <w:lang w:eastAsia="hu-HU"/>
              </w:rPr>
            </w:pPr>
          </w:p>
        </w:tc>
        <w:tc>
          <w:tcPr>
            <w:tcW w:w="206"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176" w:type="pct"/>
            <w:tcBorders>
              <w:top w:val="nil"/>
              <w:left w:val="nil"/>
              <w:bottom w:val="single" w:sz="4" w:space="0" w:color="auto"/>
              <w:right w:val="single" w:sz="4" w:space="0" w:color="auto"/>
            </w:tcBorders>
            <w:shd w:val="clear" w:color="000000" w:fill="808080"/>
            <w:vAlign w:val="center"/>
          </w:tcPr>
          <w:p w:rsidR="00B814B3" w:rsidRPr="00CB587E" w:rsidRDefault="00B814B3" w:rsidP="00CB587E">
            <w:pPr>
              <w:spacing w:after="0" w:line="240" w:lineRule="auto"/>
              <w:jc w:val="center"/>
              <w:rPr>
                <w:rFonts w:ascii="Palatino Linotype" w:hAnsi="Palatino Linotype" w:cs="Arial"/>
                <w:bCs/>
                <w:sz w:val="20"/>
                <w:szCs w:val="20"/>
                <w:lang w:eastAsia="hu-HU"/>
              </w:rPr>
            </w:pPr>
          </w:p>
        </w:tc>
        <w:tc>
          <w:tcPr>
            <w:tcW w:w="316" w:type="pct"/>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p>
        </w:tc>
        <w:tc>
          <w:tcPr>
            <w:tcW w:w="265" w:type="pct"/>
            <w:gridSpan w:val="2"/>
            <w:tcBorders>
              <w:top w:val="nil"/>
              <w:left w:val="nil"/>
              <w:bottom w:val="single" w:sz="4" w:space="0" w:color="auto"/>
              <w:right w:val="single" w:sz="4" w:space="0" w:color="auto"/>
            </w:tcBorders>
            <w:shd w:val="clear" w:color="000000" w:fill="969696"/>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c>
          <w:tcPr>
            <w:tcW w:w="393" w:type="pct"/>
            <w:gridSpan w:val="3"/>
            <w:tcBorders>
              <w:top w:val="nil"/>
              <w:left w:val="nil"/>
              <w:bottom w:val="single" w:sz="4" w:space="0" w:color="auto"/>
              <w:right w:val="single" w:sz="4" w:space="0" w:color="auto"/>
            </w:tcBorders>
            <w:shd w:val="clear" w:color="auto" w:fill="auto"/>
            <w:vAlign w:val="center"/>
          </w:tcPr>
          <w:p w:rsidR="00B814B3" w:rsidRPr="00CB587E" w:rsidRDefault="00B814B3" w:rsidP="00CB587E">
            <w:pPr>
              <w:spacing w:after="0" w:line="240" w:lineRule="auto"/>
              <w:jc w:val="center"/>
              <w:rPr>
                <w:rFonts w:ascii="Palatino Linotype" w:hAnsi="Palatino Linotype" w:cs="Arial"/>
                <w:i/>
                <w:iCs/>
                <w:sz w:val="20"/>
                <w:szCs w:val="20"/>
                <w:lang w:eastAsia="hu-HU"/>
              </w:rPr>
            </w:pPr>
            <w:r w:rsidRPr="00CB587E">
              <w:rPr>
                <w:rFonts w:ascii="Palatino Linotype" w:hAnsi="Palatino Linotype" w:cs="Arial"/>
                <w:i/>
                <w:iCs/>
                <w:sz w:val="20"/>
                <w:szCs w:val="20"/>
                <w:lang w:eastAsia="hu-HU"/>
              </w:rPr>
              <w:t>8</w:t>
            </w:r>
          </w:p>
        </w:tc>
      </w:tr>
      <w:tr w:rsidR="00121318" w:rsidRPr="00CB587E" w:rsidTr="00B73254">
        <w:trPr>
          <w:gridAfter w:val="1"/>
          <w:wAfter w:w="7" w:type="pct"/>
          <w:trHeight w:val="345"/>
          <w:jc w:val="center"/>
        </w:trPr>
        <w:tc>
          <w:tcPr>
            <w:tcW w:w="124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21318" w:rsidRPr="00CB587E" w:rsidRDefault="00121318" w:rsidP="000619FF">
            <w:pPr>
              <w:spacing w:after="0" w:line="240" w:lineRule="auto"/>
              <w:rPr>
                <w:rFonts w:ascii="Palatino Linotype" w:hAnsi="Palatino Linotype" w:cs="Arial"/>
                <w:sz w:val="20"/>
                <w:szCs w:val="20"/>
                <w:lang w:eastAsia="hu-HU"/>
              </w:rPr>
            </w:pPr>
            <w:r w:rsidRPr="00CB587E">
              <w:rPr>
                <w:rFonts w:ascii="Palatino Linotype" w:hAnsi="Palatino Linotype" w:cs="Arial"/>
                <w:sz w:val="20"/>
                <w:szCs w:val="20"/>
                <w:lang w:eastAsia="hu-HU"/>
              </w:rPr>
              <w:t>Összesen</w:t>
            </w:r>
          </w:p>
        </w:tc>
        <w:tc>
          <w:tcPr>
            <w:tcW w:w="129"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90</w:t>
            </w:r>
          </w:p>
        </w:tc>
        <w:tc>
          <w:tcPr>
            <w:tcW w:w="129"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90</w:t>
            </w:r>
          </w:p>
        </w:tc>
        <w:tc>
          <w:tcPr>
            <w:tcW w:w="158" w:type="pct"/>
            <w:vMerge w:val="restart"/>
            <w:tcBorders>
              <w:top w:val="nil"/>
              <w:left w:val="single" w:sz="4" w:space="0" w:color="auto"/>
              <w:bottom w:val="single" w:sz="4" w:space="0" w:color="000000"/>
              <w:right w:val="single" w:sz="4" w:space="0" w:color="auto"/>
            </w:tcBorders>
            <w:shd w:val="clear" w:color="000000" w:fill="808080"/>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126</w:t>
            </w:r>
          </w:p>
        </w:tc>
        <w:tc>
          <w:tcPr>
            <w:tcW w:w="129"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90</w:t>
            </w:r>
          </w:p>
        </w:tc>
        <w:tc>
          <w:tcPr>
            <w:tcW w:w="158" w:type="pct"/>
            <w:vMerge w:val="restart"/>
            <w:tcBorders>
              <w:top w:val="nil"/>
              <w:left w:val="single" w:sz="4" w:space="0" w:color="auto"/>
              <w:bottom w:val="single" w:sz="4" w:space="0" w:color="000000"/>
              <w:right w:val="single" w:sz="4" w:space="0" w:color="auto"/>
            </w:tcBorders>
            <w:shd w:val="clear" w:color="000000" w:fill="808080"/>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180</w:t>
            </w:r>
          </w:p>
        </w:tc>
        <w:tc>
          <w:tcPr>
            <w:tcW w:w="129"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72</w:t>
            </w:r>
          </w:p>
        </w:tc>
        <w:tc>
          <w:tcPr>
            <w:tcW w:w="158" w:type="pct"/>
            <w:vMerge w:val="restart"/>
            <w:tcBorders>
              <w:top w:val="nil"/>
              <w:left w:val="single" w:sz="4" w:space="0" w:color="auto"/>
              <w:bottom w:val="single" w:sz="4" w:space="0" w:color="000000"/>
              <w:right w:val="single" w:sz="4" w:space="0" w:color="auto"/>
            </w:tcBorders>
            <w:shd w:val="clear" w:color="000000" w:fill="808080"/>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p>
        </w:tc>
        <w:tc>
          <w:tcPr>
            <w:tcW w:w="163"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192</w:t>
            </w:r>
          </w:p>
        </w:tc>
        <w:tc>
          <w:tcPr>
            <w:tcW w:w="163"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128</w:t>
            </w:r>
          </w:p>
        </w:tc>
        <w:tc>
          <w:tcPr>
            <w:tcW w:w="587"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b/>
                <w:bCs/>
                <w:sz w:val="20"/>
                <w:szCs w:val="20"/>
                <w:lang w:eastAsia="hu-HU"/>
              </w:rPr>
            </w:pPr>
            <w:r w:rsidRPr="00CB587E">
              <w:rPr>
                <w:rFonts w:ascii="Palatino Linotype" w:hAnsi="Palatino Linotype" w:cs="Arial"/>
                <w:b/>
                <w:bCs/>
                <w:sz w:val="20"/>
                <w:szCs w:val="20"/>
                <w:lang w:eastAsia="hu-HU"/>
              </w:rPr>
              <w:t>968</w:t>
            </w:r>
          </w:p>
        </w:tc>
        <w:tc>
          <w:tcPr>
            <w:tcW w:w="206"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720</w:t>
            </w:r>
          </w:p>
        </w:tc>
        <w:tc>
          <w:tcPr>
            <w:tcW w:w="170"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396</w:t>
            </w:r>
          </w:p>
        </w:tc>
        <w:tc>
          <w:tcPr>
            <w:tcW w:w="176" w:type="pct"/>
            <w:vMerge w:val="restart"/>
            <w:tcBorders>
              <w:top w:val="nil"/>
              <w:left w:val="single" w:sz="4" w:space="0" w:color="auto"/>
              <w:bottom w:val="single" w:sz="4" w:space="0" w:color="000000"/>
              <w:right w:val="single" w:sz="4" w:space="0" w:color="auto"/>
            </w:tcBorders>
            <w:shd w:val="clear" w:color="000000" w:fill="808080"/>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p>
        </w:tc>
        <w:tc>
          <w:tcPr>
            <w:tcW w:w="316"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704</w:t>
            </w:r>
          </w:p>
        </w:tc>
        <w:tc>
          <w:tcPr>
            <w:tcW w:w="268" w:type="pct"/>
            <w:gridSpan w:val="3"/>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288</w:t>
            </w:r>
          </w:p>
        </w:tc>
        <w:tc>
          <w:tcPr>
            <w:tcW w:w="384"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p>
        </w:tc>
      </w:tr>
      <w:tr w:rsidR="00121318" w:rsidRPr="00CB587E" w:rsidTr="00B73254">
        <w:trPr>
          <w:gridAfter w:val="1"/>
          <w:wAfter w:w="7" w:type="pct"/>
          <w:trHeight w:val="345"/>
          <w:jc w:val="center"/>
        </w:trPr>
        <w:tc>
          <w:tcPr>
            <w:tcW w:w="124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21318" w:rsidRPr="00CB587E" w:rsidRDefault="00121318" w:rsidP="000619FF">
            <w:pPr>
              <w:spacing w:after="0" w:line="240" w:lineRule="auto"/>
              <w:rPr>
                <w:rFonts w:ascii="Palatino Linotype" w:hAnsi="Palatino Linotype" w:cs="Arial"/>
                <w:sz w:val="20"/>
                <w:szCs w:val="20"/>
                <w:lang w:eastAsia="hu-HU"/>
              </w:rPr>
            </w:pPr>
            <w:r w:rsidRPr="00CB587E">
              <w:rPr>
                <w:rFonts w:ascii="Palatino Linotype" w:hAnsi="Palatino Linotype" w:cs="Arial"/>
                <w:sz w:val="20"/>
                <w:szCs w:val="20"/>
                <w:lang w:eastAsia="hu-HU"/>
              </w:rPr>
              <w:t>Összesen</w:t>
            </w:r>
          </w:p>
        </w:tc>
        <w:tc>
          <w:tcPr>
            <w:tcW w:w="258" w:type="pct"/>
            <w:gridSpan w:val="2"/>
            <w:tcBorders>
              <w:top w:val="single" w:sz="4" w:space="0" w:color="auto"/>
              <w:left w:val="nil"/>
              <w:bottom w:val="single" w:sz="4" w:space="0" w:color="auto"/>
              <w:right w:val="single" w:sz="4" w:space="0" w:color="000000"/>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color w:val="000000"/>
                <w:sz w:val="20"/>
                <w:szCs w:val="20"/>
                <w:lang w:eastAsia="hu-HU"/>
              </w:rPr>
            </w:pPr>
            <w:r w:rsidRPr="00CB587E">
              <w:rPr>
                <w:rFonts w:ascii="Palatino Linotype" w:hAnsi="Palatino Linotype" w:cs="Arial"/>
                <w:color w:val="000000"/>
                <w:sz w:val="20"/>
                <w:szCs w:val="20"/>
                <w:lang w:eastAsia="hu-HU"/>
              </w:rPr>
              <w:t>180</w:t>
            </w:r>
          </w:p>
        </w:tc>
        <w:tc>
          <w:tcPr>
            <w:tcW w:w="158" w:type="pct"/>
            <w:vMerge/>
            <w:tcBorders>
              <w:top w:val="nil"/>
              <w:left w:val="single" w:sz="4" w:space="0" w:color="auto"/>
              <w:bottom w:val="single" w:sz="4" w:space="0" w:color="000000"/>
              <w:right w:val="single" w:sz="4" w:space="0" w:color="auto"/>
            </w:tcBorders>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p>
        </w:tc>
        <w:tc>
          <w:tcPr>
            <w:tcW w:w="291" w:type="pct"/>
            <w:gridSpan w:val="2"/>
            <w:tcBorders>
              <w:top w:val="single" w:sz="4" w:space="0" w:color="auto"/>
              <w:left w:val="nil"/>
              <w:bottom w:val="single" w:sz="4" w:space="0" w:color="auto"/>
              <w:right w:val="single" w:sz="4" w:space="0" w:color="000000"/>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216</w:t>
            </w:r>
          </w:p>
        </w:tc>
        <w:tc>
          <w:tcPr>
            <w:tcW w:w="158" w:type="pct"/>
            <w:vMerge/>
            <w:tcBorders>
              <w:top w:val="nil"/>
              <w:left w:val="single" w:sz="4" w:space="0" w:color="auto"/>
              <w:bottom w:val="single" w:sz="4" w:space="0" w:color="000000"/>
              <w:right w:val="single" w:sz="4" w:space="0" w:color="auto"/>
            </w:tcBorders>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p>
        </w:tc>
        <w:tc>
          <w:tcPr>
            <w:tcW w:w="291" w:type="pct"/>
            <w:gridSpan w:val="2"/>
            <w:tcBorders>
              <w:top w:val="single" w:sz="4" w:space="0" w:color="auto"/>
              <w:left w:val="nil"/>
              <w:bottom w:val="single" w:sz="4" w:space="0" w:color="auto"/>
              <w:right w:val="single" w:sz="4" w:space="0" w:color="000000"/>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252</w:t>
            </w:r>
          </w:p>
        </w:tc>
        <w:tc>
          <w:tcPr>
            <w:tcW w:w="158" w:type="pct"/>
            <w:vMerge/>
            <w:tcBorders>
              <w:top w:val="nil"/>
              <w:left w:val="single" w:sz="4" w:space="0" w:color="auto"/>
              <w:bottom w:val="single" w:sz="4" w:space="0" w:color="000000"/>
              <w:right w:val="single" w:sz="4" w:space="0" w:color="auto"/>
            </w:tcBorders>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p>
        </w:tc>
        <w:tc>
          <w:tcPr>
            <w:tcW w:w="325" w:type="pct"/>
            <w:gridSpan w:val="2"/>
            <w:tcBorders>
              <w:top w:val="single" w:sz="4" w:space="0" w:color="auto"/>
              <w:left w:val="nil"/>
              <w:bottom w:val="single" w:sz="4" w:space="0" w:color="auto"/>
              <w:right w:val="single" w:sz="4" w:space="0" w:color="000000"/>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320</w:t>
            </w:r>
          </w:p>
        </w:tc>
        <w:tc>
          <w:tcPr>
            <w:tcW w:w="587"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b/>
                <w:bCs/>
                <w:sz w:val="20"/>
                <w:szCs w:val="20"/>
                <w:lang w:eastAsia="hu-HU"/>
              </w:rPr>
            </w:pPr>
          </w:p>
        </w:tc>
        <w:tc>
          <w:tcPr>
            <w:tcW w:w="375" w:type="pct"/>
            <w:gridSpan w:val="2"/>
            <w:tcBorders>
              <w:top w:val="single" w:sz="4" w:space="0" w:color="auto"/>
              <w:left w:val="nil"/>
              <w:bottom w:val="single" w:sz="4" w:space="0" w:color="auto"/>
              <w:right w:val="single" w:sz="4" w:space="0" w:color="000000"/>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1116</w:t>
            </w:r>
          </w:p>
        </w:tc>
        <w:tc>
          <w:tcPr>
            <w:tcW w:w="176" w:type="pct"/>
            <w:vMerge/>
            <w:tcBorders>
              <w:top w:val="nil"/>
              <w:left w:val="single" w:sz="4" w:space="0" w:color="auto"/>
              <w:bottom w:val="single" w:sz="4" w:space="0" w:color="000000"/>
              <w:right w:val="single" w:sz="4" w:space="0" w:color="auto"/>
            </w:tcBorders>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p>
        </w:tc>
        <w:tc>
          <w:tcPr>
            <w:tcW w:w="584" w:type="pct"/>
            <w:gridSpan w:val="4"/>
            <w:tcBorders>
              <w:top w:val="single" w:sz="4" w:space="0" w:color="auto"/>
              <w:left w:val="nil"/>
              <w:bottom w:val="single" w:sz="4" w:space="0" w:color="auto"/>
              <w:right w:val="single" w:sz="4" w:space="0" w:color="000000"/>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992</w:t>
            </w:r>
          </w:p>
        </w:tc>
        <w:tc>
          <w:tcPr>
            <w:tcW w:w="384" w:type="pct"/>
            <w:tcBorders>
              <w:top w:val="nil"/>
              <w:left w:val="nil"/>
              <w:bottom w:val="single" w:sz="4" w:space="0" w:color="auto"/>
              <w:right w:val="single" w:sz="4" w:space="0" w:color="auto"/>
            </w:tcBorders>
            <w:shd w:val="clear" w:color="auto" w:fill="auto"/>
            <w:noWrap/>
            <w:vAlign w:val="center"/>
          </w:tcPr>
          <w:p w:rsidR="00121318" w:rsidRPr="00CB587E" w:rsidRDefault="00121318" w:rsidP="00B73254">
            <w:pPr>
              <w:spacing w:after="0" w:line="240" w:lineRule="auto"/>
              <w:jc w:val="center"/>
              <w:rPr>
                <w:rFonts w:ascii="Palatino Linotype" w:hAnsi="Palatino Linotype" w:cs="Arial"/>
                <w:sz w:val="20"/>
                <w:szCs w:val="20"/>
                <w:lang w:eastAsia="hu-HU"/>
              </w:rPr>
            </w:pPr>
          </w:p>
        </w:tc>
      </w:tr>
      <w:tr w:rsidR="00121318" w:rsidRPr="00CB587E" w:rsidTr="00B73254">
        <w:trPr>
          <w:gridAfter w:val="1"/>
          <w:wAfter w:w="7" w:type="pct"/>
          <w:trHeight w:val="330"/>
          <w:jc w:val="center"/>
        </w:trPr>
        <w:tc>
          <w:tcPr>
            <w:tcW w:w="124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21318" w:rsidRPr="00CB587E" w:rsidRDefault="00121318" w:rsidP="00F33E7F">
            <w:pPr>
              <w:spacing w:after="0" w:line="240" w:lineRule="auto"/>
              <w:rPr>
                <w:rFonts w:ascii="Palatino Linotype" w:hAnsi="Palatino Linotype" w:cs="Arial"/>
                <w:sz w:val="20"/>
                <w:szCs w:val="20"/>
                <w:lang w:eastAsia="hu-HU"/>
              </w:rPr>
            </w:pPr>
            <w:r w:rsidRPr="00CB587E">
              <w:rPr>
                <w:rFonts w:ascii="Palatino Linotype" w:hAnsi="Palatino Linotype" w:cs="Arial"/>
                <w:sz w:val="20"/>
                <w:szCs w:val="20"/>
                <w:lang w:eastAsia="hu-HU"/>
              </w:rPr>
              <w:t>Elméleti óraszámok/aránya</w:t>
            </w:r>
          </w:p>
        </w:tc>
        <w:tc>
          <w:tcPr>
            <w:tcW w:w="2776" w:type="pct"/>
            <w:gridSpan w:val="15"/>
            <w:tcBorders>
              <w:top w:val="single" w:sz="4" w:space="0" w:color="auto"/>
              <w:left w:val="nil"/>
              <w:bottom w:val="single" w:sz="4" w:space="0" w:color="auto"/>
              <w:right w:val="single" w:sz="4" w:space="0" w:color="000000"/>
            </w:tcBorders>
            <w:shd w:val="clear" w:color="auto" w:fill="auto"/>
            <w:noWrap/>
            <w:vAlign w:val="center"/>
          </w:tcPr>
          <w:p w:rsidR="00121318" w:rsidRPr="00CB587E" w:rsidRDefault="00121318" w:rsidP="00F33E7F">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1424 (öt évfolyamos képzésben: 1292) 68 % (70 %) </w:t>
            </w:r>
          </w:p>
        </w:tc>
        <w:tc>
          <w:tcPr>
            <w:tcW w:w="396" w:type="pct"/>
            <w:gridSpan w:val="2"/>
            <w:tcBorders>
              <w:top w:val="nil"/>
              <w:left w:val="nil"/>
              <w:bottom w:val="single" w:sz="4" w:space="0" w:color="auto"/>
              <w:right w:val="single" w:sz="4" w:space="0" w:color="auto"/>
            </w:tcBorders>
            <w:shd w:val="clear" w:color="auto" w:fill="auto"/>
            <w:noWrap/>
            <w:vAlign w:val="center"/>
          </w:tcPr>
          <w:p w:rsidR="00121318" w:rsidRPr="00CB587E" w:rsidRDefault="00121318" w:rsidP="00F33E7F">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71% </w:t>
            </w:r>
          </w:p>
        </w:tc>
        <w:tc>
          <w:tcPr>
            <w:tcW w:w="188" w:type="pct"/>
            <w:gridSpan w:val="2"/>
            <w:tcBorders>
              <w:top w:val="nil"/>
              <w:left w:val="nil"/>
              <w:bottom w:val="single" w:sz="4" w:space="0" w:color="auto"/>
              <w:right w:val="single" w:sz="4" w:space="0" w:color="auto"/>
            </w:tcBorders>
            <w:shd w:val="clear" w:color="auto" w:fill="auto"/>
            <w:noWrap/>
            <w:vAlign w:val="center"/>
          </w:tcPr>
          <w:p w:rsidR="00121318" w:rsidRPr="00CB587E" w:rsidRDefault="00121318" w:rsidP="00F33E7F">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 </w:t>
            </w:r>
          </w:p>
        </w:tc>
        <w:tc>
          <w:tcPr>
            <w:tcW w:w="384" w:type="pct"/>
            <w:tcBorders>
              <w:top w:val="nil"/>
              <w:left w:val="nil"/>
              <w:bottom w:val="single" w:sz="4" w:space="0" w:color="auto"/>
              <w:right w:val="single" w:sz="4" w:space="0" w:color="auto"/>
            </w:tcBorders>
            <w:shd w:val="clear" w:color="auto" w:fill="auto"/>
            <w:noWrap/>
            <w:vAlign w:val="center"/>
          </w:tcPr>
          <w:p w:rsidR="00121318" w:rsidRPr="00CB587E" w:rsidRDefault="00121318" w:rsidP="00F33E7F">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 </w:t>
            </w:r>
          </w:p>
        </w:tc>
      </w:tr>
      <w:tr w:rsidR="00121318" w:rsidRPr="00CB587E" w:rsidTr="00B73254">
        <w:trPr>
          <w:gridAfter w:val="1"/>
          <w:wAfter w:w="7" w:type="pct"/>
          <w:trHeight w:val="330"/>
          <w:jc w:val="center"/>
        </w:trPr>
        <w:tc>
          <w:tcPr>
            <w:tcW w:w="124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121318" w:rsidRPr="00CB587E" w:rsidRDefault="00121318" w:rsidP="00F33E7F">
            <w:pPr>
              <w:spacing w:after="0" w:line="240" w:lineRule="auto"/>
              <w:rPr>
                <w:rFonts w:ascii="Palatino Linotype" w:hAnsi="Palatino Linotype" w:cs="Arial"/>
                <w:sz w:val="20"/>
                <w:szCs w:val="20"/>
                <w:lang w:eastAsia="hu-HU"/>
              </w:rPr>
            </w:pPr>
            <w:r w:rsidRPr="00CB587E">
              <w:rPr>
                <w:rFonts w:ascii="Palatino Linotype" w:hAnsi="Palatino Linotype" w:cs="Arial"/>
                <w:sz w:val="20"/>
                <w:szCs w:val="20"/>
                <w:lang w:eastAsia="hu-HU"/>
              </w:rPr>
              <w:t>Gyakorlati óraszámok/aránya</w:t>
            </w:r>
          </w:p>
        </w:tc>
        <w:tc>
          <w:tcPr>
            <w:tcW w:w="2776" w:type="pct"/>
            <w:gridSpan w:val="15"/>
            <w:tcBorders>
              <w:top w:val="single" w:sz="4" w:space="0" w:color="auto"/>
              <w:left w:val="nil"/>
              <w:bottom w:val="single" w:sz="4" w:space="0" w:color="auto"/>
              <w:right w:val="single" w:sz="4" w:space="0" w:color="000000"/>
            </w:tcBorders>
            <w:shd w:val="clear" w:color="auto" w:fill="auto"/>
            <w:noWrap/>
            <w:vAlign w:val="center"/>
          </w:tcPr>
          <w:p w:rsidR="00121318" w:rsidRPr="00CB587E" w:rsidRDefault="00121318" w:rsidP="00F33E7F">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684 ( öt évfolyamos képzésben: 668) 32 % (30 %)</w:t>
            </w:r>
          </w:p>
        </w:tc>
        <w:tc>
          <w:tcPr>
            <w:tcW w:w="396" w:type="pct"/>
            <w:gridSpan w:val="2"/>
            <w:tcBorders>
              <w:top w:val="nil"/>
              <w:left w:val="nil"/>
              <w:bottom w:val="single" w:sz="4" w:space="0" w:color="auto"/>
              <w:right w:val="single" w:sz="4" w:space="0" w:color="auto"/>
            </w:tcBorders>
            <w:shd w:val="clear" w:color="auto" w:fill="auto"/>
            <w:noWrap/>
            <w:vAlign w:val="center"/>
          </w:tcPr>
          <w:p w:rsidR="00121318" w:rsidRPr="00CB587E" w:rsidRDefault="00121318" w:rsidP="00F33E7F">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 </w:t>
            </w:r>
          </w:p>
        </w:tc>
        <w:tc>
          <w:tcPr>
            <w:tcW w:w="188" w:type="pct"/>
            <w:gridSpan w:val="2"/>
            <w:tcBorders>
              <w:top w:val="nil"/>
              <w:left w:val="nil"/>
              <w:bottom w:val="single" w:sz="4" w:space="0" w:color="auto"/>
              <w:right w:val="single" w:sz="4" w:space="0" w:color="auto"/>
            </w:tcBorders>
            <w:shd w:val="clear" w:color="auto" w:fill="auto"/>
            <w:noWrap/>
            <w:vAlign w:val="center"/>
          </w:tcPr>
          <w:p w:rsidR="00121318" w:rsidRPr="00CB587E" w:rsidRDefault="00121318" w:rsidP="00F33E7F">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 29%</w:t>
            </w:r>
          </w:p>
        </w:tc>
        <w:tc>
          <w:tcPr>
            <w:tcW w:w="384" w:type="pct"/>
            <w:tcBorders>
              <w:top w:val="nil"/>
              <w:left w:val="nil"/>
              <w:bottom w:val="single" w:sz="4" w:space="0" w:color="auto"/>
              <w:right w:val="single" w:sz="4" w:space="0" w:color="auto"/>
            </w:tcBorders>
            <w:shd w:val="clear" w:color="auto" w:fill="auto"/>
            <w:noWrap/>
            <w:vAlign w:val="center"/>
          </w:tcPr>
          <w:p w:rsidR="00121318" w:rsidRPr="00CB587E" w:rsidRDefault="00121318" w:rsidP="00F33E7F">
            <w:pPr>
              <w:spacing w:after="0" w:line="240" w:lineRule="auto"/>
              <w:jc w:val="center"/>
              <w:rPr>
                <w:rFonts w:ascii="Palatino Linotype" w:hAnsi="Palatino Linotype" w:cs="Arial"/>
                <w:sz w:val="20"/>
                <w:szCs w:val="20"/>
                <w:lang w:eastAsia="hu-HU"/>
              </w:rPr>
            </w:pPr>
            <w:r w:rsidRPr="00CB587E">
              <w:rPr>
                <w:rFonts w:ascii="Palatino Linotype" w:hAnsi="Palatino Linotype" w:cs="Arial"/>
                <w:sz w:val="20"/>
                <w:szCs w:val="20"/>
                <w:lang w:eastAsia="hu-HU"/>
              </w:rPr>
              <w:t> </w:t>
            </w:r>
          </w:p>
        </w:tc>
      </w:tr>
    </w:tbl>
    <w:p w:rsidR="00A4190E" w:rsidRDefault="00A4190E" w:rsidP="006039B3">
      <w:pPr>
        <w:widowControl w:val="0"/>
        <w:suppressAutoHyphens/>
        <w:spacing w:after="0" w:line="240" w:lineRule="auto"/>
        <w:jc w:val="center"/>
        <w:rPr>
          <w:rFonts w:ascii="Palatino Linotype" w:hAnsi="Palatino Linotype" w:cs="Mangal"/>
          <w:b/>
          <w:kern w:val="1"/>
          <w:sz w:val="12"/>
          <w:szCs w:val="12"/>
          <w:lang w:eastAsia="hi-IN" w:bidi="hi-IN"/>
        </w:rPr>
      </w:pPr>
    </w:p>
    <w:p w:rsidR="00B95417" w:rsidRPr="00B95417" w:rsidRDefault="00B95417"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0E120B" w:rsidRDefault="0000246F" w:rsidP="006E6764">
      <w:pPr>
        <w:widowControl w:val="0"/>
        <w:suppressAutoHyphens/>
        <w:spacing w:after="0" w:line="240" w:lineRule="auto"/>
        <w:jc w:val="both"/>
        <w:rPr>
          <w:rFonts w:ascii="Palatino Linotype" w:hAnsi="Palatino Linotype"/>
          <w:kern w:val="1"/>
          <w:sz w:val="20"/>
          <w:szCs w:val="20"/>
          <w:lang w:eastAsia="hi-IN" w:bidi="hi-IN"/>
        </w:rPr>
      </w:pPr>
      <w:r w:rsidRPr="009A26EC">
        <w:rPr>
          <w:rFonts w:ascii="Palatino Linotype" w:hAnsi="Palatino Linotype" w:cs="Mangal"/>
          <w:b/>
          <w:kern w:val="1"/>
          <w:sz w:val="24"/>
          <w:szCs w:val="24"/>
          <w:lang w:eastAsia="hi-IN" w:bidi="hi-IN"/>
        </w:rPr>
        <w:t>Az idegen nyelv oktatása a kö</w:t>
      </w:r>
      <w:r>
        <w:rPr>
          <w:rFonts w:ascii="Palatino Linotype" w:hAnsi="Palatino Linotype" w:cs="Mangal"/>
          <w:b/>
          <w:kern w:val="1"/>
          <w:sz w:val="24"/>
          <w:szCs w:val="24"/>
          <w:lang w:eastAsia="hi-IN" w:bidi="hi-IN"/>
        </w:rPr>
        <w:t xml:space="preserve">zös alapozóban (Foglalkoztatás </w:t>
      </w:r>
      <w:r w:rsidRPr="009A26EC">
        <w:rPr>
          <w:rFonts w:ascii="Palatino Linotype" w:hAnsi="Palatino Linotype" w:cs="Mangal"/>
          <w:b/>
          <w:kern w:val="1"/>
          <w:sz w:val="24"/>
          <w:szCs w:val="24"/>
          <w:lang w:eastAsia="hi-IN" w:bidi="hi-IN"/>
        </w:rPr>
        <w:t>I.) is megjelenik, melyre készített külön program témakörei és azok óraterve</w:t>
      </w:r>
      <w:r>
        <w:rPr>
          <w:rFonts w:ascii="Palatino Linotype" w:hAnsi="Palatino Linotype" w:cs="Mangal"/>
          <w:b/>
          <w:kern w:val="1"/>
          <w:sz w:val="24"/>
          <w:szCs w:val="24"/>
          <w:lang w:eastAsia="hi-IN" w:bidi="hi-IN"/>
        </w:rPr>
        <w:t xml:space="preserve"> megtalálható a dokumentumban!</w:t>
      </w:r>
    </w:p>
    <w:p w:rsidR="00B95417" w:rsidRDefault="00B95417" w:rsidP="00FF7AB4">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 szakmai és vizsgakövetelményben a szakképesítésre meghatározott elmélet/gyakorlat arányának a teljes képzési idő során kell teljesülnie.</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00B95417">
        <w:rPr>
          <w:rFonts w:ascii="Palatino Linotype" w:hAnsi="Palatino Linotype"/>
          <w:i/>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61F0A" w:rsidRPr="000E120B" w:rsidRDefault="00B61F0A" w:rsidP="00B87D30">
      <w:pPr>
        <w:widowControl w:val="0"/>
        <w:suppressAutoHyphens/>
        <w:spacing w:after="0" w:line="240" w:lineRule="auto"/>
        <w:jc w:val="both"/>
        <w:rPr>
          <w:rFonts w:ascii="Palatino Linotype" w:hAnsi="Palatino Linotype"/>
        </w:rPr>
        <w:sectPr w:rsidR="00B61F0A" w:rsidRPr="000E120B" w:rsidSect="0006357D">
          <w:pgSz w:w="16838" w:h="11906" w:orient="landscape"/>
          <w:pgMar w:top="1276" w:right="1418" w:bottom="1418" w:left="1418" w:header="708" w:footer="708" w:gutter="0"/>
          <w:cols w:space="708"/>
          <w:docGrid w:linePitch="360"/>
        </w:sectPr>
      </w:pPr>
    </w:p>
    <w:p w:rsidR="00B61F0A" w:rsidRPr="000E120B" w:rsidRDefault="00B61F0A" w:rsidP="00B87D30">
      <w:pPr>
        <w:spacing w:after="0" w:line="240" w:lineRule="auto"/>
        <w:rPr>
          <w:rFonts w:ascii="Palatino Linotype" w:hAnsi="Palatino Linotype"/>
          <w:sz w:val="44"/>
          <w:szCs w:val="44"/>
        </w:rPr>
      </w:pP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tabs>
          <w:tab w:val="left" w:pos="3975"/>
          <w:tab w:val="center" w:pos="4535"/>
        </w:tabs>
        <w:spacing w:after="0" w:line="240" w:lineRule="auto"/>
        <w:rPr>
          <w:rFonts w:ascii="Palatino Linotype" w:hAnsi="Palatino Linotype"/>
          <w:b/>
          <w:sz w:val="44"/>
          <w:szCs w:val="44"/>
          <w:lang w:eastAsia="hu-HU"/>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jc w:val="center"/>
        <w:rPr>
          <w:rFonts w:ascii="Palatino Linotype" w:hAnsi="Palatino Linotype"/>
          <w:b/>
          <w:sz w:val="44"/>
          <w:szCs w:val="44"/>
          <w:lang w:eastAsia="hu-HU"/>
        </w:rPr>
      </w:pPr>
    </w:p>
    <w:p w:rsidR="002B7AE2" w:rsidRPr="00894C6C" w:rsidRDefault="002B7AE2" w:rsidP="002B7AE2">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2B7AE2" w:rsidRPr="00894C6C" w:rsidRDefault="002B7AE2" w:rsidP="002B7AE2">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2B7AE2" w:rsidRPr="00894C6C" w:rsidRDefault="002B7AE2" w:rsidP="002B7AE2">
      <w:pPr>
        <w:spacing w:after="0" w:line="240" w:lineRule="auto"/>
        <w:jc w:val="center"/>
        <w:rPr>
          <w:rFonts w:ascii="Palatino Linotype" w:hAnsi="Palatino Linotype"/>
          <w:sz w:val="44"/>
          <w:szCs w:val="44"/>
        </w:rPr>
      </w:pPr>
    </w:p>
    <w:p w:rsidR="002B7AE2" w:rsidRPr="00894C6C" w:rsidRDefault="002B7AE2" w:rsidP="002B7AE2">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2B7AE2" w:rsidRPr="00894C6C" w:rsidRDefault="002B7AE2" w:rsidP="002B7AE2">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2B7AE2" w:rsidRPr="00894C6C" w:rsidRDefault="002B7AE2" w:rsidP="002B7AE2">
      <w:pPr>
        <w:spacing w:after="0" w:line="240" w:lineRule="auto"/>
        <w:jc w:val="center"/>
        <w:rPr>
          <w:rFonts w:ascii="Palatino Linotype" w:hAnsi="Palatino Linotype"/>
          <w:b/>
          <w:sz w:val="44"/>
          <w:szCs w:val="44"/>
        </w:rPr>
      </w:pPr>
    </w:p>
    <w:p w:rsidR="002B7AE2" w:rsidRPr="00894C6C" w:rsidRDefault="002B7AE2" w:rsidP="002B7AE2">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2B7AE2" w:rsidRPr="00894C6C" w:rsidRDefault="002B7AE2" w:rsidP="002B7AE2">
      <w:pPr>
        <w:spacing w:after="0" w:line="240" w:lineRule="auto"/>
        <w:ind w:left="-15"/>
        <w:jc w:val="center"/>
        <w:rPr>
          <w:rFonts w:ascii="Palatino Linotype" w:hAnsi="Palatino Linotype"/>
          <w:b/>
          <w:sz w:val="44"/>
          <w:szCs w:val="44"/>
        </w:rPr>
      </w:pPr>
    </w:p>
    <w:p w:rsidR="002B7AE2" w:rsidRPr="00894C6C" w:rsidRDefault="002B7AE2" w:rsidP="002B7AE2">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2B7AE2" w:rsidRDefault="002B7AE2" w:rsidP="002B7AE2">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2B7AE2" w:rsidRDefault="002B7AE2" w:rsidP="002B7AE2">
      <w:pPr>
        <w:spacing w:after="0" w:line="240" w:lineRule="auto"/>
        <w:jc w:val="both"/>
        <w:rPr>
          <w:rFonts w:ascii="Palatino Linotype" w:hAnsi="Palatino Linotype"/>
          <w:b/>
        </w:rPr>
      </w:pPr>
      <w:r w:rsidRPr="00894C6C">
        <w:rPr>
          <w:rFonts w:ascii="Palatino Linotype" w:hAnsi="Palatino Linotype"/>
          <w:b/>
        </w:rPr>
        <w:lastRenderedPageBreak/>
        <w:t>A 11500-12 azonosító számú</w:t>
      </w:r>
      <w:r w:rsidR="00172D7C">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B7AE2"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2B7AE2"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B7AE2" w:rsidRPr="00894C6C" w:rsidRDefault="002B7AE2" w:rsidP="002B7AE2">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2B7AE2" w:rsidRPr="009973C2" w:rsidRDefault="002B7AE2" w:rsidP="002B7AE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2B7AE2" w:rsidRPr="009973C2" w:rsidRDefault="002B7AE2" w:rsidP="002B7AE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2B7AE2" w:rsidRPr="009973C2" w:rsidRDefault="002B7AE2" w:rsidP="002B7AE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2B7AE2" w:rsidRPr="009973C2" w:rsidRDefault="002B7AE2" w:rsidP="002B7AE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2B7AE2" w:rsidRPr="009973C2" w:rsidRDefault="002B7AE2" w:rsidP="002B7AE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2B7AE2" w:rsidRPr="009973C2" w:rsidRDefault="002B7AE2" w:rsidP="002B7AE2">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2B7AE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2B7AE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2B7AE2" w:rsidRPr="00894C6C" w:rsidRDefault="002B7AE2" w:rsidP="002B7AE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B7AE2" w:rsidRPr="00894C6C" w:rsidRDefault="002B7AE2" w:rsidP="002B7AE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B7AE2" w:rsidRPr="00894C6C" w:rsidRDefault="002B7AE2" w:rsidP="002B7AE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B7AE2" w:rsidRPr="00894C6C" w:rsidRDefault="002B7AE2" w:rsidP="002B7AE2">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B7AE2" w:rsidRPr="00894C6C" w:rsidRDefault="002B7AE2" w:rsidP="002B7AE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B7AE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2B7AE2"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B7AE2" w:rsidRPr="00894C6C" w:rsidRDefault="002B7AE2" w:rsidP="002B7AE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B7AE2" w:rsidRPr="00894C6C" w:rsidRDefault="002B7AE2" w:rsidP="002B7AE2">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B7AE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B7AE2" w:rsidRPr="00894C6C" w:rsidRDefault="002B7AE2" w:rsidP="002B7AE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B7AE2"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B7AE2" w:rsidRPr="00894C6C" w:rsidRDefault="002B7AE2" w:rsidP="002B7AE2">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B7AE2" w:rsidRPr="00894C6C" w:rsidRDefault="002B7AE2" w:rsidP="002B7AE2">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B7AE2" w:rsidRPr="00894C6C" w:rsidRDefault="002B7AE2" w:rsidP="002B7AE2">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B7AE2" w:rsidRPr="00894C6C" w:rsidRDefault="002B7AE2" w:rsidP="002B7AE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B7AE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B7AE2" w:rsidRPr="00894C6C" w:rsidRDefault="002B7AE2" w:rsidP="002B7AE2">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B7AE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2B7AE2" w:rsidRPr="00894C6C" w:rsidRDefault="002B7AE2" w:rsidP="002B7AE2">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B7AE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2B7AE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B7AE2" w:rsidRPr="00894C6C" w:rsidRDefault="002B7AE2" w:rsidP="002B7AE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B7AE2" w:rsidRPr="00894C6C" w:rsidRDefault="002B7AE2" w:rsidP="002B7AE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B7AE2" w:rsidRPr="00894C6C" w:rsidRDefault="002B7AE2" w:rsidP="002B7AE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2B7AE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2B7AE2" w:rsidRPr="00894C6C" w:rsidTr="0066640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B7AE2" w:rsidRPr="00894C6C" w:rsidRDefault="002B7AE2" w:rsidP="002B7AE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2B7AE2" w:rsidRPr="00894C6C" w:rsidTr="00666407">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B7AE2" w:rsidRPr="00894C6C" w:rsidRDefault="002B7AE2" w:rsidP="002B7AE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Szabálykövetés</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B7AE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B7AE2" w:rsidRPr="00894C6C" w:rsidRDefault="002B7AE2" w:rsidP="002B7AE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2B7AE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B7AE2" w:rsidRPr="00894C6C" w:rsidRDefault="002B7AE2" w:rsidP="002B7AE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B7AE2" w:rsidRPr="00894C6C" w:rsidRDefault="002B7AE2" w:rsidP="002B7AE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B7AE2" w:rsidRPr="00894C6C" w:rsidRDefault="002B7AE2" w:rsidP="002B7AE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B7AE2" w:rsidRPr="00894C6C" w:rsidRDefault="002B7AE2" w:rsidP="002B7AE2">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B7AE2" w:rsidRPr="00894C6C" w:rsidRDefault="002B7AE2" w:rsidP="002B7AE2">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2B7AE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B7AE2" w:rsidRPr="00894C6C" w:rsidRDefault="002B7AE2" w:rsidP="002B7AE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2B7AE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B7AE2" w:rsidRPr="00894C6C" w:rsidRDefault="002B7AE2" w:rsidP="002B7AE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B7AE2" w:rsidRPr="00894C6C" w:rsidRDefault="002B7AE2" w:rsidP="002B7AE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B7AE2" w:rsidRPr="00894C6C" w:rsidRDefault="002B7AE2" w:rsidP="002B7AE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2B7AE2" w:rsidRPr="00894C6C" w:rsidRDefault="002B7AE2" w:rsidP="002B7AE2">
            <w:pPr>
              <w:spacing w:after="0" w:line="240" w:lineRule="auto"/>
              <w:jc w:val="center"/>
              <w:rPr>
                <w:rFonts w:ascii="Palatino Linotype" w:hAnsi="Palatino Linotype" w:cs="Arial"/>
                <w:sz w:val="20"/>
                <w:szCs w:val="20"/>
              </w:rPr>
            </w:pPr>
          </w:p>
        </w:tc>
      </w:tr>
      <w:tr w:rsidR="002B7AE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2B7AE2" w:rsidRPr="00894C6C" w:rsidRDefault="002B7AE2" w:rsidP="002B7AE2">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2B7AE2" w:rsidRPr="00894C6C" w:rsidRDefault="002B7AE2" w:rsidP="002B7AE2">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2B7AE2" w:rsidRPr="00894C6C" w:rsidRDefault="002B7AE2" w:rsidP="002B7AE2">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2B7AE2" w:rsidRPr="00894C6C" w:rsidRDefault="002B7AE2" w:rsidP="002B7AE2">
            <w:pPr>
              <w:spacing w:after="0" w:line="240" w:lineRule="auto"/>
              <w:jc w:val="center"/>
              <w:rPr>
                <w:rFonts w:ascii="Palatino Linotype" w:hAnsi="Palatino Linotype" w:cs="Arial"/>
                <w:sz w:val="20"/>
                <w:szCs w:val="20"/>
              </w:rPr>
            </w:pPr>
          </w:p>
        </w:tc>
      </w:tr>
    </w:tbl>
    <w:p w:rsidR="002B7AE2" w:rsidRDefault="002B7AE2" w:rsidP="002B7AE2">
      <w:pPr>
        <w:spacing w:after="0" w:line="240" w:lineRule="auto"/>
        <w:jc w:val="both"/>
        <w:rPr>
          <w:rFonts w:ascii="Palatino Linotype" w:hAnsi="Palatino Linotype"/>
          <w:b/>
        </w:rPr>
      </w:pPr>
    </w:p>
    <w:p w:rsidR="002B7AE2" w:rsidRPr="00894C6C" w:rsidRDefault="002B7AE2" w:rsidP="002B7AE2">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18óra/18 óra*</w:t>
      </w:r>
    </w:p>
    <w:p w:rsidR="002B7AE2" w:rsidRPr="00894C6C" w:rsidRDefault="002B7AE2" w:rsidP="002B7AE2">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2B7AE2" w:rsidRPr="00894C6C" w:rsidRDefault="002B7AE2" w:rsidP="002B7AE2">
      <w:pPr>
        <w:spacing w:after="0" w:line="240" w:lineRule="auto"/>
        <w:rPr>
          <w:rFonts w:ascii="Palatino Linotype" w:hAnsi="Palatino Linotype"/>
          <w:b/>
        </w:rPr>
      </w:pPr>
    </w:p>
    <w:p w:rsidR="002B7AE2" w:rsidRPr="00894C6C" w:rsidRDefault="002B7AE2" w:rsidP="002B7AE2">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2B7AE2" w:rsidRPr="00894C6C" w:rsidRDefault="002B7AE2" w:rsidP="002B7AE2">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2B7AE2" w:rsidRPr="00894C6C" w:rsidRDefault="002B7AE2" w:rsidP="002B7AE2">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2B7AE2" w:rsidRPr="00EB7105" w:rsidRDefault="002B7AE2" w:rsidP="002B7AE2">
      <w:pPr>
        <w:spacing w:after="0" w:line="240" w:lineRule="auto"/>
        <w:rPr>
          <w:rFonts w:ascii="Palatino Linotype" w:hAnsi="Palatino Linotype"/>
          <w:b/>
        </w:rPr>
      </w:pPr>
    </w:p>
    <w:p w:rsidR="002B7AE2" w:rsidRPr="00894C6C" w:rsidRDefault="002B7AE2" w:rsidP="002B7AE2">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2B7AE2" w:rsidRPr="00666407" w:rsidRDefault="00846DA3" w:rsidP="00846DA3">
      <w:pPr>
        <w:spacing w:after="0" w:line="240" w:lineRule="auto"/>
        <w:ind w:left="972"/>
        <w:rPr>
          <w:rFonts w:ascii="Palatino Linotype" w:hAnsi="Palatino Linotype"/>
        </w:rPr>
      </w:pPr>
      <w:r w:rsidRPr="00666407">
        <w:rPr>
          <w:rFonts w:ascii="Palatino Linotype" w:hAnsi="Palatino Linotype"/>
        </w:rPr>
        <w:t>-</w:t>
      </w:r>
    </w:p>
    <w:p w:rsidR="002B7AE2" w:rsidRPr="00894C6C" w:rsidRDefault="002B7AE2" w:rsidP="002B7AE2">
      <w:pPr>
        <w:spacing w:after="0" w:line="240" w:lineRule="auto"/>
        <w:rPr>
          <w:rFonts w:ascii="Palatino Linotype" w:hAnsi="Palatino Linotype"/>
          <w:b/>
        </w:rPr>
      </w:pPr>
    </w:p>
    <w:p w:rsidR="002B7AE2" w:rsidRPr="00894C6C" w:rsidRDefault="002B7AE2" w:rsidP="002B7AE2">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2B7AE2" w:rsidRPr="00894C6C" w:rsidRDefault="002B7AE2" w:rsidP="002B7AE2">
      <w:pPr>
        <w:spacing w:after="0" w:line="240" w:lineRule="auto"/>
        <w:rPr>
          <w:rFonts w:ascii="Palatino Linotype" w:hAnsi="Palatino Linotype"/>
          <w:b/>
        </w:rPr>
      </w:pPr>
    </w:p>
    <w:p w:rsidR="002B7AE2" w:rsidRPr="00894C6C" w:rsidRDefault="00973223" w:rsidP="00973223">
      <w:pPr>
        <w:spacing w:after="0" w:line="240" w:lineRule="auto"/>
        <w:rPr>
          <w:rFonts w:ascii="Palatino Linotype" w:hAnsi="Palatino Linotype"/>
          <w:b/>
        </w:rPr>
      </w:pPr>
      <w:r>
        <w:rPr>
          <w:rFonts w:ascii="Palatino Linotype" w:hAnsi="Palatino Linotype"/>
          <w:b/>
        </w:rPr>
        <w:t xml:space="preserve">           </w:t>
      </w:r>
      <w:r w:rsidR="002B7AE2" w:rsidRPr="00894C6C">
        <w:rPr>
          <w:rFonts w:ascii="Palatino Linotype" w:hAnsi="Palatino Linotype"/>
          <w:b/>
        </w:rPr>
        <w:t xml:space="preserve">1.3.1. </w:t>
      </w:r>
      <w:r w:rsidR="002B7AE2">
        <w:rPr>
          <w:rFonts w:ascii="Palatino Linotype" w:hAnsi="Palatino Linotype"/>
          <w:b/>
        </w:rPr>
        <w:t>Munkavédelmi alapismeretek</w:t>
      </w:r>
      <w:r w:rsidR="002B7AE2" w:rsidRPr="00894C6C">
        <w:rPr>
          <w:rFonts w:ascii="Palatino Linotype" w:hAnsi="Palatino Linotype"/>
          <w:b/>
        </w:rPr>
        <w:tab/>
      </w:r>
      <w:r w:rsidR="002B7AE2" w:rsidRPr="00894C6C">
        <w:rPr>
          <w:rFonts w:ascii="Palatino Linotype" w:hAnsi="Palatino Linotype"/>
          <w:b/>
        </w:rPr>
        <w:tab/>
      </w:r>
      <w:r w:rsidR="002B7AE2" w:rsidRPr="00894C6C">
        <w:rPr>
          <w:rFonts w:ascii="Palatino Linotype" w:hAnsi="Palatino Linotype"/>
          <w:b/>
        </w:rPr>
        <w:tab/>
      </w:r>
      <w:r w:rsidR="002B7AE2" w:rsidRPr="00894C6C">
        <w:rPr>
          <w:rFonts w:ascii="Palatino Linotype" w:hAnsi="Palatino Linotype"/>
          <w:b/>
        </w:rPr>
        <w:tab/>
      </w:r>
      <w:r w:rsidR="002B7AE2">
        <w:rPr>
          <w:rFonts w:ascii="Palatino Linotype" w:hAnsi="Palatino Linotype"/>
          <w:b/>
        </w:rPr>
        <w:tab/>
      </w:r>
      <w:r>
        <w:rPr>
          <w:rFonts w:ascii="Palatino Linotype" w:hAnsi="Palatino Linotype"/>
          <w:b/>
        </w:rPr>
        <w:t xml:space="preserve">            </w:t>
      </w:r>
      <w:r w:rsidR="002B7AE2" w:rsidRPr="00894C6C">
        <w:rPr>
          <w:rFonts w:ascii="Palatino Linotype" w:hAnsi="Palatino Linotype"/>
          <w:b/>
        </w:rPr>
        <w:tab/>
      </w:r>
      <w:r w:rsidR="002B7AE2" w:rsidRPr="00894C6C">
        <w:rPr>
          <w:rFonts w:ascii="Palatino Linotype" w:hAnsi="Palatino Linotype"/>
          <w:b/>
          <w:i/>
        </w:rPr>
        <w:t>4 óra/4 óra</w:t>
      </w:r>
    </w:p>
    <w:p w:rsidR="002B7AE2" w:rsidRPr="00AB6B47" w:rsidRDefault="002B7AE2" w:rsidP="00AE2D89">
      <w:pPr>
        <w:spacing w:after="0" w:line="240" w:lineRule="auto"/>
        <w:ind w:left="567"/>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2B7AE2" w:rsidRPr="00AB6B47" w:rsidRDefault="002B7AE2" w:rsidP="00AE2D89">
      <w:pPr>
        <w:spacing w:after="0" w:line="240" w:lineRule="auto"/>
        <w:ind w:left="567"/>
        <w:jc w:val="both"/>
        <w:rPr>
          <w:rFonts w:ascii="Palatino Linotype" w:hAnsi="Palatino Linotype"/>
          <w:bCs/>
        </w:rPr>
      </w:pP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2B7AE2" w:rsidRPr="00AB6B47" w:rsidRDefault="002B7AE2" w:rsidP="00AE2D89">
      <w:pPr>
        <w:spacing w:after="0" w:line="240" w:lineRule="auto"/>
        <w:ind w:left="567"/>
        <w:jc w:val="both"/>
        <w:rPr>
          <w:rFonts w:ascii="Palatino Linotype" w:hAnsi="Palatino Linotype"/>
        </w:rPr>
      </w:pPr>
    </w:p>
    <w:p w:rsidR="002B7AE2" w:rsidRDefault="002B7AE2" w:rsidP="00892C9E">
      <w:pPr>
        <w:spacing w:after="0" w:line="240" w:lineRule="auto"/>
        <w:ind w:left="567"/>
        <w:jc w:val="both"/>
        <w:rPr>
          <w:rFonts w:ascii="Palatino Linotype" w:hAnsi="Palatino Linotype"/>
        </w:rPr>
      </w:pPr>
      <w:r w:rsidRPr="00894C6C">
        <w:rPr>
          <w:rFonts w:ascii="Palatino Linotype" w:hAnsi="Palatino Linotype"/>
        </w:rPr>
        <w:t xml:space="preserve">A munkakörnyezet és a munkavégzés hatása a munkát végző ember egészségére és </w:t>
      </w:r>
      <w:proofErr w:type="spellStart"/>
      <w:r w:rsidRPr="00894C6C">
        <w:rPr>
          <w:rFonts w:ascii="Palatino Linotype" w:hAnsi="Palatino Linotype"/>
        </w:rPr>
        <w:t>testiépségére</w:t>
      </w:r>
      <w:proofErr w:type="spellEnd"/>
    </w:p>
    <w:p w:rsidR="002B7AE2" w:rsidRDefault="002B7AE2" w:rsidP="00345243">
      <w:pPr>
        <w:spacing w:after="0" w:line="240" w:lineRule="auto"/>
        <w:ind w:left="567"/>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w:t>
      </w:r>
      <w:r w:rsidR="00172D7C">
        <w:rPr>
          <w:rFonts w:ascii="Palatino Linotype" w:hAnsi="Palatino Linotype"/>
        </w:rPr>
        <w:t>l</w:t>
      </w:r>
      <w:r w:rsidRPr="00AB6B47">
        <w:rPr>
          <w:rFonts w:ascii="Palatino Linotype" w:hAnsi="Palatino Linotype"/>
        </w:rPr>
        <w:t xml:space="preserve">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2B7AE2" w:rsidRPr="00894C6C" w:rsidRDefault="002B7AE2" w:rsidP="00345243">
      <w:pPr>
        <w:spacing w:after="0" w:line="240" w:lineRule="auto"/>
        <w:ind w:left="567"/>
        <w:jc w:val="both"/>
        <w:rPr>
          <w:rFonts w:ascii="Palatino Linotype" w:hAnsi="Palatino Linotype"/>
        </w:rPr>
      </w:pPr>
    </w:p>
    <w:p w:rsidR="002B7AE2" w:rsidRDefault="002B7AE2" w:rsidP="00345243">
      <w:pPr>
        <w:spacing w:after="0" w:line="240" w:lineRule="auto"/>
        <w:ind w:left="567"/>
        <w:jc w:val="both"/>
        <w:rPr>
          <w:rFonts w:ascii="Palatino Linotype" w:hAnsi="Palatino Linotype"/>
        </w:rPr>
      </w:pPr>
      <w:r w:rsidRPr="00894C6C">
        <w:rPr>
          <w:rFonts w:ascii="Palatino Linotype" w:hAnsi="Palatino Linotype"/>
        </w:rPr>
        <w:t>A megelőzés fontossága és lehetőségei</w:t>
      </w:r>
    </w:p>
    <w:p w:rsidR="002B7AE2" w:rsidRPr="00E348C8" w:rsidRDefault="002B7AE2" w:rsidP="000F0656">
      <w:pPr>
        <w:spacing w:after="0" w:line="240" w:lineRule="auto"/>
        <w:ind w:left="567"/>
        <w:jc w:val="both"/>
        <w:rPr>
          <w:rFonts w:ascii="Palatino Linotype" w:hAnsi="Palatino Linotype"/>
          <w:bCs/>
        </w:rPr>
      </w:pP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172D7C">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2B7AE2" w:rsidRPr="00894C6C" w:rsidRDefault="002B7AE2" w:rsidP="000F0656">
      <w:pPr>
        <w:spacing w:after="0" w:line="240" w:lineRule="auto"/>
        <w:ind w:left="567"/>
        <w:jc w:val="both"/>
        <w:rPr>
          <w:rFonts w:ascii="Palatino Linotype" w:hAnsi="Palatino Linotype"/>
        </w:rPr>
      </w:pPr>
    </w:p>
    <w:p w:rsidR="002B7AE2" w:rsidRDefault="002B7AE2" w:rsidP="000F0656">
      <w:pPr>
        <w:spacing w:after="0" w:line="240" w:lineRule="auto"/>
        <w:ind w:left="567"/>
        <w:jc w:val="both"/>
        <w:rPr>
          <w:rFonts w:ascii="Palatino Linotype" w:hAnsi="Palatino Linotype"/>
        </w:rPr>
      </w:pPr>
      <w:r w:rsidRPr="00894C6C">
        <w:rPr>
          <w:rFonts w:ascii="Palatino Linotype" w:hAnsi="Palatino Linotype"/>
        </w:rPr>
        <w:lastRenderedPageBreak/>
        <w:t>Munkavédelem, mint komplex fogalom (munkabiztonság-munkaegészségügy)</w:t>
      </w:r>
    </w:p>
    <w:p w:rsidR="002B7AE2" w:rsidRDefault="002B7AE2" w:rsidP="000F0656">
      <w:pPr>
        <w:spacing w:after="0" w:line="240" w:lineRule="auto"/>
        <w:ind w:left="567"/>
        <w:jc w:val="both"/>
        <w:rPr>
          <w:rFonts w:ascii="Palatino Linotype" w:hAnsi="Palatino Linotype"/>
        </w:rPr>
      </w:pPr>
      <w:r>
        <w:rPr>
          <w:rFonts w:ascii="Palatino Linotype" w:hAnsi="Palatino Linotype"/>
        </w:rPr>
        <w:t>Veszélyes és ártalmas termelési tényezők</w:t>
      </w:r>
    </w:p>
    <w:p w:rsidR="002B7AE2" w:rsidRPr="00894C6C" w:rsidRDefault="002B7AE2" w:rsidP="000F0656">
      <w:pPr>
        <w:spacing w:after="0" w:line="240" w:lineRule="auto"/>
        <w:ind w:left="567"/>
        <w:jc w:val="both"/>
        <w:rPr>
          <w:rFonts w:ascii="Palatino Linotype" w:hAnsi="Palatino Linotype"/>
        </w:rPr>
      </w:pPr>
    </w:p>
    <w:p w:rsidR="002B7AE2" w:rsidRDefault="002B7AE2" w:rsidP="000F0656">
      <w:pPr>
        <w:spacing w:after="0" w:line="240" w:lineRule="auto"/>
        <w:ind w:left="567"/>
        <w:jc w:val="both"/>
        <w:rPr>
          <w:rFonts w:ascii="Palatino Linotype" w:hAnsi="Palatino Linotype"/>
        </w:rPr>
      </w:pPr>
      <w:r w:rsidRPr="00894C6C">
        <w:rPr>
          <w:rFonts w:ascii="Palatino Linotype" w:hAnsi="Palatino Linotype"/>
        </w:rPr>
        <w:t>A munkavédelem fogalomrendszere, források</w:t>
      </w:r>
    </w:p>
    <w:p w:rsidR="002B7AE2" w:rsidRDefault="002B7AE2" w:rsidP="000F0656">
      <w:pPr>
        <w:autoSpaceDE w:val="0"/>
        <w:autoSpaceDN w:val="0"/>
        <w:adjustRightInd w:val="0"/>
        <w:ind w:left="567"/>
        <w:jc w:val="both"/>
        <w:rPr>
          <w:sz w:val="20"/>
          <w:szCs w:val="20"/>
        </w:rPr>
      </w:pPr>
      <w:r>
        <w:rPr>
          <w:rFonts w:ascii="Palatino Linotype" w:hAnsi="Palatino Linotype"/>
        </w:rPr>
        <w:t xml:space="preserve">A munkavédelemről szóló 1993. évi XCIII </w:t>
      </w:r>
      <w:r w:rsidRPr="004D1203">
        <w:rPr>
          <w:rFonts w:ascii="Palatino Linotype" w:hAnsi="Palatino Linotype"/>
        </w:rPr>
        <w:t>törvény</w:t>
      </w:r>
      <w:r>
        <w:rPr>
          <w:rFonts w:ascii="Palatino Linotype" w:hAnsi="Palatino Linotype"/>
        </w:rPr>
        <w:t xml:space="preserve"> </w:t>
      </w:r>
      <w:proofErr w:type="spellStart"/>
      <w:r>
        <w:rPr>
          <w:rFonts w:ascii="Palatino Linotype" w:hAnsi="Palatino Linotype"/>
        </w:rPr>
        <w:t>fogalommeghatározásai</w:t>
      </w:r>
      <w:proofErr w:type="spellEnd"/>
      <w:r>
        <w:rPr>
          <w:rFonts w:ascii="Palatino Linotype" w:hAnsi="Palatino Linotype"/>
        </w:rPr>
        <w:t xml:space="preserve">. </w:t>
      </w:r>
    </w:p>
    <w:p w:rsidR="002B7AE2" w:rsidRPr="00894C6C" w:rsidRDefault="002B7AE2" w:rsidP="002B7AE2">
      <w:pPr>
        <w:spacing w:after="0" w:line="240" w:lineRule="auto"/>
        <w:ind w:firstLine="540"/>
        <w:rPr>
          <w:rFonts w:ascii="Palatino Linotype" w:hAnsi="Palatino Linotype"/>
        </w:rPr>
      </w:pPr>
    </w:p>
    <w:p w:rsidR="002B7AE2" w:rsidRPr="00894C6C" w:rsidRDefault="002B7AE2" w:rsidP="002B7AE2">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2B7AE2" w:rsidRDefault="002B7AE2" w:rsidP="00AE2D89">
      <w:pPr>
        <w:spacing w:after="0" w:line="240" w:lineRule="auto"/>
        <w:ind w:left="567" w:hanging="27"/>
        <w:rPr>
          <w:rFonts w:ascii="Palatino Linotype" w:hAnsi="Palatino Linotype"/>
        </w:rPr>
      </w:pPr>
      <w:r w:rsidRPr="00894C6C">
        <w:rPr>
          <w:rFonts w:ascii="Palatino Linotype" w:hAnsi="Palatino Linotype"/>
        </w:rPr>
        <w:t>Munkahelyek kialakításának általános szabályai</w:t>
      </w:r>
    </w:p>
    <w:p w:rsidR="002B7AE2" w:rsidRDefault="002B7AE2" w:rsidP="00AE2D89">
      <w:pPr>
        <w:spacing w:after="0" w:line="240" w:lineRule="auto"/>
        <w:ind w:left="567" w:hanging="27"/>
        <w:rPr>
          <w:rFonts w:ascii="Palatino Linotype" w:hAnsi="Palatino Linotype"/>
        </w:rPr>
      </w:pPr>
      <w:r>
        <w:rPr>
          <w:rFonts w:ascii="Palatino Linotype" w:hAnsi="Palatino Linotype"/>
        </w:rPr>
        <w:tab/>
        <w:t>A létesítés általános követelményei, a hatásos védelem módjai, prioritások.</w:t>
      </w:r>
    </w:p>
    <w:p w:rsidR="002B7AE2" w:rsidRPr="00894C6C" w:rsidRDefault="002B7AE2" w:rsidP="00AE2D89">
      <w:pPr>
        <w:spacing w:after="0" w:line="240" w:lineRule="auto"/>
        <w:ind w:left="567" w:hanging="27"/>
        <w:rPr>
          <w:rFonts w:ascii="Palatino Linotype" w:hAnsi="Palatino Linotype"/>
        </w:rPr>
      </w:pPr>
    </w:p>
    <w:p w:rsidR="002B7AE2" w:rsidRDefault="002B7AE2" w:rsidP="00AE2D89">
      <w:pPr>
        <w:spacing w:after="0" w:line="240" w:lineRule="auto"/>
        <w:ind w:left="567" w:hanging="27"/>
        <w:rPr>
          <w:rFonts w:ascii="Palatino Linotype" w:hAnsi="Palatino Linotype"/>
        </w:rPr>
      </w:pPr>
      <w:r w:rsidRPr="00894C6C">
        <w:rPr>
          <w:rFonts w:ascii="Palatino Linotype" w:hAnsi="Palatino Linotype"/>
        </w:rPr>
        <w:t>Szociális létesítmények</w:t>
      </w:r>
    </w:p>
    <w:p w:rsidR="002B7AE2" w:rsidRDefault="002B7AE2" w:rsidP="00AE2D89">
      <w:pPr>
        <w:spacing w:after="0" w:line="240" w:lineRule="auto"/>
        <w:ind w:left="567" w:hanging="27"/>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2B7AE2" w:rsidRPr="00894C6C" w:rsidRDefault="002B7AE2" w:rsidP="00AE2D89">
      <w:pPr>
        <w:spacing w:after="0" w:line="240" w:lineRule="auto"/>
        <w:ind w:left="567" w:hanging="27"/>
        <w:rPr>
          <w:rFonts w:ascii="Palatino Linotype" w:hAnsi="Palatino Linotype"/>
        </w:rPr>
      </w:pPr>
    </w:p>
    <w:p w:rsidR="002B7AE2" w:rsidRPr="001D1061" w:rsidRDefault="002B7AE2" w:rsidP="00AE2D89">
      <w:pPr>
        <w:spacing w:after="0" w:line="240" w:lineRule="auto"/>
        <w:ind w:left="567" w:hanging="27"/>
        <w:rPr>
          <w:rFonts w:ascii="Palatino Linotype" w:hAnsi="Palatino Linotype"/>
        </w:rPr>
      </w:pPr>
      <w:r w:rsidRPr="001D1061">
        <w:rPr>
          <w:rFonts w:ascii="Palatino Linotype" w:hAnsi="Palatino Linotype"/>
        </w:rPr>
        <w:t>Közlekedési útvonalak, menekülési utak, jelölések</w:t>
      </w:r>
    </w:p>
    <w:p w:rsidR="002B7AE2" w:rsidRDefault="002B7AE2" w:rsidP="00AE2D89">
      <w:pPr>
        <w:spacing w:after="0" w:line="240" w:lineRule="auto"/>
        <w:ind w:left="567" w:hanging="27"/>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proofErr w:type="gramStart"/>
      <w:r>
        <w:rPr>
          <w:rFonts w:ascii="Palatino Linotype" w:hAnsi="Palatino Linotype"/>
          <w:bCs/>
          <w:iCs/>
        </w:rPr>
        <w:t>, ,</w:t>
      </w:r>
      <w:proofErr w:type="gramEnd"/>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2B7AE2" w:rsidRPr="001D1061" w:rsidRDefault="002B7AE2" w:rsidP="00AE2D89">
      <w:pPr>
        <w:spacing w:after="0" w:line="240" w:lineRule="auto"/>
        <w:ind w:left="567" w:hanging="27"/>
        <w:rPr>
          <w:rFonts w:ascii="Palatino Linotype" w:hAnsi="Palatino Linotype"/>
        </w:rPr>
      </w:pPr>
    </w:p>
    <w:p w:rsidR="002B7AE2" w:rsidRDefault="002B7AE2" w:rsidP="00AE2D89">
      <w:pPr>
        <w:spacing w:after="0" w:line="240" w:lineRule="auto"/>
        <w:ind w:left="567" w:hanging="27"/>
        <w:rPr>
          <w:rFonts w:ascii="Palatino Linotype" w:hAnsi="Palatino Linotype"/>
        </w:rPr>
      </w:pPr>
      <w:r w:rsidRPr="001D1061">
        <w:rPr>
          <w:rFonts w:ascii="Palatino Linotype" w:hAnsi="Palatino Linotype"/>
        </w:rPr>
        <w:t>Alapvető feladatok a tűzmegelőzés érdekében</w:t>
      </w:r>
    </w:p>
    <w:p w:rsidR="002B7AE2" w:rsidRPr="00AB1C8E" w:rsidRDefault="002B7AE2" w:rsidP="00AE2D89">
      <w:pPr>
        <w:spacing w:after="0" w:line="240" w:lineRule="auto"/>
        <w:ind w:left="567" w:hanging="27"/>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xml:space="preserve">, karbantartás, javítás és </w:t>
      </w:r>
      <w:proofErr w:type="spellStart"/>
      <w:r>
        <w:rPr>
          <w:rFonts w:ascii="Palatino Linotype" w:hAnsi="Palatino Linotype"/>
        </w:rPr>
        <w:t>felülvizsgálat</w:t>
      </w:r>
      <w:proofErr w:type="gramStart"/>
      <w:r>
        <w:rPr>
          <w:rFonts w:ascii="Palatino Linotype" w:hAnsi="Palatino Linotype"/>
        </w:rPr>
        <w:t>.</w:t>
      </w:r>
      <w:r>
        <w:rPr>
          <w:rFonts w:ascii="Palatino Linotype" w:hAnsi="Palatino Linotype"/>
          <w:bCs/>
        </w:rPr>
        <w:t>Tűzoltó</w:t>
      </w:r>
      <w:proofErr w:type="spellEnd"/>
      <w:proofErr w:type="gramEnd"/>
      <w:r>
        <w:rPr>
          <w:rFonts w:ascii="Palatino Linotype" w:hAnsi="Palatino Linotype"/>
          <w:bCs/>
        </w:rPr>
        <w:t xml:space="preserve">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2B7AE2" w:rsidRPr="00AB1C8E" w:rsidRDefault="002B7AE2" w:rsidP="00AE2D89">
      <w:pPr>
        <w:spacing w:after="0" w:line="240" w:lineRule="auto"/>
        <w:ind w:left="567" w:hanging="27"/>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2B7AE2" w:rsidRPr="001D1061" w:rsidRDefault="002B7AE2" w:rsidP="00AE2D89">
      <w:pPr>
        <w:spacing w:after="0" w:line="240" w:lineRule="auto"/>
        <w:ind w:left="567" w:hanging="27"/>
        <w:rPr>
          <w:rFonts w:ascii="Palatino Linotype" w:hAnsi="Palatino Linotype"/>
        </w:rPr>
      </w:pPr>
    </w:p>
    <w:p w:rsidR="002B7AE2" w:rsidRDefault="002B7AE2" w:rsidP="00AE2D89">
      <w:pPr>
        <w:spacing w:after="0" w:line="240" w:lineRule="auto"/>
        <w:ind w:left="567" w:hanging="27"/>
        <w:rPr>
          <w:rFonts w:ascii="Palatino Linotype" w:hAnsi="Palatino Linotype"/>
        </w:rPr>
      </w:pPr>
      <w:r w:rsidRPr="001D1061">
        <w:rPr>
          <w:rFonts w:ascii="Palatino Linotype" w:hAnsi="Palatino Linotype"/>
        </w:rPr>
        <w:t>Anyagmozgatás</w:t>
      </w:r>
    </w:p>
    <w:p w:rsidR="002B7AE2" w:rsidRDefault="002B7AE2" w:rsidP="00AE2D89">
      <w:pPr>
        <w:spacing w:after="0" w:line="240" w:lineRule="auto"/>
        <w:ind w:left="567" w:hanging="27"/>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2B7AE2" w:rsidRPr="001D1061" w:rsidRDefault="002B7AE2" w:rsidP="00AE2D89">
      <w:pPr>
        <w:tabs>
          <w:tab w:val="left" w:pos="6210"/>
        </w:tabs>
        <w:spacing w:after="0" w:line="240" w:lineRule="auto"/>
        <w:ind w:left="567" w:hanging="27"/>
        <w:rPr>
          <w:rFonts w:ascii="Palatino Linotype" w:hAnsi="Palatino Linotype"/>
        </w:rPr>
      </w:pPr>
      <w:r>
        <w:rPr>
          <w:rFonts w:ascii="Palatino Linotype" w:hAnsi="Palatino Linotype"/>
        </w:rPr>
        <w:tab/>
      </w:r>
      <w:r>
        <w:rPr>
          <w:rFonts w:ascii="Palatino Linotype" w:hAnsi="Palatino Linotype"/>
        </w:rPr>
        <w:tab/>
      </w:r>
    </w:p>
    <w:p w:rsidR="002B7AE2" w:rsidRDefault="002B7AE2" w:rsidP="00AE2D89">
      <w:pPr>
        <w:spacing w:after="0" w:line="240" w:lineRule="auto"/>
        <w:ind w:left="567" w:hanging="27"/>
        <w:rPr>
          <w:rFonts w:ascii="Palatino Linotype" w:hAnsi="Palatino Linotype"/>
        </w:rPr>
      </w:pPr>
      <w:r w:rsidRPr="001D1061">
        <w:rPr>
          <w:rFonts w:ascii="Palatino Linotype" w:hAnsi="Palatino Linotype"/>
        </w:rPr>
        <w:t>Raktározás</w:t>
      </w:r>
    </w:p>
    <w:p w:rsidR="002B7AE2" w:rsidRDefault="002B7AE2" w:rsidP="00AE2D89">
      <w:pPr>
        <w:spacing w:after="0" w:line="240" w:lineRule="auto"/>
        <w:ind w:left="567" w:hanging="27"/>
        <w:rPr>
          <w:rFonts w:ascii="Palatino Linotype" w:hAnsi="Palatino Linotype"/>
        </w:rPr>
      </w:pPr>
      <w:r>
        <w:rPr>
          <w:rFonts w:ascii="Palatino Linotype" w:hAnsi="Palatino Linotype"/>
        </w:rPr>
        <w:tab/>
        <w:t>Áruk fajtái, raktározás típusai</w:t>
      </w:r>
    </w:p>
    <w:p w:rsidR="002B7AE2" w:rsidRPr="001D1061" w:rsidRDefault="002B7AE2" w:rsidP="00AE2D89">
      <w:pPr>
        <w:spacing w:after="0" w:line="240" w:lineRule="auto"/>
        <w:ind w:left="567" w:hanging="27"/>
        <w:rPr>
          <w:rFonts w:ascii="Palatino Linotype" w:hAnsi="Palatino Linotype"/>
        </w:rPr>
      </w:pPr>
    </w:p>
    <w:p w:rsidR="002B7AE2" w:rsidRDefault="002B7AE2" w:rsidP="00AE2D89">
      <w:pPr>
        <w:spacing w:after="0" w:line="240" w:lineRule="auto"/>
        <w:ind w:left="567" w:hanging="27"/>
        <w:rPr>
          <w:rFonts w:ascii="Palatino Linotype" w:hAnsi="Palatino Linotype"/>
        </w:rPr>
      </w:pPr>
      <w:r w:rsidRPr="00894C6C">
        <w:rPr>
          <w:rFonts w:ascii="Palatino Linotype" w:hAnsi="Palatino Linotype"/>
        </w:rPr>
        <w:t>Munkahelyi rend és hulladékkezelés</w:t>
      </w:r>
    </w:p>
    <w:p w:rsidR="002B7AE2" w:rsidRPr="00894C6C" w:rsidRDefault="002B7AE2" w:rsidP="00AE2D89">
      <w:pPr>
        <w:spacing w:after="0" w:line="240" w:lineRule="auto"/>
        <w:ind w:left="567" w:hanging="27"/>
        <w:rPr>
          <w:rFonts w:ascii="Palatino Linotype" w:hAnsi="Palatino Linotype"/>
        </w:rPr>
      </w:pPr>
      <w:r>
        <w:rPr>
          <w:rFonts w:ascii="Palatino Linotype" w:hAnsi="Palatino Linotype"/>
        </w:rPr>
        <w:tab/>
        <w:t>Jelzések, feliratok, biztonsági szín-és alakjelek. Hulladékgazdálkodás, környezetvédelem célja, eszközei.</w:t>
      </w:r>
    </w:p>
    <w:p w:rsidR="002B7AE2" w:rsidRPr="00894C6C" w:rsidRDefault="002B7AE2" w:rsidP="00AE2D89">
      <w:pPr>
        <w:spacing w:after="0" w:line="240" w:lineRule="auto"/>
        <w:ind w:left="567" w:hanging="27"/>
        <w:rPr>
          <w:rFonts w:ascii="Palatino Linotype" w:hAnsi="Palatino Linotype"/>
        </w:rPr>
      </w:pPr>
    </w:p>
    <w:p w:rsidR="002B7AE2" w:rsidRPr="00894C6C" w:rsidRDefault="002B7AE2" w:rsidP="002B7AE2">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2B7AE2" w:rsidRPr="00894C6C" w:rsidRDefault="002B7AE2" w:rsidP="002B7AE2">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2B7AE2" w:rsidRPr="00894C6C" w:rsidRDefault="002B7AE2" w:rsidP="002B7AE2">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2B7AE2" w:rsidRPr="00894C6C" w:rsidRDefault="002B7AE2" w:rsidP="002B7AE2">
      <w:pPr>
        <w:spacing w:after="0" w:line="240" w:lineRule="auto"/>
        <w:ind w:left="900" w:hanging="360"/>
        <w:rPr>
          <w:rFonts w:ascii="Palatino Linotype" w:hAnsi="Palatino Linotype"/>
        </w:rPr>
      </w:pPr>
    </w:p>
    <w:p w:rsidR="002B7AE2" w:rsidRPr="00894C6C" w:rsidRDefault="002B7AE2" w:rsidP="002B7AE2">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2B7AE2" w:rsidRDefault="002B7AE2" w:rsidP="00AE2D89">
      <w:pPr>
        <w:spacing w:after="0" w:line="240" w:lineRule="auto"/>
        <w:ind w:left="567"/>
        <w:rPr>
          <w:rFonts w:ascii="Palatino Linotype" w:hAnsi="Palatino Linotype"/>
        </w:rPr>
      </w:pPr>
      <w:r w:rsidRPr="00894C6C">
        <w:rPr>
          <w:rFonts w:ascii="Palatino Linotype" w:hAnsi="Palatino Linotype"/>
        </w:rPr>
        <w:t>Munkaeszközök halmazai</w:t>
      </w:r>
    </w:p>
    <w:p w:rsidR="002B7AE2" w:rsidRDefault="002B7AE2" w:rsidP="00AE2D89">
      <w:pPr>
        <w:spacing w:after="0" w:line="240" w:lineRule="auto"/>
        <w:ind w:left="567"/>
        <w:rPr>
          <w:rFonts w:ascii="Palatino Linotype" w:hAnsi="Palatino Linotype"/>
        </w:rPr>
      </w:pPr>
      <w:r>
        <w:rPr>
          <w:rFonts w:ascii="Palatino Linotype" w:hAnsi="Palatino Linotype"/>
        </w:rPr>
        <w:t xml:space="preserve">Szerszám, </w:t>
      </w:r>
      <w:r w:rsidRPr="007E6C5D">
        <w:rPr>
          <w:rFonts w:ascii="Palatino Linotype" w:hAnsi="Palatino Linotype"/>
        </w:rPr>
        <w:t xml:space="preserve">készülék, gép, </w:t>
      </w:r>
      <w:r>
        <w:rPr>
          <w:rFonts w:ascii="Palatino Linotype" w:hAnsi="Palatino Linotype"/>
        </w:rPr>
        <w:t xml:space="preserve">berendezés </w:t>
      </w:r>
      <w:proofErr w:type="spellStart"/>
      <w:r>
        <w:rPr>
          <w:rFonts w:ascii="Palatino Linotype" w:hAnsi="Palatino Linotype"/>
        </w:rPr>
        <w:t>fogalommeghatározása</w:t>
      </w:r>
      <w:proofErr w:type="spellEnd"/>
      <w:r>
        <w:rPr>
          <w:rFonts w:ascii="Palatino Linotype" w:hAnsi="Palatino Linotype"/>
        </w:rPr>
        <w:t>.</w:t>
      </w:r>
    </w:p>
    <w:p w:rsidR="002B7AE2" w:rsidRPr="007E6C5D" w:rsidRDefault="002B7AE2" w:rsidP="00AE2D89">
      <w:pPr>
        <w:spacing w:after="0" w:line="240" w:lineRule="auto"/>
        <w:ind w:left="567"/>
        <w:rPr>
          <w:rFonts w:ascii="Palatino Linotype" w:hAnsi="Palatino Linotype"/>
        </w:rPr>
      </w:pPr>
    </w:p>
    <w:p w:rsidR="002B7AE2" w:rsidRPr="007E6C5D" w:rsidRDefault="002B7AE2" w:rsidP="00AE2D89">
      <w:pPr>
        <w:spacing w:after="0" w:line="240" w:lineRule="auto"/>
        <w:ind w:left="567"/>
        <w:rPr>
          <w:rFonts w:ascii="Palatino Linotype" w:hAnsi="Palatino Linotype"/>
        </w:rPr>
      </w:pPr>
      <w:r w:rsidRPr="007E6C5D">
        <w:rPr>
          <w:rFonts w:ascii="Palatino Linotype" w:hAnsi="Palatino Linotype"/>
        </w:rPr>
        <w:lastRenderedPageBreak/>
        <w:t>Munkaeszközök dokumentációi</w:t>
      </w:r>
    </w:p>
    <w:p w:rsidR="002B7AE2" w:rsidRPr="007E6C5D" w:rsidRDefault="002B7AE2" w:rsidP="00AE2D89">
      <w:pPr>
        <w:autoSpaceDE w:val="0"/>
        <w:autoSpaceDN w:val="0"/>
        <w:adjustRightInd w:val="0"/>
        <w:ind w:left="567"/>
        <w:jc w:val="both"/>
        <w:rPr>
          <w:rFonts w:ascii="Palatino Linotype" w:hAnsi="Palatino Linotype"/>
        </w:rPr>
      </w:pP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 xml:space="preserve">a </w:t>
      </w:r>
      <w:proofErr w:type="gramStart"/>
      <w:r>
        <w:rPr>
          <w:rFonts w:ascii="Palatino Linotype" w:hAnsi="Palatino Linotype"/>
        </w:rPr>
        <w:t>munkaeszközre(</w:t>
      </w:r>
      <w:proofErr w:type="gramEnd"/>
      <w:r>
        <w:rPr>
          <w:rFonts w:ascii="Palatino Linotype" w:hAnsi="Palatino Linotype"/>
        </w:rPr>
        <w:t>mint termékre)</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2B7AE2" w:rsidRDefault="002B7AE2" w:rsidP="00AE2D89">
      <w:pPr>
        <w:spacing w:after="0" w:line="240" w:lineRule="auto"/>
        <w:ind w:left="567"/>
        <w:rPr>
          <w:rFonts w:ascii="Palatino Linotype" w:hAnsi="Palatino Linotype"/>
        </w:rPr>
      </w:pPr>
      <w:r w:rsidRPr="00894C6C">
        <w:rPr>
          <w:rFonts w:ascii="Palatino Linotype" w:hAnsi="Palatino Linotype"/>
        </w:rPr>
        <w:t>Munkaeszközök veszélyessége, eljárások</w:t>
      </w:r>
    </w:p>
    <w:p w:rsidR="002B7AE2" w:rsidRDefault="002B7AE2" w:rsidP="00AE2D89">
      <w:pPr>
        <w:spacing w:after="0" w:line="240" w:lineRule="auto"/>
        <w:ind w:left="567"/>
        <w:rPr>
          <w:rFonts w:ascii="Palatino Linotype" w:hAnsi="Palatino Linotype"/>
        </w:rPr>
      </w:pPr>
      <w:r>
        <w:rPr>
          <w:rFonts w:ascii="Palatino Linotype" w:hAnsi="Palatino Linotype"/>
        </w:rPr>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2B7AE2" w:rsidRPr="00894C6C" w:rsidRDefault="002B7AE2" w:rsidP="002B7AE2">
      <w:pPr>
        <w:spacing w:after="0" w:line="240" w:lineRule="auto"/>
        <w:ind w:left="900" w:hanging="360"/>
        <w:rPr>
          <w:rFonts w:ascii="Palatino Linotype" w:hAnsi="Palatino Linotype"/>
        </w:rPr>
      </w:pPr>
    </w:p>
    <w:p w:rsidR="002B7AE2" w:rsidRDefault="002B7AE2" w:rsidP="00AE2D89">
      <w:pPr>
        <w:spacing w:after="0" w:line="240" w:lineRule="auto"/>
        <w:ind w:left="567"/>
        <w:rPr>
          <w:rFonts w:ascii="Palatino Linotype" w:hAnsi="Palatino Linotype"/>
        </w:rPr>
      </w:pPr>
      <w:r w:rsidRPr="00894C6C">
        <w:rPr>
          <w:rFonts w:ascii="Palatino Linotype" w:hAnsi="Palatino Linotype"/>
        </w:rPr>
        <w:t>Munkaeszközök üzemeltetésének, használatának feltételei</w:t>
      </w:r>
    </w:p>
    <w:p w:rsidR="002B7AE2" w:rsidRPr="00894C6C" w:rsidRDefault="002B7AE2" w:rsidP="00AE2D89">
      <w:pPr>
        <w:autoSpaceDE w:val="0"/>
        <w:autoSpaceDN w:val="0"/>
        <w:adjustRightInd w:val="0"/>
        <w:spacing w:after="0" w:line="240" w:lineRule="auto"/>
        <w:ind w:left="567"/>
        <w:rPr>
          <w:rFonts w:ascii="Palatino Linotype" w:hAnsi="Palatino Linotype"/>
        </w:rPr>
      </w:pPr>
      <w:r>
        <w:rPr>
          <w:rFonts w:ascii="Palatino Linotype" w:hAnsi="Palatino Linotype"/>
        </w:rPr>
        <w:t>Feltétlenül és feltételesen ható biztonságtechnika, konst</w:t>
      </w:r>
      <w:r w:rsidR="00172D7C">
        <w:rPr>
          <w:rFonts w:ascii="Palatino Linotype" w:hAnsi="Palatino Linotype"/>
        </w:rPr>
        <w:t>r</w:t>
      </w:r>
      <w:r>
        <w:rPr>
          <w:rFonts w:ascii="Palatino Linotype" w:hAnsi="Palatino Linotype"/>
        </w:rPr>
        <w:t xml:space="preserve">ukciós, üzemviteli és emberi tényezők szerepe. Általános üzemeltetési </w:t>
      </w:r>
      <w:proofErr w:type="spellStart"/>
      <w:r>
        <w:rPr>
          <w:rFonts w:ascii="Palatino Linotype" w:hAnsi="Palatino Linotype"/>
        </w:rPr>
        <w:t>követelmények</w:t>
      </w:r>
      <w:proofErr w:type="gramStart"/>
      <w:r>
        <w:rPr>
          <w:rFonts w:ascii="Palatino Linotype" w:hAnsi="Palatino Linotype"/>
        </w:rPr>
        <w:t>.</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w:t>
      </w:r>
      <w:proofErr w:type="spellEnd"/>
      <w:proofErr w:type="gramEnd"/>
      <w:r>
        <w:rPr>
          <w:rFonts w:ascii="Times-Roman" w:hAnsi="Times-Roman" w:cs="Times-Roman"/>
          <w:sz w:val="24"/>
          <w:szCs w:val="24"/>
          <w:lang w:eastAsia="hu-HU"/>
        </w:rPr>
        <w:t>,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2B7AE2" w:rsidRPr="00894C6C" w:rsidRDefault="002B7AE2" w:rsidP="002B7AE2">
      <w:pPr>
        <w:spacing w:after="0" w:line="240" w:lineRule="auto"/>
        <w:ind w:left="900" w:hanging="360"/>
        <w:rPr>
          <w:rFonts w:ascii="Palatino Linotype" w:hAnsi="Palatino Linotype"/>
          <w:b/>
        </w:rPr>
      </w:pPr>
    </w:p>
    <w:p w:rsidR="002B7AE2" w:rsidRPr="009C0B7E" w:rsidRDefault="002B7AE2" w:rsidP="002B7AE2">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2B7AE2" w:rsidRDefault="002B7AE2" w:rsidP="007F08BC">
      <w:pPr>
        <w:spacing w:after="0" w:line="240" w:lineRule="auto"/>
        <w:ind w:left="539"/>
        <w:rPr>
          <w:rFonts w:ascii="Palatino Linotype" w:hAnsi="Palatino Linotype"/>
        </w:rPr>
      </w:pPr>
      <w:r w:rsidRPr="00894C6C">
        <w:rPr>
          <w:rFonts w:ascii="Palatino Linotype" w:hAnsi="Palatino Linotype"/>
        </w:rPr>
        <w:t xml:space="preserve">Veszélyforrások, veszélyek a munkahelyeken (pl. zaj, rezgés, veszélyes anyagok </w:t>
      </w:r>
      <w:proofErr w:type="spellStart"/>
      <w:r w:rsidRPr="00894C6C">
        <w:rPr>
          <w:rFonts w:ascii="Palatino Linotype" w:hAnsi="Palatino Linotype"/>
        </w:rPr>
        <w:t>éskeverékek</w:t>
      </w:r>
      <w:proofErr w:type="spellEnd"/>
      <w:r w:rsidRPr="00894C6C">
        <w:rPr>
          <w:rFonts w:ascii="Palatino Linotype" w:hAnsi="Palatino Linotype"/>
        </w:rPr>
        <w:t>, stressz)</w:t>
      </w:r>
    </w:p>
    <w:p w:rsidR="002B7AE2" w:rsidRDefault="002B7AE2" w:rsidP="007F08BC">
      <w:pPr>
        <w:autoSpaceDE w:val="0"/>
        <w:autoSpaceDN w:val="0"/>
        <w:adjustRightInd w:val="0"/>
        <w:spacing w:after="0" w:line="240" w:lineRule="auto"/>
        <w:ind w:left="539"/>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2B7AE2" w:rsidRDefault="002B7AE2" w:rsidP="007F08BC">
      <w:pPr>
        <w:autoSpaceDE w:val="0"/>
        <w:autoSpaceDN w:val="0"/>
        <w:adjustRightInd w:val="0"/>
        <w:spacing w:after="0" w:line="240" w:lineRule="auto"/>
        <w:ind w:left="539"/>
        <w:rPr>
          <w:rFonts w:ascii="Palatino Linotype" w:hAnsi="Palatino Linotype"/>
        </w:rPr>
      </w:pPr>
      <w:r w:rsidRPr="00DA765E">
        <w:rPr>
          <w:rFonts w:ascii="Palatino Linotype" w:hAnsi="Palatino Linotype"/>
        </w:rPr>
        <w:t>A stressz</w:t>
      </w:r>
      <w:r>
        <w:rPr>
          <w:rFonts w:ascii="Palatino Linotype" w:hAnsi="Palatino Linotype"/>
        </w:rPr>
        <w:t xml:space="preserve">, munkahelyi stressz </w:t>
      </w:r>
      <w:proofErr w:type="spellStart"/>
      <w:r>
        <w:rPr>
          <w:rFonts w:ascii="Palatino Linotype" w:hAnsi="Palatino Linotype"/>
        </w:rPr>
        <w:t>fogalmaés</w:t>
      </w:r>
      <w:proofErr w:type="spellEnd"/>
      <w:r>
        <w:rPr>
          <w:rFonts w:ascii="Palatino Linotype" w:hAnsi="Palatino Linotype"/>
        </w:rPr>
        <w:t xml:space="preserve"> az ellene való védekezés jelentősége a munkahelyen.</w:t>
      </w:r>
    </w:p>
    <w:p w:rsidR="002B7AE2" w:rsidRPr="00DA765E" w:rsidRDefault="002B7AE2" w:rsidP="007F08BC">
      <w:pPr>
        <w:autoSpaceDE w:val="0"/>
        <w:autoSpaceDN w:val="0"/>
        <w:adjustRightInd w:val="0"/>
        <w:spacing w:after="0" w:line="240" w:lineRule="auto"/>
        <w:ind w:left="539"/>
        <w:rPr>
          <w:rFonts w:ascii="Palatino Linotype" w:hAnsi="Palatino Linotype"/>
        </w:rPr>
      </w:pPr>
    </w:p>
    <w:p w:rsidR="002B7AE2" w:rsidRDefault="002B7AE2" w:rsidP="00AE2D89">
      <w:pPr>
        <w:spacing w:after="0" w:line="240" w:lineRule="auto"/>
        <w:ind w:left="567"/>
        <w:rPr>
          <w:rFonts w:ascii="Palatino Linotype" w:hAnsi="Palatino Linotype"/>
        </w:rPr>
      </w:pPr>
      <w:r w:rsidRPr="00DA765E">
        <w:rPr>
          <w:rFonts w:ascii="Palatino Linotype" w:hAnsi="Palatino Linotype"/>
        </w:rPr>
        <w:t>A kockázat fogalma, felmérése és kezelése</w:t>
      </w:r>
    </w:p>
    <w:p w:rsidR="002B7AE2" w:rsidRPr="00DA765E" w:rsidRDefault="002B7AE2" w:rsidP="00AE2D89">
      <w:pPr>
        <w:spacing w:after="0" w:line="240" w:lineRule="auto"/>
        <w:ind w:left="567"/>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B7AE2" w:rsidRPr="00894C6C" w:rsidRDefault="002B7AE2" w:rsidP="002B7AE2">
      <w:pPr>
        <w:spacing w:after="0" w:line="240" w:lineRule="auto"/>
        <w:ind w:left="900" w:hanging="360"/>
        <w:rPr>
          <w:rFonts w:ascii="Palatino Linotype" w:hAnsi="Palatino Linotype"/>
        </w:rPr>
      </w:pPr>
    </w:p>
    <w:p w:rsidR="002B7AE2" w:rsidRPr="00894C6C" w:rsidRDefault="002B7AE2" w:rsidP="002B7AE2">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2B7AE2" w:rsidRDefault="002B7AE2" w:rsidP="00AE2D89">
      <w:pPr>
        <w:spacing w:after="0" w:line="240" w:lineRule="auto"/>
        <w:ind w:left="567"/>
        <w:rPr>
          <w:rFonts w:ascii="Palatino Linotype" w:hAnsi="Palatino Linotype"/>
        </w:rPr>
      </w:pPr>
      <w:r w:rsidRPr="00894C6C">
        <w:rPr>
          <w:rFonts w:ascii="Palatino Linotype" w:hAnsi="Palatino Linotype"/>
        </w:rPr>
        <w:t>A munkavédelem szabályrendszere, jogok és kötelezettségek</w:t>
      </w:r>
    </w:p>
    <w:p w:rsidR="002B7AE2" w:rsidRPr="007F02F5" w:rsidRDefault="002B7AE2" w:rsidP="00AE2D89">
      <w:pPr>
        <w:spacing w:after="0" w:line="240" w:lineRule="auto"/>
        <w:ind w:left="567"/>
        <w:rPr>
          <w:rFonts w:ascii="Palatino Linotype" w:hAnsi="Palatino Linotype"/>
          <w:bCs/>
        </w:rPr>
      </w:pPr>
      <w:r>
        <w:rPr>
          <w:rFonts w:ascii="Palatino Linotype" w:hAnsi="Palatino Linotype"/>
        </w:rPr>
        <w:tab/>
        <w:t>Az</w:t>
      </w:r>
      <w:r w:rsidR="00973223">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w:t>
      </w:r>
      <w:r w:rsidR="00172D7C">
        <w:rPr>
          <w:rFonts w:ascii="Palatino Linotype" w:hAnsi="Palatino Linotype"/>
          <w:bCs/>
        </w:rPr>
        <w:t xml:space="preserve"> és</w:t>
      </w:r>
      <w:r>
        <w:rPr>
          <w:rFonts w:ascii="Palatino Linotype" w:hAnsi="Palatino Linotype"/>
          <w:bCs/>
        </w:rPr>
        <w:t xml:space="preserve"> az ágazati miniszterek rendeleteinek szabályozási területei a további részletes követelményekről. A szabványok, illetve a munkáltatók helyi előírásainak szerepe.</w:t>
      </w:r>
    </w:p>
    <w:p w:rsidR="002B7AE2" w:rsidRPr="007F02F5" w:rsidRDefault="002B7AE2" w:rsidP="00AE2D89">
      <w:pPr>
        <w:spacing w:after="0" w:line="240" w:lineRule="auto"/>
        <w:ind w:left="567"/>
        <w:rPr>
          <w:rFonts w:ascii="Palatino Linotype" w:hAnsi="Palatino Linotype"/>
          <w:bCs/>
        </w:rPr>
      </w:pPr>
    </w:p>
    <w:p w:rsidR="002B7AE2" w:rsidRDefault="002B7AE2" w:rsidP="00AE2D89">
      <w:pPr>
        <w:spacing w:after="0" w:line="240" w:lineRule="auto"/>
        <w:ind w:left="567"/>
        <w:rPr>
          <w:rFonts w:ascii="Palatino Linotype" w:hAnsi="Palatino Linotype"/>
        </w:rPr>
      </w:pPr>
      <w:r w:rsidRPr="007F02F5">
        <w:rPr>
          <w:rFonts w:ascii="Palatino Linotype" w:hAnsi="Palatino Linotype"/>
        </w:rPr>
        <w:t>Munkavédelmi feladatok a munkahelyeken</w:t>
      </w:r>
    </w:p>
    <w:p w:rsidR="002B7AE2" w:rsidRDefault="002B7AE2" w:rsidP="00AE2D89">
      <w:pPr>
        <w:spacing w:after="0" w:line="240" w:lineRule="auto"/>
        <w:ind w:left="567"/>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2B7AE2" w:rsidRPr="007F02F5" w:rsidRDefault="002B7AE2" w:rsidP="00AE2D89">
      <w:pPr>
        <w:spacing w:after="0" w:line="240" w:lineRule="auto"/>
        <w:ind w:left="567"/>
        <w:rPr>
          <w:rFonts w:ascii="Palatino Linotype" w:hAnsi="Palatino Linotype"/>
        </w:rPr>
      </w:pPr>
    </w:p>
    <w:p w:rsidR="002B7AE2" w:rsidRDefault="002B7AE2" w:rsidP="00AE2D89">
      <w:pPr>
        <w:spacing w:after="0" w:line="240" w:lineRule="auto"/>
        <w:ind w:left="567"/>
        <w:rPr>
          <w:rFonts w:ascii="Palatino Linotype" w:hAnsi="Palatino Linotype"/>
        </w:rPr>
      </w:pPr>
      <w:r w:rsidRPr="007F02F5">
        <w:rPr>
          <w:rFonts w:ascii="Palatino Linotype" w:hAnsi="Palatino Linotype"/>
        </w:rPr>
        <w:t>Munkavédelmi szakemberek feladatai a munkahelyeken</w:t>
      </w:r>
    </w:p>
    <w:p w:rsidR="002B7AE2" w:rsidRDefault="002B7AE2" w:rsidP="00AE2D89">
      <w:pPr>
        <w:spacing w:after="0" w:line="240" w:lineRule="auto"/>
        <w:ind w:left="567"/>
        <w:rPr>
          <w:rFonts w:ascii="Palatino Linotype" w:hAnsi="Palatino Linotype"/>
        </w:rPr>
      </w:pPr>
      <w:r>
        <w:rPr>
          <w:rFonts w:ascii="Palatino Linotype" w:hAnsi="Palatino Linotype"/>
        </w:rPr>
        <w:lastRenderedPageBreak/>
        <w:tab/>
        <w:t>Munkabiztonsági és munkaegészségügyi szaktevéken</w:t>
      </w:r>
      <w:r w:rsidR="00172D7C">
        <w:rPr>
          <w:rFonts w:ascii="Palatino Linotype" w:hAnsi="Palatino Linotype"/>
        </w:rPr>
        <w:t>y</w:t>
      </w:r>
      <w:r>
        <w:rPr>
          <w:rFonts w:ascii="Palatino Linotype" w:hAnsi="Palatino Linotype"/>
        </w:rPr>
        <w:t xml:space="preserve">ség keretében ellátandó </w:t>
      </w:r>
      <w:proofErr w:type="spellStart"/>
      <w:r>
        <w:rPr>
          <w:rFonts w:ascii="Palatino Linotype" w:hAnsi="Palatino Linotype"/>
        </w:rPr>
        <w:t>feladatok</w:t>
      </w:r>
      <w:proofErr w:type="gramStart"/>
      <w:r>
        <w:rPr>
          <w:rFonts w:ascii="Palatino Linotype" w:hAnsi="Palatino Linotype"/>
        </w:rPr>
        <w:t>.Foglalkozás-egészségügyi</w:t>
      </w:r>
      <w:proofErr w:type="spellEnd"/>
      <w:proofErr w:type="gramEnd"/>
      <w:r>
        <w:rPr>
          <w:rFonts w:ascii="Palatino Linotype" w:hAnsi="Palatino Linotype"/>
        </w:rPr>
        <w:t xml:space="preserve"> feladatok</w:t>
      </w:r>
    </w:p>
    <w:p w:rsidR="002B7AE2" w:rsidRPr="007F02F5" w:rsidRDefault="002B7AE2" w:rsidP="00AE2D89">
      <w:pPr>
        <w:spacing w:after="0" w:line="240" w:lineRule="auto"/>
        <w:ind w:left="567"/>
        <w:rPr>
          <w:rFonts w:ascii="Palatino Linotype" w:hAnsi="Palatino Linotype"/>
        </w:rPr>
      </w:pPr>
    </w:p>
    <w:p w:rsidR="002B7AE2" w:rsidRDefault="002B7AE2" w:rsidP="00AE2D89">
      <w:pPr>
        <w:spacing w:after="0" w:line="240" w:lineRule="auto"/>
        <w:ind w:left="567"/>
        <w:rPr>
          <w:rFonts w:ascii="Palatino Linotype" w:hAnsi="Palatino Linotype"/>
        </w:rPr>
      </w:pPr>
      <w:r w:rsidRPr="007F02F5">
        <w:rPr>
          <w:rFonts w:ascii="Palatino Linotype" w:hAnsi="Palatino Linotype"/>
        </w:rPr>
        <w:t>Balesetek és foglalkozási megbetegedések</w:t>
      </w:r>
    </w:p>
    <w:p w:rsidR="002B7AE2" w:rsidRDefault="002B7AE2" w:rsidP="00AE2D89">
      <w:pPr>
        <w:spacing w:after="0" w:line="240" w:lineRule="auto"/>
        <w:ind w:left="567"/>
        <w:rPr>
          <w:rFonts w:ascii="Palatino Linotype" w:hAnsi="Palatino Linotype"/>
        </w:rPr>
      </w:pPr>
      <w:r>
        <w:rPr>
          <w:rFonts w:ascii="Palatino Linotype" w:hAnsi="Palatino Linotype"/>
        </w:rPr>
        <w:tab/>
        <w:t>Balesetek és munkabalesetek</w:t>
      </w:r>
      <w:r w:rsidR="00172D7C">
        <w:rPr>
          <w:rFonts w:ascii="Palatino Linotype" w:hAnsi="Palatino Linotype"/>
        </w:rPr>
        <w:t>,</w:t>
      </w:r>
      <w:r>
        <w:rPr>
          <w:rFonts w:ascii="Palatino Linotype" w:hAnsi="Palatino Linotype"/>
        </w:rPr>
        <w:t xml:space="preserve"> valamint a foglalkozási megbetegedések fogalma. Feladatok munkabaleset esetén. A kivizsgálás</w:t>
      </w:r>
      <w:r w:rsidR="00172D7C">
        <w:rPr>
          <w:rFonts w:ascii="Palatino Linotype" w:hAnsi="Palatino Linotype"/>
        </w:rPr>
        <w:t>,</w:t>
      </w:r>
      <w:r>
        <w:rPr>
          <w:rFonts w:ascii="Palatino Linotype" w:hAnsi="Palatino Linotype"/>
        </w:rPr>
        <w:t xml:space="preserve"> mint a megelőzés eszköze</w:t>
      </w:r>
    </w:p>
    <w:p w:rsidR="002B7AE2" w:rsidRPr="007F02F5" w:rsidRDefault="002B7AE2" w:rsidP="00AE2D89">
      <w:pPr>
        <w:spacing w:after="0" w:line="240" w:lineRule="auto"/>
        <w:ind w:left="567"/>
        <w:rPr>
          <w:rFonts w:ascii="Palatino Linotype" w:hAnsi="Palatino Linotype"/>
        </w:rPr>
      </w:pPr>
    </w:p>
    <w:p w:rsidR="002B7AE2" w:rsidRDefault="002B7AE2" w:rsidP="00AE2D89">
      <w:pPr>
        <w:spacing w:after="0" w:line="240" w:lineRule="auto"/>
        <w:ind w:left="567"/>
        <w:rPr>
          <w:rFonts w:ascii="Palatino Linotype" w:hAnsi="Palatino Linotype"/>
        </w:rPr>
      </w:pPr>
      <w:r w:rsidRPr="00894C6C">
        <w:rPr>
          <w:rFonts w:ascii="Palatino Linotype" w:hAnsi="Palatino Linotype"/>
        </w:rPr>
        <w:t>Munkavédelmi érdekképviselet a munkahelyen</w:t>
      </w:r>
    </w:p>
    <w:p w:rsidR="002B7AE2" w:rsidRPr="00894C6C" w:rsidRDefault="002B7AE2" w:rsidP="00AE2D89">
      <w:pPr>
        <w:spacing w:after="0" w:line="240" w:lineRule="auto"/>
        <w:ind w:left="567"/>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2B7AE2" w:rsidRPr="00894C6C" w:rsidRDefault="002B7AE2" w:rsidP="00AE2D89">
      <w:pPr>
        <w:spacing w:after="0" w:line="240" w:lineRule="auto"/>
        <w:ind w:left="567"/>
        <w:rPr>
          <w:rFonts w:ascii="Palatino Linotype" w:hAnsi="Palatino Linotype"/>
        </w:rPr>
      </w:pPr>
    </w:p>
    <w:p w:rsidR="002B7AE2" w:rsidRPr="00894C6C" w:rsidRDefault="002B7AE2" w:rsidP="002B7AE2">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2B7AE2" w:rsidRPr="00846DA3" w:rsidRDefault="002B7AE2" w:rsidP="002B7AE2">
      <w:pPr>
        <w:widowControl w:val="0"/>
        <w:suppressAutoHyphens/>
        <w:spacing w:after="0" w:line="240" w:lineRule="auto"/>
        <w:ind w:left="540"/>
        <w:rPr>
          <w:rFonts w:ascii="Palatino Linotype" w:hAnsi="Palatino Linotype"/>
          <w:b/>
          <w:bCs/>
        </w:rPr>
      </w:pPr>
      <w:r w:rsidRPr="00846DA3">
        <w:rPr>
          <w:rFonts w:ascii="Palatino Linotype" w:hAnsi="Palatino Linotype"/>
          <w:bCs/>
        </w:rPr>
        <w:t>Tanterem</w:t>
      </w:r>
    </w:p>
    <w:p w:rsidR="002B7AE2" w:rsidRPr="00894C6C" w:rsidRDefault="002B7AE2" w:rsidP="002B7AE2">
      <w:pPr>
        <w:spacing w:after="0" w:line="240" w:lineRule="auto"/>
        <w:rPr>
          <w:rFonts w:ascii="Palatino Linotype" w:hAnsi="Palatino Linotype"/>
          <w:b/>
        </w:rPr>
      </w:pPr>
    </w:p>
    <w:p w:rsidR="002B7AE2" w:rsidRPr="00747290" w:rsidRDefault="002B7AE2" w:rsidP="002B7AE2">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C34E1B" w:rsidRDefault="00C34E1B" w:rsidP="00846DA3">
      <w:pPr>
        <w:widowControl w:val="0"/>
        <w:suppressAutoHyphens/>
        <w:spacing w:after="0" w:line="240" w:lineRule="auto"/>
        <w:rPr>
          <w:rFonts w:ascii="Palatino Linotype" w:hAnsi="Palatino Linotype"/>
          <w:bCs/>
        </w:rPr>
      </w:pPr>
    </w:p>
    <w:p w:rsidR="00C34E1B" w:rsidRPr="00FC1BD6" w:rsidRDefault="00C34E1B" w:rsidP="00846DA3">
      <w:pPr>
        <w:widowControl w:val="0"/>
        <w:suppressAutoHyphens/>
        <w:spacing w:after="0" w:line="240" w:lineRule="auto"/>
        <w:rPr>
          <w:rFonts w:ascii="Palatino Linotype" w:hAnsi="Palatino Linotype"/>
          <w:bCs/>
        </w:rPr>
      </w:pPr>
    </w:p>
    <w:p w:rsidR="002B7AE2" w:rsidRDefault="002B7AE2" w:rsidP="007F08BC">
      <w:pPr>
        <w:pStyle w:val="Listaszerbekezds"/>
        <w:widowControl w:val="0"/>
        <w:numPr>
          <w:ilvl w:val="2"/>
          <w:numId w:val="2"/>
        </w:numPr>
        <w:suppressAutoHyphens/>
        <w:spacing w:after="0" w:line="240" w:lineRule="auto"/>
        <w:rPr>
          <w:rFonts w:ascii="Palatino Linotype" w:hAnsi="Palatino Linotype"/>
          <w:b/>
          <w:bCs/>
          <w:i/>
        </w:rPr>
      </w:pPr>
      <w:r w:rsidRPr="007F08BC">
        <w:rPr>
          <w:rFonts w:ascii="Palatino Linotype" w:hAnsi="Palatino Linotype"/>
          <w:b/>
          <w:bCs/>
        </w:rPr>
        <w:t>.</w:t>
      </w:r>
      <w:r w:rsidRPr="007F08BC">
        <w:rPr>
          <w:rFonts w:ascii="Palatino Linotype" w:hAnsi="Palatino Linotype"/>
          <w:b/>
          <w:bCs/>
          <w:i/>
        </w:rPr>
        <w:t xml:space="preserve">A tantárgy elsajátítása során alkalmazható sajátos módszerek (ajánlás) </w:t>
      </w:r>
    </w:p>
    <w:p w:rsidR="00846DA3" w:rsidRPr="00C34E1B" w:rsidRDefault="00846DA3" w:rsidP="00C34E1B">
      <w:pPr>
        <w:widowControl w:val="0"/>
        <w:suppressAutoHyphens/>
        <w:spacing w:after="0" w:line="240" w:lineRule="auto"/>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7AE2" w:rsidRPr="002B2499">
        <w:trPr>
          <w:jc w:val="center"/>
        </w:trPr>
        <w:tc>
          <w:tcPr>
            <w:tcW w:w="994" w:type="dxa"/>
            <w:vMerge w:val="restart"/>
            <w:vAlign w:val="center"/>
          </w:tcPr>
          <w:p w:rsidR="002B7AE2" w:rsidRPr="002B2499" w:rsidRDefault="002B7AE2" w:rsidP="002B7AE2">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2B7AE2" w:rsidRPr="002B2499" w:rsidRDefault="002B7AE2" w:rsidP="002B7AE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2B7AE2" w:rsidRPr="002B2499" w:rsidRDefault="002B7AE2" w:rsidP="002B7AE2">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2B7AE2" w:rsidRPr="002B2499" w:rsidRDefault="002B7AE2" w:rsidP="002B7AE2">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2B7AE2" w:rsidRPr="002B2499" w:rsidRDefault="002B7AE2" w:rsidP="002B7AE2">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B7AE2" w:rsidRPr="002B2499">
        <w:trPr>
          <w:jc w:val="center"/>
        </w:trPr>
        <w:tc>
          <w:tcPr>
            <w:tcW w:w="994" w:type="dxa"/>
            <w:vMerge/>
            <w:vAlign w:val="center"/>
          </w:tcPr>
          <w:p w:rsidR="002B7AE2" w:rsidRPr="002B2499" w:rsidRDefault="002B7AE2" w:rsidP="002B7AE2">
            <w:pPr>
              <w:spacing w:after="0" w:line="240" w:lineRule="auto"/>
              <w:jc w:val="center"/>
              <w:rPr>
                <w:rFonts w:ascii="Palatino Linotype" w:hAnsi="Palatino Linotype"/>
                <w:b/>
                <w:sz w:val="20"/>
                <w:szCs w:val="20"/>
              </w:rPr>
            </w:pPr>
          </w:p>
        </w:tc>
        <w:tc>
          <w:tcPr>
            <w:tcW w:w="2800" w:type="dxa"/>
            <w:vMerge/>
            <w:vAlign w:val="center"/>
          </w:tcPr>
          <w:p w:rsidR="002B7AE2" w:rsidRPr="002B2499" w:rsidRDefault="002B7AE2" w:rsidP="002B7AE2">
            <w:pPr>
              <w:spacing w:after="0" w:line="240" w:lineRule="auto"/>
              <w:rPr>
                <w:rFonts w:ascii="Palatino Linotype" w:hAnsi="Palatino Linotype"/>
                <w:b/>
                <w:sz w:val="20"/>
                <w:szCs w:val="20"/>
              </w:rPr>
            </w:pPr>
          </w:p>
        </w:tc>
        <w:tc>
          <w:tcPr>
            <w:tcW w:w="945" w:type="dxa"/>
            <w:vAlign w:val="center"/>
          </w:tcPr>
          <w:p w:rsidR="002B7AE2" w:rsidRPr="002B2499" w:rsidRDefault="002B7AE2" w:rsidP="002B7AE2">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2B7AE2" w:rsidRPr="002B2499" w:rsidRDefault="002B7AE2" w:rsidP="002B7AE2">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2B7AE2" w:rsidRPr="002B2499" w:rsidRDefault="002B7AE2" w:rsidP="002B7AE2">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2B7AE2" w:rsidRPr="002B2499" w:rsidRDefault="002B7AE2" w:rsidP="002B7AE2">
            <w:pPr>
              <w:spacing w:after="0" w:line="240" w:lineRule="auto"/>
              <w:jc w:val="center"/>
              <w:rPr>
                <w:rFonts w:ascii="Palatino Linotype" w:hAnsi="Palatino Linotype"/>
                <w:b/>
                <w:sz w:val="20"/>
                <w:szCs w:val="20"/>
              </w:rPr>
            </w:pPr>
          </w:p>
        </w:tc>
      </w:tr>
      <w:tr w:rsidR="002B7AE2" w:rsidRPr="002B2499">
        <w:trPr>
          <w:jc w:val="center"/>
        </w:trPr>
        <w:tc>
          <w:tcPr>
            <w:tcW w:w="994" w:type="dxa"/>
            <w:vAlign w:val="center"/>
          </w:tcPr>
          <w:p w:rsidR="002B7AE2" w:rsidRPr="002B2499" w:rsidRDefault="002B7AE2" w:rsidP="002B7AE2">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2B7AE2" w:rsidRPr="002B2499" w:rsidRDefault="002B7AE2" w:rsidP="002B7AE2">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7AE2" w:rsidRPr="002B2499" w:rsidRDefault="002B7AE2" w:rsidP="002B7AE2">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2B7AE2" w:rsidRPr="002B2499">
        <w:trPr>
          <w:jc w:val="center"/>
        </w:trPr>
        <w:tc>
          <w:tcPr>
            <w:tcW w:w="994" w:type="dxa"/>
            <w:vAlign w:val="center"/>
          </w:tcPr>
          <w:p w:rsidR="002B7AE2" w:rsidRPr="002B2499" w:rsidRDefault="002B7AE2" w:rsidP="002B7AE2">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2B7AE2" w:rsidRPr="002B2499" w:rsidRDefault="002B7AE2" w:rsidP="002B7AE2">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p>
        </w:tc>
        <w:tc>
          <w:tcPr>
            <w:tcW w:w="2659" w:type="dxa"/>
            <w:vAlign w:val="center"/>
          </w:tcPr>
          <w:p w:rsidR="002B7AE2" w:rsidRPr="002B2499" w:rsidRDefault="002B7AE2" w:rsidP="002B7AE2">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2B7AE2" w:rsidRPr="002B2499">
        <w:trPr>
          <w:jc w:val="center"/>
        </w:trPr>
        <w:tc>
          <w:tcPr>
            <w:tcW w:w="994" w:type="dxa"/>
            <w:vAlign w:val="center"/>
          </w:tcPr>
          <w:p w:rsidR="002B7AE2" w:rsidRPr="002B2499" w:rsidRDefault="002B7AE2" w:rsidP="002B7AE2">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2B7AE2" w:rsidRPr="002B2499" w:rsidRDefault="002B7AE2" w:rsidP="002B7AE2">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7AE2" w:rsidRPr="002B2499" w:rsidRDefault="002B7AE2" w:rsidP="002B7AE2">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2B7AE2" w:rsidRPr="002B2499">
        <w:trPr>
          <w:jc w:val="center"/>
        </w:trPr>
        <w:tc>
          <w:tcPr>
            <w:tcW w:w="994" w:type="dxa"/>
            <w:vAlign w:val="center"/>
          </w:tcPr>
          <w:p w:rsidR="002B7AE2" w:rsidRPr="002B2499" w:rsidRDefault="002B7AE2" w:rsidP="002B7AE2">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2B7AE2" w:rsidRPr="002B2499" w:rsidRDefault="002B7AE2" w:rsidP="002B7AE2">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p>
        </w:tc>
        <w:tc>
          <w:tcPr>
            <w:tcW w:w="2659" w:type="dxa"/>
            <w:vAlign w:val="center"/>
          </w:tcPr>
          <w:p w:rsidR="002B7AE2" w:rsidRPr="002B2499" w:rsidRDefault="002B7AE2" w:rsidP="002B7AE2">
            <w:pPr>
              <w:spacing w:after="0" w:line="240" w:lineRule="auto"/>
              <w:jc w:val="center"/>
              <w:rPr>
                <w:rFonts w:ascii="Palatino Linotype" w:hAnsi="Palatino Linotype"/>
                <w:sz w:val="20"/>
                <w:szCs w:val="20"/>
              </w:rPr>
            </w:pPr>
          </w:p>
        </w:tc>
      </w:tr>
      <w:tr w:rsidR="002B7AE2" w:rsidRPr="002B2499">
        <w:trPr>
          <w:jc w:val="center"/>
        </w:trPr>
        <w:tc>
          <w:tcPr>
            <w:tcW w:w="994" w:type="dxa"/>
            <w:vAlign w:val="center"/>
          </w:tcPr>
          <w:p w:rsidR="002B7AE2" w:rsidRPr="002B2499" w:rsidRDefault="002B7AE2" w:rsidP="002B7AE2">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2B7AE2" w:rsidRPr="002B2499" w:rsidRDefault="002B7AE2" w:rsidP="002B7AE2">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2B7AE2" w:rsidRDefault="002B7AE2" w:rsidP="002B7A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2B2499" w:rsidRDefault="002B7AE2" w:rsidP="002B7AE2">
            <w:pPr>
              <w:spacing w:after="0" w:line="240" w:lineRule="auto"/>
              <w:jc w:val="center"/>
              <w:rPr>
                <w:rFonts w:ascii="Palatino Linotype" w:hAnsi="Palatino Linotype"/>
                <w:sz w:val="20"/>
                <w:szCs w:val="20"/>
              </w:rPr>
            </w:pPr>
          </w:p>
        </w:tc>
        <w:tc>
          <w:tcPr>
            <w:tcW w:w="2659" w:type="dxa"/>
            <w:vAlign w:val="center"/>
          </w:tcPr>
          <w:p w:rsidR="002B7AE2" w:rsidRPr="002B2499" w:rsidRDefault="002B7AE2" w:rsidP="002B7AE2">
            <w:pPr>
              <w:spacing w:after="0" w:line="240" w:lineRule="auto"/>
              <w:jc w:val="center"/>
              <w:rPr>
                <w:rFonts w:ascii="Palatino Linotype" w:hAnsi="Palatino Linotype"/>
                <w:sz w:val="20"/>
                <w:szCs w:val="20"/>
              </w:rPr>
            </w:pPr>
          </w:p>
        </w:tc>
      </w:tr>
    </w:tbl>
    <w:p w:rsidR="002B7AE2" w:rsidRDefault="002B7AE2" w:rsidP="002B7AE2">
      <w:pPr>
        <w:spacing w:after="0" w:line="240" w:lineRule="auto"/>
        <w:ind w:left="540"/>
        <w:jc w:val="both"/>
        <w:rPr>
          <w:rFonts w:ascii="Palatino Linotype" w:hAnsi="Palatino Linotype"/>
          <w:iCs/>
        </w:rPr>
      </w:pPr>
    </w:p>
    <w:p w:rsidR="00AE2D89" w:rsidRPr="00846DA3" w:rsidRDefault="00AE2D89" w:rsidP="007F08BC">
      <w:pPr>
        <w:pStyle w:val="Listaszerbekezds"/>
        <w:widowControl w:val="0"/>
        <w:numPr>
          <w:ilvl w:val="2"/>
          <w:numId w:val="2"/>
        </w:numPr>
        <w:suppressAutoHyphens/>
        <w:spacing w:after="0" w:line="240" w:lineRule="auto"/>
        <w:rPr>
          <w:rFonts w:ascii="Palatino Linotype" w:hAnsi="Palatino Linotype"/>
          <w:b/>
          <w:bCs/>
        </w:rPr>
      </w:pPr>
      <w:r w:rsidRPr="007F08BC">
        <w:rPr>
          <w:rFonts w:ascii="Palatino Linotype" w:hAnsi="Palatino Linotype"/>
          <w:b/>
          <w:bCs/>
          <w:i/>
        </w:rPr>
        <w:t>A tantárgy elsajátítása során alkalmazható tanulói tevékenységformák (ajánlás)</w:t>
      </w:r>
    </w:p>
    <w:p w:rsidR="00846DA3" w:rsidRPr="007F08BC" w:rsidRDefault="00846DA3" w:rsidP="00846DA3">
      <w:pPr>
        <w:pStyle w:val="Listaszerbekezds"/>
        <w:widowControl w:val="0"/>
        <w:suppressAutoHyphens/>
        <w:spacing w:after="0" w:line="240" w:lineRule="auto"/>
        <w:ind w:left="1224"/>
        <w:rPr>
          <w:rFonts w:ascii="Palatino Linotype" w:hAnsi="Palatino Linotype"/>
          <w:b/>
          <w:bCs/>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2D89" w:rsidRPr="002B2499" w:rsidTr="00AE2D89">
        <w:trPr>
          <w:cantSplit/>
          <w:trHeight w:val="921"/>
          <w:jc w:val="center"/>
        </w:trPr>
        <w:tc>
          <w:tcPr>
            <w:tcW w:w="828" w:type="dxa"/>
            <w:vMerge w:val="restart"/>
            <w:vAlign w:val="center"/>
          </w:tcPr>
          <w:p w:rsidR="00AE2D89" w:rsidRPr="002B2499" w:rsidRDefault="00AE2D89" w:rsidP="00AE2D8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AE2D89" w:rsidRPr="002B2499" w:rsidRDefault="00AE2D89" w:rsidP="00AE2D8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AE2D89" w:rsidRPr="002B2499" w:rsidRDefault="00AE2D89" w:rsidP="00AE2D8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AE2D89" w:rsidRPr="002B2499" w:rsidRDefault="00AE2D89" w:rsidP="00AE2D89">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AE2D89" w:rsidRPr="002B2499" w:rsidRDefault="00AE2D89" w:rsidP="00AE2D8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E2D89" w:rsidRPr="002B2499" w:rsidTr="00AE2D89">
        <w:trPr>
          <w:cantSplit/>
          <w:trHeight w:val="1076"/>
          <w:jc w:val="center"/>
        </w:trPr>
        <w:tc>
          <w:tcPr>
            <w:tcW w:w="828" w:type="dxa"/>
            <w:vMerge/>
            <w:vAlign w:val="center"/>
          </w:tcPr>
          <w:p w:rsidR="00AE2D89" w:rsidRPr="002B2499" w:rsidRDefault="00AE2D89" w:rsidP="00AE2D89">
            <w:pPr>
              <w:spacing w:after="0" w:line="240" w:lineRule="auto"/>
              <w:jc w:val="center"/>
              <w:rPr>
                <w:rFonts w:ascii="Palatino Linotype" w:hAnsi="Palatino Linotype"/>
                <w:b/>
                <w:sz w:val="20"/>
                <w:szCs w:val="20"/>
              </w:rPr>
            </w:pPr>
          </w:p>
        </w:tc>
        <w:tc>
          <w:tcPr>
            <w:tcW w:w="3621" w:type="dxa"/>
            <w:vMerge/>
            <w:vAlign w:val="center"/>
          </w:tcPr>
          <w:p w:rsidR="00AE2D89" w:rsidRPr="002B2499" w:rsidRDefault="00AE2D89" w:rsidP="00AE2D89">
            <w:pPr>
              <w:spacing w:after="0" w:line="240" w:lineRule="auto"/>
              <w:rPr>
                <w:rFonts w:ascii="Palatino Linotype" w:hAnsi="Palatino Linotype"/>
                <w:b/>
                <w:sz w:val="20"/>
                <w:szCs w:val="20"/>
              </w:rPr>
            </w:pPr>
          </w:p>
        </w:tc>
        <w:tc>
          <w:tcPr>
            <w:tcW w:w="809" w:type="dxa"/>
            <w:textDirection w:val="btLr"/>
            <w:vAlign w:val="center"/>
          </w:tcPr>
          <w:p w:rsidR="00AE2D89" w:rsidRPr="002B2499" w:rsidRDefault="00AE2D89" w:rsidP="00AE2D8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AE2D89" w:rsidRPr="002B2499" w:rsidRDefault="00AE2D89" w:rsidP="00AE2D8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AE2D89" w:rsidRPr="002B2499" w:rsidRDefault="00AE2D89" w:rsidP="00AE2D8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AE2D89" w:rsidRPr="002B2499" w:rsidRDefault="00AE2D89" w:rsidP="00AE2D8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AE2D89" w:rsidRPr="002B2499" w:rsidRDefault="00AE2D89" w:rsidP="00AE2D8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AE2D89" w:rsidRPr="002B2499" w:rsidRDefault="00AE2D89" w:rsidP="00AE2D89">
            <w:pPr>
              <w:spacing w:after="0" w:line="240" w:lineRule="auto"/>
              <w:jc w:val="center"/>
              <w:rPr>
                <w:rFonts w:ascii="Palatino Linotype" w:hAnsi="Palatino Linotype"/>
                <w:b/>
                <w:sz w:val="20"/>
                <w:szCs w:val="20"/>
              </w:rPr>
            </w:pPr>
          </w:p>
        </w:tc>
      </w:tr>
      <w:tr w:rsidR="00AE2D89" w:rsidRPr="002B2499" w:rsidTr="00AE2D89">
        <w:trPr>
          <w:jc w:val="center"/>
        </w:trPr>
        <w:tc>
          <w:tcPr>
            <w:tcW w:w="828" w:type="dxa"/>
            <w:shd w:val="clear" w:color="auto" w:fill="D9D9D9"/>
            <w:vAlign w:val="center"/>
          </w:tcPr>
          <w:p w:rsidR="00AE2D89" w:rsidRPr="002B2499" w:rsidRDefault="00AE2D89" w:rsidP="00AE2D89">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AE2D89" w:rsidRPr="002B2499" w:rsidRDefault="00AE2D89" w:rsidP="00AE2D89">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AE2D89" w:rsidRPr="002B2499" w:rsidRDefault="00AE2D89" w:rsidP="00AE2D89">
            <w:pPr>
              <w:spacing w:after="0" w:line="240" w:lineRule="auto"/>
              <w:jc w:val="center"/>
              <w:rPr>
                <w:rFonts w:ascii="Palatino Linotype" w:hAnsi="Palatino Linotype"/>
                <w:sz w:val="20"/>
                <w:szCs w:val="20"/>
              </w:rPr>
            </w:pPr>
          </w:p>
        </w:tc>
        <w:tc>
          <w:tcPr>
            <w:tcW w:w="798" w:type="dxa"/>
            <w:shd w:val="clear" w:color="auto" w:fill="D9D9D9"/>
            <w:vAlign w:val="center"/>
          </w:tcPr>
          <w:p w:rsidR="00AE2D89" w:rsidRPr="002B2499" w:rsidRDefault="00AE2D89" w:rsidP="00AE2D89">
            <w:pPr>
              <w:spacing w:after="0" w:line="240" w:lineRule="auto"/>
              <w:jc w:val="center"/>
              <w:rPr>
                <w:rFonts w:ascii="Palatino Linotype" w:hAnsi="Palatino Linotype"/>
                <w:sz w:val="20"/>
                <w:szCs w:val="20"/>
              </w:rPr>
            </w:pPr>
          </w:p>
        </w:tc>
        <w:tc>
          <w:tcPr>
            <w:tcW w:w="763" w:type="dxa"/>
            <w:shd w:val="clear" w:color="auto" w:fill="D9D9D9"/>
            <w:vAlign w:val="center"/>
          </w:tcPr>
          <w:p w:rsidR="00AE2D89" w:rsidRPr="002B2499" w:rsidRDefault="00AE2D89" w:rsidP="00AE2D89">
            <w:pPr>
              <w:spacing w:after="0" w:line="240" w:lineRule="auto"/>
              <w:jc w:val="center"/>
              <w:rPr>
                <w:rFonts w:ascii="Palatino Linotype" w:hAnsi="Palatino Linotype"/>
                <w:sz w:val="20"/>
                <w:szCs w:val="20"/>
              </w:rPr>
            </w:pPr>
          </w:p>
        </w:tc>
        <w:tc>
          <w:tcPr>
            <w:tcW w:w="2190" w:type="dxa"/>
            <w:shd w:val="clear" w:color="auto" w:fill="D9D9D9"/>
            <w:vAlign w:val="center"/>
          </w:tcPr>
          <w:p w:rsidR="00AE2D89" w:rsidRPr="002B2499" w:rsidRDefault="00AE2D89" w:rsidP="00AE2D89">
            <w:pPr>
              <w:spacing w:after="0" w:line="240" w:lineRule="auto"/>
              <w:jc w:val="center"/>
              <w:rPr>
                <w:rFonts w:ascii="Palatino Linotype" w:hAnsi="Palatino Linotype"/>
                <w:sz w:val="20"/>
                <w:szCs w:val="20"/>
              </w:rPr>
            </w:pPr>
          </w:p>
        </w:tc>
      </w:tr>
      <w:tr w:rsidR="00AE2D89" w:rsidRPr="002B2499" w:rsidTr="00AE2D89">
        <w:trPr>
          <w:jc w:val="center"/>
        </w:trPr>
        <w:tc>
          <w:tcPr>
            <w:tcW w:w="828" w:type="dxa"/>
            <w:vAlign w:val="center"/>
          </w:tcPr>
          <w:p w:rsidR="00AE2D89" w:rsidRPr="002B2499"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AE2D89" w:rsidRPr="002B2499" w:rsidRDefault="00AE2D89" w:rsidP="00AE2D89">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AE2D89" w:rsidRPr="002B2499" w:rsidRDefault="00AE2D89" w:rsidP="00AE2D89">
            <w:pPr>
              <w:spacing w:after="0" w:line="240" w:lineRule="auto"/>
              <w:jc w:val="center"/>
              <w:rPr>
                <w:rFonts w:ascii="Palatino Linotype" w:hAnsi="Palatino Linotype"/>
                <w:sz w:val="20"/>
                <w:szCs w:val="20"/>
              </w:rPr>
            </w:pPr>
          </w:p>
        </w:tc>
        <w:tc>
          <w:tcPr>
            <w:tcW w:w="798" w:type="dxa"/>
            <w:vAlign w:val="center"/>
          </w:tcPr>
          <w:p w:rsidR="00AE2D89" w:rsidRPr="002B2499" w:rsidRDefault="00AE2D89" w:rsidP="00AE2D89">
            <w:pPr>
              <w:spacing w:after="0" w:line="240" w:lineRule="auto"/>
              <w:jc w:val="center"/>
              <w:rPr>
                <w:rFonts w:ascii="Palatino Linotype" w:hAnsi="Palatino Linotype"/>
                <w:sz w:val="20"/>
                <w:szCs w:val="20"/>
              </w:rPr>
            </w:pPr>
          </w:p>
        </w:tc>
        <w:tc>
          <w:tcPr>
            <w:tcW w:w="763" w:type="dxa"/>
            <w:vAlign w:val="center"/>
          </w:tcPr>
          <w:p w:rsidR="00AE2D89" w:rsidRPr="002B2499"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E2D89" w:rsidRPr="002B2499" w:rsidRDefault="00AE2D89" w:rsidP="00AE2D89">
            <w:pPr>
              <w:spacing w:after="0" w:line="240" w:lineRule="auto"/>
              <w:jc w:val="center"/>
              <w:rPr>
                <w:rFonts w:ascii="Palatino Linotype" w:hAnsi="Palatino Linotype"/>
                <w:sz w:val="20"/>
                <w:szCs w:val="20"/>
              </w:rPr>
            </w:pPr>
          </w:p>
        </w:tc>
      </w:tr>
      <w:tr w:rsidR="00AE2D89" w:rsidRPr="002B2499" w:rsidTr="00AE2D89">
        <w:trPr>
          <w:jc w:val="center"/>
        </w:trPr>
        <w:tc>
          <w:tcPr>
            <w:tcW w:w="828" w:type="dxa"/>
            <w:shd w:val="clear" w:color="auto" w:fill="D9D9D9"/>
            <w:vAlign w:val="center"/>
          </w:tcPr>
          <w:p w:rsidR="00AE2D89" w:rsidRPr="002B2499" w:rsidRDefault="00AE2D89" w:rsidP="00AE2D89">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AE2D89" w:rsidRPr="002B2499" w:rsidRDefault="00AE2D89" w:rsidP="00AE2D89">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AE2D89" w:rsidRPr="002B2499" w:rsidRDefault="00AE2D89" w:rsidP="00AE2D89">
            <w:pPr>
              <w:spacing w:after="0" w:line="240" w:lineRule="auto"/>
              <w:jc w:val="center"/>
              <w:rPr>
                <w:rFonts w:ascii="Palatino Linotype" w:hAnsi="Palatino Linotype"/>
                <w:sz w:val="20"/>
                <w:szCs w:val="20"/>
              </w:rPr>
            </w:pPr>
          </w:p>
        </w:tc>
        <w:tc>
          <w:tcPr>
            <w:tcW w:w="798" w:type="dxa"/>
            <w:shd w:val="clear" w:color="auto" w:fill="D9D9D9"/>
            <w:vAlign w:val="center"/>
          </w:tcPr>
          <w:p w:rsidR="00AE2D89" w:rsidRPr="002B2499" w:rsidRDefault="00AE2D89" w:rsidP="00AE2D89">
            <w:pPr>
              <w:spacing w:after="0" w:line="240" w:lineRule="auto"/>
              <w:jc w:val="center"/>
              <w:rPr>
                <w:rFonts w:ascii="Palatino Linotype" w:hAnsi="Palatino Linotype"/>
                <w:sz w:val="20"/>
                <w:szCs w:val="20"/>
              </w:rPr>
            </w:pPr>
          </w:p>
        </w:tc>
        <w:tc>
          <w:tcPr>
            <w:tcW w:w="763" w:type="dxa"/>
            <w:shd w:val="clear" w:color="auto" w:fill="D9D9D9"/>
            <w:vAlign w:val="center"/>
          </w:tcPr>
          <w:p w:rsidR="00AE2D89" w:rsidRPr="002B2499" w:rsidRDefault="00AE2D89" w:rsidP="00AE2D89">
            <w:pPr>
              <w:spacing w:after="0" w:line="240" w:lineRule="auto"/>
              <w:jc w:val="center"/>
              <w:rPr>
                <w:rFonts w:ascii="Palatino Linotype" w:hAnsi="Palatino Linotype"/>
                <w:sz w:val="20"/>
                <w:szCs w:val="20"/>
              </w:rPr>
            </w:pPr>
          </w:p>
        </w:tc>
        <w:tc>
          <w:tcPr>
            <w:tcW w:w="2190" w:type="dxa"/>
            <w:shd w:val="clear" w:color="auto" w:fill="D9D9D9"/>
            <w:vAlign w:val="center"/>
          </w:tcPr>
          <w:p w:rsidR="00AE2D89" w:rsidRPr="002B2499" w:rsidRDefault="00AE2D89" w:rsidP="00AE2D89">
            <w:pPr>
              <w:spacing w:after="0" w:line="240" w:lineRule="auto"/>
              <w:jc w:val="center"/>
              <w:rPr>
                <w:rFonts w:ascii="Palatino Linotype" w:hAnsi="Palatino Linotype"/>
                <w:sz w:val="20"/>
                <w:szCs w:val="20"/>
              </w:rPr>
            </w:pPr>
          </w:p>
        </w:tc>
      </w:tr>
      <w:tr w:rsidR="00AE2D89" w:rsidRPr="002B2499" w:rsidTr="00AE2D89">
        <w:trPr>
          <w:jc w:val="center"/>
        </w:trPr>
        <w:tc>
          <w:tcPr>
            <w:tcW w:w="828" w:type="dxa"/>
            <w:vAlign w:val="center"/>
          </w:tcPr>
          <w:p w:rsidR="00AE2D89" w:rsidRPr="002B2499"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lastRenderedPageBreak/>
              <w:t>2.1</w:t>
            </w:r>
            <w:r w:rsidRPr="002B2499">
              <w:rPr>
                <w:rFonts w:ascii="Palatino Linotype" w:hAnsi="Palatino Linotype"/>
                <w:sz w:val="20"/>
                <w:szCs w:val="20"/>
              </w:rPr>
              <w:t>.</w:t>
            </w:r>
          </w:p>
        </w:tc>
        <w:tc>
          <w:tcPr>
            <w:tcW w:w="3621" w:type="dxa"/>
            <w:vAlign w:val="center"/>
          </w:tcPr>
          <w:p w:rsidR="00AE2D89" w:rsidRPr="002B2499" w:rsidRDefault="00AE2D89" w:rsidP="00AE2D89">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AE2D89" w:rsidRPr="002B2499"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D89" w:rsidRPr="002B2499"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2D89" w:rsidRPr="002B2499" w:rsidRDefault="00AE2D89" w:rsidP="00AE2D89">
            <w:pPr>
              <w:spacing w:after="0" w:line="240" w:lineRule="auto"/>
              <w:jc w:val="center"/>
              <w:rPr>
                <w:rFonts w:ascii="Palatino Linotype" w:hAnsi="Palatino Linotype"/>
                <w:sz w:val="20"/>
                <w:szCs w:val="20"/>
              </w:rPr>
            </w:pPr>
          </w:p>
        </w:tc>
        <w:tc>
          <w:tcPr>
            <w:tcW w:w="2190" w:type="dxa"/>
            <w:vAlign w:val="center"/>
          </w:tcPr>
          <w:p w:rsidR="00AE2D89" w:rsidRPr="002B2499"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2B7AE2" w:rsidRPr="00894C6C" w:rsidRDefault="002B7AE2" w:rsidP="002B7AE2">
      <w:pPr>
        <w:spacing w:after="0" w:line="240" w:lineRule="auto"/>
        <w:ind w:left="540"/>
        <w:jc w:val="both"/>
        <w:rPr>
          <w:rFonts w:ascii="Palatino Linotype" w:hAnsi="Palatino Linotype"/>
          <w:iCs/>
        </w:rPr>
      </w:pPr>
    </w:p>
    <w:p w:rsidR="002B7AE2" w:rsidRPr="00894C6C" w:rsidRDefault="002B7AE2" w:rsidP="002B7AE2">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2B7AE2" w:rsidRDefault="002B7AE2" w:rsidP="00973223">
      <w:pPr>
        <w:widowControl w:val="0"/>
        <w:suppressAutoHyphens/>
        <w:spacing w:after="0" w:line="240" w:lineRule="auto"/>
        <w:ind w:left="567"/>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2B7AE2" w:rsidRDefault="002B7AE2" w:rsidP="002B7AE2">
      <w:pPr>
        <w:widowControl w:val="0"/>
        <w:suppressAutoHyphens/>
        <w:spacing w:after="0" w:line="240" w:lineRule="auto"/>
        <w:ind w:left="792"/>
        <w:jc w:val="both"/>
        <w:rPr>
          <w:rFonts w:ascii="Palatino Linotype" w:hAnsi="Palatino Linotype"/>
          <w:bCs/>
        </w:rPr>
      </w:pPr>
    </w:p>
    <w:p w:rsidR="002B7AE2" w:rsidRDefault="002B7AE2" w:rsidP="002B7AE2">
      <w:pPr>
        <w:widowControl w:val="0"/>
        <w:suppressAutoHyphens/>
        <w:spacing w:after="0" w:line="240" w:lineRule="auto"/>
        <w:ind w:left="792"/>
        <w:jc w:val="both"/>
        <w:rPr>
          <w:rFonts w:ascii="Palatino Linotype" w:hAnsi="Palatino Linotype"/>
          <w:bCs/>
        </w:rPr>
      </w:pPr>
    </w:p>
    <w:p w:rsidR="002B7AE2" w:rsidRDefault="002B7AE2" w:rsidP="002B7AE2">
      <w:pPr>
        <w:widowControl w:val="0"/>
        <w:suppressAutoHyphens/>
        <w:spacing w:after="0" w:line="240" w:lineRule="auto"/>
        <w:ind w:left="792"/>
        <w:jc w:val="both"/>
        <w:rPr>
          <w:rFonts w:ascii="Palatino Linotype" w:hAnsi="Palatino Linotype"/>
          <w:bCs/>
        </w:rPr>
      </w:pPr>
    </w:p>
    <w:p w:rsidR="002B7AE2" w:rsidRPr="006B7DDC" w:rsidRDefault="002B7AE2" w:rsidP="002B7AE2">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2B7AE2" w:rsidRPr="006B7DDC" w:rsidRDefault="002B7AE2" w:rsidP="002B7AE2">
      <w:pPr>
        <w:widowControl w:val="0"/>
        <w:suppressAutoHyphens/>
        <w:spacing w:after="0" w:line="240" w:lineRule="auto"/>
        <w:jc w:val="center"/>
        <w:rPr>
          <w:rFonts w:ascii="Palatino Linotype" w:hAnsi="Palatino Linotype"/>
          <w:b/>
          <w:bCs/>
          <w:sz w:val="40"/>
          <w:szCs w:val="40"/>
          <w:lang w:eastAsia="hu-HU"/>
        </w:rPr>
      </w:pPr>
    </w:p>
    <w:p w:rsidR="002B7AE2" w:rsidRPr="006B7DDC" w:rsidRDefault="002B7AE2" w:rsidP="002B7AE2">
      <w:pPr>
        <w:widowControl w:val="0"/>
        <w:suppressAutoHyphens/>
        <w:spacing w:after="0" w:line="240" w:lineRule="auto"/>
        <w:jc w:val="center"/>
        <w:rPr>
          <w:rFonts w:ascii="Palatino Linotype" w:hAnsi="Palatino Linotype"/>
          <w:b/>
          <w:bCs/>
          <w:sz w:val="40"/>
          <w:szCs w:val="40"/>
          <w:lang w:eastAsia="hu-HU"/>
        </w:rPr>
      </w:pPr>
    </w:p>
    <w:p w:rsidR="002B7AE2" w:rsidRPr="006B7DDC" w:rsidRDefault="002B7AE2" w:rsidP="002B7AE2">
      <w:pPr>
        <w:widowControl w:val="0"/>
        <w:suppressAutoHyphens/>
        <w:spacing w:after="0" w:line="240" w:lineRule="auto"/>
        <w:jc w:val="center"/>
        <w:rPr>
          <w:rFonts w:ascii="Palatino Linotype" w:hAnsi="Palatino Linotype"/>
          <w:b/>
          <w:bCs/>
          <w:sz w:val="40"/>
          <w:szCs w:val="40"/>
          <w:lang w:eastAsia="hu-HU"/>
        </w:rPr>
      </w:pPr>
    </w:p>
    <w:p w:rsidR="002B7AE2" w:rsidRPr="006B7DDC" w:rsidRDefault="002B7AE2" w:rsidP="002B7AE2">
      <w:pPr>
        <w:widowControl w:val="0"/>
        <w:suppressAutoHyphens/>
        <w:spacing w:after="0" w:line="240" w:lineRule="auto"/>
        <w:jc w:val="center"/>
        <w:rPr>
          <w:rFonts w:ascii="Palatino Linotype" w:hAnsi="Palatino Linotype"/>
          <w:b/>
          <w:bCs/>
          <w:sz w:val="40"/>
          <w:szCs w:val="40"/>
          <w:lang w:eastAsia="hu-HU"/>
        </w:rPr>
      </w:pPr>
    </w:p>
    <w:p w:rsidR="002B7AE2" w:rsidRPr="006B7DDC" w:rsidRDefault="002B7AE2" w:rsidP="002B7AE2">
      <w:pPr>
        <w:widowControl w:val="0"/>
        <w:suppressAutoHyphens/>
        <w:spacing w:after="0" w:line="240" w:lineRule="auto"/>
        <w:jc w:val="center"/>
        <w:rPr>
          <w:rFonts w:ascii="Palatino Linotype" w:hAnsi="Palatino Linotype"/>
          <w:b/>
          <w:bCs/>
          <w:sz w:val="40"/>
          <w:szCs w:val="40"/>
          <w:lang w:eastAsia="hu-HU"/>
        </w:rPr>
      </w:pPr>
    </w:p>
    <w:p w:rsidR="002B7AE2" w:rsidRPr="006B7DDC" w:rsidRDefault="002B7AE2" w:rsidP="002B7A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2B7AE2" w:rsidRPr="006B7DDC" w:rsidRDefault="002B7AE2" w:rsidP="002B7A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2B7AE2" w:rsidRPr="006B7DDC" w:rsidRDefault="002B7AE2" w:rsidP="002B7AE2">
      <w:pPr>
        <w:widowControl w:val="0"/>
        <w:suppressAutoHyphens/>
        <w:spacing w:after="0" w:line="240" w:lineRule="auto"/>
        <w:jc w:val="center"/>
        <w:rPr>
          <w:rFonts w:ascii="Palatino Linotype" w:hAnsi="Palatino Linotype"/>
          <w:sz w:val="44"/>
          <w:szCs w:val="44"/>
          <w:lang w:eastAsia="hu-HU"/>
        </w:rPr>
      </w:pPr>
    </w:p>
    <w:p w:rsidR="002B7AE2" w:rsidRPr="006B7DDC" w:rsidRDefault="002B7AE2" w:rsidP="002B7AE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2B7AE2" w:rsidRPr="006B7DDC" w:rsidRDefault="002B7AE2" w:rsidP="002B7AE2">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2B7AE2" w:rsidRPr="006B7DDC" w:rsidRDefault="002B7AE2" w:rsidP="002B7AE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B7AE2" w:rsidRPr="006B7DDC" w:rsidRDefault="002B7AE2" w:rsidP="002B7AE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B7AE2" w:rsidRPr="006B7DDC" w:rsidRDefault="002B7AE2" w:rsidP="002B7AE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2B7AE2" w:rsidRPr="006B7DDC" w:rsidRDefault="002B7AE2" w:rsidP="002B7AE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2B7AE2" w:rsidRPr="006B7DDC" w:rsidRDefault="002B7AE2" w:rsidP="002B7AE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2B7AE2" w:rsidRPr="006B7DDC" w:rsidRDefault="002B7AE2" w:rsidP="002B7AE2">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B7AE2"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2B7AE2"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B7AE2" w:rsidRPr="006B7DDC" w:rsidRDefault="002B7AE2" w:rsidP="002B7AE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2B7AE2" w:rsidRPr="006B7DDC" w:rsidRDefault="002B7AE2" w:rsidP="002B7AE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2B7AE2" w:rsidRPr="006B7DDC" w:rsidRDefault="002B7AE2" w:rsidP="002B7AE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2B7AE2" w:rsidRPr="006B7DDC" w:rsidRDefault="002B7AE2" w:rsidP="002B7AE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2B7AE2" w:rsidRPr="006B7DDC" w:rsidRDefault="002B7AE2" w:rsidP="002B7AE2">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2B7AE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8773D5" w:rsidRDefault="002B7AE2" w:rsidP="002B7AE2">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B7AE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2B7AE2"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B7AE2" w:rsidRPr="006B7DDC" w:rsidRDefault="002B7AE2" w:rsidP="002B7AE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B7AE2" w:rsidRPr="006B7DDC" w:rsidRDefault="002B7AE2" w:rsidP="002B7AE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B7AE2" w:rsidRPr="006B7DDC" w:rsidRDefault="002B7AE2" w:rsidP="002B7AE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B7AE2" w:rsidRPr="006B7DDC" w:rsidRDefault="002B7AE2" w:rsidP="002B7AE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B7AE2" w:rsidRPr="006B7DDC" w:rsidRDefault="002B7AE2" w:rsidP="002B7AE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B7AE2" w:rsidRPr="006B7DDC" w:rsidRDefault="002B7AE2" w:rsidP="002B7AE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B7AE2" w:rsidRPr="006B7DDC" w:rsidRDefault="002B7AE2" w:rsidP="002B7AE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B7AE2" w:rsidRPr="006B7DDC" w:rsidRDefault="002B7AE2" w:rsidP="002B7AE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B7AE2"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B7AE2" w:rsidRPr="006B7DDC" w:rsidRDefault="002B7AE2" w:rsidP="002B7AE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2B7AE2"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B7AE2" w:rsidRPr="006B7DDC" w:rsidRDefault="002B7AE2" w:rsidP="002B7AE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2B7AE2"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2B7AE2" w:rsidRPr="006B7DDC" w:rsidRDefault="002B7AE2" w:rsidP="002B7AE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B7AE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B7AE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B7AE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2B7AE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2B7AE2" w:rsidRPr="006B7DDC" w:rsidRDefault="002B7AE2" w:rsidP="002B7AE2">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2B7AE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2B7AE2" w:rsidRPr="006B7DDC" w:rsidRDefault="002B7AE2" w:rsidP="002B7AE2">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2B7AE2" w:rsidRPr="006B7DDC" w:rsidRDefault="002B7AE2" w:rsidP="002B7AE2">
      <w:pPr>
        <w:widowControl w:val="0"/>
        <w:suppressAutoHyphens/>
        <w:spacing w:after="0" w:line="240" w:lineRule="auto"/>
        <w:ind w:left="-15"/>
        <w:jc w:val="both"/>
        <w:rPr>
          <w:rFonts w:ascii="Palatino Linotype" w:hAnsi="Palatino Linotype"/>
          <w:sz w:val="24"/>
          <w:szCs w:val="24"/>
          <w:lang w:eastAsia="hu-HU"/>
        </w:rPr>
      </w:pPr>
    </w:p>
    <w:p w:rsidR="002B7AE2" w:rsidRPr="006B7DDC" w:rsidRDefault="002B7AE2" w:rsidP="002B7AE2">
      <w:pPr>
        <w:widowControl w:val="0"/>
        <w:suppressAutoHyphens/>
        <w:spacing w:after="0" w:line="240" w:lineRule="auto"/>
        <w:ind w:left="-15"/>
        <w:jc w:val="both"/>
        <w:rPr>
          <w:rFonts w:ascii="Palatino Linotype" w:hAnsi="Palatino Linotype"/>
          <w:b/>
          <w:sz w:val="24"/>
          <w:szCs w:val="24"/>
          <w:lang w:eastAsia="hu-HU"/>
        </w:rPr>
      </w:pPr>
    </w:p>
    <w:p w:rsidR="002B7AE2" w:rsidRPr="006B7DDC" w:rsidRDefault="002B7AE2" w:rsidP="00B01D76">
      <w:pPr>
        <w:widowControl w:val="0"/>
        <w:numPr>
          <w:ilvl w:val="0"/>
          <w:numId w:val="53"/>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2B7AE2" w:rsidRPr="006B7DDC" w:rsidRDefault="002B7AE2" w:rsidP="002B7AE2">
      <w:pPr>
        <w:spacing w:after="0" w:line="240" w:lineRule="auto"/>
        <w:rPr>
          <w:rFonts w:ascii="Palatino Linotype" w:hAnsi="Palatino Linotype"/>
          <w:b/>
          <w:sz w:val="24"/>
          <w:szCs w:val="24"/>
          <w:lang w:eastAsia="hu-HU"/>
        </w:rPr>
      </w:pPr>
    </w:p>
    <w:p w:rsidR="002B7AE2" w:rsidRPr="006B7DDC" w:rsidRDefault="002B7AE2" w:rsidP="00B01D76">
      <w:pPr>
        <w:widowControl w:val="0"/>
        <w:numPr>
          <w:ilvl w:val="1"/>
          <w:numId w:val="5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2B7AE2" w:rsidRDefault="002B7AE2" w:rsidP="002B7AE2">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2B7AE2" w:rsidRPr="00A33000" w:rsidRDefault="002B7AE2" w:rsidP="002B7AE2">
      <w:pPr>
        <w:spacing w:after="0" w:line="240" w:lineRule="auto"/>
        <w:rPr>
          <w:rFonts w:ascii="Palatino Linotype" w:hAnsi="Palatino Linotype"/>
          <w:sz w:val="24"/>
          <w:szCs w:val="24"/>
          <w:lang w:eastAsia="hu-HU"/>
        </w:rPr>
      </w:pPr>
    </w:p>
    <w:p w:rsidR="002B7AE2" w:rsidRPr="006B7DDC" w:rsidRDefault="002B7AE2" w:rsidP="00B01D76">
      <w:pPr>
        <w:widowControl w:val="0"/>
        <w:numPr>
          <w:ilvl w:val="1"/>
          <w:numId w:val="5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2B7AE2" w:rsidRPr="00182B03" w:rsidRDefault="002B7AE2" w:rsidP="002B7AE2">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2B7AE2" w:rsidRPr="006B7DDC" w:rsidRDefault="002B7AE2" w:rsidP="00B01D76">
      <w:pPr>
        <w:widowControl w:val="0"/>
        <w:numPr>
          <w:ilvl w:val="1"/>
          <w:numId w:val="5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2B7AE2" w:rsidRPr="006B7DDC" w:rsidRDefault="002B7AE2" w:rsidP="002B7AE2">
      <w:pPr>
        <w:spacing w:after="0" w:line="240" w:lineRule="auto"/>
        <w:rPr>
          <w:rFonts w:ascii="Palatino Linotype" w:hAnsi="Palatino Linotype"/>
          <w:b/>
          <w:bCs/>
          <w:iCs/>
          <w:sz w:val="24"/>
          <w:szCs w:val="24"/>
          <w:lang w:eastAsia="hu-HU"/>
        </w:rPr>
      </w:pPr>
    </w:p>
    <w:p w:rsidR="002B7AE2" w:rsidRPr="006B7DDC" w:rsidRDefault="002B7AE2" w:rsidP="00B01D76">
      <w:pPr>
        <w:numPr>
          <w:ilvl w:val="2"/>
          <w:numId w:val="5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2B7AE2" w:rsidRPr="006B7DDC" w:rsidRDefault="002B7AE2" w:rsidP="002B7AE2">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2B7AE2" w:rsidRDefault="002B7AE2" w:rsidP="002B7AE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B7AE2" w:rsidRDefault="002B7AE2" w:rsidP="002B7AE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2B7AE2" w:rsidRDefault="002B7AE2" w:rsidP="002B7AE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w:t>
      </w:r>
      <w:r w:rsidR="00DD25AE">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DD25AE">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 xml:space="preserve">örvénykönyve szerint (távmunka, bedolgozói munkaviszony, munkaerő-kölcsönzés, rugalmas munkaidőben történő foglalkoztatás, egyszerűsített </w:t>
      </w:r>
      <w:proofErr w:type="gramStart"/>
      <w:r>
        <w:rPr>
          <w:rFonts w:ascii="Palatino Linotype" w:eastAsia="Lucida Sans Unicode" w:hAnsi="Palatino Linotype"/>
          <w:kern w:val="1"/>
          <w:sz w:val="24"/>
          <w:szCs w:val="24"/>
          <w:lang w:eastAsia="hi-IN" w:bidi="hi-IN"/>
        </w:rPr>
        <w:t>foglalkoztatás(</w:t>
      </w:r>
      <w:proofErr w:type="gramEnd"/>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2B7AE2" w:rsidRPr="006B7DDC" w:rsidRDefault="002B7AE2" w:rsidP="002B7AE2">
      <w:pPr>
        <w:spacing w:after="0" w:line="240" w:lineRule="auto"/>
        <w:ind w:firstLine="540"/>
        <w:rPr>
          <w:rFonts w:ascii="Palatino Linotype" w:hAnsi="Palatino Linotype"/>
          <w:sz w:val="24"/>
          <w:szCs w:val="24"/>
          <w:lang w:eastAsia="hu-HU"/>
        </w:rPr>
      </w:pPr>
    </w:p>
    <w:p w:rsidR="002B7AE2" w:rsidRPr="006B7DDC" w:rsidRDefault="002B7AE2" w:rsidP="00B01D76">
      <w:pPr>
        <w:numPr>
          <w:ilvl w:val="2"/>
          <w:numId w:val="53"/>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2B7AE2" w:rsidRPr="00B63991" w:rsidRDefault="002B7AE2" w:rsidP="002B7AE2">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2B7AE2" w:rsidRPr="00B63991" w:rsidRDefault="002B7AE2" w:rsidP="002B7AE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2B7AE2" w:rsidRPr="00B63991" w:rsidRDefault="002B7AE2" w:rsidP="002B7AE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Munkaviszony adózási, biztosítási, egészség- és nyugdíjbiztosítási összefüggései: munkaadó járulékfizetési kötelezettségei, munkavállaló adó- és </w:t>
      </w:r>
      <w:r w:rsidRPr="00B63991">
        <w:rPr>
          <w:rFonts w:ascii="Palatino Linotype" w:hAnsi="Palatino Linotype"/>
          <w:sz w:val="24"/>
          <w:szCs w:val="24"/>
          <w:lang w:eastAsia="hu-HU"/>
        </w:rPr>
        <w:lastRenderedPageBreak/>
        <w:t>járulékfizetési kötelezettségei, biztosítottként egészségbiztosítási ellátások fajtái (pénzbeli és természetbeli), nyugdíj és munkaviszony.</w:t>
      </w:r>
    </w:p>
    <w:p w:rsidR="002B7AE2" w:rsidRPr="00B63991" w:rsidRDefault="002B7AE2" w:rsidP="002B7AE2">
      <w:pPr>
        <w:spacing w:after="0" w:line="240" w:lineRule="auto"/>
        <w:ind w:left="708"/>
        <w:jc w:val="both"/>
        <w:rPr>
          <w:rFonts w:ascii="Palatino Linotype" w:hAnsi="Palatino Linotype"/>
          <w:sz w:val="24"/>
          <w:szCs w:val="24"/>
          <w:lang w:eastAsia="hu-HU"/>
        </w:rPr>
      </w:pPr>
    </w:p>
    <w:p w:rsidR="002B7AE2" w:rsidRPr="00B63991" w:rsidRDefault="002B7AE2" w:rsidP="00B01D76">
      <w:pPr>
        <w:numPr>
          <w:ilvl w:val="2"/>
          <w:numId w:val="53"/>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2B7AE2" w:rsidRPr="00B63991" w:rsidRDefault="002B7AE2" w:rsidP="002B7AE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2B7AE2" w:rsidRPr="00B63991" w:rsidRDefault="002B7AE2" w:rsidP="002B7AE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2B7AE2" w:rsidRPr="00B63991" w:rsidRDefault="002B7AE2" w:rsidP="002B7AE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DD25AE">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2B7AE2" w:rsidRPr="00B63991" w:rsidRDefault="002B7AE2" w:rsidP="002B7AE2">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2B7AE2" w:rsidRPr="00B63991" w:rsidRDefault="002B7AE2" w:rsidP="002B7AE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2B7AE2" w:rsidRPr="00B63991" w:rsidRDefault="002B7AE2" w:rsidP="002B7AE2">
      <w:pPr>
        <w:spacing w:after="0" w:line="240" w:lineRule="auto"/>
        <w:ind w:left="720"/>
        <w:rPr>
          <w:rFonts w:ascii="Palatino Linotype" w:hAnsi="Palatino Linotype"/>
          <w:sz w:val="24"/>
          <w:szCs w:val="24"/>
          <w:lang w:eastAsia="hu-HU"/>
        </w:rPr>
      </w:pPr>
    </w:p>
    <w:p w:rsidR="002B7AE2" w:rsidRPr="00B63991" w:rsidRDefault="002B7AE2" w:rsidP="00B01D76">
      <w:pPr>
        <w:numPr>
          <w:ilvl w:val="2"/>
          <w:numId w:val="53"/>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2B7AE2" w:rsidRPr="00B63991" w:rsidRDefault="002B7AE2" w:rsidP="002B7A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B7AE2" w:rsidRPr="00B63991" w:rsidRDefault="002B7AE2" w:rsidP="002B7A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2B7AE2" w:rsidRPr="00B63991" w:rsidRDefault="002B7AE2" w:rsidP="002B7A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2B7AE2" w:rsidRPr="00B63991" w:rsidRDefault="002B7AE2" w:rsidP="002B7A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2B7AE2" w:rsidRPr="00B63991" w:rsidRDefault="002B7AE2" w:rsidP="002B7A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2B7AE2" w:rsidRPr="00B63991" w:rsidRDefault="002B7AE2" w:rsidP="002B7A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2B7AE2" w:rsidRPr="00B63991" w:rsidRDefault="002B7AE2" w:rsidP="002B7A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2B7AE2" w:rsidRPr="00B63991" w:rsidRDefault="002B7AE2" w:rsidP="002B7AE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lastRenderedPageBreak/>
        <w:t>A munkaerőpiac sajátosságai, NFSZ szolgáltatásai: pályaválasztási tanácsadás, munka- és pályatanácsadás, álláskeresési tanácsadás, álláskereső klub, pszichológiai tanácsadás.</w:t>
      </w:r>
    </w:p>
    <w:p w:rsidR="002B7AE2" w:rsidRPr="00B63991" w:rsidRDefault="002B7AE2" w:rsidP="002B7AE2">
      <w:pPr>
        <w:spacing w:after="0" w:line="240" w:lineRule="auto"/>
        <w:ind w:left="720"/>
        <w:jc w:val="both"/>
        <w:rPr>
          <w:rFonts w:ascii="Palatino Linotype" w:hAnsi="Palatino Linotype"/>
          <w:sz w:val="24"/>
          <w:szCs w:val="24"/>
          <w:lang w:eastAsia="hu-HU"/>
        </w:rPr>
      </w:pPr>
    </w:p>
    <w:p w:rsidR="002B7AE2" w:rsidRPr="00B63991" w:rsidRDefault="002B7AE2" w:rsidP="00B01D76">
      <w:pPr>
        <w:widowControl w:val="0"/>
        <w:numPr>
          <w:ilvl w:val="1"/>
          <w:numId w:val="53"/>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2B7AE2" w:rsidRPr="00B63991" w:rsidRDefault="002B7AE2" w:rsidP="002B7AE2">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2B7AE2" w:rsidRPr="00B63991" w:rsidRDefault="002B7AE2" w:rsidP="002B7AE2">
      <w:pPr>
        <w:spacing w:after="0" w:line="240" w:lineRule="auto"/>
        <w:ind w:left="792"/>
        <w:jc w:val="both"/>
        <w:rPr>
          <w:rFonts w:ascii="Palatino Linotype" w:hAnsi="Palatino Linotype"/>
          <w:b/>
          <w:bCs/>
          <w:sz w:val="24"/>
          <w:szCs w:val="24"/>
          <w:lang w:eastAsia="hu-HU"/>
        </w:rPr>
      </w:pPr>
    </w:p>
    <w:p w:rsidR="002B7AE2" w:rsidRPr="00B63991" w:rsidRDefault="002B7AE2" w:rsidP="00B01D76">
      <w:pPr>
        <w:widowControl w:val="0"/>
        <w:numPr>
          <w:ilvl w:val="1"/>
          <w:numId w:val="53"/>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2B7AE2" w:rsidRPr="006B7DDC" w:rsidRDefault="002B7AE2" w:rsidP="00846DA3">
      <w:pPr>
        <w:widowControl w:val="0"/>
        <w:suppressAutoHyphens/>
        <w:spacing w:after="0" w:line="240" w:lineRule="auto"/>
        <w:rPr>
          <w:rFonts w:ascii="Palatino Linotype" w:hAnsi="Palatino Linotype"/>
          <w:b/>
          <w:bCs/>
          <w:i/>
          <w:sz w:val="24"/>
          <w:szCs w:val="24"/>
          <w:lang w:eastAsia="hu-HU"/>
        </w:rPr>
      </w:pPr>
    </w:p>
    <w:p w:rsidR="002B7AE2" w:rsidRPr="006B7DDC" w:rsidRDefault="002B7AE2" w:rsidP="00B01D76">
      <w:pPr>
        <w:widowControl w:val="0"/>
        <w:numPr>
          <w:ilvl w:val="2"/>
          <w:numId w:val="5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7AE2" w:rsidRPr="00E8030B">
        <w:trPr>
          <w:jc w:val="center"/>
        </w:trPr>
        <w:tc>
          <w:tcPr>
            <w:tcW w:w="994" w:type="dxa"/>
            <w:vMerge w:val="restart"/>
            <w:vAlign w:val="center"/>
          </w:tcPr>
          <w:p w:rsidR="002B7AE2" w:rsidRPr="00E8030B" w:rsidRDefault="002B7AE2" w:rsidP="002B7AE2">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2B7AE2" w:rsidRPr="00E8030B" w:rsidRDefault="002B7AE2" w:rsidP="002B7AE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2B7AE2" w:rsidRPr="00E8030B" w:rsidRDefault="002B7AE2" w:rsidP="002B7AE2">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2B7AE2" w:rsidRPr="00E8030B" w:rsidRDefault="002B7AE2" w:rsidP="002B7AE2">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2B7AE2" w:rsidRPr="00E8030B" w:rsidRDefault="002B7AE2" w:rsidP="002B7AE2">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B7AE2" w:rsidRPr="00E8030B">
        <w:trPr>
          <w:jc w:val="center"/>
        </w:trPr>
        <w:tc>
          <w:tcPr>
            <w:tcW w:w="994" w:type="dxa"/>
            <w:vMerge/>
            <w:vAlign w:val="center"/>
          </w:tcPr>
          <w:p w:rsidR="002B7AE2" w:rsidRPr="00E8030B" w:rsidRDefault="002B7AE2" w:rsidP="002B7AE2">
            <w:pPr>
              <w:spacing w:after="0" w:line="240" w:lineRule="auto"/>
              <w:jc w:val="center"/>
              <w:rPr>
                <w:rFonts w:ascii="Palatino Linotype" w:hAnsi="Palatino Linotype"/>
                <w:b/>
                <w:sz w:val="20"/>
                <w:szCs w:val="20"/>
              </w:rPr>
            </w:pPr>
          </w:p>
        </w:tc>
        <w:tc>
          <w:tcPr>
            <w:tcW w:w="2800" w:type="dxa"/>
            <w:vMerge/>
            <w:vAlign w:val="center"/>
          </w:tcPr>
          <w:p w:rsidR="002B7AE2" w:rsidRPr="00E8030B" w:rsidRDefault="002B7AE2" w:rsidP="002B7AE2">
            <w:pPr>
              <w:spacing w:after="0" w:line="240" w:lineRule="auto"/>
              <w:rPr>
                <w:rFonts w:ascii="Palatino Linotype" w:hAnsi="Palatino Linotype"/>
                <w:b/>
                <w:sz w:val="20"/>
                <w:szCs w:val="20"/>
              </w:rPr>
            </w:pPr>
          </w:p>
        </w:tc>
        <w:tc>
          <w:tcPr>
            <w:tcW w:w="945" w:type="dxa"/>
            <w:vAlign w:val="center"/>
          </w:tcPr>
          <w:p w:rsidR="002B7AE2" w:rsidRPr="00E8030B" w:rsidRDefault="002B7AE2" w:rsidP="002B7AE2">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2B7AE2" w:rsidRPr="00E8030B" w:rsidRDefault="002B7AE2" w:rsidP="002B7AE2">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2B7AE2" w:rsidRPr="00E8030B" w:rsidRDefault="002B7AE2" w:rsidP="002B7AE2">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2B7AE2" w:rsidRPr="00E8030B" w:rsidRDefault="002B7AE2" w:rsidP="002B7AE2">
            <w:pPr>
              <w:spacing w:after="0" w:line="240" w:lineRule="auto"/>
              <w:jc w:val="center"/>
              <w:rPr>
                <w:rFonts w:ascii="Palatino Linotype" w:hAnsi="Palatino Linotype"/>
                <w:b/>
                <w:sz w:val="20"/>
                <w:szCs w:val="20"/>
              </w:rPr>
            </w:pPr>
          </w:p>
        </w:tc>
      </w:tr>
      <w:tr w:rsidR="002B7AE2" w:rsidRPr="00E8030B">
        <w:trPr>
          <w:jc w:val="center"/>
        </w:trPr>
        <w:tc>
          <w:tcPr>
            <w:tcW w:w="994" w:type="dxa"/>
            <w:vAlign w:val="center"/>
          </w:tcPr>
          <w:p w:rsidR="002B7AE2" w:rsidRPr="00E8030B" w:rsidRDefault="002B7AE2" w:rsidP="002B7AE2">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2B7AE2" w:rsidRPr="00E8030B" w:rsidRDefault="002B7AE2" w:rsidP="002B7AE2">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p>
        </w:tc>
        <w:tc>
          <w:tcPr>
            <w:tcW w:w="2659" w:type="dxa"/>
            <w:vAlign w:val="center"/>
          </w:tcPr>
          <w:p w:rsidR="002B7AE2" w:rsidRPr="00E8030B" w:rsidRDefault="002B7AE2" w:rsidP="002B7AE2">
            <w:pPr>
              <w:spacing w:after="0" w:line="240" w:lineRule="auto"/>
              <w:jc w:val="center"/>
              <w:rPr>
                <w:rFonts w:ascii="Palatino Linotype" w:hAnsi="Palatino Linotype"/>
                <w:sz w:val="20"/>
                <w:szCs w:val="20"/>
              </w:rPr>
            </w:pPr>
          </w:p>
        </w:tc>
      </w:tr>
      <w:tr w:rsidR="002B7AE2" w:rsidRPr="00E8030B">
        <w:trPr>
          <w:jc w:val="center"/>
        </w:trPr>
        <w:tc>
          <w:tcPr>
            <w:tcW w:w="994" w:type="dxa"/>
            <w:vAlign w:val="center"/>
          </w:tcPr>
          <w:p w:rsidR="002B7AE2" w:rsidRPr="00E8030B" w:rsidRDefault="002B7AE2" w:rsidP="002B7AE2">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2B7AE2" w:rsidRPr="00E8030B" w:rsidRDefault="002B7AE2" w:rsidP="002B7AE2">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p>
        </w:tc>
        <w:tc>
          <w:tcPr>
            <w:tcW w:w="2659" w:type="dxa"/>
            <w:vAlign w:val="center"/>
          </w:tcPr>
          <w:p w:rsidR="002B7AE2" w:rsidRPr="00E8030B" w:rsidRDefault="002B7AE2" w:rsidP="002B7AE2">
            <w:pPr>
              <w:spacing w:after="0" w:line="240" w:lineRule="auto"/>
              <w:jc w:val="center"/>
              <w:rPr>
                <w:rFonts w:ascii="Palatino Linotype" w:hAnsi="Palatino Linotype"/>
                <w:sz w:val="20"/>
                <w:szCs w:val="20"/>
              </w:rPr>
            </w:pPr>
          </w:p>
        </w:tc>
      </w:tr>
      <w:tr w:rsidR="002B7AE2" w:rsidRPr="00E8030B">
        <w:trPr>
          <w:jc w:val="center"/>
        </w:trPr>
        <w:tc>
          <w:tcPr>
            <w:tcW w:w="994" w:type="dxa"/>
            <w:vAlign w:val="center"/>
          </w:tcPr>
          <w:p w:rsidR="002B7AE2" w:rsidRPr="00E8030B" w:rsidRDefault="002B7AE2" w:rsidP="002B7AE2">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2B7AE2" w:rsidRPr="00E8030B" w:rsidRDefault="002B7AE2" w:rsidP="002B7AE2">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p>
        </w:tc>
        <w:tc>
          <w:tcPr>
            <w:tcW w:w="2659" w:type="dxa"/>
            <w:vAlign w:val="center"/>
          </w:tcPr>
          <w:p w:rsidR="002B7AE2" w:rsidRPr="00E8030B" w:rsidRDefault="002B7AE2" w:rsidP="002B7AE2">
            <w:pPr>
              <w:spacing w:after="0" w:line="240" w:lineRule="auto"/>
              <w:jc w:val="center"/>
              <w:rPr>
                <w:rFonts w:ascii="Palatino Linotype" w:hAnsi="Palatino Linotype"/>
                <w:sz w:val="20"/>
                <w:szCs w:val="20"/>
              </w:rPr>
            </w:pPr>
          </w:p>
        </w:tc>
      </w:tr>
      <w:tr w:rsidR="002B7AE2" w:rsidRPr="00E8030B">
        <w:trPr>
          <w:jc w:val="center"/>
        </w:trPr>
        <w:tc>
          <w:tcPr>
            <w:tcW w:w="994" w:type="dxa"/>
            <w:vAlign w:val="center"/>
          </w:tcPr>
          <w:p w:rsidR="002B7AE2" w:rsidRPr="00E8030B" w:rsidRDefault="002B7AE2" w:rsidP="002B7AE2">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2B7AE2" w:rsidRPr="00E8030B" w:rsidRDefault="002B7AE2" w:rsidP="002B7AE2">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7AE2" w:rsidRPr="00E8030B" w:rsidRDefault="002B7AE2" w:rsidP="002B7AE2">
            <w:pPr>
              <w:spacing w:after="0" w:line="240" w:lineRule="auto"/>
              <w:jc w:val="center"/>
              <w:rPr>
                <w:rFonts w:ascii="Palatino Linotype" w:hAnsi="Palatino Linotype"/>
                <w:sz w:val="20"/>
                <w:szCs w:val="20"/>
              </w:rPr>
            </w:pPr>
          </w:p>
        </w:tc>
      </w:tr>
      <w:tr w:rsidR="002B7AE2" w:rsidRPr="00E8030B">
        <w:trPr>
          <w:jc w:val="center"/>
        </w:trPr>
        <w:tc>
          <w:tcPr>
            <w:tcW w:w="994" w:type="dxa"/>
            <w:vAlign w:val="center"/>
          </w:tcPr>
          <w:p w:rsidR="002B7AE2" w:rsidRPr="00E8030B" w:rsidRDefault="002B7AE2" w:rsidP="002B7AE2">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2B7AE2" w:rsidRPr="00E8030B" w:rsidRDefault="002B7AE2" w:rsidP="002B7AE2">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p>
        </w:tc>
        <w:tc>
          <w:tcPr>
            <w:tcW w:w="2659" w:type="dxa"/>
            <w:vAlign w:val="center"/>
          </w:tcPr>
          <w:p w:rsidR="002B7AE2" w:rsidRPr="00E8030B" w:rsidRDefault="002B7AE2" w:rsidP="002B7AE2">
            <w:pPr>
              <w:spacing w:after="0" w:line="240" w:lineRule="auto"/>
              <w:jc w:val="center"/>
              <w:rPr>
                <w:rFonts w:ascii="Palatino Linotype" w:hAnsi="Palatino Linotype"/>
                <w:sz w:val="20"/>
                <w:szCs w:val="20"/>
              </w:rPr>
            </w:pPr>
          </w:p>
        </w:tc>
      </w:tr>
      <w:tr w:rsidR="002B7AE2" w:rsidRPr="00E8030B">
        <w:trPr>
          <w:jc w:val="center"/>
        </w:trPr>
        <w:tc>
          <w:tcPr>
            <w:tcW w:w="994" w:type="dxa"/>
            <w:vAlign w:val="center"/>
          </w:tcPr>
          <w:p w:rsidR="002B7AE2" w:rsidRPr="00E8030B" w:rsidRDefault="002B7AE2" w:rsidP="002B7AE2">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2B7AE2" w:rsidRPr="00E8030B" w:rsidRDefault="002B7AE2" w:rsidP="002B7AE2">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p>
        </w:tc>
        <w:tc>
          <w:tcPr>
            <w:tcW w:w="945" w:type="dxa"/>
            <w:vAlign w:val="center"/>
          </w:tcPr>
          <w:p w:rsidR="002B7AE2" w:rsidRPr="00E8030B" w:rsidRDefault="002B7AE2" w:rsidP="002B7A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B7AE2" w:rsidRPr="00E8030B" w:rsidRDefault="002B7AE2" w:rsidP="002B7AE2">
            <w:pPr>
              <w:spacing w:after="0" w:line="240" w:lineRule="auto"/>
              <w:jc w:val="center"/>
              <w:rPr>
                <w:rFonts w:ascii="Palatino Linotype" w:hAnsi="Palatino Linotype"/>
                <w:sz w:val="20"/>
                <w:szCs w:val="20"/>
              </w:rPr>
            </w:pPr>
          </w:p>
        </w:tc>
      </w:tr>
    </w:tbl>
    <w:p w:rsidR="002B7AE2" w:rsidRDefault="002B7AE2" w:rsidP="002B7AE2">
      <w:pPr>
        <w:spacing w:after="0" w:line="240" w:lineRule="auto"/>
        <w:ind w:left="1080"/>
        <w:jc w:val="both"/>
        <w:rPr>
          <w:rFonts w:ascii="Palatino Linotype" w:hAnsi="Palatino Linotype"/>
          <w:iCs/>
          <w:sz w:val="24"/>
          <w:szCs w:val="24"/>
          <w:lang w:eastAsia="hu-HU"/>
        </w:rPr>
      </w:pPr>
    </w:p>
    <w:p w:rsidR="00AE2D89" w:rsidRPr="006B7DDC" w:rsidRDefault="00AE2D89" w:rsidP="007F08BC">
      <w:pPr>
        <w:widowControl w:val="0"/>
        <w:numPr>
          <w:ilvl w:val="2"/>
          <w:numId w:val="5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E2D89" w:rsidRPr="00E8030B" w:rsidTr="00AE2D89">
        <w:trPr>
          <w:cantSplit/>
          <w:trHeight w:val="921"/>
          <w:jc w:val="center"/>
        </w:trPr>
        <w:tc>
          <w:tcPr>
            <w:tcW w:w="828" w:type="dxa"/>
            <w:vMerge w:val="restart"/>
            <w:vAlign w:val="center"/>
          </w:tcPr>
          <w:p w:rsidR="00AE2D89" w:rsidRPr="00E8030B" w:rsidRDefault="00AE2D89" w:rsidP="00AE2D8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AE2D89" w:rsidRPr="00E8030B" w:rsidRDefault="00AE2D89" w:rsidP="00AE2D8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AE2D89" w:rsidRPr="00E8030B" w:rsidRDefault="00AE2D89" w:rsidP="00AE2D8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AE2D89" w:rsidRPr="00E8030B" w:rsidRDefault="00AE2D89" w:rsidP="00AE2D89">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AE2D89" w:rsidRPr="00E8030B" w:rsidRDefault="00AE2D89" w:rsidP="00AE2D8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AE2D89" w:rsidRPr="00E8030B" w:rsidTr="00AE2D89">
        <w:trPr>
          <w:cantSplit/>
          <w:trHeight w:val="1076"/>
          <w:jc w:val="center"/>
        </w:trPr>
        <w:tc>
          <w:tcPr>
            <w:tcW w:w="828" w:type="dxa"/>
            <w:vMerge/>
            <w:vAlign w:val="center"/>
          </w:tcPr>
          <w:p w:rsidR="00AE2D89" w:rsidRPr="00E8030B" w:rsidRDefault="00AE2D89" w:rsidP="00AE2D89">
            <w:pPr>
              <w:spacing w:after="0" w:line="240" w:lineRule="auto"/>
              <w:jc w:val="center"/>
              <w:rPr>
                <w:rFonts w:ascii="Palatino Linotype" w:hAnsi="Palatino Linotype"/>
                <w:b/>
                <w:sz w:val="20"/>
                <w:szCs w:val="20"/>
              </w:rPr>
            </w:pPr>
          </w:p>
        </w:tc>
        <w:tc>
          <w:tcPr>
            <w:tcW w:w="3621" w:type="dxa"/>
            <w:vMerge/>
            <w:vAlign w:val="center"/>
          </w:tcPr>
          <w:p w:rsidR="00AE2D89" w:rsidRPr="00E8030B" w:rsidRDefault="00AE2D89" w:rsidP="00AE2D89">
            <w:pPr>
              <w:spacing w:after="0" w:line="240" w:lineRule="auto"/>
              <w:rPr>
                <w:rFonts w:ascii="Palatino Linotype" w:hAnsi="Palatino Linotype"/>
                <w:b/>
                <w:sz w:val="20"/>
                <w:szCs w:val="20"/>
              </w:rPr>
            </w:pPr>
          </w:p>
        </w:tc>
        <w:tc>
          <w:tcPr>
            <w:tcW w:w="809" w:type="dxa"/>
            <w:textDirection w:val="btLr"/>
            <w:vAlign w:val="center"/>
          </w:tcPr>
          <w:p w:rsidR="00AE2D89" w:rsidRPr="00E8030B" w:rsidRDefault="00AE2D89" w:rsidP="00AE2D8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AE2D89" w:rsidRPr="00E8030B" w:rsidRDefault="00AE2D89" w:rsidP="00AE2D8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AE2D89" w:rsidRPr="00E8030B" w:rsidRDefault="00AE2D89" w:rsidP="00AE2D8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AE2D89" w:rsidRPr="00E8030B" w:rsidRDefault="00AE2D89" w:rsidP="00AE2D8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AE2D89" w:rsidRPr="00E8030B" w:rsidRDefault="00AE2D89" w:rsidP="00AE2D8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AE2D89" w:rsidRPr="00E8030B" w:rsidRDefault="00AE2D89" w:rsidP="00AE2D89">
            <w:pPr>
              <w:spacing w:after="0" w:line="240" w:lineRule="auto"/>
              <w:jc w:val="center"/>
              <w:rPr>
                <w:rFonts w:ascii="Palatino Linotype" w:hAnsi="Palatino Linotype"/>
                <w:b/>
                <w:sz w:val="20"/>
                <w:szCs w:val="20"/>
              </w:rPr>
            </w:pPr>
          </w:p>
        </w:tc>
      </w:tr>
      <w:tr w:rsidR="00AE2D89" w:rsidRPr="00E8030B" w:rsidTr="00AE2D89">
        <w:trPr>
          <w:jc w:val="center"/>
        </w:trPr>
        <w:tc>
          <w:tcPr>
            <w:tcW w:w="828" w:type="dxa"/>
            <w:shd w:val="clear" w:color="auto" w:fill="D9D9D9"/>
            <w:vAlign w:val="center"/>
          </w:tcPr>
          <w:p w:rsidR="00AE2D89" w:rsidRPr="00E8030B" w:rsidRDefault="00AE2D89" w:rsidP="00AE2D89">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AE2D89" w:rsidRPr="00E8030B" w:rsidRDefault="00AE2D89" w:rsidP="00AE2D89">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AE2D89" w:rsidRPr="00E8030B" w:rsidRDefault="00AE2D89" w:rsidP="00AE2D89">
            <w:pPr>
              <w:spacing w:after="0" w:line="240" w:lineRule="auto"/>
              <w:jc w:val="center"/>
              <w:rPr>
                <w:rFonts w:ascii="Palatino Linotype" w:hAnsi="Palatino Linotype"/>
                <w:sz w:val="20"/>
                <w:szCs w:val="20"/>
              </w:rPr>
            </w:pPr>
          </w:p>
        </w:tc>
        <w:tc>
          <w:tcPr>
            <w:tcW w:w="798" w:type="dxa"/>
            <w:shd w:val="clear" w:color="auto" w:fill="D9D9D9"/>
            <w:vAlign w:val="center"/>
          </w:tcPr>
          <w:p w:rsidR="00AE2D89" w:rsidRPr="00E8030B" w:rsidRDefault="00AE2D89" w:rsidP="00AE2D89">
            <w:pPr>
              <w:spacing w:after="0" w:line="240" w:lineRule="auto"/>
              <w:jc w:val="center"/>
              <w:rPr>
                <w:rFonts w:ascii="Palatino Linotype" w:hAnsi="Palatino Linotype"/>
                <w:sz w:val="20"/>
                <w:szCs w:val="20"/>
              </w:rPr>
            </w:pPr>
          </w:p>
        </w:tc>
        <w:tc>
          <w:tcPr>
            <w:tcW w:w="763" w:type="dxa"/>
            <w:shd w:val="clear" w:color="auto" w:fill="D9D9D9"/>
            <w:vAlign w:val="center"/>
          </w:tcPr>
          <w:p w:rsidR="00AE2D89" w:rsidRPr="00E8030B" w:rsidRDefault="00AE2D89" w:rsidP="00AE2D89">
            <w:pPr>
              <w:spacing w:after="0" w:line="240" w:lineRule="auto"/>
              <w:jc w:val="center"/>
              <w:rPr>
                <w:rFonts w:ascii="Palatino Linotype" w:hAnsi="Palatino Linotype"/>
                <w:sz w:val="20"/>
                <w:szCs w:val="20"/>
              </w:rPr>
            </w:pPr>
          </w:p>
        </w:tc>
        <w:tc>
          <w:tcPr>
            <w:tcW w:w="2190" w:type="dxa"/>
            <w:shd w:val="clear" w:color="auto" w:fill="D9D9D9"/>
            <w:vAlign w:val="center"/>
          </w:tcPr>
          <w:p w:rsidR="00AE2D89" w:rsidRPr="00E8030B" w:rsidRDefault="00AE2D89" w:rsidP="00AE2D89">
            <w:pPr>
              <w:spacing w:after="0" w:line="240" w:lineRule="auto"/>
              <w:jc w:val="center"/>
              <w:rPr>
                <w:rFonts w:ascii="Palatino Linotype" w:hAnsi="Palatino Linotype"/>
                <w:sz w:val="20"/>
                <w:szCs w:val="20"/>
              </w:rPr>
            </w:pPr>
          </w:p>
        </w:tc>
      </w:tr>
      <w:tr w:rsidR="00AE2D89" w:rsidRPr="00E8030B" w:rsidTr="00AE2D89">
        <w:trPr>
          <w:jc w:val="center"/>
        </w:trPr>
        <w:tc>
          <w:tcPr>
            <w:tcW w:w="828" w:type="dxa"/>
            <w:vAlign w:val="center"/>
          </w:tcPr>
          <w:p w:rsidR="00AE2D89" w:rsidRPr="00E8030B" w:rsidRDefault="00AE2D89" w:rsidP="00AE2D8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AE2D89" w:rsidRPr="00E8030B" w:rsidRDefault="00AE2D89" w:rsidP="00AE2D8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AE2D89" w:rsidRPr="00E8030B"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763"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2190" w:type="dxa"/>
            <w:vAlign w:val="center"/>
          </w:tcPr>
          <w:p w:rsidR="00AE2D89" w:rsidRPr="00E8030B" w:rsidRDefault="00AE2D89" w:rsidP="00AE2D89">
            <w:pPr>
              <w:spacing w:after="0" w:line="240" w:lineRule="auto"/>
              <w:jc w:val="center"/>
              <w:rPr>
                <w:rFonts w:ascii="Palatino Linotype" w:hAnsi="Palatino Linotype"/>
                <w:sz w:val="20"/>
                <w:szCs w:val="20"/>
              </w:rPr>
            </w:pPr>
          </w:p>
        </w:tc>
      </w:tr>
      <w:tr w:rsidR="00AE2D89" w:rsidRPr="00E8030B" w:rsidTr="00AE2D89">
        <w:trPr>
          <w:jc w:val="center"/>
        </w:trPr>
        <w:tc>
          <w:tcPr>
            <w:tcW w:w="828" w:type="dxa"/>
            <w:vAlign w:val="center"/>
          </w:tcPr>
          <w:p w:rsidR="00AE2D89" w:rsidRPr="00E8030B" w:rsidRDefault="00AE2D89" w:rsidP="00AE2D89">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AE2D89" w:rsidRPr="00E8030B" w:rsidRDefault="00AE2D89" w:rsidP="00AE2D8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AE2D89" w:rsidRPr="00E8030B"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763"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2190" w:type="dxa"/>
            <w:vAlign w:val="center"/>
          </w:tcPr>
          <w:p w:rsidR="00AE2D89" w:rsidRPr="00E8030B" w:rsidRDefault="00AE2D89" w:rsidP="00AE2D89">
            <w:pPr>
              <w:spacing w:after="0" w:line="240" w:lineRule="auto"/>
              <w:jc w:val="center"/>
              <w:rPr>
                <w:rFonts w:ascii="Palatino Linotype" w:hAnsi="Palatino Linotype"/>
                <w:sz w:val="20"/>
                <w:szCs w:val="20"/>
              </w:rPr>
            </w:pPr>
          </w:p>
        </w:tc>
      </w:tr>
      <w:tr w:rsidR="00AE2D89" w:rsidRPr="00E8030B" w:rsidTr="00AE2D89">
        <w:trPr>
          <w:jc w:val="center"/>
        </w:trPr>
        <w:tc>
          <w:tcPr>
            <w:tcW w:w="828" w:type="dxa"/>
            <w:vAlign w:val="center"/>
          </w:tcPr>
          <w:p w:rsidR="00AE2D89" w:rsidRPr="00E8030B" w:rsidRDefault="00AE2D89" w:rsidP="00AE2D89">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AE2D89" w:rsidRPr="00E8030B" w:rsidRDefault="00AE2D89" w:rsidP="00AE2D8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AE2D89" w:rsidRPr="00E8030B"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763"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2190" w:type="dxa"/>
            <w:vAlign w:val="center"/>
          </w:tcPr>
          <w:p w:rsidR="00AE2D89" w:rsidRPr="00E8030B" w:rsidRDefault="00AE2D89" w:rsidP="00AE2D89">
            <w:pPr>
              <w:spacing w:after="0" w:line="240" w:lineRule="auto"/>
              <w:jc w:val="center"/>
              <w:rPr>
                <w:rFonts w:ascii="Palatino Linotype" w:hAnsi="Palatino Linotype"/>
                <w:sz w:val="20"/>
                <w:szCs w:val="20"/>
              </w:rPr>
            </w:pPr>
          </w:p>
        </w:tc>
      </w:tr>
      <w:tr w:rsidR="00AE2D89" w:rsidRPr="00E8030B" w:rsidTr="00AE2D89">
        <w:trPr>
          <w:jc w:val="center"/>
        </w:trPr>
        <w:tc>
          <w:tcPr>
            <w:tcW w:w="828" w:type="dxa"/>
            <w:vAlign w:val="center"/>
          </w:tcPr>
          <w:p w:rsidR="00AE2D89" w:rsidRPr="00E8030B" w:rsidRDefault="00AE2D89" w:rsidP="00AE2D8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AE2D89" w:rsidRPr="00E8030B" w:rsidRDefault="00AE2D89" w:rsidP="00AE2D8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AE2D89" w:rsidRPr="00E8030B"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763"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2190" w:type="dxa"/>
            <w:vAlign w:val="center"/>
          </w:tcPr>
          <w:p w:rsidR="00AE2D89" w:rsidRPr="00E8030B" w:rsidRDefault="00AE2D89" w:rsidP="00AE2D89">
            <w:pPr>
              <w:spacing w:after="0" w:line="240" w:lineRule="auto"/>
              <w:jc w:val="center"/>
              <w:rPr>
                <w:rFonts w:ascii="Palatino Linotype" w:hAnsi="Palatino Linotype"/>
                <w:sz w:val="20"/>
                <w:szCs w:val="20"/>
              </w:rPr>
            </w:pPr>
          </w:p>
        </w:tc>
      </w:tr>
      <w:tr w:rsidR="00AE2D89" w:rsidRPr="00E8030B" w:rsidTr="00AE2D89">
        <w:trPr>
          <w:jc w:val="center"/>
        </w:trPr>
        <w:tc>
          <w:tcPr>
            <w:tcW w:w="828" w:type="dxa"/>
            <w:vAlign w:val="center"/>
          </w:tcPr>
          <w:p w:rsidR="00AE2D89" w:rsidRPr="00E8030B" w:rsidRDefault="00AE2D89" w:rsidP="00AE2D8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AE2D89" w:rsidRPr="00E8030B" w:rsidRDefault="00AE2D89" w:rsidP="00AE2D8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AE2D89" w:rsidRPr="00E8030B"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763"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2190" w:type="dxa"/>
            <w:vAlign w:val="center"/>
          </w:tcPr>
          <w:p w:rsidR="00AE2D89" w:rsidRPr="00E8030B" w:rsidRDefault="00AE2D89" w:rsidP="00AE2D89">
            <w:pPr>
              <w:spacing w:after="0" w:line="240" w:lineRule="auto"/>
              <w:jc w:val="center"/>
              <w:rPr>
                <w:rFonts w:ascii="Palatino Linotype" w:hAnsi="Palatino Linotype"/>
                <w:sz w:val="20"/>
                <w:szCs w:val="20"/>
              </w:rPr>
            </w:pPr>
          </w:p>
        </w:tc>
      </w:tr>
      <w:tr w:rsidR="00AE2D89" w:rsidRPr="00E8030B" w:rsidTr="00AE2D89">
        <w:trPr>
          <w:jc w:val="center"/>
        </w:trPr>
        <w:tc>
          <w:tcPr>
            <w:tcW w:w="828" w:type="dxa"/>
            <w:vAlign w:val="center"/>
          </w:tcPr>
          <w:p w:rsidR="00AE2D89" w:rsidRPr="00E8030B" w:rsidRDefault="00AE2D89" w:rsidP="00AE2D8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AE2D89" w:rsidRPr="00E8030B" w:rsidRDefault="00AE2D89" w:rsidP="00AE2D8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AE2D89" w:rsidRPr="00E8030B"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763"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2190" w:type="dxa"/>
            <w:vAlign w:val="center"/>
          </w:tcPr>
          <w:p w:rsidR="00AE2D89" w:rsidRPr="00E8030B" w:rsidRDefault="00AE2D89" w:rsidP="00AE2D89">
            <w:pPr>
              <w:spacing w:after="0" w:line="240" w:lineRule="auto"/>
              <w:jc w:val="center"/>
              <w:rPr>
                <w:rFonts w:ascii="Palatino Linotype" w:hAnsi="Palatino Linotype"/>
                <w:sz w:val="20"/>
                <w:szCs w:val="20"/>
              </w:rPr>
            </w:pPr>
          </w:p>
        </w:tc>
      </w:tr>
      <w:tr w:rsidR="00AE2D89" w:rsidRPr="00E8030B" w:rsidTr="00AE2D89">
        <w:trPr>
          <w:jc w:val="center"/>
        </w:trPr>
        <w:tc>
          <w:tcPr>
            <w:tcW w:w="828" w:type="dxa"/>
            <w:vAlign w:val="center"/>
          </w:tcPr>
          <w:p w:rsidR="00AE2D89" w:rsidRPr="00E8030B" w:rsidRDefault="00AE2D89" w:rsidP="00AE2D89">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AE2D89" w:rsidRPr="00E8030B" w:rsidRDefault="00AE2D89" w:rsidP="00AE2D8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AE2D89" w:rsidRPr="00E8030B"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763"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2190" w:type="dxa"/>
            <w:vAlign w:val="center"/>
          </w:tcPr>
          <w:p w:rsidR="00AE2D89" w:rsidRPr="00E8030B" w:rsidRDefault="00AE2D89" w:rsidP="00AE2D89">
            <w:pPr>
              <w:spacing w:after="0" w:line="240" w:lineRule="auto"/>
              <w:jc w:val="center"/>
              <w:rPr>
                <w:rFonts w:ascii="Palatino Linotype" w:hAnsi="Palatino Linotype"/>
                <w:sz w:val="20"/>
                <w:szCs w:val="20"/>
              </w:rPr>
            </w:pPr>
          </w:p>
        </w:tc>
      </w:tr>
      <w:tr w:rsidR="00AE2D89" w:rsidRPr="00E8030B" w:rsidTr="00AE2D89">
        <w:trPr>
          <w:jc w:val="center"/>
        </w:trPr>
        <w:tc>
          <w:tcPr>
            <w:tcW w:w="828" w:type="dxa"/>
            <w:shd w:val="clear" w:color="auto" w:fill="D9D9D9"/>
            <w:vAlign w:val="center"/>
          </w:tcPr>
          <w:p w:rsidR="00AE2D89" w:rsidRPr="00E8030B" w:rsidRDefault="00AE2D89" w:rsidP="00AE2D89">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AE2D89" w:rsidRPr="00E8030B" w:rsidRDefault="00AE2D89" w:rsidP="00AE2D89">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AE2D89" w:rsidRPr="00E8030B" w:rsidRDefault="00AE2D89" w:rsidP="00AE2D89">
            <w:pPr>
              <w:spacing w:after="0" w:line="240" w:lineRule="auto"/>
              <w:jc w:val="center"/>
              <w:rPr>
                <w:rFonts w:ascii="Palatino Linotype" w:hAnsi="Palatino Linotype"/>
                <w:sz w:val="20"/>
                <w:szCs w:val="20"/>
              </w:rPr>
            </w:pPr>
          </w:p>
        </w:tc>
        <w:tc>
          <w:tcPr>
            <w:tcW w:w="798" w:type="dxa"/>
            <w:shd w:val="clear" w:color="auto" w:fill="D9D9D9"/>
            <w:vAlign w:val="center"/>
          </w:tcPr>
          <w:p w:rsidR="00AE2D89" w:rsidRPr="00E8030B" w:rsidRDefault="00AE2D89" w:rsidP="00AE2D89">
            <w:pPr>
              <w:spacing w:after="0" w:line="240" w:lineRule="auto"/>
              <w:jc w:val="center"/>
              <w:rPr>
                <w:rFonts w:ascii="Palatino Linotype" w:hAnsi="Palatino Linotype"/>
                <w:sz w:val="20"/>
                <w:szCs w:val="20"/>
              </w:rPr>
            </w:pPr>
          </w:p>
        </w:tc>
        <w:tc>
          <w:tcPr>
            <w:tcW w:w="763" w:type="dxa"/>
            <w:shd w:val="clear" w:color="auto" w:fill="D9D9D9"/>
            <w:vAlign w:val="center"/>
          </w:tcPr>
          <w:p w:rsidR="00AE2D89" w:rsidRPr="00E8030B" w:rsidRDefault="00AE2D89" w:rsidP="00AE2D89">
            <w:pPr>
              <w:spacing w:after="0" w:line="240" w:lineRule="auto"/>
              <w:jc w:val="center"/>
              <w:rPr>
                <w:rFonts w:ascii="Palatino Linotype" w:hAnsi="Palatino Linotype"/>
                <w:sz w:val="20"/>
                <w:szCs w:val="20"/>
              </w:rPr>
            </w:pPr>
          </w:p>
        </w:tc>
        <w:tc>
          <w:tcPr>
            <w:tcW w:w="2190" w:type="dxa"/>
            <w:shd w:val="clear" w:color="auto" w:fill="D9D9D9"/>
            <w:vAlign w:val="center"/>
          </w:tcPr>
          <w:p w:rsidR="00AE2D89" w:rsidRPr="00E8030B" w:rsidRDefault="00AE2D89" w:rsidP="00AE2D89">
            <w:pPr>
              <w:spacing w:after="0" w:line="240" w:lineRule="auto"/>
              <w:jc w:val="center"/>
              <w:rPr>
                <w:rFonts w:ascii="Palatino Linotype" w:hAnsi="Palatino Linotype"/>
                <w:sz w:val="20"/>
                <w:szCs w:val="20"/>
              </w:rPr>
            </w:pPr>
          </w:p>
        </w:tc>
      </w:tr>
      <w:tr w:rsidR="00AE2D89" w:rsidRPr="00E8030B" w:rsidTr="00AE2D89">
        <w:trPr>
          <w:jc w:val="center"/>
        </w:trPr>
        <w:tc>
          <w:tcPr>
            <w:tcW w:w="828" w:type="dxa"/>
            <w:vAlign w:val="center"/>
          </w:tcPr>
          <w:p w:rsidR="00AE2D89" w:rsidRPr="00E8030B" w:rsidRDefault="00AE2D89" w:rsidP="00AE2D89">
            <w:pPr>
              <w:spacing w:after="0" w:line="240" w:lineRule="auto"/>
              <w:jc w:val="center"/>
              <w:rPr>
                <w:rFonts w:ascii="Palatino Linotype" w:hAnsi="Palatino Linotype"/>
                <w:sz w:val="20"/>
                <w:szCs w:val="20"/>
              </w:rPr>
            </w:pPr>
            <w:r w:rsidRPr="00E8030B">
              <w:rPr>
                <w:rFonts w:ascii="Palatino Linotype" w:hAnsi="Palatino Linotype"/>
                <w:sz w:val="20"/>
                <w:szCs w:val="20"/>
              </w:rPr>
              <w:lastRenderedPageBreak/>
              <w:t>2.2.</w:t>
            </w:r>
          </w:p>
        </w:tc>
        <w:tc>
          <w:tcPr>
            <w:tcW w:w="3621" w:type="dxa"/>
            <w:vAlign w:val="center"/>
          </w:tcPr>
          <w:p w:rsidR="00AE2D89" w:rsidRPr="00E8030B" w:rsidRDefault="00AE2D89" w:rsidP="00AE2D89">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798" w:type="dxa"/>
            <w:vAlign w:val="center"/>
          </w:tcPr>
          <w:p w:rsidR="00AE2D89" w:rsidRPr="00E8030B"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2190" w:type="dxa"/>
            <w:vAlign w:val="center"/>
          </w:tcPr>
          <w:p w:rsidR="00AE2D89" w:rsidRPr="00E8030B" w:rsidRDefault="00AE2D89" w:rsidP="00AE2D89">
            <w:pPr>
              <w:spacing w:after="0" w:line="240" w:lineRule="auto"/>
              <w:jc w:val="center"/>
              <w:rPr>
                <w:rFonts w:ascii="Palatino Linotype" w:hAnsi="Palatino Linotype"/>
                <w:sz w:val="20"/>
                <w:szCs w:val="20"/>
              </w:rPr>
            </w:pPr>
          </w:p>
        </w:tc>
      </w:tr>
      <w:tr w:rsidR="00AE2D89" w:rsidRPr="00E8030B" w:rsidTr="00AE2D89">
        <w:trPr>
          <w:jc w:val="center"/>
        </w:trPr>
        <w:tc>
          <w:tcPr>
            <w:tcW w:w="828" w:type="dxa"/>
            <w:vAlign w:val="center"/>
          </w:tcPr>
          <w:p w:rsidR="00AE2D89" w:rsidRPr="00E8030B" w:rsidRDefault="00AE2D89" w:rsidP="00AE2D89">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AE2D89" w:rsidRPr="00E8030B" w:rsidRDefault="00AE2D89" w:rsidP="00AE2D89">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798" w:type="dxa"/>
            <w:vAlign w:val="center"/>
          </w:tcPr>
          <w:p w:rsidR="00AE2D89" w:rsidRPr="00E8030B"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2190" w:type="dxa"/>
            <w:vAlign w:val="center"/>
          </w:tcPr>
          <w:p w:rsidR="00AE2D89" w:rsidRPr="00E8030B" w:rsidRDefault="00AE2D89" w:rsidP="00AE2D89">
            <w:pPr>
              <w:spacing w:after="0" w:line="240" w:lineRule="auto"/>
              <w:jc w:val="center"/>
              <w:rPr>
                <w:rFonts w:ascii="Palatino Linotype" w:hAnsi="Palatino Linotype"/>
                <w:sz w:val="20"/>
                <w:szCs w:val="20"/>
              </w:rPr>
            </w:pPr>
          </w:p>
        </w:tc>
      </w:tr>
      <w:tr w:rsidR="00AE2D89" w:rsidRPr="00E8030B" w:rsidTr="00AE2D89">
        <w:trPr>
          <w:jc w:val="center"/>
        </w:trPr>
        <w:tc>
          <w:tcPr>
            <w:tcW w:w="828" w:type="dxa"/>
            <w:vAlign w:val="center"/>
          </w:tcPr>
          <w:p w:rsidR="00AE2D89" w:rsidRPr="00E8030B" w:rsidRDefault="00AE2D89" w:rsidP="00AE2D89">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AE2D89" w:rsidRPr="00E8030B" w:rsidRDefault="00AE2D89" w:rsidP="00AE2D89">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798" w:type="dxa"/>
            <w:vAlign w:val="center"/>
          </w:tcPr>
          <w:p w:rsidR="00AE2D89" w:rsidRPr="00E8030B" w:rsidRDefault="00AE2D89" w:rsidP="00AE2D8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E2D89" w:rsidRPr="00E8030B" w:rsidRDefault="00AE2D89" w:rsidP="00AE2D89">
            <w:pPr>
              <w:spacing w:after="0" w:line="240" w:lineRule="auto"/>
              <w:jc w:val="center"/>
              <w:rPr>
                <w:rFonts w:ascii="Palatino Linotype" w:hAnsi="Palatino Linotype"/>
                <w:sz w:val="20"/>
                <w:szCs w:val="20"/>
              </w:rPr>
            </w:pPr>
          </w:p>
        </w:tc>
        <w:tc>
          <w:tcPr>
            <w:tcW w:w="2190" w:type="dxa"/>
            <w:vAlign w:val="center"/>
          </w:tcPr>
          <w:p w:rsidR="00AE2D89" w:rsidRPr="00E8030B" w:rsidRDefault="00AE2D89" w:rsidP="00AE2D89">
            <w:pPr>
              <w:spacing w:after="0" w:line="240" w:lineRule="auto"/>
              <w:jc w:val="center"/>
              <w:rPr>
                <w:rFonts w:ascii="Palatino Linotype" w:hAnsi="Palatino Linotype"/>
                <w:sz w:val="20"/>
                <w:szCs w:val="20"/>
              </w:rPr>
            </w:pPr>
          </w:p>
        </w:tc>
      </w:tr>
    </w:tbl>
    <w:p w:rsidR="00AE2D89" w:rsidRPr="006B7DDC" w:rsidRDefault="00AE2D89" w:rsidP="002B7AE2">
      <w:pPr>
        <w:spacing w:after="0" w:line="240" w:lineRule="auto"/>
        <w:ind w:left="1080"/>
        <w:jc w:val="both"/>
        <w:rPr>
          <w:rFonts w:ascii="Palatino Linotype" w:hAnsi="Palatino Linotype"/>
          <w:iCs/>
          <w:sz w:val="24"/>
          <w:szCs w:val="24"/>
          <w:lang w:eastAsia="hu-HU"/>
        </w:rPr>
      </w:pPr>
    </w:p>
    <w:p w:rsidR="002B7AE2" w:rsidRPr="006B7DDC" w:rsidRDefault="002B7AE2" w:rsidP="007F08BC">
      <w:pPr>
        <w:widowControl w:val="0"/>
        <w:numPr>
          <w:ilvl w:val="1"/>
          <w:numId w:val="53"/>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2B7AE2" w:rsidRPr="006B7DDC" w:rsidRDefault="002B7AE2" w:rsidP="002B7AE2">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p>
    <w:p w:rsidR="002B7AE2" w:rsidRDefault="002B7AE2" w:rsidP="002B7AE2">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2B7AE2" w:rsidRDefault="002B7AE2" w:rsidP="002B7AE2">
      <w:pPr>
        <w:widowControl w:val="0"/>
        <w:suppressAutoHyphens/>
        <w:spacing w:after="0" w:line="240" w:lineRule="auto"/>
        <w:ind w:left="-15"/>
        <w:jc w:val="center"/>
        <w:rPr>
          <w:rFonts w:ascii="Palatino Linotype" w:hAnsi="Palatino Linotype"/>
          <w:b/>
          <w:bCs/>
          <w:sz w:val="40"/>
          <w:szCs w:val="40"/>
          <w:lang w:eastAsia="hu-HU"/>
        </w:rPr>
      </w:pPr>
    </w:p>
    <w:p w:rsidR="002B7AE2" w:rsidRDefault="002B7AE2" w:rsidP="002B7AE2">
      <w:pPr>
        <w:widowControl w:val="0"/>
        <w:suppressAutoHyphens/>
        <w:spacing w:after="0" w:line="240" w:lineRule="auto"/>
        <w:ind w:left="-15"/>
        <w:jc w:val="center"/>
        <w:rPr>
          <w:rFonts w:ascii="Palatino Linotype" w:hAnsi="Palatino Linotype"/>
          <w:b/>
          <w:bCs/>
          <w:sz w:val="40"/>
          <w:szCs w:val="40"/>
          <w:lang w:eastAsia="hu-HU"/>
        </w:rPr>
      </w:pPr>
    </w:p>
    <w:p w:rsidR="002B7AE2" w:rsidRDefault="002B7AE2" w:rsidP="002B7AE2">
      <w:pPr>
        <w:widowControl w:val="0"/>
        <w:suppressAutoHyphens/>
        <w:spacing w:after="0" w:line="240" w:lineRule="auto"/>
        <w:ind w:left="-15"/>
        <w:jc w:val="center"/>
        <w:rPr>
          <w:rFonts w:ascii="Palatino Linotype" w:hAnsi="Palatino Linotype"/>
          <w:b/>
          <w:bCs/>
          <w:sz w:val="40"/>
          <w:szCs w:val="40"/>
          <w:lang w:eastAsia="hu-HU"/>
        </w:rPr>
      </w:pPr>
    </w:p>
    <w:p w:rsidR="009C3E4A" w:rsidRPr="00940DBC" w:rsidRDefault="009C3E4A" w:rsidP="009C3E4A">
      <w:pPr>
        <w:widowControl w:val="0"/>
        <w:suppressAutoHyphens/>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 xml:space="preserve">A </w:t>
      </w:r>
    </w:p>
    <w:p w:rsidR="009C3E4A" w:rsidRPr="00940DBC" w:rsidRDefault="009C3E4A" w:rsidP="009C3E4A">
      <w:pPr>
        <w:widowControl w:val="0"/>
        <w:suppressAutoHyphens/>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11498-12 azonosító számú</w:t>
      </w:r>
    </w:p>
    <w:p w:rsidR="009C3E4A" w:rsidRPr="00940DBC" w:rsidRDefault="009C3E4A" w:rsidP="009C3E4A">
      <w:pPr>
        <w:widowControl w:val="0"/>
        <w:suppressAutoHyphens/>
        <w:spacing w:after="0" w:line="240" w:lineRule="auto"/>
        <w:jc w:val="center"/>
        <w:rPr>
          <w:rFonts w:ascii="Palatino Linotype" w:hAnsi="Palatino Linotype"/>
          <w:sz w:val="44"/>
          <w:szCs w:val="44"/>
          <w:lang w:eastAsia="hu-HU"/>
        </w:rPr>
      </w:pPr>
    </w:p>
    <w:p w:rsidR="009C3E4A" w:rsidRPr="00940DBC" w:rsidRDefault="009C3E4A" w:rsidP="009C3E4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Foglalkoztatás I. </w:t>
      </w:r>
      <w:r w:rsidRPr="00940DBC">
        <w:rPr>
          <w:rFonts w:ascii="Palatino Linotype" w:hAnsi="Palatino Linotype"/>
          <w:b/>
          <w:sz w:val="44"/>
          <w:szCs w:val="44"/>
          <w:lang w:eastAsia="hu-HU"/>
        </w:rPr>
        <w:t>(</w:t>
      </w:r>
      <w:r w:rsidR="00892C9E">
        <w:rPr>
          <w:rFonts w:ascii="Palatino Linotype" w:hAnsi="Palatino Linotype"/>
          <w:b/>
          <w:sz w:val="44"/>
          <w:szCs w:val="44"/>
          <w:lang w:eastAsia="hu-HU"/>
        </w:rPr>
        <w:t>érettségire épülő képzések esetén</w:t>
      </w:r>
      <w:r w:rsidRPr="00940DBC">
        <w:rPr>
          <w:rFonts w:ascii="Palatino Linotype" w:hAnsi="Palatino Linotype"/>
          <w:b/>
          <w:sz w:val="44"/>
          <w:szCs w:val="44"/>
          <w:lang w:eastAsia="hu-HU"/>
        </w:rPr>
        <w:t>)</w:t>
      </w:r>
    </w:p>
    <w:p w:rsidR="009C3E4A" w:rsidRPr="00940DBC" w:rsidRDefault="009C3E4A" w:rsidP="009C3E4A">
      <w:pPr>
        <w:widowControl w:val="0"/>
        <w:suppressAutoHyphens/>
        <w:spacing w:after="0" w:line="240" w:lineRule="auto"/>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9C3E4A" w:rsidRPr="00940DBC" w:rsidRDefault="009C3E4A" w:rsidP="009C3E4A">
      <w:pPr>
        <w:widowControl w:val="0"/>
        <w:suppressAutoHyphens/>
        <w:spacing w:after="0" w:line="240" w:lineRule="auto"/>
        <w:jc w:val="center"/>
        <w:rPr>
          <w:rFonts w:ascii="Palatino Linotype" w:hAnsi="Palatino Linotype"/>
          <w:b/>
          <w:sz w:val="44"/>
          <w:szCs w:val="44"/>
          <w:lang w:eastAsia="hu-HU"/>
        </w:rPr>
      </w:pPr>
    </w:p>
    <w:p w:rsidR="009C3E4A" w:rsidRPr="00940DBC" w:rsidRDefault="009C3E4A" w:rsidP="009C3E4A">
      <w:pPr>
        <w:widowControl w:val="0"/>
        <w:suppressAutoHyphens/>
        <w:spacing w:after="0" w:line="240" w:lineRule="auto"/>
        <w:jc w:val="center"/>
        <w:rPr>
          <w:rFonts w:ascii="Palatino Linotype" w:hAnsi="Palatino Linotype"/>
          <w:b/>
          <w:kern w:val="2"/>
          <w:sz w:val="44"/>
          <w:szCs w:val="44"/>
          <w:lang w:eastAsia="hi-IN" w:bidi="hi-IN"/>
        </w:rPr>
      </w:pPr>
      <w:proofErr w:type="gramStart"/>
      <w:r w:rsidRPr="00940DBC">
        <w:rPr>
          <w:rFonts w:ascii="Palatino Linotype" w:hAnsi="Palatino Linotype"/>
          <w:b/>
          <w:kern w:val="2"/>
          <w:sz w:val="44"/>
          <w:szCs w:val="44"/>
          <w:lang w:eastAsia="hi-IN" w:bidi="hi-IN"/>
        </w:rPr>
        <w:t>szakmai</w:t>
      </w:r>
      <w:proofErr w:type="gramEnd"/>
      <w:r w:rsidRPr="00940DBC">
        <w:rPr>
          <w:rFonts w:ascii="Palatino Linotype" w:hAnsi="Palatino Linotype"/>
          <w:b/>
          <w:kern w:val="2"/>
          <w:sz w:val="44"/>
          <w:szCs w:val="44"/>
          <w:lang w:eastAsia="hi-IN" w:bidi="hi-IN"/>
        </w:rPr>
        <w:t xml:space="preserve"> követelménymodul</w:t>
      </w:r>
    </w:p>
    <w:p w:rsidR="009C3E4A" w:rsidRPr="00940DBC" w:rsidRDefault="009C3E4A" w:rsidP="009C3E4A">
      <w:pPr>
        <w:widowControl w:val="0"/>
        <w:suppressAutoHyphens/>
        <w:spacing w:after="0" w:line="240" w:lineRule="auto"/>
        <w:jc w:val="center"/>
        <w:rPr>
          <w:rFonts w:ascii="Palatino Linotype" w:hAnsi="Palatino Linotype"/>
          <w:b/>
          <w:kern w:val="2"/>
          <w:sz w:val="44"/>
          <w:szCs w:val="44"/>
          <w:lang w:eastAsia="hi-IN" w:bidi="hi-IN"/>
        </w:rPr>
      </w:pPr>
    </w:p>
    <w:p w:rsidR="009C3E4A" w:rsidRPr="00940DBC" w:rsidRDefault="009C3E4A" w:rsidP="009C3E4A">
      <w:pPr>
        <w:widowControl w:val="0"/>
        <w:suppressAutoHyphens/>
        <w:spacing w:after="0" w:line="240" w:lineRule="auto"/>
        <w:jc w:val="center"/>
        <w:rPr>
          <w:rFonts w:ascii="Palatino Linotype" w:hAnsi="Palatino Linotype"/>
          <w:b/>
          <w:kern w:val="2"/>
          <w:sz w:val="44"/>
          <w:szCs w:val="44"/>
          <w:lang w:eastAsia="hi-IN" w:bidi="hi-IN"/>
        </w:rPr>
      </w:pPr>
      <w:proofErr w:type="gramStart"/>
      <w:r w:rsidRPr="00940DBC">
        <w:rPr>
          <w:rFonts w:ascii="Palatino Linotype" w:hAnsi="Palatino Linotype"/>
          <w:b/>
          <w:kern w:val="2"/>
          <w:sz w:val="44"/>
          <w:szCs w:val="44"/>
          <w:lang w:eastAsia="hi-IN" w:bidi="hi-IN"/>
        </w:rPr>
        <w:t>tantárgyai</w:t>
      </w:r>
      <w:proofErr w:type="gramEnd"/>
      <w:r w:rsidRPr="00940DBC">
        <w:rPr>
          <w:rFonts w:ascii="Palatino Linotype" w:hAnsi="Palatino Linotype"/>
          <w:b/>
          <w:kern w:val="2"/>
          <w:sz w:val="44"/>
          <w:szCs w:val="44"/>
          <w:lang w:eastAsia="hi-IN" w:bidi="hi-IN"/>
        </w:rPr>
        <w:t>, témakörei</w:t>
      </w:r>
    </w:p>
    <w:p w:rsidR="009C3E4A" w:rsidRPr="00940DBC" w:rsidRDefault="009C3E4A" w:rsidP="009C3E4A">
      <w:pPr>
        <w:widowControl w:val="0"/>
        <w:suppressAutoHyphens/>
        <w:spacing w:after="0" w:line="240" w:lineRule="auto"/>
        <w:jc w:val="center"/>
        <w:rPr>
          <w:rFonts w:ascii="Palatino Linotype" w:hAnsi="Palatino Linotype"/>
          <w:b/>
          <w:bCs/>
          <w:kern w:val="2"/>
          <w:sz w:val="44"/>
          <w:szCs w:val="44"/>
          <w:lang w:eastAsia="hi-IN" w:bidi="hi-IN"/>
        </w:rPr>
      </w:pPr>
    </w:p>
    <w:p w:rsidR="009C3E4A" w:rsidRPr="00940DBC" w:rsidRDefault="009C3E4A" w:rsidP="00666407">
      <w:pPr>
        <w:widowControl w:val="0"/>
        <w:suppressAutoHyphens/>
        <w:spacing w:after="0" w:line="240" w:lineRule="auto"/>
        <w:jc w:val="both"/>
        <w:rPr>
          <w:rFonts w:ascii="Palatino Linotype" w:hAnsi="Palatino Linotype"/>
          <w:b/>
          <w:kern w:val="1"/>
          <w:sz w:val="24"/>
          <w:szCs w:val="24"/>
          <w:lang w:eastAsia="hi-IN" w:bidi="hi-IN"/>
        </w:rPr>
      </w:pPr>
      <w:r w:rsidRPr="00940DBC">
        <w:rPr>
          <w:rFonts w:ascii="Palatino Linotype" w:hAnsi="Palatino Linotype"/>
          <w:b/>
          <w:bCs/>
          <w:kern w:val="2"/>
          <w:sz w:val="24"/>
          <w:szCs w:val="24"/>
          <w:lang w:eastAsia="hi-IN" w:bidi="hi-IN"/>
        </w:rPr>
        <w:br w:type="page"/>
      </w:r>
      <w:r w:rsidRPr="00940DBC">
        <w:rPr>
          <w:rFonts w:ascii="Palatino Linotype" w:hAnsi="Palatino Linotype" w:cs="Mangal"/>
          <w:b/>
          <w:kern w:val="1"/>
          <w:sz w:val="24"/>
          <w:szCs w:val="24"/>
          <w:lang w:eastAsia="hi-IN" w:bidi="hi-IN"/>
        </w:rPr>
        <w:lastRenderedPageBreak/>
        <w:t xml:space="preserve">A 11498-12 </w:t>
      </w:r>
      <w:r w:rsidRPr="00940DBC">
        <w:rPr>
          <w:rFonts w:ascii="Palatino Linotype" w:hAnsi="Palatino Linotype"/>
          <w:b/>
          <w:sz w:val="24"/>
          <w:szCs w:val="24"/>
          <w:lang w:eastAsia="hu-HU"/>
        </w:rPr>
        <w:t xml:space="preserve">azonosító számú, </w:t>
      </w:r>
      <w:r>
        <w:rPr>
          <w:rFonts w:ascii="Palatino Linotype" w:hAnsi="Palatino Linotype"/>
          <w:b/>
          <w:sz w:val="24"/>
          <w:szCs w:val="24"/>
          <w:lang w:eastAsia="hu-HU"/>
        </w:rPr>
        <w:t>Foglalkoztatás I.</w:t>
      </w:r>
      <w:r w:rsidRPr="00940DBC">
        <w:rPr>
          <w:rFonts w:ascii="Palatino Linotype" w:hAnsi="Palatino Linotype"/>
          <w:b/>
          <w:sz w:val="24"/>
          <w:szCs w:val="24"/>
          <w:lang w:eastAsia="hu-HU"/>
        </w:rPr>
        <w:t xml:space="preserve"> (</w:t>
      </w:r>
      <w:r w:rsidR="00892C9E" w:rsidRPr="007F08BC">
        <w:rPr>
          <w:rFonts w:ascii="Palatino Linotype" w:hAnsi="Palatino Linotype"/>
          <w:b/>
          <w:sz w:val="24"/>
          <w:szCs w:val="24"/>
          <w:lang w:eastAsia="hu-HU"/>
        </w:rPr>
        <w:t>érettségire épülő képzések esetén)</w:t>
      </w:r>
      <w:r w:rsidRPr="00940DBC">
        <w:rPr>
          <w:rFonts w:ascii="Palatino Linotype" w:hAnsi="Palatino Linotype"/>
          <w:b/>
          <w:sz w:val="24"/>
          <w:szCs w:val="24"/>
          <w:lang w:eastAsia="hu-HU"/>
        </w:rPr>
        <w:t>) megnevezésű szakmai követelmény</w:t>
      </w:r>
      <w:r w:rsidRPr="00940DBC">
        <w:rPr>
          <w:rFonts w:ascii="Palatino Linotype" w:hAnsi="Palatino Linotype"/>
          <w:b/>
          <w:kern w:val="1"/>
          <w:sz w:val="24"/>
          <w:szCs w:val="24"/>
          <w:lang w:eastAsia="hi-IN" w:bidi="hi-IN"/>
        </w:rPr>
        <w:t>modulhoz tartozó tantárgyak és a témakörök oktatása során fejlesztendő kompetenciák</w:t>
      </w:r>
    </w:p>
    <w:p w:rsidR="009C3E4A" w:rsidRPr="00940DBC" w:rsidRDefault="009C3E4A" w:rsidP="00666407">
      <w:pPr>
        <w:widowControl w:val="0"/>
        <w:suppressAutoHyphens/>
        <w:spacing w:after="0" w:line="240" w:lineRule="auto"/>
        <w:jc w:val="both"/>
        <w:rPr>
          <w:rFonts w:ascii="Palatino Linotype" w:hAnsi="Palatino Linotype"/>
          <w:b/>
          <w:kern w:val="1"/>
          <w:sz w:val="24"/>
          <w:szCs w:val="24"/>
          <w:lang w:eastAsia="hi-IN" w:bidi="hi-IN"/>
        </w:rPr>
      </w:pPr>
    </w:p>
    <w:tbl>
      <w:tblPr>
        <w:tblW w:w="8512" w:type="dxa"/>
        <w:jc w:val="center"/>
        <w:tblInd w:w="55" w:type="dxa"/>
        <w:tblCellMar>
          <w:left w:w="70" w:type="dxa"/>
          <w:right w:w="70" w:type="dxa"/>
        </w:tblCellMar>
        <w:tblLook w:val="0000" w:firstRow="0" w:lastRow="0" w:firstColumn="0" w:lastColumn="0" w:noHBand="0" w:noVBand="0"/>
      </w:tblPr>
      <w:tblGrid>
        <w:gridCol w:w="4241"/>
        <w:gridCol w:w="1819"/>
        <w:gridCol w:w="32"/>
        <w:gridCol w:w="630"/>
        <w:gridCol w:w="555"/>
        <w:gridCol w:w="15"/>
        <w:gridCol w:w="45"/>
        <w:gridCol w:w="665"/>
        <w:gridCol w:w="14"/>
        <w:gridCol w:w="496"/>
      </w:tblGrid>
      <w:tr w:rsidR="009C3E4A" w:rsidRPr="00940DBC">
        <w:trPr>
          <w:trHeight w:val="315"/>
          <w:jc w:val="center"/>
        </w:trPr>
        <w:tc>
          <w:tcPr>
            <w:tcW w:w="424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C3E4A" w:rsidRPr="00940DBC" w:rsidRDefault="009C3E4A" w:rsidP="00B01D76">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ml:space="preserve">11498-12 </w:t>
            </w:r>
            <w:r>
              <w:rPr>
                <w:rFonts w:ascii="Palatino Linotype" w:hAnsi="Palatino Linotype" w:cs="Arial"/>
                <w:sz w:val="20"/>
                <w:szCs w:val="20"/>
                <w:lang w:eastAsia="hu-HU"/>
              </w:rPr>
              <w:t>Foglalkoztatás I.</w:t>
            </w:r>
            <w:r w:rsidRPr="00940DBC">
              <w:rPr>
                <w:rFonts w:ascii="Palatino Linotype" w:hAnsi="Palatino Linotype" w:cs="Arial"/>
                <w:sz w:val="20"/>
                <w:szCs w:val="20"/>
                <w:lang w:eastAsia="hu-HU"/>
              </w:rPr>
              <w:t xml:space="preserve"> (</w:t>
            </w:r>
            <w:r w:rsidR="00892C9E" w:rsidRPr="007F08BC">
              <w:rPr>
                <w:rFonts w:ascii="Palatino Linotype" w:hAnsi="Palatino Linotype"/>
                <w:sz w:val="24"/>
                <w:szCs w:val="24"/>
                <w:lang w:eastAsia="hu-HU"/>
              </w:rPr>
              <w:t>érettségire épülő képzések esetén)</w:t>
            </w:r>
            <w:r w:rsidRPr="00940DBC">
              <w:rPr>
                <w:rFonts w:ascii="Palatino Linotype" w:hAnsi="Palatino Linotype" w:cs="Arial"/>
                <w:b/>
                <w:sz w:val="20"/>
                <w:szCs w:val="20"/>
                <w:lang w:eastAsia="hu-HU"/>
              </w:rPr>
              <w:t>)</w:t>
            </w:r>
          </w:p>
        </w:tc>
        <w:tc>
          <w:tcPr>
            <w:tcW w:w="1819" w:type="dxa"/>
            <w:tcBorders>
              <w:top w:val="single" w:sz="4" w:space="0" w:color="auto"/>
              <w:left w:val="nil"/>
              <w:bottom w:val="single" w:sz="4" w:space="0" w:color="auto"/>
              <w:right w:val="single" w:sz="4" w:space="0" w:color="auto"/>
            </w:tcBorders>
            <w:shd w:val="clear" w:color="auto" w:fill="auto"/>
            <w:vAlign w:val="center"/>
          </w:tcPr>
          <w:p w:rsidR="009C3E4A" w:rsidRDefault="009C3E4A" w:rsidP="00B01D76">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 xml:space="preserve">Szakmai </w:t>
            </w:r>
            <w:r>
              <w:rPr>
                <w:rFonts w:ascii="Palatino Linotype" w:hAnsi="Palatino Linotype" w:cs="Arial"/>
                <w:sz w:val="20"/>
                <w:szCs w:val="20"/>
                <w:lang w:eastAsia="hu-HU"/>
              </w:rPr>
              <w:t xml:space="preserve">idegen </w:t>
            </w:r>
            <w:r w:rsidRPr="00940DBC">
              <w:rPr>
                <w:rFonts w:ascii="Palatino Linotype" w:hAnsi="Palatino Linotype" w:cs="Arial"/>
                <w:sz w:val="20"/>
                <w:szCs w:val="20"/>
                <w:lang w:eastAsia="hu-HU"/>
              </w:rPr>
              <w:t>nyelv</w:t>
            </w:r>
          </w:p>
          <w:p w:rsidR="009C3E4A" w:rsidRPr="00940DB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1/13. évfolyam</w:t>
            </w:r>
          </w:p>
        </w:tc>
        <w:tc>
          <w:tcPr>
            <w:tcW w:w="2452" w:type="dxa"/>
            <w:gridSpan w:val="8"/>
            <w:tcBorders>
              <w:top w:val="single" w:sz="4" w:space="0" w:color="auto"/>
              <w:left w:val="nil"/>
              <w:bottom w:val="single" w:sz="4" w:space="0" w:color="auto"/>
              <w:right w:val="single" w:sz="4" w:space="0" w:color="auto"/>
            </w:tcBorders>
            <w:shd w:val="clear" w:color="auto" w:fill="auto"/>
            <w:vAlign w:val="center"/>
          </w:tcPr>
          <w:p w:rsidR="009C3E4A" w:rsidRPr="00CE3ADA" w:rsidRDefault="009C3E4A" w:rsidP="00B01D76">
            <w:pPr>
              <w:spacing w:after="0" w:line="240" w:lineRule="auto"/>
              <w:jc w:val="center"/>
              <w:rPr>
                <w:rFonts w:ascii="Palatino Linotype" w:hAnsi="Palatino Linotype" w:cs="Arial"/>
                <w:sz w:val="20"/>
                <w:szCs w:val="20"/>
                <w:lang w:eastAsia="hu-HU"/>
              </w:rPr>
            </w:pPr>
            <w:r w:rsidRPr="00CE3ADA">
              <w:rPr>
                <w:rFonts w:ascii="Palatino Linotype" w:hAnsi="Palatino Linotype"/>
                <w:sz w:val="20"/>
                <w:szCs w:val="20"/>
                <w:lang w:eastAsia="hu-HU"/>
              </w:rPr>
              <w:t>Elhelyezkedést-munkavállalást segítő idegen nyelv</w:t>
            </w:r>
          </w:p>
          <w:p w:rsidR="009C3E4A" w:rsidRPr="00940DB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2/14. évfolyam</w:t>
            </w:r>
          </w:p>
        </w:tc>
      </w:tr>
      <w:tr w:rsidR="009C3E4A" w:rsidRPr="00940DBC" w:rsidTr="00666407">
        <w:trPr>
          <w:trHeight w:val="1578"/>
          <w:jc w:val="center"/>
        </w:trPr>
        <w:tc>
          <w:tcPr>
            <w:tcW w:w="4241" w:type="dxa"/>
            <w:vMerge/>
            <w:tcBorders>
              <w:top w:val="single" w:sz="4" w:space="0" w:color="auto"/>
              <w:left w:val="single" w:sz="4" w:space="0" w:color="auto"/>
              <w:bottom w:val="single" w:sz="4" w:space="0" w:color="000000"/>
              <w:right w:val="single" w:sz="4" w:space="0" w:color="auto"/>
            </w:tcBorders>
            <w:vAlign w:val="center"/>
          </w:tcPr>
          <w:p w:rsidR="009C3E4A" w:rsidRPr="00940DBC" w:rsidRDefault="009C3E4A" w:rsidP="00B01D76">
            <w:pPr>
              <w:spacing w:after="0" w:line="240" w:lineRule="auto"/>
              <w:rPr>
                <w:rFonts w:ascii="Palatino Linotype" w:hAnsi="Palatino Linotype" w:cs="Arial"/>
                <w:sz w:val="20"/>
                <w:szCs w:val="20"/>
                <w:lang w:eastAsia="hu-HU"/>
              </w:rPr>
            </w:pPr>
          </w:p>
        </w:tc>
        <w:tc>
          <w:tcPr>
            <w:tcW w:w="1819" w:type="dxa"/>
            <w:tcBorders>
              <w:top w:val="nil"/>
              <w:left w:val="nil"/>
              <w:bottom w:val="single" w:sz="4" w:space="0" w:color="auto"/>
              <w:right w:val="single" w:sz="4" w:space="0" w:color="auto"/>
            </w:tcBorders>
            <w:shd w:val="clear" w:color="auto" w:fill="auto"/>
            <w:textDirection w:val="btLr"/>
            <w:vAlign w:val="center"/>
          </w:tcPr>
          <w:p w:rsidR="009C3E4A" w:rsidRPr="00940DBC" w:rsidRDefault="009C3E4A" w:rsidP="00B01D76">
            <w:pPr>
              <w:spacing w:after="0" w:line="240" w:lineRule="auto"/>
              <w:ind w:left="57"/>
              <w:rPr>
                <w:rFonts w:ascii="Palatino Linotype" w:hAnsi="Palatino Linotype" w:cs="Arial"/>
                <w:sz w:val="20"/>
                <w:szCs w:val="20"/>
                <w:lang w:eastAsia="hu-HU"/>
              </w:rPr>
            </w:pPr>
          </w:p>
        </w:tc>
        <w:tc>
          <w:tcPr>
            <w:tcW w:w="662" w:type="dxa"/>
            <w:gridSpan w:val="2"/>
            <w:tcBorders>
              <w:top w:val="nil"/>
              <w:left w:val="nil"/>
              <w:bottom w:val="single" w:sz="4" w:space="0" w:color="auto"/>
              <w:right w:val="single" w:sz="4" w:space="0" w:color="auto"/>
            </w:tcBorders>
            <w:shd w:val="clear" w:color="auto" w:fill="auto"/>
            <w:textDirection w:val="btLr"/>
            <w:vAlign w:val="center"/>
          </w:tcPr>
          <w:p w:rsidR="009C3E4A" w:rsidRPr="00C230C6" w:rsidRDefault="009C3E4A" w:rsidP="00B01D76">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70" w:type="dxa"/>
            <w:gridSpan w:val="2"/>
            <w:tcBorders>
              <w:top w:val="nil"/>
              <w:left w:val="nil"/>
              <w:bottom w:val="single" w:sz="4" w:space="0" w:color="auto"/>
              <w:right w:val="single" w:sz="4" w:space="0" w:color="auto"/>
            </w:tcBorders>
            <w:shd w:val="clear" w:color="auto" w:fill="auto"/>
            <w:textDirection w:val="btLr"/>
            <w:vAlign w:val="center"/>
          </w:tcPr>
          <w:p w:rsidR="009C3E4A" w:rsidRPr="00C230C6" w:rsidRDefault="009C3E4A" w:rsidP="00B01D76">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710" w:type="dxa"/>
            <w:gridSpan w:val="2"/>
            <w:tcBorders>
              <w:top w:val="nil"/>
              <w:left w:val="nil"/>
              <w:bottom w:val="single" w:sz="4" w:space="0" w:color="auto"/>
              <w:right w:val="single" w:sz="4" w:space="0" w:color="auto"/>
            </w:tcBorders>
            <w:shd w:val="clear" w:color="auto" w:fill="auto"/>
            <w:textDirection w:val="btLr"/>
            <w:vAlign w:val="center"/>
          </w:tcPr>
          <w:p w:rsidR="009C3E4A" w:rsidRPr="006B7DDC" w:rsidRDefault="009C3E4A" w:rsidP="00B01D7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10" w:type="dxa"/>
            <w:gridSpan w:val="2"/>
            <w:tcBorders>
              <w:top w:val="nil"/>
              <w:left w:val="nil"/>
              <w:bottom w:val="single" w:sz="4" w:space="0" w:color="auto"/>
              <w:right w:val="single" w:sz="4" w:space="0" w:color="auto"/>
            </w:tcBorders>
            <w:shd w:val="clear" w:color="auto" w:fill="auto"/>
            <w:textDirection w:val="btLr"/>
            <w:vAlign w:val="center"/>
          </w:tcPr>
          <w:p w:rsidR="009C3E4A" w:rsidRPr="006B7DDC" w:rsidRDefault="009C3E4A" w:rsidP="00B01D7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9C3E4A" w:rsidRPr="00940DBC">
        <w:trPr>
          <w:trHeight w:val="300"/>
          <w:jc w:val="center"/>
        </w:trPr>
        <w:tc>
          <w:tcPr>
            <w:tcW w:w="8512" w:type="dxa"/>
            <w:gridSpan w:val="10"/>
            <w:tcBorders>
              <w:top w:val="single" w:sz="4" w:space="0" w:color="auto"/>
              <w:left w:val="single" w:sz="4" w:space="0" w:color="auto"/>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FELADATOK</w:t>
            </w: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Alapszintű idegen nyelven kommunikál munkahelyzetekben</w:t>
            </w:r>
          </w:p>
        </w:tc>
        <w:tc>
          <w:tcPr>
            <w:tcW w:w="1819" w:type="dxa"/>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Szakmára jellemző munkafolyamatok sza</w:t>
            </w:r>
            <w:r>
              <w:rPr>
                <w:rFonts w:ascii="Palatino Linotype" w:hAnsi="Palatino Linotype"/>
                <w:sz w:val="20"/>
                <w:szCs w:val="20"/>
              </w:rPr>
              <w:t xml:space="preserve">kkifejezéseit szóban és </w:t>
            </w:r>
            <w:proofErr w:type="gramStart"/>
            <w:r>
              <w:rPr>
                <w:rFonts w:ascii="Palatino Linotype" w:hAnsi="Palatino Linotype"/>
                <w:sz w:val="20"/>
                <w:szCs w:val="20"/>
              </w:rPr>
              <w:t xml:space="preserve">írásban </w:t>
            </w:r>
            <w:r w:rsidRPr="00940DBC">
              <w:rPr>
                <w:rFonts w:ascii="Palatino Linotype" w:hAnsi="Palatino Linotype"/>
                <w:sz w:val="20"/>
                <w:szCs w:val="20"/>
              </w:rPr>
              <w:t>munkahelyzetekben</w:t>
            </w:r>
            <w:proofErr w:type="gramEnd"/>
            <w:r w:rsidRPr="00940DBC">
              <w:rPr>
                <w:rFonts w:ascii="Palatino Linotype" w:hAnsi="Palatino Linotype"/>
                <w:sz w:val="20"/>
                <w:szCs w:val="20"/>
              </w:rPr>
              <w:t xml:space="preserve"> alkalmazza</w:t>
            </w:r>
          </w:p>
        </w:tc>
        <w:tc>
          <w:tcPr>
            <w:tcW w:w="1819" w:type="dxa"/>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Szakmai szöveget fordít magyarról idegen nyelvre</w:t>
            </w:r>
          </w:p>
        </w:tc>
        <w:tc>
          <w:tcPr>
            <w:tcW w:w="1819" w:type="dxa"/>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Szakmai szöveget fordít idegen nyelvről magyarra</w:t>
            </w:r>
          </w:p>
        </w:tc>
        <w:tc>
          <w:tcPr>
            <w:tcW w:w="1819" w:type="dxa"/>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Alapszintű szakmai idegen nyelven telefonál</w:t>
            </w:r>
          </w:p>
        </w:tc>
        <w:tc>
          <w:tcPr>
            <w:tcW w:w="1819" w:type="dxa"/>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Munkafolyamatokat alapfokú szakmai idegen nyelven értelmez</w:t>
            </w:r>
          </w:p>
        </w:tc>
        <w:tc>
          <w:tcPr>
            <w:tcW w:w="1819" w:type="dxa"/>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Szakképesítéséhez szükséges alapszintű szakmai idegen nyelvű feliratokat értelmez</w:t>
            </w:r>
          </w:p>
        </w:tc>
        <w:tc>
          <w:tcPr>
            <w:tcW w:w="1819" w:type="dxa"/>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8512"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SZAKMAI ISMERETEK</w:t>
            </w: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Alapszintű idegen nyelvű kommunikáció, olvasás, írás, fordítás</w:t>
            </w:r>
          </w:p>
        </w:tc>
        <w:tc>
          <w:tcPr>
            <w:tcW w:w="1819" w:type="dxa"/>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 xml:space="preserve">Alapszintű idegen nyelven </w:t>
            </w:r>
            <w:proofErr w:type="spellStart"/>
            <w:r w:rsidRPr="00940DBC">
              <w:rPr>
                <w:rFonts w:ascii="Palatino Linotype" w:hAnsi="Palatino Linotype"/>
                <w:sz w:val="20"/>
                <w:szCs w:val="20"/>
              </w:rPr>
              <w:t>szakmaspecifikus</w:t>
            </w:r>
            <w:proofErr w:type="spellEnd"/>
            <w:r w:rsidRPr="00940DBC">
              <w:rPr>
                <w:rFonts w:ascii="Palatino Linotype" w:hAnsi="Palatino Linotype"/>
                <w:sz w:val="20"/>
                <w:szCs w:val="20"/>
              </w:rPr>
              <w:t xml:space="preserve"> kifejezések </w:t>
            </w:r>
          </w:p>
        </w:tc>
        <w:tc>
          <w:tcPr>
            <w:tcW w:w="1819" w:type="dxa"/>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Alapszintű szakmai idegen nyelv nyelvtana</w:t>
            </w:r>
          </w:p>
        </w:tc>
        <w:tc>
          <w:tcPr>
            <w:tcW w:w="1819" w:type="dxa"/>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60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SZAKMAI KÉSZSÉGEK</w:t>
            </w:r>
          </w:p>
        </w:tc>
        <w:tc>
          <w:tcPr>
            <w:tcW w:w="2452"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Alapszintű szakmai idegen nyelvű beszédkészség</w:t>
            </w:r>
          </w:p>
        </w:tc>
        <w:tc>
          <w:tcPr>
            <w:tcW w:w="1819" w:type="dxa"/>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 xml:space="preserve">Alapszintű szakmai idegen nyelvű hallott szakmai szöveg megértése </w:t>
            </w:r>
          </w:p>
        </w:tc>
        <w:tc>
          <w:tcPr>
            <w:tcW w:w="1819" w:type="dxa"/>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Alapszintű szakmai idegen nyelvű olvasott szakmai szöveg megértése</w:t>
            </w:r>
          </w:p>
        </w:tc>
        <w:tc>
          <w:tcPr>
            <w:tcW w:w="1819" w:type="dxa"/>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 xml:space="preserve">Alapszintű szakmai idegen nyelvű géphasználati feliratok értelmezése, megértése </w:t>
            </w:r>
          </w:p>
        </w:tc>
        <w:tc>
          <w:tcPr>
            <w:tcW w:w="1819" w:type="dxa"/>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662" w:type="dxa"/>
            <w:gridSpan w:val="2"/>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Elemi számolási készség alapszintű szakmai idegen nyelven</w:t>
            </w:r>
          </w:p>
        </w:tc>
        <w:tc>
          <w:tcPr>
            <w:tcW w:w="1819" w:type="dxa"/>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662" w:type="dxa"/>
            <w:gridSpan w:val="2"/>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8512"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SZEMÉLYES KOMPETENCIÁK</w:t>
            </w: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Szorgalom, igyekezet</w:t>
            </w:r>
          </w:p>
        </w:tc>
        <w:tc>
          <w:tcPr>
            <w:tcW w:w="1819" w:type="dxa"/>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single" w:sz="4" w:space="0" w:color="auto"/>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lastRenderedPageBreak/>
              <w:t>Fejlődőképesség, önfejlesztés</w:t>
            </w:r>
          </w:p>
        </w:tc>
        <w:tc>
          <w:tcPr>
            <w:tcW w:w="1819" w:type="dxa"/>
            <w:tcBorders>
              <w:top w:val="single" w:sz="4" w:space="0" w:color="auto"/>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single" w:sz="4" w:space="0" w:color="auto"/>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single" w:sz="4" w:space="0" w:color="auto"/>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single" w:sz="4" w:space="0" w:color="auto"/>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8016"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TÁRSAS KOMPETENCIÁK</w:t>
            </w:r>
          </w:p>
        </w:tc>
        <w:tc>
          <w:tcPr>
            <w:tcW w:w="496" w:type="dxa"/>
            <w:tcBorders>
              <w:top w:val="single" w:sz="4" w:space="0" w:color="auto"/>
              <w:left w:val="single" w:sz="4" w:space="0" w:color="auto"/>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single" w:sz="4" w:space="0" w:color="auto"/>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Határozottság</w:t>
            </w:r>
          </w:p>
        </w:tc>
        <w:tc>
          <w:tcPr>
            <w:tcW w:w="1819" w:type="dxa"/>
            <w:tcBorders>
              <w:top w:val="single" w:sz="4" w:space="0" w:color="auto"/>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single" w:sz="4" w:space="0" w:color="auto"/>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single" w:sz="4" w:space="0" w:color="auto"/>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single" w:sz="4" w:space="0" w:color="auto"/>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single" w:sz="4" w:space="0" w:color="auto"/>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Kapcsolatteremtő készség</w:t>
            </w:r>
          </w:p>
        </w:tc>
        <w:tc>
          <w:tcPr>
            <w:tcW w:w="1819" w:type="dxa"/>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662" w:type="dxa"/>
            <w:gridSpan w:val="2"/>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8512"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MÓDSZERKOMPETENCIÁK</w:t>
            </w: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Logikus gondolkodás</w:t>
            </w:r>
          </w:p>
        </w:tc>
        <w:tc>
          <w:tcPr>
            <w:tcW w:w="1819" w:type="dxa"/>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940DBC" w:rsidTr="00666407">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tcPr>
          <w:p w:rsidR="009C3E4A" w:rsidRPr="00940DBC" w:rsidRDefault="009C3E4A" w:rsidP="00B01D76">
            <w:pPr>
              <w:widowControl w:val="0"/>
              <w:autoSpaceDE w:val="0"/>
              <w:autoSpaceDN w:val="0"/>
              <w:adjustRightInd w:val="0"/>
              <w:spacing w:after="0" w:line="240" w:lineRule="auto"/>
              <w:rPr>
                <w:rFonts w:ascii="Palatino Linotype" w:hAnsi="Palatino Linotype"/>
                <w:sz w:val="20"/>
                <w:szCs w:val="20"/>
              </w:rPr>
            </w:pPr>
            <w:r w:rsidRPr="00940DBC">
              <w:rPr>
                <w:rFonts w:ascii="Palatino Linotype" w:hAnsi="Palatino Linotype"/>
                <w:sz w:val="20"/>
                <w:szCs w:val="20"/>
              </w:rPr>
              <w:t>Gyakorlatias feladatértelmezés</w:t>
            </w:r>
          </w:p>
        </w:tc>
        <w:tc>
          <w:tcPr>
            <w:tcW w:w="1819" w:type="dxa"/>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r w:rsidRPr="00940DBC">
              <w:rPr>
                <w:rFonts w:ascii="Palatino Linotype" w:hAnsi="Palatino Linotype" w:cs="Arial"/>
                <w:sz w:val="20"/>
                <w:szCs w:val="20"/>
                <w:lang w:eastAsia="hu-HU"/>
              </w:rPr>
              <w:t>X</w:t>
            </w:r>
          </w:p>
        </w:tc>
        <w:tc>
          <w:tcPr>
            <w:tcW w:w="662" w:type="dxa"/>
            <w:gridSpan w:val="2"/>
            <w:tcBorders>
              <w:top w:val="nil"/>
              <w:left w:val="nil"/>
              <w:bottom w:val="single" w:sz="4" w:space="0" w:color="auto"/>
              <w:right w:val="single" w:sz="4" w:space="0" w:color="auto"/>
            </w:tcBorders>
            <w:shd w:val="clear" w:color="auto" w:fill="auto"/>
            <w:noWrap/>
            <w:vAlign w:val="center"/>
          </w:tcPr>
          <w:p w:rsidR="009C3E4A" w:rsidRPr="00940DBC" w:rsidRDefault="009C3E4A" w:rsidP="00666407">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710" w:type="dxa"/>
            <w:gridSpan w:val="2"/>
            <w:tcBorders>
              <w:top w:val="nil"/>
              <w:left w:val="nil"/>
              <w:bottom w:val="single" w:sz="4" w:space="0" w:color="auto"/>
              <w:right w:val="single" w:sz="4" w:space="0" w:color="auto"/>
            </w:tcBorders>
            <w:shd w:val="clear" w:color="auto" w:fill="auto"/>
            <w:noWrap/>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c>
          <w:tcPr>
            <w:tcW w:w="510" w:type="dxa"/>
            <w:gridSpan w:val="2"/>
            <w:tcBorders>
              <w:top w:val="nil"/>
              <w:left w:val="nil"/>
              <w:bottom w:val="single" w:sz="4" w:space="0" w:color="auto"/>
              <w:right w:val="single" w:sz="4" w:space="0" w:color="auto"/>
            </w:tcBorders>
            <w:shd w:val="clear" w:color="auto" w:fill="auto"/>
            <w:vAlign w:val="bottom"/>
          </w:tcPr>
          <w:p w:rsidR="009C3E4A" w:rsidRPr="00940DBC" w:rsidRDefault="009C3E4A" w:rsidP="00B01D76">
            <w:pPr>
              <w:spacing w:after="0" w:line="240" w:lineRule="auto"/>
              <w:jc w:val="center"/>
              <w:rPr>
                <w:rFonts w:ascii="Palatino Linotype" w:hAnsi="Palatino Linotype" w:cs="Arial"/>
                <w:sz w:val="20"/>
                <w:szCs w:val="20"/>
                <w:lang w:eastAsia="hu-HU"/>
              </w:rPr>
            </w:pPr>
          </w:p>
        </w:tc>
      </w:tr>
      <w:tr w:rsidR="009C3E4A" w:rsidRPr="006B7DDC" w:rsidTr="00666407">
        <w:tblPrEx>
          <w:tblLook w:val="04A0" w:firstRow="1" w:lastRow="0" w:firstColumn="1" w:lastColumn="0" w:noHBand="0" w:noVBand="1"/>
        </w:tblPrEx>
        <w:trPr>
          <w:trHeight w:val="300"/>
          <w:jc w:val="center"/>
        </w:trPr>
        <w:tc>
          <w:tcPr>
            <w:tcW w:w="8512"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9C3E4A" w:rsidRPr="006B7DDC" w:rsidRDefault="009C3E4A" w:rsidP="00B01D7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r>
      <w:tr w:rsidR="009C3E4A" w:rsidRPr="006B7DDC" w:rsidTr="00666407">
        <w:tblPrEx>
          <w:tblLook w:val="04A0" w:firstRow="1" w:lastRow="0" w:firstColumn="1" w:lastColumn="0" w:noHBand="0" w:noVBand="1"/>
        </w:tblPrEx>
        <w:trPr>
          <w:trHeight w:val="298"/>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9C3E4A" w:rsidRPr="006B7DDC" w:rsidRDefault="009C3E4A" w:rsidP="00B01D7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B</w:t>
            </w:r>
            <w:r w:rsidRPr="006B7DDC">
              <w:rPr>
                <w:rFonts w:ascii="Palatino Linotype" w:hAnsi="Palatino Linotype" w:cs="Arial"/>
                <w:sz w:val="20"/>
                <w:szCs w:val="20"/>
                <w:lang w:eastAsia="hu-HU"/>
              </w:rPr>
              <w:t>emutatkozik (személyes és szakmai vonatkozással)</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9C3E4A" w:rsidRPr="006B7DDC" w:rsidRDefault="009C3E4A" w:rsidP="00B01D7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3E4A" w:rsidRPr="006B7DDC" w:rsidTr="00666407">
        <w:tblPrEx>
          <w:tblLook w:val="04A0" w:firstRow="1" w:lastRow="0" w:firstColumn="1" w:lastColumn="0" w:noHBand="0" w:noVBand="1"/>
        </w:tblPrEx>
        <w:trPr>
          <w:trHeight w:val="274"/>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9C3E4A" w:rsidRPr="006B7DDC" w:rsidRDefault="009C3E4A" w:rsidP="00B01D7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w:t>
            </w:r>
            <w:r w:rsidRPr="006B7DDC">
              <w:rPr>
                <w:rFonts w:ascii="Palatino Linotype" w:hAnsi="Palatino Linotype" w:cs="Arial"/>
                <w:sz w:val="20"/>
                <w:szCs w:val="20"/>
                <w:lang w:eastAsia="hu-HU"/>
              </w:rPr>
              <w:t>lapadatokat tartalmazó formanyomtatványt kitölt</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9C3E4A" w:rsidRPr="006B7DDC" w:rsidRDefault="009C3E4A" w:rsidP="00B01D7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9C3E4A" w:rsidRPr="006B7DDC" w:rsidRDefault="009C3E4A" w:rsidP="00B01D7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w:t>
            </w:r>
            <w:r w:rsidRPr="006B7DDC">
              <w:rPr>
                <w:rFonts w:ascii="Palatino Linotype" w:hAnsi="Palatino Linotype" w:cs="Arial"/>
                <w:sz w:val="20"/>
                <w:szCs w:val="20"/>
                <w:lang w:eastAsia="hu-HU"/>
              </w:rPr>
              <w:t>zakmai önéletrajzot és motivációs levelet ír</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9C3E4A" w:rsidRPr="006B7DDC" w:rsidRDefault="009C3E4A" w:rsidP="00B01D7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9C3E4A" w:rsidRPr="006B7DDC" w:rsidRDefault="009C3E4A" w:rsidP="00B01D7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Á</w:t>
            </w:r>
            <w:r w:rsidRPr="006B7DDC">
              <w:rPr>
                <w:rFonts w:ascii="Palatino Linotype" w:hAnsi="Palatino Linotype" w:cs="Arial"/>
                <w:sz w:val="20"/>
                <w:szCs w:val="20"/>
                <w:lang w:eastAsia="hu-HU"/>
              </w:rPr>
              <w:t xml:space="preserve">llásinterjún részt vesz </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9C3E4A" w:rsidRPr="006B7DDC" w:rsidRDefault="009C3E4A" w:rsidP="00B01D7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9C3E4A" w:rsidRPr="006B7DDC" w:rsidRDefault="009C3E4A" w:rsidP="00B01D7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w:t>
            </w:r>
            <w:r w:rsidRPr="006B7DDC">
              <w:rPr>
                <w:rFonts w:ascii="Palatino Linotype" w:hAnsi="Palatino Linotype" w:cs="Arial"/>
                <w:sz w:val="20"/>
                <w:szCs w:val="20"/>
                <w:lang w:eastAsia="hu-HU"/>
              </w:rPr>
              <w:t>unkakörülményekről, karrier lehetőségekről tájékozódik</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9C3E4A" w:rsidRPr="006B7DDC" w:rsidRDefault="009C3E4A" w:rsidP="00B01D7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I</w:t>
            </w:r>
            <w:r w:rsidRPr="006B7DDC">
              <w:rPr>
                <w:rFonts w:ascii="Palatino Linotype" w:hAnsi="Palatino Linotype" w:cs="Arial"/>
                <w:sz w:val="20"/>
                <w:szCs w:val="20"/>
                <w:lang w:eastAsia="hu-HU"/>
              </w:rPr>
              <w:t>degen nyelvű szakmai irányítás, együttműködés melletti munkát végez</w:t>
            </w:r>
          </w:p>
        </w:tc>
        <w:tc>
          <w:tcPr>
            <w:tcW w:w="1851" w:type="dxa"/>
            <w:gridSpan w:val="2"/>
            <w:tcBorders>
              <w:top w:val="nil"/>
              <w:left w:val="nil"/>
              <w:bottom w:val="single" w:sz="4" w:space="0" w:color="auto"/>
              <w:right w:val="single" w:sz="4" w:space="0" w:color="auto"/>
            </w:tcBorders>
            <w:shd w:val="clear" w:color="auto" w:fill="auto"/>
            <w:noWrap/>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570" w:type="dxa"/>
            <w:gridSpan w:val="2"/>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9C3E4A" w:rsidRPr="006B7DDC" w:rsidRDefault="009C3E4A" w:rsidP="00B01D7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w:t>
            </w:r>
            <w:r w:rsidRPr="006B7DDC">
              <w:rPr>
                <w:rFonts w:ascii="Palatino Linotype" w:hAnsi="Palatino Linotype" w:cs="Arial"/>
                <w:sz w:val="20"/>
                <w:szCs w:val="20"/>
                <w:lang w:eastAsia="hu-HU"/>
              </w:rPr>
              <w:t>unkával, szabadidővel kapcsolatos kifejezések megértése, használata</w:t>
            </w:r>
          </w:p>
        </w:tc>
        <w:tc>
          <w:tcPr>
            <w:tcW w:w="1851" w:type="dxa"/>
            <w:gridSpan w:val="2"/>
            <w:tcBorders>
              <w:top w:val="nil"/>
              <w:left w:val="nil"/>
              <w:bottom w:val="single" w:sz="4" w:space="0" w:color="auto"/>
              <w:right w:val="single" w:sz="4" w:space="0" w:color="auto"/>
            </w:tcBorders>
            <w:shd w:val="clear" w:color="auto" w:fill="auto"/>
            <w:noWrap/>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9C3E4A" w:rsidRPr="006B7DDC" w:rsidRDefault="009C3E4A" w:rsidP="00B01D7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3E4A" w:rsidRPr="006B7DDC" w:rsidTr="00666407">
        <w:tblPrEx>
          <w:tblLook w:val="04A0" w:firstRow="1" w:lastRow="0" w:firstColumn="1" w:lastColumn="0" w:noHBand="0" w:noVBand="1"/>
        </w:tblPrEx>
        <w:trPr>
          <w:trHeight w:val="300"/>
          <w:jc w:val="center"/>
        </w:trPr>
        <w:tc>
          <w:tcPr>
            <w:tcW w:w="8512"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9C3E4A" w:rsidRPr="006B7DDC" w:rsidRDefault="009C3E4A" w:rsidP="00B01D7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w:t>
            </w:r>
            <w:r w:rsidRPr="006B7DDC">
              <w:rPr>
                <w:rFonts w:ascii="Palatino Linotype" w:hAnsi="Palatino Linotype" w:cs="Arial"/>
                <w:sz w:val="20"/>
                <w:szCs w:val="20"/>
                <w:lang w:eastAsia="hu-HU"/>
              </w:rPr>
              <w:t>zakmai önéletrajz és motivációs levél tartalma, felépítése</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ind w:left="182" w:firstLineChars="9" w:firstLine="18"/>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3E4A" w:rsidRPr="006B7DDC" w:rsidTr="00666407">
        <w:tblPrEx>
          <w:tblLook w:val="04A0" w:firstRow="1" w:lastRow="0" w:firstColumn="1" w:lastColumn="0" w:noHBand="0" w:noVBand="1"/>
        </w:tblPrEx>
        <w:trPr>
          <w:trHeight w:val="6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9C3E4A" w:rsidRPr="006B7DDC" w:rsidRDefault="009C3E4A" w:rsidP="00B01D7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w:t>
            </w:r>
            <w:r w:rsidRPr="006B7DDC">
              <w:rPr>
                <w:rFonts w:ascii="Palatino Linotype" w:hAnsi="Palatino Linotype" w:cs="Arial"/>
                <w:sz w:val="20"/>
                <w:szCs w:val="20"/>
                <w:lang w:eastAsia="hu-HU"/>
              </w:rPr>
              <w:t>gy szakmai állásinterjú lehetséges kérdései, illetve válaszai</w:t>
            </w:r>
          </w:p>
        </w:tc>
        <w:tc>
          <w:tcPr>
            <w:tcW w:w="1851" w:type="dxa"/>
            <w:gridSpan w:val="2"/>
            <w:tcBorders>
              <w:top w:val="nil"/>
              <w:left w:val="nil"/>
              <w:bottom w:val="single" w:sz="4" w:space="0" w:color="auto"/>
              <w:right w:val="single" w:sz="4" w:space="0" w:color="auto"/>
            </w:tcBorders>
            <w:shd w:val="clear" w:color="auto" w:fill="auto"/>
            <w:noWrap/>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39" w:type="dxa"/>
            <w:gridSpan w:val="4"/>
            <w:tcBorders>
              <w:top w:val="nil"/>
              <w:left w:val="nil"/>
              <w:bottom w:val="single" w:sz="4" w:space="0" w:color="auto"/>
              <w:right w:val="single" w:sz="4" w:space="0" w:color="auto"/>
            </w:tcBorders>
            <w:shd w:val="clear" w:color="auto" w:fill="auto"/>
            <w:vAlign w:val="center"/>
          </w:tcPr>
          <w:p w:rsidR="009C3E4A" w:rsidRPr="006B7DDC" w:rsidRDefault="009C3E4A" w:rsidP="00B01D76">
            <w:pPr>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9C3E4A" w:rsidRPr="006B7DDC" w:rsidRDefault="009C3E4A" w:rsidP="00B01D7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w:t>
            </w:r>
            <w:r w:rsidRPr="006B7DDC">
              <w:rPr>
                <w:rFonts w:ascii="Palatino Linotype" w:hAnsi="Palatino Linotype" w:cs="Arial"/>
                <w:sz w:val="20"/>
                <w:szCs w:val="20"/>
                <w:lang w:eastAsia="hu-HU"/>
              </w:rPr>
              <w:t>özvetlen szakmájára vonatkozó gyakran használt egyszerű szavak, szókapcsolatok</w:t>
            </w:r>
          </w:p>
        </w:tc>
        <w:tc>
          <w:tcPr>
            <w:tcW w:w="1851" w:type="dxa"/>
            <w:gridSpan w:val="2"/>
            <w:tcBorders>
              <w:top w:val="nil"/>
              <w:left w:val="nil"/>
              <w:bottom w:val="single" w:sz="4" w:space="0" w:color="auto"/>
              <w:right w:val="single" w:sz="4" w:space="0" w:color="auto"/>
            </w:tcBorders>
            <w:shd w:val="clear" w:color="auto" w:fill="auto"/>
            <w:noWrap/>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9C3E4A" w:rsidRPr="006B7DDC" w:rsidRDefault="009C3E4A" w:rsidP="00B01D7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w:t>
            </w:r>
            <w:r w:rsidRPr="006B7DDC">
              <w:rPr>
                <w:rFonts w:ascii="Palatino Linotype" w:hAnsi="Palatino Linotype" w:cs="Arial"/>
                <w:sz w:val="20"/>
                <w:szCs w:val="20"/>
                <w:lang w:eastAsia="hu-HU"/>
              </w:rPr>
              <w:t xml:space="preserve"> munkakör alapkifejezései</w:t>
            </w:r>
          </w:p>
        </w:tc>
        <w:tc>
          <w:tcPr>
            <w:tcW w:w="1851" w:type="dxa"/>
            <w:gridSpan w:val="2"/>
            <w:tcBorders>
              <w:top w:val="nil"/>
              <w:left w:val="nil"/>
              <w:bottom w:val="single" w:sz="4" w:space="0" w:color="auto"/>
              <w:right w:val="single" w:sz="4" w:space="0" w:color="auto"/>
            </w:tcBorders>
            <w:shd w:val="clear" w:color="auto" w:fill="auto"/>
            <w:noWrap/>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555" w:type="dxa"/>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739" w:type="dxa"/>
            <w:gridSpan w:val="4"/>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noWrap/>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3E4A" w:rsidRPr="006B7DDC" w:rsidTr="00666407">
        <w:tblPrEx>
          <w:tblLook w:val="04A0" w:firstRow="1" w:lastRow="0" w:firstColumn="1" w:lastColumn="0" w:noHBand="0" w:noVBand="1"/>
        </w:tblPrEx>
        <w:trPr>
          <w:trHeight w:val="300"/>
          <w:jc w:val="center"/>
        </w:trPr>
        <w:tc>
          <w:tcPr>
            <w:tcW w:w="8512"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C3E4A" w:rsidRPr="006B7DDC" w:rsidTr="00666407">
        <w:tblPrEx>
          <w:tblLook w:val="04A0" w:firstRow="1" w:lastRow="0" w:firstColumn="1" w:lastColumn="0" w:noHBand="0" w:noVBand="1"/>
        </w:tblPrEx>
        <w:trPr>
          <w:trHeight w:val="276"/>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9C3E4A" w:rsidRPr="006B7DDC" w:rsidRDefault="009C3E4A" w:rsidP="00B01D7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724" w:type="dxa"/>
            <w:gridSpan w:val="3"/>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496"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3E4A" w:rsidRPr="006B7DDC" w:rsidTr="00666407">
        <w:tblPrEx>
          <w:tblLook w:val="04A0" w:firstRow="1" w:lastRow="0" w:firstColumn="1" w:lastColumn="0" w:noHBand="0" w:noVBand="1"/>
        </w:tblPrEx>
        <w:trPr>
          <w:trHeight w:val="930"/>
          <w:jc w:val="center"/>
        </w:trPr>
        <w:tc>
          <w:tcPr>
            <w:tcW w:w="4241" w:type="dxa"/>
            <w:tcBorders>
              <w:top w:val="nil"/>
              <w:left w:val="single" w:sz="4" w:space="0" w:color="auto"/>
              <w:bottom w:val="single" w:sz="4" w:space="0" w:color="auto"/>
              <w:right w:val="single" w:sz="4" w:space="0" w:color="auto"/>
            </w:tcBorders>
            <w:shd w:val="clear" w:color="auto" w:fill="auto"/>
            <w:vAlign w:val="center"/>
          </w:tcPr>
          <w:p w:rsidR="009C3E4A" w:rsidRPr="006B7DDC" w:rsidRDefault="009C3E4A" w:rsidP="00B01D7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70"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24" w:type="dxa"/>
            <w:gridSpan w:val="3"/>
            <w:tcBorders>
              <w:top w:val="nil"/>
              <w:left w:val="nil"/>
              <w:bottom w:val="single" w:sz="4" w:space="0" w:color="auto"/>
              <w:right w:val="single" w:sz="4" w:space="0" w:color="auto"/>
            </w:tcBorders>
            <w:shd w:val="clear" w:color="auto" w:fill="auto"/>
            <w:vAlign w:val="center"/>
          </w:tcPr>
          <w:p w:rsidR="009C3E4A" w:rsidRPr="006B7DDC" w:rsidRDefault="009C3E4A" w:rsidP="00B01D76">
            <w:pP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center"/>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C3E4A" w:rsidRPr="006B7DDC" w:rsidTr="00666407">
        <w:tblPrEx>
          <w:tblLook w:val="04A0" w:firstRow="1" w:lastRow="0" w:firstColumn="1" w:lastColumn="0" w:noHBand="0" w:noVBand="1"/>
        </w:tblPrEx>
        <w:trPr>
          <w:trHeight w:val="300"/>
          <w:jc w:val="center"/>
        </w:trPr>
        <w:tc>
          <w:tcPr>
            <w:tcW w:w="8512"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9C3E4A" w:rsidRPr="006B7DDC" w:rsidRDefault="009C3E4A" w:rsidP="00B01D7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r>
      <w:tr w:rsidR="009C3E4A" w:rsidRPr="006B7DDC" w:rsidTr="00666407">
        <w:tblPrEx>
          <w:tblLook w:val="04A0" w:firstRow="1" w:lastRow="0" w:firstColumn="1" w:lastColumn="0" w:noHBand="0" w:noVBand="1"/>
        </w:tblPrEx>
        <w:trPr>
          <w:trHeight w:val="300"/>
          <w:jc w:val="center"/>
        </w:trPr>
        <w:tc>
          <w:tcPr>
            <w:tcW w:w="8512"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9C3E4A" w:rsidRPr="006B7DDC" w:rsidRDefault="009C3E4A" w:rsidP="00B01D7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15" w:type="dxa"/>
            <w:gridSpan w:val="3"/>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9C3E4A" w:rsidRPr="006B7DDC" w:rsidRDefault="009C3E4A" w:rsidP="00B01D7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r>
      <w:tr w:rsidR="009C3E4A" w:rsidRPr="006B7DDC" w:rsidTr="00666407">
        <w:tblPrEx>
          <w:tblLook w:val="04A0" w:firstRow="1" w:lastRow="0" w:firstColumn="1" w:lastColumn="0" w:noHBand="0" w:noVBand="1"/>
        </w:tblPrEx>
        <w:trPr>
          <w:trHeight w:val="300"/>
          <w:jc w:val="center"/>
        </w:trPr>
        <w:tc>
          <w:tcPr>
            <w:tcW w:w="8512"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1851" w:type="dxa"/>
            <w:gridSpan w:val="2"/>
            <w:tcBorders>
              <w:top w:val="nil"/>
              <w:left w:val="nil"/>
              <w:bottom w:val="single" w:sz="4" w:space="0" w:color="auto"/>
              <w:right w:val="single" w:sz="4" w:space="0" w:color="auto"/>
            </w:tcBorders>
            <w:shd w:val="clear" w:color="auto" w:fill="auto"/>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679" w:type="dxa"/>
            <w:gridSpan w:val="2"/>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r>
      <w:tr w:rsidR="009C3E4A" w:rsidRPr="006B7DDC" w:rsidTr="00666407">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9C3E4A" w:rsidRPr="006B7DDC" w:rsidRDefault="009C3E4A" w:rsidP="00B01D7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1851" w:type="dxa"/>
            <w:gridSpan w:val="2"/>
            <w:tcBorders>
              <w:top w:val="nil"/>
              <w:left w:val="nil"/>
              <w:bottom w:val="single" w:sz="4" w:space="0" w:color="auto"/>
              <w:right w:val="single" w:sz="4" w:space="0" w:color="auto"/>
            </w:tcBorders>
            <w:shd w:val="clear" w:color="auto" w:fill="auto"/>
            <w:noWrap/>
            <w:vAlign w:val="center"/>
          </w:tcPr>
          <w:p w:rsidR="009C3E4A" w:rsidRPr="006B7DDC" w:rsidRDefault="009C3E4A" w:rsidP="00666407">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615" w:type="dxa"/>
            <w:gridSpan w:val="3"/>
            <w:tcBorders>
              <w:top w:val="nil"/>
              <w:left w:val="nil"/>
              <w:bottom w:val="single" w:sz="4" w:space="0" w:color="auto"/>
              <w:right w:val="single" w:sz="4" w:space="0" w:color="auto"/>
            </w:tcBorders>
            <w:shd w:val="clear" w:color="auto" w:fill="auto"/>
            <w:noWrap/>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c>
          <w:tcPr>
            <w:tcW w:w="679" w:type="dxa"/>
            <w:gridSpan w:val="2"/>
            <w:tcBorders>
              <w:top w:val="nil"/>
              <w:left w:val="nil"/>
              <w:bottom w:val="single" w:sz="4" w:space="0" w:color="auto"/>
              <w:right w:val="single" w:sz="4" w:space="0" w:color="auto"/>
            </w:tcBorders>
            <w:shd w:val="clear" w:color="auto" w:fill="auto"/>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bottom"/>
          </w:tcPr>
          <w:p w:rsidR="009C3E4A" w:rsidRPr="006B7DDC" w:rsidRDefault="009C3E4A" w:rsidP="00B01D76">
            <w:pPr>
              <w:spacing w:after="0" w:line="240" w:lineRule="auto"/>
              <w:jc w:val="center"/>
              <w:rPr>
                <w:rFonts w:ascii="Palatino Linotype" w:hAnsi="Palatino Linotype" w:cs="Arial"/>
                <w:sz w:val="20"/>
                <w:szCs w:val="20"/>
                <w:lang w:eastAsia="hu-HU"/>
              </w:rPr>
            </w:pPr>
          </w:p>
        </w:tc>
      </w:tr>
      <w:tr w:rsidR="00666407" w:rsidRPr="006B7DDC" w:rsidTr="00C34E1B">
        <w:tblPrEx>
          <w:tblLook w:val="04A0" w:firstRow="1" w:lastRow="0" w:firstColumn="1" w:lastColumn="0" w:noHBand="0" w:noVBand="1"/>
        </w:tblPrEx>
        <w:trPr>
          <w:trHeight w:val="300"/>
          <w:jc w:val="center"/>
        </w:trPr>
        <w:tc>
          <w:tcPr>
            <w:tcW w:w="4241" w:type="dxa"/>
            <w:tcBorders>
              <w:top w:val="nil"/>
              <w:left w:val="single" w:sz="4" w:space="0" w:color="auto"/>
              <w:bottom w:val="single" w:sz="4" w:space="0" w:color="auto"/>
              <w:right w:val="single" w:sz="4" w:space="0" w:color="auto"/>
            </w:tcBorders>
            <w:shd w:val="clear" w:color="auto" w:fill="auto"/>
            <w:noWrap/>
            <w:vAlign w:val="bottom"/>
          </w:tcPr>
          <w:p w:rsidR="00666407" w:rsidRPr="006B7DDC" w:rsidRDefault="00666407" w:rsidP="00B01D7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1851" w:type="dxa"/>
            <w:gridSpan w:val="2"/>
            <w:tcBorders>
              <w:top w:val="nil"/>
              <w:left w:val="nil"/>
              <w:bottom w:val="single" w:sz="4" w:space="0" w:color="auto"/>
              <w:right w:val="single" w:sz="4" w:space="0" w:color="auto"/>
            </w:tcBorders>
            <w:shd w:val="clear" w:color="auto" w:fill="auto"/>
            <w:noWrap/>
            <w:vAlign w:val="bottom"/>
          </w:tcPr>
          <w:p w:rsidR="00666407" w:rsidRPr="006B7DDC" w:rsidRDefault="00666407" w:rsidP="00B01D76">
            <w:pPr>
              <w:spacing w:after="0" w:line="240" w:lineRule="auto"/>
              <w:jc w:val="center"/>
              <w:rPr>
                <w:rFonts w:ascii="Palatino Linotype" w:hAnsi="Palatino Linotype" w:cs="Arial"/>
                <w:sz w:val="20"/>
                <w:szCs w:val="20"/>
                <w:lang w:eastAsia="hu-HU"/>
              </w:rPr>
            </w:pPr>
          </w:p>
        </w:tc>
        <w:tc>
          <w:tcPr>
            <w:tcW w:w="630" w:type="dxa"/>
            <w:tcBorders>
              <w:top w:val="nil"/>
              <w:left w:val="nil"/>
              <w:bottom w:val="single" w:sz="4" w:space="0" w:color="auto"/>
              <w:right w:val="single" w:sz="4" w:space="0" w:color="auto"/>
            </w:tcBorders>
            <w:shd w:val="clear" w:color="auto" w:fill="auto"/>
            <w:noWrap/>
            <w:vAlign w:val="bottom"/>
          </w:tcPr>
          <w:p w:rsidR="00666407" w:rsidRPr="006B7DDC" w:rsidRDefault="00666407" w:rsidP="00B01D76">
            <w:pPr>
              <w:spacing w:after="0" w:line="240" w:lineRule="auto"/>
              <w:jc w:val="center"/>
              <w:rPr>
                <w:rFonts w:ascii="Palatino Linotype" w:hAnsi="Palatino Linotype" w:cs="Arial"/>
                <w:sz w:val="20"/>
                <w:szCs w:val="20"/>
                <w:lang w:eastAsia="hu-HU"/>
              </w:rPr>
            </w:pPr>
          </w:p>
        </w:tc>
        <w:tc>
          <w:tcPr>
            <w:tcW w:w="1294" w:type="dxa"/>
            <w:gridSpan w:val="5"/>
            <w:tcBorders>
              <w:top w:val="nil"/>
              <w:left w:val="nil"/>
              <w:bottom w:val="single" w:sz="4" w:space="0" w:color="auto"/>
              <w:right w:val="single" w:sz="4" w:space="0" w:color="auto"/>
            </w:tcBorders>
            <w:shd w:val="clear" w:color="auto" w:fill="auto"/>
            <w:noWrap/>
            <w:vAlign w:val="bottom"/>
          </w:tcPr>
          <w:p w:rsidR="00666407" w:rsidRPr="006B7DDC" w:rsidRDefault="00666407" w:rsidP="00B01D7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496" w:type="dxa"/>
            <w:tcBorders>
              <w:top w:val="nil"/>
              <w:left w:val="nil"/>
              <w:bottom w:val="single" w:sz="4" w:space="0" w:color="auto"/>
              <w:right w:val="single" w:sz="4" w:space="0" w:color="auto"/>
            </w:tcBorders>
            <w:shd w:val="clear" w:color="auto" w:fill="auto"/>
            <w:noWrap/>
            <w:vAlign w:val="bottom"/>
          </w:tcPr>
          <w:p w:rsidR="00666407" w:rsidRPr="006B7DDC" w:rsidRDefault="00666407" w:rsidP="00B01D76">
            <w:pPr>
              <w:spacing w:after="0" w:line="240" w:lineRule="auto"/>
              <w:jc w:val="center"/>
              <w:rPr>
                <w:rFonts w:ascii="Palatino Linotype" w:hAnsi="Palatino Linotype" w:cs="Arial"/>
                <w:sz w:val="20"/>
                <w:szCs w:val="20"/>
                <w:lang w:eastAsia="hu-HU"/>
              </w:rPr>
            </w:pPr>
          </w:p>
        </w:tc>
      </w:tr>
    </w:tbl>
    <w:p w:rsidR="009C3E4A" w:rsidRPr="00940DBC" w:rsidRDefault="009C3E4A" w:rsidP="009C3E4A">
      <w:pPr>
        <w:widowControl w:val="0"/>
        <w:suppressAutoHyphens/>
        <w:spacing w:after="0" w:line="240" w:lineRule="auto"/>
        <w:jc w:val="center"/>
        <w:rPr>
          <w:rFonts w:ascii="Palatino Linotype" w:hAnsi="Palatino Linotype" w:cs="Mangal"/>
          <w:kern w:val="1"/>
          <w:sz w:val="20"/>
          <w:szCs w:val="20"/>
          <w:lang w:eastAsia="hi-IN" w:bidi="hi-IN"/>
        </w:rPr>
      </w:pPr>
    </w:p>
    <w:p w:rsidR="009C3E4A" w:rsidRPr="00940DBC" w:rsidRDefault="009C3E4A" w:rsidP="009C3E4A">
      <w:pPr>
        <w:widowControl w:val="0"/>
        <w:suppressAutoHyphens/>
        <w:spacing w:after="0" w:line="240" w:lineRule="auto"/>
        <w:rPr>
          <w:rFonts w:ascii="Palatino Linotype" w:hAnsi="Palatino Linotype"/>
          <w:b/>
          <w:bCs/>
          <w:sz w:val="24"/>
          <w:szCs w:val="24"/>
        </w:rPr>
      </w:pPr>
    </w:p>
    <w:p w:rsidR="009C3E4A" w:rsidRPr="00940DBC" w:rsidRDefault="009C3E4A" w:rsidP="007F08BC">
      <w:pPr>
        <w:widowControl w:val="0"/>
        <w:numPr>
          <w:ilvl w:val="0"/>
          <w:numId w:val="53"/>
        </w:numPr>
        <w:suppressAutoHyphens/>
        <w:spacing w:after="0" w:line="240" w:lineRule="auto"/>
        <w:rPr>
          <w:rFonts w:ascii="Palatino Linotype" w:hAnsi="Palatino Linotype"/>
          <w:b/>
          <w:bCs/>
          <w:iCs/>
          <w:sz w:val="24"/>
          <w:szCs w:val="24"/>
        </w:rPr>
      </w:pPr>
      <w:r>
        <w:rPr>
          <w:rFonts w:ascii="Palatino Linotype" w:hAnsi="Palatino Linotype"/>
          <w:b/>
          <w:sz w:val="24"/>
          <w:szCs w:val="24"/>
        </w:rPr>
        <w:t>Szakmai</w:t>
      </w:r>
      <w:r w:rsidRPr="00940DBC">
        <w:rPr>
          <w:rFonts w:ascii="Palatino Linotype" w:hAnsi="Palatino Linotype"/>
          <w:b/>
          <w:sz w:val="24"/>
          <w:szCs w:val="24"/>
        </w:rPr>
        <w:t xml:space="preserve"> idegen nyelv tantárgy</w:t>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72 óra</w:t>
      </w:r>
    </w:p>
    <w:p w:rsidR="009C3E4A" w:rsidRPr="00940DBC" w:rsidRDefault="009C3E4A" w:rsidP="009C3E4A">
      <w:pPr>
        <w:spacing w:after="0" w:line="240" w:lineRule="auto"/>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9C3E4A" w:rsidRPr="00940DBC" w:rsidRDefault="009C3E4A" w:rsidP="009C3E4A">
      <w:pPr>
        <w:spacing w:after="0" w:line="240" w:lineRule="auto"/>
        <w:rPr>
          <w:rFonts w:ascii="Palatino Linotype" w:hAnsi="Palatino Linotype"/>
          <w:b/>
          <w:sz w:val="24"/>
          <w:szCs w:val="24"/>
        </w:rPr>
      </w:pPr>
    </w:p>
    <w:p w:rsidR="009C3E4A" w:rsidRPr="00940DBC" w:rsidRDefault="009C3E4A" w:rsidP="007F08BC">
      <w:pPr>
        <w:widowControl w:val="0"/>
        <w:numPr>
          <w:ilvl w:val="1"/>
          <w:numId w:val="53"/>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9C3E4A" w:rsidRPr="00940DBC" w:rsidRDefault="009C3E4A" w:rsidP="00973223">
      <w:pPr>
        <w:spacing w:after="0" w:line="240" w:lineRule="auto"/>
        <w:ind w:left="426"/>
        <w:jc w:val="both"/>
        <w:rPr>
          <w:rFonts w:ascii="Palatino Linotype" w:hAnsi="Palatino Linotype"/>
          <w:sz w:val="24"/>
          <w:szCs w:val="24"/>
        </w:rPr>
      </w:pPr>
      <w:r w:rsidRPr="00940DBC">
        <w:rPr>
          <w:rFonts w:ascii="Palatino Linotype" w:hAnsi="Palatino Linotype"/>
          <w:sz w:val="24"/>
          <w:szCs w:val="24"/>
        </w:rPr>
        <w:t xml:space="preserve">Az ügyintézői munkaterületen a szakmai ismeretek mellett kiemelkedő fontosságú a szakmai nyelv alapvető ismerete. Az ügyfelekkel, partnerekkel kapcsolatos napi idegen nyelvi kommunikáció mellett </w:t>
      </w:r>
      <w:r w:rsidR="00DD25AE">
        <w:rPr>
          <w:rFonts w:ascii="Palatino Linotype" w:hAnsi="Palatino Linotype"/>
          <w:sz w:val="24"/>
          <w:szCs w:val="24"/>
        </w:rPr>
        <w:t xml:space="preserve">- </w:t>
      </w:r>
      <w:r w:rsidRPr="00940DBC">
        <w:rPr>
          <w:rFonts w:ascii="Palatino Linotype" w:hAnsi="Palatino Linotype"/>
          <w:sz w:val="24"/>
          <w:szCs w:val="24"/>
        </w:rPr>
        <w:t xml:space="preserve">a multinacionális vállalatoknál </w:t>
      </w:r>
      <w:r w:rsidR="00DD25AE">
        <w:rPr>
          <w:rFonts w:ascii="Palatino Linotype" w:hAnsi="Palatino Linotype"/>
          <w:sz w:val="24"/>
          <w:szCs w:val="24"/>
        </w:rPr>
        <w:t xml:space="preserve">– a </w:t>
      </w:r>
      <w:r w:rsidRPr="00940DBC">
        <w:rPr>
          <w:rFonts w:ascii="Palatino Linotype" w:hAnsi="Palatino Linotype"/>
          <w:sz w:val="24"/>
          <w:szCs w:val="24"/>
        </w:rPr>
        <w:t>napi munkamenet is megkívánja a szakmai nyelv ismeretét.</w:t>
      </w:r>
    </w:p>
    <w:p w:rsidR="009C3E4A" w:rsidRPr="00940DBC" w:rsidRDefault="009C3E4A" w:rsidP="00973223">
      <w:pPr>
        <w:spacing w:after="0" w:line="240" w:lineRule="auto"/>
        <w:ind w:left="426"/>
        <w:jc w:val="both"/>
        <w:rPr>
          <w:rFonts w:ascii="Palatino Linotype" w:hAnsi="Palatino Linotype"/>
          <w:sz w:val="24"/>
          <w:szCs w:val="24"/>
        </w:rPr>
      </w:pPr>
      <w:r w:rsidRPr="00940DBC">
        <w:rPr>
          <w:rFonts w:ascii="Palatino Linotype" w:hAnsi="Palatino Linotype"/>
          <w:sz w:val="24"/>
          <w:szCs w:val="24"/>
        </w:rPr>
        <w:t>A tárgy a munkavégzéshez szükséges szakmai nyelvismerettel próbálja a tanulókat felvértezni.</w:t>
      </w:r>
    </w:p>
    <w:p w:rsidR="009C3E4A" w:rsidRPr="00940DBC" w:rsidRDefault="009C3E4A" w:rsidP="009C3E4A">
      <w:pPr>
        <w:spacing w:after="0" w:line="240" w:lineRule="auto"/>
        <w:jc w:val="both"/>
        <w:rPr>
          <w:rFonts w:ascii="Palatino Linotype" w:hAnsi="Palatino Linotype"/>
          <w:b/>
          <w:sz w:val="24"/>
          <w:szCs w:val="24"/>
        </w:rPr>
      </w:pPr>
    </w:p>
    <w:p w:rsidR="009C3E4A" w:rsidRPr="00940DBC" w:rsidRDefault="009C3E4A" w:rsidP="007F08BC">
      <w:pPr>
        <w:widowControl w:val="0"/>
        <w:numPr>
          <w:ilvl w:val="1"/>
          <w:numId w:val="53"/>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9C3E4A" w:rsidRPr="00940DBC" w:rsidRDefault="009C3E4A" w:rsidP="00973223">
      <w:pPr>
        <w:spacing w:after="0" w:line="240" w:lineRule="auto"/>
        <w:ind w:left="426"/>
        <w:rPr>
          <w:rFonts w:ascii="Palatino Linotype" w:hAnsi="Palatino Linotype"/>
          <w:b/>
          <w:bCs/>
          <w:iCs/>
          <w:sz w:val="24"/>
          <w:szCs w:val="24"/>
        </w:rPr>
      </w:pPr>
      <w:r w:rsidRPr="00940DBC">
        <w:rPr>
          <w:rFonts w:ascii="Palatino Linotype" w:hAnsi="Palatino Linotype"/>
          <w:b/>
          <w:bCs/>
          <w:iCs/>
          <w:sz w:val="24"/>
          <w:szCs w:val="24"/>
        </w:rPr>
        <w:t>Idegen nyelv:</w:t>
      </w:r>
    </w:p>
    <w:p w:rsidR="009C3E4A" w:rsidRPr="00940DBC" w:rsidRDefault="009C3E4A" w:rsidP="00973223">
      <w:pPr>
        <w:spacing w:after="0" w:line="240" w:lineRule="auto"/>
        <w:ind w:left="426"/>
        <w:rPr>
          <w:rFonts w:ascii="Palatino Linotype" w:hAnsi="Palatino Linotype"/>
          <w:sz w:val="24"/>
          <w:szCs w:val="24"/>
        </w:rPr>
      </w:pPr>
      <w:r w:rsidRPr="00940DBC">
        <w:rPr>
          <w:rFonts w:ascii="Palatino Linotype" w:hAnsi="Palatino Linotype"/>
          <w:b/>
          <w:bCs/>
          <w:iCs/>
          <w:sz w:val="24"/>
          <w:szCs w:val="24"/>
        </w:rPr>
        <w:t xml:space="preserve">- </w:t>
      </w:r>
      <w:r w:rsidRPr="00940DBC">
        <w:rPr>
          <w:rFonts w:ascii="Palatino Linotype" w:hAnsi="Palatino Linotype"/>
          <w:sz w:val="24"/>
          <w:szCs w:val="24"/>
        </w:rPr>
        <w:t>nyelvtani alapok</w:t>
      </w:r>
    </w:p>
    <w:p w:rsidR="009C3E4A" w:rsidRPr="00940DBC" w:rsidRDefault="009C3E4A" w:rsidP="00973223">
      <w:pPr>
        <w:spacing w:after="0" w:line="240" w:lineRule="auto"/>
        <w:ind w:left="426"/>
        <w:rPr>
          <w:rFonts w:ascii="Palatino Linotype" w:hAnsi="Palatino Linotype"/>
          <w:sz w:val="24"/>
          <w:szCs w:val="24"/>
        </w:rPr>
      </w:pPr>
      <w:r w:rsidRPr="00940DBC">
        <w:rPr>
          <w:rFonts w:ascii="Palatino Linotype" w:hAnsi="Palatino Linotype"/>
          <w:sz w:val="24"/>
          <w:szCs w:val="24"/>
        </w:rPr>
        <w:t>- munkához, levelezéshez kapcsolódó témakörök</w:t>
      </w:r>
    </w:p>
    <w:p w:rsidR="009C3E4A" w:rsidRPr="00940DBC" w:rsidRDefault="009C3E4A" w:rsidP="009C3E4A">
      <w:pPr>
        <w:spacing w:after="0" w:line="240" w:lineRule="auto"/>
        <w:rPr>
          <w:rFonts w:ascii="Palatino Linotype" w:hAnsi="Palatino Linotype"/>
          <w:b/>
          <w:bCs/>
          <w:iCs/>
          <w:sz w:val="24"/>
          <w:szCs w:val="24"/>
        </w:rPr>
      </w:pPr>
    </w:p>
    <w:p w:rsidR="009C3E4A" w:rsidRPr="00940DBC" w:rsidRDefault="009C3E4A" w:rsidP="007F08BC">
      <w:pPr>
        <w:widowControl w:val="0"/>
        <w:numPr>
          <w:ilvl w:val="1"/>
          <w:numId w:val="53"/>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9C3E4A" w:rsidRPr="009E7D4B" w:rsidRDefault="009C3E4A" w:rsidP="00973223">
      <w:pPr>
        <w:ind w:left="426"/>
        <w:rPr>
          <w:rFonts w:ascii="Palatino Linotype" w:hAnsi="Palatino Linotype"/>
          <w:sz w:val="24"/>
          <w:szCs w:val="24"/>
        </w:rPr>
      </w:pPr>
      <w:r w:rsidRPr="009E7D4B">
        <w:rPr>
          <w:rFonts w:ascii="Palatino Linotype" w:hAnsi="Palatino Linotype"/>
          <w:sz w:val="24"/>
          <w:szCs w:val="24"/>
        </w:rPr>
        <w:t>Az adott szakma igényeinek megfelelően kialakított tartalommal a megado</w:t>
      </w:r>
      <w:r>
        <w:rPr>
          <w:rFonts w:ascii="Palatino Linotype" w:hAnsi="Palatino Linotype"/>
          <w:sz w:val="24"/>
          <w:szCs w:val="24"/>
        </w:rPr>
        <w:t xml:space="preserve">tt óraszám figyelembevételével és összhangban a Foglalkoztatás </w:t>
      </w:r>
      <w:r w:rsidRPr="009E7D4B">
        <w:rPr>
          <w:rFonts w:ascii="Palatino Linotype" w:hAnsi="Palatino Linotype"/>
          <w:sz w:val="24"/>
          <w:szCs w:val="24"/>
        </w:rPr>
        <w:t>I. modul tartalmára</w:t>
      </w:r>
      <w:r>
        <w:rPr>
          <w:rFonts w:ascii="Palatino Linotype" w:hAnsi="Palatino Linotype"/>
          <w:sz w:val="24"/>
          <w:szCs w:val="24"/>
        </w:rPr>
        <w:t>, mintegy azon tartalmakat megalapozó ismeretanyag és szakmai nyelvi kompetenciák kialakítására szolgál</w:t>
      </w:r>
      <w:r w:rsidRPr="009E7D4B">
        <w:rPr>
          <w:rFonts w:ascii="Palatino Linotype" w:hAnsi="Palatino Linotype"/>
          <w:sz w:val="24"/>
          <w:szCs w:val="24"/>
        </w:rPr>
        <w:t xml:space="preserve">. </w:t>
      </w:r>
    </w:p>
    <w:p w:rsidR="009C3E4A" w:rsidRPr="00940DBC" w:rsidRDefault="009C3E4A" w:rsidP="009C3E4A">
      <w:pPr>
        <w:spacing w:after="0" w:line="240" w:lineRule="auto"/>
        <w:ind w:firstLine="540"/>
        <w:rPr>
          <w:rFonts w:ascii="Palatino Linotype" w:hAnsi="Palatino Linotype"/>
          <w:b/>
          <w:sz w:val="24"/>
          <w:szCs w:val="24"/>
        </w:rPr>
      </w:pPr>
    </w:p>
    <w:p w:rsidR="009C3E4A" w:rsidRPr="00940DBC" w:rsidRDefault="009C3E4A" w:rsidP="007F08BC">
      <w:pPr>
        <w:widowControl w:val="0"/>
        <w:numPr>
          <w:ilvl w:val="1"/>
          <w:numId w:val="53"/>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9C3E4A" w:rsidRPr="005453C6" w:rsidRDefault="009C3E4A" w:rsidP="00973223">
      <w:pPr>
        <w:spacing w:after="0" w:line="240" w:lineRule="auto"/>
        <w:ind w:left="426"/>
        <w:jc w:val="both"/>
        <w:rPr>
          <w:rFonts w:ascii="Palatino Linotype" w:hAnsi="Palatino Linotype"/>
          <w:bCs/>
          <w:sz w:val="24"/>
          <w:szCs w:val="24"/>
        </w:rPr>
      </w:pPr>
      <w:r w:rsidRPr="005453C6">
        <w:rPr>
          <w:rFonts w:ascii="Palatino Linotype" w:hAnsi="Palatino Linotype"/>
          <w:bCs/>
          <w:sz w:val="24"/>
          <w:szCs w:val="24"/>
        </w:rPr>
        <w:t>Tanterem, taniroda, nyelvi labor</w:t>
      </w:r>
    </w:p>
    <w:p w:rsidR="009C3E4A" w:rsidRPr="00940DBC" w:rsidRDefault="009C3E4A" w:rsidP="009C3E4A">
      <w:pPr>
        <w:spacing w:after="0" w:line="240" w:lineRule="auto"/>
        <w:ind w:left="792"/>
        <w:jc w:val="both"/>
        <w:rPr>
          <w:rFonts w:ascii="Palatino Linotype" w:hAnsi="Palatino Linotype"/>
          <w:b/>
          <w:bCs/>
          <w:sz w:val="24"/>
          <w:szCs w:val="24"/>
        </w:rPr>
      </w:pPr>
    </w:p>
    <w:p w:rsidR="009C3E4A" w:rsidRPr="00940DBC" w:rsidRDefault="009C3E4A" w:rsidP="007F08BC">
      <w:pPr>
        <w:widowControl w:val="0"/>
        <w:numPr>
          <w:ilvl w:val="1"/>
          <w:numId w:val="53"/>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9C3E4A" w:rsidRPr="00940DBC" w:rsidRDefault="009C3E4A" w:rsidP="009C3E4A">
      <w:pPr>
        <w:widowControl w:val="0"/>
        <w:suppressAutoHyphens/>
        <w:spacing w:after="0" w:line="240" w:lineRule="auto"/>
        <w:rPr>
          <w:rFonts w:ascii="Palatino Linotype" w:hAnsi="Palatino Linotype"/>
          <w:b/>
          <w:bCs/>
          <w:sz w:val="24"/>
          <w:szCs w:val="24"/>
        </w:rPr>
      </w:pPr>
    </w:p>
    <w:p w:rsidR="009C3E4A" w:rsidRPr="00940DBC" w:rsidRDefault="009C3E4A" w:rsidP="007F08BC">
      <w:pPr>
        <w:widowControl w:val="0"/>
        <w:numPr>
          <w:ilvl w:val="2"/>
          <w:numId w:val="53"/>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3E4A" w:rsidRPr="00940DBC">
        <w:trPr>
          <w:jc w:val="center"/>
        </w:trPr>
        <w:tc>
          <w:tcPr>
            <w:tcW w:w="994" w:type="dxa"/>
            <w:vMerge w:val="restart"/>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C3E4A" w:rsidRPr="00940DBC">
        <w:trPr>
          <w:jc w:val="center"/>
        </w:trPr>
        <w:tc>
          <w:tcPr>
            <w:tcW w:w="994" w:type="dxa"/>
            <w:vMerge/>
            <w:vAlign w:val="center"/>
          </w:tcPr>
          <w:p w:rsidR="009C3E4A" w:rsidRPr="00940DBC" w:rsidRDefault="009C3E4A" w:rsidP="00B01D76">
            <w:pPr>
              <w:spacing w:after="0" w:line="240" w:lineRule="auto"/>
              <w:jc w:val="center"/>
              <w:rPr>
                <w:rFonts w:ascii="Palatino Linotype" w:hAnsi="Palatino Linotype"/>
                <w:b/>
                <w:sz w:val="20"/>
                <w:szCs w:val="20"/>
              </w:rPr>
            </w:pPr>
          </w:p>
        </w:tc>
        <w:tc>
          <w:tcPr>
            <w:tcW w:w="2800" w:type="dxa"/>
            <w:vMerge/>
            <w:vAlign w:val="center"/>
          </w:tcPr>
          <w:p w:rsidR="009C3E4A" w:rsidRPr="00940DBC" w:rsidRDefault="009C3E4A" w:rsidP="00B01D76">
            <w:pPr>
              <w:spacing w:after="0" w:line="240" w:lineRule="auto"/>
              <w:rPr>
                <w:rFonts w:ascii="Palatino Linotype" w:hAnsi="Palatino Linotype"/>
                <w:b/>
                <w:sz w:val="20"/>
                <w:szCs w:val="20"/>
              </w:rPr>
            </w:pPr>
          </w:p>
        </w:tc>
        <w:tc>
          <w:tcPr>
            <w:tcW w:w="945" w:type="dxa"/>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9C3E4A" w:rsidRPr="00940DBC" w:rsidRDefault="009C3E4A" w:rsidP="00B01D76">
            <w:pPr>
              <w:spacing w:after="0" w:line="240" w:lineRule="auto"/>
              <w:jc w:val="center"/>
              <w:rPr>
                <w:rFonts w:ascii="Palatino Linotype" w:hAnsi="Palatino Linotype"/>
                <w:b/>
                <w:sz w:val="20"/>
                <w:szCs w:val="20"/>
              </w:rPr>
            </w:pPr>
          </w:p>
        </w:tc>
      </w:tr>
      <w:tr w:rsidR="009C3E4A" w:rsidRPr="00940DBC">
        <w:trPr>
          <w:jc w:val="center"/>
        </w:trPr>
        <w:tc>
          <w:tcPr>
            <w:tcW w:w="994"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9C3E4A" w:rsidRPr="00940DBC" w:rsidRDefault="009C3E4A" w:rsidP="00B01D76">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994"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9C3E4A" w:rsidRPr="00940DBC" w:rsidRDefault="009C3E4A" w:rsidP="00B01D76">
            <w:pPr>
              <w:spacing w:after="0" w:line="240" w:lineRule="auto"/>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994"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9C3E4A" w:rsidRPr="00940DBC" w:rsidRDefault="009C3E4A" w:rsidP="00B01D76">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994"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9C3E4A" w:rsidRPr="00940DBC" w:rsidRDefault="009C3E4A" w:rsidP="00B01D76">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994"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9C3E4A" w:rsidRPr="00940DBC" w:rsidRDefault="009C3E4A" w:rsidP="00B01D76">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2659"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994"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9C3E4A" w:rsidRPr="00940DBC" w:rsidRDefault="009C3E4A" w:rsidP="00B01D76">
            <w:pPr>
              <w:spacing w:after="0" w:line="240" w:lineRule="auto"/>
              <w:rPr>
                <w:rFonts w:ascii="Palatino Linotype" w:hAnsi="Palatino Linotype"/>
                <w:sz w:val="20"/>
                <w:szCs w:val="20"/>
              </w:rPr>
            </w:pPr>
            <w:r w:rsidRPr="00940DBC">
              <w:rPr>
                <w:rFonts w:ascii="Palatino Linotype" w:hAnsi="Palatino Linotype"/>
                <w:sz w:val="20"/>
                <w:szCs w:val="20"/>
              </w:rPr>
              <w:t>szerepjáték</w:t>
            </w: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2659"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994"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9C3E4A" w:rsidRPr="00940DBC" w:rsidRDefault="009C3E4A" w:rsidP="00B01D76">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2659" w:type="dxa"/>
            <w:vAlign w:val="center"/>
          </w:tcPr>
          <w:p w:rsidR="009C3E4A" w:rsidRPr="00940DBC" w:rsidRDefault="009C3E4A" w:rsidP="00B01D76">
            <w:pPr>
              <w:spacing w:after="0" w:line="240" w:lineRule="auto"/>
              <w:jc w:val="center"/>
              <w:rPr>
                <w:rFonts w:ascii="Palatino Linotype" w:hAnsi="Palatino Linotype"/>
                <w:sz w:val="20"/>
                <w:szCs w:val="20"/>
              </w:rPr>
            </w:pPr>
          </w:p>
        </w:tc>
      </w:tr>
    </w:tbl>
    <w:p w:rsidR="009C3E4A" w:rsidRDefault="009C3E4A" w:rsidP="009C3E4A">
      <w:pPr>
        <w:widowControl w:val="0"/>
        <w:suppressAutoHyphens/>
        <w:spacing w:after="0" w:line="240" w:lineRule="auto"/>
        <w:ind w:left="826"/>
        <w:rPr>
          <w:rFonts w:ascii="Palatino Linotype" w:hAnsi="Palatino Linotype"/>
          <w:b/>
          <w:bCs/>
          <w:i/>
          <w:sz w:val="24"/>
          <w:szCs w:val="24"/>
        </w:rPr>
      </w:pPr>
    </w:p>
    <w:p w:rsidR="009C3E4A" w:rsidRDefault="009C3E4A" w:rsidP="009C3E4A">
      <w:pPr>
        <w:widowControl w:val="0"/>
        <w:suppressAutoHyphens/>
        <w:spacing w:after="0" w:line="240" w:lineRule="auto"/>
        <w:ind w:left="826"/>
        <w:rPr>
          <w:rFonts w:ascii="Palatino Linotype" w:hAnsi="Palatino Linotype"/>
          <w:b/>
          <w:bCs/>
          <w:i/>
          <w:sz w:val="24"/>
          <w:szCs w:val="24"/>
        </w:rPr>
      </w:pPr>
    </w:p>
    <w:p w:rsidR="009C3E4A" w:rsidRPr="00940DBC" w:rsidRDefault="009C3E4A" w:rsidP="007F08BC">
      <w:pPr>
        <w:widowControl w:val="0"/>
        <w:numPr>
          <w:ilvl w:val="2"/>
          <w:numId w:val="53"/>
        </w:numPr>
        <w:suppressAutoHyphens/>
        <w:spacing w:after="0" w:line="240" w:lineRule="auto"/>
        <w:rPr>
          <w:rFonts w:ascii="Palatino Linotype" w:hAnsi="Palatino Linotype"/>
          <w:b/>
          <w:bCs/>
          <w:i/>
          <w:sz w:val="24"/>
          <w:szCs w:val="24"/>
        </w:rPr>
      </w:pPr>
      <w:r w:rsidRPr="00940D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3E4A" w:rsidRPr="00940DBC">
        <w:trPr>
          <w:cantSplit/>
          <w:trHeight w:val="921"/>
          <w:jc w:val="center"/>
        </w:trPr>
        <w:tc>
          <w:tcPr>
            <w:tcW w:w="828" w:type="dxa"/>
            <w:vMerge w:val="restart"/>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9C3E4A" w:rsidRPr="00940DBC">
        <w:trPr>
          <w:cantSplit/>
          <w:trHeight w:val="1076"/>
          <w:jc w:val="center"/>
        </w:trPr>
        <w:tc>
          <w:tcPr>
            <w:tcW w:w="828" w:type="dxa"/>
            <w:vMerge/>
            <w:vAlign w:val="center"/>
          </w:tcPr>
          <w:p w:rsidR="009C3E4A" w:rsidRPr="00940DBC" w:rsidRDefault="009C3E4A" w:rsidP="00B01D76">
            <w:pPr>
              <w:spacing w:after="0" w:line="240" w:lineRule="auto"/>
              <w:jc w:val="center"/>
              <w:rPr>
                <w:rFonts w:ascii="Palatino Linotype" w:hAnsi="Palatino Linotype"/>
                <w:b/>
                <w:sz w:val="20"/>
                <w:szCs w:val="20"/>
              </w:rPr>
            </w:pPr>
          </w:p>
        </w:tc>
        <w:tc>
          <w:tcPr>
            <w:tcW w:w="3621" w:type="dxa"/>
            <w:vMerge/>
            <w:vAlign w:val="center"/>
          </w:tcPr>
          <w:p w:rsidR="009C3E4A" w:rsidRPr="00940DBC" w:rsidRDefault="009C3E4A" w:rsidP="00B01D76">
            <w:pPr>
              <w:spacing w:after="0" w:line="240" w:lineRule="auto"/>
              <w:rPr>
                <w:rFonts w:ascii="Palatino Linotype" w:hAnsi="Palatino Linotype"/>
                <w:b/>
                <w:sz w:val="20"/>
                <w:szCs w:val="20"/>
              </w:rPr>
            </w:pPr>
          </w:p>
        </w:tc>
        <w:tc>
          <w:tcPr>
            <w:tcW w:w="809" w:type="dxa"/>
            <w:textDirection w:val="btLr"/>
            <w:vAlign w:val="center"/>
          </w:tcPr>
          <w:p w:rsidR="009C3E4A" w:rsidRPr="00940DBC" w:rsidRDefault="009C3E4A" w:rsidP="00B01D76">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9C3E4A" w:rsidRPr="00940DBC" w:rsidRDefault="009C3E4A" w:rsidP="00B01D76">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9C3E4A" w:rsidRPr="00940DBC" w:rsidRDefault="009C3E4A" w:rsidP="00B01D76">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9C3E4A" w:rsidRPr="00940DBC" w:rsidRDefault="009C3E4A" w:rsidP="00B01D76">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9C3E4A" w:rsidRPr="00940DBC" w:rsidRDefault="009C3E4A" w:rsidP="00B01D76">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9C3E4A" w:rsidRPr="00940DBC" w:rsidRDefault="009C3E4A" w:rsidP="00B01D76">
            <w:pPr>
              <w:spacing w:after="0" w:line="240" w:lineRule="auto"/>
              <w:jc w:val="center"/>
              <w:rPr>
                <w:rFonts w:ascii="Palatino Linotype" w:hAnsi="Palatino Linotype"/>
                <w:b/>
                <w:sz w:val="20"/>
                <w:szCs w:val="20"/>
              </w:rPr>
            </w:pPr>
          </w:p>
        </w:tc>
      </w:tr>
      <w:tr w:rsidR="009C3E4A" w:rsidRPr="00940DBC">
        <w:trPr>
          <w:jc w:val="center"/>
        </w:trPr>
        <w:tc>
          <w:tcPr>
            <w:tcW w:w="828" w:type="dxa"/>
            <w:shd w:val="clear" w:color="auto" w:fill="D9D9D9"/>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9C3E4A" w:rsidRPr="00940DBC" w:rsidRDefault="009C3E4A" w:rsidP="00B01D76">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shd w:val="clear" w:color="auto" w:fill="D9D9D9"/>
            <w:vAlign w:val="center"/>
          </w:tcPr>
          <w:p w:rsidR="009C3E4A" w:rsidRPr="00940DBC" w:rsidRDefault="009C3E4A" w:rsidP="00B01D76">
            <w:pPr>
              <w:spacing w:after="0" w:line="240" w:lineRule="auto"/>
              <w:jc w:val="center"/>
              <w:rPr>
                <w:rFonts w:ascii="Palatino Linotype" w:hAnsi="Palatino Linotype"/>
                <w:sz w:val="20"/>
                <w:szCs w:val="20"/>
              </w:rPr>
            </w:pPr>
          </w:p>
        </w:tc>
        <w:tc>
          <w:tcPr>
            <w:tcW w:w="763" w:type="dxa"/>
            <w:shd w:val="clear" w:color="auto" w:fill="D9D9D9"/>
            <w:vAlign w:val="center"/>
          </w:tcPr>
          <w:p w:rsidR="009C3E4A" w:rsidRPr="00940DBC" w:rsidRDefault="009C3E4A" w:rsidP="00B01D76">
            <w:pPr>
              <w:spacing w:after="0" w:line="240" w:lineRule="auto"/>
              <w:jc w:val="center"/>
              <w:rPr>
                <w:rFonts w:ascii="Palatino Linotype" w:hAnsi="Palatino Linotype"/>
                <w:sz w:val="20"/>
                <w:szCs w:val="20"/>
              </w:rPr>
            </w:pPr>
          </w:p>
        </w:tc>
        <w:tc>
          <w:tcPr>
            <w:tcW w:w="2190" w:type="dxa"/>
            <w:shd w:val="clear" w:color="auto" w:fill="D9D9D9"/>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shd w:val="clear" w:color="auto" w:fill="D9D9D9"/>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9C3E4A" w:rsidRPr="00940DBC" w:rsidRDefault="009C3E4A" w:rsidP="00B01D76">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shd w:val="clear" w:color="auto" w:fill="D9D9D9"/>
            <w:vAlign w:val="center"/>
          </w:tcPr>
          <w:p w:rsidR="009C3E4A" w:rsidRPr="00940DBC" w:rsidRDefault="009C3E4A" w:rsidP="00B01D76">
            <w:pPr>
              <w:spacing w:after="0" w:line="240" w:lineRule="auto"/>
              <w:jc w:val="center"/>
              <w:rPr>
                <w:rFonts w:ascii="Palatino Linotype" w:hAnsi="Palatino Linotype"/>
                <w:sz w:val="20"/>
                <w:szCs w:val="20"/>
              </w:rPr>
            </w:pPr>
          </w:p>
        </w:tc>
        <w:tc>
          <w:tcPr>
            <w:tcW w:w="763" w:type="dxa"/>
            <w:shd w:val="clear" w:color="auto" w:fill="D9D9D9"/>
            <w:vAlign w:val="center"/>
          </w:tcPr>
          <w:p w:rsidR="009C3E4A" w:rsidRPr="00940DBC" w:rsidRDefault="009C3E4A" w:rsidP="00B01D76">
            <w:pPr>
              <w:spacing w:after="0" w:line="240" w:lineRule="auto"/>
              <w:jc w:val="center"/>
              <w:rPr>
                <w:rFonts w:ascii="Palatino Linotype" w:hAnsi="Palatino Linotype"/>
                <w:sz w:val="20"/>
                <w:szCs w:val="20"/>
              </w:rPr>
            </w:pPr>
          </w:p>
        </w:tc>
        <w:tc>
          <w:tcPr>
            <w:tcW w:w="2190" w:type="dxa"/>
            <w:shd w:val="clear" w:color="auto" w:fill="D9D9D9"/>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shd w:val="clear" w:color="auto" w:fill="D9D9D9"/>
            <w:vAlign w:val="center"/>
          </w:tcPr>
          <w:p w:rsidR="009C3E4A" w:rsidRPr="00940DBC" w:rsidRDefault="009C3E4A" w:rsidP="00B01D76">
            <w:pPr>
              <w:spacing w:after="0" w:line="240" w:lineRule="auto"/>
              <w:jc w:val="center"/>
              <w:rPr>
                <w:rFonts w:ascii="Palatino Linotype" w:hAnsi="Palatino Linotype"/>
                <w:b/>
                <w:sz w:val="20"/>
                <w:szCs w:val="20"/>
              </w:rPr>
            </w:pPr>
            <w:r w:rsidRPr="00940DBC">
              <w:rPr>
                <w:rFonts w:ascii="Palatino Linotype" w:hAnsi="Palatino Linotype"/>
                <w:b/>
                <w:sz w:val="20"/>
                <w:szCs w:val="20"/>
              </w:rPr>
              <w:t>3.</w:t>
            </w:r>
          </w:p>
        </w:tc>
        <w:tc>
          <w:tcPr>
            <w:tcW w:w="3621" w:type="dxa"/>
            <w:shd w:val="clear" w:color="auto" w:fill="D9D9D9"/>
            <w:vAlign w:val="center"/>
          </w:tcPr>
          <w:p w:rsidR="009C3E4A" w:rsidRPr="00940DBC" w:rsidRDefault="009C3E4A" w:rsidP="00B01D76">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shd w:val="clear" w:color="auto" w:fill="D9D9D9"/>
            <w:vAlign w:val="center"/>
          </w:tcPr>
          <w:p w:rsidR="009C3E4A" w:rsidRPr="00940DBC" w:rsidRDefault="009C3E4A" w:rsidP="00B01D76">
            <w:pPr>
              <w:spacing w:after="0" w:line="240" w:lineRule="auto"/>
              <w:jc w:val="center"/>
              <w:rPr>
                <w:rFonts w:ascii="Palatino Linotype" w:hAnsi="Palatino Linotype"/>
                <w:sz w:val="20"/>
                <w:szCs w:val="20"/>
              </w:rPr>
            </w:pPr>
          </w:p>
        </w:tc>
        <w:tc>
          <w:tcPr>
            <w:tcW w:w="763" w:type="dxa"/>
            <w:shd w:val="clear" w:color="auto" w:fill="D9D9D9"/>
            <w:vAlign w:val="center"/>
          </w:tcPr>
          <w:p w:rsidR="009C3E4A" w:rsidRPr="00940DBC" w:rsidRDefault="009C3E4A" w:rsidP="00B01D76">
            <w:pPr>
              <w:spacing w:after="0" w:line="240" w:lineRule="auto"/>
              <w:jc w:val="center"/>
              <w:rPr>
                <w:rFonts w:ascii="Palatino Linotype" w:hAnsi="Palatino Linotype"/>
                <w:sz w:val="20"/>
                <w:szCs w:val="20"/>
              </w:rPr>
            </w:pPr>
          </w:p>
        </w:tc>
        <w:tc>
          <w:tcPr>
            <w:tcW w:w="2190" w:type="dxa"/>
            <w:shd w:val="clear" w:color="auto" w:fill="D9D9D9"/>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3.1.</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3.2.</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rendszerezése mozaikfeladattal</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3.3.</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r w:rsidR="009C3E4A" w:rsidRPr="00940DBC">
        <w:trPr>
          <w:jc w:val="center"/>
        </w:trPr>
        <w:tc>
          <w:tcPr>
            <w:tcW w:w="82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3.4.</w:t>
            </w:r>
          </w:p>
        </w:tc>
        <w:tc>
          <w:tcPr>
            <w:tcW w:w="3621" w:type="dxa"/>
            <w:vAlign w:val="center"/>
          </w:tcPr>
          <w:p w:rsidR="009C3E4A" w:rsidRPr="00940DBC" w:rsidRDefault="009C3E4A" w:rsidP="00B01D76">
            <w:pPr>
              <w:spacing w:after="0" w:line="240" w:lineRule="auto"/>
              <w:rPr>
                <w:rFonts w:ascii="Palatino Linotype" w:hAnsi="Palatino Linotype" w:cs="Arial"/>
                <w:sz w:val="20"/>
                <w:szCs w:val="20"/>
              </w:rPr>
            </w:pPr>
            <w:r w:rsidRPr="00940DBC">
              <w:rPr>
                <w:rFonts w:ascii="Palatino Linotype" w:hAnsi="Palatino Linotype" w:cs="Arial"/>
                <w:sz w:val="20"/>
                <w:szCs w:val="20"/>
              </w:rPr>
              <w:t>Csoportos helyzetgyakorlat</w:t>
            </w:r>
          </w:p>
        </w:tc>
        <w:tc>
          <w:tcPr>
            <w:tcW w:w="809"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940DBC" w:rsidRDefault="009C3E4A" w:rsidP="00B01D76">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9C3E4A" w:rsidRPr="00940DBC" w:rsidRDefault="009C3E4A" w:rsidP="00B01D76">
            <w:pPr>
              <w:spacing w:after="0" w:line="240" w:lineRule="auto"/>
              <w:jc w:val="center"/>
              <w:rPr>
                <w:rFonts w:ascii="Palatino Linotype" w:hAnsi="Palatino Linotype"/>
                <w:sz w:val="20"/>
                <w:szCs w:val="20"/>
              </w:rPr>
            </w:pPr>
          </w:p>
        </w:tc>
        <w:tc>
          <w:tcPr>
            <w:tcW w:w="2190" w:type="dxa"/>
            <w:vAlign w:val="center"/>
          </w:tcPr>
          <w:p w:rsidR="009C3E4A" w:rsidRPr="00940DBC" w:rsidRDefault="009C3E4A" w:rsidP="00B01D76">
            <w:pPr>
              <w:spacing w:after="0" w:line="240" w:lineRule="auto"/>
              <w:jc w:val="center"/>
              <w:rPr>
                <w:rFonts w:ascii="Palatino Linotype" w:hAnsi="Palatino Linotype"/>
                <w:sz w:val="20"/>
                <w:szCs w:val="20"/>
              </w:rPr>
            </w:pPr>
          </w:p>
        </w:tc>
      </w:tr>
    </w:tbl>
    <w:p w:rsidR="009C3E4A" w:rsidRPr="00940DBC" w:rsidRDefault="009C3E4A" w:rsidP="009C3E4A">
      <w:pPr>
        <w:spacing w:after="0" w:line="240" w:lineRule="auto"/>
        <w:ind w:left="555" w:hanging="15"/>
        <w:jc w:val="both"/>
        <w:rPr>
          <w:rFonts w:ascii="Palatino Linotype" w:hAnsi="Palatino Linotype"/>
          <w:iCs/>
          <w:sz w:val="24"/>
          <w:szCs w:val="24"/>
        </w:rPr>
      </w:pPr>
    </w:p>
    <w:p w:rsidR="009C3E4A" w:rsidRPr="00940DBC" w:rsidRDefault="009C3E4A" w:rsidP="007F08BC">
      <w:pPr>
        <w:widowControl w:val="0"/>
        <w:numPr>
          <w:ilvl w:val="1"/>
          <w:numId w:val="53"/>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9C3E4A" w:rsidRDefault="009C3E4A" w:rsidP="00973223">
      <w:pPr>
        <w:widowControl w:val="0"/>
        <w:suppressAutoHyphens/>
        <w:spacing w:after="0" w:line="240" w:lineRule="auto"/>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846DA3" w:rsidRPr="00940DBC" w:rsidRDefault="00846DA3" w:rsidP="00973223">
      <w:pPr>
        <w:widowControl w:val="0"/>
        <w:suppressAutoHyphens/>
        <w:spacing w:after="0" w:line="240" w:lineRule="auto"/>
        <w:ind w:left="426"/>
        <w:rPr>
          <w:rFonts w:ascii="Palatino Linotype" w:hAnsi="Palatino Linotype"/>
          <w:b/>
          <w:bCs/>
          <w:sz w:val="24"/>
          <w:szCs w:val="24"/>
        </w:rPr>
      </w:pPr>
    </w:p>
    <w:p w:rsidR="009C3E4A" w:rsidRPr="00666407" w:rsidRDefault="00666407" w:rsidP="00973223">
      <w:pPr>
        <w:spacing w:after="0" w:line="240" w:lineRule="auto"/>
        <w:ind w:left="426"/>
        <w:jc w:val="both"/>
        <w:rPr>
          <w:rFonts w:ascii="Palatino Linotype" w:hAnsi="Palatino Linotype"/>
          <w:i/>
        </w:rPr>
      </w:pPr>
      <w:r w:rsidRPr="00666407">
        <w:rPr>
          <w:rFonts w:ascii="Palatino Linotype" w:hAnsi="Palatino Linotype"/>
          <w:i/>
          <w:sz w:val="24"/>
          <w:szCs w:val="24"/>
        </w:rPr>
        <w:t>Ajánlás:</w:t>
      </w:r>
      <w:r>
        <w:rPr>
          <w:rFonts w:ascii="Palatino Linotype" w:hAnsi="Palatino Linotype"/>
          <w:sz w:val="24"/>
          <w:szCs w:val="24"/>
        </w:rPr>
        <w:t xml:space="preserve"> </w:t>
      </w:r>
      <w:r w:rsidR="009C3E4A" w:rsidRPr="00666407">
        <w:rPr>
          <w:rFonts w:ascii="Palatino Linotype" w:hAnsi="Palatino Linotype"/>
          <w:i/>
          <w:sz w:val="24"/>
          <w:szCs w:val="24"/>
        </w:rPr>
        <w:t>A számonkérés a tananyag jellegéből következően szóbeli és írásbeli formában történjék</w:t>
      </w:r>
      <w:r w:rsidR="009C3E4A" w:rsidRPr="00666407">
        <w:rPr>
          <w:rFonts w:ascii="Palatino Linotype" w:hAnsi="Palatino Linotype"/>
          <w:i/>
        </w:rPr>
        <w:t>.</w:t>
      </w:r>
    </w:p>
    <w:p w:rsidR="009C3E4A" w:rsidRPr="00666407" w:rsidRDefault="009C3E4A" w:rsidP="00973223">
      <w:pPr>
        <w:spacing w:after="0" w:line="240" w:lineRule="auto"/>
        <w:ind w:left="426"/>
        <w:jc w:val="both"/>
        <w:rPr>
          <w:rFonts w:ascii="Palatino Linotype" w:hAnsi="Palatino Linotype"/>
          <w:i/>
          <w:sz w:val="24"/>
        </w:rPr>
      </w:pPr>
      <w:r w:rsidRPr="00666407">
        <w:rPr>
          <w:rFonts w:ascii="Palatino Linotype" w:hAnsi="Palatino Linotype"/>
          <w:i/>
          <w:sz w:val="24"/>
        </w:rPr>
        <w:lastRenderedPageBreak/>
        <w:t xml:space="preserve">A szóbeli számonkérést a tanév során folyamatosan célszerű alkalmazni az alapfogalmak, kifejezések önálló, szakszerű, szabatos megfogalmazásával. Az egyes nagyobb témakörök feldolgozása, rendszerezése után célszerű a tanulók teljesítményét írásbeli feladatsorral mérni. A </w:t>
      </w:r>
      <w:proofErr w:type="gramStart"/>
      <w:r w:rsidRPr="00666407">
        <w:rPr>
          <w:rFonts w:ascii="Palatino Linotype" w:hAnsi="Palatino Linotype"/>
          <w:i/>
          <w:sz w:val="24"/>
        </w:rPr>
        <w:t>számonkérés különböző</w:t>
      </w:r>
      <w:proofErr w:type="gramEnd"/>
      <w:r w:rsidRPr="00666407">
        <w:rPr>
          <w:rFonts w:ascii="Palatino Linotype" w:hAnsi="Palatino Linotype"/>
          <w:i/>
          <w:sz w:val="24"/>
        </w:rPr>
        <w:t xml:space="preserve"> típusú feladatok kombinációjából álljon: tartalmazzon teszt jellegű feladatokat, igaz</w:t>
      </w:r>
      <w:r w:rsidRPr="00666407">
        <w:rPr>
          <w:rFonts w:ascii="Palatino Linotype" w:hAnsi="Palatino Linotype"/>
          <w:i/>
          <w:sz w:val="24"/>
        </w:rPr>
        <w:sym w:font="Symbol" w:char="F02D"/>
      </w:r>
      <w:r w:rsidRPr="00666407">
        <w:rPr>
          <w:rFonts w:ascii="Palatino Linotype" w:hAnsi="Palatino Linotype"/>
          <w:i/>
          <w:sz w:val="24"/>
        </w:rPr>
        <w:t>hamis állításokat, alapfogalmak rövid meghatározását.</w:t>
      </w:r>
    </w:p>
    <w:p w:rsidR="009C3E4A" w:rsidRPr="00666407" w:rsidRDefault="009C3E4A" w:rsidP="00973223">
      <w:pPr>
        <w:spacing w:after="0" w:line="240" w:lineRule="auto"/>
        <w:ind w:left="426"/>
        <w:jc w:val="both"/>
        <w:rPr>
          <w:rFonts w:ascii="Palatino Linotype" w:hAnsi="Palatino Linotype"/>
          <w:i/>
          <w:sz w:val="24"/>
        </w:rPr>
      </w:pPr>
      <w:r w:rsidRPr="00666407">
        <w:rPr>
          <w:rFonts w:ascii="Palatino Linotype" w:hAnsi="Palatino Linotype"/>
          <w:i/>
          <w:sz w:val="24"/>
        </w:rPr>
        <w:t>A számonkérés formája szituációs gyakorlatokkal is történjen, és a számonkérésben a kommunikáció kapjon kiemelt szerepet.</w:t>
      </w:r>
    </w:p>
    <w:p w:rsidR="009C3E4A" w:rsidRPr="00666407" w:rsidRDefault="009C3E4A" w:rsidP="00973223">
      <w:pPr>
        <w:spacing w:after="0" w:line="240" w:lineRule="auto"/>
        <w:ind w:left="426"/>
        <w:jc w:val="both"/>
        <w:rPr>
          <w:rFonts w:ascii="Palatino Linotype" w:hAnsi="Palatino Linotype"/>
          <w:i/>
          <w:sz w:val="24"/>
        </w:rPr>
      </w:pPr>
      <w:r w:rsidRPr="00666407">
        <w:rPr>
          <w:rFonts w:ascii="Palatino Linotype" w:hAnsi="Palatino Linotype"/>
          <w:i/>
          <w:sz w:val="24"/>
        </w:rPr>
        <w:t>Az írásbeli feladatok értékelésénél az alakilag rendezett, szabályos javításokat tartalmazó megoldások tekinthetők alapkövetelménynek.</w:t>
      </w:r>
    </w:p>
    <w:p w:rsidR="009C3E4A" w:rsidRPr="00666407" w:rsidRDefault="009C3E4A" w:rsidP="00973223">
      <w:pPr>
        <w:ind w:left="426"/>
        <w:rPr>
          <w:rFonts w:ascii="Palatino Linotype" w:hAnsi="Palatino Linotype"/>
          <w:i/>
          <w:sz w:val="24"/>
          <w:szCs w:val="24"/>
        </w:rPr>
      </w:pPr>
    </w:p>
    <w:p w:rsidR="009C3E4A" w:rsidRPr="00666407" w:rsidRDefault="009C3E4A" w:rsidP="00973223">
      <w:pPr>
        <w:ind w:left="426"/>
        <w:rPr>
          <w:rFonts w:ascii="Palatino Linotype" w:hAnsi="Palatino Linotype"/>
          <w:i/>
          <w:sz w:val="24"/>
          <w:szCs w:val="24"/>
        </w:rPr>
      </w:pPr>
      <w:r w:rsidRPr="00666407">
        <w:rPr>
          <w:rFonts w:ascii="Palatino Linotype" w:hAnsi="Palatino Linotype"/>
          <w:i/>
          <w:sz w:val="24"/>
          <w:szCs w:val="24"/>
        </w:rPr>
        <w:t>A teljesítményszázalékokhoz rendelt érdemjegyek témakörönként:</w:t>
      </w:r>
    </w:p>
    <w:p w:rsidR="009C3E4A" w:rsidRPr="00666407" w:rsidRDefault="009C3E4A" w:rsidP="009C3E4A">
      <w:pPr>
        <w:tabs>
          <w:tab w:val="left" w:pos="3686"/>
        </w:tabs>
        <w:spacing w:after="0" w:line="240" w:lineRule="auto"/>
        <w:ind w:left="1985" w:right="141"/>
        <w:jc w:val="both"/>
        <w:rPr>
          <w:rFonts w:ascii="Palatino Linotype" w:hAnsi="Palatino Linotype"/>
          <w:i/>
          <w:sz w:val="24"/>
          <w:szCs w:val="24"/>
        </w:rPr>
      </w:pPr>
      <w:proofErr w:type="gramStart"/>
      <w:r w:rsidRPr="00666407">
        <w:rPr>
          <w:rFonts w:ascii="Palatino Linotype" w:hAnsi="Palatino Linotype"/>
          <w:i/>
          <w:sz w:val="24"/>
          <w:szCs w:val="24"/>
        </w:rPr>
        <w:t>90  -</w:t>
      </w:r>
      <w:proofErr w:type="gramEnd"/>
      <w:r w:rsidRPr="00666407">
        <w:rPr>
          <w:rFonts w:ascii="Palatino Linotype" w:hAnsi="Palatino Linotype"/>
          <w:i/>
          <w:sz w:val="24"/>
          <w:szCs w:val="24"/>
        </w:rPr>
        <w:t xml:space="preserve"> 100%</w:t>
      </w:r>
      <w:r w:rsidRPr="00666407">
        <w:rPr>
          <w:rFonts w:ascii="Palatino Linotype" w:hAnsi="Palatino Linotype"/>
          <w:i/>
          <w:sz w:val="24"/>
          <w:szCs w:val="24"/>
        </w:rPr>
        <w:tab/>
        <w:t>jeles</w:t>
      </w:r>
    </w:p>
    <w:p w:rsidR="009C3E4A" w:rsidRPr="00666407" w:rsidRDefault="009C3E4A" w:rsidP="009C3E4A">
      <w:pPr>
        <w:tabs>
          <w:tab w:val="left" w:pos="3686"/>
        </w:tabs>
        <w:spacing w:after="0" w:line="240" w:lineRule="auto"/>
        <w:ind w:left="1985"/>
        <w:jc w:val="both"/>
        <w:rPr>
          <w:rFonts w:ascii="Palatino Linotype" w:hAnsi="Palatino Linotype"/>
          <w:i/>
          <w:sz w:val="24"/>
          <w:szCs w:val="24"/>
        </w:rPr>
      </w:pPr>
      <w:proofErr w:type="gramStart"/>
      <w:r w:rsidRPr="00666407">
        <w:rPr>
          <w:rFonts w:ascii="Palatino Linotype" w:hAnsi="Palatino Linotype"/>
          <w:i/>
          <w:sz w:val="24"/>
          <w:szCs w:val="24"/>
        </w:rPr>
        <w:t>80  -</w:t>
      </w:r>
      <w:proofErr w:type="gramEnd"/>
      <w:r w:rsidRPr="00666407">
        <w:rPr>
          <w:rFonts w:ascii="Palatino Linotype" w:hAnsi="Palatino Linotype"/>
          <w:i/>
          <w:sz w:val="24"/>
          <w:szCs w:val="24"/>
        </w:rPr>
        <w:t xml:space="preserve">   89%</w:t>
      </w:r>
      <w:r w:rsidRPr="00666407">
        <w:rPr>
          <w:rFonts w:ascii="Palatino Linotype" w:hAnsi="Palatino Linotype"/>
          <w:i/>
          <w:sz w:val="24"/>
          <w:szCs w:val="24"/>
        </w:rPr>
        <w:tab/>
        <w:t>jó</w:t>
      </w:r>
    </w:p>
    <w:p w:rsidR="009C3E4A" w:rsidRPr="00666407" w:rsidRDefault="009C3E4A" w:rsidP="009C3E4A">
      <w:pPr>
        <w:tabs>
          <w:tab w:val="left" w:pos="3686"/>
        </w:tabs>
        <w:spacing w:after="0" w:line="240" w:lineRule="auto"/>
        <w:ind w:left="1985"/>
        <w:jc w:val="both"/>
        <w:rPr>
          <w:rFonts w:ascii="Palatino Linotype" w:hAnsi="Palatino Linotype"/>
          <w:i/>
          <w:sz w:val="24"/>
          <w:szCs w:val="24"/>
        </w:rPr>
      </w:pPr>
      <w:proofErr w:type="gramStart"/>
      <w:r w:rsidRPr="00666407">
        <w:rPr>
          <w:rFonts w:ascii="Palatino Linotype" w:hAnsi="Palatino Linotype"/>
          <w:i/>
          <w:sz w:val="24"/>
          <w:szCs w:val="24"/>
        </w:rPr>
        <w:t>65  -</w:t>
      </w:r>
      <w:proofErr w:type="gramEnd"/>
      <w:r w:rsidRPr="00666407">
        <w:rPr>
          <w:rFonts w:ascii="Palatino Linotype" w:hAnsi="Palatino Linotype"/>
          <w:i/>
          <w:sz w:val="24"/>
          <w:szCs w:val="24"/>
        </w:rPr>
        <w:t xml:space="preserve">   79%</w:t>
      </w:r>
      <w:r w:rsidRPr="00666407">
        <w:rPr>
          <w:rFonts w:ascii="Palatino Linotype" w:hAnsi="Palatino Linotype"/>
          <w:i/>
          <w:sz w:val="24"/>
          <w:szCs w:val="24"/>
        </w:rPr>
        <w:tab/>
        <w:t>közepes</w:t>
      </w:r>
    </w:p>
    <w:p w:rsidR="009C3E4A" w:rsidRPr="00666407" w:rsidRDefault="009C3E4A" w:rsidP="009C3E4A">
      <w:pPr>
        <w:tabs>
          <w:tab w:val="left" w:pos="3686"/>
        </w:tabs>
        <w:spacing w:after="0" w:line="240" w:lineRule="auto"/>
        <w:ind w:left="1985"/>
        <w:jc w:val="both"/>
        <w:rPr>
          <w:rFonts w:ascii="Palatino Linotype" w:hAnsi="Palatino Linotype"/>
          <w:i/>
          <w:sz w:val="24"/>
          <w:szCs w:val="24"/>
        </w:rPr>
      </w:pPr>
      <w:proofErr w:type="gramStart"/>
      <w:r w:rsidRPr="00666407">
        <w:rPr>
          <w:rFonts w:ascii="Palatino Linotype" w:hAnsi="Palatino Linotype"/>
          <w:i/>
          <w:sz w:val="24"/>
          <w:szCs w:val="24"/>
        </w:rPr>
        <w:t>50  -</w:t>
      </w:r>
      <w:proofErr w:type="gramEnd"/>
      <w:r w:rsidRPr="00666407">
        <w:rPr>
          <w:rFonts w:ascii="Palatino Linotype" w:hAnsi="Palatino Linotype"/>
          <w:i/>
          <w:sz w:val="24"/>
          <w:szCs w:val="24"/>
        </w:rPr>
        <w:t xml:space="preserve">   64%</w:t>
      </w:r>
      <w:r w:rsidRPr="00666407">
        <w:rPr>
          <w:rFonts w:ascii="Palatino Linotype" w:hAnsi="Palatino Linotype"/>
          <w:i/>
          <w:sz w:val="24"/>
          <w:szCs w:val="24"/>
        </w:rPr>
        <w:tab/>
        <w:t>elégséges</w:t>
      </w:r>
    </w:p>
    <w:p w:rsidR="009C3E4A" w:rsidRPr="00666407" w:rsidRDefault="00DD25AE" w:rsidP="00CC50C3">
      <w:pPr>
        <w:tabs>
          <w:tab w:val="left" w:pos="3686"/>
        </w:tabs>
        <w:spacing w:after="0" w:line="240" w:lineRule="auto"/>
        <w:ind w:left="2105"/>
        <w:jc w:val="both"/>
        <w:rPr>
          <w:rFonts w:ascii="Palatino Linotype" w:hAnsi="Palatino Linotype"/>
          <w:i/>
          <w:sz w:val="24"/>
          <w:szCs w:val="24"/>
        </w:rPr>
      </w:pPr>
      <w:proofErr w:type="gramStart"/>
      <w:r w:rsidRPr="00666407">
        <w:rPr>
          <w:rFonts w:ascii="Palatino Linotype" w:hAnsi="Palatino Linotype"/>
          <w:i/>
          <w:sz w:val="24"/>
          <w:szCs w:val="24"/>
        </w:rPr>
        <w:t>0</w:t>
      </w:r>
      <w:r w:rsidR="009C3E4A" w:rsidRPr="00666407">
        <w:rPr>
          <w:rFonts w:ascii="Palatino Linotype" w:hAnsi="Palatino Linotype"/>
          <w:i/>
          <w:sz w:val="24"/>
          <w:szCs w:val="24"/>
        </w:rPr>
        <w:t>-   49</w:t>
      </w:r>
      <w:proofErr w:type="gramEnd"/>
      <w:r w:rsidR="009C3E4A" w:rsidRPr="00666407">
        <w:rPr>
          <w:rFonts w:ascii="Palatino Linotype" w:hAnsi="Palatino Linotype"/>
          <w:i/>
          <w:sz w:val="24"/>
          <w:szCs w:val="24"/>
        </w:rPr>
        <w:t>%</w:t>
      </w:r>
      <w:r w:rsidR="009C3E4A" w:rsidRPr="00666407">
        <w:rPr>
          <w:rFonts w:ascii="Palatino Linotype" w:hAnsi="Palatino Linotype"/>
          <w:i/>
          <w:sz w:val="24"/>
          <w:szCs w:val="24"/>
        </w:rPr>
        <w:tab/>
        <w:t>elégtelen</w:t>
      </w:r>
    </w:p>
    <w:p w:rsidR="009C3E4A" w:rsidRPr="00940DBC" w:rsidRDefault="009C3E4A" w:rsidP="009C3E4A">
      <w:pPr>
        <w:ind w:left="540"/>
        <w:jc w:val="both"/>
        <w:rPr>
          <w:rFonts w:ascii="Palatino Linotype" w:hAnsi="Palatino Linotype"/>
          <w:sz w:val="26"/>
        </w:rPr>
      </w:pPr>
    </w:p>
    <w:p w:rsidR="009C3E4A" w:rsidRPr="00940DBC" w:rsidRDefault="009C3E4A" w:rsidP="009C3E4A">
      <w:pPr>
        <w:widowControl w:val="0"/>
        <w:suppressAutoHyphens/>
        <w:spacing w:after="0" w:line="240" w:lineRule="auto"/>
        <w:jc w:val="center"/>
        <w:rPr>
          <w:rFonts w:ascii="Palatino Linotype" w:hAnsi="Palatino Linotype" w:cs="Mangal"/>
          <w:b/>
          <w:kern w:val="2"/>
          <w:sz w:val="24"/>
          <w:szCs w:val="24"/>
          <w:lang w:eastAsia="hi-IN" w:bidi="hi-IN"/>
        </w:rPr>
      </w:pPr>
      <w:r w:rsidRPr="00940DBC">
        <w:rPr>
          <w:rFonts w:ascii="Palatino Linotype" w:hAnsi="Palatino Linotype"/>
          <w:b/>
          <w:bCs/>
          <w:sz w:val="24"/>
          <w:szCs w:val="24"/>
        </w:rPr>
        <w:br w:type="page"/>
      </w:r>
    </w:p>
    <w:p w:rsidR="009C3E4A" w:rsidRPr="006B7DDC" w:rsidRDefault="009C3E4A" w:rsidP="007F08BC">
      <w:pPr>
        <w:widowControl w:val="0"/>
        <w:numPr>
          <w:ilvl w:val="0"/>
          <w:numId w:val="53"/>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9C3E4A" w:rsidRDefault="009C3E4A" w:rsidP="009C3E4A">
      <w:pPr>
        <w:spacing w:after="0" w:line="240" w:lineRule="auto"/>
        <w:rPr>
          <w:rFonts w:ascii="Palatino Linotype" w:hAnsi="Palatino Linotype"/>
          <w:b/>
          <w:sz w:val="24"/>
          <w:szCs w:val="24"/>
          <w:lang w:eastAsia="hu-HU"/>
        </w:rPr>
      </w:pPr>
    </w:p>
    <w:p w:rsidR="009C3E4A" w:rsidRPr="006B7DDC" w:rsidRDefault="009C3E4A" w:rsidP="007F08BC">
      <w:pPr>
        <w:widowControl w:val="0"/>
        <w:numPr>
          <w:ilvl w:val="1"/>
          <w:numId w:val="5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C3E4A" w:rsidRPr="00AA5B0C" w:rsidRDefault="009C3E4A" w:rsidP="009C3E4A">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A tantárgy tanításának célja, hogy a diákok alkalmasak legyenek egy idegen nyelvű állásinterjún eredményesen és hatékonyan </w:t>
      </w:r>
      <w:proofErr w:type="spellStart"/>
      <w:r w:rsidRPr="00AA5B0C">
        <w:rPr>
          <w:rFonts w:ascii="Palatino Linotype" w:hAnsi="Palatino Linotype"/>
          <w:sz w:val="24"/>
          <w:szCs w:val="24"/>
          <w:lang w:eastAsia="hu-HU"/>
        </w:rPr>
        <w:t>résztvenni</w:t>
      </w:r>
      <w:proofErr w:type="spellEnd"/>
      <w:r w:rsidRPr="00AA5B0C">
        <w:rPr>
          <w:rFonts w:ascii="Palatino Linotype" w:hAnsi="Palatino Linotype"/>
          <w:sz w:val="24"/>
          <w:szCs w:val="24"/>
          <w:lang w:eastAsia="hu-HU"/>
        </w:rPr>
        <w:t>.</w:t>
      </w:r>
    </w:p>
    <w:p w:rsidR="009C3E4A" w:rsidRPr="00AA5B0C" w:rsidRDefault="009C3E4A" w:rsidP="009C3E4A">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w:t>
      </w:r>
      <w:r w:rsidR="00DD25AE">
        <w:rPr>
          <w:rFonts w:ascii="Palatino Linotype" w:hAnsi="Palatino Linotype"/>
          <w:sz w:val="24"/>
          <w:szCs w:val="24"/>
          <w:lang w:eastAsia="hu-HU"/>
        </w:rPr>
        <w:t>,</w:t>
      </w:r>
      <w:r w:rsidRPr="00AA5B0C">
        <w:rPr>
          <w:rFonts w:ascii="Palatino Linotype" w:hAnsi="Palatino Linotype"/>
          <w:sz w:val="24"/>
          <w:szCs w:val="24"/>
          <w:lang w:eastAsia="hu-HU"/>
        </w:rPr>
        <w:t xml:space="preserve">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9C3E4A" w:rsidRPr="00AA5B0C" w:rsidRDefault="009C3E4A" w:rsidP="009C3E4A">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C3E4A" w:rsidRPr="006B7DDC" w:rsidRDefault="009C3E4A" w:rsidP="009C3E4A">
      <w:pPr>
        <w:widowControl w:val="0"/>
        <w:suppressAutoHyphens/>
        <w:spacing w:after="0" w:line="240" w:lineRule="auto"/>
        <w:ind w:left="717"/>
        <w:rPr>
          <w:rFonts w:ascii="Palatino Linotype" w:hAnsi="Palatino Linotype"/>
          <w:b/>
          <w:sz w:val="24"/>
          <w:szCs w:val="24"/>
          <w:lang w:eastAsia="hu-HU"/>
        </w:rPr>
      </w:pPr>
    </w:p>
    <w:p w:rsidR="009C3E4A" w:rsidRPr="00BA4309" w:rsidRDefault="009C3E4A" w:rsidP="009C3E4A">
      <w:pPr>
        <w:spacing w:after="0" w:line="240" w:lineRule="auto"/>
        <w:rPr>
          <w:rFonts w:ascii="Palatino Linotype" w:hAnsi="Palatino Linotype"/>
          <w:b/>
          <w:color w:val="FF0000"/>
          <w:sz w:val="24"/>
          <w:szCs w:val="24"/>
          <w:lang w:eastAsia="hu-HU"/>
        </w:rPr>
      </w:pPr>
    </w:p>
    <w:p w:rsidR="009C3E4A" w:rsidRDefault="009C3E4A" w:rsidP="007F08BC">
      <w:pPr>
        <w:widowControl w:val="0"/>
        <w:numPr>
          <w:ilvl w:val="1"/>
          <w:numId w:val="53"/>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9C3E4A" w:rsidRPr="00C005EC" w:rsidRDefault="009C3E4A" w:rsidP="009C3E4A">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9C3E4A" w:rsidRPr="006B7DDC" w:rsidRDefault="009C3E4A" w:rsidP="009C3E4A">
      <w:pPr>
        <w:spacing w:after="0" w:line="240" w:lineRule="auto"/>
        <w:rPr>
          <w:rFonts w:ascii="Palatino Linotype" w:hAnsi="Palatino Linotype"/>
          <w:b/>
          <w:bCs/>
          <w:iCs/>
          <w:sz w:val="24"/>
          <w:szCs w:val="24"/>
          <w:lang w:eastAsia="hu-HU"/>
        </w:rPr>
      </w:pPr>
    </w:p>
    <w:p w:rsidR="009C3E4A" w:rsidRPr="00DE7CA1" w:rsidRDefault="009C3E4A" w:rsidP="007F08BC">
      <w:pPr>
        <w:widowControl w:val="0"/>
        <w:numPr>
          <w:ilvl w:val="1"/>
          <w:numId w:val="53"/>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9C3E4A" w:rsidRPr="009E38C9" w:rsidRDefault="009C3E4A" w:rsidP="009C3E4A">
      <w:pPr>
        <w:widowControl w:val="0"/>
        <w:suppressAutoHyphens/>
        <w:spacing w:after="0" w:line="240" w:lineRule="auto"/>
        <w:ind w:left="792"/>
        <w:rPr>
          <w:rFonts w:ascii="Palatino Linotype" w:hAnsi="Palatino Linotype"/>
          <w:b/>
          <w:bCs/>
          <w:iCs/>
          <w:sz w:val="24"/>
          <w:szCs w:val="24"/>
          <w:lang w:eastAsia="hu-HU"/>
        </w:rPr>
      </w:pPr>
    </w:p>
    <w:p w:rsidR="009C3E4A" w:rsidRPr="004805A8" w:rsidRDefault="009C3E4A" w:rsidP="00B01D76">
      <w:pPr>
        <w:pStyle w:val="Listaszerbekezds"/>
        <w:numPr>
          <w:ilvl w:val="0"/>
          <w:numId w:val="55"/>
        </w:numPr>
        <w:spacing w:after="0" w:line="240" w:lineRule="auto"/>
        <w:rPr>
          <w:rFonts w:ascii="Palatino Linotype" w:hAnsi="Palatino Linotype"/>
          <w:b/>
          <w:vanish/>
          <w:sz w:val="24"/>
          <w:szCs w:val="24"/>
          <w:lang w:eastAsia="hu-HU"/>
        </w:rPr>
      </w:pPr>
    </w:p>
    <w:p w:rsidR="009C3E4A" w:rsidRPr="004805A8" w:rsidRDefault="009C3E4A" w:rsidP="00B01D76">
      <w:pPr>
        <w:pStyle w:val="Listaszerbekezds"/>
        <w:numPr>
          <w:ilvl w:val="0"/>
          <w:numId w:val="55"/>
        </w:numPr>
        <w:spacing w:after="0" w:line="240" w:lineRule="auto"/>
        <w:rPr>
          <w:rFonts w:ascii="Palatino Linotype" w:hAnsi="Palatino Linotype"/>
          <w:b/>
          <w:vanish/>
          <w:sz w:val="24"/>
          <w:szCs w:val="24"/>
          <w:lang w:eastAsia="hu-HU"/>
        </w:rPr>
      </w:pPr>
    </w:p>
    <w:p w:rsidR="009C3E4A" w:rsidRPr="004805A8" w:rsidRDefault="009C3E4A" w:rsidP="00B01D76">
      <w:pPr>
        <w:pStyle w:val="Listaszerbekezds"/>
        <w:numPr>
          <w:ilvl w:val="1"/>
          <w:numId w:val="55"/>
        </w:numPr>
        <w:spacing w:after="0" w:line="240" w:lineRule="auto"/>
        <w:rPr>
          <w:rFonts w:ascii="Palatino Linotype" w:hAnsi="Palatino Linotype"/>
          <w:b/>
          <w:vanish/>
          <w:sz w:val="24"/>
          <w:szCs w:val="24"/>
          <w:lang w:eastAsia="hu-HU"/>
        </w:rPr>
      </w:pPr>
    </w:p>
    <w:p w:rsidR="009C3E4A" w:rsidRPr="004805A8" w:rsidRDefault="009C3E4A" w:rsidP="00B01D76">
      <w:pPr>
        <w:pStyle w:val="Listaszerbekezds"/>
        <w:numPr>
          <w:ilvl w:val="1"/>
          <w:numId w:val="55"/>
        </w:numPr>
        <w:spacing w:after="0" w:line="240" w:lineRule="auto"/>
        <w:rPr>
          <w:rFonts w:ascii="Palatino Linotype" w:hAnsi="Palatino Linotype"/>
          <w:b/>
          <w:vanish/>
          <w:sz w:val="24"/>
          <w:szCs w:val="24"/>
          <w:lang w:eastAsia="hu-HU"/>
        </w:rPr>
      </w:pPr>
    </w:p>
    <w:p w:rsidR="009C3E4A" w:rsidRPr="004805A8" w:rsidRDefault="009C3E4A" w:rsidP="00B01D76">
      <w:pPr>
        <w:pStyle w:val="Listaszerbekezds"/>
        <w:numPr>
          <w:ilvl w:val="1"/>
          <w:numId w:val="55"/>
        </w:numPr>
        <w:spacing w:after="0" w:line="240" w:lineRule="auto"/>
        <w:rPr>
          <w:rFonts w:ascii="Palatino Linotype" w:hAnsi="Palatino Linotype"/>
          <w:b/>
          <w:vanish/>
          <w:sz w:val="24"/>
          <w:szCs w:val="24"/>
          <w:lang w:eastAsia="hu-HU"/>
        </w:rPr>
      </w:pPr>
    </w:p>
    <w:p w:rsidR="009C3E4A" w:rsidRPr="006B7DDC" w:rsidRDefault="009C3E4A" w:rsidP="007F08BC">
      <w:pPr>
        <w:numPr>
          <w:ilvl w:val="2"/>
          <w:numId w:val="5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9C3E4A" w:rsidRPr="00AA5B0C" w:rsidRDefault="009C3E4A" w:rsidP="00973223">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DD25AE">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9C3E4A" w:rsidRPr="00A00643" w:rsidRDefault="009C3E4A" w:rsidP="00973223">
      <w:pPr>
        <w:spacing w:after="0" w:line="240" w:lineRule="auto"/>
        <w:ind w:left="709"/>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 xml:space="preserve">es begyakorlása lehetővé teszi számára, hogy mint leendő </w:t>
      </w:r>
      <w:proofErr w:type="spellStart"/>
      <w:r>
        <w:rPr>
          <w:rFonts w:ascii="Palatino Linotype" w:hAnsi="Palatino Linotype"/>
          <w:sz w:val="24"/>
          <w:szCs w:val="24"/>
          <w:lang w:eastAsia="hu-HU"/>
        </w:rPr>
        <w:t>munkavállalóképes</w:t>
      </w:r>
      <w:proofErr w:type="spellEnd"/>
      <w:r>
        <w:rPr>
          <w:rFonts w:ascii="Palatino Linotype" w:hAnsi="Palatino Linotype"/>
          <w:sz w:val="24"/>
          <w:szCs w:val="24"/>
          <w:lang w:eastAsia="hu-HU"/>
        </w:rPr>
        <w:t xml:space="preserve"> legyen </w:t>
      </w:r>
      <w:r w:rsidRPr="00AA5B0C">
        <w:rPr>
          <w:rFonts w:ascii="Palatino Linotype" w:hAnsi="Palatino Linotype"/>
          <w:sz w:val="24"/>
          <w:szCs w:val="24"/>
          <w:lang w:eastAsia="hu-HU"/>
        </w:rPr>
        <w:t>arra, hogy a munkaszer</w:t>
      </w:r>
      <w:r w:rsidR="00DD25AE">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w:t>
      </w:r>
      <w:proofErr w:type="spellStart"/>
      <w:r w:rsidRPr="00AA5B0C">
        <w:rPr>
          <w:rFonts w:ascii="Palatino Linotype" w:hAnsi="Palatino Linotype"/>
          <w:sz w:val="24"/>
          <w:szCs w:val="24"/>
          <w:lang w:eastAsia="hu-HU"/>
        </w:rPr>
        <w:t>feltérképezze.</w:t>
      </w:r>
      <w:proofErr w:type="gramStart"/>
      <w:r>
        <w:rPr>
          <w:rFonts w:ascii="Palatino Linotype" w:hAnsi="Palatino Linotype"/>
          <w:sz w:val="24"/>
          <w:szCs w:val="24"/>
          <w:lang w:eastAsia="hu-HU"/>
        </w:rPr>
        <w:t>A</w:t>
      </w:r>
      <w:proofErr w:type="spellEnd"/>
      <w:proofErr w:type="gramEnd"/>
      <w:r>
        <w:rPr>
          <w:rFonts w:ascii="Palatino Linotype" w:hAnsi="Palatino Linotype"/>
          <w:sz w:val="24"/>
          <w:szCs w:val="24"/>
          <w:lang w:eastAsia="hu-HU"/>
        </w:rPr>
        <w:t xml:space="preserve">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magbiztosság csak az igeidők helyes használata révén fog megvalósulni.</w:t>
      </w:r>
    </w:p>
    <w:p w:rsidR="009C3E4A" w:rsidRPr="006B7DDC" w:rsidRDefault="009C3E4A" w:rsidP="009C3E4A">
      <w:pPr>
        <w:spacing w:after="0" w:line="240" w:lineRule="auto"/>
        <w:ind w:firstLine="540"/>
        <w:rPr>
          <w:rFonts w:ascii="Palatino Linotype" w:hAnsi="Palatino Linotype"/>
          <w:sz w:val="24"/>
          <w:szCs w:val="24"/>
          <w:lang w:eastAsia="hu-HU"/>
        </w:rPr>
      </w:pPr>
    </w:p>
    <w:p w:rsidR="009C3E4A" w:rsidRPr="006B7DDC" w:rsidRDefault="009C3E4A" w:rsidP="007F08BC">
      <w:pPr>
        <w:numPr>
          <w:ilvl w:val="2"/>
          <w:numId w:val="5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9C3E4A" w:rsidRPr="006B7DDC" w:rsidRDefault="009C3E4A" w:rsidP="00973223">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w:t>
      </w:r>
      <w:proofErr w:type="spellStart"/>
      <w:r>
        <w:rPr>
          <w:rFonts w:ascii="Palatino Linotype" w:hAnsi="Palatino Linotype"/>
          <w:b/>
          <w:sz w:val="24"/>
          <w:szCs w:val="24"/>
          <w:lang w:eastAsia="hu-HU"/>
        </w:rPr>
        <w:t>ajelen</w:t>
      </w:r>
      <w:proofErr w:type="spellEnd"/>
      <w:r>
        <w:rPr>
          <w:rFonts w:ascii="Palatino Linotype" w:hAnsi="Palatino Linotype"/>
          <w:b/>
          <w:sz w:val="24"/>
          <w:szCs w:val="24"/>
          <w:lang w:eastAsia="hu-HU"/>
        </w:rPr>
        <w:t xml:space="preserve">,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proofErr w:type="spellStart"/>
      <w:r w:rsidRPr="00A90491">
        <w:rPr>
          <w:rFonts w:ascii="Palatino Linotype" w:hAnsi="Palatino Linotype"/>
          <w:b/>
          <w:sz w:val="24"/>
          <w:szCs w:val="24"/>
          <w:lang w:eastAsia="hu-HU"/>
        </w:rPr>
        <w:t>módbeli</w:t>
      </w:r>
      <w:r w:rsidRPr="00AA5B0C">
        <w:rPr>
          <w:rFonts w:ascii="Palatino Linotype" w:hAnsi="Palatino Linotype"/>
          <w:b/>
          <w:sz w:val="24"/>
          <w:szCs w:val="24"/>
          <w:lang w:eastAsia="hu-HU"/>
        </w:rPr>
        <w:t>segédigék</w:t>
      </w:r>
      <w:proofErr w:type="spellEnd"/>
      <w:r>
        <w:rPr>
          <w:rFonts w:ascii="Palatino Linotype" w:hAnsi="Palatino Linotype"/>
          <w:b/>
          <w:sz w:val="24"/>
          <w:szCs w:val="24"/>
          <w:lang w:eastAsia="hu-HU"/>
        </w:rPr>
        <w:t xml:space="preserve"> (</w:t>
      </w:r>
      <w:r>
        <w:rPr>
          <w:rFonts w:ascii="Palatino Linotype" w:hAnsi="Palatino Linotype"/>
          <w:sz w:val="24"/>
          <w:szCs w:val="24"/>
          <w:lang w:eastAsia="hu-HU"/>
        </w:rPr>
        <w:t>lehetőséget, kötelességet, szükségességet, tiltást kifejező) használatát eleveníti fel, amely révén idegen nyelven sokkal e</w:t>
      </w:r>
      <w:r w:rsidR="00DD25AE">
        <w:rPr>
          <w:rFonts w:ascii="Palatino Linotype" w:hAnsi="Palatino Linotype"/>
          <w:sz w:val="24"/>
          <w:szCs w:val="24"/>
          <w:lang w:eastAsia="hu-HU"/>
        </w:rPr>
        <w:t>gz</w:t>
      </w:r>
      <w:r>
        <w:rPr>
          <w:rFonts w:ascii="Palatino Linotype" w:hAnsi="Palatino Linotype"/>
          <w:sz w:val="24"/>
          <w:szCs w:val="24"/>
          <w:lang w:eastAsia="hu-HU"/>
        </w:rPr>
        <w:t xml:space="preserve">aktabb módon tud bemutatkozni szakmai és személyes vonatkozásban egyaránt. A segédigék jelentéstartalmának precíz és pontos </w:t>
      </w:r>
      <w:r>
        <w:rPr>
          <w:rFonts w:ascii="Palatino Linotype" w:hAnsi="Palatino Linotype"/>
          <w:sz w:val="24"/>
          <w:szCs w:val="24"/>
          <w:lang w:eastAsia="hu-HU"/>
        </w:rPr>
        <w:lastRenderedPageBreak/>
        <w:t>ismerete alapján alkalmas lesz arra, hogy tudjon tájékozódni a munkahelyi és szabadidő lehetőségekről. Precízen meg tudja majd fogalmazni az állásinterjún idegen nyelven feltett kérdésekre a választ</w:t>
      </w:r>
      <w:r w:rsidR="00DD25AE">
        <w:rPr>
          <w:rFonts w:ascii="Palatino Linotype" w:hAnsi="Palatino Linotype"/>
          <w:sz w:val="24"/>
          <w:szCs w:val="24"/>
          <w:lang w:eastAsia="hu-HU"/>
        </w:rPr>
        <w:t>,</w:t>
      </w:r>
      <w:r>
        <w:rPr>
          <w:rFonts w:ascii="Palatino Linotype" w:hAnsi="Palatino Linotype"/>
          <w:sz w:val="24"/>
          <w:szCs w:val="24"/>
          <w:lang w:eastAsia="hu-HU"/>
        </w:rPr>
        <w:t xml:space="preserve">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9C3E4A" w:rsidRPr="006B7DDC" w:rsidRDefault="009C3E4A" w:rsidP="009C3E4A">
      <w:pPr>
        <w:spacing w:after="0" w:line="240" w:lineRule="auto"/>
        <w:jc w:val="both"/>
        <w:rPr>
          <w:rFonts w:ascii="Palatino Linotype" w:hAnsi="Palatino Linotype"/>
          <w:sz w:val="24"/>
          <w:szCs w:val="24"/>
          <w:lang w:eastAsia="hu-HU"/>
        </w:rPr>
      </w:pPr>
    </w:p>
    <w:p w:rsidR="009C3E4A" w:rsidRPr="006B7DDC" w:rsidRDefault="009C3E4A" w:rsidP="009C3E4A">
      <w:pPr>
        <w:spacing w:after="0" w:line="240" w:lineRule="auto"/>
        <w:jc w:val="both"/>
        <w:rPr>
          <w:rFonts w:ascii="Palatino Linotype" w:hAnsi="Palatino Linotype"/>
          <w:sz w:val="24"/>
          <w:szCs w:val="24"/>
          <w:lang w:eastAsia="hu-HU"/>
        </w:rPr>
      </w:pPr>
    </w:p>
    <w:p w:rsidR="009C3E4A" w:rsidRPr="006B7DDC" w:rsidRDefault="009C3E4A" w:rsidP="007F08BC">
      <w:pPr>
        <w:numPr>
          <w:ilvl w:val="2"/>
          <w:numId w:val="53"/>
        </w:numPr>
        <w:tabs>
          <w:tab w:val="left" w:pos="709"/>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C3E4A" w:rsidRDefault="009C3E4A" w:rsidP="009C3E4A">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 xml:space="preserve">/Az induktív nyelvtanulási képesség és az </w:t>
      </w:r>
      <w:proofErr w:type="spellStart"/>
      <w:r w:rsidRPr="000B1B3D">
        <w:rPr>
          <w:rFonts w:ascii="Palatino Linotype" w:hAnsi="Palatino Linotype"/>
          <w:sz w:val="24"/>
          <w:szCs w:val="24"/>
          <w:lang w:eastAsia="hu-HU"/>
        </w:rPr>
        <w:t>idegennyelvi</w:t>
      </w:r>
      <w:proofErr w:type="spellEnd"/>
      <w:r w:rsidRPr="000B1B3D">
        <w:rPr>
          <w:rFonts w:ascii="Palatino Linotype" w:hAnsi="Palatino Linotype"/>
          <w:sz w:val="24"/>
          <w:szCs w:val="24"/>
          <w:lang w:eastAsia="hu-HU"/>
        </w:rPr>
        <w:t xml:space="preserve"> asszociatív memória fejlesztése fonetikai készségfejlesztéssel kiegészítve/</w:t>
      </w:r>
    </w:p>
    <w:p w:rsidR="009C3E4A" w:rsidRPr="000B1B3D" w:rsidRDefault="009C3E4A" w:rsidP="009C3E4A">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9C3E4A" w:rsidRDefault="009C3E4A" w:rsidP="00973223">
      <w:pPr>
        <w:widowControl w:val="0"/>
        <w:suppressAutoHyphens/>
        <w:spacing w:after="0" w:line="240" w:lineRule="auto"/>
        <w:ind w:left="709"/>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w:t>
      </w:r>
      <w:proofErr w:type="spellStart"/>
      <w:r>
        <w:rPr>
          <w:rFonts w:ascii="Palatino Linotype" w:eastAsia="Lucida Sans Unicode" w:hAnsi="Palatino Linotype"/>
          <w:kern w:val="1"/>
          <w:sz w:val="24"/>
          <w:szCs w:val="24"/>
          <w:lang w:eastAsia="hi-IN" w:bidi="hi-IN"/>
        </w:rPr>
        <w:t>alapulvéve</w:t>
      </w:r>
      <w:proofErr w:type="spellEnd"/>
      <w:r>
        <w:rPr>
          <w:rFonts w:ascii="Palatino Linotype" w:eastAsia="Lucida Sans Unicode" w:hAnsi="Palatino Linotype"/>
          <w:kern w:val="1"/>
          <w:sz w:val="24"/>
          <w:szCs w:val="24"/>
          <w:lang w:eastAsia="hi-IN" w:bidi="hi-IN"/>
        </w:rPr>
        <w:t xml:space="preser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C3E4A" w:rsidRPr="00F44D3F" w:rsidRDefault="009C3E4A" w:rsidP="00973223">
      <w:pPr>
        <w:widowControl w:val="0"/>
        <w:suppressAutoHyphens/>
        <w:spacing w:after="0" w:line="240" w:lineRule="auto"/>
        <w:ind w:left="709"/>
        <w:jc w:val="both"/>
        <w:rPr>
          <w:rFonts w:ascii="Palatino Linotype" w:hAnsi="Palatino Linotype"/>
          <w:sz w:val="24"/>
          <w:szCs w:val="24"/>
        </w:rPr>
      </w:pPr>
      <w:r w:rsidRPr="00F44D3F">
        <w:rPr>
          <w:rFonts w:ascii="Palatino Linotype" w:hAnsi="Palatino Linotype"/>
          <w:sz w:val="24"/>
          <w:szCs w:val="24"/>
        </w:rPr>
        <w:t>Az elsajátítandó témakörök:</w:t>
      </w:r>
    </w:p>
    <w:p w:rsidR="009C3E4A" w:rsidRPr="00F44D3F" w:rsidRDefault="009C3E4A" w:rsidP="00973223">
      <w:pPr>
        <w:widowControl w:val="0"/>
        <w:numPr>
          <w:ilvl w:val="0"/>
          <w:numId w:val="54"/>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9C3E4A" w:rsidRPr="00F44D3F" w:rsidRDefault="009C3E4A" w:rsidP="00973223">
      <w:pPr>
        <w:widowControl w:val="0"/>
        <w:numPr>
          <w:ilvl w:val="0"/>
          <w:numId w:val="54"/>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9C3E4A" w:rsidRPr="00F44D3F" w:rsidRDefault="009C3E4A" w:rsidP="00973223">
      <w:pPr>
        <w:widowControl w:val="0"/>
        <w:numPr>
          <w:ilvl w:val="0"/>
          <w:numId w:val="54"/>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9C3E4A" w:rsidRPr="00F44D3F" w:rsidRDefault="009C3E4A" w:rsidP="00973223">
      <w:pPr>
        <w:widowControl w:val="0"/>
        <w:numPr>
          <w:ilvl w:val="0"/>
          <w:numId w:val="54"/>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9C3E4A" w:rsidRPr="00F44D3F" w:rsidRDefault="009C3E4A" w:rsidP="00973223">
      <w:pPr>
        <w:widowControl w:val="0"/>
        <w:numPr>
          <w:ilvl w:val="0"/>
          <w:numId w:val="54"/>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9C3E4A" w:rsidRPr="00F44D3F" w:rsidRDefault="009C3E4A" w:rsidP="00973223">
      <w:pPr>
        <w:widowControl w:val="0"/>
        <w:numPr>
          <w:ilvl w:val="0"/>
          <w:numId w:val="54"/>
        </w:numPr>
        <w:suppressAutoHyphens/>
        <w:spacing w:after="0" w:line="240" w:lineRule="auto"/>
        <w:ind w:left="709"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p>
    <w:p w:rsidR="009C3E4A" w:rsidRPr="00AA5B0C" w:rsidRDefault="009C3E4A" w:rsidP="00973223">
      <w:pPr>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C3E4A" w:rsidRDefault="009C3E4A" w:rsidP="009C3E4A">
      <w:pPr>
        <w:spacing w:after="0" w:line="240" w:lineRule="auto"/>
        <w:ind w:left="708"/>
        <w:jc w:val="both"/>
        <w:rPr>
          <w:rFonts w:ascii="Palatino Linotype" w:hAnsi="Palatino Linotype"/>
          <w:sz w:val="24"/>
          <w:szCs w:val="24"/>
          <w:lang w:eastAsia="hu-HU"/>
        </w:rPr>
      </w:pPr>
    </w:p>
    <w:p w:rsidR="00973223" w:rsidRPr="006B7DDC" w:rsidRDefault="00973223" w:rsidP="009C3E4A">
      <w:pPr>
        <w:spacing w:after="0" w:line="240" w:lineRule="auto"/>
        <w:ind w:left="708"/>
        <w:jc w:val="both"/>
        <w:rPr>
          <w:rFonts w:ascii="Palatino Linotype" w:hAnsi="Palatino Linotype"/>
          <w:sz w:val="24"/>
          <w:szCs w:val="24"/>
          <w:lang w:eastAsia="hu-HU"/>
        </w:rPr>
      </w:pPr>
    </w:p>
    <w:p w:rsidR="009C3E4A" w:rsidRPr="006B7DDC" w:rsidRDefault="009C3E4A" w:rsidP="007F08BC">
      <w:pPr>
        <w:numPr>
          <w:ilvl w:val="2"/>
          <w:numId w:val="53"/>
        </w:numPr>
        <w:tabs>
          <w:tab w:val="left" w:pos="993"/>
        </w:tabs>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C3E4A" w:rsidRDefault="009C3E4A" w:rsidP="009C3E4A">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lastRenderedPageBreak/>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9C3E4A" w:rsidRDefault="009C3E4A" w:rsidP="009C3E4A">
      <w:pPr>
        <w:spacing w:after="0" w:line="240" w:lineRule="auto"/>
        <w:ind w:left="1080"/>
        <w:jc w:val="both"/>
        <w:rPr>
          <w:rFonts w:ascii="Palatino Linotype" w:hAnsi="Palatino Linotype"/>
          <w:sz w:val="24"/>
          <w:szCs w:val="24"/>
          <w:lang w:eastAsia="hu-HU"/>
        </w:rPr>
      </w:pPr>
    </w:p>
    <w:p w:rsidR="009C3E4A" w:rsidRPr="006B7DDC" w:rsidRDefault="009C3E4A" w:rsidP="00973223">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sidR="002C48F6">
        <w:rPr>
          <w:rFonts w:ascii="Palatino Linotype" w:hAnsi="Palatino Linotype"/>
          <w:sz w:val="24"/>
          <w:szCs w:val="24"/>
          <w:lang w:eastAsia="hu-HU"/>
        </w:rPr>
        <w:t>,</w:t>
      </w:r>
      <w:r>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C3E4A" w:rsidRPr="006B7DDC" w:rsidRDefault="009C3E4A" w:rsidP="009C3E4A">
      <w:pPr>
        <w:spacing w:after="0" w:line="240" w:lineRule="auto"/>
        <w:jc w:val="both"/>
        <w:rPr>
          <w:rFonts w:ascii="Palatino Linotype" w:hAnsi="Palatino Linotype"/>
          <w:sz w:val="24"/>
          <w:szCs w:val="24"/>
          <w:lang w:eastAsia="hu-HU"/>
        </w:rPr>
      </w:pPr>
    </w:p>
    <w:p w:rsidR="009C3E4A" w:rsidRPr="006B7DDC" w:rsidRDefault="009C3E4A" w:rsidP="009C3E4A">
      <w:pPr>
        <w:spacing w:after="0" w:line="240" w:lineRule="auto"/>
        <w:rPr>
          <w:rFonts w:ascii="Palatino Linotype" w:hAnsi="Palatino Linotype"/>
          <w:sz w:val="24"/>
          <w:szCs w:val="24"/>
          <w:lang w:eastAsia="hu-HU"/>
        </w:rPr>
      </w:pPr>
    </w:p>
    <w:p w:rsidR="009C3E4A" w:rsidRPr="00DE7CA1" w:rsidRDefault="009C3E4A" w:rsidP="007F08BC">
      <w:pPr>
        <w:widowControl w:val="0"/>
        <w:numPr>
          <w:ilvl w:val="1"/>
          <w:numId w:val="53"/>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9C3E4A" w:rsidRPr="007D713B" w:rsidRDefault="009C3E4A" w:rsidP="00973223">
      <w:pPr>
        <w:widowControl w:val="0"/>
        <w:suppressAutoHyphens/>
        <w:spacing w:after="0" w:line="240" w:lineRule="auto"/>
        <w:ind w:left="426"/>
        <w:jc w:val="both"/>
        <w:rPr>
          <w:rFonts w:ascii="Palatino Linotype" w:hAnsi="Palatino Linotype"/>
          <w:bCs/>
          <w:i/>
          <w:sz w:val="24"/>
          <w:szCs w:val="24"/>
          <w:lang w:eastAsia="hu-HU"/>
        </w:rPr>
      </w:pPr>
      <w:r w:rsidRPr="007D713B">
        <w:rPr>
          <w:rFonts w:ascii="Palatino Linotype" w:hAnsi="Palatino Linotype"/>
          <w:i/>
          <w:kern w:val="1"/>
          <w:sz w:val="24"/>
          <w:szCs w:val="24"/>
          <w:lang w:eastAsia="hi-IN" w:bidi="hi-IN"/>
        </w:rPr>
        <w:t>Az órák kb. 50%-a tanteremben történjen</w:t>
      </w:r>
      <w:proofErr w:type="gramStart"/>
      <w:r w:rsidRPr="007D713B">
        <w:rPr>
          <w:rFonts w:ascii="Palatino Linotype" w:hAnsi="Palatino Linotype"/>
          <w:i/>
          <w:kern w:val="1"/>
          <w:sz w:val="24"/>
          <w:szCs w:val="24"/>
          <w:lang w:eastAsia="hi-IN" w:bidi="hi-IN"/>
        </w:rPr>
        <w:t>,másik</w:t>
      </w:r>
      <w:proofErr w:type="gramEnd"/>
      <w:r w:rsidRPr="007D713B">
        <w:rPr>
          <w:rFonts w:ascii="Palatino Linotype" w:hAnsi="Palatino Linotype"/>
          <w:i/>
          <w:kern w:val="1"/>
          <w:sz w:val="24"/>
          <w:szCs w:val="24"/>
          <w:lang w:eastAsia="hi-IN" w:bidi="hi-IN"/>
        </w:rPr>
        <w:t xml:space="preserve"> fele számítógépes tanterem</w:t>
      </w:r>
      <w:r w:rsidR="002C48F6" w:rsidRPr="007D713B">
        <w:rPr>
          <w:rFonts w:ascii="Palatino Linotype" w:hAnsi="Palatino Linotype"/>
          <w:i/>
          <w:kern w:val="1"/>
          <w:sz w:val="24"/>
          <w:szCs w:val="24"/>
          <w:lang w:eastAsia="hi-IN" w:bidi="hi-IN"/>
        </w:rPr>
        <w:t>ben</w:t>
      </w:r>
      <w:r w:rsidRPr="007D713B">
        <w:rPr>
          <w:rFonts w:ascii="Palatino Linotype" w:hAnsi="Palatino Linotype"/>
          <w:i/>
          <w:kern w:val="1"/>
          <w:sz w:val="24"/>
          <w:szCs w:val="24"/>
          <w:lang w:eastAsia="hi-IN" w:bidi="hi-IN"/>
        </w:rPr>
        <w:t>, hiszen az oktatás egy jelentős részben digitális tananyag által támogatott formában zajlik.</w:t>
      </w:r>
    </w:p>
    <w:p w:rsidR="009C3E4A" w:rsidRPr="006B7DDC" w:rsidRDefault="009C3E4A" w:rsidP="009C3E4A">
      <w:pPr>
        <w:spacing w:after="0" w:line="240" w:lineRule="auto"/>
        <w:ind w:left="792"/>
        <w:jc w:val="both"/>
        <w:rPr>
          <w:rFonts w:ascii="Palatino Linotype" w:hAnsi="Palatino Linotype"/>
          <w:b/>
          <w:bCs/>
          <w:sz w:val="24"/>
          <w:szCs w:val="24"/>
          <w:lang w:eastAsia="hu-HU"/>
        </w:rPr>
      </w:pPr>
    </w:p>
    <w:p w:rsidR="009C3E4A" w:rsidRDefault="009C3E4A" w:rsidP="007F08BC">
      <w:pPr>
        <w:widowControl w:val="0"/>
        <w:numPr>
          <w:ilvl w:val="1"/>
          <w:numId w:val="53"/>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7D713B" w:rsidRPr="00DE7CA1" w:rsidRDefault="007D713B" w:rsidP="007D713B">
      <w:pPr>
        <w:widowControl w:val="0"/>
        <w:suppressAutoHyphens/>
        <w:spacing w:after="0" w:line="240" w:lineRule="auto"/>
        <w:ind w:left="792"/>
        <w:rPr>
          <w:rFonts w:ascii="Palatino Linotype" w:hAnsi="Palatino Linotype"/>
          <w:b/>
          <w:sz w:val="24"/>
          <w:szCs w:val="24"/>
          <w:lang w:eastAsia="hu-HU"/>
        </w:rPr>
      </w:pPr>
    </w:p>
    <w:p w:rsidR="009C3E4A" w:rsidRDefault="009C3E4A" w:rsidP="00973223">
      <w:pPr>
        <w:widowControl w:val="0"/>
        <w:suppressAutoHyphens/>
        <w:spacing w:after="0" w:line="240" w:lineRule="auto"/>
        <w:ind w:left="426"/>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666407" w:rsidRDefault="00666407" w:rsidP="00973223">
      <w:pPr>
        <w:widowControl w:val="0"/>
        <w:suppressAutoHyphens/>
        <w:spacing w:after="0" w:line="240" w:lineRule="auto"/>
        <w:ind w:left="426"/>
        <w:rPr>
          <w:rFonts w:ascii="Palatino Linotype" w:hAnsi="Palatino Linotype"/>
          <w:bCs/>
          <w:sz w:val="24"/>
          <w:szCs w:val="24"/>
          <w:lang w:eastAsia="hu-HU"/>
        </w:rPr>
      </w:pPr>
    </w:p>
    <w:p w:rsidR="00666407" w:rsidRPr="006B7DDC" w:rsidRDefault="00666407" w:rsidP="00666407">
      <w:pPr>
        <w:widowControl w:val="0"/>
        <w:numPr>
          <w:ilvl w:val="2"/>
          <w:numId w:val="5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66407" w:rsidRPr="008B7D14" w:rsidTr="00C34E1B">
        <w:trPr>
          <w:jc w:val="center"/>
        </w:trPr>
        <w:tc>
          <w:tcPr>
            <w:tcW w:w="994" w:type="dxa"/>
            <w:vMerge w:val="restart"/>
            <w:vAlign w:val="center"/>
          </w:tcPr>
          <w:p w:rsidR="00666407" w:rsidRPr="008B7D14" w:rsidRDefault="00666407" w:rsidP="00C34E1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66407" w:rsidRDefault="00666407" w:rsidP="00C34E1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66407" w:rsidRPr="008B7D14" w:rsidRDefault="00666407" w:rsidP="00C34E1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66407" w:rsidRPr="008B7D14" w:rsidRDefault="00666407" w:rsidP="00C34E1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66407" w:rsidRPr="008B7D14" w:rsidRDefault="00666407" w:rsidP="00C34E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666407" w:rsidRPr="008B7D14" w:rsidTr="00C34E1B">
        <w:trPr>
          <w:jc w:val="center"/>
        </w:trPr>
        <w:tc>
          <w:tcPr>
            <w:tcW w:w="994" w:type="dxa"/>
            <w:vMerge/>
            <w:vAlign w:val="center"/>
          </w:tcPr>
          <w:p w:rsidR="00666407" w:rsidRPr="008B7D14" w:rsidRDefault="00666407" w:rsidP="00C34E1B">
            <w:pPr>
              <w:spacing w:after="0" w:line="240" w:lineRule="auto"/>
              <w:jc w:val="center"/>
              <w:rPr>
                <w:rFonts w:ascii="Palatino Linotype" w:hAnsi="Palatino Linotype"/>
                <w:b/>
                <w:sz w:val="20"/>
                <w:szCs w:val="20"/>
              </w:rPr>
            </w:pPr>
          </w:p>
        </w:tc>
        <w:tc>
          <w:tcPr>
            <w:tcW w:w="2800" w:type="dxa"/>
            <w:vMerge/>
            <w:vAlign w:val="center"/>
          </w:tcPr>
          <w:p w:rsidR="00666407" w:rsidRPr="008B7D14" w:rsidRDefault="00666407" w:rsidP="00C34E1B">
            <w:pPr>
              <w:spacing w:after="0" w:line="240" w:lineRule="auto"/>
              <w:rPr>
                <w:rFonts w:ascii="Palatino Linotype" w:hAnsi="Palatino Linotype"/>
                <w:b/>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66407" w:rsidRPr="008B7D14" w:rsidRDefault="00666407" w:rsidP="00C34E1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66407" w:rsidRPr="008B7D14" w:rsidRDefault="00666407" w:rsidP="00C34E1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66407" w:rsidRPr="008B7D14" w:rsidRDefault="00666407" w:rsidP="00C34E1B">
            <w:pPr>
              <w:spacing w:after="0" w:line="240" w:lineRule="auto"/>
              <w:jc w:val="center"/>
              <w:rPr>
                <w:rFonts w:ascii="Palatino Linotype" w:hAnsi="Palatino Linotype"/>
                <w:b/>
                <w:sz w:val="20"/>
                <w:szCs w:val="20"/>
              </w:rPr>
            </w:pPr>
          </w:p>
        </w:tc>
      </w:tr>
      <w:tr w:rsidR="00666407" w:rsidRPr="008B7D14" w:rsidTr="00C34E1B">
        <w:trPr>
          <w:jc w:val="center"/>
        </w:trPr>
        <w:tc>
          <w:tcPr>
            <w:tcW w:w="994" w:type="dxa"/>
            <w:vAlign w:val="center"/>
          </w:tcPr>
          <w:p w:rsidR="00666407" w:rsidRPr="008B7D14" w:rsidRDefault="00666407" w:rsidP="00C34E1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66407" w:rsidRPr="008B7D14" w:rsidRDefault="00666407" w:rsidP="00C34E1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66407" w:rsidRPr="008B7D14" w:rsidRDefault="00666407" w:rsidP="00C34E1B">
            <w:pPr>
              <w:spacing w:after="0" w:line="240" w:lineRule="auto"/>
              <w:jc w:val="center"/>
              <w:rPr>
                <w:rFonts w:ascii="Palatino Linotype" w:hAnsi="Palatino Linotype"/>
                <w:sz w:val="20"/>
                <w:szCs w:val="20"/>
              </w:rPr>
            </w:pPr>
          </w:p>
        </w:tc>
      </w:tr>
      <w:tr w:rsidR="00666407" w:rsidRPr="008B7D14" w:rsidTr="00C34E1B">
        <w:trPr>
          <w:jc w:val="center"/>
        </w:trPr>
        <w:tc>
          <w:tcPr>
            <w:tcW w:w="994" w:type="dxa"/>
            <w:vAlign w:val="center"/>
          </w:tcPr>
          <w:p w:rsidR="00666407" w:rsidRPr="008B7D14" w:rsidRDefault="00666407" w:rsidP="00C34E1B">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66407" w:rsidRPr="008B7D14" w:rsidRDefault="00666407" w:rsidP="00C34E1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66407" w:rsidRPr="008B7D14" w:rsidRDefault="00666407" w:rsidP="00C34E1B">
            <w:pPr>
              <w:spacing w:after="0" w:line="240" w:lineRule="auto"/>
              <w:jc w:val="center"/>
              <w:rPr>
                <w:rFonts w:ascii="Palatino Linotype" w:hAnsi="Palatino Linotype"/>
                <w:sz w:val="20"/>
                <w:szCs w:val="20"/>
              </w:rPr>
            </w:pPr>
          </w:p>
        </w:tc>
      </w:tr>
      <w:tr w:rsidR="00666407" w:rsidRPr="008B7D14" w:rsidTr="00C34E1B">
        <w:trPr>
          <w:jc w:val="center"/>
        </w:trPr>
        <w:tc>
          <w:tcPr>
            <w:tcW w:w="994" w:type="dxa"/>
            <w:vAlign w:val="center"/>
          </w:tcPr>
          <w:p w:rsidR="00666407" w:rsidRPr="008B7D14" w:rsidRDefault="00666407" w:rsidP="00C34E1B">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66407" w:rsidRPr="008B7D14" w:rsidRDefault="00666407" w:rsidP="00C34E1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66407" w:rsidRPr="008B7D14" w:rsidRDefault="00666407" w:rsidP="00C34E1B">
            <w:pPr>
              <w:spacing w:after="0" w:line="240" w:lineRule="auto"/>
              <w:jc w:val="center"/>
              <w:rPr>
                <w:rFonts w:ascii="Palatino Linotype" w:hAnsi="Palatino Linotype"/>
                <w:sz w:val="20"/>
                <w:szCs w:val="20"/>
              </w:rPr>
            </w:pPr>
          </w:p>
        </w:tc>
      </w:tr>
      <w:tr w:rsidR="00666407" w:rsidRPr="008B7D14" w:rsidTr="00C34E1B">
        <w:trPr>
          <w:jc w:val="center"/>
        </w:trPr>
        <w:tc>
          <w:tcPr>
            <w:tcW w:w="994" w:type="dxa"/>
            <w:vAlign w:val="center"/>
          </w:tcPr>
          <w:p w:rsidR="00666407" w:rsidRPr="008B7D14" w:rsidRDefault="00666407" w:rsidP="00C34E1B">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66407" w:rsidRPr="008B7D14" w:rsidRDefault="00666407" w:rsidP="00C34E1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66407" w:rsidRPr="008B7D14" w:rsidRDefault="00666407" w:rsidP="00C34E1B">
            <w:pPr>
              <w:spacing w:after="0" w:line="240" w:lineRule="auto"/>
              <w:jc w:val="center"/>
              <w:rPr>
                <w:rFonts w:ascii="Palatino Linotype" w:hAnsi="Palatino Linotype"/>
                <w:sz w:val="20"/>
                <w:szCs w:val="20"/>
              </w:rPr>
            </w:pPr>
          </w:p>
        </w:tc>
      </w:tr>
      <w:tr w:rsidR="00666407" w:rsidRPr="008B7D14" w:rsidTr="00C34E1B">
        <w:trPr>
          <w:jc w:val="center"/>
        </w:trPr>
        <w:tc>
          <w:tcPr>
            <w:tcW w:w="994" w:type="dxa"/>
            <w:vAlign w:val="center"/>
          </w:tcPr>
          <w:p w:rsidR="00666407" w:rsidRPr="008B7D14" w:rsidRDefault="00666407" w:rsidP="00C34E1B">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66407" w:rsidRPr="008B7D14" w:rsidRDefault="00666407" w:rsidP="00C34E1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66407" w:rsidRPr="008B7D14" w:rsidRDefault="00666407" w:rsidP="00C34E1B">
            <w:pPr>
              <w:spacing w:after="0" w:line="240" w:lineRule="auto"/>
              <w:jc w:val="center"/>
              <w:rPr>
                <w:rFonts w:ascii="Palatino Linotype" w:hAnsi="Palatino Linotype"/>
                <w:sz w:val="20"/>
                <w:szCs w:val="20"/>
              </w:rPr>
            </w:pPr>
          </w:p>
        </w:tc>
      </w:tr>
      <w:tr w:rsidR="00666407" w:rsidRPr="008B7D14" w:rsidTr="00C34E1B">
        <w:trPr>
          <w:jc w:val="center"/>
        </w:trPr>
        <w:tc>
          <w:tcPr>
            <w:tcW w:w="994" w:type="dxa"/>
            <w:vAlign w:val="center"/>
          </w:tcPr>
          <w:p w:rsidR="00666407" w:rsidRPr="008B7D14" w:rsidRDefault="00666407" w:rsidP="00C34E1B">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66407" w:rsidRPr="008B7D14" w:rsidRDefault="00666407" w:rsidP="00C34E1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2659" w:type="dxa"/>
            <w:vAlign w:val="center"/>
          </w:tcPr>
          <w:p w:rsidR="00666407" w:rsidRPr="008B7D14" w:rsidRDefault="00666407" w:rsidP="00C34E1B">
            <w:pPr>
              <w:spacing w:after="0" w:line="240" w:lineRule="auto"/>
              <w:jc w:val="center"/>
              <w:rPr>
                <w:rFonts w:ascii="Palatino Linotype" w:hAnsi="Palatino Linotype"/>
                <w:sz w:val="20"/>
                <w:szCs w:val="20"/>
              </w:rPr>
            </w:pPr>
          </w:p>
        </w:tc>
      </w:tr>
      <w:tr w:rsidR="00666407" w:rsidRPr="008B7D14" w:rsidTr="00C34E1B">
        <w:trPr>
          <w:jc w:val="center"/>
        </w:trPr>
        <w:tc>
          <w:tcPr>
            <w:tcW w:w="994" w:type="dxa"/>
            <w:vAlign w:val="center"/>
          </w:tcPr>
          <w:p w:rsidR="00666407" w:rsidRPr="008B7D14" w:rsidRDefault="00666407" w:rsidP="00C34E1B">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66407" w:rsidRPr="008B7D14" w:rsidRDefault="00666407" w:rsidP="00C34E1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2659" w:type="dxa"/>
            <w:vAlign w:val="center"/>
          </w:tcPr>
          <w:p w:rsidR="00666407" w:rsidRPr="008B7D14" w:rsidRDefault="00666407" w:rsidP="00C34E1B">
            <w:pPr>
              <w:spacing w:after="0" w:line="240" w:lineRule="auto"/>
              <w:jc w:val="center"/>
              <w:rPr>
                <w:rFonts w:ascii="Palatino Linotype" w:hAnsi="Palatino Linotype"/>
                <w:sz w:val="20"/>
                <w:szCs w:val="20"/>
              </w:rPr>
            </w:pPr>
          </w:p>
        </w:tc>
      </w:tr>
      <w:tr w:rsidR="00666407" w:rsidRPr="008B7D14" w:rsidTr="00C34E1B">
        <w:trPr>
          <w:jc w:val="center"/>
        </w:trPr>
        <w:tc>
          <w:tcPr>
            <w:tcW w:w="994" w:type="dxa"/>
            <w:vAlign w:val="center"/>
          </w:tcPr>
          <w:p w:rsidR="00666407" w:rsidRPr="008B7D14" w:rsidRDefault="00666407" w:rsidP="00C34E1B">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66407" w:rsidRPr="008B7D14" w:rsidRDefault="00666407" w:rsidP="00C34E1B">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2659" w:type="dxa"/>
            <w:vAlign w:val="center"/>
          </w:tcPr>
          <w:p w:rsidR="00666407" w:rsidRPr="008B7D14" w:rsidRDefault="00666407" w:rsidP="00C34E1B">
            <w:pPr>
              <w:spacing w:after="0" w:line="240" w:lineRule="auto"/>
              <w:jc w:val="center"/>
              <w:rPr>
                <w:rFonts w:ascii="Palatino Linotype" w:hAnsi="Palatino Linotype"/>
                <w:sz w:val="20"/>
                <w:szCs w:val="20"/>
              </w:rPr>
            </w:pPr>
          </w:p>
        </w:tc>
      </w:tr>
      <w:tr w:rsidR="00666407" w:rsidRPr="008B7D14" w:rsidTr="00C34E1B">
        <w:trPr>
          <w:jc w:val="center"/>
        </w:trPr>
        <w:tc>
          <w:tcPr>
            <w:tcW w:w="994" w:type="dxa"/>
            <w:vAlign w:val="center"/>
          </w:tcPr>
          <w:p w:rsidR="00666407" w:rsidRPr="008B7D14" w:rsidRDefault="00666407" w:rsidP="00C34E1B">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666407" w:rsidRPr="008B7D14" w:rsidRDefault="00666407" w:rsidP="00C34E1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2659" w:type="dxa"/>
            <w:vAlign w:val="center"/>
          </w:tcPr>
          <w:p w:rsidR="00666407" w:rsidRPr="008B7D14" w:rsidRDefault="00666407" w:rsidP="00C34E1B">
            <w:pPr>
              <w:spacing w:after="0" w:line="240" w:lineRule="auto"/>
              <w:jc w:val="center"/>
              <w:rPr>
                <w:rFonts w:ascii="Palatino Linotype" w:hAnsi="Palatino Linotype"/>
                <w:sz w:val="20"/>
                <w:szCs w:val="20"/>
              </w:rPr>
            </w:pPr>
          </w:p>
        </w:tc>
      </w:tr>
      <w:tr w:rsidR="00666407" w:rsidRPr="008B7D14" w:rsidTr="00C34E1B">
        <w:trPr>
          <w:jc w:val="center"/>
        </w:trPr>
        <w:tc>
          <w:tcPr>
            <w:tcW w:w="994" w:type="dxa"/>
            <w:vAlign w:val="center"/>
          </w:tcPr>
          <w:p w:rsidR="00666407" w:rsidRPr="008B7D14" w:rsidRDefault="00666407" w:rsidP="00C34E1B">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666407" w:rsidRPr="00DE4860" w:rsidRDefault="00666407" w:rsidP="00C34E1B">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945" w:type="dxa"/>
            <w:vAlign w:val="center"/>
          </w:tcPr>
          <w:p w:rsidR="00666407" w:rsidRPr="008B7D14" w:rsidRDefault="00666407" w:rsidP="00C34E1B">
            <w:pPr>
              <w:spacing w:after="0" w:line="240" w:lineRule="auto"/>
              <w:jc w:val="center"/>
              <w:rPr>
                <w:rFonts w:ascii="Palatino Linotype" w:hAnsi="Palatino Linotype"/>
                <w:sz w:val="20"/>
                <w:szCs w:val="20"/>
              </w:rPr>
            </w:pPr>
          </w:p>
        </w:tc>
        <w:tc>
          <w:tcPr>
            <w:tcW w:w="2659" w:type="dxa"/>
            <w:vAlign w:val="center"/>
          </w:tcPr>
          <w:p w:rsidR="00666407" w:rsidRPr="008B7D14" w:rsidRDefault="00666407" w:rsidP="00C34E1B">
            <w:pPr>
              <w:spacing w:after="0" w:line="240" w:lineRule="auto"/>
              <w:jc w:val="center"/>
              <w:rPr>
                <w:rFonts w:ascii="Palatino Linotype" w:hAnsi="Palatino Linotype"/>
                <w:sz w:val="20"/>
                <w:szCs w:val="20"/>
              </w:rPr>
            </w:pPr>
          </w:p>
        </w:tc>
      </w:tr>
    </w:tbl>
    <w:p w:rsidR="00666407" w:rsidRPr="00FE2313" w:rsidRDefault="00666407" w:rsidP="00973223">
      <w:pPr>
        <w:widowControl w:val="0"/>
        <w:suppressAutoHyphens/>
        <w:spacing w:after="0" w:line="240" w:lineRule="auto"/>
        <w:ind w:left="426"/>
        <w:rPr>
          <w:rFonts w:ascii="Palatino Linotype" w:hAnsi="Palatino Linotype"/>
          <w:bCs/>
          <w:sz w:val="24"/>
          <w:szCs w:val="24"/>
          <w:lang w:eastAsia="hu-HU"/>
        </w:rPr>
      </w:pPr>
    </w:p>
    <w:p w:rsidR="009C3E4A" w:rsidRPr="00FE2313" w:rsidRDefault="009C3E4A" w:rsidP="009C3E4A">
      <w:pPr>
        <w:widowControl w:val="0"/>
        <w:suppressAutoHyphens/>
        <w:spacing w:after="0" w:line="240" w:lineRule="auto"/>
        <w:rPr>
          <w:rFonts w:ascii="Palatino Linotype" w:hAnsi="Palatino Linotype"/>
          <w:bCs/>
          <w:sz w:val="24"/>
          <w:szCs w:val="24"/>
          <w:lang w:eastAsia="hu-HU"/>
        </w:rPr>
      </w:pPr>
    </w:p>
    <w:p w:rsidR="009C3E4A" w:rsidRPr="00A942B1" w:rsidRDefault="009C3E4A" w:rsidP="007F08BC">
      <w:pPr>
        <w:pStyle w:val="Listaszerbekezds"/>
        <w:widowControl w:val="0"/>
        <w:numPr>
          <w:ilvl w:val="2"/>
          <w:numId w:val="53"/>
        </w:numPr>
        <w:suppressAutoHyphens/>
        <w:spacing w:after="0" w:line="240" w:lineRule="auto"/>
        <w:rPr>
          <w:rFonts w:ascii="Palatino Linotype" w:hAnsi="Palatino Linotype"/>
          <w:b/>
          <w:bCs/>
          <w:i/>
          <w:vanish/>
          <w:sz w:val="24"/>
          <w:szCs w:val="24"/>
          <w:lang w:eastAsia="hu-HU"/>
        </w:rPr>
      </w:pPr>
    </w:p>
    <w:p w:rsidR="009C3E4A" w:rsidRPr="00A942B1" w:rsidRDefault="009C3E4A" w:rsidP="007F08BC">
      <w:pPr>
        <w:pStyle w:val="Listaszerbekezds"/>
        <w:widowControl w:val="0"/>
        <w:numPr>
          <w:ilvl w:val="2"/>
          <w:numId w:val="53"/>
        </w:numPr>
        <w:suppressAutoHyphens/>
        <w:spacing w:after="0" w:line="240" w:lineRule="auto"/>
        <w:rPr>
          <w:rFonts w:ascii="Palatino Linotype" w:hAnsi="Palatino Linotype"/>
          <w:b/>
          <w:bCs/>
          <w:i/>
          <w:vanish/>
          <w:sz w:val="24"/>
          <w:szCs w:val="24"/>
          <w:lang w:eastAsia="hu-HU"/>
        </w:rPr>
      </w:pPr>
    </w:p>
    <w:p w:rsidR="009C3E4A" w:rsidRDefault="009C3E4A" w:rsidP="00DC7411">
      <w:pPr>
        <w:widowControl w:val="0"/>
        <w:numPr>
          <w:ilvl w:val="2"/>
          <w:numId w:val="5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3E4A" w:rsidRPr="00FE5532">
        <w:trPr>
          <w:cantSplit/>
          <w:trHeight w:val="921"/>
          <w:jc w:val="center"/>
        </w:trPr>
        <w:tc>
          <w:tcPr>
            <w:tcW w:w="828" w:type="dxa"/>
            <w:vMerge w:val="restart"/>
            <w:vAlign w:val="center"/>
          </w:tcPr>
          <w:p w:rsidR="009C3E4A" w:rsidRPr="00FE5532" w:rsidRDefault="009C3E4A" w:rsidP="00B01D76">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C3E4A" w:rsidRPr="00FE5532" w:rsidRDefault="009C3E4A" w:rsidP="00B01D7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C3E4A" w:rsidRDefault="009C3E4A" w:rsidP="00B01D7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C3E4A" w:rsidRDefault="009C3E4A" w:rsidP="00B01D7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C3E4A" w:rsidRPr="00FE5532" w:rsidRDefault="009C3E4A" w:rsidP="00B01D7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9C3E4A" w:rsidRPr="00FE5532">
        <w:trPr>
          <w:cantSplit/>
          <w:trHeight w:val="1076"/>
          <w:jc w:val="center"/>
        </w:trPr>
        <w:tc>
          <w:tcPr>
            <w:tcW w:w="828" w:type="dxa"/>
            <w:vMerge/>
            <w:vAlign w:val="center"/>
          </w:tcPr>
          <w:p w:rsidR="009C3E4A" w:rsidRPr="00FE5532" w:rsidRDefault="009C3E4A" w:rsidP="00B01D76">
            <w:pPr>
              <w:spacing w:after="0" w:line="240" w:lineRule="auto"/>
              <w:jc w:val="center"/>
              <w:rPr>
                <w:rFonts w:ascii="Palatino Linotype" w:hAnsi="Palatino Linotype"/>
                <w:b/>
                <w:sz w:val="20"/>
                <w:szCs w:val="20"/>
              </w:rPr>
            </w:pPr>
          </w:p>
        </w:tc>
        <w:tc>
          <w:tcPr>
            <w:tcW w:w="3621" w:type="dxa"/>
            <w:vMerge/>
            <w:vAlign w:val="center"/>
          </w:tcPr>
          <w:p w:rsidR="009C3E4A" w:rsidRPr="00FE5532" w:rsidRDefault="009C3E4A" w:rsidP="00B01D76">
            <w:pPr>
              <w:spacing w:after="0" w:line="240" w:lineRule="auto"/>
              <w:rPr>
                <w:rFonts w:ascii="Palatino Linotype" w:hAnsi="Palatino Linotype"/>
                <w:b/>
                <w:sz w:val="20"/>
                <w:szCs w:val="20"/>
              </w:rPr>
            </w:pPr>
          </w:p>
        </w:tc>
        <w:tc>
          <w:tcPr>
            <w:tcW w:w="809" w:type="dxa"/>
            <w:textDirection w:val="btLr"/>
            <w:vAlign w:val="center"/>
          </w:tcPr>
          <w:p w:rsidR="009C3E4A" w:rsidRPr="00FE5532" w:rsidRDefault="009C3E4A" w:rsidP="00B01D7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C3E4A" w:rsidRDefault="009C3E4A" w:rsidP="00B01D7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C3E4A" w:rsidRPr="00FE5532" w:rsidRDefault="009C3E4A" w:rsidP="00B01D7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C3E4A" w:rsidRDefault="009C3E4A" w:rsidP="00B01D7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C3E4A" w:rsidRPr="00FE5532" w:rsidRDefault="009C3E4A" w:rsidP="00B01D7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C3E4A" w:rsidRPr="00FE5532" w:rsidRDefault="009C3E4A" w:rsidP="00B01D76">
            <w:pPr>
              <w:spacing w:after="0" w:line="240" w:lineRule="auto"/>
              <w:jc w:val="center"/>
              <w:rPr>
                <w:rFonts w:ascii="Palatino Linotype" w:hAnsi="Palatino Linotype"/>
                <w:b/>
                <w:sz w:val="20"/>
                <w:szCs w:val="20"/>
              </w:rPr>
            </w:pPr>
          </w:p>
        </w:tc>
      </w:tr>
      <w:tr w:rsidR="009C3E4A" w:rsidRPr="00FE5532">
        <w:trPr>
          <w:jc w:val="center"/>
        </w:trPr>
        <w:tc>
          <w:tcPr>
            <w:tcW w:w="828" w:type="dxa"/>
            <w:shd w:val="clear" w:color="auto" w:fill="D9D9D9"/>
            <w:vAlign w:val="center"/>
          </w:tcPr>
          <w:p w:rsidR="009C3E4A" w:rsidRPr="008B7D14" w:rsidRDefault="009C3E4A" w:rsidP="00B01D7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C3E4A" w:rsidRPr="008B7D14" w:rsidRDefault="009C3E4A" w:rsidP="00B01D7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c>
          <w:tcPr>
            <w:tcW w:w="798"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c>
          <w:tcPr>
            <w:tcW w:w="2190"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vAlign w:val="center"/>
          </w:tcPr>
          <w:p w:rsidR="009C3E4A" w:rsidRPr="00FE5532" w:rsidRDefault="009C3E4A" w:rsidP="00B01D7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C3E4A" w:rsidRPr="00FE5532" w:rsidRDefault="009C3E4A" w:rsidP="00B01D7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2190" w:type="dxa"/>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vAlign w:val="center"/>
          </w:tcPr>
          <w:p w:rsidR="009C3E4A" w:rsidRPr="00FE5532" w:rsidRDefault="009C3E4A" w:rsidP="00B01D7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C3E4A" w:rsidRPr="00FE5532" w:rsidRDefault="009C3E4A" w:rsidP="00B01D7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2190" w:type="dxa"/>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vAlign w:val="center"/>
          </w:tcPr>
          <w:p w:rsidR="009C3E4A" w:rsidRPr="00FE5532" w:rsidRDefault="009C3E4A" w:rsidP="00B01D7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C3E4A" w:rsidRPr="00FE5532" w:rsidRDefault="009C3E4A" w:rsidP="00B01D7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vAlign w:val="center"/>
          </w:tcPr>
          <w:p w:rsidR="009C3E4A" w:rsidRPr="00FE5532" w:rsidRDefault="009C3E4A" w:rsidP="00B01D7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C3E4A" w:rsidRPr="00FE5532" w:rsidRDefault="009C3E4A" w:rsidP="00B01D7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vAlign w:val="center"/>
          </w:tcPr>
          <w:p w:rsidR="009C3E4A" w:rsidRPr="00FE5532" w:rsidRDefault="009C3E4A" w:rsidP="00B01D7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C3E4A" w:rsidRPr="00FE5532" w:rsidRDefault="009C3E4A" w:rsidP="00B01D7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2190" w:type="dxa"/>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vAlign w:val="center"/>
          </w:tcPr>
          <w:p w:rsidR="009C3E4A" w:rsidRPr="00FE5532" w:rsidRDefault="009C3E4A" w:rsidP="00B01D7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C3E4A" w:rsidRPr="00FE5532" w:rsidRDefault="009C3E4A" w:rsidP="00B01D7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2190" w:type="dxa"/>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shd w:val="clear" w:color="auto" w:fill="D9D9D9"/>
            <w:vAlign w:val="center"/>
          </w:tcPr>
          <w:p w:rsidR="009C3E4A" w:rsidRPr="008B7D14" w:rsidRDefault="009C3E4A" w:rsidP="00B01D7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C3E4A" w:rsidRPr="008B7D14" w:rsidRDefault="009C3E4A" w:rsidP="00B01D7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c>
          <w:tcPr>
            <w:tcW w:w="798"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c>
          <w:tcPr>
            <w:tcW w:w="2190"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vAlign w:val="center"/>
          </w:tcPr>
          <w:p w:rsidR="009C3E4A" w:rsidRPr="00FE5532" w:rsidRDefault="009C3E4A" w:rsidP="00B01D7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C3E4A" w:rsidRPr="00FE5532" w:rsidRDefault="009C3E4A" w:rsidP="00B01D76">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2190" w:type="dxa"/>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vAlign w:val="center"/>
          </w:tcPr>
          <w:p w:rsidR="009C3E4A" w:rsidRPr="00FE5532" w:rsidRDefault="009C3E4A" w:rsidP="00B01D7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C3E4A" w:rsidRPr="00FE5532" w:rsidRDefault="009C3E4A" w:rsidP="00B01D7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2190" w:type="dxa"/>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vAlign w:val="center"/>
          </w:tcPr>
          <w:p w:rsidR="009C3E4A" w:rsidRPr="00FE5532" w:rsidRDefault="009C3E4A" w:rsidP="00B01D7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9C3E4A" w:rsidRPr="00FE5532" w:rsidRDefault="009C3E4A" w:rsidP="00B01D7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2190" w:type="dxa"/>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shd w:val="clear" w:color="auto" w:fill="D9D9D9"/>
            <w:vAlign w:val="center"/>
          </w:tcPr>
          <w:p w:rsidR="009C3E4A" w:rsidRPr="008B7D14" w:rsidRDefault="009C3E4A" w:rsidP="00B01D76">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C3E4A" w:rsidRPr="008B7D14" w:rsidRDefault="009C3E4A" w:rsidP="00B01D76">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c>
          <w:tcPr>
            <w:tcW w:w="798"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c>
          <w:tcPr>
            <w:tcW w:w="2190"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vAlign w:val="center"/>
          </w:tcPr>
          <w:p w:rsidR="009C3E4A" w:rsidRPr="00FE5532" w:rsidRDefault="009C3E4A" w:rsidP="00B01D76">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C3E4A" w:rsidRPr="00FE5532" w:rsidRDefault="009C3E4A" w:rsidP="00B01D76">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trHeight w:val="499"/>
          <w:jc w:val="center"/>
        </w:trPr>
        <w:tc>
          <w:tcPr>
            <w:tcW w:w="828" w:type="dxa"/>
            <w:shd w:val="clear" w:color="auto" w:fill="D9D9D9"/>
            <w:vAlign w:val="center"/>
          </w:tcPr>
          <w:p w:rsidR="009C3E4A" w:rsidRPr="008B7D14" w:rsidRDefault="009C3E4A" w:rsidP="00B01D76">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C3E4A" w:rsidRPr="008B7D14" w:rsidRDefault="009C3E4A" w:rsidP="00B01D7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c>
          <w:tcPr>
            <w:tcW w:w="798"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c>
          <w:tcPr>
            <w:tcW w:w="2190" w:type="dxa"/>
            <w:shd w:val="clear" w:color="auto" w:fill="D9D9D9"/>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vAlign w:val="center"/>
          </w:tcPr>
          <w:p w:rsidR="009C3E4A" w:rsidRPr="00FE5532" w:rsidRDefault="009C3E4A" w:rsidP="00B01D76">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C3E4A" w:rsidRPr="00FE5532" w:rsidRDefault="009C3E4A" w:rsidP="00B01D7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vAlign w:val="center"/>
          </w:tcPr>
          <w:p w:rsidR="009C3E4A" w:rsidRPr="00FE5532" w:rsidRDefault="009C3E4A" w:rsidP="00B01D76">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9C3E4A" w:rsidRPr="00FE5532" w:rsidRDefault="009C3E4A" w:rsidP="00B01D7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2190" w:type="dxa"/>
            <w:vAlign w:val="center"/>
          </w:tcPr>
          <w:p w:rsidR="009C3E4A" w:rsidRPr="00FE5532" w:rsidRDefault="009C3E4A" w:rsidP="00B01D76">
            <w:pPr>
              <w:spacing w:after="0" w:line="240" w:lineRule="auto"/>
              <w:jc w:val="center"/>
              <w:rPr>
                <w:rFonts w:ascii="Palatino Linotype" w:hAnsi="Palatino Linotype"/>
                <w:sz w:val="20"/>
                <w:szCs w:val="20"/>
              </w:rPr>
            </w:pPr>
          </w:p>
        </w:tc>
      </w:tr>
      <w:tr w:rsidR="009C3E4A" w:rsidRPr="00FE5532">
        <w:trPr>
          <w:jc w:val="center"/>
        </w:trPr>
        <w:tc>
          <w:tcPr>
            <w:tcW w:w="828" w:type="dxa"/>
            <w:vAlign w:val="center"/>
          </w:tcPr>
          <w:p w:rsidR="009C3E4A" w:rsidRPr="00FE5532" w:rsidRDefault="009C3E4A" w:rsidP="00B01D76">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9C3E4A" w:rsidRPr="00FE5532" w:rsidRDefault="009C3E4A" w:rsidP="00B01D7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98" w:type="dxa"/>
            <w:vAlign w:val="center"/>
          </w:tcPr>
          <w:p w:rsidR="009C3E4A" w:rsidRPr="00FE5532" w:rsidRDefault="009C3E4A" w:rsidP="00B01D76">
            <w:pPr>
              <w:spacing w:after="0" w:line="240" w:lineRule="auto"/>
              <w:jc w:val="center"/>
              <w:rPr>
                <w:rFonts w:ascii="Palatino Linotype" w:hAnsi="Palatino Linotype"/>
                <w:sz w:val="20"/>
                <w:szCs w:val="20"/>
              </w:rPr>
            </w:pPr>
          </w:p>
        </w:tc>
        <w:tc>
          <w:tcPr>
            <w:tcW w:w="763" w:type="dxa"/>
            <w:vAlign w:val="center"/>
          </w:tcPr>
          <w:p w:rsidR="009C3E4A" w:rsidRPr="00FE5532" w:rsidRDefault="009C3E4A" w:rsidP="00B01D7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C3E4A" w:rsidRPr="00FE5532" w:rsidRDefault="009C3E4A" w:rsidP="00B01D76">
            <w:pPr>
              <w:spacing w:after="0" w:line="240" w:lineRule="auto"/>
              <w:jc w:val="center"/>
              <w:rPr>
                <w:rFonts w:ascii="Palatino Linotype" w:hAnsi="Palatino Linotype"/>
                <w:sz w:val="20"/>
                <w:szCs w:val="20"/>
              </w:rPr>
            </w:pPr>
          </w:p>
        </w:tc>
      </w:tr>
    </w:tbl>
    <w:p w:rsidR="009C3E4A" w:rsidRPr="00274676" w:rsidRDefault="009C3E4A" w:rsidP="009C3E4A">
      <w:pPr>
        <w:widowControl w:val="0"/>
        <w:suppressAutoHyphens/>
        <w:spacing w:after="0" w:line="240" w:lineRule="auto"/>
        <w:ind w:left="709"/>
        <w:rPr>
          <w:rFonts w:ascii="Palatino Linotype" w:hAnsi="Palatino Linotype"/>
          <w:bCs/>
          <w:sz w:val="24"/>
          <w:szCs w:val="24"/>
          <w:u w:val="single"/>
          <w:lang w:eastAsia="hu-HU"/>
        </w:rPr>
      </w:pPr>
    </w:p>
    <w:p w:rsidR="009C3E4A" w:rsidRDefault="009C3E4A" w:rsidP="009C3E4A">
      <w:pPr>
        <w:spacing w:after="0" w:line="240" w:lineRule="auto"/>
        <w:jc w:val="both"/>
        <w:rPr>
          <w:rFonts w:ascii="Palatino Linotype" w:hAnsi="Palatino Linotype"/>
          <w:iCs/>
          <w:sz w:val="24"/>
          <w:szCs w:val="24"/>
          <w:lang w:eastAsia="hu-HU"/>
        </w:rPr>
      </w:pPr>
    </w:p>
    <w:p w:rsidR="009C3E4A" w:rsidRPr="006B7DDC" w:rsidRDefault="009C3E4A" w:rsidP="00DC7411">
      <w:pPr>
        <w:widowControl w:val="0"/>
        <w:numPr>
          <w:ilvl w:val="1"/>
          <w:numId w:val="57"/>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9C3E4A" w:rsidRPr="006B7DDC" w:rsidRDefault="009C3E4A" w:rsidP="009C3E4A">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272623" w:rsidRPr="00940DBC" w:rsidRDefault="009C3E4A" w:rsidP="009C3E4A">
      <w:pPr>
        <w:spacing w:after="0" w:line="240" w:lineRule="auto"/>
        <w:ind w:left="-15"/>
        <w:jc w:val="both"/>
        <w:rPr>
          <w:rFonts w:ascii="Palatino Linotype" w:hAnsi="Palatino Linotype"/>
          <w:b/>
          <w:i/>
          <w:sz w:val="16"/>
          <w:szCs w:val="16"/>
        </w:rPr>
      </w:pPr>
      <w:r w:rsidRPr="000B5499">
        <w:rPr>
          <w:rFonts w:ascii="Palatino Linotype" w:hAnsi="Palatino Linotype"/>
          <w:b/>
          <w:sz w:val="24"/>
          <w:szCs w:val="24"/>
        </w:rPr>
        <w:br w:type="page"/>
      </w:r>
    </w:p>
    <w:p w:rsidR="00272623" w:rsidRPr="00940DBC" w:rsidRDefault="00272623" w:rsidP="00272623">
      <w:pPr>
        <w:spacing w:after="0" w:line="240" w:lineRule="auto"/>
        <w:ind w:left="30"/>
        <w:jc w:val="center"/>
        <w:rPr>
          <w:rFonts w:ascii="Palatino Linotype" w:hAnsi="Palatino Linotype"/>
          <w:b/>
          <w:bCs/>
          <w:sz w:val="44"/>
          <w:szCs w:val="44"/>
        </w:rPr>
      </w:pPr>
    </w:p>
    <w:p w:rsidR="00272623" w:rsidRPr="00940DBC" w:rsidRDefault="00272623" w:rsidP="00272623">
      <w:pPr>
        <w:spacing w:after="0" w:line="240" w:lineRule="auto"/>
        <w:ind w:left="30"/>
        <w:jc w:val="center"/>
        <w:rPr>
          <w:rFonts w:ascii="Palatino Linotype" w:hAnsi="Palatino Linotype"/>
          <w:b/>
          <w:bCs/>
          <w:sz w:val="44"/>
          <w:szCs w:val="44"/>
        </w:rPr>
      </w:pPr>
    </w:p>
    <w:p w:rsidR="00272623" w:rsidRDefault="00272623" w:rsidP="00272623">
      <w:pPr>
        <w:spacing w:after="0" w:line="240" w:lineRule="auto"/>
        <w:ind w:left="30"/>
        <w:jc w:val="center"/>
        <w:rPr>
          <w:rFonts w:ascii="Palatino Linotype" w:hAnsi="Palatino Linotype"/>
          <w:b/>
          <w:bCs/>
          <w:sz w:val="44"/>
          <w:szCs w:val="44"/>
        </w:rPr>
      </w:pPr>
    </w:p>
    <w:p w:rsidR="002B7AE2" w:rsidRDefault="002B7AE2" w:rsidP="00272623">
      <w:pPr>
        <w:spacing w:after="0" w:line="240" w:lineRule="auto"/>
        <w:ind w:left="30"/>
        <w:jc w:val="center"/>
        <w:rPr>
          <w:rFonts w:ascii="Palatino Linotype" w:hAnsi="Palatino Linotype"/>
          <w:b/>
          <w:bCs/>
          <w:sz w:val="44"/>
          <w:szCs w:val="44"/>
        </w:rPr>
      </w:pPr>
    </w:p>
    <w:p w:rsidR="002B7AE2" w:rsidRPr="00940DBC" w:rsidRDefault="002B7AE2" w:rsidP="00272623">
      <w:pPr>
        <w:spacing w:after="0" w:line="240" w:lineRule="auto"/>
        <w:ind w:left="30"/>
        <w:jc w:val="center"/>
        <w:rPr>
          <w:rFonts w:ascii="Palatino Linotype" w:hAnsi="Palatino Linotype"/>
          <w:b/>
          <w:bCs/>
          <w:sz w:val="44"/>
          <w:szCs w:val="44"/>
        </w:rPr>
      </w:pPr>
    </w:p>
    <w:p w:rsidR="00272623" w:rsidRPr="00940DBC" w:rsidRDefault="00272623" w:rsidP="00272623">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A</w:t>
      </w:r>
    </w:p>
    <w:p w:rsidR="00272623" w:rsidRPr="00940DBC" w:rsidRDefault="00272623" w:rsidP="00272623">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11504-12 azonosító számú</w:t>
      </w:r>
    </w:p>
    <w:p w:rsidR="00272623" w:rsidRPr="00940DBC" w:rsidRDefault="00272623" w:rsidP="00272623">
      <w:pPr>
        <w:spacing w:after="0" w:line="240" w:lineRule="auto"/>
        <w:jc w:val="center"/>
        <w:rPr>
          <w:rFonts w:ascii="Palatino Linotype" w:hAnsi="Palatino Linotype"/>
          <w:sz w:val="44"/>
          <w:szCs w:val="44"/>
          <w:lang w:eastAsia="hu-HU"/>
        </w:rPr>
      </w:pPr>
    </w:p>
    <w:p w:rsidR="00272623" w:rsidRPr="00940DBC" w:rsidRDefault="00272623" w:rsidP="00272623">
      <w:pPr>
        <w:spacing w:after="0" w:line="240" w:lineRule="auto"/>
        <w:jc w:val="center"/>
        <w:rPr>
          <w:rFonts w:ascii="Palatino Linotype" w:hAnsi="Palatino Linotype"/>
          <w:b/>
          <w:sz w:val="44"/>
          <w:szCs w:val="44"/>
          <w:lang w:eastAsia="hu-HU"/>
        </w:rPr>
      </w:pPr>
      <w:r w:rsidRPr="00940DBC">
        <w:rPr>
          <w:rFonts w:ascii="Palatino Linotype" w:hAnsi="Palatino Linotype"/>
          <w:b/>
          <w:sz w:val="44"/>
          <w:szCs w:val="44"/>
          <w:lang w:eastAsia="hu-HU"/>
        </w:rPr>
        <w:t>Gazdálkodási alaptevékenység ellátása</w:t>
      </w:r>
    </w:p>
    <w:p w:rsidR="00272623" w:rsidRPr="00940DBC" w:rsidRDefault="00272623" w:rsidP="00272623">
      <w:pPr>
        <w:spacing w:after="0" w:line="240" w:lineRule="auto"/>
        <w:jc w:val="center"/>
        <w:rPr>
          <w:rFonts w:ascii="Palatino Linotype" w:hAnsi="Palatino Linotype"/>
          <w:b/>
          <w:sz w:val="44"/>
          <w:szCs w:val="44"/>
          <w:lang w:eastAsia="hu-HU"/>
        </w:rPr>
      </w:pPr>
      <w:proofErr w:type="gramStart"/>
      <w:r w:rsidRPr="00940DBC">
        <w:rPr>
          <w:rFonts w:ascii="Palatino Linotype" w:hAnsi="Palatino Linotype"/>
          <w:b/>
          <w:sz w:val="44"/>
          <w:szCs w:val="44"/>
          <w:lang w:eastAsia="hu-HU"/>
        </w:rPr>
        <w:t>megnevezésű</w:t>
      </w:r>
      <w:proofErr w:type="gramEnd"/>
    </w:p>
    <w:p w:rsidR="00272623" w:rsidRPr="00940DBC" w:rsidRDefault="00272623" w:rsidP="00272623">
      <w:pPr>
        <w:spacing w:after="0" w:line="240" w:lineRule="auto"/>
        <w:jc w:val="center"/>
        <w:rPr>
          <w:rFonts w:ascii="Palatino Linotype" w:hAnsi="Palatino Linotype"/>
          <w:b/>
          <w:sz w:val="44"/>
          <w:szCs w:val="44"/>
          <w:lang w:eastAsia="hu-HU"/>
        </w:rPr>
      </w:pPr>
    </w:p>
    <w:p w:rsidR="00272623" w:rsidRPr="00940DBC" w:rsidRDefault="00272623" w:rsidP="00272623">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szakmai</w:t>
      </w:r>
      <w:proofErr w:type="gramEnd"/>
      <w:r w:rsidRPr="00940DBC">
        <w:rPr>
          <w:rFonts w:ascii="Palatino Linotype" w:hAnsi="Palatino Linotype"/>
          <w:b/>
          <w:sz w:val="44"/>
          <w:szCs w:val="44"/>
        </w:rPr>
        <w:t xml:space="preserve"> követelménymodul</w:t>
      </w:r>
    </w:p>
    <w:p w:rsidR="00272623" w:rsidRPr="00940DBC" w:rsidRDefault="00272623" w:rsidP="00272623">
      <w:pPr>
        <w:spacing w:after="0" w:line="240" w:lineRule="auto"/>
        <w:ind w:left="-15"/>
        <w:jc w:val="center"/>
        <w:rPr>
          <w:rFonts w:ascii="Palatino Linotype" w:hAnsi="Palatino Linotype"/>
          <w:b/>
          <w:sz w:val="44"/>
          <w:szCs w:val="44"/>
        </w:rPr>
      </w:pPr>
    </w:p>
    <w:p w:rsidR="00272623" w:rsidRPr="00940DBC" w:rsidRDefault="00272623" w:rsidP="00272623">
      <w:pPr>
        <w:spacing w:after="0" w:line="240" w:lineRule="auto"/>
        <w:ind w:left="-15"/>
        <w:jc w:val="center"/>
        <w:rPr>
          <w:rFonts w:ascii="Palatino Linotype" w:hAnsi="Palatino Linotype"/>
          <w:b/>
          <w:sz w:val="44"/>
          <w:szCs w:val="44"/>
        </w:rPr>
      </w:pPr>
      <w:proofErr w:type="gramStart"/>
      <w:r w:rsidRPr="00940DBC">
        <w:rPr>
          <w:rFonts w:ascii="Palatino Linotype" w:hAnsi="Palatino Linotype"/>
          <w:b/>
          <w:sz w:val="44"/>
          <w:szCs w:val="44"/>
        </w:rPr>
        <w:t>tantárgyai</w:t>
      </w:r>
      <w:proofErr w:type="gramEnd"/>
      <w:r w:rsidRPr="00940DBC">
        <w:rPr>
          <w:rFonts w:ascii="Palatino Linotype" w:hAnsi="Palatino Linotype"/>
          <w:b/>
          <w:sz w:val="44"/>
          <w:szCs w:val="44"/>
        </w:rPr>
        <w:t>, témakörei</w:t>
      </w:r>
    </w:p>
    <w:p w:rsidR="00272623" w:rsidRPr="00940DBC" w:rsidRDefault="00272623" w:rsidP="00272623">
      <w:pPr>
        <w:spacing w:after="0" w:line="240" w:lineRule="auto"/>
        <w:jc w:val="center"/>
        <w:rPr>
          <w:rFonts w:ascii="Palatino Linotype" w:hAnsi="Palatino Linotype"/>
          <w:b/>
          <w:sz w:val="44"/>
          <w:szCs w:val="44"/>
          <w:lang w:eastAsia="hu-HU"/>
        </w:rPr>
        <w:sectPr w:rsidR="00272623" w:rsidRPr="00940DBC" w:rsidSect="006A3CC1">
          <w:footerReference w:type="default" r:id="rId10"/>
          <w:pgSz w:w="11906" w:h="16838"/>
          <w:pgMar w:top="1417" w:right="1417" w:bottom="1417" w:left="1276" w:header="708" w:footer="708" w:gutter="0"/>
          <w:cols w:space="708"/>
          <w:docGrid w:linePitch="360"/>
        </w:sectPr>
      </w:pPr>
    </w:p>
    <w:p w:rsidR="00272623" w:rsidRPr="00940DBC" w:rsidRDefault="00272623" w:rsidP="00272623">
      <w:pPr>
        <w:spacing w:after="0" w:line="240" w:lineRule="auto"/>
        <w:ind w:left="-15"/>
        <w:jc w:val="both"/>
        <w:rPr>
          <w:rFonts w:ascii="Palatino Linotype" w:hAnsi="Palatino Linotype"/>
          <w:b/>
          <w:sz w:val="24"/>
          <w:szCs w:val="24"/>
        </w:rPr>
      </w:pPr>
      <w:r w:rsidRPr="00940DBC">
        <w:rPr>
          <w:rFonts w:ascii="Palatino Linotype" w:hAnsi="Palatino Linotype"/>
          <w:b/>
          <w:sz w:val="24"/>
          <w:szCs w:val="24"/>
        </w:rPr>
        <w:lastRenderedPageBreak/>
        <w:t>A 11504-12 azonosító számú</w:t>
      </w:r>
      <w:r w:rsidR="002C48F6">
        <w:rPr>
          <w:rFonts w:ascii="Palatino Linotype" w:hAnsi="Palatino Linotype"/>
          <w:b/>
          <w:sz w:val="24"/>
          <w:szCs w:val="24"/>
        </w:rPr>
        <w:t>,</w:t>
      </w:r>
      <w:r w:rsidRPr="00940DBC">
        <w:rPr>
          <w:rFonts w:ascii="Palatino Linotype" w:hAnsi="Palatino Linotype"/>
          <w:b/>
          <w:sz w:val="24"/>
          <w:szCs w:val="24"/>
        </w:rPr>
        <w:t xml:space="preserve"> Gazdálkodási alaptevékenység ellátása megnevezésű szakmai követelménymodulhoz tartozó tantárgyak és témakörök oktatása során fejlesztendő kompetenciák</w:t>
      </w:r>
    </w:p>
    <w:p w:rsidR="00272623" w:rsidRPr="00940DBC" w:rsidRDefault="00272623" w:rsidP="00272623">
      <w:pPr>
        <w:spacing w:after="0" w:line="240" w:lineRule="auto"/>
        <w:ind w:left="57"/>
        <w:jc w:val="both"/>
        <w:rPr>
          <w:rFonts w:ascii="Palatino Linotype" w:hAnsi="Palatino Linotype"/>
          <w:sz w:val="16"/>
          <w:szCs w:val="16"/>
          <w:lang w:eastAsia="hu-HU"/>
        </w:rPr>
      </w:pPr>
    </w:p>
    <w:p w:rsidR="00272623" w:rsidRPr="00940DBC" w:rsidRDefault="00272623" w:rsidP="00272623">
      <w:pPr>
        <w:spacing w:after="0" w:line="240" w:lineRule="auto"/>
        <w:ind w:left="-15"/>
        <w:jc w:val="both"/>
        <w:rPr>
          <w:rFonts w:ascii="Palatino Linotype" w:hAnsi="Palatino Linotype"/>
          <w:b/>
          <w:sz w:val="24"/>
          <w:szCs w:val="24"/>
        </w:rPr>
      </w:pPr>
    </w:p>
    <w:tbl>
      <w:tblPr>
        <w:tblW w:w="15356" w:type="dxa"/>
        <w:jc w:val="center"/>
        <w:tblLayout w:type="fixed"/>
        <w:tblCellMar>
          <w:left w:w="70" w:type="dxa"/>
          <w:right w:w="70" w:type="dxa"/>
        </w:tblCellMar>
        <w:tblLook w:val="0000" w:firstRow="0" w:lastRow="0" w:firstColumn="0" w:lastColumn="0" w:noHBand="0" w:noVBand="0"/>
      </w:tblPr>
      <w:tblGrid>
        <w:gridCol w:w="5089"/>
        <w:gridCol w:w="502"/>
        <w:gridCol w:w="503"/>
        <w:gridCol w:w="503"/>
        <w:gridCol w:w="503"/>
        <w:gridCol w:w="503"/>
        <w:gridCol w:w="503"/>
        <w:gridCol w:w="377"/>
        <w:gridCol w:w="377"/>
        <w:gridCol w:w="377"/>
        <w:gridCol w:w="377"/>
        <w:gridCol w:w="377"/>
        <w:gridCol w:w="377"/>
        <w:gridCol w:w="527"/>
        <w:gridCol w:w="425"/>
        <w:gridCol w:w="413"/>
        <w:gridCol w:w="389"/>
        <w:gridCol w:w="425"/>
        <w:gridCol w:w="462"/>
        <w:gridCol w:w="531"/>
        <w:gridCol w:w="73"/>
        <w:gridCol w:w="355"/>
        <w:gridCol w:w="73"/>
        <w:gridCol w:w="539"/>
        <w:gridCol w:w="67"/>
        <w:gridCol w:w="636"/>
        <w:gridCol w:w="73"/>
      </w:tblGrid>
      <w:tr w:rsidR="00272623" w:rsidRPr="00940DBC">
        <w:trPr>
          <w:gridAfter w:val="1"/>
          <w:wAfter w:w="73" w:type="dxa"/>
          <w:trHeight w:val="513"/>
          <w:tblHeader/>
          <w:jc w:val="center"/>
        </w:trPr>
        <w:tc>
          <w:tcPr>
            <w:tcW w:w="5089" w:type="dxa"/>
            <w:vMerge w:val="restart"/>
            <w:tcBorders>
              <w:top w:val="single" w:sz="4" w:space="0" w:color="auto"/>
              <w:left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11504-12 Gazdálkodási alaptevékenység ellátása</w:t>
            </w:r>
          </w:p>
          <w:p w:rsidR="00272623" w:rsidRPr="00940DBC" w:rsidRDefault="00272623" w:rsidP="006A3CC1">
            <w:pPr>
              <w:spacing w:after="0" w:line="240" w:lineRule="auto"/>
              <w:jc w:val="center"/>
              <w:rPr>
                <w:rFonts w:ascii="Palatino Linotype" w:hAnsi="Palatino Linotype"/>
                <w:lang w:eastAsia="hu-HU"/>
              </w:rPr>
            </w:pPr>
          </w:p>
        </w:tc>
        <w:tc>
          <w:tcPr>
            <w:tcW w:w="4525" w:type="dxa"/>
            <w:gridSpan w:val="10"/>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ind w:left="57"/>
              <w:jc w:val="center"/>
              <w:rPr>
                <w:rFonts w:ascii="Palatino Linotype" w:hAnsi="Palatino Linotype"/>
                <w:sz w:val="20"/>
                <w:szCs w:val="20"/>
                <w:lang w:eastAsia="hu-HU"/>
              </w:rPr>
            </w:pPr>
            <w:r w:rsidRPr="00940DBC">
              <w:rPr>
                <w:rFonts w:ascii="Palatino Linotype" w:hAnsi="Palatino Linotype"/>
                <w:sz w:val="20"/>
                <w:szCs w:val="20"/>
                <w:lang w:eastAsia="hu-HU"/>
              </w:rPr>
              <w:t>Gazdasági és jogi alapismeretek</w:t>
            </w:r>
          </w:p>
        </w:tc>
        <w:tc>
          <w:tcPr>
            <w:tcW w:w="3395" w:type="dxa"/>
            <w:gridSpan w:val="8"/>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ind w:left="57"/>
              <w:jc w:val="center"/>
              <w:rPr>
                <w:rFonts w:ascii="Palatino Linotype" w:hAnsi="Palatino Linotype"/>
                <w:sz w:val="20"/>
                <w:szCs w:val="20"/>
                <w:lang w:eastAsia="hu-HU"/>
              </w:rPr>
            </w:pPr>
            <w:r w:rsidRPr="00940DBC">
              <w:rPr>
                <w:rFonts w:ascii="Palatino Linotype" w:hAnsi="Palatino Linotype"/>
                <w:sz w:val="20"/>
                <w:szCs w:val="20"/>
                <w:lang w:eastAsia="hu-HU"/>
              </w:rPr>
              <w:t>Számviteli alapismeretek</w:t>
            </w:r>
          </w:p>
        </w:tc>
        <w:tc>
          <w:tcPr>
            <w:tcW w:w="2274" w:type="dxa"/>
            <w:gridSpan w:val="7"/>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ind w:left="57"/>
              <w:jc w:val="center"/>
              <w:rPr>
                <w:rFonts w:ascii="Palatino Linotype" w:hAnsi="Palatino Linotype"/>
                <w:sz w:val="18"/>
                <w:szCs w:val="18"/>
                <w:lang w:eastAsia="hu-HU"/>
              </w:rPr>
            </w:pPr>
            <w:r w:rsidRPr="00940DBC">
              <w:rPr>
                <w:rFonts w:ascii="Palatino Linotype" w:hAnsi="Palatino Linotype"/>
                <w:sz w:val="18"/>
                <w:szCs w:val="18"/>
                <w:lang w:eastAsia="hu-HU"/>
              </w:rPr>
              <w:t>Számviteli gyakorlatok</w:t>
            </w:r>
          </w:p>
        </w:tc>
      </w:tr>
      <w:tr w:rsidR="00272623" w:rsidRPr="00940DBC">
        <w:trPr>
          <w:gridAfter w:val="1"/>
          <w:wAfter w:w="73" w:type="dxa"/>
          <w:trHeight w:val="2070"/>
          <w:tblHeader/>
          <w:jc w:val="center"/>
        </w:trPr>
        <w:tc>
          <w:tcPr>
            <w:tcW w:w="5089" w:type="dxa"/>
            <w:vMerge/>
            <w:tcBorders>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rPr>
                <w:rFonts w:ascii="Palatino Linotype" w:hAnsi="Palatino Linotype"/>
                <w:sz w:val="20"/>
                <w:szCs w:val="20"/>
                <w:lang w:eastAsia="hu-HU"/>
              </w:rPr>
            </w:pPr>
          </w:p>
        </w:tc>
        <w:tc>
          <w:tcPr>
            <w:tcW w:w="502"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proofErr w:type="spellStart"/>
            <w:r w:rsidRPr="00940DBC">
              <w:rPr>
                <w:rFonts w:ascii="Palatino Linotype" w:hAnsi="Palatino Linotype"/>
                <w:sz w:val="16"/>
                <w:szCs w:val="16"/>
                <w:lang w:eastAsia="hu-HU"/>
              </w:rPr>
              <w:t>Mikrogazdasági</w:t>
            </w:r>
            <w:proofErr w:type="spellEnd"/>
            <w:r w:rsidRPr="00940DBC">
              <w:rPr>
                <w:rFonts w:ascii="Palatino Linotype" w:hAnsi="Palatino Linotype"/>
                <w:sz w:val="16"/>
                <w:szCs w:val="16"/>
                <w:lang w:eastAsia="hu-HU"/>
              </w:rPr>
              <w:t xml:space="preserve"> alapok</w:t>
            </w:r>
          </w:p>
        </w:tc>
        <w:tc>
          <w:tcPr>
            <w:tcW w:w="503"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fogyasztói magatartás és a kereslet</w:t>
            </w:r>
          </w:p>
        </w:tc>
        <w:tc>
          <w:tcPr>
            <w:tcW w:w="503"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vállalat termelői magatartása és a kínálat</w:t>
            </w:r>
          </w:p>
        </w:tc>
        <w:tc>
          <w:tcPr>
            <w:tcW w:w="503"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ight="-83"/>
              <w:rPr>
                <w:rFonts w:ascii="Palatino Linotype" w:hAnsi="Palatino Linotype"/>
                <w:sz w:val="16"/>
                <w:szCs w:val="16"/>
                <w:lang w:eastAsia="hu-HU"/>
              </w:rPr>
            </w:pPr>
            <w:r w:rsidRPr="00940DBC">
              <w:rPr>
                <w:rFonts w:ascii="Palatino Linotype" w:hAnsi="Palatino Linotype"/>
                <w:sz w:val="16"/>
                <w:szCs w:val="16"/>
                <w:lang w:eastAsia="hu-HU"/>
              </w:rPr>
              <w:t>A vállalkozások alapítása, működése</w:t>
            </w:r>
          </w:p>
        </w:tc>
        <w:tc>
          <w:tcPr>
            <w:tcW w:w="503"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ight="-83"/>
              <w:rPr>
                <w:rFonts w:ascii="Palatino Linotype" w:hAnsi="Palatino Linotype"/>
                <w:sz w:val="16"/>
                <w:szCs w:val="16"/>
                <w:lang w:eastAsia="hu-HU"/>
              </w:rPr>
            </w:pPr>
            <w:r w:rsidRPr="00940DBC">
              <w:rPr>
                <w:rFonts w:ascii="Palatino Linotype" w:hAnsi="Palatino Linotype"/>
                <w:sz w:val="16"/>
                <w:szCs w:val="16"/>
                <w:lang w:eastAsia="hu-HU"/>
              </w:rPr>
              <w:t>A gazdasági élet szereplői, a</w:t>
            </w:r>
            <w:r>
              <w:rPr>
                <w:rFonts w:ascii="Palatino Linotype" w:hAnsi="Palatino Linotype"/>
                <w:sz w:val="16"/>
                <w:szCs w:val="16"/>
                <w:lang w:eastAsia="hu-HU"/>
              </w:rPr>
              <w:t>z</w:t>
            </w:r>
            <w:r w:rsidRPr="00940DBC">
              <w:rPr>
                <w:rFonts w:ascii="Palatino Linotype" w:hAnsi="Palatino Linotype"/>
                <w:sz w:val="16"/>
                <w:szCs w:val="16"/>
                <w:lang w:eastAsia="hu-HU"/>
              </w:rPr>
              <w:t xml:space="preserve"> állam feladatai</w:t>
            </w:r>
          </w:p>
        </w:tc>
        <w:tc>
          <w:tcPr>
            <w:tcW w:w="503"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113" w:right="-83"/>
              <w:rPr>
                <w:rFonts w:ascii="Palatino Linotype" w:hAnsi="Palatino Linotype"/>
                <w:sz w:val="16"/>
                <w:szCs w:val="16"/>
                <w:lang w:eastAsia="hu-HU"/>
              </w:rPr>
            </w:pPr>
            <w:r w:rsidRPr="00940DBC">
              <w:rPr>
                <w:rFonts w:ascii="Palatino Linotype" w:hAnsi="Palatino Linotype"/>
                <w:sz w:val="16"/>
                <w:szCs w:val="16"/>
                <w:lang w:eastAsia="hu-HU"/>
              </w:rPr>
              <w:t>A nemzetgazdaság ágazati rendszere</w:t>
            </w:r>
          </w:p>
        </w:tc>
        <w:tc>
          <w:tcPr>
            <w:tcW w:w="377" w:type="dxa"/>
            <w:tcBorders>
              <w:top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marketing alapjai</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Jogi alapismeretek</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Tulajdonjog</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kötelmi jog</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számviteli törvény</w:t>
            </w:r>
          </w:p>
        </w:tc>
        <w:tc>
          <w:tcPr>
            <w:tcW w:w="377"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vállalkozás vagyona</w:t>
            </w:r>
          </w:p>
        </w:tc>
        <w:tc>
          <w:tcPr>
            <w:tcW w:w="527"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könyvelési tételek szerkesztése, a számlakeret</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Tárgyi eszközök elszámolása</w:t>
            </w:r>
          </w:p>
        </w:tc>
        <w:tc>
          <w:tcPr>
            <w:tcW w:w="413"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vásárolt készletek elszámolása</w:t>
            </w:r>
          </w:p>
        </w:tc>
        <w:tc>
          <w:tcPr>
            <w:tcW w:w="389"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jövedelem elszámolása</w:t>
            </w:r>
          </w:p>
        </w:tc>
        <w:tc>
          <w:tcPr>
            <w:tcW w:w="425"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saját termelésű készletek elszámolás</w:t>
            </w:r>
          </w:p>
        </w:tc>
        <w:tc>
          <w:tcPr>
            <w:tcW w:w="462"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Termékértékesítés elszámolása</w:t>
            </w:r>
          </w:p>
        </w:tc>
        <w:tc>
          <w:tcPr>
            <w:tcW w:w="531"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pénzkezeléshez kapcsol</w:t>
            </w:r>
            <w:r w:rsidR="002C48F6">
              <w:rPr>
                <w:rFonts w:ascii="Palatino Linotype" w:hAnsi="Palatino Linotype"/>
                <w:sz w:val="16"/>
                <w:szCs w:val="16"/>
                <w:lang w:eastAsia="hu-HU"/>
              </w:rPr>
              <w:t>ó</w:t>
            </w:r>
            <w:r w:rsidRPr="00940DBC">
              <w:rPr>
                <w:rFonts w:ascii="Palatino Linotype" w:hAnsi="Palatino Linotype"/>
                <w:sz w:val="16"/>
                <w:szCs w:val="16"/>
                <w:lang w:eastAsia="hu-HU"/>
              </w:rPr>
              <w:t>dó bizonylatok</w:t>
            </w:r>
          </w:p>
        </w:tc>
        <w:tc>
          <w:tcPr>
            <w:tcW w:w="428" w:type="dxa"/>
            <w:gridSpan w:val="2"/>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tárgyi eszközök nyilvántartása</w:t>
            </w:r>
          </w:p>
        </w:tc>
        <w:tc>
          <w:tcPr>
            <w:tcW w:w="612" w:type="dxa"/>
            <w:gridSpan w:val="2"/>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A vásárolt készletek bizonylatai</w:t>
            </w:r>
          </w:p>
        </w:tc>
        <w:tc>
          <w:tcPr>
            <w:tcW w:w="703" w:type="dxa"/>
            <w:gridSpan w:val="2"/>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6"/>
                <w:szCs w:val="16"/>
                <w:lang w:eastAsia="hu-HU"/>
              </w:rPr>
            </w:pPr>
            <w:r w:rsidRPr="00940DBC">
              <w:rPr>
                <w:rFonts w:ascii="Palatino Linotype" w:hAnsi="Palatino Linotype"/>
                <w:sz w:val="16"/>
                <w:szCs w:val="16"/>
                <w:lang w:eastAsia="hu-HU"/>
              </w:rPr>
              <w:t>Pénzügyi analitika számítógépen</w:t>
            </w:r>
          </w:p>
        </w:tc>
      </w:tr>
      <w:tr w:rsidR="00272623" w:rsidRPr="00940DBC">
        <w:trPr>
          <w:gridAfter w:val="1"/>
          <w:wAfter w:w="73" w:type="dxa"/>
          <w:trHeight w:val="255"/>
          <w:jc w:val="center"/>
        </w:trPr>
        <w:tc>
          <w:tcPr>
            <w:tcW w:w="15283" w:type="dxa"/>
            <w:gridSpan w:val="26"/>
            <w:tcBorders>
              <w:top w:val="nil"/>
              <w:left w:val="single" w:sz="4" w:space="0" w:color="auto"/>
              <w:bottom w:val="single" w:sz="4" w:space="0" w:color="auto"/>
              <w:right w:val="single" w:sz="4" w:space="0" w:color="auto"/>
            </w:tcBorders>
            <w:noWrap/>
          </w:tcPr>
          <w:p w:rsidR="00272623" w:rsidRPr="00C34E1B" w:rsidRDefault="00272623" w:rsidP="006A3CC1">
            <w:pPr>
              <w:spacing w:after="0" w:line="240" w:lineRule="auto"/>
              <w:jc w:val="center"/>
              <w:rPr>
                <w:rFonts w:ascii="Palatino Linotype" w:hAnsi="Palatino Linotype"/>
                <w:sz w:val="20"/>
                <w:szCs w:val="20"/>
                <w:lang w:eastAsia="hu-HU"/>
              </w:rPr>
            </w:pPr>
            <w:r w:rsidRPr="00C34E1B">
              <w:rPr>
                <w:rFonts w:ascii="Palatino Linotype" w:hAnsi="Palatino Linotype"/>
                <w:sz w:val="20"/>
                <w:szCs w:val="20"/>
                <w:lang w:eastAsia="hu-HU"/>
              </w:rPr>
              <w:t>FELADATOK</w:t>
            </w: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Közreműködik a vállalkozás beindításához, átalakításához, megszűnéséhez szükséges adminisztratív teendők ellátásában</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Ellátja a marketingtevékenységhez kapcsolódó ügyintézői feladatokat</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Kapcsolatot tart a vevőkkel, szállítókkal</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Elkészíti a megrendeléseket</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Közreműködik a szerződéskötésnél</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Kezeli a reklamációkat</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bl>
    <w:p w:rsidR="00272623" w:rsidRDefault="00272623" w:rsidP="00272623"/>
    <w:tbl>
      <w:tblPr>
        <w:tblW w:w="15356" w:type="dxa"/>
        <w:jc w:val="center"/>
        <w:tblLayout w:type="fixed"/>
        <w:tblCellMar>
          <w:left w:w="70" w:type="dxa"/>
          <w:right w:w="70" w:type="dxa"/>
        </w:tblCellMar>
        <w:tblLook w:val="0000" w:firstRow="0" w:lastRow="0" w:firstColumn="0" w:lastColumn="0" w:noHBand="0" w:noVBand="0"/>
      </w:tblPr>
      <w:tblGrid>
        <w:gridCol w:w="5089"/>
        <w:gridCol w:w="502"/>
        <w:gridCol w:w="503"/>
        <w:gridCol w:w="503"/>
        <w:gridCol w:w="503"/>
        <w:gridCol w:w="503"/>
        <w:gridCol w:w="503"/>
        <w:gridCol w:w="377"/>
        <w:gridCol w:w="377"/>
        <w:gridCol w:w="377"/>
        <w:gridCol w:w="377"/>
        <w:gridCol w:w="377"/>
        <w:gridCol w:w="377"/>
        <w:gridCol w:w="527"/>
        <w:gridCol w:w="425"/>
        <w:gridCol w:w="413"/>
        <w:gridCol w:w="389"/>
        <w:gridCol w:w="425"/>
        <w:gridCol w:w="462"/>
        <w:gridCol w:w="604"/>
        <w:gridCol w:w="428"/>
        <w:gridCol w:w="606"/>
        <w:gridCol w:w="709"/>
      </w:tblGrid>
      <w:tr w:rsidR="00272623" w:rsidRPr="00940DB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lastRenderedPageBreak/>
              <w:t>Elvégzi a bejövő és kimenő számlák egyeztetéseit, a nyilvántartások alapján</w:t>
            </w:r>
          </w:p>
        </w:tc>
        <w:tc>
          <w:tcPr>
            <w:tcW w:w="502"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Bizonylati renddel kapcsolatos feladatokat lát el (bizonylatok kiállítása, ellenőrzése, tárolása, továbbítása, szigorú számadás alá tartozó bizonylatokról nyilvántartás vezetése)</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Analitikus, főkönyvi könyvelésre előkészít, kontíroz</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Közreműködik a bankszámlával kapcsolatos gazdasági események könyvelésében</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Közreműködik a vevőkkel kapcsolatos gazdasági események elszámolásában</w:t>
            </w:r>
          </w:p>
        </w:tc>
        <w:tc>
          <w:tcPr>
            <w:tcW w:w="502"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Közreműködik a szállítókkal kapcsolatos gazdasági események elszámolásában</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Közreműködik a termelési költség elszámolásában</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Közreműködik az értékesítéssel kapcsolatos gazdaság</w:t>
            </w:r>
            <w:r>
              <w:rPr>
                <w:rFonts w:ascii="Palatino Linotype" w:hAnsi="Palatino Linotype"/>
              </w:rPr>
              <w:t>i</w:t>
            </w:r>
            <w:r w:rsidRPr="00940DBC">
              <w:rPr>
                <w:rFonts w:ascii="Palatino Linotype" w:hAnsi="Palatino Linotype"/>
              </w:rPr>
              <w:t xml:space="preserve"> események elszámolásában</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 xml:space="preserve">Közreműködik a </w:t>
            </w:r>
            <w:proofErr w:type="spellStart"/>
            <w:r w:rsidRPr="00940DBC">
              <w:rPr>
                <w:rFonts w:ascii="Palatino Linotype" w:hAnsi="Palatino Linotype"/>
              </w:rPr>
              <w:t>jövedelemelszámolással</w:t>
            </w:r>
            <w:proofErr w:type="spellEnd"/>
            <w:r w:rsidRPr="00940DBC">
              <w:rPr>
                <w:rFonts w:ascii="Palatino Linotype" w:hAnsi="Palatino Linotype"/>
              </w:rPr>
              <w:t xml:space="preserve"> kapcsolatos gazdasági események könyvelésében</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8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r>
    </w:tbl>
    <w:p w:rsidR="00272623" w:rsidRDefault="00272623" w:rsidP="00272623"/>
    <w:p w:rsidR="00272623" w:rsidRDefault="00272623" w:rsidP="00272623"/>
    <w:tbl>
      <w:tblPr>
        <w:tblW w:w="15418" w:type="dxa"/>
        <w:jc w:val="center"/>
        <w:tblLayout w:type="fixed"/>
        <w:tblCellMar>
          <w:left w:w="70" w:type="dxa"/>
          <w:right w:w="70" w:type="dxa"/>
        </w:tblCellMar>
        <w:tblLook w:val="0000" w:firstRow="0" w:lastRow="0" w:firstColumn="0" w:lastColumn="0" w:noHBand="0" w:noVBand="0"/>
      </w:tblPr>
      <w:tblGrid>
        <w:gridCol w:w="5089"/>
        <w:gridCol w:w="502"/>
        <w:gridCol w:w="503"/>
        <w:gridCol w:w="503"/>
        <w:gridCol w:w="503"/>
        <w:gridCol w:w="503"/>
        <w:gridCol w:w="503"/>
        <w:gridCol w:w="377"/>
        <w:gridCol w:w="377"/>
        <w:gridCol w:w="377"/>
        <w:gridCol w:w="377"/>
        <w:gridCol w:w="377"/>
        <w:gridCol w:w="377"/>
        <w:gridCol w:w="527"/>
        <w:gridCol w:w="425"/>
        <w:gridCol w:w="444"/>
        <w:gridCol w:w="358"/>
        <w:gridCol w:w="425"/>
        <w:gridCol w:w="462"/>
        <w:gridCol w:w="604"/>
        <w:gridCol w:w="428"/>
        <w:gridCol w:w="606"/>
        <w:gridCol w:w="771"/>
      </w:tblGrid>
      <w:tr w:rsidR="00272623" w:rsidRPr="00940DB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lastRenderedPageBreak/>
              <w:t>Közreműködik a leltárak felvételével, dokumentálásával kapcsolatos feladatok ellátásában</w:t>
            </w:r>
          </w:p>
        </w:tc>
        <w:tc>
          <w:tcPr>
            <w:tcW w:w="502"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X</w:t>
            </w: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 xml:space="preserve">Értelmezi a mérleget és az </w:t>
            </w:r>
            <w:proofErr w:type="spellStart"/>
            <w:r w:rsidRPr="00940DBC">
              <w:rPr>
                <w:rFonts w:ascii="Palatino Linotype" w:hAnsi="Palatino Linotype"/>
              </w:rPr>
              <w:t>eredménykimutatást</w:t>
            </w:r>
            <w:proofErr w:type="spellEnd"/>
          </w:p>
        </w:tc>
        <w:tc>
          <w:tcPr>
            <w:tcW w:w="502"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r>
      <w:tr w:rsidR="00272623" w:rsidRPr="00940DBC">
        <w:trPr>
          <w:trHeight w:val="255"/>
          <w:jc w:val="center"/>
        </w:trPr>
        <w:tc>
          <w:tcPr>
            <w:tcW w:w="15418" w:type="dxa"/>
            <w:gridSpan w:val="23"/>
            <w:tcBorders>
              <w:top w:val="nil"/>
              <w:left w:val="single" w:sz="4" w:space="0" w:color="auto"/>
              <w:bottom w:val="single" w:sz="4" w:space="0" w:color="auto"/>
              <w:right w:val="single" w:sz="4" w:space="0" w:color="auto"/>
            </w:tcBorders>
            <w:noWrap/>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SZAKMAI ISMERETEK</w:t>
            </w: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gazdasági élet alapvető területei (szükségletek, termelés, javak, munkamegosztás, gazdálkodás, piac, kereslet, kínálat)</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gazdasági élet szereplői és kapcsolatai, az állam feladatai, az állami költségvetés legfontosabb bevételei és kiadásai</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nemzetgazdaság és ágazati rendszere</w:t>
            </w:r>
          </w:p>
        </w:tc>
        <w:tc>
          <w:tcPr>
            <w:tcW w:w="502"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lang w:eastAsia="hu-HU"/>
              </w:rPr>
            </w:pPr>
          </w:p>
        </w:tc>
      </w:tr>
      <w:tr w:rsidR="00272623" w:rsidRPr="00940DBC">
        <w:trPr>
          <w:trHeight w:val="24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nemzetgazdaság teljesítmény kategóriái és mérésük</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vállalat helye a nemzetgazdaságban</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vállalkozás létesítése, működése és megszűnése</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Gazdálkodás és gazdaságosság (költség, kiadás, ráfordítás, bevétel, fedezeti összeg, eredmény)</w:t>
            </w:r>
          </w:p>
        </w:tc>
        <w:tc>
          <w:tcPr>
            <w:tcW w:w="502"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4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marketing vállalati működése</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 xml:space="preserve">Jogi alapismeretek, joghierarchia, szabályzati </w:t>
            </w:r>
            <w:r w:rsidRPr="00940DBC">
              <w:rPr>
                <w:rFonts w:ascii="Palatino Linotype" w:hAnsi="Palatino Linotype"/>
              </w:rPr>
              <w:lastRenderedPageBreak/>
              <w:t>hierarchia</w:t>
            </w:r>
          </w:p>
        </w:tc>
        <w:tc>
          <w:tcPr>
            <w:tcW w:w="502"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lastRenderedPageBreak/>
              <w:t>A polgári jog és a társasági jog alapjai</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szerződés fogalma, érvényessége, létrejötte, megszűnése, és a követelések elévülésének feltételei. Az érvényes szerződés alaki és tartalmi követelményei. Egyes szerződéstípusok (adásvétel, csere, vállalkozás, megbízás, bérlet) ismerete</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Szerződést biztosító mellékötelezettségek (bankgarancia, zálogjog, kezesség, óvadék), engedményezés, kötelezettség-átvállalás</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szerződések alapvető tartalmi és formai követelményei, jellemzői szerződésfajták</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számviteli törvény. A beszámoló és a könyvvezetési kötelezettség</w:t>
            </w:r>
          </w:p>
        </w:tc>
        <w:tc>
          <w:tcPr>
            <w:tcW w:w="502"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vállalkozás vagyona, a leltár és a mérleg</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könyvelési tételek szerkesztése, a számlakeret</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Az analitikus nyilvántartások vezetése</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272623" w:rsidRPr="00940DBC">
        <w:trPr>
          <w:trHeight w:val="255"/>
          <w:jc w:val="center"/>
        </w:trPr>
        <w:tc>
          <w:tcPr>
            <w:tcW w:w="5089"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 xml:space="preserve">A tárgyi eszközökkel kapcsolatos gazdasági események – beruházás, értékcsökkenés- </w:t>
            </w:r>
            <w:r w:rsidRPr="00940DBC">
              <w:rPr>
                <w:rFonts w:ascii="Palatino Linotype" w:hAnsi="Palatino Linotype"/>
              </w:rPr>
              <w:lastRenderedPageBreak/>
              <w:t>elszámolása</w:t>
            </w:r>
          </w:p>
        </w:tc>
        <w:tc>
          <w:tcPr>
            <w:tcW w:w="502"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lastRenderedPageBreak/>
              <w:t>Anyagvásárlás és felhasználás elszámolása</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bérköltség, a bért terhelő adók és járulékok elszámolása</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munkavállalót terhelő levonások elszámolása és a bérek kifizetése, átutalása</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A saját termelésű készletek raktárba vételével kapcsolatos elszámolások</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rPr>
              <w:t>Termékértékesítéssel kapcsolatos elszámolások</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40"/>
          <w:jc w:val="center"/>
        </w:trPr>
        <w:tc>
          <w:tcPr>
            <w:tcW w:w="15418" w:type="dxa"/>
            <w:gridSpan w:val="23"/>
            <w:tcBorders>
              <w:top w:val="nil"/>
              <w:left w:val="single" w:sz="4" w:space="0" w:color="auto"/>
              <w:bottom w:val="single" w:sz="4" w:space="0" w:color="auto"/>
              <w:right w:val="single" w:sz="4" w:space="0" w:color="auto"/>
            </w:tcBorders>
            <w:noWrap/>
          </w:tcPr>
          <w:p w:rsidR="00272623" w:rsidRPr="00666407" w:rsidRDefault="00272623" w:rsidP="006A3CC1">
            <w:pPr>
              <w:spacing w:after="0" w:line="240" w:lineRule="auto"/>
              <w:jc w:val="center"/>
              <w:rPr>
                <w:rFonts w:ascii="Palatino Linotype" w:hAnsi="Palatino Linotype"/>
                <w:sz w:val="20"/>
                <w:szCs w:val="20"/>
                <w:lang w:eastAsia="hu-HU"/>
              </w:rPr>
            </w:pPr>
            <w:r w:rsidRPr="00666407">
              <w:rPr>
                <w:rFonts w:ascii="Palatino Linotype" w:hAnsi="Palatino Linotype"/>
                <w:sz w:val="20"/>
                <w:szCs w:val="20"/>
                <w:lang w:eastAsia="hu-HU"/>
              </w:rPr>
              <w:t>SZAKMAI KÉSZSÉGEK</w:t>
            </w:r>
          </w:p>
        </w:tc>
      </w:tr>
      <w:tr w:rsidR="00272623" w:rsidRPr="00940DBC">
        <w:trPr>
          <w:trHeight w:val="24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Olvasott és hallott szakmai szöveg megértése</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Szakmai kommunikáció</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Jogforrások megfelelő alkalmazása</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Szövegszerkesztés, táblázat és adatbázis-kezelés</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Információgyűjtés</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 xml:space="preserve">A projektdokumentumok, nyomtatványok, irat- és szerződésminták értelmezése </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300"/>
          <w:jc w:val="center"/>
        </w:trPr>
        <w:tc>
          <w:tcPr>
            <w:tcW w:w="15418" w:type="dxa"/>
            <w:gridSpan w:val="23"/>
            <w:tcBorders>
              <w:top w:val="single" w:sz="4" w:space="0" w:color="auto"/>
              <w:left w:val="single" w:sz="4" w:space="0" w:color="auto"/>
              <w:bottom w:val="single" w:sz="4" w:space="0" w:color="auto"/>
              <w:right w:val="single" w:sz="4" w:space="0" w:color="auto"/>
            </w:tcBorders>
            <w:noWrap/>
          </w:tcPr>
          <w:p w:rsidR="00272623" w:rsidRPr="00666407" w:rsidRDefault="00272623" w:rsidP="006A3CC1">
            <w:pPr>
              <w:spacing w:after="0" w:line="240" w:lineRule="auto"/>
              <w:jc w:val="center"/>
              <w:rPr>
                <w:rFonts w:ascii="Palatino Linotype" w:hAnsi="Palatino Linotype"/>
                <w:sz w:val="20"/>
                <w:szCs w:val="20"/>
                <w:lang w:eastAsia="hu-HU"/>
              </w:rPr>
            </w:pPr>
            <w:r w:rsidRPr="00666407">
              <w:rPr>
                <w:rFonts w:ascii="Palatino Linotype" w:hAnsi="Palatino Linotype"/>
                <w:sz w:val="20"/>
                <w:szCs w:val="20"/>
                <w:lang w:eastAsia="hu-HU"/>
              </w:rPr>
              <w:t>SZEMÉLYES KOMPETENCIÁK</w:t>
            </w:r>
          </w:p>
        </w:tc>
      </w:tr>
      <w:tr w:rsidR="00272623"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Precizitás (pontosság)</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272623" w:rsidRPr="00940DBC">
        <w:trPr>
          <w:trHeight w:val="300"/>
          <w:jc w:val="center"/>
        </w:trPr>
        <w:tc>
          <w:tcPr>
            <w:tcW w:w="5089"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lastRenderedPageBreak/>
              <w:t>Megbízhatóság</w:t>
            </w:r>
          </w:p>
        </w:tc>
        <w:tc>
          <w:tcPr>
            <w:tcW w:w="502"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Felelősségtudat</w:t>
            </w:r>
          </w:p>
        </w:tc>
        <w:tc>
          <w:tcPr>
            <w:tcW w:w="502"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272623"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Szervezőkészség</w:t>
            </w:r>
          </w:p>
        </w:tc>
        <w:tc>
          <w:tcPr>
            <w:tcW w:w="502"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300"/>
          <w:jc w:val="center"/>
        </w:trPr>
        <w:tc>
          <w:tcPr>
            <w:tcW w:w="15418" w:type="dxa"/>
            <w:gridSpan w:val="23"/>
            <w:tcBorders>
              <w:top w:val="nil"/>
              <w:left w:val="single" w:sz="4" w:space="0" w:color="auto"/>
              <w:bottom w:val="single" w:sz="4" w:space="0" w:color="auto"/>
              <w:right w:val="single" w:sz="4" w:space="0" w:color="auto"/>
            </w:tcBorders>
            <w:noWrap/>
          </w:tcPr>
          <w:p w:rsidR="00272623" w:rsidRPr="00666407" w:rsidRDefault="00272623" w:rsidP="006A3CC1">
            <w:pPr>
              <w:spacing w:after="0" w:line="240" w:lineRule="auto"/>
              <w:jc w:val="center"/>
              <w:rPr>
                <w:rFonts w:ascii="Palatino Linotype" w:hAnsi="Palatino Linotype"/>
                <w:sz w:val="20"/>
                <w:szCs w:val="20"/>
                <w:lang w:eastAsia="hu-HU"/>
              </w:rPr>
            </w:pPr>
            <w:r w:rsidRPr="00666407">
              <w:rPr>
                <w:rFonts w:ascii="Palatino Linotype" w:hAnsi="Palatino Linotype"/>
                <w:sz w:val="20"/>
                <w:szCs w:val="20"/>
                <w:lang w:eastAsia="hu-HU"/>
              </w:rPr>
              <w:t>TÁRSAS KOMPETENCIÁK</w:t>
            </w:r>
          </w:p>
        </w:tc>
      </w:tr>
      <w:tr w:rsidR="00272623"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Motiválhatóság</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Kapcsolatteremtő készség</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Meggyőzőkészség</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Konfliktusmegoldó készség</w:t>
            </w:r>
          </w:p>
        </w:tc>
        <w:tc>
          <w:tcPr>
            <w:tcW w:w="502"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300"/>
          <w:jc w:val="center"/>
        </w:trPr>
        <w:tc>
          <w:tcPr>
            <w:tcW w:w="15418" w:type="dxa"/>
            <w:gridSpan w:val="23"/>
            <w:tcBorders>
              <w:top w:val="nil"/>
              <w:left w:val="single" w:sz="4" w:space="0" w:color="auto"/>
              <w:bottom w:val="single" w:sz="4" w:space="0" w:color="auto"/>
              <w:right w:val="single" w:sz="4" w:space="0" w:color="auto"/>
            </w:tcBorders>
            <w:noWrap/>
          </w:tcPr>
          <w:p w:rsidR="00272623" w:rsidRPr="00666407" w:rsidRDefault="00666407" w:rsidP="006A3CC1">
            <w:pPr>
              <w:spacing w:after="0" w:line="240" w:lineRule="auto"/>
              <w:jc w:val="center"/>
              <w:rPr>
                <w:rFonts w:ascii="Palatino Linotype" w:hAnsi="Palatino Linotype"/>
                <w:sz w:val="20"/>
                <w:szCs w:val="20"/>
                <w:lang w:eastAsia="hu-HU"/>
              </w:rPr>
            </w:pPr>
            <w:r w:rsidRPr="00666407">
              <w:rPr>
                <w:rFonts w:ascii="Palatino Linotype" w:hAnsi="Palatino Linotype"/>
                <w:sz w:val="20"/>
                <w:szCs w:val="20"/>
                <w:lang w:eastAsia="hu-HU"/>
              </w:rPr>
              <w:t>MÓDSZER</w:t>
            </w:r>
            <w:r w:rsidR="00272623" w:rsidRPr="00666407">
              <w:rPr>
                <w:rFonts w:ascii="Palatino Linotype" w:hAnsi="Palatino Linotype"/>
                <w:sz w:val="20"/>
                <w:szCs w:val="20"/>
                <w:lang w:eastAsia="hu-HU"/>
              </w:rPr>
              <w:t>KOMPETENCIÁK</w:t>
            </w:r>
          </w:p>
        </w:tc>
      </w:tr>
      <w:tr w:rsidR="00272623"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Információgyűjtés</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Áttekintő és rendszerező képesség</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r w:rsidR="00272623"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Problémamegoldás, hibaelhárítás</w:t>
            </w:r>
          </w:p>
        </w:tc>
        <w:tc>
          <w:tcPr>
            <w:tcW w:w="502"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300"/>
          <w:jc w:val="center"/>
        </w:trPr>
        <w:tc>
          <w:tcPr>
            <w:tcW w:w="5089"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Gyakorlatias feladatértelmezés</w:t>
            </w:r>
          </w:p>
        </w:tc>
        <w:tc>
          <w:tcPr>
            <w:tcW w:w="502"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503" w:type="dxa"/>
            <w:tcBorders>
              <w:top w:val="nil"/>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03" w:type="dxa"/>
            <w:tcBorders>
              <w:top w:val="nil"/>
              <w:left w:val="nil"/>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7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527"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4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35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462"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428"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606"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c>
          <w:tcPr>
            <w:tcW w:w="771" w:type="dxa"/>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X</w:t>
            </w:r>
          </w:p>
        </w:tc>
      </w:tr>
    </w:tbl>
    <w:p w:rsidR="00272623" w:rsidRPr="00940DBC" w:rsidRDefault="00272623" w:rsidP="00272623">
      <w:pPr>
        <w:rPr>
          <w:rFonts w:ascii="Palatino Linotype" w:hAnsi="Palatino Linotype"/>
        </w:rPr>
      </w:pPr>
    </w:p>
    <w:p w:rsidR="00272623" w:rsidRDefault="00272623" w:rsidP="00272623">
      <w:pPr>
        <w:spacing w:after="0" w:line="240" w:lineRule="auto"/>
        <w:ind w:left="-15"/>
        <w:jc w:val="both"/>
        <w:rPr>
          <w:rFonts w:ascii="Palatino Linotype" w:hAnsi="Palatino Linotype"/>
          <w:b/>
          <w:sz w:val="24"/>
          <w:szCs w:val="24"/>
        </w:rPr>
      </w:pPr>
    </w:p>
    <w:p w:rsidR="00322016" w:rsidRDefault="00322016" w:rsidP="00272623">
      <w:pPr>
        <w:spacing w:after="0" w:line="240" w:lineRule="auto"/>
        <w:ind w:left="-15"/>
        <w:jc w:val="both"/>
        <w:rPr>
          <w:rFonts w:ascii="Palatino Linotype" w:hAnsi="Palatino Linotype"/>
          <w:b/>
          <w:sz w:val="24"/>
          <w:szCs w:val="24"/>
        </w:rPr>
      </w:pPr>
    </w:p>
    <w:p w:rsidR="00322016" w:rsidRDefault="00322016" w:rsidP="00272623">
      <w:pPr>
        <w:spacing w:after="0" w:line="240" w:lineRule="auto"/>
        <w:ind w:left="-15"/>
        <w:jc w:val="both"/>
        <w:rPr>
          <w:rFonts w:ascii="Palatino Linotype" w:hAnsi="Palatino Linotype"/>
          <w:b/>
          <w:sz w:val="24"/>
          <w:szCs w:val="24"/>
        </w:rPr>
      </w:pPr>
    </w:p>
    <w:p w:rsidR="00322016" w:rsidRPr="00940DBC" w:rsidRDefault="00322016" w:rsidP="00272623">
      <w:pPr>
        <w:spacing w:after="0" w:line="240" w:lineRule="auto"/>
        <w:ind w:left="-15"/>
        <w:jc w:val="both"/>
        <w:rPr>
          <w:rFonts w:ascii="Palatino Linotype" w:hAnsi="Palatino Linotype"/>
          <w:b/>
          <w:sz w:val="24"/>
          <w:szCs w:val="24"/>
        </w:rPr>
      </w:pPr>
    </w:p>
    <w:p w:rsidR="00272623" w:rsidRPr="00940DBC" w:rsidRDefault="00272623" w:rsidP="00272623">
      <w:pPr>
        <w:spacing w:after="0" w:line="240" w:lineRule="auto"/>
        <w:ind w:left="-15"/>
        <w:jc w:val="both"/>
        <w:rPr>
          <w:rFonts w:ascii="Palatino Linotype" w:hAnsi="Palatino Linotype"/>
          <w:b/>
          <w:sz w:val="24"/>
          <w:szCs w:val="24"/>
        </w:rPr>
      </w:pPr>
    </w:p>
    <w:tbl>
      <w:tblPr>
        <w:tblW w:w="14012" w:type="dxa"/>
        <w:jc w:val="center"/>
        <w:tblCellMar>
          <w:left w:w="70" w:type="dxa"/>
          <w:right w:w="70" w:type="dxa"/>
        </w:tblCellMar>
        <w:tblLook w:val="0000" w:firstRow="0" w:lastRow="0" w:firstColumn="0" w:lastColumn="0" w:noHBand="0" w:noVBand="0"/>
      </w:tblPr>
      <w:tblGrid>
        <w:gridCol w:w="4586"/>
        <w:gridCol w:w="837"/>
        <w:gridCol w:w="601"/>
        <w:gridCol w:w="708"/>
        <w:gridCol w:w="643"/>
        <w:gridCol w:w="426"/>
        <w:gridCol w:w="785"/>
        <w:gridCol w:w="1057"/>
        <w:gridCol w:w="560"/>
        <w:gridCol w:w="506"/>
        <w:gridCol w:w="843"/>
        <w:gridCol w:w="1068"/>
        <w:gridCol w:w="776"/>
        <w:gridCol w:w="616"/>
      </w:tblGrid>
      <w:tr w:rsidR="00272623" w:rsidRPr="00940DBC">
        <w:trPr>
          <w:trHeight w:val="570"/>
          <w:tblHeader/>
          <w:jc w:val="center"/>
        </w:trPr>
        <w:tc>
          <w:tcPr>
            <w:tcW w:w="4586" w:type="dxa"/>
            <w:vMerge w:val="restart"/>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lastRenderedPageBreak/>
              <w:t>11504-12 Gazdálkodási alaptevékenység ellátása</w:t>
            </w:r>
          </w:p>
        </w:tc>
        <w:tc>
          <w:tcPr>
            <w:tcW w:w="2789" w:type="dxa"/>
            <w:gridSpan w:val="4"/>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Ügyviteli gyakorlatok</w:t>
            </w:r>
          </w:p>
        </w:tc>
        <w:tc>
          <w:tcPr>
            <w:tcW w:w="3334" w:type="dxa"/>
            <w:gridSpan w:val="5"/>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Általános statisztika</w:t>
            </w:r>
          </w:p>
        </w:tc>
        <w:tc>
          <w:tcPr>
            <w:tcW w:w="3303" w:type="dxa"/>
            <w:gridSpan w:val="4"/>
            <w:tcBorders>
              <w:top w:val="single" w:sz="4" w:space="0" w:color="auto"/>
              <w:bottom w:val="single" w:sz="4" w:space="0" w:color="auto"/>
              <w:right w:val="single" w:sz="4" w:space="0" w:color="auto"/>
            </w:tcBorders>
            <w:vAlign w:val="center"/>
          </w:tcPr>
          <w:p w:rsidR="00272623" w:rsidRPr="00940DBC" w:rsidRDefault="00272623" w:rsidP="006A3CC1">
            <w:pPr>
              <w:jc w:val="center"/>
              <w:rPr>
                <w:rFonts w:ascii="Palatino Linotype" w:hAnsi="Palatino Linotype"/>
                <w:sz w:val="20"/>
                <w:szCs w:val="20"/>
                <w:lang w:eastAsia="hu-HU"/>
              </w:rPr>
            </w:pPr>
            <w:r w:rsidRPr="00940DBC">
              <w:rPr>
                <w:rFonts w:ascii="Palatino Linotype" w:hAnsi="Palatino Linotype"/>
                <w:sz w:val="20"/>
                <w:szCs w:val="20"/>
                <w:lang w:eastAsia="hu-HU"/>
              </w:rPr>
              <w:t>Statisztika gyakorlat</w:t>
            </w:r>
          </w:p>
        </w:tc>
      </w:tr>
      <w:tr w:rsidR="00272623" w:rsidRPr="00940DBC">
        <w:trPr>
          <w:trHeight w:val="2070"/>
          <w:tblHeader/>
          <w:jc w:val="center"/>
        </w:trPr>
        <w:tc>
          <w:tcPr>
            <w:tcW w:w="4586" w:type="dxa"/>
            <w:vMerge/>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rPr>
                <w:rFonts w:ascii="Palatino Linotype" w:hAnsi="Palatino Linotype"/>
                <w:sz w:val="20"/>
                <w:szCs w:val="20"/>
                <w:lang w:eastAsia="hu-HU"/>
              </w:rPr>
            </w:pPr>
          </w:p>
        </w:tc>
        <w:tc>
          <w:tcPr>
            <w:tcW w:w="837"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lang w:eastAsia="hu-HU"/>
              </w:rPr>
              <w:t>Tízujjas vakírás</w:t>
            </w:r>
          </w:p>
        </w:tc>
        <w:tc>
          <w:tcPr>
            <w:tcW w:w="601"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lang w:eastAsia="hu-HU"/>
              </w:rPr>
              <w:t>Szövegformázás</w:t>
            </w:r>
          </w:p>
        </w:tc>
        <w:tc>
          <w:tcPr>
            <w:tcW w:w="708"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lang w:eastAsia="hu-HU"/>
              </w:rPr>
              <w:t>Levelezés és iratkezelés</w:t>
            </w:r>
          </w:p>
        </w:tc>
        <w:tc>
          <w:tcPr>
            <w:tcW w:w="643"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ight="-83"/>
              <w:rPr>
                <w:rFonts w:ascii="Palatino Linotype" w:hAnsi="Palatino Linotype"/>
                <w:sz w:val="18"/>
                <w:szCs w:val="18"/>
                <w:lang w:eastAsia="hu-HU"/>
              </w:rPr>
            </w:pPr>
            <w:r w:rsidRPr="00940DBC">
              <w:rPr>
                <w:rFonts w:ascii="Palatino Linotype" w:hAnsi="Palatino Linotype"/>
                <w:sz w:val="18"/>
                <w:szCs w:val="18"/>
                <w:lang w:eastAsia="hu-HU"/>
              </w:rPr>
              <w:t>Üzleti kommunikáció</w:t>
            </w:r>
          </w:p>
        </w:tc>
        <w:tc>
          <w:tcPr>
            <w:tcW w:w="426"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ight="-83"/>
              <w:rPr>
                <w:rFonts w:ascii="Palatino Linotype" w:hAnsi="Palatino Linotype"/>
                <w:sz w:val="18"/>
                <w:szCs w:val="18"/>
                <w:lang w:eastAsia="hu-HU"/>
              </w:rPr>
            </w:pPr>
            <w:r w:rsidRPr="00940DBC">
              <w:rPr>
                <w:rFonts w:ascii="Palatino Linotype" w:hAnsi="Palatino Linotype"/>
                <w:sz w:val="18"/>
                <w:szCs w:val="18"/>
                <w:lang w:eastAsia="hu-HU"/>
              </w:rPr>
              <w:t>Statisztikai alapfogalmak</w:t>
            </w:r>
          </w:p>
        </w:tc>
        <w:tc>
          <w:tcPr>
            <w:tcW w:w="785"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113" w:right="-83"/>
              <w:rPr>
                <w:rFonts w:ascii="Palatino Linotype" w:hAnsi="Palatino Linotype"/>
                <w:sz w:val="18"/>
                <w:szCs w:val="18"/>
                <w:lang w:eastAsia="hu-HU"/>
              </w:rPr>
            </w:pPr>
            <w:r w:rsidRPr="00940DBC">
              <w:rPr>
                <w:rFonts w:ascii="Palatino Linotype" w:hAnsi="Palatino Linotype"/>
                <w:sz w:val="18"/>
                <w:szCs w:val="18"/>
              </w:rPr>
              <w:t>Az információsűrítés legjellemzőbb módszerei, eszközei</w:t>
            </w:r>
          </w:p>
        </w:tc>
        <w:tc>
          <w:tcPr>
            <w:tcW w:w="1057"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rPr>
              <w:t>Főátlagok, összetett intenzitási viszonyszámok összehasonlítása</w:t>
            </w:r>
          </w:p>
        </w:tc>
        <w:tc>
          <w:tcPr>
            <w:tcW w:w="560" w:type="dxa"/>
            <w:tcBorders>
              <w:top w:val="nil"/>
              <w:left w:val="nil"/>
              <w:bottom w:val="single" w:sz="4" w:space="0" w:color="auto"/>
              <w:right w:val="single" w:sz="4" w:space="0" w:color="auto"/>
            </w:tcBorders>
            <w:textDirection w:val="btLr"/>
            <w:vAlign w:val="center"/>
          </w:tcPr>
          <w:p w:rsidR="00272623" w:rsidRPr="00940DBC" w:rsidRDefault="00892C9E" w:rsidP="006A3CC1">
            <w:pPr>
              <w:spacing w:after="0" w:line="240" w:lineRule="auto"/>
              <w:ind w:left="57" w:right="-83"/>
              <w:rPr>
                <w:rFonts w:ascii="Palatino Linotype" w:hAnsi="Palatino Linotype"/>
                <w:sz w:val="18"/>
                <w:szCs w:val="18"/>
                <w:lang w:eastAsia="hu-HU"/>
              </w:rPr>
            </w:pPr>
            <w:r>
              <w:rPr>
                <w:rFonts w:ascii="Palatino Linotype" w:hAnsi="Palatino Linotype"/>
                <w:sz w:val="18"/>
                <w:szCs w:val="18"/>
                <w:lang w:eastAsia="hu-HU"/>
              </w:rPr>
              <w:t>Az é</w:t>
            </w:r>
            <w:r w:rsidR="00272623" w:rsidRPr="00940DBC">
              <w:rPr>
                <w:rFonts w:ascii="Palatino Linotype" w:hAnsi="Palatino Linotype"/>
                <w:sz w:val="18"/>
                <w:szCs w:val="18"/>
                <w:lang w:eastAsia="hu-HU"/>
              </w:rPr>
              <w:t>rték-, ár- és volumenindex</w:t>
            </w:r>
          </w:p>
        </w:tc>
        <w:tc>
          <w:tcPr>
            <w:tcW w:w="506" w:type="dxa"/>
            <w:tcBorders>
              <w:top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lang w:eastAsia="hu-HU"/>
              </w:rPr>
              <w:t>A grafikus ábrázolás</w:t>
            </w:r>
          </w:p>
        </w:tc>
        <w:tc>
          <w:tcPr>
            <w:tcW w:w="843" w:type="dxa"/>
            <w:tcBorders>
              <w:top w:val="single" w:sz="4" w:space="0" w:color="auto"/>
              <w:left w:val="single" w:sz="4" w:space="0" w:color="auto"/>
              <w:bottom w:val="single" w:sz="4" w:space="0" w:color="auto"/>
              <w:right w:val="single" w:sz="4" w:space="0" w:color="auto"/>
            </w:tcBorders>
            <w:textDirection w:val="btLr"/>
            <w:vAlign w:val="center"/>
          </w:tcPr>
          <w:p w:rsidR="00272623" w:rsidRPr="007F08BC" w:rsidRDefault="00272623" w:rsidP="00892C9E">
            <w:pPr>
              <w:spacing w:after="0" w:line="240" w:lineRule="auto"/>
              <w:ind w:left="57"/>
              <w:rPr>
                <w:rFonts w:ascii="Palatino Linotype" w:hAnsi="Palatino Linotype"/>
                <w:sz w:val="14"/>
                <w:szCs w:val="14"/>
                <w:lang w:eastAsia="hu-HU"/>
              </w:rPr>
            </w:pPr>
            <w:r w:rsidRPr="007F08BC">
              <w:rPr>
                <w:rFonts w:ascii="Palatino Linotype" w:hAnsi="Palatino Linotype"/>
                <w:sz w:val="14"/>
                <w:szCs w:val="14"/>
                <w:lang w:eastAsia="hu-HU"/>
              </w:rPr>
              <w:t xml:space="preserve">Az információsűrítés </w:t>
            </w:r>
            <w:r w:rsidR="00892C9E" w:rsidRPr="007F08BC">
              <w:rPr>
                <w:rFonts w:ascii="Palatino Linotype" w:hAnsi="Palatino Linotype"/>
                <w:sz w:val="14"/>
                <w:szCs w:val="14"/>
                <w:lang w:eastAsia="hu-HU"/>
              </w:rPr>
              <w:t>legjellemzőbb módszerei, eszközei</w:t>
            </w:r>
          </w:p>
        </w:tc>
        <w:tc>
          <w:tcPr>
            <w:tcW w:w="1068"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rPr>
              <w:t>Főátlagok, összetett intenzitási viszonyszámok összehasonlítása</w:t>
            </w:r>
          </w:p>
        </w:tc>
        <w:tc>
          <w:tcPr>
            <w:tcW w:w="776"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892C9E" w:rsidP="00892C9E">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Az é</w:t>
            </w:r>
            <w:r w:rsidR="00272623" w:rsidRPr="00940DBC">
              <w:rPr>
                <w:rFonts w:ascii="Palatino Linotype" w:hAnsi="Palatino Linotype"/>
                <w:sz w:val="18"/>
                <w:szCs w:val="18"/>
                <w:lang w:eastAsia="hu-HU"/>
              </w:rPr>
              <w:t xml:space="preserve">rték-, ár- és volumenindex </w:t>
            </w:r>
          </w:p>
        </w:tc>
        <w:tc>
          <w:tcPr>
            <w:tcW w:w="616"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892C9E">
            <w:pPr>
              <w:spacing w:after="0" w:line="240" w:lineRule="auto"/>
              <w:ind w:left="57"/>
              <w:rPr>
                <w:rFonts w:ascii="Palatino Linotype" w:hAnsi="Palatino Linotype"/>
                <w:sz w:val="18"/>
                <w:szCs w:val="18"/>
                <w:lang w:eastAsia="hu-HU"/>
              </w:rPr>
            </w:pPr>
            <w:r w:rsidRPr="00940DBC">
              <w:rPr>
                <w:rFonts w:ascii="Palatino Linotype" w:hAnsi="Palatino Linotype"/>
                <w:sz w:val="18"/>
                <w:szCs w:val="18"/>
                <w:lang w:eastAsia="hu-HU"/>
              </w:rPr>
              <w:t xml:space="preserve">Esettanulmány </w:t>
            </w:r>
          </w:p>
        </w:tc>
      </w:tr>
      <w:tr w:rsidR="00272623" w:rsidRPr="00940DBC">
        <w:trPr>
          <w:trHeight w:val="345"/>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FELADATOK </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Adatokat, információkat gyűjt, rögzít, válogat, osztályoz, nyilvántart és iktat</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Betartja az adat- és titokvédelemmel kapcsolatos jogszabályokat, utasításokat</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Hagyományos és digitális dokumentumokat rendszerez</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Regisztrálja és karbantartja az ügyfélkapcsolatait</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Hivatalos levelezést folytat hagyományos és digitális formában</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Hivatalos okmányokat tölt ki</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bl>
    <w:p w:rsidR="00272623" w:rsidRDefault="00272623" w:rsidP="00272623"/>
    <w:p w:rsidR="00272623" w:rsidRDefault="00272623" w:rsidP="00272623"/>
    <w:tbl>
      <w:tblPr>
        <w:tblW w:w="14012" w:type="dxa"/>
        <w:jc w:val="center"/>
        <w:tblCellMar>
          <w:left w:w="70" w:type="dxa"/>
          <w:right w:w="70" w:type="dxa"/>
        </w:tblCellMar>
        <w:tblLook w:val="0000" w:firstRow="0" w:lastRow="0" w:firstColumn="0" w:lastColumn="0" w:noHBand="0" w:noVBand="0"/>
      </w:tblPr>
      <w:tblGrid>
        <w:gridCol w:w="4586"/>
        <w:gridCol w:w="837"/>
        <w:gridCol w:w="601"/>
        <w:gridCol w:w="708"/>
        <w:gridCol w:w="709"/>
        <w:gridCol w:w="395"/>
        <w:gridCol w:w="750"/>
        <w:gridCol w:w="1057"/>
        <w:gridCol w:w="560"/>
        <w:gridCol w:w="506"/>
        <w:gridCol w:w="843"/>
        <w:gridCol w:w="1068"/>
        <w:gridCol w:w="776"/>
        <w:gridCol w:w="616"/>
      </w:tblGrid>
      <w:tr w:rsidR="00272623" w:rsidRPr="00940DBC" w:rsidTr="00DC3270">
        <w:trPr>
          <w:trHeight w:val="255"/>
          <w:jc w:val="center"/>
        </w:trPr>
        <w:tc>
          <w:tcPr>
            <w:tcW w:w="4586"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lastRenderedPageBreak/>
              <w:t>A munkaköréhez kapcsolódó hivatalos ügyeket intéz (közigazgatási szerveknél)</w:t>
            </w:r>
          </w:p>
        </w:tc>
        <w:tc>
          <w:tcPr>
            <w:tcW w:w="837"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Rendszeres és eseti jelentéseket készít</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Az ügyiratok mozgását folyamatosan figyelemmel kíséri</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Közreműködik a projektdokumentációk kezelésében a projekttervezéstől a pályázati szakaszon keresztül a program lezárásáig</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Adatbázisokat kezel, iratkezelést végez</w:t>
            </w:r>
          </w:p>
        </w:tc>
        <w:tc>
          <w:tcPr>
            <w:tcW w:w="83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Határidőre eleget tesz az adatszolgáltatási kötelezettségnek</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Használja a szövegszerkesztő, táblázat- és adatbázis-kezelő számítógép programokat, a beépített függvényeket</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 termékhez, szolgáltatáshoz kapcsolódó kísérőokmányokat az illetékesekhez eljuttatja</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 xml:space="preserve">Kezeli a számítógépet és tartozékait (adathordozók, </w:t>
            </w:r>
            <w:proofErr w:type="spellStart"/>
            <w:r w:rsidRPr="00940DBC">
              <w:rPr>
                <w:rFonts w:ascii="Palatino Linotype" w:hAnsi="Palatino Linotype"/>
                <w:lang w:eastAsia="hu-HU"/>
              </w:rPr>
              <w:t>scanner</w:t>
            </w:r>
            <w:proofErr w:type="spellEnd"/>
            <w:r w:rsidRPr="00940DBC">
              <w:rPr>
                <w:rFonts w:ascii="Palatino Linotype" w:hAnsi="Palatino Linotype"/>
                <w:lang w:eastAsia="hu-HU"/>
              </w:rPr>
              <w:t>, nyomtató</w:t>
            </w:r>
            <w:r w:rsidR="002C48F6">
              <w:rPr>
                <w:rFonts w:ascii="Palatino Linotype" w:hAnsi="Palatino Linotype"/>
                <w:lang w:eastAsia="hu-HU"/>
              </w:rPr>
              <w:t>,</w:t>
            </w:r>
            <w:r w:rsidRPr="00940DBC">
              <w:rPr>
                <w:rFonts w:ascii="Palatino Linotype" w:hAnsi="Palatino Linotype"/>
                <w:lang w:eastAsia="hu-HU"/>
              </w:rPr>
              <w:t xml:space="preserve"> stb.)</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Szöveget, táblázatot szerkeszt</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 xml:space="preserve">Telefont, faxot, </w:t>
            </w:r>
            <w:proofErr w:type="spellStart"/>
            <w:r w:rsidRPr="00940DBC">
              <w:rPr>
                <w:rFonts w:ascii="Palatino Linotype" w:hAnsi="Palatino Linotype"/>
                <w:lang w:eastAsia="hu-HU"/>
              </w:rPr>
              <w:t>fénymásológépet</w:t>
            </w:r>
            <w:proofErr w:type="spellEnd"/>
            <w:r w:rsidRPr="00940DBC">
              <w:rPr>
                <w:rFonts w:ascii="Palatino Linotype" w:hAnsi="Palatino Linotype"/>
                <w:lang w:eastAsia="hu-HU"/>
              </w:rPr>
              <w:t xml:space="preserve"> kezel</w:t>
            </w:r>
          </w:p>
        </w:tc>
        <w:tc>
          <w:tcPr>
            <w:tcW w:w="83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lastRenderedPageBreak/>
              <w:t>Az elektronikus adatbázisok biztonságos mentési munkálatait ellátja, az anyagokat archiválja</w:t>
            </w:r>
          </w:p>
        </w:tc>
        <w:tc>
          <w:tcPr>
            <w:tcW w:w="837"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SZAKMAI ISMERETEK</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 statisztika alapfogalmai</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Az információsűrítés legjellemzőbb módszerei, eszközei (statisztikai sorok, táblák, viszonyszámok, középértékek)</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Érték-, ár-</w:t>
            </w:r>
            <w:r w:rsidR="002C48F6">
              <w:rPr>
                <w:rFonts w:ascii="Palatino Linotype" w:hAnsi="Palatino Linotype"/>
                <w:lang w:eastAsia="hu-HU"/>
              </w:rPr>
              <w:t xml:space="preserve"> és</w:t>
            </w:r>
            <w:r w:rsidRPr="00940DBC">
              <w:rPr>
                <w:rFonts w:ascii="Palatino Linotype" w:hAnsi="Palatino Linotype"/>
                <w:lang w:eastAsia="hu-HU"/>
              </w:rPr>
              <w:t xml:space="preserve"> volumenindex</w:t>
            </w:r>
          </w:p>
        </w:tc>
        <w:tc>
          <w:tcPr>
            <w:tcW w:w="83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40"/>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Grafikus ábrázolás</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 levelezés (hagyományos és digitális) rendszerezésének, iktatásának menete, szabályai</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 vevő-, ügyfélkapcsolatok regisztrálásának, nyilvántartásának és kezelésének eljárási szabályai</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 hivatalos levelek elkészítésének (hagyományos és digitális) szabályai, jellegzetes formái</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 hivatalos okmányok kezelésének és felhasználásának szabályai</w:t>
            </w:r>
          </w:p>
        </w:tc>
        <w:tc>
          <w:tcPr>
            <w:tcW w:w="83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40"/>
          <w:jc w:val="center"/>
        </w:trPr>
        <w:tc>
          <w:tcPr>
            <w:tcW w:w="4586"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Pr>
                <w:rFonts w:ascii="Palatino Linotype" w:hAnsi="Palatino Linotype"/>
                <w:lang w:eastAsia="hu-HU"/>
              </w:rPr>
              <w:lastRenderedPageBreak/>
              <w:t>A projekt fogalma, a</w:t>
            </w:r>
            <w:r w:rsidRPr="00940DBC">
              <w:rPr>
                <w:rFonts w:ascii="Palatino Linotype" w:hAnsi="Palatino Linotype"/>
                <w:lang w:eastAsia="hu-HU"/>
              </w:rPr>
              <w:t xml:space="preserve"> projekttervezés lépései, a projektdokumentumok típusai és tartalma</w:t>
            </w:r>
          </w:p>
        </w:tc>
        <w:tc>
          <w:tcPr>
            <w:tcW w:w="837"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Az adatbázis-kezelés, az iratkezelés, az időszakos jelentések elkészítésének szabályai</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 termékek és szolgáltatások kísérő okmányainak szerepe, kezelése, jellemző típusai</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 számítógép billentyűzetének szakszerű használata</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 xml:space="preserve">A számítógép és tartozékainak (adathordozók, </w:t>
            </w:r>
            <w:proofErr w:type="spellStart"/>
            <w:r w:rsidRPr="00940DBC">
              <w:rPr>
                <w:rFonts w:ascii="Palatino Linotype" w:hAnsi="Palatino Linotype"/>
                <w:lang w:eastAsia="hu-HU"/>
              </w:rPr>
              <w:t>scanner</w:t>
            </w:r>
            <w:proofErr w:type="spellEnd"/>
            <w:r w:rsidRPr="00940DBC">
              <w:rPr>
                <w:rFonts w:ascii="Palatino Linotype" w:hAnsi="Palatino Linotype"/>
                <w:lang w:eastAsia="hu-HU"/>
              </w:rPr>
              <w:t>, nyomtató</w:t>
            </w:r>
            <w:r w:rsidR="002C48F6">
              <w:rPr>
                <w:rFonts w:ascii="Palatino Linotype" w:hAnsi="Palatino Linotype"/>
                <w:lang w:eastAsia="hu-HU"/>
              </w:rPr>
              <w:t>,</w:t>
            </w:r>
            <w:r w:rsidRPr="00940DBC">
              <w:rPr>
                <w:rFonts w:ascii="Palatino Linotype" w:hAnsi="Palatino Linotype"/>
                <w:lang w:eastAsia="hu-HU"/>
              </w:rPr>
              <w:t xml:space="preserve"> stb.) kezelése</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 táblázatok készítésének tartalmi és formai követelményei</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Az elektronikus ügyintézés, levelezés, az internet és az intranet használata</w:t>
            </w:r>
          </w:p>
        </w:tc>
        <w:tc>
          <w:tcPr>
            <w:tcW w:w="83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Elektronikus adatbázisok biztonsági mentésének, archiválásának módjai</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SZAKMAI KÉSZSÉGEK </w:t>
            </w:r>
          </w:p>
        </w:tc>
      </w:tr>
      <w:tr w:rsidR="00272623" w:rsidRPr="00940DBC" w:rsidTr="00DC3270">
        <w:trPr>
          <w:trHeight w:val="240"/>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Olvasott és hallott szakmai szöveg megértése</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lastRenderedPageBreak/>
              <w:t>Szakmai kommunikáció</w:t>
            </w:r>
          </w:p>
        </w:tc>
        <w:tc>
          <w:tcPr>
            <w:tcW w:w="837"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Jogforrások megfelelő alkalmazása</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Szövegszerkesztés, táblázat és adatbázis-kezelés</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Információgyűjtés</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 xml:space="preserve">A projektdokumentumok, nyomtatványok, irat- és szerződésminták értelmezése </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trPr>
          <w:trHeight w:val="360"/>
          <w:jc w:val="center"/>
        </w:trPr>
        <w:tc>
          <w:tcPr>
            <w:tcW w:w="13396" w:type="dxa"/>
            <w:gridSpan w:val="13"/>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SZEMÉLYES KOMPETENCIÁK </w:t>
            </w:r>
          </w:p>
        </w:tc>
        <w:tc>
          <w:tcPr>
            <w:tcW w:w="616"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lang w:eastAsia="hu-HU"/>
              </w:rPr>
            </w:pPr>
          </w:p>
        </w:tc>
      </w:tr>
      <w:tr w:rsidR="00272623" w:rsidRPr="00DC3270" w:rsidTr="00DC3270">
        <w:trPr>
          <w:trHeight w:val="300"/>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Precizitás (pontosság)</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DC3270" w:rsidTr="00DC3270">
        <w:trPr>
          <w:trHeight w:val="300"/>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Megbízhatóság</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DC3270" w:rsidTr="00DC3270">
        <w:trPr>
          <w:trHeight w:val="300"/>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Felelősségtudat</w:t>
            </w:r>
          </w:p>
        </w:tc>
        <w:tc>
          <w:tcPr>
            <w:tcW w:w="83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DC3270" w:rsidTr="00DC3270">
        <w:trPr>
          <w:trHeight w:val="300"/>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Szervezőkészség</w:t>
            </w:r>
          </w:p>
        </w:tc>
        <w:tc>
          <w:tcPr>
            <w:tcW w:w="83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TÁRSAS KOMPETENCIÁK </w:t>
            </w:r>
          </w:p>
        </w:tc>
      </w:tr>
      <w:tr w:rsidR="00272623" w:rsidRPr="00DC3270" w:rsidTr="00DC3270">
        <w:trPr>
          <w:trHeight w:val="300"/>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Motiválhatóság</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DC3270" w:rsidTr="00DC3270">
        <w:trPr>
          <w:trHeight w:val="300"/>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Kapcsolatteremtő készség</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DC3270" w:rsidTr="00DC3270">
        <w:trPr>
          <w:trHeight w:val="300"/>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Meggyőzőkészség</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DC3270" w:rsidTr="00DC3270">
        <w:trPr>
          <w:trHeight w:val="300"/>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Konfliktusmegoldó készség</w:t>
            </w:r>
          </w:p>
        </w:tc>
        <w:tc>
          <w:tcPr>
            <w:tcW w:w="83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trPr>
          <w:trHeight w:val="360"/>
          <w:jc w:val="center"/>
        </w:trPr>
        <w:tc>
          <w:tcPr>
            <w:tcW w:w="14012" w:type="dxa"/>
            <w:gridSpan w:val="14"/>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MÓDSZERKOMPETENCIÁK </w:t>
            </w:r>
          </w:p>
        </w:tc>
      </w:tr>
      <w:tr w:rsidR="00272623" w:rsidRPr="00940DBC" w:rsidTr="00DC3270">
        <w:trPr>
          <w:trHeight w:val="300"/>
          <w:jc w:val="center"/>
        </w:trPr>
        <w:tc>
          <w:tcPr>
            <w:tcW w:w="4586"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lastRenderedPageBreak/>
              <w:t>Információgyűjtés</w:t>
            </w:r>
          </w:p>
        </w:tc>
        <w:tc>
          <w:tcPr>
            <w:tcW w:w="837"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57"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60"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300"/>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Áttekintő és rendszerező képesség</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5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300"/>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Problémamegoldás, hibaelhárítás</w:t>
            </w:r>
          </w:p>
        </w:tc>
        <w:tc>
          <w:tcPr>
            <w:tcW w:w="83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300"/>
          <w:jc w:val="center"/>
        </w:trPr>
        <w:tc>
          <w:tcPr>
            <w:tcW w:w="4586"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Gyakorlatias feladatértelmezés</w:t>
            </w:r>
          </w:p>
        </w:tc>
        <w:tc>
          <w:tcPr>
            <w:tcW w:w="83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5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1057"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6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6"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84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1068"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7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6"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bl>
    <w:p w:rsidR="00272623" w:rsidRPr="00940DBC" w:rsidRDefault="00272623" w:rsidP="00272623">
      <w:pPr>
        <w:rPr>
          <w:rFonts w:ascii="Palatino Linotype" w:hAnsi="Palatino Linotype"/>
        </w:rPr>
      </w:pPr>
    </w:p>
    <w:p w:rsidR="00272623" w:rsidRPr="00940DBC" w:rsidRDefault="00272623" w:rsidP="00272623">
      <w:pPr>
        <w:spacing w:after="0" w:line="240" w:lineRule="auto"/>
        <w:ind w:left="-15"/>
        <w:jc w:val="both"/>
        <w:rPr>
          <w:rFonts w:ascii="Palatino Linotype" w:hAnsi="Palatino Linotype"/>
          <w:b/>
          <w:sz w:val="24"/>
          <w:szCs w:val="24"/>
        </w:rPr>
      </w:pPr>
    </w:p>
    <w:p w:rsidR="00272623" w:rsidRPr="00940DBC" w:rsidRDefault="00272623" w:rsidP="00272623">
      <w:pPr>
        <w:spacing w:after="0" w:line="240" w:lineRule="auto"/>
        <w:ind w:left="-15"/>
        <w:jc w:val="both"/>
        <w:rPr>
          <w:rFonts w:ascii="Palatino Linotype" w:hAnsi="Palatino Linotype"/>
          <w:b/>
          <w:sz w:val="24"/>
          <w:szCs w:val="24"/>
        </w:rPr>
      </w:pPr>
    </w:p>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26"/>
        <w:gridCol w:w="683"/>
        <w:gridCol w:w="683"/>
        <w:gridCol w:w="683"/>
        <w:gridCol w:w="760"/>
        <w:gridCol w:w="607"/>
      </w:tblGrid>
      <w:tr w:rsidR="00272623" w:rsidRPr="00940DBC">
        <w:trPr>
          <w:trHeight w:val="570"/>
          <w:tblHeader/>
          <w:jc w:val="center"/>
        </w:trPr>
        <w:tc>
          <w:tcPr>
            <w:tcW w:w="4581" w:type="dxa"/>
            <w:vMerge w:val="restart"/>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11504-12 Gazdálkodási alaptevékenység ellátása</w:t>
            </w:r>
          </w:p>
        </w:tc>
        <w:tc>
          <w:tcPr>
            <w:tcW w:w="3415" w:type="dxa"/>
            <w:gridSpan w:val="5"/>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Pénzügyi alapismeretek</w:t>
            </w:r>
          </w:p>
        </w:tc>
        <w:tc>
          <w:tcPr>
            <w:tcW w:w="2049" w:type="dxa"/>
            <w:gridSpan w:val="3"/>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Pénzügy gyakorlat</w:t>
            </w:r>
          </w:p>
        </w:tc>
        <w:tc>
          <w:tcPr>
            <w:tcW w:w="2049" w:type="dxa"/>
            <w:gridSpan w:val="4"/>
            <w:tcBorders>
              <w:top w:val="single" w:sz="4" w:space="0" w:color="auto"/>
              <w:left w:val="nil"/>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Adózási alapismeretek</w:t>
            </w:r>
          </w:p>
        </w:tc>
        <w:tc>
          <w:tcPr>
            <w:tcW w:w="2050" w:type="dxa"/>
            <w:gridSpan w:val="3"/>
            <w:tcBorders>
              <w:top w:val="single" w:sz="4" w:space="0" w:color="auto"/>
              <w:bottom w:val="single" w:sz="4" w:space="0" w:color="auto"/>
              <w:right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lang w:eastAsia="hu-HU"/>
              </w:rPr>
            </w:pPr>
            <w:r w:rsidRPr="00940DBC">
              <w:rPr>
                <w:rFonts w:ascii="Palatino Linotype" w:hAnsi="Palatino Linotype"/>
                <w:sz w:val="20"/>
                <w:szCs w:val="20"/>
                <w:lang w:eastAsia="hu-HU"/>
              </w:rPr>
              <w:t>Adózás gyakorlat</w:t>
            </w:r>
          </w:p>
        </w:tc>
      </w:tr>
      <w:tr w:rsidR="00272623" w:rsidRPr="00940DBC">
        <w:trPr>
          <w:trHeight w:val="2070"/>
          <w:tblHeader/>
          <w:jc w:val="center"/>
        </w:trPr>
        <w:tc>
          <w:tcPr>
            <w:tcW w:w="4581" w:type="dxa"/>
            <w:vMerge/>
            <w:tcBorders>
              <w:top w:val="single" w:sz="4" w:space="0" w:color="auto"/>
              <w:left w:val="single" w:sz="4" w:space="0" w:color="auto"/>
              <w:bottom w:val="single" w:sz="4" w:space="0" w:color="auto"/>
              <w:right w:val="single" w:sz="4" w:space="0" w:color="auto"/>
            </w:tcBorders>
            <w:vAlign w:val="center"/>
          </w:tcPr>
          <w:p w:rsidR="00272623" w:rsidRPr="00940DBC" w:rsidRDefault="00272623" w:rsidP="006A3CC1">
            <w:pPr>
              <w:spacing w:after="0" w:line="240" w:lineRule="auto"/>
              <w:rPr>
                <w:rFonts w:ascii="Palatino Linotype" w:hAnsi="Palatino Linotype"/>
                <w:lang w:eastAsia="hu-HU"/>
              </w:rPr>
            </w:pPr>
          </w:p>
        </w:tc>
        <w:tc>
          <w:tcPr>
            <w:tcW w:w="770"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Pénzügyi szektor alapvetései</w:t>
            </w:r>
          </w:p>
        </w:tc>
        <w:tc>
          <w:tcPr>
            <w:tcW w:w="666"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113"/>
              <w:rPr>
                <w:rFonts w:ascii="Palatino Linotype" w:hAnsi="Palatino Linotype"/>
                <w:sz w:val="20"/>
                <w:szCs w:val="20"/>
                <w:lang w:eastAsia="hu-HU"/>
              </w:rPr>
            </w:pPr>
            <w:r w:rsidRPr="00940DBC">
              <w:rPr>
                <w:rFonts w:ascii="Palatino Linotype" w:hAnsi="Palatino Linotype"/>
                <w:sz w:val="20"/>
                <w:szCs w:val="20"/>
                <w:lang w:eastAsia="hu-HU"/>
              </w:rPr>
              <w:t>Pénzügyi intézményrendszer</w:t>
            </w:r>
          </w:p>
        </w:tc>
        <w:tc>
          <w:tcPr>
            <w:tcW w:w="613"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A pénzforgalom</w:t>
            </w:r>
          </w:p>
        </w:tc>
        <w:tc>
          <w:tcPr>
            <w:tcW w:w="683"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A pénzügyi piac és termékei</w:t>
            </w:r>
          </w:p>
        </w:tc>
        <w:tc>
          <w:tcPr>
            <w:tcW w:w="683"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Biztosítási alapismeretek</w:t>
            </w:r>
          </w:p>
        </w:tc>
        <w:tc>
          <w:tcPr>
            <w:tcW w:w="683"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113" w:right="-83"/>
              <w:rPr>
                <w:rFonts w:ascii="Palatino Linotype" w:hAnsi="Palatino Linotype"/>
                <w:sz w:val="20"/>
                <w:szCs w:val="20"/>
                <w:lang w:eastAsia="hu-HU"/>
              </w:rPr>
            </w:pPr>
            <w:r w:rsidRPr="00940DBC">
              <w:rPr>
                <w:rFonts w:ascii="Palatino Linotype" w:hAnsi="Palatino Linotype" w:cs="Arial"/>
                <w:iCs/>
                <w:sz w:val="20"/>
                <w:szCs w:val="20"/>
                <w:lang w:eastAsia="hu-HU"/>
              </w:rPr>
              <w:t>A pénz időértéke</w:t>
            </w:r>
          </w:p>
        </w:tc>
        <w:tc>
          <w:tcPr>
            <w:tcW w:w="605"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Értékpapírok értékelése</w:t>
            </w:r>
          </w:p>
        </w:tc>
        <w:tc>
          <w:tcPr>
            <w:tcW w:w="761" w:type="dxa"/>
            <w:tcBorders>
              <w:top w:val="nil"/>
              <w:left w:val="nil"/>
              <w:bottom w:val="single" w:sz="4" w:space="0" w:color="auto"/>
              <w:right w:val="single" w:sz="4" w:space="0" w:color="auto"/>
            </w:tcBorders>
            <w:textDirection w:val="btLr"/>
            <w:vAlign w:val="center"/>
          </w:tcPr>
          <w:p w:rsidR="00272623" w:rsidRPr="00940DBC" w:rsidRDefault="00272623" w:rsidP="006A3CC1">
            <w:pPr>
              <w:spacing w:after="0" w:line="240" w:lineRule="auto"/>
              <w:ind w:left="57" w:right="-83"/>
              <w:rPr>
                <w:rFonts w:ascii="Palatino Linotype" w:hAnsi="Palatino Linotype"/>
                <w:sz w:val="20"/>
                <w:szCs w:val="20"/>
                <w:lang w:eastAsia="hu-HU"/>
              </w:rPr>
            </w:pPr>
            <w:r w:rsidRPr="00940DBC">
              <w:rPr>
                <w:rFonts w:ascii="Palatino Linotype" w:hAnsi="Palatino Linotype" w:cs="Arial"/>
                <w:iCs/>
                <w:sz w:val="20"/>
                <w:szCs w:val="20"/>
                <w:lang w:eastAsia="hu-HU"/>
              </w:rPr>
              <w:t>Valuta, deviza-árfolyama</w:t>
            </w:r>
          </w:p>
        </w:tc>
        <w:tc>
          <w:tcPr>
            <w:tcW w:w="683" w:type="dxa"/>
            <w:gridSpan w:val="2"/>
            <w:tcBorders>
              <w:top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Az államháztartás rendszere</w:t>
            </w:r>
          </w:p>
        </w:tc>
        <w:tc>
          <w:tcPr>
            <w:tcW w:w="683"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Adózási alapfogalmak</w:t>
            </w:r>
          </w:p>
        </w:tc>
        <w:tc>
          <w:tcPr>
            <w:tcW w:w="683"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Kiemelt adónemek</w:t>
            </w:r>
          </w:p>
        </w:tc>
        <w:tc>
          <w:tcPr>
            <w:tcW w:w="683" w:type="dxa"/>
            <w:tcBorders>
              <w:top w:val="single" w:sz="4" w:space="0" w:color="auto"/>
              <w:left w:val="single" w:sz="4" w:space="0" w:color="auto"/>
              <w:bottom w:val="single" w:sz="4" w:space="0" w:color="auto"/>
              <w:right w:val="single" w:sz="4" w:space="0" w:color="auto"/>
            </w:tcBorders>
            <w:textDirection w:val="btLr"/>
            <w:vAlign w:val="center"/>
          </w:tcPr>
          <w:p w:rsidR="00272623" w:rsidRPr="00940DBC" w:rsidRDefault="00272623" w:rsidP="006A3CC1">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Személyi jövedelemadó</w:t>
            </w:r>
          </w:p>
        </w:tc>
        <w:tc>
          <w:tcPr>
            <w:tcW w:w="760" w:type="dxa"/>
            <w:tcBorders>
              <w:top w:val="single" w:sz="4" w:space="0" w:color="auto"/>
              <w:left w:val="single" w:sz="4" w:space="0" w:color="auto"/>
              <w:bottom w:val="single" w:sz="4" w:space="0" w:color="auto"/>
              <w:right w:val="single" w:sz="4" w:space="0" w:color="auto"/>
            </w:tcBorders>
            <w:textDirection w:val="btLr"/>
          </w:tcPr>
          <w:p w:rsidR="00272623" w:rsidRPr="00940DBC" w:rsidRDefault="00272623" w:rsidP="006A3CC1">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Általános forgalmi adó</w:t>
            </w:r>
          </w:p>
        </w:tc>
        <w:tc>
          <w:tcPr>
            <w:tcW w:w="607" w:type="dxa"/>
            <w:tcBorders>
              <w:top w:val="single" w:sz="4" w:space="0" w:color="auto"/>
              <w:left w:val="single" w:sz="4" w:space="0" w:color="auto"/>
              <w:bottom w:val="single" w:sz="4" w:space="0" w:color="auto"/>
              <w:right w:val="single" w:sz="4" w:space="0" w:color="auto"/>
            </w:tcBorders>
            <w:textDirection w:val="btLr"/>
          </w:tcPr>
          <w:p w:rsidR="00272623" w:rsidRPr="00940DBC" w:rsidRDefault="00272623" w:rsidP="006A3CC1">
            <w:pPr>
              <w:spacing w:after="0" w:line="240" w:lineRule="auto"/>
              <w:ind w:left="57"/>
              <w:rPr>
                <w:rFonts w:ascii="Palatino Linotype" w:hAnsi="Palatino Linotype"/>
                <w:sz w:val="20"/>
                <w:szCs w:val="20"/>
                <w:lang w:eastAsia="hu-HU"/>
              </w:rPr>
            </w:pPr>
            <w:r w:rsidRPr="00940DBC">
              <w:rPr>
                <w:rFonts w:ascii="Palatino Linotype" w:hAnsi="Palatino Linotype" w:cs="Arial"/>
                <w:iCs/>
                <w:sz w:val="20"/>
                <w:szCs w:val="20"/>
                <w:lang w:eastAsia="hu-HU"/>
              </w:rPr>
              <w:t>Helyi adók</w:t>
            </w:r>
          </w:p>
        </w:tc>
      </w:tr>
      <w:tr w:rsidR="00272623" w:rsidRPr="00940DBC">
        <w:trPr>
          <w:trHeight w:val="345"/>
          <w:jc w:val="center"/>
        </w:trPr>
        <w:tc>
          <w:tcPr>
            <w:tcW w:w="13537" w:type="dxa"/>
            <w:gridSpan w:val="15"/>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FELADATOK </w:t>
            </w: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Közreműködik a pénzforgalmi számlanyitásánál, kiállítja a pénzforgalmi nyomtatványokat, gondoskodik teljesítésükről, ki- és bevezeti a pénzforgalmi számlán megjelenő pénzügyi teljesítéseket</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bl>
    <w:p w:rsidR="00272623" w:rsidRDefault="00272623" w:rsidP="00272623"/>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709"/>
        <w:gridCol w:w="683"/>
        <w:gridCol w:w="683"/>
        <w:gridCol w:w="760"/>
        <w:gridCol w:w="607"/>
      </w:tblGrid>
      <w:tr w:rsidR="00272623" w:rsidRPr="00940DBC">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lastRenderedPageBreak/>
              <w:t>Eljár a bankgarancia, fedezetigazolás és akkreditív nyitás ügyében, követi a pénzforgalmi-számlakivonatok tartalmát, azok egyenlegeit. Vezeti a pénzforgalmi számla felett rendelkezésre jogosultak nyilvántartását</w:t>
            </w:r>
          </w:p>
        </w:tc>
        <w:tc>
          <w:tcPr>
            <w:tcW w:w="770" w:type="dxa"/>
            <w:tcBorders>
              <w:top w:val="single" w:sz="4" w:space="0" w:color="auto"/>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13" w:type="dxa"/>
            <w:tcBorders>
              <w:top w:val="single" w:sz="4" w:space="0" w:color="auto"/>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61" w:type="dxa"/>
            <w:tcBorders>
              <w:top w:val="single" w:sz="4" w:space="0" w:color="auto"/>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DC3270"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DC3270"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Figyelemmel kíséri a választott devizaárfolyamokat</w:t>
            </w:r>
          </w:p>
        </w:tc>
        <w:tc>
          <w:tcPr>
            <w:tcW w:w="770"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DC3270"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DC3270"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Közreműködik a banki termékek (kamat, díj, jutalékok figyelembevételével) és a biztosítási termék kiválasztásában, informálódik a pénzügyi-piaci kondíciókról, nyilvántartja az értékpapírok árfolyamait, hozamait</w:t>
            </w:r>
          </w:p>
        </w:tc>
        <w:tc>
          <w:tcPr>
            <w:tcW w:w="770"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DC3270"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DC3270"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Gondoskodik a készpénzforgalom lebonyolításáról (pénznemenként), kezeli és feltölti a bankkártyákat</w:t>
            </w:r>
          </w:p>
        </w:tc>
        <w:tc>
          <w:tcPr>
            <w:tcW w:w="770"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DC3270"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DC3270"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Kiállítja a bevételi és kiadási bizonylatokat, vezeti a pénztárjelentést, a pénztárnaplót és a szigorú számadású nyomtatványok analitikáját</w:t>
            </w:r>
          </w:p>
        </w:tc>
        <w:tc>
          <w:tcPr>
            <w:tcW w:w="770"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DC3270"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DC3270" w:rsidRDefault="00272623" w:rsidP="006A3CC1">
            <w:pPr>
              <w:spacing w:after="0" w:line="240" w:lineRule="auto"/>
              <w:jc w:val="center"/>
              <w:rPr>
                <w:rFonts w:ascii="Palatino Linotype" w:hAnsi="Palatino Linotype"/>
                <w:sz w:val="20"/>
                <w:szCs w:val="20"/>
                <w:lang w:eastAsia="hu-HU"/>
              </w:rPr>
            </w:pPr>
          </w:p>
        </w:tc>
      </w:tr>
      <w:tr w:rsidR="00272623" w:rsidRPr="00940DBC">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Felszereli a bankszámlakivonatot (bankszámlakivonat + a mozgáshoz kapcsolódó bizonylatok).</w:t>
            </w:r>
          </w:p>
        </w:tc>
        <w:tc>
          <w:tcPr>
            <w:tcW w:w="770"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6A3CC1">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DC3270"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DC3270" w:rsidRDefault="00272623" w:rsidP="006A3CC1">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lastRenderedPageBreak/>
              <w:t>Közreműködik a biztosítási termék kiválasztásában</w:t>
            </w:r>
          </w:p>
        </w:tc>
        <w:tc>
          <w:tcPr>
            <w:tcW w:w="770"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Informálódik a pénzügyi-piaci kondíciókról</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Megbízásából értékesített vagy vásárolt kötvényekre, részvényekre és egyéb értékpapírokra vonatkozó nyilvántartásokat vezeti</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Adatokat gyűjt a befektetési döntésekhez</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Előkészíti az adónyilvántartásokat az adóbevalláshoz</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Vezeti az adó- és vámnyilvántartásokat</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Nyilvántartja a bejövő és kimenő számlák áfa analitikáját</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Közreműködik a helyi adókkal kapcsolatos feladatok ellátásában</w:t>
            </w:r>
          </w:p>
        </w:tc>
        <w:tc>
          <w:tcPr>
            <w:tcW w:w="77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trPr>
          <w:trHeight w:val="360"/>
          <w:jc w:val="center"/>
        </w:trPr>
        <w:tc>
          <w:tcPr>
            <w:tcW w:w="13537" w:type="dxa"/>
            <w:gridSpan w:val="14"/>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SZAKMAI ISMERETEK</w:t>
            </w: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Gazdaságpolitika és a pénzügypolitika</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Jegybank és a monetáris szabályozás</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Pénzügyi intézményrendszer</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r>
    </w:tbl>
    <w:p w:rsidR="00272623" w:rsidRDefault="00272623" w:rsidP="00272623"/>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709"/>
        <w:gridCol w:w="683"/>
        <w:gridCol w:w="683"/>
        <w:gridCol w:w="760"/>
        <w:gridCol w:w="607"/>
      </w:tblGrid>
      <w:tr w:rsidR="00272623" w:rsidRPr="00940DBC" w:rsidTr="00DC3270">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lastRenderedPageBreak/>
              <w:t>Pénzügyi szolgáltatások és kiegészítő pénzügyi szolgáltatások</w:t>
            </w:r>
          </w:p>
        </w:tc>
        <w:tc>
          <w:tcPr>
            <w:tcW w:w="770"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single" w:sz="4" w:space="0" w:color="auto"/>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 xml:space="preserve">Passzív bankügyletek (betétgyűjtés, értékpapírok kibocsátása, forrásszerzés a jegybanktól és a bankközi piacon) és az aktív bankügyletek {hitelezés (biztosítékok), váltóleszámítolás, lízing, </w:t>
            </w:r>
            <w:proofErr w:type="spellStart"/>
            <w:r w:rsidRPr="00940DBC">
              <w:rPr>
                <w:rFonts w:ascii="Palatino Linotype" w:hAnsi="Palatino Linotype"/>
                <w:lang w:eastAsia="hu-HU"/>
              </w:rPr>
              <w:t>faktorálás</w:t>
            </w:r>
            <w:proofErr w:type="spellEnd"/>
            <w:r w:rsidRPr="00940DBC">
              <w:rPr>
                <w:rFonts w:ascii="Palatino Linotype" w:hAnsi="Palatino Linotype"/>
                <w:lang w:eastAsia="hu-HU"/>
              </w:rPr>
              <w:t xml:space="preserve">, </w:t>
            </w:r>
            <w:proofErr w:type="spellStart"/>
            <w:r w:rsidRPr="00940DBC">
              <w:rPr>
                <w:rFonts w:ascii="Palatino Linotype" w:hAnsi="Palatino Linotype"/>
                <w:lang w:eastAsia="hu-HU"/>
              </w:rPr>
              <w:t>forfetírozás</w:t>
            </w:r>
            <w:proofErr w:type="spellEnd"/>
            <w:r w:rsidRPr="00940DBC">
              <w:rPr>
                <w:rFonts w:ascii="Palatino Linotype" w:hAnsi="Palatino Linotype"/>
                <w:lang w:eastAsia="hu-HU"/>
              </w:rPr>
              <w:t>}</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 pénz időértéke</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 pénzforgalmi számlák fajtái</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Fizetési megbízások lebonyolítása, a fizetési művelet során alkalmazható fizetési módok</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Pénzkezeléssel kapcsolatos feladatok a gazdálkodó szervezeteknél</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Nemzetközi pénzügyi rendszer és a nemzetközi pénzforgalom</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Valuta, deviza, árfolyam</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Értékpapírok csoportosítása</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tcPr>
          <w:p w:rsidR="00272623" w:rsidRPr="00940DBC" w:rsidRDefault="00272623" w:rsidP="006A3CC1">
            <w:pPr>
              <w:spacing w:after="0" w:line="240" w:lineRule="auto"/>
              <w:jc w:val="center"/>
              <w:rPr>
                <w:rFonts w:ascii="Palatino Linotype" w:hAnsi="Palatino Linotype"/>
                <w:sz w:val="20"/>
                <w:szCs w:val="20"/>
                <w:lang w:eastAsia="hu-HU"/>
              </w:rPr>
            </w:pPr>
          </w:p>
        </w:tc>
      </w:tr>
    </w:tbl>
    <w:p w:rsidR="00272623" w:rsidRDefault="00272623" w:rsidP="00272623"/>
    <w:p w:rsidR="00272623" w:rsidRDefault="00272623" w:rsidP="00272623"/>
    <w:tbl>
      <w:tblPr>
        <w:tblW w:w="14144" w:type="dxa"/>
        <w:jc w:val="center"/>
        <w:tblCellMar>
          <w:left w:w="70" w:type="dxa"/>
          <w:right w:w="70" w:type="dxa"/>
        </w:tblCellMar>
        <w:tblLook w:val="0000" w:firstRow="0" w:lastRow="0" w:firstColumn="0" w:lastColumn="0" w:noHBand="0" w:noVBand="0"/>
      </w:tblPr>
      <w:tblGrid>
        <w:gridCol w:w="4581"/>
        <w:gridCol w:w="770"/>
        <w:gridCol w:w="666"/>
        <w:gridCol w:w="613"/>
        <w:gridCol w:w="683"/>
        <w:gridCol w:w="683"/>
        <w:gridCol w:w="683"/>
        <w:gridCol w:w="605"/>
        <w:gridCol w:w="761"/>
        <w:gridCol w:w="657"/>
        <w:gridCol w:w="709"/>
        <w:gridCol w:w="683"/>
        <w:gridCol w:w="683"/>
        <w:gridCol w:w="760"/>
        <w:gridCol w:w="607"/>
      </w:tblGrid>
      <w:tr w:rsidR="00272623" w:rsidRPr="00940DBC" w:rsidTr="00DC3270">
        <w:trPr>
          <w:trHeight w:val="255"/>
          <w:jc w:val="center"/>
        </w:trPr>
        <w:tc>
          <w:tcPr>
            <w:tcW w:w="4581"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lastRenderedPageBreak/>
              <w:t>Az értékpapírok jellemzői (kötvény, részvény, közraktárjegy, váltó, állampapírok, banki értékpapírok)</w:t>
            </w:r>
          </w:p>
        </w:tc>
        <w:tc>
          <w:tcPr>
            <w:tcW w:w="770"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Biztosítási szerződés</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Biztosítási ágazatok fajtái</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Likviditás, jövedelmezőség és hatékonyság</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Biztosítási szerepe, biztosítási ágazatok fajtái</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Az államháztartás rendszere</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Adózási alapfogalmak</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 személyi jövedelemadó (összevontan adózó jövedelmek)</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Az általános forgalmi adó</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255"/>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ind w:left="2080" w:hanging="2080"/>
              <w:rPr>
                <w:rFonts w:ascii="Palatino Linotype" w:hAnsi="Palatino Linotype"/>
              </w:rPr>
            </w:pPr>
            <w:r w:rsidRPr="00940DBC">
              <w:rPr>
                <w:rFonts w:ascii="Palatino Linotype" w:hAnsi="Palatino Linotype"/>
                <w:lang w:eastAsia="hu-HU"/>
              </w:rPr>
              <w:t>Helyi adók fajtái</w:t>
            </w:r>
          </w:p>
        </w:tc>
        <w:tc>
          <w:tcPr>
            <w:tcW w:w="77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trPr>
          <w:trHeight w:val="360"/>
          <w:jc w:val="center"/>
        </w:trPr>
        <w:tc>
          <w:tcPr>
            <w:tcW w:w="14144" w:type="dxa"/>
            <w:gridSpan w:val="15"/>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SZAKMAI KÉSZSÉGEK </w:t>
            </w: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Olvasott és hallott szakmai szöveg megértése</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Szakmai kommunikáció</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Jogforrások megfelelő alkalmazása</w:t>
            </w:r>
          </w:p>
        </w:tc>
        <w:tc>
          <w:tcPr>
            <w:tcW w:w="77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bl>
    <w:p w:rsidR="00272623" w:rsidRDefault="00272623" w:rsidP="00272623"/>
    <w:tbl>
      <w:tblPr>
        <w:tblW w:w="14144" w:type="dxa"/>
        <w:jc w:val="center"/>
        <w:tblCellMar>
          <w:left w:w="70" w:type="dxa"/>
          <w:right w:w="70" w:type="dxa"/>
        </w:tblCellMar>
        <w:tblLook w:val="0000" w:firstRow="0" w:lastRow="0" w:firstColumn="0" w:lastColumn="0" w:noHBand="0" w:noVBand="0"/>
      </w:tblPr>
      <w:tblGrid>
        <w:gridCol w:w="4581"/>
        <w:gridCol w:w="770"/>
        <w:gridCol w:w="666"/>
        <w:gridCol w:w="501"/>
        <w:gridCol w:w="112"/>
        <w:gridCol w:w="596"/>
        <w:gridCol w:w="87"/>
        <w:gridCol w:w="683"/>
        <w:gridCol w:w="683"/>
        <w:gridCol w:w="605"/>
        <w:gridCol w:w="761"/>
        <w:gridCol w:w="657"/>
        <w:gridCol w:w="709"/>
        <w:gridCol w:w="683"/>
        <w:gridCol w:w="683"/>
        <w:gridCol w:w="760"/>
        <w:gridCol w:w="607"/>
      </w:tblGrid>
      <w:tr w:rsidR="00272623" w:rsidRPr="00940DBC" w:rsidTr="00DC3270">
        <w:trPr>
          <w:trHeight w:val="300"/>
          <w:jc w:val="center"/>
        </w:trPr>
        <w:tc>
          <w:tcPr>
            <w:tcW w:w="4581"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lastRenderedPageBreak/>
              <w:t>Szövegszerkesztés, táblázat és adatbázis-kezelés</w:t>
            </w:r>
          </w:p>
        </w:tc>
        <w:tc>
          <w:tcPr>
            <w:tcW w:w="770"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gridSpan w:val="2"/>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gridSpan w:val="2"/>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5"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Információgyűjtés</w:t>
            </w:r>
          </w:p>
        </w:tc>
        <w:tc>
          <w:tcPr>
            <w:tcW w:w="77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gridSpan w:val="2"/>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gridSpan w:val="2"/>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 xml:space="preserve">A projektdokumentumok, nyomtatványok, irat- és szerződésminták értelmezése </w:t>
            </w:r>
          </w:p>
        </w:tc>
        <w:tc>
          <w:tcPr>
            <w:tcW w:w="77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gridSpan w:val="2"/>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gridSpan w:val="2"/>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trPr>
          <w:trHeight w:val="360"/>
          <w:jc w:val="center"/>
        </w:trPr>
        <w:tc>
          <w:tcPr>
            <w:tcW w:w="14144" w:type="dxa"/>
            <w:gridSpan w:val="17"/>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SZEMÉLYES KOMPETENCIÁK </w:t>
            </w: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Precizitás (pontosság)</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Megbízhatóság</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Felelősségtudat</w:t>
            </w:r>
          </w:p>
        </w:tc>
        <w:tc>
          <w:tcPr>
            <w:tcW w:w="77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8" w:type="dxa"/>
            <w:gridSpan w:val="2"/>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Szervezőkészség</w:t>
            </w:r>
          </w:p>
        </w:tc>
        <w:tc>
          <w:tcPr>
            <w:tcW w:w="77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08" w:type="dxa"/>
            <w:gridSpan w:val="2"/>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70" w:type="dxa"/>
            <w:gridSpan w:val="2"/>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trPr>
          <w:trHeight w:val="360"/>
          <w:jc w:val="center"/>
        </w:trPr>
        <w:tc>
          <w:tcPr>
            <w:tcW w:w="14144" w:type="dxa"/>
            <w:gridSpan w:val="17"/>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TÁRSAS KOMPETENCIÁK </w:t>
            </w: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Motiválhatóság</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Kapcsolatteremtő készség</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Meggyőzőkészség</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Konfliktusmegoldó készség</w:t>
            </w:r>
          </w:p>
        </w:tc>
        <w:tc>
          <w:tcPr>
            <w:tcW w:w="770"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gridSpan w:val="2"/>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gridSpan w:val="2"/>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trPr>
          <w:trHeight w:val="360"/>
          <w:jc w:val="center"/>
        </w:trPr>
        <w:tc>
          <w:tcPr>
            <w:tcW w:w="14144" w:type="dxa"/>
            <w:gridSpan w:val="17"/>
            <w:tcBorders>
              <w:top w:val="single" w:sz="4" w:space="0" w:color="auto"/>
              <w:left w:val="single" w:sz="4" w:space="0" w:color="auto"/>
              <w:bottom w:val="single" w:sz="4" w:space="0" w:color="auto"/>
              <w:right w:val="single" w:sz="4" w:space="0" w:color="auto"/>
            </w:tcBorders>
            <w:noWrap/>
            <w:vAlign w:val="center"/>
          </w:tcPr>
          <w:p w:rsidR="00272623" w:rsidRPr="00940DBC" w:rsidRDefault="00272623" w:rsidP="006A3CC1">
            <w:pPr>
              <w:spacing w:after="0" w:line="240" w:lineRule="auto"/>
              <w:jc w:val="center"/>
              <w:rPr>
                <w:rFonts w:ascii="Palatino Linotype" w:hAnsi="Palatino Linotype"/>
                <w:lang w:eastAsia="hu-HU"/>
              </w:rPr>
            </w:pPr>
            <w:r w:rsidRPr="00940DBC">
              <w:rPr>
                <w:rFonts w:ascii="Palatino Linotype" w:hAnsi="Palatino Linotype"/>
                <w:lang w:eastAsia="hu-HU"/>
              </w:rPr>
              <w:t>MÓDSZERKOMPETENCIÁK </w:t>
            </w: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Információgyűjtés</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Áttekintő és rendszerező képesség</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r>
      <w:tr w:rsidR="00272623" w:rsidRPr="00940DBC" w:rsidTr="00DC3270">
        <w:trPr>
          <w:trHeight w:val="300"/>
          <w:jc w:val="center"/>
        </w:trPr>
        <w:tc>
          <w:tcPr>
            <w:tcW w:w="4581" w:type="dxa"/>
            <w:tcBorders>
              <w:top w:val="single" w:sz="4" w:space="0" w:color="auto"/>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lastRenderedPageBreak/>
              <w:t>Problémamegoldás, hibaelhárítás</w:t>
            </w:r>
          </w:p>
        </w:tc>
        <w:tc>
          <w:tcPr>
            <w:tcW w:w="770"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13" w:type="dxa"/>
            <w:gridSpan w:val="2"/>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gridSpan w:val="2"/>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5"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r w:rsidR="00272623" w:rsidRPr="00940DBC" w:rsidTr="00DC3270">
        <w:trPr>
          <w:trHeight w:val="300"/>
          <w:jc w:val="center"/>
        </w:trPr>
        <w:tc>
          <w:tcPr>
            <w:tcW w:w="4581" w:type="dxa"/>
            <w:tcBorders>
              <w:top w:val="nil"/>
              <w:left w:val="single" w:sz="4" w:space="0" w:color="auto"/>
              <w:bottom w:val="single" w:sz="4" w:space="0" w:color="auto"/>
              <w:right w:val="single" w:sz="4" w:space="0" w:color="auto"/>
            </w:tcBorders>
            <w:noWrap/>
          </w:tcPr>
          <w:p w:rsidR="00272623" w:rsidRPr="00940DBC" w:rsidRDefault="00272623" w:rsidP="006A3CC1">
            <w:pPr>
              <w:rPr>
                <w:rFonts w:ascii="Palatino Linotype" w:hAnsi="Palatino Linotype"/>
              </w:rPr>
            </w:pPr>
            <w:r w:rsidRPr="00940DBC">
              <w:rPr>
                <w:rFonts w:ascii="Palatino Linotype" w:hAnsi="Palatino Linotype"/>
                <w:lang w:eastAsia="hu-HU"/>
              </w:rPr>
              <w:t>Gyakorlatias feladatértelmezés</w:t>
            </w:r>
          </w:p>
        </w:tc>
        <w:tc>
          <w:tcPr>
            <w:tcW w:w="770"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66"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13"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gridSpan w:val="2"/>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5"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1" w:type="dxa"/>
            <w:tcBorders>
              <w:top w:val="nil"/>
              <w:left w:val="nil"/>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57" w:type="dxa"/>
            <w:tcBorders>
              <w:top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83"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760"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c>
          <w:tcPr>
            <w:tcW w:w="607" w:type="dxa"/>
            <w:tcBorders>
              <w:top w:val="single" w:sz="4" w:space="0" w:color="auto"/>
              <w:left w:val="single" w:sz="4" w:space="0" w:color="auto"/>
              <w:bottom w:val="single" w:sz="4" w:space="0" w:color="auto"/>
              <w:right w:val="single" w:sz="4" w:space="0" w:color="auto"/>
            </w:tcBorders>
            <w:vAlign w:val="center"/>
          </w:tcPr>
          <w:p w:rsidR="00272623" w:rsidRPr="00DC3270" w:rsidRDefault="00272623" w:rsidP="00DC3270">
            <w:pPr>
              <w:spacing w:after="0" w:line="240" w:lineRule="auto"/>
              <w:jc w:val="center"/>
              <w:rPr>
                <w:rFonts w:ascii="Palatino Linotype" w:hAnsi="Palatino Linotype"/>
                <w:sz w:val="20"/>
                <w:szCs w:val="20"/>
                <w:lang w:eastAsia="hu-HU"/>
              </w:rPr>
            </w:pPr>
            <w:r w:rsidRPr="00DC3270">
              <w:rPr>
                <w:rFonts w:ascii="Palatino Linotype" w:hAnsi="Palatino Linotype"/>
                <w:sz w:val="20"/>
                <w:szCs w:val="20"/>
                <w:lang w:eastAsia="hu-HU"/>
              </w:rPr>
              <w:t>X</w:t>
            </w:r>
          </w:p>
        </w:tc>
      </w:tr>
    </w:tbl>
    <w:p w:rsidR="00272623" w:rsidRPr="00940DBC" w:rsidRDefault="00272623" w:rsidP="00272623">
      <w:pPr>
        <w:rPr>
          <w:rFonts w:ascii="Palatino Linotype" w:hAnsi="Palatino Linotype"/>
        </w:rPr>
      </w:pPr>
    </w:p>
    <w:p w:rsidR="00272623" w:rsidRPr="00940DBC" w:rsidRDefault="00272623" w:rsidP="00272623">
      <w:pPr>
        <w:spacing w:after="0" w:line="240" w:lineRule="auto"/>
        <w:ind w:left="-15"/>
        <w:jc w:val="both"/>
        <w:rPr>
          <w:rFonts w:ascii="Palatino Linotype" w:hAnsi="Palatino Linotype"/>
          <w:b/>
          <w:sz w:val="24"/>
          <w:szCs w:val="24"/>
        </w:rPr>
      </w:pPr>
    </w:p>
    <w:p w:rsidR="00272623" w:rsidRPr="00940DBC" w:rsidRDefault="00272623" w:rsidP="00272623">
      <w:pPr>
        <w:spacing w:after="0" w:line="240" w:lineRule="auto"/>
        <w:ind w:left="-15"/>
        <w:jc w:val="both"/>
        <w:rPr>
          <w:rFonts w:ascii="Palatino Linotype" w:hAnsi="Palatino Linotype"/>
          <w:b/>
          <w:sz w:val="24"/>
          <w:szCs w:val="24"/>
        </w:rPr>
      </w:pPr>
    </w:p>
    <w:p w:rsidR="00272623" w:rsidRPr="00940DBC" w:rsidRDefault="00272623" w:rsidP="00272623">
      <w:pPr>
        <w:spacing w:after="0" w:line="240" w:lineRule="auto"/>
        <w:ind w:left="-15"/>
        <w:jc w:val="both"/>
        <w:rPr>
          <w:rFonts w:ascii="Palatino Linotype" w:hAnsi="Palatino Linotype"/>
          <w:b/>
          <w:sz w:val="24"/>
          <w:szCs w:val="24"/>
        </w:rPr>
      </w:pPr>
    </w:p>
    <w:p w:rsidR="00272623" w:rsidRPr="00940DBC" w:rsidRDefault="00272623" w:rsidP="00272623">
      <w:pPr>
        <w:spacing w:after="0" w:line="240" w:lineRule="auto"/>
        <w:ind w:left="-15"/>
        <w:jc w:val="both"/>
        <w:rPr>
          <w:rFonts w:ascii="Palatino Linotype" w:hAnsi="Palatino Linotype"/>
          <w:b/>
          <w:sz w:val="24"/>
          <w:szCs w:val="24"/>
        </w:rPr>
      </w:pPr>
    </w:p>
    <w:p w:rsidR="00272623" w:rsidRPr="00940DBC" w:rsidRDefault="00272623" w:rsidP="00272623">
      <w:pPr>
        <w:widowControl w:val="0"/>
        <w:suppressAutoHyphens/>
        <w:spacing w:after="0" w:line="240" w:lineRule="auto"/>
        <w:rPr>
          <w:rFonts w:ascii="Palatino Linotype" w:hAnsi="Palatino Linotype"/>
          <w:b/>
          <w:sz w:val="24"/>
          <w:szCs w:val="24"/>
        </w:rPr>
      </w:pPr>
    </w:p>
    <w:p w:rsidR="00272623" w:rsidRPr="00940DBC" w:rsidRDefault="00272623" w:rsidP="00272623">
      <w:pPr>
        <w:widowControl w:val="0"/>
        <w:suppressAutoHyphens/>
        <w:spacing w:after="0" w:line="240" w:lineRule="auto"/>
        <w:rPr>
          <w:rFonts w:ascii="Palatino Linotype" w:hAnsi="Palatino Linotype"/>
          <w:b/>
          <w:sz w:val="24"/>
          <w:szCs w:val="24"/>
        </w:rPr>
        <w:sectPr w:rsidR="00272623" w:rsidRPr="00940DBC" w:rsidSect="006A3CC1">
          <w:footerReference w:type="default" r:id="rId11"/>
          <w:pgSz w:w="16838" w:h="11906" w:orient="landscape"/>
          <w:pgMar w:top="1276" w:right="1417" w:bottom="1417" w:left="1417" w:header="708" w:footer="708" w:gutter="0"/>
          <w:cols w:space="708"/>
          <w:docGrid w:linePitch="360"/>
        </w:sectPr>
      </w:pPr>
    </w:p>
    <w:p w:rsidR="00272623" w:rsidRPr="00940DBC" w:rsidRDefault="00272623" w:rsidP="00272623">
      <w:pPr>
        <w:widowControl w:val="0"/>
        <w:suppressAutoHyphens/>
        <w:spacing w:after="0" w:line="240" w:lineRule="auto"/>
        <w:rPr>
          <w:rFonts w:ascii="Palatino Linotype" w:hAnsi="Palatino Linotype"/>
          <w:b/>
          <w:sz w:val="24"/>
          <w:szCs w:val="24"/>
        </w:rPr>
      </w:pPr>
    </w:p>
    <w:p w:rsidR="00272623" w:rsidRPr="00940DBC" w:rsidRDefault="00272623" w:rsidP="007F08BC">
      <w:pPr>
        <w:widowControl w:val="0"/>
        <w:numPr>
          <w:ilvl w:val="0"/>
          <w:numId w:val="59"/>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 xml:space="preserve">Gazdasági és jogi alapismeretek </w:t>
      </w:r>
      <w:proofErr w:type="gramStart"/>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198</w:t>
      </w:r>
      <w:proofErr w:type="gramEnd"/>
      <w:r w:rsidRPr="00940DBC">
        <w:rPr>
          <w:rFonts w:ascii="Palatino Linotype" w:hAnsi="Palatino Linotype"/>
          <w:b/>
          <w:sz w:val="24"/>
          <w:szCs w:val="24"/>
        </w:rPr>
        <w:t xml:space="preserve"> óra/198óra*</w:t>
      </w:r>
    </w:p>
    <w:p w:rsidR="00272623" w:rsidRPr="00940DBC" w:rsidRDefault="00272623" w:rsidP="00272623">
      <w:pPr>
        <w:spacing w:after="0" w:line="240" w:lineRule="auto"/>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272623" w:rsidRPr="00940DBC" w:rsidRDefault="00272623" w:rsidP="00272623">
      <w:pPr>
        <w:spacing w:after="0" w:line="240" w:lineRule="auto"/>
        <w:ind w:left="360"/>
        <w:rPr>
          <w:rFonts w:ascii="Palatino Linotype" w:hAnsi="Palatino Linotype"/>
          <w:i/>
          <w:sz w:val="24"/>
          <w:szCs w:val="24"/>
        </w:rPr>
      </w:pPr>
    </w:p>
    <w:p w:rsidR="00272623" w:rsidRPr="00940DBC" w:rsidRDefault="00272623" w:rsidP="007F08BC">
      <w:pPr>
        <w:pStyle w:val="Listaszerbekezds"/>
        <w:widowControl w:val="0"/>
        <w:numPr>
          <w:ilvl w:val="1"/>
          <w:numId w:val="59"/>
        </w:numPr>
        <w:suppressAutoHyphens/>
        <w:spacing w:after="0" w:line="240" w:lineRule="auto"/>
        <w:rPr>
          <w:rFonts w:ascii="Palatino Linotype" w:hAnsi="Palatino Linotype"/>
          <w:b/>
          <w:vanish/>
          <w:sz w:val="24"/>
          <w:szCs w:val="24"/>
        </w:rPr>
      </w:pPr>
    </w:p>
    <w:p w:rsidR="00272623" w:rsidRPr="00940DBC" w:rsidRDefault="000F0656" w:rsidP="007F08BC">
      <w:pPr>
        <w:widowControl w:val="0"/>
        <w:suppressAutoHyphens/>
        <w:spacing w:after="0" w:line="240" w:lineRule="auto"/>
        <w:ind w:left="360"/>
        <w:jc w:val="both"/>
        <w:rPr>
          <w:rFonts w:ascii="Palatino Linotype" w:hAnsi="Palatino Linotype"/>
          <w:b/>
          <w:sz w:val="24"/>
          <w:szCs w:val="24"/>
        </w:rPr>
      </w:pPr>
      <w:r>
        <w:rPr>
          <w:rFonts w:ascii="Palatino Linotype" w:hAnsi="Palatino Linotype"/>
          <w:b/>
          <w:sz w:val="24"/>
          <w:szCs w:val="24"/>
        </w:rPr>
        <w:t xml:space="preserve">5.1. </w:t>
      </w:r>
      <w:r w:rsidR="00272623" w:rsidRPr="00940DBC">
        <w:rPr>
          <w:rFonts w:ascii="Palatino Linotype" w:hAnsi="Palatino Linotype"/>
          <w:b/>
          <w:sz w:val="24"/>
          <w:szCs w:val="24"/>
        </w:rPr>
        <w:t>A tantárgy tanításának célja</w:t>
      </w:r>
    </w:p>
    <w:p w:rsidR="00272623" w:rsidRPr="00940DBC" w:rsidRDefault="00272623" w:rsidP="00973223">
      <w:pPr>
        <w:spacing w:line="240" w:lineRule="auto"/>
        <w:ind w:left="426"/>
        <w:jc w:val="both"/>
        <w:rPr>
          <w:rFonts w:ascii="Palatino Linotype" w:hAnsi="Palatino Linotype"/>
          <w:b/>
          <w:sz w:val="24"/>
          <w:szCs w:val="24"/>
        </w:rPr>
      </w:pPr>
      <w:r w:rsidRPr="00940DBC">
        <w:rPr>
          <w:rFonts w:ascii="Palatino Linotype" w:hAnsi="Palatino Linotype"/>
          <w:sz w:val="24"/>
        </w:rPr>
        <w:t xml:space="preserve">A tanulóval megismertesse a gazdasági élet különböző területeihez kapcsolódó fogalmakat és az azok közötti összefüggéseket, a vállalkozások és a nemzetgazdaság egyes területeinek több irányú kapcsolatát, a közgazdasági elmélet és a gyakorlati gazdasági élet összefüggéseit. </w:t>
      </w:r>
    </w:p>
    <w:p w:rsidR="00272623" w:rsidRPr="00940DBC" w:rsidRDefault="00272623" w:rsidP="00272623">
      <w:pPr>
        <w:spacing w:after="0" w:line="240" w:lineRule="auto"/>
        <w:rPr>
          <w:rFonts w:ascii="Palatino Linotype" w:hAnsi="Palatino Linotype"/>
          <w:b/>
          <w:sz w:val="24"/>
          <w:szCs w:val="24"/>
        </w:rPr>
      </w:pPr>
    </w:p>
    <w:p w:rsidR="000F0656" w:rsidRPr="000F0656" w:rsidRDefault="000F0656" w:rsidP="000F0656">
      <w:pPr>
        <w:pStyle w:val="Listaszerbekezds"/>
        <w:widowControl w:val="0"/>
        <w:numPr>
          <w:ilvl w:val="0"/>
          <w:numId w:val="5"/>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5"/>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5"/>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5"/>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5"/>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1"/>
          <w:numId w:val="5"/>
        </w:numPr>
        <w:suppressAutoHyphens/>
        <w:spacing w:after="0" w:line="240" w:lineRule="auto"/>
        <w:rPr>
          <w:rFonts w:ascii="Palatino Linotype" w:hAnsi="Palatino Linotype"/>
          <w:b/>
          <w:vanish/>
          <w:sz w:val="24"/>
          <w:szCs w:val="24"/>
        </w:rPr>
      </w:pPr>
    </w:p>
    <w:p w:rsidR="00272623" w:rsidRPr="00940DBC" w:rsidRDefault="00272623" w:rsidP="007F08BC">
      <w:pPr>
        <w:widowControl w:val="0"/>
        <w:numPr>
          <w:ilvl w:val="1"/>
          <w:numId w:val="5"/>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Kapcsolódó közismereti, szakmai tartalmak</w:t>
      </w:r>
    </w:p>
    <w:p w:rsidR="00272623" w:rsidRPr="00940DBC" w:rsidRDefault="00272623" w:rsidP="0097322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Ügyviteli gyakorlatok </w:t>
      </w:r>
      <w:r w:rsidRPr="00940DBC">
        <w:rPr>
          <w:rFonts w:ascii="Palatino Linotype" w:hAnsi="Palatino Linotype"/>
          <w:sz w:val="24"/>
          <w:szCs w:val="24"/>
        </w:rPr>
        <w:t>tantárgy</w:t>
      </w:r>
    </w:p>
    <w:p w:rsidR="00272623" w:rsidRPr="00940DBC" w:rsidRDefault="00272623" w:rsidP="00973223">
      <w:pPr>
        <w:spacing w:after="0" w:line="240" w:lineRule="auto"/>
        <w:ind w:left="426"/>
        <w:rPr>
          <w:rFonts w:ascii="Palatino Linotype" w:hAnsi="Palatino Linotype"/>
          <w:bCs/>
          <w:iCs/>
          <w:sz w:val="24"/>
          <w:szCs w:val="24"/>
        </w:rPr>
      </w:pPr>
      <w:r w:rsidRPr="00940DBC">
        <w:rPr>
          <w:rStyle w:val="szvekzStlusPalatinoLinotype12ptFlkvr"/>
          <w:b w:val="0"/>
          <w:szCs w:val="24"/>
        </w:rPr>
        <w:t xml:space="preserve">Témakör: Üzleti kommunikáció  </w:t>
      </w:r>
    </w:p>
    <w:p w:rsidR="00272623" w:rsidRPr="00940DBC" w:rsidRDefault="00272623" w:rsidP="0097322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bCs/>
          <w:sz w:val="24"/>
          <w:szCs w:val="24"/>
        </w:rPr>
        <w:t>A szerződéskötés gyakorlata</w:t>
      </w:r>
      <w:r w:rsidR="002C48F6">
        <w:rPr>
          <w:rFonts w:ascii="Palatino Linotype" w:hAnsi="Palatino Linotype"/>
          <w:bCs/>
          <w:sz w:val="24"/>
          <w:szCs w:val="24"/>
        </w:rPr>
        <w:t xml:space="preserve"> -</w:t>
      </w:r>
      <w:r w:rsidRPr="00940DBC">
        <w:rPr>
          <w:rFonts w:ascii="Palatino Linotype" w:hAnsi="Palatino Linotype"/>
          <w:sz w:val="24"/>
        </w:rPr>
        <w:t xml:space="preserve"> szerződések készítése gyakorlati szituációk alapján</w:t>
      </w:r>
    </w:p>
    <w:p w:rsidR="00272623" w:rsidRPr="00940DBC" w:rsidRDefault="00272623" w:rsidP="00272623">
      <w:pPr>
        <w:widowControl w:val="0"/>
        <w:suppressAutoHyphens/>
        <w:spacing w:after="0" w:line="240" w:lineRule="auto"/>
        <w:rPr>
          <w:rFonts w:ascii="Palatino Linotype" w:hAnsi="Palatino Linotype"/>
          <w:b/>
          <w:sz w:val="24"/>
          <w:szCs w:val="24"/>
        </w:rPr>
      </w:pPr>
    </w:p>
    <w:p w:rsidR="00272623" w:rsidRPr="00940DBC" w:rsidRDefault="00272623" w:rsidP="00272623">
      <w:pPr>
        <w:widowControl w:val="0"/>
        <w:numPr>
          <w:ilvl w:val="1"/>
          <w:numId w:val="5"/>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 xml:space="preserve">Témakörök </w:t>
      </w:r>
    </w:p>
    <w:p w:rsidR="00272623" w:rsidRPr="00940DBC" w:rsidRDefault="00272623" w:rsidP="00272623">
      <w:pPr>
        <w:spacing w:after="0" w:line="240" w:lineRule="auto"/>
        <w:rPr>
          <w:rFonts w:ascii="Palatino Linotype" w:hAnsi="Palatino Linotype"/>
          <w:b/>
          <w:sz w:val="24"/>
          <w:szCs w:val="24"/>
        </w:rPr>
      </w:pPr>
    </w:p>
    <w:p w:rsidR="00272623" w:rsidRPr="00940DBC" w:rsidRDefault="00272623" w:rsidP="00272623">
      <w:pPr>
        <w:numPr>
          <w:ilvl w:val="2"/>
          <w:numId w:val="5"/>
        </w:numPr>
        <w:spacing w:after="0" w:line="240" w:lineRule="auto"/>
        <w:ind w:left="1190" w:hanging="623"/>
        <w:rPr>
          <w:rFonts w:ascii="Palatino Linotype" w:hAnsi="Palatino Linotype"/>
          <w:b/>
          <w:i/>
          <w:sz w:val="24"/>
          <w:szCs w:val="24"/>
        </w:rPr>
      </w:pPr>
      <w:proofErr w:type="spellStart"/>
      <w:r w:rsidRPr="00940DBC">
        <w:rPr>
          <w:rFonts w:ascii="Palatino Linotype" w:hAnsi="Palatino Linotype"/>
          <w:b/>
          <w:sz w:val="24"/>
          <w:szCs w:val="24"/>
        </w:rPr>
        <w:t>Mikrogazdasági</w:t>
      </w:r>
      <w:proofErr w:type="spellEnd"/>
      <w:r w:rsidRPr="00940DBC">
        <w:rPr>
          <w:rFonts w:ascii="Palatino Linotype" w:hAnsi="Palatino Linotype"/>
          <w:b/>
          <w:sz w:val="24"/>
          <w:szCs w:val="24"/>
        </w:rPr>
        <w:t xml:space="preserve"> alapok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ab/>
      </w:r>
      <w:r w:rsidRPr="00DF3A02">
        <w:rPr>
          <w:rFonts w:ascii="Palatino Linotype" w:hAnsi="Palatino Linotype"/>
          <w:b/>
          <w:sz w:val="24"/>
          <w:szCs w:val="24"/>
        </w:rPr>
        <w:t>10 óra/10 óra</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 xml:space="preserve">Gazdasági alapfogalmak </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 xml:space="preserve">Termelési tényezők </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Gazdasági körforgás</w:t>
      </w:r>
    </w:p>
    <w:p w:rsidR="00272623" w:rsidRPr="00940DBC" w:rsidRDefault="00272623" w:rsidP="00272623">
      <w:pPr>
        <w:spacing w:after="0"/>
        <w:ind w:left="567" w:right="403"/>
        <w:rPr>
          <w:rFonts w:ascii="Palatino Linotype" w:hAnsi="Palatino Linotype"/>
          <w:sz w:val="24"/>
        </w:rPr>
      </w:pPr>
    </w:p>
    <w:p w:rsidR="00272623" w:rsidRPr="00DF3A02" w:rsidRDefault="00272623" w:rsidP="00272623">
      <w:pPr>
        <w:widowControl w:val="0"/>
        <w:numPr>
          <w:ilvl w:val="2"/>
          <w:numId w:val="5"/>
        </w:numPr>
        <w:overflowPunct w:val="0"/>
        <w:autoSpaceDE w:val="0"/>
        <w:autoSpaceDN w:val="0"/>
        <w:adjustRightInd w:val="0"/>
        <w:spacing w:after="0" w:line="240" w:lineRule="auto"/>
        <w:ind w:left="1191" w:right="-1" w:hanging="624"/>
        <w:rPr>
          <w:rFonts w:ascii="Palatino Linotype" w:hAnsi="Palatino Linotype"/>
          <w:b/>
          <w:bCs/>
          <w:sz w:val="24"/>
        </w:rPr>
      </w:pPr>
      <w:r w:rsidRPr="00940DBC">
        <w:rPr>
          <w:rFonts w:ascii="Palatino Linotype" w:hAnsi="Palatino Linotype"/>
          <w:b/>
          <w:bCs/>
          <w:sz w:val="24"/>
        </w:rPr>
        <w:t xml:space="preserve"> A fogyasztói magatartás és a kereslet</w:t>
      </w:r>
      <w:r w:rsidRPr="00940DBC">
        <w:rPr>
          <w:rFonts w:ascii="Palatino Linotype" w:hAnsi="Palatino Linotype"/>
          <w:b/>
          <w:bCs/>
          <w:sz w:val="24"/>
        </w:rPr>
        <w:tab/>
      </w:r>
      <w:r w:rsidRPr="00940DBC">
        <w:rPr>
          <w:rFonts w:ascii="Palatino Linotype" w:hAnsi="Palatino Linotype"/>
          <w:b/>
          <w:bCs/>
          <w:sz w:val="24"/>
        </w:rPr>
        <w:tab/>
      </w:r>
      <w:r w:rsidRPr="00940DBC">
        <w:rPr>
          <w:rFonts w:ascii="Palatino Linotype" w:hAnsi="Palatino Linotype"/>
          <w:b/>
          <w:bCs/>
          <w:sz w:val="24"/>
        </w:rPr>
        <w:tab/>
      </w:r>
      <w:r>
        <w:rPr>
          <w:rFonts w:ascii="Palatino Linotype" w:hAnsi="Palatino Linotype"/>
          <w:b/>
          <w:bCs/>
          <w:sz w:val="24"/>
        </w:rPr>
        <w:tab/>
      </w:r>
      <w:r w:rsidRPr="00DF3A02">
        <w:rPr>
          <w:rFonts w:ascii="Palatino Linotype" w:hAnsi="Palatino Linotype"/>
          <w:b/>
          <w:bCs/>
          <w:sz w:val="24"/>
        </w:rPr>
        <w:t>18</w:t>
      </w:r>
      <w:r w:rsidRPr="00DF3A02">
        <w:rPr>
          <w:rFonts w:ascii="Palatino Linotype" w:hAnsi="Palatino Linotype"/>
          <w:b/>
          <w:sz w:val="24"/>
          <w:szCs w:val="24"/>
        </w:rPr>
        <w:t xml:space="preserve"> óra/18 óra</w:t>
      </w:r>
    </w:p>
    <w:p w:rsidR="00272623" w:rsidRPr="00940DBC" w:rsidRDefault="00272623" w:rsidP="00272623">
      <w:pPr>
        <w:spacing w:after="0" w:line="240" w:lineRule="auto"/>
        <w:ind w:left="555" w:hanging="15"/>
        <w:jc w:val="both"/>
        <w:rPr>
          <w:rFonts w:ascii="Palatino Linotype" w:hAnsi="Palatino Linotype"/>
          <w:sz w:val="24"/>
          <w:szCs w:val="24"/>
          <w:shd w:val="clear" w:color="auto" w:fill="FFFFFF"/>
        </w:rPr>
      </w:pPr>
      <w:r w:rsidRPr="00940DBC">
        <w:rPr>
          <w:rFonts w:ascii="Palatino Linotype" w:hAnsi="Palatino Linotype"/>
          <w:sz w:val="24"/>
          <w:shd w:val="clear" w:color="auto" w:fill="FFFFFF"/>
        </w:rPr>
        <w:t>Piaci alapfogalmak, szereplők, piaci mechanizmus</w:t>
      </w:r>
    </w:p>
    <w:p w:rsidR="00272623" w:rsidRPr="00940DBC" w:rsidRDefault="00272623" w:rsidP="00272623">
      <w:pPr>
        <w:spacing w:after="0" w:line="240" w:lineRule="auto"/>
        <w:ind w:left="555" w:hanging="15"/>
        <w:jc w:val="both"/>
        <w:rPr>
          <w:rFonts w:ascii="Palatino Linotype" w:hAnsi="Palatino Linotype"/>
          <w:sz w:val="24"/>
          <w:shd w:val="clear" w:color="auto" w:fill="FFFFFF"/>
        </w:rPr>
      </w:pPr>
      <w:r w:rsidRPr="00940DBC">
        <w:rPr>
          <w:rFonts w:ascii="Palatino Linotype" w:hAnsi="Palatino Linotype"/>
          <w:sz w:val="24"/>
          <w:shd w:val="clear" w:color="auto" w:fill="FFFFFF"/>
        </w:rPr>
        <w:t>A fogyasztói döntést befolyásoló tényezők</w:t>
      </w:r>
    </w:p>
    <w:p w:rsidR="00272623" w:rsidRPr="00940DBC" w:rsidRDefault="00272623" w:rsidP="00272623">
      <w:pPr>
        <w:spacing w:after="0" w:line="240" w:lineRule="auto"/>
        <w:ind w:left="555" w:hanging="15"/>
        <w:jc w:val="both"/>
        <w:rPr>
          <w:rFonts w:ascii="Palatino Linotype" w:hAnsi="Palatino Linotype"/>
          <w:sz w:val="24"/>
          <w:shd w:val="clear" w:color="auto" w:fill="FFFFFF"/>
        </w:rPr>
      </w:pPr>
      <w:r w:rsidRPr="00940DBC">
        <w:rPr>
          <w:rFonts w:ascii="Palatino Linotype" w:hAnsi="Palatino Linotype"/>
          <w:sz w:val="24"/>
          <w:shd w:val="clear" w:color="auto" w:fill="FFFFFF"/>
        </w:rPr>
        <w:t>A fogyasztó döntési mechanizmusa, a racionalizálási elv érvényesülése a fogyasztói magatartásban</w:t>
      </w:r>
    </w:p>
    <w:p w:rsidR="00272623" w:rsidRPr="00940DBC" w:rsidRDefault="00272623" w:rsidP="00272623">
      <w:pPr>
        <w:spacing w:after="0" w:line="240" w:lineRule="auto"/>
        <w:ind w:left="555" w:hanging="15"/>
        <w:jc w:val="both"/>
        <w:rPr>
          <w:rFonts w:ascii="Palatino Linotype" w:hAnsi="Palatino Linotype"/>
          <w:sz w:val="24"/>
          <w:shd w:val="clear" w:color="auto" w:fill="FFFFFF"/>
        </w:rPr>
      </w:pPr>
      <w:r w:rsidRPr="00940DBC">
        <w:rPr>
          <w:rFonts w:ascii="Palatino Linotype" w:hAnsi="Palatino Linotype"/>
          <w:sz w:val="24"/>
          <w:shd w:val="clear" w:color="auto" w:fill="FFFFFF"/>
        </w:rPr>
        <w:t>Az egyéni és a piaci kereslet</w:t>
      </w:r>
    </w:p>
    <w:p w:rsidR="00272623" w:rsidRPr="00940DBC" w:rsidRDefault="00272623" w:rsidP="00272623">
      <w:pPr>
        <w:spacing w:after="0" w:line="240" w:lineRule="auto"/>
        <w:ind w:firstLine="540"/>
        <w:rPr>
          <w:rFonts w:ascii="Palatino Linotype" w:hAnsi="Palatino Linotype"/>
          <w:sz w:val="24"/>
          <w:szCs w:val="24"/>
        </w:rPr>
      </w:pPr>
    </w:p>
    <w:p w:rsidR="00272623" w:rsidRPr="00940DBC" w:rsidRDefault="00272623" w:rsidP="00272623">
      <w:pPr>
        <w:numPr>
          <w:ilvl w:val="2"/>
          <w:numId w:val="5"/>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vállalat termelői magatartása és a kínálat</w:t>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ab/>
      </w:r>
      <w:r w:rsidRPr="00940DBC">
        <w:rPr>
          <w:rFonts w:ascii="Palatino Linotype" w:hAnsi="Palatino Linotype"/>
          <w:b/>
          <w:sz w:val="24"/>
          <w:szCs w:val="24"/>
        </w:rPr>
        <w:t>20</w:t>
      </w:r>
      <w:r w:rsidRPr="00940DBC">
        <w:rPr>
          <w:rFonts w:ascii="Palatino Linotype" w:hAnsi="Palatino Linotype"/>
          <w:b/>
          <w:i/>
          <w:sz w:val="24"/>
          <w:szCs w:val="24"/>
        </w:rPr>
        <w:t xml:space="preserve"> óra/20 óra</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vállalat környezete, piaci kapcsolatai, formái</w:t>
      </w:r>
    </w:p>
    <w:p w:rsidR="00272623" w:rsidRPr="00940DBC" w:rsidRDefault="00272623" w:rsidP="00272623">
      <w:pPr>
        <w:spacing w:after="0" w:line="240" w:lineRule="auto"/>
        <w:ind w:left="555" w:hanging="15"/>
        <w:jc w:val="both"/>
        <w:rPr>
          <w:rFonts w:ascii="Palatino Linotype" w:hAnsi="Palatino Linotype"/>
          <w:kern w:val="2"/>
          <w:sz w:val="24"/>
          <w:shd w:val="clear" w:color="auto" w:fill="FFFFFF"/>
        </w:rPr>
      </w:pPr>
      <w:r w:rsidRPr="00940DBC">
        <w:rPr>
          <w:rFonts w:ascii="Palatino Linotype" w:hAnsi="Palatino Linotype"/>
          <w:kern w:val="2"/>
          <w:sz w:val="24"/>
        </w:rPr>
        <w:t xml:space="preserve">A </w:t>
      </w:r>
      <w:r w:rsidRPr="00940DBC">
        <w:rPr>
          <w:rFonts w:ascii="Palatino Linotype" w:hAnsi="Palatino Linotype"/>
          <w:kern w:val="2"/>
          <w:sz w:val="24"/>
          <w:shd w:val="clear" w:color="auto" w:fill="FFFFFF"/>
        </w:rPr>
        <w:t>termelés technikai – gazdasági összefüggései</w:t>
      </w:r>
    </w:p>
    <w:p w:rsidR="00272623" w:rsidRPr="00940DBC" w:rsidRDefault="00272623" w:rsidP="00272623">
      <w:pPr>
        <w:spacing w:after="0" w:line="240" w:lineRule="auto"/>
        <w:ind w:left="555" w:hanging="15"/>
        <w:jc w:val="both"/>
        <w:rPr>
          <w:rFonts w:ascii="Palatino Linotype" w:hAnsi="Palatino Linotype"/>
          <w:kern w:val="2"/>
          <w:sz w:val="24"/>
          <w:shd w:val="clear" w:color="auto" w:fill="FFFFFF"/>
        </w:rPr>
      </w:pPr>
      <w:r w:rsidRPr="00940DBC">
        <w:rPr>
          <w:rFonts w:ascii="Palatino Linotype" w:hAnsi="Palatino Linotype"/>
          <w:kern w:val="2"/>
          <w:sz w:val="24"/>
          <w:shd w:val="clear" w:color="auto" w:fill="FFFFFF"/>
        </w:rPr>
        <w:t xml:space="preserve">A termelés költségei, a költségfüggvények </w:t>
      </w:r>
    </w:p>
    <w:p w:rsidR="00272623" w:rsidRPr="00940DBC" w:rsidRDefault="00272623" w:rsidP="00272623">
      <w:pPr>
        <w:spacing w:after="0" w:line="240" w:lineRule="auto"/>
        <w:ind w:left="555" w:hanging="15"/>
        <w:jc w:val="both"/>
        <w:rPr>
          <w:rFonts w:ascii="Palatino Linotype" w:hAnsi="Palatino Linotype"/>
          <w:kern w:val="2"/>
          <w:sz w:val="24"/>
          <w:shd w:val="clear" w:color="auto" w:fill="FFFFFF"/>
        </w:rPr>
      </w:pPr>
      <w:r w:rsidRPr="00940DBC">
        <w:rPr>
          <w:rFonts w:ascii="Palatino Linotype" w:hAnsi="Palatino Linotype"/>
          <w:kern w:val="2"/>
          <w:sz w:val="24"/>
          <w:shd w:val="clear" w:color="auto" w:fill="FFFFFF"/>
        </w:rPr>
        <w:t>A piac formái és a kínálat</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shd w:val="clear" w:color="auto" w:fill="FFFFFF"/>
        </w:rPr>
        <w:t>A piacszabályozás</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shd w:val="clear" w:color="auto" w:fill="FFFFFF"/>
        </w:rPr>
        <w:t xml:space="preserve">Gazdálkodás, gazdaságosság </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Költség, kiadás, ráfordítás bevétel fogalma</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fedezeti összeg</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vállalkozás gazdálkodásának eredménye</w:t>
      </w:r>
    </w:p>
    <w:p w:rsidR="00272623" w:rsidRDefault="00272623" w:rsidP="00272623">
      <w:pPr>
        <w:spacing w:after="0" w:line="240" w:lineRule="auto"/>
        <w:ind w:left="555" w:hanging="15"/>
        <w:jc w:val="both"/>
        <w:rPr>
          <w:rFonts w:ascii="Palatino Linotype" w:hAnsi="Palatino Linotype"/>
          <w:kern w:val="2"/>
          <w:sz w:val="24"/>
        </w:rPr>
      </w:pPr>
    </w:p>
    <w:p w:rsidR="00973223" w:rsidRPr="00940DBC" w:rsidRDefault="00973223" w:rsidP="00272623">
      <w:pPr>
        <w:spacing w:after="0" w:line="240" w:lineRule="auto"/>
        <w:ind w:left="555" w:hanging="15"/>
        <w:jc w:val="both"/>
        <w:rPr>
          <w:rFonts w:ascii="Palatino Linotype" w:hAnsi="Palatino Linotype"/>
          <w:kern w:val="2"/>
          <w:sz w:val="24"/>
        </w:rPr>
      </w:pPr>
    </w:p>
    <w:p w:rsidR="00272623" w:rsidRPr="00940DBC" w:rsidRDefault="00272623" w:rsidP="00272623">
      <w:pPr>
        <w:numPr>
          <w:ilvl w:val="2"/>
          <w:numId w:val="5"/>
        </w:numPr>
        <w:spacing w:after="0" w:line="240" w:lineRule="auto"/>
        <w:ind w:left="1190" w:hanging="623"/>
        <w:jc w:val="both"/>
        <w:rPr>
          <w:rFonts w:ascii="Palatino Linotype" w:hAnsi="Palatino Linotype"/>
          <w:b/>
          <w:bCs/>
          <w:i/>
          <w:kern w:val="2"/>
          <w:sz w:val="24"/>
        </w:rPr>
      </w:pPr>
      <w:r w:rsidRPr="00940DBC">
        <w:rPr>
          <w:rFonts w:ascii="Palatino Linotype" w:hAnsi="Palatino Linotype"/>
          <w:b/>
          <w:bCs/>
          <w:kern w:val="2"/>
          <w:sz w:val="24"/>
        </w:rPr>
        <w:lastRenderedPageBreak/>
        <w:t xml:space="preserve"> A vállalkozások alapítása, működése</w:t>
      </w:r>
      <w:r w:rsidRPr="00940DBC">
        <w:rPr>
          <w:rFonts w:ascii="Palatino Linotype" w:hAnsi="Palatino Linotype"/>
          <w:b/>
          <w:bCs/>
          <w:kern w:val="2"/>
          <w:sz w:val="24"/>
        </w:rPr>
        <w:tab/>
      </w:r>
      <w:r w:rsidRPr="00940DBC">
        <w:rPr>
          <w:rFonts w:ascii="Palatino Linotype" w:hAnsi="Palatino Linotype"/>
          <w:b/>
          <w:bCs/>
          <w:kern w:val="2"/>
          <w:sz w:val="24"/>
        </w:rPr>
        <w:tab/>
      </w:r>
      <w:r w:rsidRPr="00940DBC">
        <w:rPr>
          <w:rFonts w:ascii="Palatino Linotype" w:hAnsi="Palatino Linotype"/>
          <w:b/>
          <w:bCs/>
          <w:kern w:val="2"/>
          <w:sz w:val="24"/>
        </w:rPr>
        <w:tab/>
      </w:r>
      <w:r>
        <w:rPr>
          <w:rFonts w:ascii="Palatino Linotype" w:hAnsi="Palatino Linotype"/>
          <w:b/>
          <w:bCs/>
          <w:kern w:val="2"/>
          <w:sz w:val="24"/>
        </w:rPr>
        <w:tab/>
      </w:r>
      <w:r w:rsidRPr="00DF3A02">
        <w:rPr>
          <w:rFonts w:ascii="Palatino Linotype" w:hAnsi="Palatino Linotype"/>
          <w:b/>
          <w:bCs/>
          <w:kern w:val="2"/>
          <w:sz w:val="24"/>
        </w:rPr>
        <w:t>24</w:t>
      </w:r>
      <w:r w:rsidRPr="00DF3A02">
        <w:rPr>
          <w:rFonts w:ascii="Palatino Linotype" w:hAnsi="Palatino Linotype"/>
          <w:b/>
          <w:sz w:val="24"/>
          <w:szCs w:val="24"/>
        </w:rPr>
        <w:t xml:space="preserve"> óra/24 óra</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vállalkozásokról általában, a kis- és középvállalkozások jellemzője</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Az egyéni vállalkozás jellemzői, alapítása, szüneteltetése, megszűnése</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társas vállalkozások formái, sajátosságai</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társas vállalkozások alapítása, működése</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táras vállalkozások megszűnése</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Csődeljárás, felszámolási eljárás</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Cégnyilvántartás</w:t>
      </w:r>
    </w:p>
    <w:p w:rsidR="00272623" w:rsidRPr="00940DBC" w:rsidRDefault="00272623" w:rsidP="00272623">
      <w:pPr>
        <w:pStyle w:val="1felsorol"/>
        <w:numPr>
          <w:ilvl w:val="0"/>
          <w:numId w:val="0"/>
        </w:numPr>
        <w:tabs>
          <w:tab w:val="left" w:pos="851"/>
        </w:tabs>
        <w:ind w:left="567"/>
        <w:jc w:val="both"/>
        <w:rPr>
          <w:rFonts w:ascii="Palatino Linotype" w:hAnsi="Palatino Linotype"/>
          <w:sz w:val="26"/>
        </w:rPr>
      </w:pPr>
      <w:r w:rsidRPr="00940DBC">
        <w:rPr>
          <w:rFonts w:ascii="Palatino Linotype" w:hAnsi="Palatino Linotype"/>
          <w:sz w:val="26"/>
        </w:rPr>
        <w:t>A vállalkozás szervezete</w:t>
      </w:r>
    </w:p>
    <w:p w:rsidR="00272623" w:rsidRPr="00940DBC" w:rsidRDefault="00272623" w:rsidP="00272623">
      <w:pPr>
        <w:pStyle w:val="1felsorol"/>
        <w:numPr>
          <w:ilvl w:val="0"/>
          <w:numId w:val="0"/>
        </w:numPr>
        <w:tabs>
          <w:tab w:val="left" w:pos="851"/>
        </w:tabs>
        <w:ind w:left="567"/>
        <w:jc w:val="both"/>
        <w:rPr>
          <w:rFonts w:ascii="Palatino Linotype" w:hAnsi="Palatino Linotype"/>
        </w:rPr>
      </w:pPr>
      <w:r w:rsidRPr="00940DBC">
        <w:rPr>
          <w:rFonts w:ascii="Palatino Linotype" w:hAnsi="Palatino Linotype"/>
        </w:rPr>
        <w:t>A vezetés fogalma, vezetési szintek</w:t>
      </w:r>
    </w:p>
    <w:p w:rsidR="00272623" w:rsidRPr="00940DBC" w:rsidRDefault="00272623" w:rsidP="00272623">
      <w:pPr>
        <w:pStyle w:val="FELS2"/>
        <w:numPr>
          <w:ilvl w:val="0"/>
          <w:numId w:val="0"/>
        </w:numPr>
        <w:overflowPunct/>
        <w:autoSpaceDE/>
        <w:autoSpaceDN/>
        <w:adjustRightInd/>
        <w:ind w:left="567" w:right="1363"/>
        <w:textAlignment w:val="auto"/>
        <w:rPr>
          <w:rFonts w:ascii="Palatino Linotype" w:hAnsi="Palatino Linotype"/>
        </w:rPr>
      </w:pPr>
      <w:r w:rsidRPr="00940DBC">
        <w:rPr>
          <w:rFonts w:ascii="Palatino Linotype" w:hAnsi="Palatino Linotype"/>
        </w:rPr>
        <w:t>A vezetői tulajdonságok, vezetők feladatai</w:t>
      </w:r>
    </w:p>
    <w:p w:rsidR="00272623" w:rsidRPr="00940DBC" w:rsidRDefault="00272623" w:rsidP="00272623">
      <w:pPr>
        <w:pStyle w:val="FELS2"/>
        <w:numPr>
          <w:ilvl w:val="0"/>
          <w:numId w:val="0"/>
        </w:numPr>
        <w:overflowPunct/>
        <w:autoSpaceDE/>
        <w:autoSpaceDN/>
        <w:adjustRightInd/>
        <w:ind w:left="567" w:right="1363"/>
        <w:textAlignment w:val="auto"/>
        <w:rPr>
          <w:rFonts w:ascii="Palatino Linotype" w:hAnsi="Palatino Linotype"/>
        </w:rPr>
      </w:pPr>
      <w:r w:rsidRPr="00940DBC">
        <w:rPr>
          <w:rFonts w:ascii="Palatino Linotype" w:hAnsi="Palatino Linotype"/>
        </w:rPr>
        <w:t>A vezetés és irányítás információ bázisa</w:t>
      </w:r>
    </w:p>
    <w:p w:rsidR="00272623" w:rsidRPr="00940DBC" w:rsidRDefault="00272623" w:rsidP="00272623">
      <w:pPr>
        <w:pStyle w:val="FELS2"/>
        <w:numPr>
          <w:ilvl w:val="0"/>
          <w:numId w:val="0"/>
        </w:numPr>
        <w:overflowPunct/>
        <w:autoSpaceDE/>
        <w:autoSpaceDN/>
        <w:adjustRightInd/>
        <w:ind w:left="567" w:right="1363"/>
        <w:textAlignment w:val="auto"/>
        <w:rPr>
          <w:rFonts w:ascii="Palatino Linotype" w:hAnsi="Palatino Linotype"/>
        </w:rPr>
      </w:pPr>
      <w:r w:rsidRPr="00940DBC">
        <w:rPr>
          <w:rFonts w:ascii="Palatino Linotype" w:hAnsi="Palatino Linotype"/>
        </w:rPr>
        <w:t xml:space="preserve">A </w:t>
      </w:r>
      <w:proofErr w:type="spellStart"/>
      <w:r w:rsidRPr="00940DBC">
        <w:rPr>
          <w:rFonts w:ascii="Palatino Linotype" w:hAnsi="Palatino Linotype"/>
        </w:rPr>
        <w:t>controlling</w:t>
      </w:r>
      <w:proofErr w:type="spellEnd"/>
      <w:r w:rsidRPr="00940DBC">
        <w:rPr>
          <w:rFonts w:ascii="Palatino Linotype" w:hAnsi="Palatino Linotype"/>
        </w:rPr>
        <w:t xml:space="preserve"> tevékenység szerepe</w:t>
      </w:r>
    </w:p>
    <w:p w:rsidR="00272623" w:rsidRPr="00940DBC" w:rsidRDefault="00272623" w:rsidP="00272623">
      <w:pPr>
        <w:spacing w:after="0" w:line="240" w:lineRule="auto"/>
        <w:rPr>
          <w:rFonts w:ascii="Palatino Linotype" w:hAnsi="Palatino Linotype"/>
          <w:sz w:val="24"/>
          <w:szCs w:val="24"/>
        </w:rPr>
      </w:pPr>
    </w:p>
    <w:p w:rsidR="00272623" w:rsidRPr="00940DBC" w:rsidRDefault="00272623" w:rsidP="00272623">
      <w:pPr>
        <w:numPr>
          <w:ilvl w:val="2"/>
          <w:numId w:val="5"/>
        </w:numPr>
        <w:spacing w:after="0" w:line="240" w:lineRule="auto"/>
        <w:ind w:left="1190" w:hanging="623"/>
        <w:rPr>
          <w:rFonts w:ascii="Palatino Linotype" w:hAnsi="Palatino Linotype"/>
          <w:b/>
          <w:bCs/>
          <w:i/>
          <w:sz w:val="24"/>
          <w:szCs w:val="24"/>
        </w:rPr>
      </w:pPr>
      <w:r w:rsidRPr="00940DBC">
        <w:rPr>
          <w:rFonts w:ascii="Palatino Linotype" w:hAnsi="Palatino Linotype"/>
          <w:sz w:val="24"/>
          <w:szCs w:val="24"/>
        </w:rPr>
        <w:t>.</w:t>
      </w:r>
      <w:r w:rsidRPr="00940DBC">
        <w:rPr>
          <w:rFonts w:ascii="Palatino Linotype" w:hAnsi="Palatino Linotype"/>
          <w:b/>
          <w:sz w:val="24"/>
          <w:szCs w:val="24"/>
        </w:rPr>
        <w:t>A gaz</w:t>
      </w:r>
      <w:r>
        <w:rPr>
          <w:rFonts w:ascii="Palatino Linotype" w:hAnsi="Palatino Linotype"/>
          <w:b/>
          <w:sz w:val="24"/>
          <w:szCs w:val="24"/>
        </w:rPr>
        <w:t>dasági élet szereplői,</w:t>
      </w:r>
      <w:r w:rsidRPr="00940DBC">
        <w:rPr>
          <w:rFonts w:ascii="Palatino Linotype" w:hAnsi="Palatino Linotype"/>
          <w:b/>
          <w:sz w:val="24"/>
          <w:szCs w:val="24"/>
        </w:rPr>
        <w:t xml:space="preserve"> az állam feladatai</w:t>
      </w:r>
      <w:r w:rsidRPr="00940DBC">
        <w:rPr>
          <w:rFonts w:ascii="Palatino Linotype" w:hAnsi="Palatino Linotype"/>
          <w:b/>
          <w:sz w:val="24"/>
          <w:szCs w:val="24"/>
        </w:rPr>
        <w:tab/>
      </w:r>
      <w:r w:rsidRPr="00940DBC" w:rsidDel="002E71B8">
        <w:rPr>
          <w:rFonts w:ascii="Palatino Linotype" w:hAnsi="Palatino Linotype"/>
          <w:b/>
          <w:sz w:val="24"/>
          <w:szCs w:val="24"/>
        </w:rPr>
        <w:tab/>
      </w:r>
      <w:r>
        <w:rPr>
          <w:rFonts w:ascii="Palatino Linotype" w:hAnsi="Palatino Linotype"/>
          <w:b/>
          <w:i/>
          <w:sz w:val="24"/>
          <w:szCs w:val="24"/>
        </w:rPr>
        <w:tab/>
      </w:r>
      <w:r w:rsidRPr="00940DBC">
        <w:rPr>
          <w:rFonts w:ascii="Palatino Linotype" w:hAnsi="Palatino Linotype"/>
          <w:b/>
          <w:i/>
          <w:sz w:val="24"/>
          <w:szCs w:val="24"/>
        </w:rPr>
        <w:t xml:space="preserve"> 22 óra/22óra</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Makrogazdasági fogalmak, gazdasági folyamatok.</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 xml:space="preserve">A makrogazdaság szereplői, a gazdasági szférák jellemzői </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makrogazdaság piacai</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Az állam feladatadatai, gazdasági szerepe</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 xml:space="preserve">Monetáris és fiskális politika </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Az államháztartás rendszere</w:t>
      </w:r>
    </w:p>
    <w:p w:rsidR="00272623" w:rsidRPr="00940DBC" w:rsidRDefault="00272623" w:rsidP="00272623">
      <w:pPr>
        <w:spacing w:after="0" w:line="240" w:lineRule="auto"/>
        <w:ind w:left="555" w:hanging="15"/>
        <w:jc w:val="both"/>
        <w:rPr>
          <w:rFonts w:ascii="Palatino Linotype" w:hAnsi="Palatino Linotype"/>
          <w:kern w:val="2"/>
          <w:sz w:val="24"/>
        </w:rPr>
      </w:pPr>
      <w:r w:rsidRPr="00940DBC">
        <w:rPr>
          <w:rFonts w:ascii="Palatino Linotype" w:hAnsi="Palatino Linotype"/>
          <w:kern w:val="2"/>
          <w:sz w:val="24"/>
        </w:rPr>
        <w:t>A központi költségvetés szerkezete, főbb bevételi forrásai és kiadásai</w:t>
      </w:r>
    </w:p>
    <w:p w:rsidR="00272623" w:rsidRPr="00940DBC" w:rsidRDefault="00272623" w:rsidP="00272623">
      <w:pPr>
        <w:spacing w:after="0" w:line="240" w:lineRule="auto"/>
        <w:ind w:left="556" w:hanging="17"/>
        <w:jc w:val="both"/>
        <w:rPr>
          <w:rFonts w:ascii="Palatino Linotype" w:hAnsi="Palatino Linotype"/>
          <w:sz w:val="24"/>
        </w:rPr>
      </w:pPr>
    </w:p>
    <w:p w:rsidR="00272623" w:rsidRPr="00DF3A02" w:rsidRDefault="00272623" w:rsidP="00272623">
      <w:pPr>
        <w:numPr>
          <w:ilvl w:val="2"/>
          <w:numId w:val="5"/>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A nemzetgazdaság ágazati rendszere</w:t>
      </w:r>
      <w:r w:rsidRPr="00940DBC" w:rsidDel="002E71B8">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ab/>
      </w:r>
      <w:r w:rsidRPr="00DF3A02">
        <w:rPr>
          <w:rFonts w:ascii="Palatino Linotype" w:hAnsi="Palatino Linotype"/>
          <w:b/>
          <w:sz w:val="24"/>
          <w:szCs w:val="24"/>
        </w:rPr>
        <w:t>28 óra/28 óra</w:t>
      </w:r>
    </w:p>
    <w:p w:rsidR="00272623" w:rsidRPr="00940DBC" w:rsidRDefault="00272623" w:rsidP="00272623">
      <w:pPr>
        <w:pStyle w:val="1felsorol"/>
        <w:numPr>
          <w:ilvl w:val="0"/>
          <w:numId w:val="0"/>
        </w:numPr>
        <w:ind w:left="567" w:right="1835"/>
        <w:jc w:val="both"/>
        <w:rPr>
          <w:rFonts w:ascii="Palatino Linotype" w:hAnsi="Palatino Linotype"/>
          <w:shd w:val="clear" w:color="auto" w:fill="FFFFFF"/>
        </w:rPr>
      </w:pPr>
      <w:r w:rsidRPr="00940DBC">
        <w:rPr>
          <w:rFonts w:ascii="Palatino Linotype" w:hAnsi="Palatino Linotype"/>
          <w:shd w:val="clear" w:color="auto" w:fill="FFFFFF"/>
        </w:rPr>
        <w:t>A nemzetgazdaság fogalma és ágazati rendszere</w:t>
      </w:r>
    </w:p>
    <w:p w:rsidR="00272623" w:rsidRPr="00940DBC" w:rsidRDefault="00272623" w:rsidP="00272623">
      <w:pPr>
        <w:pStyle w:val="FELS2"/>
        <w:numPr>
          <w:ilvl w:val="0"/>
          <w:numId w:val="0"/>
        </w:numPr>
        <w:ind w:left="567"/>
        <w:rPr>
          <w:rFonts w:ascii="Palatino Linotype" w:hAnsi="Palatino Linotype"/>
          <w:sz w:val="24"/>
          <w:shd w:val="clear" w:color="auto" w:fill="FFFFFF"/>
        </w:rPr>
      </w:pPr>
      <w:r w:rsidRPr="00940DBC">
        <w:rPr>
          <w:rFonts w:ascii="Palatino Linotype" w:hAnsi="Palatino Linotype"/>
          <w:sz w:val="24"/>
          <w:shd w:val="clear" w:color="auto" w:fill="FFFFFF"/>
        </w:rPr>
        <w:t>A gazdasági alanyok (szereplők) főbb csoportjai (vállalat, háztar</w:t>
      </w:r>
      <w:r>
        <w:rPr>
          <w:rFonts w:ascii="Palatino Linotype" w:hAnsi="Palatino Linotype"/>
          <w:sz w:val="24"/>
          <w:shd w:val="clear" w:color="auto" w:fill="FFFFFF"/>
        </w:rPr>
        <w:t>tás, állam stb.)</w:t>
      </w:r>
    </w:p>
    <w:p w:rsidR="00272623" w:rsidRPr="00940DBC" w:rsidRDefault="00272623" w:rsidP="00272623">
      <w:pPr>
        <w:pStyle w:val="FELS2"/>
        <w:numPr>
          <w:ilvl w:val="0"/>
          <w:numId w:val="0"/>
        </w:numPr>
        <w:ind w:left="567"/>
        <w:rPr>
          <w:rFonts w:ascii="Palatino Linotype" w:hAnsi="Palatino Linotype"/>
          <w:sz w:val="24"/>
          <w:shd w:val="clear" w:color="auto" w:fill="FFFFFF"/>
        </w:rPr>
      </w:pPr>
      <w:r w:rsidRPr="00940DBC">
        <w:rPr>
          <w:rFonts w:ascii="Palatino Linotype" w:hAnsi="Palatino Linotype"/>
          <w:sz w:val="24"/>
          <w:shd w:val="clear" w:color="auto" w:fill="FFFFFF"/>
        </w:rPr>
        <w:t>A termelés tényezői (föld, munka, tőke, vállalkozás, információ) és kölcsönhatásuk</w:t>
      </w:r>
    </w:p>
    <w:p w:rsidR="00272623" w:rsidRPr="00940DBC" w:rsidRDefault="00272623" w:rsidP="00272623">
      <w:pPr>
        <w:pStyle w:val="FELS2"/>
        <w:numPr>
          <w:ilvl w:val="0"/>
          <w:numId w:val="0"/>
        </w:numPr>
        <w:ind w:left="567"/>
        <w:rPr>
          <w:rFonts w:ascii="Palatino Linotype" w:hAnsi="Palatino Linotype"/>
          <w:shd w:val="clear" w:color="auto" w:fill="FFFFFF"/>
        </w:rPr>
      </w:pPr>
      <w:r w:rsidRPr="00940DBC">
        <w:rPr>
          <w:rFonts w:ascii="Palatino Linotype" w:hAnsi="Palatino Linotype"/>
          <w:shd w:val="clear" w:color="auto" w:fill="FFFFFF"/>
        </w:rPr>
        <w:t xml:space="preserve">A tulajdonviszonyok és gazdasági koordinációs mechanizmusok Nemzetgazdasági ágak, ágazatok, </w:t>
      </w:r>
      <w:proofErr w:type="spellStart"/>
      <w:r w:rsidRPr="00940DBC">
        <w:rPr>
          <w:rFonts w:ascii="Palatino Linotype" w:hAnsi="Palatino Linotype"/>
          <w:shd w:val="clear" w:color="auto" w:fill="FFFFFF"/>
        </w:rPr>
        <w:t>alágazatok</w:t>
      </w:r>
      <w:proofErr w:type="spellEnd"/>
      <w:r w:rsidRPr="00940DBC">
        <w:rPr>
          <w:rFonts w:ascii="Palatino Linotype" w:hAnsi="Palatino Linotype"/>
          <w:shd w:val="clear" w:color="auto" w:fill="FFFFFF"/>
        </w:rPr>
        <w:t xml:space="preserve"> és szakágazatok</w:t>
      </w:r>
      <w:proofErr w:type="gramStart"/>
      <w:r w:rsidRPr="00940DBC">
        <w:rPr>
          <w:rFonts w:ascii="Palatino Linotype" w:hAnsi="Palatino Linotype"/>
          <w:shd w:val="clear" w:color="auto" w:fill="FFFFFF"/>
        </w:rPr>
        <w:t>,a</w:t>
      </w:r>
      <w:proofErr w:type="gramEnd"/>
      <w:r w:rsidRPr="00940DBC">
        <w:rPr>
          <w:rFonts w:ascii="Palatino Linotype" w:hAnsi="Palatino Linotype"/>
          <w:shd w:val="clear" w:color="auto" w:fill="FFFFFF"/>
        </w:rPr>
        <w:t xml:space="preserve"> nemzetgazdaság teljesítménykategóriái és mérésük</w:t>
      </w:r>
    </w:p>
    <w:p w:rsidR="00272623" w:rsidRPr="00940DBC" w:rsidRDefault="00272623" w:rsidP="00272623">
      <w:pPr>
        <w:pStyle w:val="FELS2"/>
        <w:numPr>
          <w:ilvl w:val="0"/>
          <w:numId w:val="0"/>
        </w:numPr>
        <w:ind w:left="567" w:right="1835"/>
        <w:rPr>
          <w:rFonts w:ascii="Palatino Linotype" w:hAnsi="Palatino Linotype"/>
          <w:sz w:val="24"/>
          <w:shd w:val="clear" w:color="auto" w:fill="FFFFFF"/>
        </w:rPr>
      </w:pPr>
      <w:r w:rsidRPr="00940DBC">
        <w:rPr>
          <w:rFonts w:ascii="Palatino Linotype" w:hAnsi="Palatino Linotype"/>
          <w:sz w:val="24"/>
          <w:shd w:val="clear" w:color="auto" w:fill="FFFFFF"/>
        </w:rPr>
        <w:t>A bruttó kibocsátás, a bruttó és nettó hazai termék</w:t>
      </w:r>
    </w:p>
    <w:p w:rsidR="00272623" w:rsidRPr="00940DBC" w:rsidRDefault="00272623" w:rsidP="00272623">
      <w:pPr>
        <w:pStyle w:val="FELS2"/>
        <w:numPr>
          <w:ilvl w:val="0"/>
          <w:numId w:val="0"/>
        </w:numPr>
        <w:ind w:left="567" w:right="1835"/>
        <w:rPr>
          <w:rFonts w:ascii="Palatino Linotype" w:hAnsi="Palatino Linotype"/>
          <w:sz w:val="24"/>
          <w:shd w:val="clear" w:color="auto" w:fill="FFFFFF"/>
        </w:rPr>
      </w:pPr>
      <w:r w:rsidRPr="00940DBC">
        <w:rPr>
          <w:rFonts w:ascii="Palatino Linotype" w:hAnsi="Palatino Linotype"/>
          <w:sz w:val="24"/>
          <w:shd w:val="clear" w:color="auto" w:fill="FFFFFF"/>
        </w:rPr>
        <w:t xml:space="preserve">A bruttó és nettó nemzeti jövedelem </w:t>
      </w:r>
      <w:proofErr w:type="spellStart"/>
      <w:r w:rsidRPr="00940DBC">
        <w:rPr>
          <w:rFonts w:ascii="Palatino Linotype" w:hAnsi="Palatino Linotype"/>
          <w:sz w:val="24"/>
          <w:shd w:val="clear" w:color="auto" w:fill="FFFFFF"/>
        </w:rPr>
        <w:t>nominál-</w:t>
      </w:r>
      <w:proofErr w:type="spellEnd"/>
      <w:r w:rsidRPr="00940DBC">
        <w:rPr>
          <w:rFonts w:ascii="Palatino Linotype" w:hAnsi="Palatino Linotype"/>
          <w:sz w:val="24"/>
          <w:shd w:val="clear" w:color="auto" w:fill="FFFFFF"/>
        </w:rPr>
        <w:t xml:space="preserve"> és reálértéke</w:t>
      </w:r>
    </w:p>
    <w:p w:rsidR="00272623" w:rsidRPr="00940DBC" w:rsidRDefault="00272623" w:rsidP="00272623">
      <w:pPr>
        <w:pStyle w:val="FELS2"/>
        <w:numPr>
          <w:ilvl w:val="0"/>
          <w:numId w:val="0"/>
        </w:numPr>
        <w:ind w:left="567" w:right="1835"/>
        <w:rPr>
          <w:rFonts w:ascii="Palatino Linotype" w:hAnsi="Palatino Linotype"/>
        </w:rPr>
      </w:pPr>
      <w:r w:rsidRPr="00940DBC">
        <w:rPr>
          <w:rFonts w:ascii="Palatino Linotype" w:hAnsi="Palatino Linotype"/>
          <w:shd w:val="clear" w:color="auto" w:fill="FFFFFF"/>
        </w:rPr>
        <w:t>A gazdasági növekedés, a nemzeti vagyon fogalma, részei</w:t>
      </w:r>
    </w:p>
    <w:p w:rsidR="00272623" w:rsidRPr="00940DBC" w:rsidRDefault="00272623" w:rsidP="00272623">
      <w:pPr>
        <w:spacing w:after="0" w:line="240" w:lineRule="auto"/>
        <w:ind w:firstLine="540"/>
        <w:jc w:val="both"/>
        <w:rPr>
          <w:rFonts w:ascii="Palatino Linotype" w:hAnsi="Palatino Linotype"/>
          <w:sz w:val="24"/>
          <w:szCs w:val="24"/>
        </w:rPr>
      </w:pPr>
    </w:p>
    <w:p w:rsidR="00272623" w:rsidRPr="00DF3A02" w:rsidRDefault="00272623" w:rsidP="00272623">
      <w:pPr>
        <w:numPr>
          <w:ilvl w:val="2"/>
          <w:numId w:val="5"/>
        </w:numPr>
        <w:spacing w:after="0" w:line="240" w:lineRule="auto"/>
        <w:ind w:left="1190" w:hanging="623"/>
        <w:rPr>
          <w:rFonts w:ascii="Palatino Linotype" w:hAnsi="Palatino Linotype"/>
          <w:bCs/>
          <w:sz w:val="24"/>
          <w:szCs w:val="24"/>
        </w:rPr>
      </w:pPr>
      <w:r w:rsidRPr="00940DBC">
        <w:rPr>
          <w:rFonts w:ascii="Palatino Linotype" w:hAnsi="Palatino Linotype"/>
          <w:b/>
          <w:sz w:val="24"/>
          <w:szCs w:val="24"/>
        </w:rPr>
        <w:t>A marketing alapjai</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Pr>
          <w:rFonts w:ascii="Palatino Linotype" w:hAnsi="Palatino Linotype"/>
          <w:b/>
          <w:sz w:val="24"/>
          <w:szCs w:val="24"/>
        </w:rPr>
        <w:tab/>
      </w:r>
      <w:r w:rsidRPr="00DF3A02">
        <w:rPr>
          <w:rFonts w:ascii="Palatino Linotype" w:hAnsi="Palatino Linotype"/>
          <w:b/>
          <w:sz w:val="24"/>
          <w:szCs w:val="24"/>
        </w:rPr>
        <w:t>16 óra/16 óra</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 xml:space="preserve">Marketing alapfogalmak </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A marketing szerepe a vállalkozásban</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Piackutatás</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Marketingmix</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Marketingstratégia</w:t>
      </w:r>
    </w:p>
    <w:p w:rsidR="00272623" w:rsidRPr="00940DBC" w:rsidRDefault="00272623" w:rsidP="00272623">
      <w:pPr>
        <w:spacing w:after="0" w:line="240" w:lineRule="auto"/>
        <w:ind w:left="555" w:hanging="15"/>
        <w:jc w:val="both"/>
        <w:rPr>
          <w:rFonts w:ascii="Palatino Linotype" w:hAnsi="Palatino Linotype"/>
        </w:rPr>
      </w:pPr>
      <w:r w:rsidRPr="00940DBC">
        <w:rPr>
          <w:rFonts w:ascii="Palatino Linotype" w:hAnsi="Palatino Linotype"/>
          <w:sz w:val="24"/>
        </w:rPr>
        <w:t>A reklámtevékenység jogi eszközei</w:t>
      </w:r>
    </w:p>
    <w:p w:rsidR="00272623" w:rsidRPr="00940DBC" w:rsidRDefault="00272623" w:rsidP="00272623">
      <w:pPr>
        <w:spacing w:after="0" w:line="240" w:lineRule="auto"/>
        <w:ind w:firstLine="540"/>
        <w:rPr>
          <w:rFonts w:ascii="Palatino Linotype" w:hAnsi="Palatino Linotype"/>
          <w:b/>
          <w:sz w:val="24"/>
          <w:szCs w:val="24"/>
        </w:rPr>
      </w:pPr>
    </w:p>
    <w:p w:rsidR="00272623" w:rsidRPr="00DF3A02" w:rsidRDefault="00BB145F" w:rsidP="00272623">
      <w:pPr>
        <w:keepNext/>
        <w:numPr>
          <w:ilvl w:val="2"/>
          <w:numId w:val="5"/>
        </w:numPr>
        <w:spacing w:after="0" w:line="240" w:lineRule="auto"/>
        <w:ind w:left="1191" w:hanging="624"/>
        <w:rPr>
          <w:rFonts w:ascii="Palatino Linotype" w:hAnsi="Palatino Linotype"/>
          <w:b/>
          <w:bCs/>
          <w:sz w:val="24"/>
          <w:szCs w:val="24"/>
        </w:rPr>
      </w:pPr>
      <w:r>
        <w:rPr>
          <w:rFonts w:ascii="Palatino Linotype" w:hAnsi="Palatino Linotype"/>
          <w:b/>
          <w:bCs/>
          <w:sz w:val="24"/>
          <w:szCs w:val="24"/>
        </w:rPr>
        <w:t xml:space="preserve"> Jogi alapismeretek</w:t>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sidR="00272623">
        <w:rPr>
          <w:rFonts w:ascii="Palatino Linotype" w:hAnsi="Palatino Linotype"/>
          <w:b/>
          <w:bCs/>
          <w:sz w:val="24"/>
          <w:szCs w:val="24"/>
        </w:rPr>
        <w:tab/>
      </w:r>
      <w:r w:rsidR="00272623" w:rsidRPr="00DF3A02">
        <w:rPr>
          <w:rFonts w:ascii="Palatino Linotype" w:hAnsi="Palatino Linotype"/>
          <w:b/>
          <w:bCs/>
          <w:sz w:val="24"/>
          <w:szCs w:val="24"/>
        </w:rPr>
        <w:t>20</w:t>
      </w:r>
      <w:r w:rsidR="00272623" w:rsidRPr="00DF3A02">
        <w:rPr>
          <w:rFonts w:ascii="Palatino Linotype" w:hAnsi="Palatino Linotype"/>
          <w:b/>
          <w:sz w:val="24"/>
          <w:szCs w:val="24"/>
        </w:rPr>
        <w:t xml:space="preserve"> óra/20 óra</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A jog lényege, fogalma, funkciói</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A jogforrás és jogforrási hierarchiája</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A jogviszony</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A jogi norma szerkezete, megjelenése, érvényessége</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A jogalkotás. A jogrendszer felépítése, tagozódása</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A gazdaság és a jog közötti viszony, a jogrend szerepe a gazdaságban</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A jogszabályok értelmezése, jogalkalmazás</w:t>
      </w:r>
    </w:p>
    <w:p w:rsidR="00272623" w:rsidRPr="00940DBC" w:rsidRDefault="00272623" w:rsidP="00272623">
      <w:pPr>
        <w:numPr>
          <w:ilvl w:val="12"/>
          <w:numId w:val="0"/>
        </w:numPr>
        <w:tabs>
          <w:tab w:val="right" w:pos="8222"/>
        </w:tabs>
        <w:ind w:left="567" w:right="1227" w:hanging="567"/>
        <w:rPr>
          <w:rFonts w:ascii="Palatino Linotype" w:hAnsi="Palatino Linotype"/>
          <w:sz w:val="26"/>
        </w:rPr>
      </w:pPr>
    </w:p>
    <w:p w:rsidR="00272623" w:rsidRPr="00DF3A02" w:rsidRDefault="00272623" w:rsidP="00272623">
      <w:pPr>
        <w:numPr>
          <w:ilvl w:val="2"/>
          <w:numId w:val="5"/>
        </w:numPr>
        <w:spacing w:after="0" w:line="240" w:lineRule="auto"/>
        <w:ind w:left="1191" w:hanging="624"/>
        <w:rPr>
          <w:rFonts w:ascii="Palatino Linotype" w:hAnsi="Palatino Linotype"/>
          <w:bCs/>
          <w:sz w:val="24"/>
        </w:rPr>
      </w:pPr>
      <w:r w:rsidRPr="00940DBC">
        <w:rPr>
          <w:rFonts w:ascii="Palatino Linotype" w:hAnsi="Palatino Linotype"/>
          <w:b/>
          <w:bCs/>
          <w:sz w:val="24"/>
        </w:rPr>
        <w:t>Tulajdonjog</w:t>
      </w:r>
      <w:r w:rsidR="00BB145F">
        <w:rPr>
          <w:rFonts w:ascii="Palatino Linotype" w:hAnsi="Palatino Linotype"/>
          <w:bCs/>
          <w:sz w:val="24"/>
        </w:rPr>
        <w:tab/>
      </w:r>
      <w:r w:rsidR="00BB145F">
        <w:rPr>
          <w:rFonts w:ascii="Palatino Linotype" w:hAnsi="Palatino Linotype"/>
          <w:bCs/>
          <w:sz w:val="24"/>
        </w:rPr>
        <w:tab/>
      </w:r>
      <w:r w:rsidR="00BB145F">
        <w:rPr>
          <w:rFonts w:ascii="Palatino Linotype" w:hAnsi="Palatino Linotype"/>
          <w:bCs/>
          <w:sz w:val="24"/>
        </w:rPr>
        <w:tab/>
      </w:r>
      <w:r w:rsidR="00BB145F">
        <w:rPr>
          <w:rFonts w:ascii="Palatino Linotype" w:hAnsi="Palatino Linotype"/>
          <w:bCs/>
          <w:sz w:val="24"/>
        </w:rPr>
        <w:tab/>
      </w:r>
      <w:r w:rsidR="00BB145F">
        <w:rPr>
          <w:rFonts w:ascii="Palatino Linotype" w:hAnsi="Palatino Linotype"/>
          <w:bCs/>
          <w:sz w:val="24"/>
        </w:rPr>
        <w:tab/>
      </w:r>
      <w:r w:rsidR="00BB145F">
        <w:rPr>
          <w:rFonts w:ascii="Palatino Linotype" w:hAnsi="Palatino Linotype"/>
          <w:bCs/>
          <w:sz w:val="24"/>
        </w:rPr>
        <w:tab/>
      </w:r>
      <w:r>
        <w:rPr>
          <w:rFonts w:ascii="Palatino Linotype" w:hAnsi="Palatino Linotype"/>
          <w:bCs/>
          <w:sz w:val="24"/>
        </w:rPr>
        <w:tab/>
      </w:r>
      <w:r w:rsidRPr="00DF3A02">
        <w:rPr>
          <w:rFonts w:ascii="Palatino Linotype" w:hAnsi="Palatino Linotype"/>
          <w:b/>
          <w:bCs/>
          <w:sz w:val="24"/>
        </w:rPr>
        <w:t>12</w:t>
      </w:r>
      <w:r w:rsidRPr="00DF3A02">
        <w:rPr>
          <w:rFonts w:ascii="Palatino Linotype" w:hAnsi="Palatino Linotype"/>
          <w:b/>
          <w:sz w:val="24"/>
          <w:szCs w:val="24"/>
        </w:rPr>
        <w:t xml:space="preserve"> óra/12 óra</w:t>
      </w:r>
    </w:p>
    <w:p w:rsidR="00272623" w:rsidRPr="00940DBC" w:rsidRDefault="00272623" w:rsidP="00272623">
      <w:pPr>
        <w:spacing w:after="0" w:line="240" w:lineRule="auto"/>
        <w:ind w:left="555" w:hanging="15"/>
        <w:jc w:val="both"/>
        <w:rPr>
          <w:rFonts w:ascii="Palatino Linotype" w:hAnsi="Palatino Linotype"/>
          <w:sz w:val="24"/>
          <w:szCs w:val="24"/>
        </w:rPr>
      </w:pPr>
      <w:r w:rsidRPr="00940DBC">
        <w:rPr>
          <w:rFonts w:ascii="Palatino Linotype" w:hAnsi="Palatino Linotype"/>
          <w:sz w:val="24"/>
          <w:szCs w:val="24"/>
        </w:rPr>
        <w:t>A tulajdon fogalma, tartalma, a tulajdonost megillető jogosultságok</w:t>
      </w:r>
    </w:p>
    <w:p w:rsidR="00272623" w:rsidRPr="00940DBC" w:rsidRDefault="00272623" w:rsidP="00272623">
      <w:pPr>
        <w:spacing w:after="0" w:line="240" w:lineRule="auto"/>
        <w:ind w:left="555" w:hanging="15"/>
        <w:jc w:val="both"/>
        <w:rPr>
          <w:rFonts w:ascii="Palatino Linotype" w:hAnsi="Palatino Linotype"/>
          <w:sz w:val="24"/>
          <w:szCs w:val="24"/>
        </w:rPr>
      </w:pPr>
      <w:r w:rsidRPr="00940DBC">
        <w:rPr>
          <w:rFonts w:ascii="Palatino Linotype" w:hAnsi="Palatino Linotype"/>
          <w:sz w:val="24"/>
          <w:szCs w:val="24"/>
        </w:rPr>
        <w:t xml:space="preserve">A birtoklás és birtokvédelem </w:t>
      </w:r>
    </w:p>
    <w:p w:rsidR="00272623" w:rsidRPr="00940DBC" w:rsidRDefault="00272623" w:rsidP="00272623">
      <w:pPr>
        <w:spacing w:after="0" w:line="240" w:lineRule="auto"/>
        <w:ind w:left="555" w:hanging="15"/>
        <w:jc w:val="both"/>
        <w:rPr>
          <w:rFonts w:ascii="Palatino Linotype" w:hAnsi="Palatino Linotype"/>
          <w:sz w:val="24"/>
          <w:szCs w:val="24"/>
        </w:rPr>
      </w:pPr>
      <w:r w:rsidRPr="00940DBC">
        <w:rPr>
          <w:rFonts w:ascii="Palatino Linotype" w:hAnsi="Palatino Linotype"/>
          <w:sz w:val="24"/>
          <w:szCs w:val="24"/>
        </w:rPr>
        <w:t xml:space="preserve">A használat és hasznok szedése </w:t>
      </w:r>
    </w:p>
    <w:p w:rsidR="00272623" w:rsidRPr="00940DBC" w:rsidRDefault="00272623" w:rsidP="00272623">
      <w:pPr>
        <w:spacing w:after="0" w:line="240" w:lineRule="auto"/>
        <w:ind w:left="555" w:hanging="15"/>
        <w:jc w:val="both"/>
        <w:rPr>
          <w:rFonts w:ascii="Palatino Linotype" w:hAnsi="Palatino Linotype"/>
          <w:sz w:val="24"/>
          <w:szCs w:val="24"/>
        </w:rPr>
      </w:pPr>
      <w:r w:rsidRPr="00940DBC">
        <w:rPr>
          <w:rFonts w:ascii="Palatino Linotype" w:hAnsi="Palatino Linotype"/>
          <w:sz w:val="24"/>
          <w:szCs w:val="24"/>
        </w:rPr>
        <w:t>A rendelkezés joga</w:t>
      </w:r>
    </w:p>
    <w:p w:rsidR="00272623" w:rsidRPr="00940DBC" w:rsidRDefault="00272623" w:rsidP="00272623">
      <w:pPr>
        <w:spacing w:after="0" w:line="240" w:lineRule="auto"/>
        <w:ind w:left="555" w:hanging="15"/>
        <w:jc w:val="both"/>
        <w:rPr>
          <w:rFonts w:ascii="Palatino Linotype" w:hAnsi="Palatino Linotype"/>
          <w:sz w:val="24"/>
          <w:szCs w:val="24"/>
        </w:rPr>
      </w:pPr>
      <w:r w:rsidRPr="00940DBC">
        <w:rPr>
          <w:rFonts w:ascii="Palatino Linotype" w:hAnsi="Palatino Linotype"/>
          <w:sz w:val="24"/>
          <w:szCs w:val="24"/>
        </w:rPr>
        <w:t xml:space="preserve">A tulajdonjog korlátozásai </w:t>
      </w:r>
    </w:p>
    <w:p w:rsidR="00272623" w:rsidRPr="00940DBC" w:rsidRDefault="00272623" w:rsidP="00272623">
      <w:pPr>
        <w:spacing w:after="0" w:line="240" w:lineRule="auto"/>
        <w:ind w:left="555" w:hanging="15"/>
        <w:jc w:val="both"/>
        <w:rPr>
          <w:rFonts w:ascii="Palatino Linotype" w:hAnsi="Palatino Linotype"/>
          <w:sz w:val="24"/>
          <w:szCs w:val="24"/>
        </w:rPr>
      </w:pPr>
      <w:r w:rsidRPr="00940DBC">
        <w:rPr>
          <w:rFonts w:ascii="Palatino Linotype" w:hAnsi="Palatino Linotype"/>
          <w:sz w:val="24"/>
          <w:szCs w:val="24"/>
        </w:rPr>
        <w:t xml:space="preserve">Eredeti és származékos tulajdonszerzés </w:t>
      </w:r>
    </w:p>
    <w:p w:rsidR="00272623" w:rsidRPr="00940DBC" w:rsidRDefault="00272623" w:rsidP="00272623">
      <w:pPr>
        <w:spacing w:after="0" w:line="240" w:lineRule="auto"/>
        <w:ind w:firstLine="540"/>
        <w:rPr>
          <w:rFonts w:ascii="Palatino Linotype" w:hAnsi="Palatino Linotype"/>
          <w:b/>
          <w:sz w:val="24"/>
          <w:szCs w:val="24"/>
        </w:rPr>
      </w:pPr>
    </w:p>
    <w:p w:rsidR="00272623" w:rsidRPr="00940DBC" w:rsidRDefault="00272623" w:rsidP="00272623">
      <w:pPr>
        <w:numPr>
          <w:ilvl w:val="2"/>
          <w:numId w:val="5"/>
        </w:numPr>
        <w:spacing w:after="0" w:line="240" w:lineRule="auto"/>
        <w:ind w:left="1190" w:hanging="623"/>
        <w:rPr>
          <w:rFonts w:ascii="Palatino Linotype" w:hAnsi="Palatino Linotype"/>
          <w:b/>
          <w:bCs/>
          <w:sz w:val="24"/>
          <w:szCs w:val="24"/>
        </w:rPr>
      </w:pPr>
      <w:r w:rsidRPr="00940DBC">
        <w:rPr>
          <w:rFonts w:ascii="Palatino Linotype" w:hAnsi="Palatino Linotype"/>
          <w:b/>
          <w:bCs/>
          <w:sz w:val="24"/>
          <w:szCs w:val="24"/>
        </w:rPr>
        <w:t xml:space="preserve">A kötelmi jog </w:t>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sidRPr="00940DBC">
        <w:rPr>
          <w:rFonts w:ascii="Palatino Linotype" w:hAnsi="Palatino Linotype"/>
          <w:b/>
          <w:bCs/>
          <w:sz w:val="24"/>
          <w:szCs w:val="24"/>
        </w:rPr>
        <w:tab/>
      </w:r>
      <w:r>
        <w:rPr>
          <w:rFonts w:ascii="Palatino Linotype" w:hAnsi="Palatino Linotype"/>
          <w:b/>
          <w:bCs/>
          <w:sz w:val="24"/>
          <w:szCs w:val="24"/>
        </w:rPr>
        <w:tab/>
      </w:r>
      <w:r w:rsidRPr="00DF3A02">
        <w:rPr>
          <w:rFonts w:ascii="Palatino Linotype" w:hAnsi="Palatino Linotype"/>
          <w:b/>
          <w:bCs/>
          <w:sz w:val="24"/>
          <w:szCs w:val="24"/>
        </w:rPr>
        <w:t>28</w:t>
      </w:r>
      <w:r w:rsidRPr="00DF3A02">
        <w:rPr>
          <w:rFonts w:ascii="Palatino Linotype" w:hAnsi="Palatino Linotype"/>
          <w:b/>
          <w:sz w:val="24"/>
          <w:szCs w:val="24"/>
        </w:rPr>
        <w:t xml:space="preserve"> óra/ 28óra</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Szerződések fogalma, fajtái</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A szerződésekre vonatkozó közös szabályok: szerződéskötés</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 xml:space="preserve">A szerződés érvénytelensége, módosítása, megszűnése </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 xml:space="preserve">A szerződés teljesítése, a szerződés megszegése </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A szerződés megerősítése, biztosítékadás (foglalók, kötbér, kezesség)</w:t>
      </w:r>
    </w:p>
    <w:p w:rsidR="00272623" w:rsidRPr="00940DBC" w:rsidRDefault="00272623" w:rsidP="00272623">
      <w:pPr>
        <w:spacing w:after="0" w:line="240" w:lineRule="auto"/>
        <w:ind w:left="555" w:hanging="15"/>
        <w:jc w:val="both"/>
        <w:rPr>
          <w:rFonts w:ascii="Palatino Linotype" w:hAnsi="Palatino Linotype"/>
          <w:sz w:val="24"/>
        </w:rPr>
      </w:pPr>
      <w:r w:rsidRPr="00940DBC">
        <w:rPr>
          <w:rFonts w:ascii="Palatino Linotype" w:hAnsi="Palatino Linotype"/>
          <w:sz w:val="24"/>
        </w:rPr>
        <w:t>A szerződések legfontosabb szabályai: adásvétel, bérlet, letét, megbízás, vállalkozás, szállítás, fuvarozás, hitel- és kölcsönszerződés, bankszámla- és betétszerződés, folyószámla-szerződés, lízing, követelésvétel, biztosítás</w:t>
      </w:r>
    </w:p>
    <w:p w:rsidR="00272623" w:rsidRPr="00940DBC" w:rsidRDefault="00272623" w:rsidP="007F08BC">
      <w:pPr>
        <w:spacing w:after="0" w:line="240" w:lineRule="auto"/>
        <w:rPr>
          <w:rFonts w:ascii="Palatino Linotype" w:hAnsi="Palatino Linotype"/>
          <w:b/>
          <w:sz w:val="24"/>
          <w:szCs w:val="24"/>
        </w:rPr>
      </w:pPr>
    </w:p>
    <w:p w:rsidR="00272623" w:rsidRPr="00940DBC" w:rsidRDefault="00272623" w:rsidP="00272623">
      <w:pPr>
        <w:widowControl w:val="0"/>
        <w:numPr>
          <w:ilvl w:val="1"/>
          <w:numId w:val="5"/>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272623" w:rsidRPr="007D713B" w:rsidRDefault="00053E11" w:rsidP="00272623">
      <w:pPr>
        <w:spacing w:after="0" w:line="240" w:lineRule="auto"/>
        <w:ind w:left="720"/>
        <w:rPr>
          <w:rFonts w:ascii="Palatino Linotype" w:hAnsi="Palatino Linotype"/>
          <w:bCs/>
          <w:i/>
          <w:sz w:val="24"/>
          <w:szCs w:val="24"/>
        </w:rPr>
      </w:pPr>
      <w:r w:rsidRPr="007D713B">
        <w:rPr>
          <w:rFonts w:ascii="Palatino Linotype" w:hAnsi="Palatino Linotype"/>
          <w:bCs/>
          <w:i/>
          <w:sz w:val="24"/>
          <w:szCs w:val="24"/>
        </w:rPr>
        <w:t>Tanterem</w:t>
      </w:r>
    </w:p>
    <w:p w:rsidR="00272623" w:rsidRPr="00940DBC" w:rsidRDefault="00272623" w:rsidP="00272623">
      <w:pPr>
        <w:pageBreakBefore/>
        <w:widowControl w:val="0"/>
        <w:numPr>
          <w:ilvl w:val="1"/>
          <w:numId w:val="5"/>
        </w:numPr>
        <w:suppressAutoHyphens/>
        <w:spacing w:after="0" w:line="240" w:lineRule="auto"/>
        <w:ind w:left="828" w:hanging="471"/>
        <w:rPr>
          <w:rFonts w:ascii="Palatino Linotype" w:hAnsi="Palatino Linotype"/>
          <w:b/>
          <w:bCs/>
          <w:sz w:val="24"/>
          <w:szCs w:val="24"/>
        </w:rPr>
      </w:pPr>
      <w:r w:rsidRPr="00940DBC">
        <w:rPr>
          <w:rFonts w:ascii="Palatino Linotype" w:hAnsi="Palatino Linotype"/>
          <w:b/>
          <w:bCs/>
          <w:i/>
          <w:sz w:val="24"/>
          <w:szCs w:val="24"/>
        </w:rPr>
        <w:lastRenderedPageBreak/>
        <w:t>A tantárgy elsajátítása során alkalmazható sajátos módszerek, tanulói tevékenységformák (ajánlás)</w:t>
      </w:r>
    </w:p>
    <w:p w:rsidR="00272623" w:rsidRPr="00940DBC" w:rsidRDefault="00272623" w:rsidP="00272623">
      <w:pPr>
        <w:spacing w:after="0" w:line="240" w:lineRule="auto"/>
        <w:ind w:left="555" w:hanging="15"/>
        <w:jc w:val="both"/>
        <w:rPr>
          <w:rFonts w:ascii="Palatino Linotype" w:hAnsi="Palatino Linotype"/>
          <w:bCs/>
          <w:sz w:val="24"/>
          <w:szCs w:val="24"/>
        </w:rPr>
      </w:pPr>
    </w:p>
    <w:p w:rsidR="00272623" w:rsidRPr="00C34E1B" w:rsidRDefault="00272623" w:rsidP="00C34E1B">
      <w:pPr>
        <w:pStyle w:val="Listaszerbekezds"/>
        <w:widowControl w:val="0"/>
        <w:numPr>
          <w:ilvl w:val="2"/>
          <w:numId w:val="5"/>
        </w:numPr>
        <w:suppressAutoHyphens/>
        <w:spacing w:after="0" w:line="240" w:lineRule="auto"/>
        <w:rPr>
          <w:rFonts w:ascii="Palatino Linotype" w:hAnsi="Palatino Linotype"/>
          <w:b/>
          <w:bCs/>
          <w:i/>
          <w:sz w:val="24"/>
          <w:szCs w:val="24"/>
        </w:rPr>
      </w:pPr>
      <w:r w:rsidRPr="0066640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2623" w:rsidRPr="00940DBC">
        <w:trPr>
          <w:cantSplit/>
          <w:jc w:val="center"/>
        </w:trPr>
        <w:tc>
          <w:tcPr>
            <w:tcW w:w="994"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cantSplit/>
          <w:jc w:val="center"/>
        </w:trPr>
        <w:tc>
          <w:tcPr>
            <w:tcW w:w="994"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2800"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cantSplit/>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cantSplit/>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cantSplit/>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cantSplit/>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cantSplit/>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widowControl w:val="0"/>
        <w:suppressAutoHyphens/>
        <w:spacing w:after="0" w:line="240" w:lineRule="auto"/>
        <w:rPr>
          <w:rFonts w:ascii="Palatino Linotype" w:hAnsi="Palatino Linotype"/>
          <w:b/>
          <w:bCs/>
          <w:i/>
          <w:sz w:val="24"/>
          <w:szCs w:val="24"/>
        </w:rPr>
      </w:pPr>
    </w:p>
    <w:p w:rsidR="00272623" w:rsidRPr="00666407" w:rsidRDefault="00272623" w:rsidP="00666407">
      <w:pPr>
        <w:pStyle w:val="Listaszerbekezds"/>
        <w:widowControl w:val="0"/>
        <w:numPr>
          <w:ilvl w:val="2"/>
          <w:numId w:val="5"/>
        </w:numPr>
        <w:suppressAutoHyphens/>
        <w:spacing w:after="0" w:line="240" w:lineRule="auto"/>
        <w:rPr>
          <w:rFonts w:ascii="Palatino Linotype" w:hAnsi="Palatino Linotype"/>
          <w:b/>
          <w:bCs/>
          <w:i/>
          <w:sz w:val="24"/>
          <w:szCs w:val="24"/>
        </w:rPr>
      </w:pPr>
      <w:r w:rsidRPr="0066640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2623" w:rsidRPr="00940DBC">
        <w:trPr>
          <w:cantSplit/>
          <w:trHeight w:val="921"/>
          <w:jc w:val="center"/>
        </w:trPr>
        <w:tc>
          <w:tcPr>
            <w:tcW w:w="828"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cantSplit/>
          <w:trHeight w:val="1076"/>
          <w:jc w:val="center"/>
        </w:trPr>
        <w:tc>
          <w:tcPr>
            <w:tcW w:w="828"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3621"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809"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3.</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5.1.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5.3.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spacing w:after="0" w:line="240" w:lineRule="auto"/>
        <w:ind w:left="555" w:hanging="15"/>
        <w:jc w:val="both"/>
        <w:rPr>
          <w:rFonts w:ascii="Palatino Linotype" w:hAnsi="Palatino Linotype"/>
          <w:iCs/>
          <w:sz w:val="24"/>
          <w:szCs w:val="24"/>
        </w:rPr>
      </w:pPr>
    </w:p>
    <w:p w:rsidR="00272623" w:rsidRPr="00940DBC" w:rsidRDefault="00272623" w:rsidP="00272623">
      <w:pPr>
        <w:pageBreakBefore/>
        <w:widowControl w:val="0"/>
        <w:numPr>
          <w:ilvl w:val="1"/>
          <w:numId w:val="5"/>
        </w:numPr>
        <w:suppressAutoHyphens/>
        <w:spacing w:after="0" w:line="240" w:lineRule="auto"/>
        <w:ind w:left="828" w:hanging="471"/>
        <w:rPr>
          <w:rFonts w:ascii="Palatino Linotype" w:hAnsi="Palatino Linotype"/>
          <w:b/>
          <w:bCs/>
          <w:sz w:val="24"/>
          <w:szCs w:val="24"/>
        </w:rPr>
      </w:pPr>
      <w:r w:rsidRPr="00940DBC">
        <w:rPr>
          <w:rFonts w:ascii="Palatino Linotype" w:hAnsi="Palatino Linotype"/>
          <w:b/>
          <w:bCs/>
          <w:sz w:val="24"/>
          <w:szCs w:val="24"/>
        </w:rPr>
        <w:lastRenderedPageBreak/>
        <w:t>A tantárgy értékelésének módja</w:t>
      </w:r>
    </w:p>
    <w:p w:rsidR="00272623" w:rsidRDefault="00272623" w:rsidP="00A7451C">
      <w:pPr>
        <w:widowControl w:val="0"/>
        <w:suppressAutoHyphens/>
        <w:spacing w:after="0" w:line="240" w:lineRule="auto"/>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w:t>
      </w:r>
      <w:r w:rsidR="00666407">
        <w:rPr>
          <w:rFonts w:ascii="Palatino Linotype" w:hAnsi="Palatino Linotype"/>
          <w:bCs/>
          <w:kern w:val="1"/>
          <w:sz w:val="24"/>
          <w:szCs w:val="24"/>
          <w:lang w:eastAsia="hi-IN" w:bidi="hi-IN"/>
        </w:rPr>
        <w:t>) pontja szerinti értékeléssel.</w:t>
      </w:r>
    </w:p>
    <w:p w:rsidR="00666407" w:rsidRPr="00940DBC" w:rsidRDefault="00666407" w:rsidP="00A7451C">
      <w:pPr>
        <w:widowControl w:val="0"/>
        <w:suppressAutoHyphens/>
        <w:spacing w:after="0" w:line="240" w:lineRule="auto"/>
        <w:ind w:left="426"/>
        <w:rPr>
          <w:rFonts w:ascii="Palatino Linotype" w:hAnsi="Palatino Linotype"/>
          <w:b/>
          <w:bCs/>
          <w:sz w:val="24"/>
          <w:szCs w:val="24"/>
        </w:rPr>
      </w:pPr>
    </w:p>
    <w:p w:rsidR="00272623" w:rsidRPr="00666407" w:rsidRDefault="00666407" w:rsidP="00A7451C">
      <w:pPr>
        <w:spacing w:after="0" w:line="240" w:lineRule="auto"/>
        <w:ind w:left="426"/>
        <w:jc w:val="both"/>
        <w:rPr>
          <w:rFonts w:ascii="Palatino Linotype" w:hAnsi="Palatino Linotype"/>
          <w:i/>
          <w:sz w:val="24"/>
        </w:rPr>
      </w:pPr>
      <w:r w:rsidRPr="00666407">
        <w:rPr>
          <w:rFonts w:ascii="Palatino Linotype" w:hAnsi="Palatino Linotype"/>
          <w:i/>
          <w:sz w:val="24"/>
        </w:rPr>
        <w:t xml:space="preserve">Ajánlás: </w:t>
      </w:r>
      <w:r w:rsidR="00272623" w:rsidRPr="00666407">
        <w:rPr>
          <w:rFonts w:ascii="Palatino Linotype" w:hAnsi="Palatino Linotype"/>
          <w:i/>
          <w:sz w:val="24"/>
        </w:rPr>
        <w:t>A számonkérés a tananyag jellegéből következően szóbeli és írásbeli formában történjék.</w:t>
      </w:r>
    </w:p>
    <w:p w:rsidR="00272623" w:rsidRPr="00666407" w:rsidRDefault="00272623" w:rsidP="00A7451C">
      <w:pPr>
        <w:spacing w:after="0" w:line="240" w:lineRule="auto"/>
        <w:ind w:left="426"/>
        <w:jc w:val="both"/>
        <w:rPr>
          <w:rFonts w:ascii="Palatino Linotype" w:hAnsi="Palatino Linotype"/>
          <w:i/>
          <w:sz w:val="24"/>
        </w:rPr>
      </w:pPr>
      <w:r w:rsidRPr="00666407">
        <w:rPr>
          <w:rFonts w:ascii="Palatino Linotype" w:hAnsi="Palatino Linotype"/>
          <w:i/>
          <w:sz w:val="24"/>
        </w:rPr>
        <w:t>A szóbeli számonkérést a tanév során folyamatosan célszerű alkalmazni az alapfogalmak, az alapösszefüggések önálló, szakszerű, szabatos megfogalmazásával.</w:t>
      </w:r>
    </w:p>
    <w:p w:rsidR="00272623" w:rsidRPr="00666407" w:rsidRDefault="00272623" w:rsidP="00A7451C">
      <w:pPr>
        <w:spacing w:after="0" w:line="240" w:lineRule="auto"/>
        <w:ind w:left="426"/>
        <w:jc w:val="both"/>
        <w:rPr>
          <w:rFonts w:ascii="Palatino Linotype" w:hAnsi="Palatino Linotype"/>
          <w:i/>
          <w:sz w:val="24"/>
        </w:rPr>
      </w:pPr>
      <w:r w:rsidRPr="00666407">
        <w:rPr>
          <w:rFonts w:ascii="Palatino Linotype" w:hAnsi="Palatino Linotype"/>
          <w:i/>
          <w:sz w:val="24"/>
        </w:rPr>
        <w:t xml:space="preserve">Az egyes nagyobb témakörök feldolgozása, rendszerezése után </w:t>
      </w:r>
      <w:proofErr w:type="spellStart"/>
      <w:r w:rsidR="00ED217F" w:rsidRPr="00666407">
        <w:rPr>
          <w:rFonts w:ascii="Palatino Linotype" w:hAnsi="Palatino Linotype"/>
          <w:i/>
          <w:sz w:val="24"/>
        </w:rPr>
        <w:t>érdemes</w:t>
      </w:r>
      <w:r w:rsidRPr="00666407">
        <w:rPr>
          <w:rFonts w:ascii="Palatino Linotype" w:hAnsi="Palatino Linotype"/>
          <w:i/>
          <w:sz w:val="24"/>
        </w:rPr>
        <w:t>a</w:t>
      </w:r>
      <w:proofErr w:type="spellEnd"/>
      <w:r w:rsidRPr="00666407">
        <w:rPr>
          <w:rFonts w:ascii="Palatino Linotype" w:hAnsi="Palatino Linotype"/>
          <w:i/>
          <w:sz w:val="24"/>
        </w:rPr>
        <w:t xml:space="preserve"> tanulók teljesítményét írásbeli feladatsorral mérni. A </w:t>
      </w:r>
      <w:proofErr w:type="gramStart"/>
      <w:r w:rsidRPr="00666407">
        <w:rPr>
          <w:rFonts w:ascii="Palatino Linotype" w:hAnsi="Palatino Linotype"/>
          <w:i/>
          <w:sz w:val="24"/>
        </w:rPr>
        <w:t>számonkérés különböző</w:t>
      </w:r>
      <w:proofErr w:type="gramEnd"/>
      <w:r w:rsidRPr="00666407">
        <w:rPr>
          <w:rFonts w:ascii="Palatino Linotype" w:hAnsi="Palatino Linotype"/>
          <w:i/>
          <w:sz w:val="24"/>
        </w:rPr>
        <w:t xml:space="preserve"> típusú feladatok kombinációjából álljon: tartalmazzon teszt jellegű feladatokat, igaz</w:t>
      </w:r>
      <w:r w:rsidRPr="00666407">
        <w:rPr>
          <w:rFonts w:ascii="Palatino Linotype" w:hAnsi="Palatino Linotype"/>
          <w:i/>
          <w:sz w:val="24"/>
        </w:rPr>
        <w:sym w:font="Symbol" w:char="F02D"/>
      </w:r>
      <w:r w:rsidRPr="00666407">
        <w:rPr>
          <w:rFonts w:ascii="Palatino Linotype" w:hAnsi="Palatino Linotype"/>
          <w:i/>
          <w:sz w:val="24"/>
        </w:rPr>
        <w:t>hamis állításokat, alapfogalmak rövid meghatározását, rendszerezéseket és a témakörökhöz kapcsolódó egyszerű számításokat.</w:t>
      </w:r>
    </w:p>
    <w:p w:rsidR="00272623" w:rsidRPr="00666407" w:rsidRDefault="00272623" w:rsidP="00A7451C">
      <w:pPr>
        <w:spacing w:after="0" w:line="240" w:lineRule="auto"/>
        <w:ind w:left="426"/>
        <w:jc w:val="both"/>
        <w:rPr>
          <w:rFonts w:ascii="Palatino Linotype" w:hAnsi="Palatino Linotype"/>
          <w:i/>
          <w:sz w:val="24"/>
        </w:rPr>
      </w:pPr>
      <w:r w:rsidRPr="00666407">
        <w:rPr>
          <w:rFonts w:ascii="Palatino Linotype" w:hAnsi="Palatino Linotype"/>
          <w:i/>
          <w:sz w:val="24"/>
        </w:rPr>
        <w:t>Az írásbeli feladatok értékelésénél az alakilag rendezett, szabályos javításokat tartalmazó megoldások tekinthetők alapkövetelménynek.</w:t>
      </w:r>
    </w:p>
    <w:p w:rsidR="00272623" w:rsidRPr="00666407" w:rsidRDefault="00272623" w:rsidP="00272623">
      <w:pPr>
        <w:spacing w:after="0" w:line="240" w:lineRule="auto"/>
        <w:ind w:left="555" w:hanging="15"/>
        <w:jc w:val="both"/>
        <w:rPr>
          <w:rFonts w:ascii="Palatino Linotype" w:hAnsi="Palatino Linotype"/>
          <w:b/>
          <w:bCs/>
          <w:i/>
          <w:iCs/>
          <w:sz w:val="24"/>
        </w:rPr>
      </w:pPr>
    </w:p>
    <w:p w:rsidR="00272623" w:rsidRPr="00666407" w:rsidRDefault="00272623" w:rsidP="00272623">
      <w:pPr>
        <w:spacing w:after="0" w:line="240" w:lineRule="auto"/>
        <w:ind w:left="567" w:right="141"/>
        <w:jc w:val="both"/>
        <w:rPr>
          <w:rFonts w:ascii="Palatino Linotype" w:hAnsi="Palatino Linotype"/>
          <w:i/>
          <w:sz w:val="24"/>
          <w:szCs w:val="24"/>
        </w:rPr>
      </w:pPr>
      <w:r w:rsidRPr="00666407">
        <w:rPr>
          <w:rFonts w:ascii="Palatino Linotype" w:hAnsi="Palatino Linotype"/>
          <w:i/>
          <w:sz w:val="24"/>
          <w:szCs w:val="24"/>
        </w:rPr>
        <w:t>A teljesítményszázalékokhoz rendelt érdemjegyek témakörönként:</w:t>
      </w:r>
    </w:p>
    <w:p w:rsidR="00272623" w:rsidRPr="00666407" w:rsidRDefault="00272623" w:rsidP="00272623">
      <w:pPr>
        <w:tabs>
          <w:tab w:val="left" w:pos="3686"/>
        </w:tabs>
        <w:spacing w:after="0" w:line="240" w:lineRule="auto"/>
        <w:ind w:left="1134" w:right="141"/>
        <w:jc w:val="both"/>
        <w:rPr>
          <w:rFonts w:ascii="Palatino Linotype" w:hAnsi="Palatino Linotype"/>
          <w:i/>
          <w:sz w:val="24"/>
          <w:szCs w:val="24"/>
        </w:rPr>
      </w:pPr>
      <w:proofErr w:type="gramStart"/>
      <w:r w:rsidRPr="00666407">
        <w:rPr>
          <w:rFonts w:ascii="Palatino Linotype" w:hAnsi="Palatino Linotype"/>
          <w:i/>
          <w:sz w:val="24"/>
          <w:szCs w:val="24"/>
        </w:rPr>
        <w:t>90  -</w:t>
      </w:r>
      <w:proofErr w:type="gramEnd"/>
      <w:r w:rsidRPr="00666407">
        <w:rPr>
          <w:rFonts w:ascii="Palatino Linotype" w:hAnsi="Palatino Linotype"/>
          <w:i/>
          <w:sz w:val="24"/>
          <w:szCs w:val="24"/>
        </w:rPr>
        <w:t xml:space="preserve"> 100%</w:t>
      </w:r>
      <w:r w:rsidRPr="00666407">
        <w:rPr>
          <w:rFonts w:ascii="Palatino Linotype" w:hAnsi="Palatino Linotype"/>
          <w:i/>
          <w:sz w:val="24"/>
          <w:szCs w:val="24"/>
        </w:rPr>
        <w:tab/>
        <w:t>jeles</w:t>
      </w:r>
    </w:p>
    <w:p w:rsidR="00272623" w:rsidRPr="00666407"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666407">
        <w:rPr>
          <w:rFonts w:ascii="Palatino Linotype" w:hAnsi="Palatino Linotype"/>
          <w:i/>
          <w:sz w:val="24"/>
          <w:szCs w:val="24"/>
        </w:rPr>
        <w:t>80  -</w:t>
      </w:r>
      <w:proofErr w:type="gramEnd"/>
      <w:r w:rsidRPr="00666407">
        <w:rPr>
          <w:rFonts w:ascii="Palatino Linotype" w:hAnsi="Palatino Linotype"/>
          <w:i/>
          <w:sz w:val="24"/>
          <w:szCs w:val="24"/>
        </w:rPr>
        <w:t xml:space="preserve">   89%</w:t>
      </w:r>
      <w:r w:rsidRPr="00666407">
        <w:rPr>
          <w:rFonts w:ascii="Palatino Linotype" w:hAnsi="Palatino Linotype"/>
          <w:i/>
          <w:sz w:val="24"/>
          <w:szCs w:val="24"/>
        </w:rPr>
        <w:tab/>
        <w:t>jó</w:t>
      </w:r>
    </w:p>
    <w:p w:rsidR="00272623" w:rsidRPr="00666407"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666407">
        <w:rPr>
          <w:rFonts w:ascii="Palatino Linotype" w:hAnsi="Palatino Linotype"/>
          <w:i/>
          <w:sz w:val="24"/>
          <w:szCs w:val="24"/>
        </w:rPr>
        <w:t>65  -</w:t>
      </w:r>
      <w:proofErr w:type="gramEnd"/>
      <w:r w:rsidRPr="00666407">
        <w:rPr>
          <w:rFonts w:ascii="Palatino Linotype" w:hAnsi="Palatino Linotype"/>
          <w:i/>
          <w:sz w:val="24"/>
          <w:szCs w:val="24"/>
        </w:rPr>
        <w:t xml:space="preserve">   79%</w:t>
      </w:r>
      <w:r w:rsidRPr="00666407">
        <w:rPr>
          <w:rFonts w:ascii="Palatino Linotype" w:hAnsi="Palatino Linotype"/>
          <w:i/>
          <w:sz w:val="24"/>
          <w:szCs w:val="24"/>
        </w:rPr>
        <w:tab/>
        <w:t>közepes</w:t>
      </w:r>
    </w:p>
    <w:p w:rsidR="00272623" w:rsidRPr="00666407"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666407">
        <w:rPr>
          <w:rFonts w:ascii="Palatino Linotype" w:hAnsi="Palatino Linotype"/>
          <w:i/>
          <w:sz w:val="24"/>
          <w:szCs w:val="24"/>
        </w:rPr>
        <w:t>50  -</w:t>
      </w:r>
      <w:proofErr w:type="gramEnd"/>
      <w:r w:rsidRPr="00666407">
        <w:rPr>
          <w:rFonts w:ascii="Palatino Linotype" w:hAnsi="Palatino Linotype"/>
          <w:i/>
          <w:sz w:val="24"/>
          <w:szCs w:val="24"/>
        </w:rPr>
        <w:t xml:space="preserve">   64%</w:t>
      </w:r>
      <w:r w:rsidRPr="00666407">
        <w:rPr>
          <w:rFonts w:ascii="Palatino Linotype" w:hAnsi="Palatino Linotype"/>
          <w:i/>
          <w:sz w:val="24"/>
          <w:szCs w:val="24"/>
        </w:rPr>
        <w:tab/>
        <w:t>elégséges</w:t>
      </w:r>
    </w:p>
    <w:p w:rsidR="00272623" w:rsidRPr="00666407"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666407">
        <w:rPr>
          <w:rFonts w:ascii="Palatino Linotype" w:hAnsi="Palatino Linotype"/>
          <w:i/>
          <w:sz w:val="24"/>
          <w:szCs w:val="24"/>
        </w:rPr>
        <w:t>0  -</w:t>
      </w:r>
      <w:proofErr w:type="gramEnd"/>
      <w:r w:rsidRPr="00666407">
        <w:rPr>
          <w:rFonts w:ascii="Palatino Linotype" w:hAnsi="Palatino Linotype"/>
          <w:i/>
          <w:sz w:val="24"/>
          <w:szCs w:val="24"/>
        </w:rPr>
        <w:t xml:space="preserve">   49%</w:t>
      </w:r>
      <w:r w:rsidRPr="00666407">
        <w:rPr>
          <w:rFonts w:ascii="Palatino Linotype" w:hAnsi="Palatino Linotype"/>
          <w:i/>
          <w:sz w:val="24"/>
          <w:szCs w:val="24"/>
        </w:rPr>
        <w:tab/>
        <w:t>elégtelen</w:t>
      </w:r>
    </w:p>
    <w:p w:rsidR="00272623" w:rsidRPr="00940DBC" w:rsidRDefault="00272623" w:rsidP="00272623">
      <w:pPr>
        <w:spacing w:after="0" w:line="240" w:lineRule="auto"/>
        <w:jc w:val="both"/>
        <w:rPr>
          <w:rFonts w:ascii="Palatino Linotype" w:hAnsi="Palatino Linotype"/>
          <w:iCs/>
          <w:sz w:val="24"/>
          <w:szCs w:val="24"/>
        </w:rPr>
      </w:pPr>
    </w:p>
    <w:p w:rsidR="00272623" w:rsidRPr="00940DBC" w:rsidRDefault="00272623" w:rsidP="00272623">
      <w:pPr>
        <w:spacing w:after="0" w:line="240" w:lineRule="auto"/>
        <w:jc w:val="center"/>
        <w:rPr>
          <w:rFonts w:ascii="Palatino Linotype" w:hAnsi="Palatino Linotype"/>
          <w:b/>
          <w:strike/>
          <w:sz w:val="24"/>
          <w:szCs w:val="24"/>
        </w:rPr>
      </w:pPr>
    </w:p>
    <w:p w:rsidR="00272623" w:rsidRPr="00940DBC" w:rsidRDefault="00272623" w:rsidP="007F08BC">
      <w:pPr>
        <w:widowControl w:val="0"/>
        <w:numPr>
          <w:ilvl w:val="0"/>
          <w:numId w:val="59"/>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Ügyviteli gyakorlatok </w:t>
      </w:r>
      <w:r w:rsidR="00BB145F">
        <w:rPr>
          <w:rFonts w:ascii="Palatino Linotype" w:hAnsi="Palatino Linotype"/>
          <w:b/>
          <w:sz w:val="24"/>
          <w:szCs w:val="24"/>
        </w:rPr>
        <w:t xml:space="preserve">tantárgy </w:t>
      </w:r>
      <w:r w:rsidR="00BB145F">
        <w:rPr>
          <w:rFonts w:ascii="Palatino Linotype" w:hAnsi="Palatino Linotype"/>
          <w:b/>
          <w:sz w:val="24"/>
          <w:szCs w:val="24"/>
        </w:rPr>
        <w:tab/>
      </w:r>
      <w:r w:rsidR="00BB145F">
        <w:rPr>
          <w:rFonts w:ascii="Palatino Linotype" w:hAnsi="Palatino Linotype"/>
          <w:b/>
          <w:sz w:val="24"/>
          <w:szCs w:val="24"/>
        </w:rPr>
        <w:tab/>
      </w:r>
      <w:r w:rsidR="00A7451C">
        <w:rPr>
          <w:rFonts w:ascii="Palatino Linotype" w:hAnsi="Palatino Linotype"/>
          <w:b/>
          <w:sz w:val="24"/>
          <w:szCs w:val="24"/>
        </w:rPr>
        <w:t xml:space="preserve">                       </w:t>
      </w:r>
      <w:r w:rsidR="00BB145F">
        <w:rPr>
          <w:rFonts w:ascii="Palatino Linotype" w:hAnsi="Palatino Linotype"/>
          <w:b/>
          <w:sz w:val="24"/>
          <w:szCs w:val="24"/>
        </w:rPr>
        <w:tab/>
      </w:r>
      <w:r w:rsidRPr="00940DBC">
        <w:rPr>
          <w:rFonts w:ascii="Palatino Linotype" w:hAnsi="Palatino Linotype"/>
          <w:b/>
          <w:sz w:val="24"/>
          <w:szCs w:val="24"/>
        </w:rPr>
        <w:tab/>
        <w:t>216 óra/216 óra*</w:t>
      </w:r>
    </w:p>
    <w:p w:rsidR="00272623" w:rsidRPr="00940DBC" w:rsidRDefault="00272623" w:rsidP="00272623">
      <w:pPr>
        <w:spacing w:after="0" w:line="240" w:lineRule="auto"/>
        <w:jc w:val="right"/>
        <w:rPr>
          <w:rFonts w:ascii="Palatino Linotype" w:hAnsi="Palatino Linotype"/>
          <w:sz w:val="24"/>
          <w:szCs w:val="24"/>
        </w:rPr>
      </w:pPr>
      <w:r w:rsidRPr="00940DBC">
        <w:rPr>
          <w:rFonts w:ascii="Palatino Linotype" w:hAnsi="Palatino Linotype"/>
          <w:sz w:val="24"/>
          <w:szCs w:val="24"/>
        </w:rPr>
        <w:t>* 9-13. évfolyamon megszervezett képzés/13. és 14. évfolyamon megszervezett képzés</w:t>
      </w:r>
    </w:p>
    <w:p w:rsidR="00272623" w:rsidRPr="00940DBC" w:rsidRDefault="00272623" w:rsidP="00272623">
      <w:pPr>
        <w:spacing w:after="0" w:line="240" w:lineRule="auto"/>
        <w:jc w:val="right"/>
        <w:rPr>
          <w:rFonts w:ascii="Palatino Linotype" w:hAnsi="Palatino Linotype"/>
          <w:sz w:val="24"/>
          <w:szCs w:val="24"/>
        </w:rPr>
      </w:pPr>
    </w:p>
    <w:p w:rsidR="000F0656" w:rsidRPr="000F0656" w:rsidRDefault="000F0656" w:rsidP="000F0656">
      <w:pPr>
        <w:pStyle w:val="Listaszerbekezds"/>
        <w:widowControl w:val="0"/>
        <w:numPr>
          <w:ilvl w:val="0"/>
          <w:numId w:val="39"/>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39"/>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39"/>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39"/>
        </w:numPr>
        <w:suppressAutoHyphens/>
        <w:spacing w:after="0" w:line="240" w:lineRule="auto"/>
        <w:rPr>
          <w:rFonts w:ascii="Palatino Linotype" w:hAnsi="Palatino Linotype"/>
          <w:b/>
          <w:vanish/>
          <w:sz w:val="24"/>
          <w:szCs w:val="24"/>
        </w:rPr>
      </w:pPr>
    </w:p>
    <w:p w:rsidR="00272623" w:rsidRPr="00940DBC" w:rsidRDefault="00272623" w:rsidP="000F0656">
      <w:pPr>
        <w:widowControl w:val="0"/>
        <w:numPr>
          <w:ilvl w:val="1"/>
          <w:numId w:val="39"/>
        </w:numPr>
        <w:suppressAutoHyphens/>
        <w:spacing w:after="0" w:line="240" w:lineRule="auto"/>
        <w:rPr>
          <w:rFonts w:ascii="Palatino Linotype" w:hAnsi="Palatino Linotype"/>
          <w:b/>
          <w:bCs/>
          <w:sz w:val="24"/>
          <w:szCs w:val="24"/>
        </w:rPr>
      </w:pPr>
      <w:r w:rsidRPr="00940DBC">
        <w:rPr>
          <w:rFonts w:ascii="Palatino Linotype" w:hAnsi="Palatino Linotype"/>
          <w:b/>
          <w:sz w:val="24"/>
          <w:szCs w:val="24"/>
        </w:rPr>
        <w:t>A tantárgy tanításának célja</w:t>
      </w:r>
    </w:p>
    <w:p w:rsidR="00272623" w:rsidRPr="00940DBC" w:rsidRDefault="00272623" w:rsidP="00A7451C">
      <w:pPr>
        <w:pStyle w:val="FELS1"/>
        <w:numPr>
          <w:ilvl w:val="0"/>
          <w:numId w:val="0"/>
        </w:numPr>
        <w:tabs>
          <w:tab w:val="clear" w:pos="851"/>
          <w:tab w:val="left" w:pos="567"/>
        </w:tabs>
        <w:ind w:left="426"/>
        <w:rPr>
          <w:rFonts w:ascii="Palatino Linotype" w:hAnsi="Palatino Linotype"/>
          <w:sz w:val="24"/>
          <w:szCs w:val="24"/>
        </w:rPr>
      </w:pPr>
      <w:r w:rsidRPr="00940DBC">
        <w:rPr>
          <w:rFonts w:ascii="Palatino Linotype" w:hAnsi="Palatino Linotype"/>
          <w:sz w:val="24"/>
          <w:szCs w:val="24"/>
        </w:rPr>
        <w:t>Az ügyvitel gyakorlatok tantárgy tanításának célja, hogy a tanulók</w:t>
      </w:r>
    </w:p>
    <w:p w:rsidR="00272623" w:rsidRPr="00940DBC" w:rsidRDefault="00272623" w:rsidP="00A7451C">
      <w:pPr>
        <w:pStyle w:val="FELS1"/>
        <w:numPr>
          <w:ilvl w:val="0"/>
          <w:numId w:val="22"/>
        </w:numPr>
        <w:tabs>
          <w:tab w:val="clear" w:pos="851"/>
          <w:tab w:val="left" w:pos="567"/>
        </w:tabs>
        <w:ind w:left="426" w:firstLine="0"/>
        <w:rPr>
          <w:rFonts w:ascii="Palatino Linotype" w:hAnsi="Palatino Linotype"/>
          <w:sz w:val="24"/>
          <w:szCs w:val="24"/>
        </w:rPr>
      </w:pPr>
      <w:r w:rsidRPr="00940DBC">
        <w:rPr>
          <w:rFonts w:ascii="Palatino Linotype" w:hAnsi="Palatino Linotype"/>
          <w:sz w:val="24"/>
          <w:szCs w:val="24"/>
        </w:rPr>
        <w:t xml:space="preserve">a tízujjas vakíráson alapuló helyes írástechnikát elsajátítsák, képessé tegye a tanulókat szakmai szöveg másolására, a szövegszerkesztővel történő adatbevitelre, ügyiratok kitöltésére és készítésére, hivatalos levelek formai és tartalmi megfogalmazására, az irodatechnikai eszközök használatára, </w:t>
      </w:r>
    </w:p>
    <w:p w:rsidR="00272623" w:rsidRPr="00940DBC" w:rsidRDefault="00272623" w:rsidP="00A7451C">
      <w:pPr>
        <w:pStyle w:val="FELS1"/>
        <w:numPr>
          <w:ilvl w:val="0"/>
          <w:numId w:val="22"/>
        </w:numPr>
        <w:tabs>
          <w:tab w:val="clear" w:pos="851"/>
          <w:tab w:val="left" w:pos="567"/>
        </w:tabs>
        <w:ind w:left="426" w:firstLine="0"/>
        <w:rPr>
          <w:rFonts w:ascii="Palatino Linotype" w:hAnsi="Palatino Linotype"/>
          <w:sz w:val="24"/>
          <w:szCs w:val="24"/>
        </w:rPr>
      </w:pPr>
      <w:r>
        <w:rPr>
          <w:rFonts w:ascii="Palatino Linotype" w:hAnsi="Palatino Linotype"/>
          <w:sz w:val="24"/>
          <w:szCs w:val="24"/>
        </w:rPr>
        <w:t xml:space="preserve">megismerjék a </w:t>
      </w:r>
      <w:r w:rsidRPr="00940DBC">
        <w:rPr>
          <w:rFonts w:ascii="Palatino Linotype" w:hAnsi="Palatino Linotype"/>
          <w:sz w:val="24"/>
          <w:szCs w:val="24"/>
        </w:rPr>
        <w:t>projekttervezés lépésein keresztül a projektdokumentumok típusait és tartalmát</w:t>
      </w:r>
    </w:p>
    <w:p w:rsidR="00272623" w:rsidRPr="00940DBC" w:rsidRDefault="00272623" w:rsidP="00A7451C">
      <w:pPr>
        <w:pStyle w:val="FELS1"/>
        <w:numPr>
          <w:ilvl w:val="0"/>
          <w:numId w:val="22"/>
        </w:numPr>
        <w:tabs>
          <w:tab w:val="clear" w:pos="851"/>
          <w:tab w:val="left" w:pos="567"/>
        </w:tabs>
        <w:ind w:left="426" w:firstLine="0"/>
        <w:rPr>
          <w:rFonts w:ascii="Palatino Linotype" w:hAnsi="Palatino Linotype"/>
          <w:sz w:val="24"/>
          <w:szCs w:val="24"/>
        </w:rPr>
      </w:pPr>
      <w:r w:rsidRPr="00940DBC">
        <w:rPr>
          <w:rFonts w:ascii="Palatino Linotype" w:hAnsi="Palatino Linotype"/>
          <w:sz w:val="24"/>
          <w:szCs w:val="24"/>
        </w:rPr>
        <w:t>megismerjék az üzleti élet etikáját, elsajátítsák az üzletfelekkel való kommunikációs szabályokat az üzleti tárgyalások és az ügyfelekkel történő kapcsolattartás vonatkozásában</w:t>
      </w:r>
    </w:p>
    <w:p w:rsidR="00272623" w:rsidRPr="00940DBC" w:rsidRDefault="00272623" w:rsidP="00272623">
      <w:pPr>
        <w:spacing w:after="0" w:line="240" w:lineRule="auto"/>
        <w:rPr>
          <w:rFonts w:ascii="Palatino Linotype" w:hAnsi="Palatino Linotype"/>
          <w:b/>
          <w:sz w:val="24"/>
          <w:szCs w:val="24"/>
        </w:rPr>
      </w:pPr>
    </w:p>
    <w:p w:rsidR="00272623" w:rsidRPr="00940DBC" w:rsidRDefault="00272623" w:rsidP="00272623">
      <w:pPr>
        <w:spacing w:after="0" w:line="240" w:lineRule="auto"/>
        <w:rPr>
          <w:rFonts w:ascii="Palatino Linotype" w:hAnsi="Palatino Linotype"/>
          <w:b/>
          <w:sz w:val="24"/>
          <w:szCs w:val="24"/>
        </w:rPr>
      </w:pPr>
    </w:p>
    <w:p w:rsidR="00272623" w:rsidRPr="00940DBC" w:rsidRDefault="00272623" w:rsidP="003831C8">
      <w:pPr>
        <w:widowControl w:val="0"/>
        <w:numPr>
          <w:ilvl w:val="1"/>
          <w:numId w:val="39"/>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272623" w:rsidRPr="00940DBC" w:rsidRDefault="00272623" w:rsidP="00272623">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sz w:val="24"/>
          <w:szCs w:val="24"/>
        </w:rPr>
        <w:t>A tantárgy az adott évfolyamba lépés feltételeiként megjelölt közismereti és gazdasági és jogi ismeretek általános szakmai tartalmaira épül.</w:t>
      </w:r>
    </w:p>
    <w:p w:rsidR="00272623" w:rsidRPr="00940DBC" w:rsidRDefault="00272623" w:rsidP="00272623">
      <w:pPr>
        <w:spacing w:after="0" w:line="240" w:lineRule="auto"/>
        <w:rPr>
          <w:rFonts w:ascii="Palatino Linotype" w:hAnsi="Palatino Linotype"/>
          <w:b/>
          <w:bCs/>
          <w:iCs/>
          <w:sz w:val="24"/>
          <w:szCs w:val="24"/>
        </w:rPr>
      </w:pPr>
    </w:p>
    <w:p w:rsidR="00272623" w:rsidRPr="00940DBC" w:rsidRDefault="00272623" w:rsidP="00272623">
      <w:pPr>
        <w:spacing w:after="0" w:line="240" w:lineRule="auto"/>
        <w:rPr>
          <w:rFonts w:ascii="Palatino Linotype" w:hAnsi="Palatino Linotype"/>
          <w:b/>
          <w:bCs/>
          <w:iCs/>
          <w:sz w:val="24"/>
          <w:szCs w:val="24"/>
        </w:rPr>
      </w:pPr>
    </w:p>
    <w:p w:rsidR="00272623" w:rsidRPr="00940DBC" w:rsidRDefault="00272623" w:rsidP="003831C8">
      <w:pPr>
        <w:widowControl w:val="0"/>
        <w:numPr>
          <w:ilvl w:val="1"/>
          <w:numId w:val="39"/>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272623" w:rsidRPr="00940DBC" w:rsidRDefault="00272623" w:rsidP="00272623">
      <w:pPr>
        <w:spacing w:after="0" w:line="240" w:lineRule="auto"/>
        <w:rPr>
          <w:rFonts w:ascii="Palatino Linotype" w:hAnsi="Palatino Linotype"/>
          <w:b/>
          <w:bCs/>
          <w:iCs/>
          <w:sz w:val="24"/>
          <w:szCs w:val="24"/>
        </w:rPr>
      </w:pPr>
    </w:p>
    <w:p w:rsidR="00272623" w:rsidRPr="00940DBC" w:rsidRDefault="00272623" w:rsidP="003831C8">
      <w:pPr>
        <w:numPr>
          <w:ilvl w:val="2"/>
          <w:numId w:val="39"/>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T</w:t>
      </w:r>
      <w:r w:rsidR="00BB145F">
        <w:rPr>
          <w:rFonts w:ascii="Palatino Linotype" w:hAnsi="Palatino Linotype"/>
          <w:b/>
          <w:sz w:val="24"/>
          <w:szCs w:val="24"/>
        </w:rPr>
        <w:t>ízujjas vakírás</w:t>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ab/>
      </w:r>
      <w:r w:rsidRPr="00DF3A02">
        <w:rPr>
          <w:rFonts w:ascii="Palatino Linotype" w:hAnsi="Palatino Linotype"/>
          <w:b/>
          <w:sz w:val="24"/>
          <w:szCs w:val="24"/>
        </w:rPr>
        <w:t>90 óra/90 óra</w:t>
      </w:r>
    </w:p>
    <w:p w:rsidR="00272623" w:rsidRPr="00940DBC" w:rsidRDefault="00272623" w:rsidP="00272623">
      <w:pPr>
        <w:widowControl w:val="0"/>
        <w:overflowPunct w:val="0"/>
        <w:autoSpaceDE w:val="0"/>
        <w:autoSpaceDN w:val="0"/>
        <w:adjustRightInd w:val="0"/>
        <w:spacing w:after="0" w:line="240" w:lineRule="auto"/>
        <w:ind w:left="567"/>
        <w:rPr>
          <w:rFonts w:ascii="Palatino Linotype" w:hAnsi="Palatino Linotype"/>
          <w:sz w:val="24"/>
          <w:szCs w:val="24"/>
        </w:rPr>
      </w:pPr>
      <w:r w:rsidRPr="00940DBC">
        <w:rPr>
          <w:rFonts w:ascii="Palatino Linotype" w:hAnsi="Palatino Linotype"/>
          <w:sz w:val="24"/>
          <w:szCs w:val="24"/>
        </w:rPr>
        <w:t>Tízujjas vakírással a betűk, számok, jelek és kezelőbillentyűk kapcsolása a homogén gátlás pszichológiai elvének érvényesítésével</w:t>
      </w:r>
    </w:p>
    <w:p w:rsidR="00272623" w:rsidRPr="00940DBC" w:rsidRDefault="00272623" w:rsidP="00272623">
      <w:pPr>
        <w:widowControl w:val="0"/>
        <w:overflowPunct w:val="0"/>
        <w:autoSpaceDE w:val="0"/>
        <w:autoSpaceDN w:val="0"/>
        <w:adjustRightInd w:val="0"/>
        <w:spacing w:after="0" w:line="240" w:lineRule="auto"/>
        <w:ind w:left="567"/>
        <w:rPr>
          <w:rFonts w:ascii="Palatino Linotype" w:hAnsi="Palatino Linotype"/>
          <w:sz w:val="24"/>
          <w:szCs w:val="24"/>
        </w:rPr>
      </w:pPr>
      <w:r w:rsidRPr="00940DBC">
        <w:rPr>
          <w:rFonts w:ascii="Palatino Linotype" w:hAnsi="Palatino Linotype"/>
          <w:sz w:val="24"/>
          <w:szCs w:val="24"/>
        </w:rPr>
        <w:t xml:space="preserve">Szócsoportok, sorok, mondatok és összefüggő szövegek másolása sortartással. </w:t>
      </w:r>
    </w:p>
    <w:p w:rsidR="00272623" w:rsidRPr="00940DBC" w:rsidRDefault="00272623" w:rsidP="00272623">
      <w:pPr>
        <w:widowControl w:val="0"/>
        <w:overflowPunct w:val="0"/>
        <w:autoSpaceDE w:val="0"/>
        <w:autoSpaceDN w:val="0"/>
        <w:adjustRightInd w:val="0"/>
        <w:spacing w:after="0" w:line="240" w:lineRule="auto"/>
        <w:ind w:left="567"/>
        <w:rPr>
          <w:rFonts w:ascii="Palatino Linotype" w:hAnsi="Palatino Linotype"/>
          <w:sz w:val="24"/>
          <w:szCs w:val="24"/>
        </w:rPr>
      </w:pPr>
      <w:r w:rsidRPr="00940DBC">
        <w:rPr>
          <w:rFonts w:ascii="Palatino Linotype" w:hAnsi="Palatino Linotype"/>
          <w:sz w:val="24"/>
          <w:szCs w:val="24"/>
        </w:rPr>
        <w:t>A jelek szabályai</w:t>
      </w:r>
    </w:p>
    <w:p w:rsidR="00272623" w:rsidRPr="00940DBC" w:rsidRDefault="00272623" w:rsidP="00272623">
      <w:pPr>
        <w:widowControl w:val="0"/>
        <w:overflowPunct w:val="0"/>
        <w:autoSpaceDE w:val="0"/>
        <w:autoSpaceDN w:val="0"/>
        <w:adjustRightInd w:val="0"/>
        <w:spacing w:after="0" w:line="240" w:lineRule="auto"/>
        <w:ind w:left="567"/>
        <w:rPr>
          <w:rFonts w:ascii="Palatino Linotype" w:hAnsi="Palatino Linotype"/>
          <w:sz w:val="24"/>
          <w:szCs w:val="24"/>
        </w:rPr>
      </w:pPr>
      <w:r w:rsidRPr="00940DBC">
        <w:rPr>
          <w:rFonts w:ascii="Palatino Linotype" w:hAnsi="Palatino Linotype"/>
          <w:sz w:val="24"/>
          <w:szCs w:val="24"/>
        </w:rPr>
        <w:t>A kiemelési módok önálló meghatározásának gyakorlása a szövegösszefüggés ismérvei alapján</w:t>
      </w:r>
    </w:p>
    <w:p w:rsidR="00272623" w:rsidRPr="00940DBC" w:rsidRDefault="00272623" w:rsidP="00272623">
      <w:pPr>
        <w:widowControl w:val="0"/>
        <w:autoSpaceDE w:val="0"/>
        <w:autoSpaceDN w:val="0"/>
        <w:adjustRightInd w:val="0"/>
        <w:spacing w:after="0" w:line="240" w:lineRule="auto"/>
        <w:ind w:left="567"/>
        <w:rPr>
          <w:rFonts w:ascii="Palatino Linotype" w:hAnsi="Palatino Linotype"/>
          <w:sz w:val="24"/>
          <w:szCs w:val="24"/>
        </w:rPr>
      </w:pPr>
      <w:r w:rsidRPr="00940DBC">
        <w:rPr>
          <w:rFonts w:ascii="Palatino Linotype" w:hAnsi="Palatino Linotype"/>
          <w:sz w:val="24"/>
          <w:szCs w:val="24"/>
        </w:rPr>
        <w:t>A gépelt levél adott időszakban érvényes szabályai</w:t>
      </w:r>
    </w:p>
    <w:p w:rsidR="00272623" w:rsidRPr="00940DBC" w:rsidRDefault="00272623" w:rsidP="00272623">
      <w:pPr>
        <w:spacing w:after="0" w:line="240" w:lineRule="auto"/>
        <w:ind w:firstLine="540"/>
        <w:rPr>
          <w:rFonts w:ascii="Palatino Linotype" w:hAnsi="Palatino Linotype"/>
          <w:sz w:val="24"/>
          <w:szCs w:val="24"/>
        </w:rPr>
      </w:pPr>
    </w:p>
    <w:p w:rsidR="00272623" w:rsidRPr="00DF3A02" w:rsidRDefault="00BB145F" w:rsidP="003831C8">
      <w:pPr>
        <w:numPr>
          <w:ilvl w:val="2"/>
          <w:numId w:val="39"/>
        </w:numPr>
        <w:spacing w:after="0" w:line="240" w:lineRule="auto"/>
        <w:ind w:left="1190" w:hanging="623"/>
        <w:rPr>
          <w:rFonts w:ascii="Palatino Linotype" w:hAnsi="Palatino Linotype"/>
          <w:b/>
          <w:sz w:val="24"/>
          <w:szCs w:val="24"/>
        </w:rPr>
      </w:pPr>
      <w:r>
        <w:rPr>
          <w:rFonts w:ascii="Palatino Linotype" w:hAnsi="Palatino Linotype"/>
          <w:b/>
          <w:sz w:val="24"/>
          <w:szCs w:val="24"/>
        </w:rPr>
        <w:t>Szövegformázás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2623" w:rsidRPr="00940DBC">
        <w:rPr>
          <w:rFonts w:ascii="Palatino Linotype" w:hAnsi="Palatino Linotype"/>
          <w:b/>
          <w:sz w:val="24"/>
          <w:szCs w:val="24"/>
        </w:rPr>
        <w:tab/>
      </w:r>
      <w:r w:rsidR="00272623" w:rsidRPr="00DF3A02">
        <w:rPr>
          <w:rFonts w:ascii="Palatino Linotype" w:hAnsi="Palatino Linotype"/>
          <w:b/>
          <w:sz w:val="24"/>
          <w:szCs w:val="24"/>
        </w:rPr>
        <w:t>18 óra/18 óra</w:t>
      </w:r>
    </w:p>
    <w:p w:rsidR="00272623" w:rsidRPr="00940DBC" w:rsidRDefault="00272623" w:rsidP="00272623">
      <w:pPr>
        <w:spacing w:after="0" w:line="240" w:lineRule="auto"/>
        <w:ind w:left="567"/>
        <w:rPr>
          <w:rFonts w:ascii="Palatino Linotype" w:hAnsi="Palatino Linotype"/>
          <w:sz w:val="24"/>
          <w:szCs w:val="24"/>
        </w:rPr>
      </w:pPr>
      <w:r w:rsidRPr="00940DBC">
        <w:rPr>
          <w:rFonts w:ascii="Palatino Linotype" w:hAnsi="Palatino Linotype"/>
          <w:sz w:val="24"/>
          <w:szCs w:val="24"/>
        </w:rPr>
        <w:t>A szövegszerkesztővel történő adatbevitel megalapozása betűk, számok, jelek írásának adott időszakban érvényes szabályai</w:t>
      </w:r>
    </w:p>
    <w:p w:rsidR="00272623" w:rsidRPr="00940DBC" w:rsidRDefault="00272623" w:rsidP="00272623">
      <w:pPr>
        <w:spacing w:after="0" w:line="240" w:lineRule="auto"/>
        <w:ind w:left="567"/>
        <w:rPr>
          <w:rFonts w:ascii="Palatino Linotype" w:hAnsi="Palatino Linotype"/>
          <w:sz w:val="24"/>
          <w:szCs w:val="24"/>
        </w:rPr>
      </w:pPr>
      <w:r w:rsidRPr="00940DBC">
        <w:rPr>
          <w:rFonts w:ascii="Palatino Linotype" w:hAnsi="Palatino Linotype"/>
          <w:sz w:val="24"/>
          <w:szCs w:val="24"/>
        </w:rPr>
        <w:t>Szövegformázás, másolás, áthelyezés, kiemelés, felsorolás, tabulátor, szöveg igazítása, előfej, élőláb stb.</w:t>
      </w:r>
    </w:p>
    <w:p w:rsidR="00272623" w:rsidRPr="00940DBC" w:rsidRDefault="00272623" w:rsidP="00272623">
      <w:pPr>
        <w:spacing w:after="0" w:line="240" w:lineRule="auto"/>
        <w:ind w:left="567"/>
        <w:rPr>
          <w:rFonts w:ascii="Palatino Linotype" w:hAnsi="Palatino Linotype"/>
          <w:sz w:val="24"/>
          <w:szCs w:val="24"/>
        </w:rPr>
      </w:pPr>
      <w:r w:rsidRPr="00940DBC">
        <w:rPr>
          <w:rFonts w:ascii="Palatino Linotype" w:hAnsi="Palatino Linotype"/>
          <w:sz w:val="24"/>
          <w:szCs w:val="24"/>
        </w:rPr>
        <w:t>Táblázatkészítés, formázás, szegély, mintázat</w:t>
      </w:r>
      <w:r w:rsidR="00ED217F">
        <w:rPr>
          <w:rFonts w:ascii="Palatino Linotype" w:hAnsi="Palatino Linotype"/>
          <w:sz w:val="24"/>
          <w:szCs w:val="24"/>
        </w:rPr>
        <w:t>,</w:t>
      </w:r>
      <w:r w:rsidRPr="00940DBC">
        <w:rPr>
          <w:rFonts w:ascii="Palatino Linotype" w:hAnsi="Palatino Linotype"/>
          <w:sz w:val="24"/>
          <w:szCs w:val="24"/>
        </w:rPr>
        <w:t xml:space="preserve"> stb.</w:t>
      </w:r>
    </w:p>
    <w:p w:rsidR="00272623" w:rsidRPr="00940DBC" w:rsidRDefault="00272623" w:rsidP="00272623">
      <w:pPr>
        <w:spacing w:after="0" w:line="240" w:lineRule="auto"/>
        <w:ind w:left="567"/>
        <w:rPr>
          <w:rFonts w:ascii="Palatino Linotype" w:hAnsi="Palatino Linotype"/>
          <w:sz w:val="24"/>
          <w:szCs w:val="24"/>
        </w:rPr>
      </w:pPr>
      <w:r w:rsidRPr="00940DBC">
        <w:rPr>
          <w:rFonts w:ascii="Palatino Linotype" w:hAnsi="Palatino Linotype"/>
          <w:sz w:val="24"/>
          <w:szCs w:val="24"/>
        </w:rPr>
        <w:t>Szimbólumok, képek beszúrása, formázása</w:t>
      </w:r>
    </w:p>
    <w:p w:rsidR="00272623" w:rsidRPr="00940DBC" w:rsidRDefault="00272623" w:rsidP="00272623">
      <w:pPr>
        <w:spacing w:after="0" w:line="240" w:lineRule="auto"/>
        <w:ind w:left="851"/>
        <w:rPr>
          <w:rFonts w:ascii="Palatino Linotype" w:hAnsi="Palatino Linotype"/>
          <w:sz w:val="24"/>
          <w:szCs w:val="24"/>
        </w:rPr>
      </w:pPr>
    </w:p>
    <w:p w:rsidR="00272623" w:rsidRPr="00DF3A02" w:rsidRDefault="00272623" w:rsidP="003831C8">
      <w:pPr>
        <w:numPr>
          <w:ilvl w:val="2"/>
          <w:numId w:val="39"/>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Levelez</w:t>
      </w:r>
      <w:r w:rsidR="00BB145F">
        <w:rPr>
          <w:rFonts w:ascii="Palatino Linotype" w:hAnsi="Palatino Linotype"/>
          <w:b/>
          <w:sz w:val="24"/>
          <w:szCs w:val="24"/>
        </w:rPr>
        <w:t>és és iratkezelés</w:t>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ab/>
      </w:r>
      <w:r w:rsidRPr="00DF3A02">
        <w:rPr>
          <w:rFonts w:ascii="Palatino Linotype" w:hAnsi="Palatino Linotype"/>
          <w:b/>
          <w:sz w:val="24"/>
          <w:szCs w:val="24"/>
        </w:rPr>
        <w:t>72 óra/72 óra</w:t>
      </w:r>
    </w:p>
    <w:p w:rsidR="00272623" w:rsidRPr="00940DBC" w:rsidRDefault="00272623" w:rsidP="00272623">
      <w:pPr>
        <w:widowControl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levél fajtái, formai ismérvei</w:t>
      </w:r>
    </w:p>
    <w:p w:rsidR="00272623" w:rsidRPr="00940DBC" w:rsidRDefault="00272623" w:rsidP="00272623">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hivatalos levelek fogalmazásának tartalmi szempontjai</w:t>
      </w:r>
    </w:p>
    <w:p w:rsidR="00272623" w:rsidRPr="00940DBC" w:rsidRDefault="00272623" w:rsidP="00272623">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beadványok (kérvény, kérelem, fellebbezés</w:t>
      </w:r>
      <w:r w:rsidR="00491CC0">
        <w:rPr>
          <w:rFonts w:ascii="Palatino Linotype" w:hAnsi="Palatino Linotype"/>
          <w:sz w:val="24"/>
          <w:szCs w:val="24"/>
        </w:rPr>
        <w:t>,</w:t>
      </w:r>
      <w:r w:rsidRPr="00940DBC">
        <w:rPr>
          <w:rFonts w:ascii="Palatino Linotype" w:hAnsi="Palatino Linotype"/>
          <w:sz w:val="24"/>
          <w:szCs w:val="24"/>
        </w:rPr>
        <w:t xml:space="preserve"> stb.)</w:t>
      </w:r>
    </w:p>
    <w:p w:rsidR="00272623" w:rsidRPr="00940DBC" w:rsidRDefault="00272623" w:rsidP="00272623">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Az egyszerű ügyiratok fajtái (nyugta, elismervény, meghatalmazás</w:t>
      </w:r>
      <w:r w:rsidR="00491CC0">
        <w:rPr>
          <w:rFonts w:ascii="Palatino Linotype" w:hAnsi="Palatino Linotype"/>
          <w:sz w:val="24"/>
          <w:szCs w:val="24"/>
        </w:rPr>
        <w:t>,</w:t>
      </w:r>
      <w:r w:rsidRPr="00940DBC">
        <w:rPr>
          <w:rFonts w:ascii="Palatino Linotype" w:hAnsi="Palatino Linotype"/>
          <w:sz w:val="24"/>
          <w:szCs w:val="24"/>
        </w:rPr>
        <w:t xml:space="preserve"> stb.</w:t>
      </w:r>
      <w:r w:rsidR="00491CC0">
        <w:rPr>
          <w:rFonts w:ascii="Palatino Linotype" w:hAnsi="Palatino Linotype"/>
          <w:sz w:val="24"/>
          <w:szCs w:val="24"/>
        </w:rPr>
        <w:t>)</w:t>
      </w:r>
    </w:p>
    <w:p w:rsidR="00272623" w:rsidRPr="00940DBC" w:rsidRDefault="00272623" w:rsidP="00272623">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lang w:eastAsia="hu-HU"/>
        </w:rPr>
        <w:t>A projektdokumentumok, nyomtatványok, irat- és szerződésminták értelmezése</w:t>
      </w:r>
    </w:p>
    <w:p w:rsidR="00272623" w:rsidRPr="00940DBC" w:rsidRDefault="00272623" w:rsidP="00272623">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Közigazgatási szerv, intézmény, gazdálkodó szervezet, levelei (értesítés, meghívó, igazolás, engedély</w:t>
      </w:r>
      <w:r w:rsidR="00491CC0">
        <w:rPr>
          <w:rFonts w:ascii="Palatino Linotype" w:hAnsi="Palatino Linotype"/>
          <w:sz w:val="24"/>
          <w:szCs w:val="24"/>
        </w:rPr>
        <w:t>,</w:t>
      </w:r>
      <w:r w:rsidRPr="00940DBC">
        <w:rPr>
          <w:rFonts w:ascii="Palatino Linotype" w:hAnsi="Palatino Linotype"/>
          <w:sz w:val="24"/>
          <w:szCs w:val="24"/>
        </w:rPr>
        <w:t xml:space="preserve"> stb.), a szerződésekkel kapcsolatos ügyiratok. </w:t>
      </w:r>
    </w:p>
    <w:p w:rsidR="00272623" w:rsidRPr="00940DBC" w:rsidRDefault="00272623" w:rsidP="00272623">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vállalkozások, szervek, intézmények belső, levelei (jegyzőkönyv, emlékeztető, feljegyzés</w:t>
      </w:r>
      <w:r w:rsidR="00491CC0">
        <w:rPr>
          <w:rFonts w:ascii="Palatino Linotype" w:hAnsi="Palatino Linotype"/>
          <w:sz w:val="24"/>
          <w:szCs w:val="24"/>
        </w:rPr>
        <w:t>,</w:t>
      </w:r>
      <w:r w:rsidRPr="00940DBC">
        <w:rPr>
          <w:rFonts w:ascii="Palatino Linotype" w:hAnsi="Palatino Linotype"/>
          <w:sz w:val="24"/>
          <w:szCs w:val="24"/>
        </w:rPr>
        <w:t xml:space="preserve"> stb.)</w:t>
      </w:r>
    </w:p>
    <w:p w:rsidR="00272623" w:rsidRPr="00940DBC" w:rsidRDefault="00272623" w:rsidP="00272623">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Üzleti levelezés (ajánlat, megrendelés, teljesítés, a teljesítés zavarai, szállítás</w:t>
      </w:r>
      <w:r w:rsidR="00491CC0">
        <w:rPr>
          <w:rFonts w:ascii="Palatino Linotype" w:hAnsi="Palatino Linotype"/>
          <w:sz w:val="24"/>
          <w:szCs w:val="24"/>
        </w:rPr>
        <w:t>,</w:t>
      </w:r>
      <w:r w:rsidRPr="00940DBC">
        <w:rPr>
          <w:rFonts w:ascii="Palatino Linotype" w:hAnsi="Palatino Linotype"/>
          <w:sz w:val="24"/>
          <w:szCs w:val="24"/>
        </w:rPr>
        <w:t xml:space="preserve"> stb.)</w:t>
      </w:r>
    </w:p>
    <w:p w:rsidR="00272623" w:rsidRPr="00940DBC" w:rsidRDefault="00272623" w:rsidP="00272623">
      <w:pPr>
        <w:widowControl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Munkaviszonnyal kapcsolatos levelek (önéletrajz, pályázat, munkaszerződés</w:t>
      </w:r>
      <w:r w:rsidR="00491CC0">
        <w:rPr>
          <w:rFonts w:ascii="Palatino Linotype" w:hAnsi="Palatino Linotype"/>
          <w:sz w:val="24"/>
          <w:szCs w:val="24"/>
        </w:rPr>
        <w:t>,</w:t>
      </w:r>
      <w:r w:rsidRPr="00940DBC">
        <w:rPr>
          <w:rFonts w:ascii="Palatino Linotype" w:hAnsi="Palatino Linotype"/>
          <w:sz w:val="24"/>
          <w:szCs w:val="24"/>
        </w:rPr>
        <w:t xml:space="preserve"> stb.)</w:t>
      </w:r>
    </w:p>
    <w:p w:rsidR="00272623" w:rsidRPr="00940DBC" w:rsidRDefault="00272623" w:rsidP="00272623">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Az alkalmazott irodatechnikai eszközök használata</w:t>
      </w:r>
    </w:p>
    <w:p w:rsidR="00272623" w:rsidRPr="00940DBC" w:rsidRDefault="00272623" w:rsidP="00272623">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Az ügyiratkezelés alapfogalmai</w:t>
      </w:r>
    </w:p>
    <w:p w:rsidR="00272623" w:rsidRPr="00940DBC" w:rsidRDefault="00272623" w:rsidP="00272623">
      <w:pPr>
        <w:widowControl w:val="0"/>
        <w:overflowPunct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Az </w:t>
      </w:r>
      <w:proofErr w:type="spellStart"/>
      <w:r w:rsidRPr="00940DBC">
        <w:rPr>
          <w:rFonts w:ascii="Palatino Linotype" w:hAnsi="Palatino Linotype"/>
          <w:sz w:val="24"/>
          <w:szCs w:val="24"/>
        </w:rPr>
        <w:t>irattározás</w:t>
      </w:r>
      <w:proofErr w:type="spellEnd"/>
      <w:r w:rsidRPr="00940DBC">
        <w:rPr>
          <w:rFonts w:ascii="Palatino Linotype" w:hAnsi="Palatino Linotype"/>
          <w:sz w:val="24"/>
          <w:szCs w:val="24"/>
        </w:rPr>
        <w:t xml:space="preserve"> kellékei, eszközei</w:t>
      </w:r>
    </w:p>
    <w:p w:rsidR="00272623" w:rsidRPr="00940DBC" w:rsidRDefault="00272623" w:rsidP="00272623">
      <w:pPr>
        <w:widowControl w:val="0"/>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Az iratkezelés gyakorlata (postabontás, érkeztetés, iktatás</w:t>
      </w:r>
      <w:r w:rsidR="00491CC0">
        <w:rPr>
          <w:rFonts w:ascii="Palatino Linotype" w:hAnsi="Palatino Linotype"/>
          <w:sz w:val="24"/>
          <w:szCs w:val="24"/>
        </w:rPr>
        <w:t>,</w:t>
      </w:r>
      <w:r w:rsidRPr="00940DBC">
        <w:rPr>
          <w:rFonts w:ascii="Palatino Linotype" w:hAnsi="Palatino Linotype"/>
          <w:sz w:val="24"/>
          <w:szCs w:val="24"/>
        </w:rPr>
        <w:t xml:space="preserve"> stb.)</w:t>
      </w:r>
    </w:p>
    <w:p w:rsidR="00272623" w:rsidRPr="00940DBC" w:rsidRDefault="00272623" w:rsidP="00272623">
      <w:pPr>
        <w:spacing w:after="0" w:line="240" w:lineRule="auto"/>
        <w:jc w:val="both"/>
        <w:rPr>
          <w:rFonts w:ascii="Palatino Linotype" w:hAnsi="Palatino Linotype"/>
          <w:sz w:val="24"/>
          <w:szCs w:val="24"/>
        </w:rPr>
      </w:pPr>
    </w:p>
    <w:p w:rsidR="00272623" w:rsidRPr="00940DBC" w:rsidRDefault="00BB145F" w:rsidP="003831C8">
      <w:pPr>
        <w:numPr>
          <w:ilvl w:val="2"/>
          <w:numId w:val="39"/>
        </w:numPr>
        <w:spacing w:after="0" w:line="240" w:lineRule="auto"/>
        <w:ind w:left="1190" w:hanging="623"/>
        <w:rPr>
          <w:rFonts w:ascii="Palatino Linotype" w:hAnsi="Palatino Linotype"/>
          <w:sz w:val="24"/>
          <w:szCs w:val="24"/>
        </w:rPr>
      </w:pPr>
      <w:r>
        <w:rPr>
          <w:rFonts w:ascii="Palatino Linotype" w:hAnsi="Palatino Linotype"/>
          <w:b/>
          <w:sz w:val="24"/>
          <w:szCs w:val="24"/>
        </w:rPr>
        <w:t>Üzleti kommunikáció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2623" w:rsidRPr="00940DBC">
        <w:rPr>
          <w:rFonts w:ascii="Palatino Linotype" w:hAnsi="Palatino Linotype"/>
          <w:b/>
          <w:sz w:val="24"/>
          <w:szCs w:val="24"/>
        </w:rPr>
        <w:tab/>
      </w:r>
      <w:r w:rsidR="00272623" w:rsidRPr="00DF3A02">
        <w:rPr>
          <w:rFonts w:ascii="Palatino Linotype" w:hAnsi="Palatino Linotype"/>
          <w:b/>
          <w:sz w:val="24"/>
          <w:szCs w:val="24"/>
        </w:rPr>
        <w:t>36 óra/36 óra</w:t>
      </w:r>
    </w:p>
    <w:p w:rsidR="00272623" w:rsidRPr="00940DBC" w:rsidRDefault="00272623" w:rsidP="00272623">
      <w:pPr>
        <w:spacing w:after="0" w:line="240" w:lineRule="auto"/>
        <w:ind w:left="567" w:hanging="1"/>
        <w:jc w:val="both"/>
        <w:rPr>
          <w:rFonts w:ascii="Palatino Linotype" w:hAnsi="Palatino Linotype"/>
          <w:sz w:val="24"/>
          <w:szCs w:val="24"/>
        </w:rPr>
      </w:pPr>
      <w:r w:rsidRPr="00940DBC">
        <w:rPr>
          <w:rFonts w:ascii="Palatino Linotype" w:hAnsi="Palatino Linotype"/>
          <w:sz w:val="24"/>
          <w:szCs w:val="24"/>
        </w:rPr>
        <w:t>Az emberi kommunikáció alapvető felfogásai ás általános modellje</w:t>
      </w:r>
    </w:p>
    <w:p w:rsidR="00272623" w:rsidRPr="00940DBC" w:rsidRDefault="00272623" w:rsidP="00272623">
      <w:pPr>
        <w:tabs>
          <w:tab w:val="left" w:pos="6804"/>
          <w:tab w:val="left" w:pos="8505"/>
        </w:tabs>
        <w:spacing w:after="0" w:line="240" w:lineRule="auto"/>
        <w:ind w:left="567" w:hanging="1"/>
        <w:jc w:val="both"/>
        <w:rPr>
          <w:rFonts w:ascii="Palatino Linotype" w:hAnsi="Palatino Linotype"/>
          <w:sz w:val="24"/>
          <w:szCs w:val="24"/>
        </w:rPr>
      </w:pPr>
      <w:r w:rsidRPr="00940DBC">
        <w:rPr>
          <w:rFonts w:ascii="Palatino Linotype" w:hAnsi="Palatino Linotype"/>
          <w:sz w:val="24"/>
          <w:szCs w:val="24"/>
        </w:rPr>
        <w:t>Magatartás és önismeret: célhierarchia, életszervezés, a céltól a tettig, az önismeret és emberismeret, az image kialakítása</w:t>
      </w:r>
    </w:p>
    <w:p w:rsidR="00272623" w:rsidRPr="00940DBC" w:rsidRDefault="00272623" w:rsidP="00272623">
      <w:pPr>
        <w:spacing w:after="0" w:line="240" w:lineRule="auto"/>
        <w:ind w:left="567" w:hanging="1"/>
        <w:jc w:val="both"/>
        <w:rPr>
          <w:rFonts w:ascii="Palatino Linotype" w:hAnsi="Palatino Linotype"/>
          <w:sz w:val="24"/>
          <w:szCs w:val="24"/>
        </w:rPr>
      </w:pPr>
      <w:r w:rsidRPr="00940DBC">
        <w:rPr>
          <w:rFonts w:ascii="Palatino Linotype" w:hAnsi="Palatino Linotype"/>
          <w:bCs/>
          <w:sz w:val="24"/>
          <w:szCs w:val="24"/>
        </w:rPr>
        <w:lastRenderedPageBreak/>
        <w:t>Hatékony kommunikáció</w:t>
      </w:r>
      <w:r w:rsidRPr="00940DBC">
        <w:rPr>
          <w:rFonts w:ascii="Palatino Linotype" w:hAnsi="Palatino Linotype"/>
          <w:sz w:val="24"/>
          <w:szCs w:val="24"/>
        </w:rPr>
        <w:t>: a verbális és nem verbális kommunikációs csatorna</w:t>
      </w:r>
    </w:p>
    <w:p w:rsidR="00272623" w:rsidRPr="00940DBC" w:rsidRDefault="00272623" w:rsidP="00272623">
      <w:pPr>
        <w:spacing w:after="0" w:line="240" w:lineRule="auto"/>
        <w:ind w:left="567" w:hanging="1"/>
        <w:jc w:val="both"/>
        <w:rPr>
          <w:rFonts w:ascii="Palatino Linotype" w:hAnsi="Palatino Linotype"/>
          <w:bCs/>
          <w:sz w:val="24"/>
          <w:szCs w:val="24"/>
        </w:rPr>
      </w:pPr>
      <w:r w:rsidRPr="00940DBC">
        <w:rPr>
          <w:rFonts w:ascii="Palatino Linotype" w:hAnsi="Palatino Linotype"/>
          <w:bCs/>
          <w:sz w:val="24"/>
          <w:szCs w:val="24"/>
        </w:rPr>
        <w:t>Tárgyalási, konfliktuskezelési, érvelési technikák</w:t>
      </w:r>
    </w:p>
    <w:p w:rsidR="00272623" w:rsidRPr="00940DBC" w:rsidRDefault="00272623" w:rsidP="00272623">
      <w:pPr>
        <w:spacing w:after="0" w:line="240" w:lineRule="auto"/>
        <w:ind w:left="567" w:hanging="1"/>
        <w:jc w:val="both"/>
        <w:rPr>
          <w:rFonts w:ascii="Palatino Linotype" w:hAnsi="Palatino Linotype"/>
          <w:bCs/>
          <w:sz w:val="24"/>
          <w:szCs w:val="24"/>
        </w:rPr>
      </w:pPr>
      <w:r w:rsidRPr="00940DBC">
        <w:rPr>
          <w:rFonts w:ascii="Palatino Linotype" w:hAnsi="Palatino Linotype"/>
          <w:bCs/>
          <w:sz w:val="24"/>
          <w:szCs w:val="24"/>
        </w:rPr>
        <w:t>Üzleti protokoll szabályai</w:t>
      </w:r>
    </w:p>
    <w:p w:rsidR="00272623" w:rsidRPr="00940DBC" w:rsidRDefault="00272623" w:rsidP="00272623">
      <w:pPr>
        <w:spacing w:after="0" w:line="240" w:lineRule="auto"/>
        <w:ind w:left="567" w:hanging="1"/>
        <w:jc w:val="both"/>
        <w:rPr>
          <w:rFonts w:ascii="Palatino Linotype" w:hAnsi="Palatino Linotype"/>
          <w:bCs/>
          <w:sz w:val="24"/>
          <w:szCs w:val="24"/>
        </w:rPr>
      </w:pPr>
      <w:r w:rsidRPr="00940DBC">
        <w:rPr>
          <w:rFonts w:ascii="Palatino Linotype" w:hAnsi="Palatino Linotype"/>
          <w:bCs/>
          <w:sz w:val="24"/>
          <w:szCs w:val="24"/>
        </w:rPr>
        <w:t>A szerződéskötés gyakorlata:</w:t>
      </w:r>
      <w:r w:rsidRPr="00940DBC">
        <w:rPr>
          <w:rFonts w:ascii="Palatino Linotype" w:hAnsi="Palatino Linotype"/>
          <w:sz w:val="24"/>
        </w:rPr>
        <w:t xml:space="preserve"> szerződések készítése gyakorlati szituációk alapján</w:t>
      </w:r>
    </w:p>
    <w:p w:rsidR="00272623" w:rsidRPr="00940DBC" w:rsidRDefault="00272623" w:rsidP="00272623">
      <w:pPr>
        <w:spacing w:after="0" w:line="240" w:lineRule="auto"/>
        <w:ind w:firstLine="540"/>
        <w:rPr>
          <w:rFonts w:ascii="Palatino Linotype" w:hAnsi="Palatino Linotype"/>
          <w:b/>
          <w:sz w:val="24"/>
          <w:szCs w:val="24"/>
        </w:rPr>
      </w:pPr>
    </w:p>
    <w:p w:rsidR="00272623" w:rsidRPr="00940DBC" w:rsidRDefault="00272623" w:rsidP="003831C8">
      <w:pPr>
        <w:widowControl w:val="0"/>
        <w:numPr>
          <w:ilvl w:val="1"/>
          <w:numId w:val="39"/>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272623" w:rsidRPr="007D713B" w:rsidRDefault="00053E11" w:rsidP="00272623">
      <w:pPr>
        <w:spacing w:after="0" w:line="240" w:lineRule="auto"/>
        <w:ind w:left="792"/>
        <w:jc w:val="both"/>
        <w:rPr>
          <w:rFonts w:ascii="Palatino Linotype" w:hAnsi="Palatino Linotype"/>
          <w:bCs/>
          <w:i/>
          <w:sz w:val="24"/>
          <w:szCs w:val="24"/>
        </w:rPr>
      </w:pPr>
      <w:r w:rsidRPr="007D713B">
        <w:rPr>
          <w:rFonts w:ascii="Palatino Linotype" w:hAnsi="Palatino Linotype"/>
          <w:bCs/>
          <w:i/>
          <w:sz w:val="24"/>
          <w:szCs w:val="24"/>
        </w:rPr>
        <w:t>Tanterem</w:t>
      </w:r>
    </w:p>
    <w:p w:rsidR="00272623" w:rsidRPr="00940DBC" w:rsidRDefault="00272623" w:rsidP="00272623">
      <w:pPr>
        <w:spacing w:after="0" w:line="240" w:lineRule="auto"/>
        <w:ind w:left="792"/>
        <w:jc w:val="both"/>
        <w:rPr>
          <w:rFonts w:ascii="Palatino Linotype" w:hAnsi="Palatino Linotype"/>
          <w:b/>
          <w:bCs/>
          <w:sz w:val="24"/>
          <w:szCs w:val="24"/>
        </w:rPr>
      </w:pPr>
    </w:p>
    <w:p w:rsidR="00272623" w:rsidRPr="00940DBC" w:rsidRDefault="00272623" w:rsidP="003831C8">
      <w:pPr>
        <w:widowControl w:val="0"/>
        <w:numPr>
          <w:ilvl w:val="1"/>
          <w:numId w:val="39"/>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272623" w:rsidRPr="00940DBC" w:rsidRDefault="00272623" w:rsidP="00272623">
      <w:pPr>
        <w:widowControl w:val="0"/>
        <w:suppressAutoHyphens/>
        <w:spacing w:after="0" w:line="240" w:lineRule="auto"/>
        <w:ind w:left="1080"/>
        <w:rPr>
          <w:rFonts w:ascii="Palatino Linotype" w:hAnsi="Palatino Linotype"/>
          <w:b/>
          <w:bCs/>
          <w:sz w:val="24"/>
          <w:szCs w:val="24"/>
        </w:rPr>
      </w:pPr>
    </w:p>
    <w:p w:rsidR="00272623" w:rsidRPr="007F08BC" w:rsidRDefault="00272623" w:rsidP="007F08BC">
      <w:pPr>
        <w:pStyle w:val="Listaszerbekezds"/>
        <w:widowControl w:val="0"/>
        <w:numPr>
          <w:ilvl w:val="2"/>
          <w:numId w:val="39"/>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p w:rsidR="00272623" w:rsidRPr="00940DBC" w:rsidRDefault="00272623" w:rsidP="00272623">
      <w:pPr>
        <w:widowControl w:val="0"/>
        <w:suppressAutoHyphens/>
        <w:spacing w:after="0" w:line="240" w:lineRule="auto"/>
        <w:ind w:left="1080"/>
        <w:jc w:val="both"/>
        <w:rPr>
          <w:rFonts w:ascii="Palatino Linotype" w:hAnsi="Palatino Linotype"/>
          <w:b/>
          <w:kern w:val="1"/>
          <w:sz w:val="24"/>
          <w:szCs w:val="24"/>
          <w:lang w:eastAsia="hi-IN" w:bidi="hi-IN"/>
        </w:rPr>
      </w:pPr>
    </w:p>
    <w:p w:rsidR="00272623" w:rsidRPr="00940DBC" w:rsidRDefault="00272623" w:rsidP="00272623">
      <w:pPr>
        <w:pStyle w:val="Listaszerbekezds"/>
        <w:spacing w:after="0" w:line="240" w:lineRule="auto"/>
        <w:ind w:left="1080"/>
        <w:rPr>
          <w:rFonts w:ascii="Palatino Linotype" w:hAnsi="Palatino Linotype"/>
          <w:b/>
          <w:bCs/>
          <w:i/>
          <w:sz w:val="24"/>
          <w:szCs w:val="24"/>
        </w:rPr>
      </w:pPr>
      <w:r w:rsidRPr="00940DBC">
        <w:rPr>
          <w:rFonts w:ascii="Palatino Linotype" w:hAnsi="Palatino Linotype"/>
          <w:b/>
          <w:bCs/>
          <w:i/>
          <w:sz w:val="24"/>
          <w:szCs w:val="24"/>
        </w:rPr>
        <w:t>Az 1-3 témakörhöz:</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2623" w:rsidRPr="00940DBC">
        <w:trPr>
          <w:jc w:val="center"/>
        </w:trPr>
        <w:tc>
          <w:tcPr>
            <w:tcW w:w="994" w:type="dxa"/>
            <w:vMerge w:val="restart"/>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Sorszám</w:t>
            </w:r>
          </w:p>
        </w:tc>
        <w:tc>
          <w:tcPr>
            <w:tcW w:w="2800" w:type="dxa"/>
            <w:vMerge w:val="restart"/>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 xml:space="preserve">Alkalmazott oktatási </w:t>
            </w:r>
          </w:p>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módszer neve</w:t>
            </w:r>
          </w:p>
        </w:tc>
        <w:tc>
          <w:tcPr>
            <w:tcW w:w="2835" w:type="dxa"/>
            <w:gridSpan w:val="3"/>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A tanulói tevékenység szervezeti kerete</w:t>
            </w:r>
          </w:p>
        </w:tc>
        <w:tc>
          <w:tcPr>
            <w:tcW w:w="2659" w:type="dxa"/>
            <w:vMerge w:val="restart"/>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272623" w:rsidRPr="00940DBC">
        <w:trPr>
          <w:jc w:val="center"/>
        </w:trPr>
        <w:tc>
          <w:tcPr>
            <w:tcW w:w="994" w:type="dxa"/>
            <w:vMerge/>
            <w:vAlign w:val="center"/>
          </w:tcPr>
          <w:p w:rsidR="00272623" w:rsidRPr="00940DBC" w:rsidRDefault="00272623" w:rsidP="006A3CC1">
            <w:pPr>
              <w:spacing w:after="0" w:line="240" w:lineRule="auto"/>
              <w:jc w:val="center"/>
              <w:rPr>
                <w:rFonts w:ascii="Palatino Linotype" w:hAnsi="Palatino Linotype"/>
                <w:b/>
              </w:rPr>
            </w:pPr>
          </w:p>
        </w:tc>
        <w:tc>
          <w:tcPr>
            <w:tcW w:w="2800" w:type="dxa"/>
            <w:vMerge/>
            <w:vAlign w:val="center"/>
          </w:tcPr>
          <w:p w:rsidR="00272623" w:rsidRPr="00940DBC" w:rsidRDefault="00272623" w:rsidP="006A3CC1">
            <w:pPr>
              <w:spacing w:after="0" w:line="240" w:lineRule="auto"/>
              <w:rPr>
                <w:rFonts w:ascii="Palatino Linotype" w:hAnsi="Palatino Linotype"/>
                <w:b/>
              </w:rPr>
            </w:pPr>
          </w:p>
        </w:tc>
        <w:tc>
          <w:tcPr>
            <w:tcW w:w="945" w:type="dxa"/>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egyéni</w:t>
            </w:r>
          </w:p>
        </w:tc>
        <w:tc>
          <w:tcPr>
            <w:tcW w:w="945" w:type="dxa"/>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csoport</w:t>
            </w:r>
          </w:p>
        </w:tc>
        <w:tc>
          <w:tcPr>
            <w:tcW w:w="945" w:type="dxa"/>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osztály</w:t>
            </w:r>
          </w:p>
        </w:tc>
        <w:tc>
          <w:tcPr>
            <w:tcW w:w="2659" w:type="dxa"/>
            <w:vMerge/>
            <w:vAlign w:val="center"/>
          </w:tcPr>
          <w:p w:rsidR="00272623" w:rsidRPr="00940DBC" w:rsidRDefault="00272623" w:rsidP="006A3CC1">
            <w:pPr>
              <w:spacing w:after="0" w:line="240" w:lineRule="auto"/>
              <w:jc w:val="center"/>
              <w:rPr>
                <w:rFonts w:ascii="Palatino Linotype" w:hAnsi="Palatino Linotype"/>
                <w:b/>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1.1</w:t>
            </w:r>
          </w:p>
        </w:tc>
        <w:tc>
          <w:tcPr>
            <w:tcW w:w="2800" w:type="dxa"/>
            <w:vAlign w:val="center"/>
          </w:tcPr>
          <w:p w:rsidR="00272623" w:rsidRPr="00940DBC" w:rsidRDefault="00272623" w:rsidP="006A3CC1">
            <w:pPr>
              <w:spacing w:after="0" w:line="240" w:lineRule="auto"/>
              <w:rPr>
                <w:rFonts w:ascii="Palatino Linotype" w:hAnsi="Palatino Linotype"/>
              </w:rPr>
            </w:pPr>
            <w:r w:rsidRPr="00940DBC">
              <w:rPr>
                <w:rFonts w:ascii="Palatino Linotype" w:hAnsi="Palatino Linotype"/>
              </w:rPr>
              <w:t>magyarázat</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945"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2659"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1.2.</w:t>
            </w:r>
          </w:p>
        </w:tc>
        <w:tc>
          <w:tcPr>
            <w:tcW w:w="2800" w:type="dxa"/>
            <w:vAlign w:val="center"/>
          </w:tcPr>
          <w:p w:rsidR="00272623" w:rsidRPr="00940DBC" w:rsidRDefault="00272623" w:rsidP="006A3CC1">
            <w:pPr>
              <w:spacing w:after="0" w:line="240" w:lineRule="auto"/>
              <w:rPr>
                <w:rFonts w:ascii="Palatino Linotype" w:hAnsi="Palatino Linotype"/>
              </w:rPr>
            </w:pPr>
            <w:r w:rsidRPr="00940DBC">
              <w:rPr>
                <w:rFonts w:ascii="Palatino Linotype" w:hAnsi="Palatino Linotype"/>
              </w:rPr>
              <w:t>megbeszélés</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945"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2659"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1.3.</w:t>
            </w:r>
          </w:p>
        </w:tc>
        <w:tc>
          <w:tcPr>
            <w:tcW w:w="2800" w:type="dxa"/>
            <w:vAlign w:val="center"/>
          </w:tcPr>
          <w:p w:rsidR="00272623" w:rsidRPr="00940DBC" w:rsidRDefault="00272623" w:rsidP="006A3CC1">
            <w:pPr>
              <w:spacing w:after="0" w:line="240" w:lineRule="auto"/>
              <w:rPr>
                <w:rFonts w:ascii="Palatino Linotype" w:hAnsi="Palatino Linotype"/>
              </w:rPr>
            </w:pPr>
            <w:r w:rsidRPr="00940DBC">
              <w:rPr>
                <w:rFonts w:ascii="Palatino Linotype" w:hAnsi="Palatino Linotype"/>
              </w:rPr>
              <w:t>szemléltetés</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945"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2659"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bl>
    <w:p w:rsidR="00272623" w:rsidRPr="00940DBC" w:rsidRDefault="00272623" w:rsidP="00272623">
      <w:pPr>
        <w:pStyle w:val="Listaszerbekezds"/>
        <w:widowControl w:val="0"/>
        <w:suppressAutoHyphens/>
        <w:spacing w:after="0" w:line="240" w:lineRule="auto"/>
        <w:ind w:left="1080"/>
        <w:jc w:val="both"/>
        <w:rPr>
          <w:rFonts w:ascii="Palatino Linotype" w:hAnsi="Palatino Linotype"/>
          <w:b/>
          <w:bCs/>
          <w:kern w:val="1"/>
          <w:lang w:eastAsia="hi-IN" w:bidi="hi-IN"/>
        </w:rPr>
      </w:pPr>
    </w:p>
    <w:p w:rsidR="00272623" w:rsidRPr="00940DBC" w:rsidRDefault="00272623" w:rsidP="00272623">
      <w:pPr>
        <w:pStyle w:val="Listaszerbekezds"/>
        <w:ind w:left="1080"/>
        <w:rPr>
          <w:rFonts w:ascii="Palatino Linotype" w:hAnsi="Palatino Linotype"/>
          <w:b/>
          <w:bCs/>
          <w:i/>
          <w:sz w:val="24"/>
          <w:szCs w:val="24"/>
        </w:rPr>
      </w:pPr>
      <w:r w:rsidRPr="00940DBC">
        <w:rPr>
          <w:rFonts w:ascii="Palatino Linotype" w:hAnsi="Palatino Linotype"/>
          <w:b/>
          <w:bCs/>
          <w:i/>
          <w:sz w:val="24"/>
          <w:szCs w:val="24"/>
        </w:rPr>
        <w:t>A 4 témakörhöz:</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2623" w:rsidRPr="00940DBC">
        <w:trPr>
          <w:jc w:val="center"/>
        </w:trPr>
        <w:tc>
          <w:tcPr>
            <w:tcW w:w="994" w:type="dxa"/>
            <w:vMerge w:val="restart"/>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Sorszám</w:t>
            </w:r>
          </w:p>
        </w:tc>
        <w:tc>
          <w:tcPr>
            <w:tcW w:w="2800" w:type="dxa"/>
            <w:vMerge w:val="restart"/>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 xml:space="preserve">Alkalmazott oktatási </w:t>
            </w:r>
          </w:p>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módszer neve</w:t>
            </w:r>
          </w:p>
        </w:tc>
        <w:tc>
          <w:tcPr>
            <w:tcW w:w="2835" w:type="dxa"/>
            <w:gridSpan w:val="3"/>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A tanulói tevékenység szervezeti kerete</w:t>
            </w:r>
          </w:p>
        </w:tc>
        <w:tc>
          <w:tcPr>
            <w:tcW w:w="2659" w:type="dxa"/>
            <w:vMerge w:val="restart"/>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272623" w:rsidRPr="00940DBC">
        <w:trPr>
          <w:jc w:val="center"/>
        </w:trPr>
        <w:tc>
          <w:tcPr>
            <w:tcW w:w="994" w:type="dxa"/>
            <w:vMerge/>
            <w:vAlign w:val="center"/>
          </w:tcPr>
          <w:p w:rsidR="00272623" w:rsidRPr="00940DBC" w:rsidRDefault="00272623" w:rsidP="006A3CC1">
            <w:pPr>
              <w:spacing w:after="0" w:line="240" w:lineRule="auto"/>
              <w:jc w:val="center"/>
              <w:rPr>
                <w:rFonts w:ascii="Palatino Linotype" w:hAnsi="Palatino Linotype"/>
                <w:b/>
              </w:rPr>
            </w:pPr>
          </w:p>
        </w:tc>
        <w:tc>
          <w:tcPr>
            <w:tcW w:w="2800" w:type="dxa"/>
            <w:vMerge/>
            <w:vAlign w:val="center"/>
          </w:tcPr>
          <w:p w:rsidR="00272623" w:rsidRPr="00940DBC" w:rsidRDefault="00272623" w:rsidP="006A3CC1">
            <w:pPr>
              <w:spacing w:after="0" w:line="240" w:lineRule="auto"/>
              <w:rPr>
                <w:rFonts w:ascii="Palatino Linotype" w:hAnsi="Palatino Linotype"/>
                <w:b/>
              </w:rPr>
            </w:pPr>
          </w:p>
        </w:tc>
        <w:tc>
          <w:tcPr>
            <w:tcW w:w="945" w:type="dxa"/>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egyéni</w:t>
            </w:r>
          </w:p>
        </w:tc>
        <w:tc>
          <w:tcPr>
            <w:tcW w:w="945" w:type="dxa"/>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csoport</w:t>
            </w:r>
          </w:p>
        </w:tc>
        <w:tc>
          <w:tcPr>
            <w:tcW w:w="945" w:type="dxa"/>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osztály</w:t>
            </w:r>
          </w:p>
        </w:tc>
        <w:tc>
          <w:tcPr>
            <w:tcW w:w="2659" w:type="dxa"/>
            <w:vMerge/>
            <w:vAlign w:val="center"/>
          </w:tcPr>
          <w:p w:rsidR="00272623" w:rsidRPr="00940DBC" w:rsidRDefault="00272623" w:rsidP="006A3CC1">
            <w:pPr>
              <w:spacing w:after="0" w:line="240" w:lineRule="auto"/>
              <w:jc w:val="center"/>
              <w:rPr>
                <w:rFonts w:ascii="Palatino Linotype" w:hAnsi="Palatino Linotype"/>
                <w:b/>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1.1</w:t>
            </w:r>
          </w:p>
        </w:tc>
        <w:tc>
          <w:tcPr>
            <w:tcW w:w="2800" w:type="dxa"/>
            <w:vAlign w:val="center"/>
          </w:tcPr>
          <w:p w:rsidR="00272623" w:rsidRPr="00940DBC" w:rsidRDefault="00272623" w:rsidP="006A3CC1">
            <w:pPr>
              <w:spacing w:after="0" w:line="240" w:lineRule="auto"/>
              <w:rPr>
                <w:rFonts w:ascii="Palatino Linotype" w:hAnsi="Palatino Linotype"/>
              </w:rPr>
            </w:pPr>
            <w:r w:rsidRPr="00940DBC">
              <w:rPr>
                <w:rFonts w:ascii="Palatino Linotype" w:hAnsi="Palatino Linotype"/>
              </w:rPr>
              <w:t>magyarázat</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945"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2659"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1.2.</w:t>
            </w:r>
          </w:p>
        </w:tc>
        <w:tc>
          <w:tcPr>
            <w:tcW w:w="2800" w:type="dxa"/>
            <w:vAlign w:val="center"/>
          </w:tcPr>
          <w:p w:rsidR="00272623" w:rsidRPr="00940DBC" w:rsidRDefault="00272623" w:rsidP="006A3CC1">
            <w:pPr>
              <w:spacing w:after="0" w:line="240" w:lineRule="auto"/>
              <w:rPr>
                <w:rFonts w:ascii="Palatino Linotype" w:hAnsi="Palatino Linotype"/>
              </w:rPr>
            </w:pPr>
            <w:r w:rsidRPr="00940DBC">
              <w:rPr>
                <w:rFonts w:ascii="Palatino Linotype" w:hAnsi="Palatino Linotype"/>
              </w:rPr>
              <w:t>megbeszélés</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945"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2659"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1.3.</w:t>
            </w:r>
          </w:p>
        </w:tc>
        <w:tc>
          <w:tcPr>
            <w:tcW w:w="2800" w:type="dxa"/>
            <w:vAlign w:val="center"/>
          </w:tcPr>
          <w:p w:rsidR="00272623" w:rsidRPr="00940DBC" w:rsidRDefault="00272623" w:rsidP="006A3CC1">
            <w:pPr>
              <w:spacing w:after="0" w:line="240" w:lineRule="auto"/>
              <w:rPr>
                <w:rFonts w:ascii="Palatino Linotype" w:hAnsi="Palatino Linotype"/>
              </w:rPr>
            </w:pPr>
            <w:r w:rsidRPr="00940DBC">
              <w:rPr>
                <w:rFonts w:ascii="Palatino Linotype" w:hAnsi="Palatino Linotype"/>
              </w:rPr>
              <w:t>vita</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945"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2659"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1.4.</w:t>
            </w:r>
          </w:p>
        </w:tc>
        <w:tc>
          <w:tcPr>
            <w:tcW w:w="2800" w:type="dxa"/>
            <w:vAlign w:val="center"/>
          </w:tcPr>
          <w:p w:rsidR="00272623" w:rsidRPr="00940DBC" w:rsidRDefault="00272623" w:rsidP="006A3CC1">
            <w:pPr>
              <w:spacing w:after="0" w:line="240" w:lineRule="auto"/>
              <w:rPr>
                <w:rFonts w:ascii="Palatino Linotype" w:hAnsi="Palatino Linotype"/>
              </w:rPr>
            </w:pPr>
            <w:r w:rsidRPr="00940DBC">
              <w:rPr>
                <w:rFonts w:ascii="Palatino Linotype" w:hAnsi="Palatino Linotype"/>
              </w:rPr>
              <w:t>szemléltetés</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945"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2659"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1.5.</w:t>
            </w:r>
          </w:p>
        </w:tc>
        <w:tc>
          <w:tcPr>
            <w:tcW w:w="2800" w:type="dxa"/>
            <w:vAlign w:val="center"/>
          </w:tcPr>
          <w:p w:rsidR="00272623" w:rsidRPr="00940DBC" w:rsidRDefault="00272623" w:rsidP="006A3CC1">
            <w:pPr>
              <w:spacing w:after="0" w:line="240" w:lineRule="auto"/>
              <w:rPr>
                <w:rFonts w:ascii="Palatino Linotype" w:hAnsi="Palatino Linotype"/>
              </w:rPr>
            </w:pPr>
            <w:r w:rsidRPr="00940DBC">
              <w:rPr>
                <w:rFonts w:ascii="Palatino Linotype" w:hAnsi="Palatino Linotype"/>
              </w:rPr>
              <w:t>projekt</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945"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2659"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1.6.</w:t>
            </w:r>
          </w:p>
        </w:tc>
        <w:tc>
          <w:tcPr>
            <w:tcW w:w="2800" w:type="dxa"/>
            <w:vAlign w:val="center"/>
          </w:tcPr>
          <w:p w:rsidR="00272623" w:rsidRPr="00940DBC" w:rsidRDefault="00272623" w:rsidP="006A3CC1">
            <w:pPr>
              <w:spacing w:after="0" w:line="240" w:lineRule="auto"/>
              <w:rPr>
                <w:rFonts w:ascii="Palatino Linotype" w:hAnsi="Palatino Linotype"/>
              </w:rPr>
            </w:pPr>
            <w:r w:rsidRPr="00940DBC">
              <w:rPr>
                <w:rFonts w:ascii="Palatino Linotype" w:hAnsi="Palatino Linotype"/>
              </w:rPr>
              <w:t>szimuláció</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945"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2659"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1.7.</w:t>
            </w:r>
          </w:p>
        </w:tc>
        <w:tc>
          <w:tcPr>
            <w:tcW w:w="2800" w:type="dxa"/>
            <w:vAlign w:val="center"/>
          </w:tcPr>
          <w:p w:rsidR="00272623" w:rsidRPr="00940DBC" w:rsidRDefault="00272623" w:rsidP="006A3CC1">
            <w:pPr>
              <w:spacing w:after="0" w:line="240" w:lineRule="auto"/>
              <w:rPr>
                <w:rFonts w:ascii="Palatino Linotype" w:hAnsi="Palatino Linotype"/>
              </w:rPr>
            </w:pPr>
            <w:r w:rsidRPr="00940DBC">
              <w:rPr>
                <w:rFonts w:ascii="Palatino Linotype" w:hAnsi="Palatino Linotype"/>
              </w:rPr>
              <w:t>szerepjáték</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945"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2659"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1.8.</w:t>
            </w:r>
          </w:p>
        </w:tc>
        <w:tc>
          <w:tcPr>
            <w:tcW w:w="2800" w:type="dxa"/>
            <w:vAlign w:val="center"/>
          </w:tcPr>
          <w:p w:rsidR="00272623" w:rsidRPr="00940DBC" w:rsidRDefault="00272623" w:rsidP="006A3CC1">
            <w:pPr>
              <w:spacing w:after="0" w:line="240" w:lineRule="auto"/>
              <w:rPr>
                <w:rFonts w:ascii="Palatino Linotype" w:hAnsi="Palatino Linotype"/>
              </w:rPr>
            </w:pPr>
            <w:r w:rsidRPr="00940DBC">
              <w:rPr>
                <w:rFonts w:ascii="Palatino Linotype" w:hAnsi="Palatino Linotype"/>
              </w:rPr>
              <w:t>házi feladat</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945"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X</w:t>
            </w:r>
          </w:p>
        </w:tc>
        <w:tc>
          <w:tcPr>
            <w:tcW w:w="945" w:type="dxa"/>
            <w:vAlign w:val="center"/>
          </w:tcPr>
          <w:p w:rsidR="00272623" w:rsidRPr="00940DBC" w:rsidRDefault="00272623" w:rsidP="006A3CC1">
            <w:pPr>
              <w:spacing w:after="0" w:line="240" w:lineRule="auto"/>
              <w:jc w:val="center"/>
              <w:rPr>
                <w:rFonts w:ascii="Palatino Linotype" w:hAnsi="Palatino Linotype"/>
              </w:rPr>
            </w:pPr>
          </w:p>
        </w:tc>
        <w:tc>
          <w:tcPr>
            <w:tcW w:w="2659"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bl>
    <w:p w:rsidR="00272623" w:rsidRPr="00940DBC" w:rsidRDefault="00272623" w:rsidP="00272623">
      <w:pPr>
        <w:widowControl w:val="0"/>
        <w:suppressAutoHyphens/>
        <w:spacing w:after="0" w:line="240" w:lineRule="auto"/>
        <w:ind w:left="826"/>
        <w:rPr>
          <w:rFonts w:ascii="Palatino Linotype" w:hAnsi="Palatino Linotype"/>
          <w:b/>
          <w:bCs/>
        </w:rPr>
      </w:pPr>
    </w:p>
    <w:p w:rsidR="00272623" w:rsidRPr="007F08BC" w:rsidRDefault="00272623" w:rsidP="007F08BC">
      <w:pPr>
        <w:pStyle w:val="Listaszerbekezds"/>
        <w:widowControl w:val="0"/>
        <w:numPr>
          <w:ilvl w:val="2"/>
          <w:numId w:val="39"/>
        </w:numPr>
        <w:suppressAutoHyphens/>
        <w:spacing w:after="0" w:line="240" w:lineRule="auto"/>
        <w:rPr>
          <w:rFonts w:ascii="Palatino Linotype" w:hAnsi="Palatino Linotype"/>
          <w:b/>
          <w:bCs/>
          <w:sz w:val="24"/>
          <w:szCs w:val="24"/>
        </w:rPr>
      </w:pPr>
      <w:r w:rsidRPr="007F08BC">
        <w:rPr>
          <w:rFonts w:ascii="Palatino Linotype" w:hAnsi="Palatino Linotype"/>
          <w:b/>
          <w:bCs/>
          <w:i/>
          <w:sz w:val="24"/>
          <w:szCs w:val="24"/>
        </w:rPr>
        <w:t>A tantárgy elsajátítása során alkalmazható tanulói tevékenységformák (ajánlás)</w:t>
      </w:r>
    </w:p>
    <w:p w:rsidR="00272623" w:rsidRPr="00940DBC" w:rsidRDefault="00272623" w:rsidP="00272623">
      <w:pPr>
        <w:widowControl w:val="0"/>
        <w:suppressAutoHyphens/>
        <w:spacing w:after="0" w:line="240" w:lineRule="auto"/>
        <w:ind w:left="1080"/>
        <w:rPr>
          <w:rFonts w:ascii="Palatino Linotype" w:hAnsi="Palatino Linotype"/>
          <w:b/>
          <w:bCs/>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2623" w:rsidRPr="00940DBC">
        <w:trPr>
          <w:cantSplit/>
          <w:trHeight w:val="921"/>
          <w:jc w:val="center"/>
        </w:trPr>
        <w:tc>
          <w:tcPr>
            <w:tcW w:w="828" w:type="dxa"/>
            <w:vMerge w:val="restart"/>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lastRenderedPageBreak/>
              <w:t>Sor-szám</w:t>
            </w:r>
          </w:p>
        </w:tc>
        <w:tc>
          <w:tcPr>
            <w:tcW w:w="3621" w:type="dxa"/>
            <w:vMerge w:val="restart"/>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Tanulói tevékenységforma</w:t>
            </w:r>
          </w:p>
        </w:tc>
        <w:tc>
          <w:tcPr>
            <w:tcW w:w="2370" w:type="dxa"/>
            <w:gridSpan w:val="3"/>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Tanulói tevékenység szervezési kerete</w:t>
            </w:r>
          </w:p>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(differenciálási módok)</w:t>
            </w:r>
          </w:p>
        </w:tc>
        <w:tc>
          <w:tcPr>
            <w:tcW w:w="2190" w:type="dxa"/>
            <w:vMerge w:val="restart"/>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Alkalmazandó eszközök és felszerelések (SZVK 6. pont lebontása, pontosítása)</w:t>
            </w:r>
          </w:p>
        </w:tc>
      </w:tr>
      <w:tr w:rsidR="00272623" w:rsidRPr="00940DBC">
        <w:trPr>
          <w:cantSplit/>
          <w:trHeight w:val="1076"/>
          <w:jc w:val="center"/>
        </w:trPr>
        <w:tc>
          <w:tcPr>
            <w:tcW w:w="828" w:type="dxa"/>
            <w:vMerge/>
            <w:vAlign w:val="center"/>
          </w:tcPr>
          <w:p w:rsidR="00272623" w:rsidRPr="00940DBC" w:rsidRDefault="00272623" w:rsidP="006A3CC1">
            <w:pPr>
              <w:spacing w:after="0" w:line="240" w:lineRule="auto"/>
              <w:jc w:val="center"/>
              <w:rPr>
                <w:rFonts w:ascii="Palatino Linotype" w:hAnsi="Palatino Linotype"/>
                <w:b/>
              </w:rPr>
            </w:pPr>
          </w:p>
        </w:tc>
        <w:tc>
          <w:tcPr>
            <w:tcW w:w="3621" w:type="dxa"/>
            <w:vMerge/>
            <w:vAlign w:val="center"/>
          </w:tcPr>
          <w:p w:rsidR="00272623" w:rsidRPr="00940DBC" w:rsidRDefault="00272623" w:rsidP="006A3CC1">
            <w:pPr>
              <w:spacing w:after="0" w:line="240" w:lineRule="auto"/>
              <w:rPr>
                <w:rFonts w:ascii="Palatino Linotype" w:hAnsi="Palatino Linotype"/>
                <w:b/>
              </w:rPr>
            </w:pPr>
          </w:p>
        </w:tc>
        <w:tc>
          <w:tcPr>
            <w:tcW w:w="809"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rPr>
            </w:pPr>
            <w:r w:rsidRPr="00940DBC">
              <w:rPr>
                <w:rFonts w:ascii="Palatino Linotype" w:hAnsi="Palatino Linotype"/>
                <w:b/>
              </w:rPr>
              <w:t>Egyéni</w:t>
            </w:r>
          </w:p>
        </w:tc>
        <w:tc>
          <w:tcPr>
            <w:tcW w:w="798"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rPr>
            </w:pPr>
            <w:r w:rsidRPr="00940DBC">
              <w:rPr>
                <w:rFonts w:ascii="Palatino Linotype" w:hAnsi="Palatino Linotype"/>
                <w:b/>
              </w:rPr>
              <w:t>Csoport-bontás</w:t>
            </w:r>
          </w:p>
        </w:tc>
        <w:tc>
          <w:tcPr>
            <w:tcW w:w="763"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rPr>
            </w:pPr>
            <w:r w:rsidRPr="00940DBC">
              <w:rPr>
                <w:rFonts w:ascii="Palatino Linotype" w:hAnsi="Palatino Linotype"/>
                <w:b/>
              </w:rPr>
              <w:t>Osztály-keret</w:t>
            </w:r>
          </w:p>
        </w:tc>
        <w:tc>
          <w:tcPr>
            <w:tcW w:w="2190" w:type="dxa"/>
            <w:vMerge/>
            <w:vAlign w:val="center"/>
          </w:tcPr>
          <w:p w:rsidR="00272623" w:rsidRPr="00940DBC" w:rsidRDefault="00272623" w:rsidP="006A3CC1">
            <w:pPr>
              <w:spacing w:after="0" w:line="240" w:lineRule="auto"/>
              <w:jc w:val="center"/>
              <w:rPr>
                <w:rFonts w:ascii="Palatino Linotype" w:hAnsi="Palatino Linotype"/>
                <w:b/>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rPr>
            </w:pPr>
            <w:r w:rsidRPr="00940DBC">
              <w:rPr>
                <w:rFonts w:ascii="Palatino Linotype" w:hAnsi="Palatino Linotype"/>
                <w:b/>
              </w:rPr>
              <w:t>1.</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b/>
              </w:rPr>
            </w:pPr>
            <w:r w:rsidRPr="00940DBC">
              <w:rPr>
                <w:rFonts w:ascii="Palatino Linotype" w:hAnsi="Palatino Linotype" w:cs="Arial"/>
                <w:b/>
              </w:rPr>
              <w:t>Információ feldolgozó tevékenységek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1.1.</w:t>
            </w:r>
          </w:p>
        </w:tc>
        <w:tc>
          <w:tcPr>
            <w:tcW w:w="3621" w:type="dxa"/>
            <w:vAlign w:val="center"/>
          </w:tcPr>
          <w:p w:rsidR="00272623" w:rsidRPr="00940DBC" w:rsidRDefault="00272623" w:rsidP="006A3CC1">
            <w:pPr>
              <w:spacing w:after="0" w:line="240" w:lineRule="auto"/>
              <w:rPr>
                <w:rFonts w:ascii="Palatino Linotype" w:hAnsi="Palatino Linotype" w:cs="Arial"/>
              </w:rPr>
            </w:pPr>
            <w:r w:rsidRPr="00940DBC">
              <w:rPr>
                <w:rFonts w:ascii="Palatino Linotype" w:hAnsi="Palatino Linotype" w:cs="Arial"/>
              </w:rPr>
              <w:t>Olvasott szöveg önálló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1.2.</w:t>
            </w:r>
          </w:p>
        </w:tc>
        <w:tc>
          <w:tcPr>
            <w:tcW w:w="3621" w:type="dxa"/>
            <w:vAlign w:val="center"/>
          </w:tcPr>
          <w:p w:rsidR="00272623" w:rsidRPr="00940DBC" w:rsidRDefault="00272623" w:rsidP="006A3CC1">
            <w:pPr>
              <w:spacing w:after="0" w:line="240" w:lineRule="auto"/>
              <w:rPr>
                <w:rFonts w:ascii="Palatino Linotype" w:hAnsi="Palatino Linotype" w:cs="Arial"/>
              </w:rPr>
            </w:pPr>
            <w:r w:rsidRPr="00940DBC">
              <w:rPr>
                <w:rFonts w:ascii="Palatino Linotype" w:hAnsi="Palatino Linotype" w:cs="Arial"/>
              </w:rPr>
              <w:t>Olvasott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1.3.</w:t>
            </w:r>
          </w:p>
        </w:tc>
        <w:tc>
          <w:tcPr>
            <w:tcW w:w="3621" w:type="dxa"/>
            <w:vAlign w:val="center"/>
          </w:tcPr>
          <w:p w:rsidR="00272623" w:rsidRPr="00940DBC" w:rsidRDefault="00272623" w:rsidP="006A3CC1">
            <w:pPr>
              <w:spacing w:after="0" w:line="240" w:lineRule="auto"/>
              <w:rPr>
                <w:rFonts w:ascii="Palatino Linotype" w:hAnsi="Palatino Linotype" w:cs="Arial"/>
              </w:rPr>
            </w:pPr>
            <w:r w:rsidRPr="00940DBC">
              <w:rPr>
                <w:rFonts w:ascii="Palatino Linotype" w:hAnsi="Palatino Linotype" w:cs="Arial"/>
              </w:rPr>
              <w:t>Információk önálló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1.4.</w:t>
            </w:r>
          </w:p>
        </w:tc>
        <w:tc>
          <w:tcPr>
            <w:tcW w:w="3621" w:type="dxa"/>
            <w:vAlign w:val="center"/>
          </w:tcPr>
          <w:p w:rsidR="00272623" w:rsidRPr="00940DBC" w:rsidRDefault="00272623" w:rsidP="006A3CC1">
            <w:pPr>
              <w:spacing w:after="0" w:line="240" w:lineRule="auto"/>
              <w:rPr>
                <w:rFonts w:ascii="Palatino Linotype" w:hAnsi="Palatino Linotype" w:cs="Arial"/>
              </w:rPr>
            </w:pPr>
            <w:r w:rsidRPr="00940DBC">
              <w:rPr>
                <w:rFonts w:ascii="Palatino Linotype" w:hAnsi="Palatino Linotype" w:cs="Arial"/>
              </w:rPr>
              <w:t>Leírás késztése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1.5.</w:t>
            </w:r>
          </w:p>
        </w:tc>
        <w:tc>
          <w:tcPr>
            <w:tcW w:w="3621" w:type="dxa"/>
            <w:vAlign w:val="center"/>
          </w:tcPr>
          <w:p w:rsidR="00272623" w:rsidRPr="00940DBC" w:rsidRDefault="00272623" w:rsidP="006A3CC1">
            <w:pPr>
              <w:spacing w:after="0" w:line="240" w:lineRule="auto"/>
              <w:rPr>
                <w:rFonts w:ascii="Palatino Linotype" w:hAnsi="Palatino Linotype" w:cs="Arial"/>
              </w:rPr>
            </w:pPr>
            <w:r w:rsidRPr="00940DBC">
              <w:rPr>
                <w:rFonts w:ascii="Palatino Linotype" w:hAnsi="Palatino Linotype" w:cs="Arial"/>
              </w:rPr>
              <w:t>Szöveges előadás egyéni felkészüléssel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rPr>
            </w:pPr>
            <w:r w:rsidRPr="00940DBC">
              <w:rPr>
                <w:rFonts w:ascii="Palatino Linotype" w:hAnsi="Palatino Linotype"/>
              </w:rPr>
              <w:t>-</w:t>
            </w:r>
          </w:p>
        </w:tc>
      </w:tr>
    </w:tbl>
    <w:p w:rsidR="00272623" w:rsidRPr="00940DBC" w:rsidRDefault="00272623" w:rsidP="00272623">
      <w:pPr>
        <w:widowControl w:val="0"/>
        <w:suppressAutoHyphens/>
        <w:spacing w:after="0" w:line="240" w:lineRule="auto"/>
        <w:ind w:left="826"/>
        <w:rPr>
          <w:rFonts w:ascii="Palatino Linotype" w:hAnsi="Palatino Linotype"/>
          <w:b/>
          <w:bCs/>
          <w:sz w:val="24"/>
          <w:szCs w:val="24"/>
        </w:rPr>
      </w:pPr>
    </w:p>
    <w:p w:rsidR="00272623" w:rsidRPr="00940DBC" w:rsidRDefault="00272623" w:rsidP="003831C8">
      <w:pPr>
        <w:widowControl w:val="0"/>
        <w:numPr>
          <w:ilvl w:val="1"/>
          <w:numId w:val="39"/>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272623" w:rsidRDefault="00272623" w:rsidP="00A7451C">
      <w:pPr>
        <w:pStyle w:val="Listaszerbekezds"/>
        <w:widowControl w:val="0"/>
        <w:suppressAutoHyphens/>
        <w:spacing w:after="0" w:line="240" w:lineRule="auto"/>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666407" w:rsidRPr="00940DBC" w:rsidRDefault="00666407" w:rsidP="00A7451C">
      <w:pPr>
        <w:pStyle w:val="Listaszerbekezds"/>
        <w:widowControl w:val="0"/>
        <w:suppressAutoHyphens/>
        <w:spacing w:after="0" w:line="240" w:lineRule="auto"/>
        <w:ind w:left="426"/>
        <w:rPr>
          <w:rFonts w:ascii="Palatino Linotype" w:hAnsi="Palatino Linotype"/>
          <w:bCs/>
          <w:kern w:val="1"/>
          <w:sz w:val="24"/>
          <w:szCs w:val="24"/>
          <w:lang w:eastAsia="hi-IN" w:bidi="hi-IN"/>
        </w:rPr>
      </w:pPr>
    </w:p>
    <w:p w:rsidR="00272623" w:rsidRPr="00666407" w:rsidRDefault="00666407" w:rsidP="00A7451C">
      <w:pPr>
        <w:spacing w:after="0" w:line="240" w:lineRule="auto"/>
        <w:ind w:left="426" w:right="141"/>
        <w:jc w:val="both"/>
        <w:rPr>
          <w:rFonts w:ascii="Palatino Linotype" w:hAnsi="Palatino Linotype"/>
          <w:i/>
          <w:sz w:val="24"/>
          <w:szCs w:val="24"/>
        </w:rPr>
      </w:pPr>
      <w:r w:rsidRPr="00666407">
        <w:rPr>
          <w:rFonts w:ascii="Palatino Linotype" w:hAnsi="Palatino Linotype"/>
          <w:i/>
          <w:sz w:val="24"/>
          <w:szCs w:val="24"/>
        </w:rPr>
        <w:t xml:space="preserve">Ajánlás: </w:t>
      </w:r>
      <w:r w:rsidR="00272623" w:rsidRPr="00666407">
        <w:rPr>
          <w:rFonts w:ascii="Palatino Linotype" w:hAnsi="Palatino Linotype"/>
          <w:i/>
          <w:sz w:val="24"/>
          <w:szCs w:val="24"/>
        </w:rPr>
        <w:t xml:space="preserve">A tízujjas vakírás értékelése a gépírásoktatás sajátos szabályai szerint történik. </w:t>
      </w:r>
    </w:p>
    <w:p w:rsidR="00272623" w:rsidRPr="00666407" w:rsidRDefault="00272623" w:rsidP="00A7451C">
      <w:pPr>
        <w:spacing w:after="0" w:line="240" w:lineRule="auto"/>
        <w:ind w:left="426" w:right="141"/>
        <w:jc w:val="both"/>
        <w:rPr>
          <w:rFonts w:ascii="Palatino Linotype" w:hAnsi="Palatino Linotype"/>
          <w:i/>
          <w:sz w:val="24"/>
          <w:szCs w:val="24"/>
        </w:rPr>
      </w:pPr>
    </w:p>
    <w:p w:rsidR="00272623" w:rsidRPr="00666407" w:rsidRDefault="00272623" w:rsidP="00A7451C">
      <w:pPr>
        <w:spacing w:after="0" w:line="240" w:lineRule="auto"/>
        <w:ind w:left="426" w:right="141"/>
        <w:jc w:val="both"/>
        <w:rPr>
          <w:rFonts w:ascii="Palatino Linotype" w:hAnsi="Palatino Linotype"/>
          <w:i/>
          <w:sz w:val="24"/>
          <w:szCs w:val="24"/>
        </w:rPr>
      </w:pPr>
      <w:r w:rsidRPr="00666407">
        <w:rPr>
          <w:rFonts w:ascii="Palatino Linotype" w:hAnsi="Palatino Linotype"/>
          <w:i/>
          <w:sz w:val="24"/>
          <w:szCs w:val="24"/>
        </w:rPr>
        <w:t>A teljesítményszázalékokhoz rendelt érdemjegyek témakörönként:</w:t>
      </w:r>
    </w:p>
    <w:p w:rsidR="00272623" w:rsidRPr="00666407" w:rsidRDefault="00272623" w:rsidP="00272623">
      <w:pPr>
        <w:tabs>
          <w:tab w:val="left" w:pos="3686"/>
        </w:tabs>
        <w:spacing w:after="0" w:line="240" w:lineRule="auto"/>
        <w:ind w:left="1134" w:right="141"/>
        <w:jc w:val="both"/>
        <w:rPr>
          <w:rFonts w:ascii="Palatino Linotype" w:hAnsi="Palatino Linotype"/>
          <w:i/>
          <w:sz w:val="24"/>
          <w:szCs w:val="24"/>
        </w:rPr>
      </w:pPr>
      <w:proofErr w:type="gramStart"/>
      <w:r w:rsidRPr="00666407">
        <w:rPr>
          <w:rFonts w:ascii="Palatino Linotype" w:hAnsi="Palatino Linotype"/>
          <w:i/>
          <w:sz w:val="24"/>
          <w:szCs w:val="24"/>
        </w:rPr>
        <w:t>90  -</w:t>
      </w:r>
      <w:proofErr w:type="gramEnd"/>
      <w:r w:rsidRPr="00666407">
        <w:rPr>
          <w:rFonts w:ascii="Palatino Linotype" w:hAnsi="Palatino Linotype"/>
          <w:i/>
          <w:sz w:val="24"/>
          <w:szCs w:val="24"/>
        </w:rPr>
        <w:t xml:space="preserve"> 100%</w:t>
      </w:r>
      <w:r w:rsidRPr="00666407">
        <w:rPr>
          <w:rFonts w:ascii="Palatino Linotype" w:hAnsi="Palatino Linotype"/>
          <w:i/>
          <w:sz w:val="24"/>
          <w:szCs w:val="24"/>
        </w:rPr>
        <w:tab/>
        <w:t>jeles</w:t>
      </w:r>
    </w:p>
    <w:p w:rsidR="00272623" w:rsidRPr="00666407"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666407">
        <w:rPr>
          <w:rFonts w:ascii="Palatino Linotype" w:hAnsi="Palatino Linotype"/>
          <w:i/>
          <w:sz w:val="24"/>
          <w:szCs w:val="24"/>
        </w:rPr>
        <w:t>80  -</w:t>
      </w:r>
      <w:proofErr w:type="gramEnd"/>
      <w:r w:rsidRPr="00666407">
        <w:rPr>
          <w:rFonts w:ascii="Palatino Linotype" w:hAnsi="Palatino Linotype"/>
          <w:i/>
          <w:sz w:val="24"/>
          <w:szCs w:val="24"/>
        </w:rPr>
        <w:t xml:space="preserve">   89%</w:t>
      </w:r>
      <w:r w:rsidRPr="00666407">
        <w:rPr>
          <w:rFonts w:ascii="Palatino Linotype" w:hAnsi="Palatino Linotype"/>
          <w:i/>
          <w:sz w:val="24"/>
          <w:szCs w:val="24"/>
        </w:rPr>
        <w:tab/>
        <w:t>jó</w:t>
      </w:r>
    </w:p>
    <w:p w:rsidR="00272623" w:rsidRPr="00666407"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666407">
        <w:rPr>
          <w:rFonts w:ascii="Palatino Linotype" w:hAnsi="Palatino Linotype"/>
          <w:i/>
          <w:sz w:val="24"/>
          <w:szCs w:val="24"/>
        </w:rPr>
        <w:t>65  -</w:t>
      </w:r>
      <w:proofErr w:type="gramEnd"/>
      <w:r w:rsidRPr="00666407">
        <w:rPr>
          <w:rFonts w:ascii="Palatino Linotype" w:hAnsi="Palatino Linotype"/>
          <w:i/>
          <w:sz w:val="24"/>
          <w:szCs w:val="24"/>
        </w:rPr>
        <w:t xml:space="preserve">   79%</w:t>
      </w:r>
      <w:r w:rsidRPr="00666407">
        <w:rPr>
          <w:rFonts w:ascii="Palatino Linotype" w:hAnsi="Palatino Linotype"/>
          <w:i/>
          <w:sz w:val="24"/>
          <w:szCs w:val="24"/>
        </w:rPr>
        <w:tab/>
        <w:t>közepes</w:t>
      </w:r>
    </w:p>
    <w:p w:rsidR="00272623" w:rsidRPr="00666407"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666407">
        <w:rPr>
          <w:rFonts w:ascii="Palatino Linotype" w:hAnsi="Palatino Linotype"/>
          <w:i/>
          <w:sz w:val="24"/>
          <w:szCs w:val="24"/>
        </w:rPr>
        <w:t>50  -</w:t>
      </w:r>
      <w:proofErr w:type="gramEnd"/>
      <w:r w:rsidRPr="00666407">
        <w:rPr>
          <w:rFonts w:ascii="Palatino Linotype" w:hAnsi="Palatino Linotype"/>
          <w:i/>
          <w:sz w:val="24"/>
          <w:szCs w:val="24"/>
        </w:rPr>
        <w:t xml:space="preserve">   64%</w:t>
      </w:r>
      <w:r w:rsidRPr="00666407">
        <w:rPr>
          <w:rFonts w:ascii="Palatino Linotype" w:hAnsi="Palatino Linotype"/>
          <w:i/>
          <w:sz w:val="24"/>
          <w:szCs w:val="24"/>
        </w:rPr>
        <w:tab/>
        <w:t>elégséges</w:t>
      </w:r>
    </w:p>
    <w:p w:rsidR="00272623" w:rsidRPr="00666407"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666407">
        <w:rPr>
          <w:rFonts w:ascii="Palatino Linotype" w:hAnsi="Palatino Linotype"/>
          <w:i/>
          <w:sz w:val="24"/>
          <w:szCs w:val="24"/>
        </w:rPr>
        <w:t>0  -</w:t>
      </w:r>
      <w:proofErr w:type="gramEnd"/>
      <w:r w:rsidRPr="00666407">
        <w:rPr>
          <w:rFonts w:ascii="Palatino Linotype" w:hAnsi="Palatino Linotype"/>
          <w:i/>
          <w:sz w:val="24"/>
          <w:szCs w:val="24"/>
        </w:rPr>
        <w:t xml:space="preserve">   49%</w:t>
      </w:r>
      <w:r w:rsidRPr="00666407">
        <w:rPr>
          <w:rFonts w:ascii="Palatino Linotype" w:hAnsi="Palatino Linotype"/>
          <w:i/>
          <w:sz w:val="24"/>
          <w:szCs w:val="24"/>
        </w:rPr>
        <w:tab/>
        <w:t>elégtelen</w:t>
      </w: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940DBC" w:rsidRDefault="00272623" w:rsidP="00272623">
      <w:pPr>
        <w:spacing w:after="0" w:line="240" w:lineRule="auto"/>
        <w:jc w:val="center"/>
        <w:rPr>
          <w:rFonts w:ascii="Palatino Linotype" w:hAnsi="Palatino Linotype"/>
          <w:b/>
          <w:strike/>
          <w:sz w:val="24"/>
          <w:szCs w:val="24"/>
        </w:rPr>
      </w:pPr>
    </w:p>
    <w:p w:rsidR="00272623" w:rsidRPr="00940DBC" w:rsidRDefault="00272623" w:rsidP="007F08BC">
      <w:pPr>
        <w:widowControl w:val="0"/>
        <w:numPr>
          <w:ilvl w:val="0"/>
          <w:numId w:val="59"/>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Általános statisztika </w:t>
      </w:r>
      <w:r w:rsidR="00BB145F">
        <w:rPr>
          <w:rFonts w:ascii="Palatino Linotype" w:hAnsi="Palatino Linotype"/>
          <w:b/>
          <w:sz w:val="24"/>
          <w:szCs w:val="24"/>
        </w:rPr>
        <w:t xml:space="preserve">tantárgy </w:t>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ab/>
        <w:t>68 óra/72 óra*</w:t>
      </w:r>
    </w:p>
    <w:p w:rsidR="00272623" w:rsidRPr="00940DBC" w:rsidRDefault="00272623" w:rsidP="00272623">
      <w:pPr>
        <w:spacing w:after="0" w:line="240" w:lineRule="auto"/>
        <w:jc w:val="right"/>
        <w:rPr>
          <w:rFonts w:ascii="Palatino Linotype" w:hAnsi="Palatino Linotype"/>
          <w:sz w:val="24"/>
          <w:szCs w:val="24"/>
        </w:rPr>
      </w:pPr>
      <w:r w:rsidRPr="00940DBC">
        <w:rPr>
          <w:rFonts w:ascii="Palatino Linotype" w:hAnsi="Palatino Linotype"/>
          <w:sz w:val="24"/>
          <w:szCs w:val="24"/>
        </w:rPr>
        <w:t>* 9-13. évfolyamon megszervezett képzés/13. és 14. évfolyamon megszervezett képzés</w:t>
      </w:r>
    </w:p>
    <w:p w:rsidR="00272623" w:rsidRPr="00940DBC" w:rsidRDefault="00272623" w:rsidP="00272623">
      <w:pPr>
        <w:spacing w:after="0" w:line="240" w:lineRule="auto"/>
        <w:rPr>
          <w:rFonts w:ascii="Palatino Linotype" w:hAnsi="Palatino Linotype"/>
          <w:b/>
          <w:sz w:val="24"/>
          <w:szCs w:val="24"/>
        </w:rPr>
      </w:pPr>
    </w:p>
    <w:p w:rsidR="000F0656" w:rsidRPr="000F0656" w:rsidRDefault="000F0656" w:rsidP="000F0656">
      <w:pPr>
        <w:pStyle w:val="Listaszerbekezds"/>
        <w:widowControl w:val="0"/>
        <w:numPr>
          <w:ilvl w:val="0"/>
          <w:numId w:val="47"/>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47"/>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47"/>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47"/>
        </w:numPr>
        <w:suppressAutoHyphens/>
        <w:spacing w:after="0" w:line="240" w:lineRule="auto"/>
        <w:rPr>
          <w:rFonts w:ascii="Palatino Linotype" w:hAnsi="Palatino Linotype"/>
          <w:b/>
          <w:vanish/>
          <w:sz w:val="24"/>
          <w:szCs w:val="24"/>
        </w:rPr>
      </w:pPr>
    </w:p>
    <w:p w:rsidR="00272623" w:rsidRPr="00940DBC" w:rsidRDefault="00272623" w:rsidP="000F0656">
      <w:pPr>
        <w:widowControl w:val="0"/>
        <w:numPr>
          <w:ilvl w:val="1"/>
          <w:numId w:val="47"/>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272623" w:rsidRPr="00940DBC" w:rsidRDefault="00272623" w:rsidP="00A7451C">
      <w:pPr>
        <w:pStyle w:val="Cmsor3"/>
        <w:spacing w:before="0" w:after="0" w:line="240" w:lineRule="auto"/>
        <w:ind w:left="426"/>
        <w:jc w:val="both"/>
        <w:rPr>
          <w:rFonts w:ascii="Palatino Linotype" w:hAnsi="Palatino Linotype" w:cs="Times New Roman"/>
          <w:b w:val="0"/>
          <w:sz w:val="24"/>
          <w:szCs w:val="24"/>
        </w:rPr>
      </w:pPr>
      <w:r w:rsidRPr="00940DBC">
        <w:rPr>
          <w:rFonts w:ascii="Palatino Linotype" w:hAnsi="Palatino Linotype" w:cs="Times New Roman"/>
          <w:b w:val="0"/>
          <w:sz w:val="24"/>
          <w:szCs w:val="24"/>
        </w:rPr>
        <w:t xml:space="preserve">A Statisztikai alapok tantárgy tanításának célja, hogy a tanuló alapvető ismeretekkel rendelkezzen a leggyakrabban használt statisztikai feldolgozási eszközökről, a grafikus ábrázolás alkalmazási módszereiről, az adatok szolgáltatásának lehetőségéről. A megtanult ismereteket a mindennapi gazdasági életet érintő média-információin </w:t>
      </w:r>
      <w:proofErr w:type="gramStart"/>
      <w:r w:rsidRPr="00940DBC">
        <w:rPr>
          <w:rFonts w:ascii="Palatino Linotype" w:hAnsi="Palatino Linotype" w:cs="Times New Roman"/>
          <w:b w:val="0"/>
          <w:sz w:val="24"/>
          <w:szCs w:val="24"/>
        </w:rPr>
        <w:t>keresztül értelmezni</w:t>
      </w:r>
      <w:proofErr w:type="gramEnd"/>
      <w:r w:rsidRPr="00940DBC">
        <w:rPr>
          <w:rFonts w:ascii="Palatino Linotype" w:hAnsi="Palatino Linotype" w:cs="Times New Roman"/>
          <w:b w:val="0"/>
          <w:sz w:val="24"/>
          <w:szCs w:val="24"/>
        </w:rPr>
        <w:t xml:space="preserve"> tudja.</w:t>
      </w:r>
    </w:p>
    <w:p w:rsidR="00272623" w:rsidRDefault="00272623" w:rsidP="00272623">
      <w:pPr>
        <w:spacing w:after="0" w:line="240" w:lineRule="auto"/>
        <w:rPr>
          <w:rFonts w:ascii="Palatino Linotype" w:hAnsi="Palatino Linotype"/>
          <w:b/>
          <w:sz w:val="24"/>
          <w:szCs w:val="24"/>
        </w:rPr>
      </w:pPr>
    </w:p>
    <w:p w:rsidR="00A7451C" w:rsidRDefault="00A7451C" w:rsidP="00272623">
      <w:pPr>
        <w:spacing w:after="0" w:line="240" w:lineRule="auto"/>
        <w:rPr>
          <w:rFonts w:ascii="Palatino Linotype" w:hAnsi="Palatino Linotype"/>
          <w:b/>
          <w:sz w:val="24"/>
          <w:szCs w:val="24"/>
        </w:rPr>
      </w:pPr>
    </w:p>
    <w:p w:rsidR="00A7451C" w:rsidRPr="00940DBC" w:rsidRDefault="00A7451C" w:rsidP="00272623">
      <w:pPr>
        <w:spacing w:after="0" w:line="240" w:lineRule="auto"/>
        <w:rPr>
          <w:rFonts w:ascii="Palatino Linotype" w:hAnsi="Palatino Linotype"/>
          <w:b/>
          <w:sz w:val="24"/>
          <w:szCs w:val="24"/>
        </w:rPr>
      </w:pPr>
    </w:p>
    <w:p w:rsidR="00272623" w:rsidRPr="00940DBC" w:rsidRDefault="00272623" w:rsidP="00B01D76">
      <w:pPr>
        <w:widowControl w:val="0"/>
        <w:numPr>
          <w:ilvl w:val="1"/>
          <w:numId w:val="47"/>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272623" w:rsidRPr="00940DBC" w:rsidRDefault="00272623" w:rsidP="00A7451C">
      <w:pPr>
        <w:spacing w:after="0" w:line="240" w:lineRule="auto"/>
        <w:ind w:left="284"/>
        <w:rPr>
          <w:rFonts w:ascii="Palatino Linotype" w:hAnsi="Palatino Linotype"/>
          <w:b/>
          <w:bCs/>
          <w:iCs/>
          <w:sz w:val="24"/>
          <w:szCs w:val="24"/>
        </w:rPr>
      </w:pPr>
      <w:r w:rsidRPr="00940DBC">
        <w:rPr>
          <w:rFonts w:ascii="Palatino Linotype" w:hAnsi="Palatino Linotype"/>
          <w:sz w:val="24"/>
          <w:szCs w:val="24"/>
        </w:rPr>
        <w:t>A tantárgy az adott évfolyamba lépés feltételeiként megjelölt közismereti, kiemelten a matematikai és a gazdasági és jogi i alapismeretek általános szakmai tartalmaira épül.</w:t>
      </w:r>
    </w:p>
    <w:p w:rsidR="00272623" w:rsidRPr="00940DBC" w:rsidRDefault="00272623" w:rsidP="00272623">
      <w:pPr>
        <w:spacing w:after="0" w:line="240" w:lineRule="auto"/>
        <w:rPr>
          <w:rFonts w:ascii="Palatino Linotype" w:hAnsi="Palatino Linotype"/>
          <w:b/>
          <w:bCs/>
          <w:iCs/>
          <w:sz w:val="24"/>
          <w:szCs w:val="24"/>
        </w:rPr>
      </w:pPr>
    </w:p>
    <w:p w:rsidR="00272623" w:rsidRPr="00940DBC" w:rsidRDefault="00272623" w:rsidP="00B01D76">
      <w:pPr>
        <w:widowControl w:val="0"/>
        <w:numPr>
          <w:ilvl w:val="1"/>
          <w:numId w:val="47"/>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272623" w:rsidRPr="00940DBC" w:rsidRDefault="00272623" w:rsidP="00272623">
      <w:pPr>
        <w:spacing w:after="0" w:line="240" w:lineRule="auto"/>
        <w:rPr>
          <w:rFonts w:ascii="Palatino Linotype" w:hAnsi="Palatino Linotype"/>
          <w:b/>
          <w:bCs/>
          <w:iCs/>
          <w:sz w:val="24"/>
          <w:szCs w:val="24"/>
        </w:rPr>
      </w:pPr>
    </w:p>
    <w:p w:rsidR="00272623" w:rsidRPr="00EE21B4" w:rsidRDefault="00BB145F" w:rsidP="00B01D76">
      <w:pPr>
        <w:numPr>
          <w:ilvl w:val="2"/>
          <w:numId w:val="47"/>
        </w:numPr>
        <w:spacing w:after="0" w:line="240" w:lineRule="auto"/>
        <w:ind w:left="1190" w:hanging="623"/>
        <w:rPr>
          <w:rFonts w:ascii="Palatino Linotype" w:hAnsi="Palatino Linotype"/>
          <w:b/>
          <w:i/>
          <w:sz w:val="24"/>
          <w:szCs w:val="24"/>
        </w:rPr>
      </w:pPr>
      <w:r>
        <w:rPr>
          <w:rFonts w:ascii="Palatino Linotype" w:hAnsi="Palatino Linotype"/>
          <w:b/>
          <w:sz w:val="24"/>
          <w:szCs w:val="24"/>
        </w:rPr>
        <w:t>Statisztikai alapfogalmak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2623" w:rsidRPr="00940DBC">
        <w:rPr>
          <w:rFonts w:ascii="Palatino Linotype" w:hAnsi="Palatino Linotype"/>
          <w:b/>
          <w:sz w:val="24"/>
          <w:szCs w:val="24"/>
        </w:rPr>
        <w:tab/>
      </w:r>
      <w:r w:rsidR="00272623" w:rsidRPr="00EE21B4">
        <w:rPr>
          <w:rFonts w:ascii="Palatino Linotype" w:hAnsi="Palatino Linotype"/>
          <w:b/>
          <w:i/>
          <w:sz w:val="24"/>
          <w:szCs w:val="24"/>
        </w:rPr>
        <w:t>4 óra/4 óra</w:t>
      </w:r>
    </w:p>
    <w:p w:rsidR="00272623" w:rsidRPr="00940DBC" w:rsidRDefault="00272623" w:rsidP="00272623">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 fogalma, ágai</w:t>
      </w:r>
    </w:p>
    <w:p w:rsidR="00272623" w:rsidRPr="00940DBC" w:rsidRDefault="00272623" w:rsidP="00272623">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sokaság fajtái, jellemzői</w:t>
      </w:r>
    </w:p>
    <w:p w:rsidR="00272623" w:rsidRPr="00940DBC" w:rsidRDefault="00272623" w:rsidP="00272623">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ismérv és fajtái</w:t>
      </w:r>
    </w:p>
    <w:p w:rsidR="00272623" w:rsidRPr="00940DBC" w:rsidRDefault="00272623" w:rsidP="00272623">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adatok rendezése, a csoportosítása</w:t>
      </w:r>
    </w:p>
    <w:p w:rsidR="00272623" w:rsidRPr="00940DBC" w:rsidRDefault="00272623" w:rsidP="00272623">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Az információk forrásai, az információszerzés eszközei</w:t>
      </w:r>
    </w:p>
    <w:p w:rsidR="00272623" w:rsidRPr="00940DBC" w:rsidRDefault="00272623" w:rsidP="00272623">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statisztikai törvény</w:t>
      </w:r>
    </w:p>
    <w:p w:rsidR="00272623" w:rsidRPr="00940DBC" w:rsidRDefault="00272623" w:rsidP="00272623">
      <w:pPr>
        <w:spacing w:after="0" w:line="240" w:lineRule="auto"/>
        <w:ind w:firstLine="540"/>
        <w:rPr>
          <w:rFonts w:ascii="Palatino Linotype" w:hAnsi="Palatino Linotype"/>
          <w:sz w:val="24"/>
          <w:szCs w:val="24"/>
        </w:rPr>
      </w:pPr>
    </w:p>
    <w:p w:rsidR="00272623" w:rsidRPr="00EE21B4" w:rsidRDefault="00272623" w:rsidP="00B01D76">
      <w:pPr>
        <w:numPr>
          <w:ilvl w:val="2"/>
          <w:numId w:val="47"/>
        </w:numPr>
        <w:spacing w:after="0" w:line="240" w:lineRule="auto"/>
        <w:ind w:left="1190" w:hanging="623"/>
        <w:rPr>
          <w:rFonts w:ascii="Palatino Linotype" w:hAnsi="Palatino Linotype"/>
          <w:b/>
          <w:i/>
          <w:sz w:val="24"/>
          <w:szCs w:val="24"/>
        </w:rPr>
      </w:pPr>
      <w:proofErr w:type="spellStart"/>
      <w:r w:rsidRPr="00940DBC">
        <w:rPr>
          <w:rFonts w:ascii="Palatino Linotype" w:hAnsi="Palatino Linotype"/>
          <w:b/>
          <w:sz w:val="24"/>
          <w:szCs w:val="24"/>
        </w:rPr>
        <w:t>Azinformációsűrítés</w:t>
      </w:r>
      <w:proofErr w:type="spellEnd"/>
      <w:r w:rsidRPr="00940DBC">
        <w:rPr>
          <w:rFonts w:ascii="Palatino Linotype" w:hAnsi="Palatino Linotype"/>
          <w:b/>
          <w:sz w:val="24"/>
          <w:szCs w:val="24"/>
        </w:rPr>
        <w:t xml:space="preserve"> legjellemzőbb módszerei, eszközei</w:t>
      </w:r>
      <w:r w:rsidRPr="00940DBC">
        <w:rPr>
          <w:rFonts w:ascii="Palatino Linotype" w:hAnsi="Palatino Linotype"/>
          <w:b/>
          <w:sz w:val="24"/>
          <w:szCs w:val="24"/>
        </w:rPr>
        <w:tab/>
      </w:r>
      <w:r w:rsidRPr="00EE21B4">
        <w:rPr>
          <w:rFonts w:ascii="Palatino Linotype" w:hAnsi="Palatino Linotype"/>
          <w:b/>
          <w:i/>
          <w:sz w:val="24"/>
          <w:szCs w:val="24"/>
        </w:rPr>
        <w:t>28 óra/30 óra</w:t>
      </w:r>
    </w:p>
    <w:p w:rsidR="00272623" w:rsidRPr="00940DBC" w:rsidRDefault="00272623" w:rsidP="00272623">
      <w:pPr>
        <w:spacing w:after="0" w:line="240" w:lineRule="auto"/>
        <w:ind w:left="567" w:right="-1"/>
        <w:rPr>
          <w:rFonts w:ascii="Palatino Linotype" w:hAnsi="Palatino Linotype"/>
          <w:sz w:val="24"/>
          <w:szCs w:val="24"/>
        </w:rPr>
      </w:pPr>
      <w:r w:rsidRPr="00940DBC">
        <w:rPr>
          <w:rFonts w:ascii="Palatino Linotype" w:hAnsi="Palatino Linotype"/>
          <w:sz w:val="24"/>
          <w:szCs w:val="24"/>
        </w:rPr>
        <w:t>A statisztikai sor fogalma, fajtái, készítésének szabályai</w:t>
      </w:r>
    </w:p>
    <w:p w:rsidR="00272623" w:rsidRPr="00940DBC" w:rsidRDefault="00272623" w:rsidP="00272623">
      <w:pPr>
        <w:spacing w:after="0" w:line="240" w:lineRule="auto"/>
        <w:ind w:left="567" w:right="-1"/>
        <w:rPr>
          <w:rFonts w:ascii="Palatino Linotype" w:hAnsi="Palatino Linotype"/>
          <w:sz w:val="24"/>
          <w:szCs w:val="24"/>
        </w:rPr>
      </w:pPr>
      <w:r w:rsidRPr="00940DBC">
        <w:rPr>
          <w:rFonts w:ascii="Palatino Linotype" w:hAnsi="Palatino Linotype"/>
          <w:sz w:val="24"/>
          <w:szCs w:val="24"/>
        </w:rPr>
        <w:t>A statisztikai tábla fogalma, statisztikai táblák típusai</w:t>
      </w:r>
    </w:p>
    <w:p w:rsidR="00272623" w:rsidRPr="00940DBC" w:rsidRDefault="00272623" w:rsidP="00272623">
      <w:pPr>
        <w:spacing w:after="0" w:line="240" w:lineRule="auto"/>
        <w:ind w:left="567" w:right="-1"/>
        <w:rPr>
          <w:rFonts w:ascii="Palatino Linotype" w:hAnsi="Palatino Linotype"/>
          <w:sz w:val="24"/>
          <w:szCs w:val="24"/>
        </w:rPr>
      </w:pPr>
      <w:r w:rsidRPr="00940DBC">
        <w:rPr>
          <w:rFonts w:ascii="Palatino Linotype" w:hAnsi="Palatino Linotype"/>
          <w:sz w:val="24"/>
          <w:szCs w:val="24"/>
        </w:rPr>
        <w:t>A viszonyszámokról általában: fogalma, fajtái, számítása, a leggyakrabban használt viszonyszámok jellemzői, alkalmazási területei</w:t>
      </w:r>
    </w:p>
    <w:p w:rsidR="00272623" w:rsidRPr="00940DBC" w:rsidRDefault="00272623" w:rsidP="003831C8">
      <w:pPr>
        <w:keepNext/>
        <w:numPr>
          <w:ilvl w:val="0"/>
          <w:numId w:val="25"/>
        </w:numPr>
        <w:tabs>
          <w:tab w:val="left" w:pos="1701"/>
        </w:tabs>
        <w:spacing w:after="0" w:line="240" w:lineRule="auto"/>
        <w:ind w:left="1701" w:right="-1" w:hanging="567"/>
        <w:rPr>
          <w:rFonts w:ascii="Palatino Linotype" w:hAnsi="Palatino Linotype"/>
          <w:sz w:val="24"/>
          <w:szCs w:val="24"/>
        </w:rPr>
      </w:pPr>
      <w:r w:rsidRPr="00940DBC">
        <w:rPr>
          <w:rFonts w:ascii="Palatino Linotype" w:hAnsi="Palatino Linotype"/>
          <w:sz w:val="24"/>
          <w:szCs w:val="24"/>
        </w:rPr>
        <w:t>dinamikus viszonyszám, bázis- és láncviszonyszám, ezek összefüggései</w:t>
      </w:r>
    </w:p>
    <w:p w:rsidR="00272623" w:rsidRPr="00940DBC" w:rsidRDefault="00272623" w:rsidP="003831C8">
      <w:pPr>
        <w:keepNext/>
        <w:numPr>
          <w:ilvl w:val="0"/>
          <w:numId w:val="25"/>
        </w:numPr>
        <w:tabs>
          <w:tab w:val="left" w:pos="1701"/>
        </w:tabs>
        <w:spacing w:after="0" w:line="240" w:lineRule="auto"/>
        <w:ind w:left="1701" w:right="-1" w:hanging="567"/>
        <w:rPr>
          <w:rFonts w:ascii="Palatino Linotype" w:hAnsi="Palatino Linotype"/>
          <w:sz w:val="24"/>
          <w:szCs w:val="24"/>
        </w:rPr>
      </w:pPr>
      <w:r w:rsidRPr="00940DBC">
        <w:rPr>
          <w:rFonts w:ascii="Palatino Linotype" w:hAnsi="Palatino Linotype"/>
          <w:sz w:val="24"/>
          <w:szCs w:val="24"/>
        </w:rPr>
        <w:t>megoszlási, koordinációs viszonyszám és összefüggései</w:t>
      </w:r>
    </w:p>
    <w:p w:rsidR="00272623" w:rsidRPr="00940DBC" w:rsidRDefault="00272623" w:rsidP="003831C8">
      <w:pPr>
        <w:pStyle w:val="Szvegblokk"/>
        <w:keepNext/>
        <w:numPr>
          <w:ilvl w:val="0"/>
          <w:numId w:val="25"/>
        </w:numPr>
        <w:tabs>
          <w:tab w:val="clear" w:pos="567"/>
          <w:tab w:val="left" w:pos="1701"/>
        </w:tabs>
        <w:spacing w:line="240" w:lineRule="auto"/>
        <w:ind w:left="1701" w:right="-1" w:hanging="567"/>
        <w:jc w:val="left"/>
        <w:rPr>
          <w:rFonts w:ascii="Palatino Linotype" w:hAnsi="Palatino Linotype"/>
          <w:sz w:val="24"/>
        </w:rPr>
      </w:pPr>
      <w:r w:rsidRPr="00940DBC">
        <w:rPr>
          <w:rFonts w:ascii="Palatino Linotype" w:hAnsi="Palatino Linotype"/>
          <w:sz w:val="24"/>
        </w:rPr>
        <w:t>intenzitási viszonyszám fogalma, fajtái, jellemzői, összefüggések</w:t>
      </w:r>
    </w:p>
    <w:p w:rsidR="00272623" w:rsidRPr="00940DBC" w:rsidRDefault="00272623" w:rsidP="003831C8">
      <w:pPr>
        <w:keepNext/>
        <w:numPr>
          <w:ilvl w:val="0"/>
          <w:numId w:val="25"/>
        </w:numPr>
        <w:tabs>
          <w:tab w:val="left" w:pos="1701"/>
        </w:tabs>
        <w:spacing w:after="0" w:line="240" w:lineRule="auto"/>
        <w:ind w:left="1701" w:right="-1" w:hanging="567"/>
        <w:rPr>
          <w:rFonts w:ascii="Palatino Linotype" w:hAnsi="Palatino Linotype"/>
          <w:sz w:val="24"/>
          <w:szCs w:val="24"/>
        </w:rPr>
      </w:pPr>
      <w:r w:rsidRPr="00940DBC">
        <w:rPr>
          <w:rFonts w:ascii="Palatino Linotype" w:hAnsi="Palatino Linotype"/>
          <w:sz w:val="24"/>
          <w:szCs w:val="24"/>
        </w:rPr>
        <w:t xml:space="preserve">a gazdasági életben használt néhány legfontosabb intenzitási viszonyszám </w:t>
      </w:r>
    </w:p>
    <w:p w:rsidR="00272623" w:rsidRPr="00940DBC" w:rsidRDefault="00272623" w:rsidP="003831C8">
      <w:pPr>
        <w:keepNext/>
        <w:numPr>
          <w:ilvl w:val="0"/>
          <w:numId w:val="25"/>
        </w:numPr>
        <w:tabs>
          <w:tab w:val="left" w:pos="1701"/>
        </w:tabs>
        <w:spacing w:after="0" w:line="240" w:lineRule="auto"/>
        <w:ind w:left="1701" w:right="-1" w:hanging="567"/>
        <w:rPr>
          <w:rFonts w:ascii="Palatino Linotype" w:hAnsi="Palatino Linotype"/>
          <w:sz w:val="24"/>
          <w:szCs w:val="24"/>
        </w:rPr>
      </w:pPr>
      <w:r w:rsidRPr="00940DBC">
        <w:rPr>
          <w:rFonts w:ascii="Palatino Linotype" w:hAnsi="Palatino Linotype"/>
          <w:sz w:val="24"/>
          <w:szCs w:val="24"/>
        </w:rPr>
        <w:t>intenzitási viszonyszám dinamikájának vizsgálata,</w:t>
      </w:r>
    </w:p>
    <w:p w:rsidR="00272623" w:rsidRPr="00940DBC" w:rsidRDefault="00272623" w:rsidP="00272623">
      <w:pPr>
        <w:pStyle w:val="1felsorolas"/>
        <w:numPr>
          <w:ilvl w:val="0"/>
          <w:numId w:val="0"/>
        </w:numPr>
        <w:ind w:left="567" w:right="-1"/>
        <w:rPr>
          <w:rFonts w:ascii="Palatino Linotype" w:hAnsi="Palatino Linotype"/>
        </w:rPr>
      </w:pPr>
      <w:r w:rsidRPr="00940DBC">
        <w:rPr>
          <w:rFonts w:ascii="Palatino Linotype" w:hAnsi="Palatino Linotype"/>
        </w:rPr>
        <w:t xml:space="preserve">A középértékek fogalma, fajtái, számítása </w:t>
      </w:r>
    </w:p>
    <w:p w:rsidR="00272623" w:rsidRPr="00940DBC" w:rsidRDefault="00272623" w:rsidP="00272623">
      <w:pPr>
        <w:pStyle w:val="1felsorolas"/>
        <w:numPr>
          <w:ilvl w:val="0"/>
          <w:numId w:val="0"/>
        </w:numPr>
        <w:ind w:left="851" w:right="-1"/>
        <w:rPr>
          <w:rFonts w:ascii="Palatino Linotype" w:hAnsi="Palatino Linotype"/>
        </w:rPr>
      </w:pPr>
      <w:r w:rsidRPr="00940DBC">
        <w:rPr>
          <w:rFonts w:ascii="Palatino Linotype" w:hAnsi="Palatino Linotype"/>
        </w:rPr>
        <w:t xml:space="preserve">Helyzeti középértékek: </w:t>
      </w:r>
      <w:proofErr w:type="spellStart"/>
      <w:r w:rsidRPr="00940DBC">
        <w:rPr>
          <w:rFonts w:ascii="Palatino Linotype" w:hAnsi="Palatino Linotype"/>
        </w:rPr>
        <w:t>módusz</w:t>
      </w:r>
      <w:proofErr w:type="spellEnd"/>
      <w:r w:rsidRPr="00940DBC">
        <w:rPr>
          <w:rFonts w:ascii="Palatino Linotype" w:hAnsi="Palatino Linotype"/>
        </w:rPr>
        <w:t xml:space="preserve"> és medián</w:t>
      </w:r>
    </w:p>
    <w:p w:rsidR="00272623" w:rsidRPr="00940DBC" w:rsidRDefault="00272623" w:rsidP="00272623">
      <w:pPr>
        <w:pStyle w:val="1felsorolas"/>
        <w:numPr>
          <w:ilvl w:val="0"/>
          <w:numId w:val="0"/>
        </w:numPr>
        <w:ind w:left="851" w:right="-1"/>
        <w:rPr>
          <w:rFonts w:ascii="Palatino Linotype" w:hAnsi="Palatino Linotype"/>
        </w:rPr>
      </w:pPr>
      <w:r w:rsidRPr="00940DBC">
        <w:rPr>
          <w:rFonts w:ascii="Palatino Linotype" w:hAnsi="Palatino Linotype"/>
        </w:rPr>
        <w:t>Számított középértékek</w:t>
      </w:r>
    </w:p>
    <w:p w:rsidR="00272623" w:rsidRPr="00940DBC" w:rsidRDefault="00272623" w:rsidP="003831C8">
      <w:pPr>
        <w:pStyle w:val="1felsorolas"/>
        <w:numPr>
          <w:ilvl w:val="0"/>
          <w:numId w:val="26"/>
        </w:numPr>
        <w:tabs>
          <w:tab w:val="left" w:pos="1701"/>
        </w:tabs>
        <w:ind w:left="1701" w:right="-1" w:hanging="567"/>
        <w:rPr>
          <w:rFonts w:ascii="Palatino Linotype" w:hAnsi="Palatino Linotype"/>
        </w:rPr>
      </w:pPr>
      <w:r w:rsidRPr="00940DBC">
        <w:rPr>
          <w:rFonts w:ascii="Palatino Linotype" w:hAnsi="Palatino Linotype"/>
        </w:rPr>
        <w:t>a mennyiségi sorok elemzése számított közép-értékekkel</w:t>
      </w:r>
    </w:p>
    <w:p w:rsidR="00272623" w:rsidRPr="00940DBC" w:rsidRDefault="00272623" w:rsidP="00272623">
      <w:pPr>
        <w:tabs>
          <w:tab w:val="left" w:pos="567"/>
        </w:tabs>
        <w:spacing w:after="0" w:line="240" w:lineRule="auto"/>
        <w:ind w:left="1701" w:right="-1"/>
        <w:rPr>
          <w:rFonts w:ascii="Palatino Linotype" w:hAnsi="Palatino Linotype"/>
          <w:sz w:val="24"/>
          <w:szCs w:val="24"/>
        </w:rPr>
      </w:pPr>
      <w:proofErr w:type="gramStart"/>
      <w:r w:rsidRPr="00940DBC">
        <w:rPr>
          <w:rFonts w:ascii="Palatino Linotype" w:hAnsi="Palatino Linotype"/>
          <w:sz w:val="24"/>
          <w:szCs w:val="24"/>
        </w:rPr>
        <w:t>számtani</w:t>
      </w:r>
      <w:proofErr w:type="gramEnd"/>
      <w:r w:rsidRPr="00940DBC">
        <w:rPr>
          <w:rFonts w:ascii="Palatino Linotype" w:hAnsi="Palatino Linotype"/>
          <w:sz w:val="24"/>
          <w:szCs w:val="24"/>
        </w:rPr>
        <w:t xml:space="preserve"> átlag</w:t>
      </w:r>
    </w:p>
    <w:p w:rsidR="00272623" w:rsidRPr="00940DBC" w:rsidRDefault="00272623" w:rsidP="00272623">
      <w:pPr>
        <w:tabs>
          <w:tab w:val="left" w:pos="567"/>
        </w:tabs>
        <w:spacing w:after="0" w:line="240" w:lineRule="auto"/>
        <w:ind w:left="1701" w:right="-1"/>
        <w:rPr>
          <w:rFonts w:ascii="Palatino Linotype" w:hAnsi="Palatino Linotype"/>
          <w:sz w:val="24"/>
          <w:szCs w:val="24"/>
        </w:rPr>
      </w:pPr>
      <w:proofErr w:type="gramStart"/>
      <w:r w:rsidRPr="00940DBC">
        <w:rPr>
          <w:rFonts w:ascii="Palatino Linotype" w:hAnsi="Palatino Linotype"/>
          <w:sz w:val="24"/>
          <w:szCs w:val="24"/>
        </w:rPr>
        <w:t>harmonikus</w:t>
      </w:r>
      <w:proofErr w:type="gramEnd"/>
      <w:r w:rsidRPr="00940DBC">
        <w:rPr>
          <w:rFonts w:ascii="Palatino Linotype" w:hAnsi="Palatino Linotype"/>
          <w:sz w:val="24"/>
          <w:szCs w:val="24"/>
        </w:rPr>
        <w:t xml:space="preserve"> átlag</w:t>
      </w:r>
    </w:p>
    <w:p w:rsidR="00272623" w:rsidRPr="00940DBC" w:rsidRDefault="00272623" w:rsidP="00272623">
      <w:pPr>
        <w:tabs>
          <w:tab w:val="left" w:pos="567"/>
        </w:tabs>
        <w:spacing w:after="0" w:line="240" w:lineRule="auto"/>
        <w:ind w:left="1701" w:right="-1"/>
        <w:rPr>
          <w:rFonts w:ascii="Palatino Linotype" w:hAnsi="Palatino Linotype"/>
          <w:sz w:val="24"/>
          <w:szCs w:val="24"/>
        </w:rPr>
      </w:pPr>
      <w:proofErr w:type="gramStart"/>
      <w:r w:rsidRPr="00940DBC">
        <w:rPr>
          <w:rFonts w:ascii="Palatino Linotype" w:hAnsi="Palatino Linotype"/>
          <w:sz w:val="24"/>
          <w:szCs w:val="24"/>
        </w:rPr>
        <w:t>négyzetes</w:t>
      </w:r>
      <w:proofErr w:type="gramEnd"/>
      <w:r w:rsidRPr="00940DBC">
        <w:rPr>
          <w:rFonts w:ascii="Palatino Linotype" w:hAnsi="Palatino Linotype"/>
          <w:sz w:val="24"/>
          <w:szCs w:val="24"/>
        </w:rPr>
        <w:t xml:space="preserve"> átlag</w:t>
      </w:r>
    </w:p>
    <w:p w:rsidR="00272623" w:rsidRPr="00940DBC" w:rsidRDefault="00272623" w:rsidP="003831C8">
      <w:pPr>
        <w:pStyle w:val="1felsorolas"/>
        <w:numPr>
          <w:ilvl w:val="0"/>
          <w:numId w:val="26"/>
        </w:numPr>
        <w:tabs>
          <w:tab w:val="left" w:pos="1701"/>
        </w:tabs>
        <w:ind w:left="1701" w:right="-1" w:hanging="567"/>
        <w:rPr>
          <w:rFonts w:ascii="Palatino Linotype" w:hAnsi="Palatino Linotype"/>
        </w:rPr>
      </w:pPr>
      <w:r w:rsidRPr="00940DBC">
        <w:rPr>
          <w:rFonts w:ascii="Palatino Linotype" w:hAnsi="Palatino Linotype"/>
        </w:rPr>
        <w:t>idősorok elemzése középértékekkel</w:t>
      </w:r>
    </w:p>
    <w:p w:rsidR="00272623" w:rsidRPr="00940DBC" w:rsidRDefault="00272623" w:rsidP="00272623">
      <w:pPr>
        <w:tabs>
          <w:tab w:val="left" w:pos="567"/>
        </w:tabs>
        <w:spacing w:after="0" w:line="240" w:lineRule="auto"/>
        <w:ind w:left="1701" w:right="-1"/>
        <w:rPr>
          <w:rFonts w:ascii="Palatino Linotype" w:hAnsi="Palatino Linotype"/>
          <w:sz w:val="24"/>
          <w:szCs w:val="24"/>
        </w:rPr>
      </w:pPr>
      <w:proofErr w:type="gramStart"/>
      <w:r w:rsidRPr="00940DBC">
        <w:rPr>
          <w:rFonts w:ascii="Palatino Linotype" w:hAnsi="Palatino Linotype"/>
          <w:sz w:val="24"/>
          <w:szCs w:val="24"/>
        </w:rPr>
        <w:t>kronologikus</w:t>
      </w:r>
      <w:proofErr w:type="gramEnd"/>
      <w:r w:rsidRPr="00940DBC">
        <w:rPr>
          <w:rFonts w:ascii="Palatino Linotype" w:hAnsi="Palatino Linotype"/>
          <w:sz w:val="24"/>
          <w:szCs w:val="24"/>
        </w:rPr>
        <w:t xml:space="preserve"> átlag</w:t>
      </w:r>
    </w:p>
    <w:p w:rsidR="00272623" w:rsidRPr="00940DBC" w:rsidRDefault="00272623" w:rsidP="00272623">
      <w:pPr>
        <w:tabs>
          <w:tab w:val="left" w:pos="567"/>
        </w:tabs>
        <w:spacing w:after="0" w:line="240" w:lineRule="auto"/>
        <w:ind w:left="1701" w:right="-1"/>
        <w:rPr>
          <w:rFonts w:ascii="Palatino Linotype" w:hAnsi="Palatino Linotype"/>
          <w:sz w:val="24"/>
          <w:szCs w:val="24"/>
        </w:rPr>
      </w:pPr>
      <w:proofErr w:type="gramStart"/>
      <w:r w:rsidRPr="00940DBC">
        <w:rPr>
          <w:rFonts w:ascii="Palatino Linotype" w:hAnsi="Palatino Linotype"/>
          <w:sz w:val="24"/>
          <w:szCs w:val="24"/>
        </w:rPr>
        <w:t>mértani</w:t>
      </w:r>
      <w:proofErr w:type="gramEnd"/>
      <w:r w:rsidRPr="00940DBC">
        <w:rPr>
          <w:rFonts w:ascii="Palatino Linotype" w:hAnsi="Palatino Linotype"/>
          <w:sz w:val="24"/>
          <w:szCs w:val="24"/>
        </w:rPr>
        <w:t xml:space="preserve"> átlag</w:t>
      </w:r>
    </w:p>
    <w:p w:rsidR="00272623" w:rsidRPr="00940DBC" w:rsidRDefault="00272623" w:rsidP="003831C8">
      <w:pPr>
        <w:pStyle w:val="1felsorolas"/>
        <w:numPr>
          <w:ilvl w:val="0"/>
          <w:numId w:val="26"/>
        </w:numPr>
        <w:tabs>
          <w:tab w:val="left" w:pos="1701"/>
        </w:tabs>
        <w:ind w:left="1701" w:right="-1" w:hanging="567"/>
        <w:rPr>
          <w:rFonts w:ascii="Palatino Linotype" w:hAnsi="Palatino Linotype"/>
        </w:rPr>
      </w:pPr>
      <w:r w:rsidRPr="00940DBC">
        <w:rPr>
          <w:rFonts w:ascii="Palatino Linotype" w:hAnsi="Palatino Linotype"/>
        </w:rPr>
        <w:t>a szóródás vizsgálata: fogalma, mutatói</w:t>
      </w:r>
    </w:p>
    <w:p w:rsidR="00272623" w:rsidRPr="00940DBC" w:rsidRDefault="00272623" w:rsidP="00272623">
      <w:pPr>
        <w:spacing w:after="0" w:line="240" w:lineRule="auto"/>
        <w:rPr>
          <w:rFonts w:ascii="Palatino Linotype" w:hAnsi="Palatino Linotype"/>
          <w:sz w:val="24"/>
          <w:szCs w:val="24"/>
        </w:rPr>
      </w:pPr>
    </w:p>
    <w:p w:rsidR="00272623" w:rsidRPr="00940DBC" w:rsidRDefault="00272623" w:rsidP="00B01D76">
      <w:pPr>
        <w:numPr>
          <w:ilvl w:val="2"/>
          <w:numId w:val="47"/>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 xml:space="preserve">Főátlagok, összetett intenzitási viszonyszámok összehasonlítása </w:t>
      </w:r>
    </w:p>
    <w:p w:rsidR="00272623" w:rsidRPr="000F0783" w:rsidRDefault="00272623" w:rsidP="00272623">
      <w:pPr>
        <w:tabs>
          <w:tab w:val="right" w:pos="9213"/>
        </w:tabs>
        <w:spacing w:after="0" w:line="240" w:lineRule="auto"/>
        <w:ind w:left="1190"/>
        <w:rPr>
          <w:rFonts w:ascii="Palatino Linotype" w:hAnsi="Palatino Linotype"/>
          <w:sz w:val="24"/>
          <w:szCs w:val="24"/>
        </w:rPr>
      </w:pPr>
      <w:r w:rsidRPr="00940DBC">
        <w:rPr>
          <w:rFonts w:ascii="Palatino Linotype" w:hAnsi="Palatino Linotype"/>
          <w:b/>
          <w:sz w:val="24"/>
          <w:szCs w:val="24"/>
        </w:rPr>
        <w:tab/>
      </w:r>
      <w:r w:rsidRPr="000F0783">
        <w:rPr>
          <w:rFonts w:ascii="Palatino Linotype" w:hAnsi="Palatino Linotype"/>
          <w:b/>
          <w:sz w:val="24"/>
          <w:szCs w:val="24"/>
        </w:rPr>
        <w:t>18 óra/18 óra</w:t>
      </w:r>
    </w:p>
    <w:p w:rsidR="00272623" w:rsidRPr="00940DBC" w:rsidRDefault="00272623" w:rsidP="00A7451C">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 standardizálás módszere</w:t>
      </w:r>
    </w:p>
    <w:p w:rsidR="00272623" w:rsidRPr="00940DBC" w:rsidRDefault="00272623" w:rsidP="00A7451C">
      <w:pPr>
        <w:pStyle w:val="1felsorolas"/>
        <w:numPr>
          <w:ilvl w:val="0"/>
          <w:numId w:val="0"/>
        </w:numPr>
        <w:ind w:left="567" w:right="2551"/>
        <w:jc w:val="both"/>
        <w:rPr>
          <w:rFonts w:ascii="Palatino Linotype" w:hAnsi="Palatino Linotype"/>
        </w:rPr>
      </w:pPr>
      <w:r w:rsidRPr="00940DBC">
        <w:rPr>
          <w:rFonts w:ascii="Palatino Linotype" w:hAnsi="Palatino Linotype"/>
        </w:rPr>
        <w:lastRenderedPageBreak/>
        <w:t>Standardizálás különbségfelbontással</w:t>
      </w:r>
    </w:p>
    <w:p w:rsidR="00272623" w:rsidRPr="00940DBC" w:rsidRDefault="00272623" w:rsidP="00A7451C">
      <w:pPr>
        <w:pStyle w:val="1felsorolas"/>
        <w:numPr>
          <w:ilvl w:val="0"/>
          <w:numId w:val="0"/>
        </w:numPr>
        <w:ind w:left="567" w:right="2551"/>
        <w:jc w:val="both"/>
        <w:rPr>
          <w:rFonts w:ascii="Palatino Linotype" w:hAnsi="Palatino Linotype"/>
        </w:rPr>
      </w:pPr>
      <w:r w:rsidRPr="00940DBC">
        <w:rPr>
          <w:rFonts w:ascii="Palatino Linotype" w:hAnsi="Palatino Linotype"/>
        </w:rPr>
        <w:t>Főátlagok eltérése</w:t>
      </w:r>
    </w:p>
    <w:p w:rsidR="00272623" w:rsidRPr="00940DBC" w:rsidRDefault="00272623" w:rsidP="00A7451C">
      <w:pPr>
        <w:pStyle w:val="1felsorolas"/>
        <w:numPr>
          <w:ilvl w:val="0"/>
          <w:numId w:val="0"/>
        </w:numPr>
        <w:ind w:left="567" w:right="2551"/>
        <w:jc w:val="both"/>
        <w:rPr>
          <w:rFonts w:ascii="Palatino Linotype" w:hAnsi="Palatino Linotype"/>
        </w:rPr>
      </w:pPr>
      <w:r w:rsidRPr="00940DBC">
        <w:rPr>
          <w:rFonts w:ascii="Palatino Linotype" w:hAnsi="Palatino Linotype"/>
        </w:rPr>
        <w:t>Részátlagok hatása</w:t>
      </w:r>
    </w:p>
    <w:p w:rsidR="00272623" w:rsidRPr="00940DBC" w:rsidRDefault="00272623" w:rsidP="00A7451C">
      <w:pPr>
        <w:pStyle w:val="1felsorolas"/>
        <w:numPr>
          <w:ilvl w:val="0"/>
          <w:numId w:val="0"/>
        </w:numPr>
        <w:ind w:left="567" w:right="2551"/>
        <w:jc w:val="both"/>
        <w:rPr>
          <w:rFonts w:ascii="Palatino Linotype" w:hAnsi="Palatino Linotype"/>
        </w:rPr>
      </w:pPr>
      <w:r w:rsidRPr="00940DBC">
        <w:rPr>
          <w:rFonts w:ascii="Palatino Linotype" w:hAnsi="Palatino Linotype"/>
        </w:rPr>
        <w:t>Összetételhatás</w:t>
      </w:r>
    </w:p>
    <w:p w:rsidR="00272623" w:rsidRPr="00940DBC" w:rsidRDefault="00272623" w:rsidP="00A7451C">
      <w:pPr>
        <w:pStyle w:val="1felsorolas"/>
        <w:numPr>
          <w:ilvl w:val="0"/>
          <w:numId w:val="0"/>
        </w:numPr>
        <w:ind w:left="567" w:right="2551"/>
        <w:jc w:val="both"/>
        <w:rPr>
          <w:rFonts w:ascii="Palatino Linotype" w:hAnsi="Palatino Linotype"/>
        </w:rPr>
      </w:pPr>
      <w:r w:rsidRPr="00940DBC">
        <w:rPr>
          <w:rFonts w:ascii="Palatino Linotype" w:hAnsi="Palatino Linotype"/>
        </w:rPr>
        <w:t>Összefüggés az eltérések között</w:t>
      </w:r>
    </w:p>
    <w:p w:rsidR="00272623" w:rsidRPr="00940DBC" w:rsidRDefault="00272623" w:rsidP="00A7451C">
      <w:pPr>
        <w:pStyle w:val="1felsorolas"/>
        <w:numPr>
          <w:ilvl w:val="0"/>
          <w:numId w:val="0"/>
        </w:numPr>
        <w:tabs>
          <w:tab w:val="num" w:pos="1494"/>
          <w:tab w:val="left" w:pos="6804"/>
        </w:tabs>
        <w:ind w:left="567" w:right="2551"/>
        <w:jc w:val="both"/>
        <w:rPr>
          <w:rFonts w:ascii="Palatino Linotype" w:hAnsi="Palatino Linotype"/>
        </w:rPr>
      </w:pPr>
      <w:r w:rsidRPr="00940DBC">
        <w:rPr>
          <w:rFonts w:ascii="Palatino Linotype" w:hAnsi="Palatino Linotype"/>
        </w:rPr>
        <w:t>Az indexek számítása a standardizálás alapján</w:t>
      </w:r>
    </w:p>
    <w:p w:rsidR="00272623" w:rsidRPr="00940DBC" w:rsidRDefault="00272623" w:rsidP="00A7451C">
      <w:pPr>
        <w:pStyle w:val="1felsorol"/>
        <w:numPr>
          <w:ilvl w:val="0"/>
          <w:numId w:val="0"/>
        </w:numPr>
        <w:tabs>
          <w:tab w:val="num" w:pos="1134"/>
          <w:tab w:val="left" w:pos="6804"/>
        </w:tabs>
        <w:ind w:left="567" w:right="2551"/>
        <w:jc w:val="both"/>
        <w:rPr>
          <w:rFonts w:ascii="Palatino Linotype" w:hAnsi="Palatino Linotype"/>
        </w:rPr>
      </w:pPr>
      <w:r w:rsidRPr="00940DBC">
        <w:rPr>
          <w:rFonts w:ascii="Palatino Linotype" w:hAnsi="Palatino Linotype"/>
        </w:rPr>
        <w:t>Főátlag index</w:t>
      </w:r>
    </w:p>
    <w:p w:rsidR="00272623" w:rsidRPr="00940DBC" w:rsidRDefault="00272623" w:rsidP="00A7451C">
      <w:pPr>
        <w:pStyle w:val="1felsorol"/>
        <w:numPr>
          <w:ilvl w:val="0"/>
          <w:numId w:val="0"/>
        </w:numPr>
        <w:tabs>
          <w:tab w:val="num" w:pos="1134"/>
          <w:tab w:val="left" w:pos="6804"/>
        </w:tabs>
        <w:ind w:left="567" w:right="2551"/>
        <w:jc w:val="both"/>
        <w:rPr>
          <w:rFonts w:ascii="Palatino Linotype" w:hAnsi="Palatino Linotype"/>
        </w:rPr>
      </w:pPr>
      <w:r w:rsidRPr="00940DBC">
        <w:rPr>
          <w:rFonts w:ascii="Palatino Linotype" w:hAnsi="Palatino Linotype"/>
        </w:rPr>
        <w:t>Részátlag index</w:t>
      </w:r>
    </w:p>
    <w:p w:rsidR="00272623" w:rsidRPr="00940DBC" w:rsidRDefault="00272623" w:rsidP="00A7451C">
      <w:pPr>
        <w:pStyle w:val="1felsorol"/>
        <w:numPr>
          <w:ilvl w:val="0"/>
          <w:numId w:val="0"/>
        </w:numPr>
        <w:tabs>
          <w:tab w:val="num" w:pos="1134"/>
          <w:tab w:val="left" w:pos="6804"/>
        </w:tabs>
        <w:ind w:left="567" w:right="2551"/>
        <w:jc w:val="both"/>
        <w:rPr>
          <w:rFonts w:ascii="Palatino Linotype" w:hAnsi="Palatino Linotype"/>
        </w:rPr>
      </w:pPr>
      <w:r w:rsidRPr="00940DBC">
        <w:rPr>
          <w:rFonts w:ascii="Palatino Linotype" w:hAnsi="Palatino Linotype"/>
        </w:rPr>
        <w:t>Összetételhatás indexe</w:t>
      </w:r>
    </w:p>
    <w:p w:rsidR="00272623" w:rsidRPr="00940DBC" w:rsidRDefault="00272623" w:rsidP="00A7451C">
      <w:pPr>
        <w:pStyle w:val="1felsorolas"/>
        <w:numPr>
          <w:ilvl w:val="0"/>
          <w:numId w:val="0"/>
        </w:numPr>
        <w:tabs>
          <w:tab w:val="left" w:pos="6804"/>
        </w:tabs>
        <w:ind w:left="567" w:right="2551"/>
        <w:jc w:val="both"/>
        <w:rPr>
          <w:rFonts w:ascii="Palatino Linotype" w:hAnsi="Palatino Linotype"/>
        </w:rPr>
      </w:pPr>
      <w:r w:rsidRPr="00940DBC">
        <w:rPr>
          <w:rFonts w:ascii="Palatino Linotype" w:hAnsi="Palatino Linotype"/>
        </w:rPr>
        <w:t>Összefüggések az indexek között</w:t>
      </w:r>
    </w:p>
    <w:p w:rsidR="00272623" w:rsidRPr="00940DBC" w:rsidRDefault="00272623" w:rsidP="00272623">
      <w:pPr>
        <w:spacing w:after="0" w:line="240" w:lineRule="auto"/>
        <w:rPr>
          <w:rFonts w:ascii="Palatino Linotype" w:hAnsi="Palatino Linotype"/>
          <w:sz w:val="24"/>
          <w:szCs w:val="24"/>
        </w:rPr>
      </w:pPr>
    </w:p>
    <w:p w:rsidR="00272623" w:rsidRPr="00940DBC" w:rsidRDefault="00272623" w:rsidP="00B01D76">
      <w:pPr>
        <w:numPr>
          <w:ilvl w:val="2"/>
          <w:numId w:val="47"/>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 xml:space="preserve">Az </w:t>
      </w:r>
      <w:proofErr w:type="gramStart"/>
      <w:r w:rsidRPr="00940DBC">
        <w:rPr>
          <w:rFonts w:ascii="Palatino Linotype" w:hAnsi="Palatino Linotype"/>
          <w:b/>
          <w:sz w:val="24"/>
          <w:szCs w:val="24"/>
        </w:rPr>
        <w:t>érték</w:t>
      </w:r>
      <w:r w:rsidRPr="00940DBC">
        <w:rPr>
          <w:rFonts w:ascii="Palatino Linotype" w:hAnsi="Palatino Linotype"/>
          <w:b/>
          <w:sz w:val="24"/>
          <w:szCs w:val="24"/>
        </w:rPr>
        <w:sym w:font="Symbol" w:char="002D"/>
      </w:r>
      <w:r w:rsidRPr="00940DBC">
        <w:rPr>
          <w:rFonts w:ascii="Palatino Linotype" w:hAnsi="Palatino Linotype"/>
          <w:b/>
          <w:sz w:val="24"/>
          <w:szCs w:val="24"/>
        </w:rPr>
        <w:t>,</w:t>
      </w:r>
      <w:proofErr w:type="gramEnd"/>
      <w:r w:rsidRPr="00940DBC">
        <w:rPr>
          <w:rFonts w:ascii="Palatino Linotype" w:hAnsi="Palatino Linotype"/>
          <w:b/>
          <w:sz w:val="24"/>
          <w:szCs w:val="24"/>
        </w:rPr>
        <w:t xml:space="preserve"> ár</w:t>
      </w:r>
      <w:r w:rsidRPr="00940DBC">
        <w:rPr>
          <w:rFonts w:ascii="Palatino Linotype" w:hAnsi="Palatino Linotype"/>
          <w:b/>
          <w:sz w:val="24"/>
          <w:szCs w:val="24"/>
        </w:rPr>
        <w:sym w:font="Symbol" w:char="002D"/>
      </w:r>
      <w:r w:rsidR="00BB145F">
        <w:rPr>
          <w:rFonts w:ascii="Palatino Linotype" w:hAnsi="Palatino Linotype"/>
          <w:b/>
          <w:sz w:val="24"/>
          <w:szCs w:val="24"/>
        </w:rPr>
        <w:t xml:space="preserve"> és volumenindex</w:t>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14 óra/16 óra</w:t>
      </w:r>
    </w:p>
    <w:p w:rsidR="00272623" w:rsidRPr="00940DBC" w:rsidRDefault="00272623" w:rsidP="00A7451C">
      <w:pPr>
        <w:pStyle w:val="1felsorolas"/>
        <w:numPr>
          <w:ilvl w:val="0"/>
          <w:numId w:val="0"/>
        </w:numPr>
        <w:ind w:left="567" w:right="-1"/>
        <w:jc w:val="both"/>
        <w:rPr>
          <w:rFonts w:ascii="Palatino Linotype" w:hAnsi="Palatino Linotype"/>
        </w:rPr>
      </w:pPr>
      <w:r w:rsidRPr="00940DBC">
        <w:rPr>
          <w:rFonts w:ascii="Palatino Linotype" w:hAnsi="Palatino Linotype"/>
        </w:rPr>
        <w:t>A termelési, forgalmi érték meghatározása, nagyságára ható tényezők</w:t>
      </w:r>
    </w:p>
    <w:p w:rsidR="00272623" w:rsidRPr="00940DBC" w:rsidRDefault="00272623" w:rsidP="00A7451C">
      <w:pPr>
        <w:pStyle w:val="1felsorolas"/>
        <w:numPr>
          <w:ilvl w:val="0"/>
          <w:numId w:val="0"/>
        </w:numPr>
        <w:ind w:left="567" w:right="-1"/>
        <w:jc w:val="both"/>
        <w:rPr>
          <w:rFonts w:ascii="Palatino Linotype" w:hAnsi="Palatino Linotype"/>
        </w:rPr>
      </w:pPr>
      <w:r w:rsidRPr="00940DBC">
        <w:rPr>
          <w:rFonts w:ascii="Palatino Linotype" w:hAnsi="Palatino Linotype"/>
        </w:rPr>
        <w:t>Az értékindex számítása és értelmezése</w:t>
      </w:r>
    </w:p>
    <w:p w:rsidR="00272623" w:rsidRPr="00940DBC" w:rsidRDefault="00272623" w:rsidP="00A7451C">
      <w:pPr>
        <w:pStyle w:val="1felsorolas"/>
        <w:numPr>
          <w:ilvl w:val="0"/>
          <w:numId w:val="0"/>
        </w:numPr>
        <w:ind w:left="567" w:right="-1"/>
        <w:jc w:val="both"/>
        <w:rPr>
          <w:rFonts w:ascii="Palatino Linotype" w:hAnsi="Palatino Linotype"/>
        </w:rPr>
      </w:pPr>
      <w:r w:rsidRPr="00940DBC">
        <w:rPr>
          <w:rFonts w:ascii="Palatino Linotype" w:hAnsi="Palatino Linotype"/>
        </w:rPr>
        <w:t>Az árindex számítása és értelmezése</w:t>
      </w:r>
    </w:p>
    <w:p w:rsidR="00272623" w:rsidRPr="00940DBC" w:rsidRDefault="00272623" w:rsidP="00A7451C">
      <w:pPr>
        <w:pStyle w:val="1felsorolas"/>
        <w:numPr>
          <w:ilvl w:val="0"/>
          <w:numId w:val="0"/>
        </w:numPr>
        <w:ind w:left="567" w:right="-1"/>
        <w:jc w:val="both"/>
        <w:rPr>
          <w:rFonts w:ascii="Palatino Linotype" w:hAnsi="Palatino Linotype"/>
        </w:rPr>
      </w:pPr>
      <w:r w:rsidRPr="00940DBC">
        <w:rPr>
          <w:rFonts w:ascii="Palatino Linotype" w:hAnsi="Palatino Linotype"/>
        </w:rPr>
        <w:t>A volumenindex számítása és értelmezése</w:t>
      </w:r>
    </w:p>
    <w:p w:rsidR="00272623" w:rsidRPr="00940DBC" w:rsidRDefault="00272623" w:rsidP="00A7451C">
      <w:pPr>
        <w:pStyle w:val="1felsorolas"/>
        <w:numPr>
          <w:ilvl w:val="0"/>
          <w:numId w:val="0"/>
        </w:numPr>
        <w:ind w:left="567" w:right="-1"/>
        <w:jc w:val="both"/>
        <w:rPr>
          <w:rFonts w:ascii="Palatino Linotype" w:hAnsi="Palatino Linotype"/>
        </w:rPr>
      </w:pPr>
      <w:r w:rsidRPr="00940DBC">
        <w:rPr>
          <w:rFonts w:ascii="Palatino Linotype" w:hAnsi="Palatino Linotype"/>
        </w:rPr>
        <w:t>Összefüggés az indexek között</w:t>
      </w:r>
    </w:p>
    <w:p w:rsidR="00272623" w:rsidRPr="00940DBC" w:rsidRDefault="00272623" w:rsidP="00A7451C">
      <w:pPr>
        <w:pStyle w:val="1felsorolas"/>
        <w:numPr>
          <w:ilvl w:val="0"/>
          <w:numId w:val="0"/>
        </w:numPr>
        <w:ind w:left="567" w:right="-1"/>
        <w:jc w:val="both"/>
        <w:rPr>
          <w:rFonts w:ascii="Palatino Linotype" w:hAnsi="Palatino Linotype"/>
        </w:rPr>
      </w:pPr>
      <w:r w:rsidRPr="00940DBC">
        <w:rPr>
          <w:rFonts w:ascii="Palatino Linotype" w:hAnsi="Palatino Linotype"/>
        </w:rPr>
        <w:t>Az árbevételre ható tényezők számszerűsítése, összefüggésük</w:t>
      </w:r>
    </w:p>
    <w:p w:rsidR="00272623" w:rsidRPr="00940DBC" w:rsidRDefault="00272623" w:rsidP="00272623">
      <w:pPr>
        <w:spacing w:after="0" w:line="240" w:lineRule="auto"/>
        <w:ind w:left="567"/>
        <w:rPr>
          <w:rFonts w:ascii="Palatino Linotype" w:hAnsi="Palatino Linotype"/>
          <w:sz w:val="24"/>
          <w:szCs w:val="24"/>
        </w:rPr>
      </w:pPr>
    </w:p>
    <w:p w:rsidR="00272623" w:rsidRPr="000F0783" w:rsidRDefault="00BB145F" w:rsidP="00B01D76">
      <w:pPr>
        <w:numPr>
          <w:ilvl w:val="2"/>
          <w:numId w:val="47"/>
        </w:numPr>
        <w:spacing w:after="0" w:line="240" w:lineRule="auto"/>
        <w:ind w:left="1190" w:hanging="623"/>
        <w:rPr>
          <w:rFonts w:ascii="Palatino Linotype" w:hAnsi="Palatino Linotype"/>
          <w:sz w:val="24"/>
          <w:szCs w:val="24"/>
        </w:rPr>
      </w:pPr>
      <w:r>
        <w:rPr>
          <w:rFonts w:ascii="Palatino Linotype" w:hAnsi="Palatino Linotype"/>
          <w:b/>
          <w:sz w:val="24"/>
          <w:szCs w:val="24"/>
        </w:rPr>
        <w:t>A grafikus ábrázolás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2623" w:rsidRPr="00940DBC">
        <w:rPr>
          <w:rFonts w:ascii="Palatino Linotype" w:hAnsi="Palatino Linotype"/>
          <w:b/>
          <w:sz w:val="24"/>
          <w:szCs w:val="24"/>
        </w:rPr>
        <w:tab/>
      </w:r>
      <w:r w:rsidR="00272623" w:rsidRPr="000F0783">
        <w:rPr>
          <w:rFonts w:ascii="Palatino Linotype" w:hAnsi="Palatino Linotype"/>
          <w:b/>
          <w:sz w:val="24"/>
          <w:szCs w:val="24"/>
        </w:rPr>
        <w:t>4 óra/4 óra</w:t>
      </w:r>
    </w:p>
    <w:p w:rsidR="00272623" w:rsidRPr="00940DBC" w:rsidRDefault="00272623" w:rsidP="00A7451C">
      <w:pPr>
        <w:pStyle w:val="1felsorolas"/>
        <w:numPr>
          <w:ilvl w:val="0"/>
          <w:numId w:val="0"/>
        </w:numPr>
        <w:tabs>
          <w:tab w:val="left" w:pos="6804"/>
        </w:tabs>
        <w:ind w:left="567" w:right="2552"/>
        <w:jc w:val="both"/>
        <w:rPr>
          <w:rFonts w:ascii="Palatino Linotype" w:hAnsi="Palatino Linotype"/>
        </w:rPr>
      </w:pPr>
      <w:r w:rsidRPr="00940DBC">
        <w:rPr>
          <w:rFonts w:ascii="Palatino Linotype" w:hAnsi="Palatino Linotype"/>
        </w:rPr>
        <w:t xml:space="preserve">Grafikus ábrázolás eszközei </w:t>
      </w:r>
    </w:p>
    <w:p w:rsidR="00272623" w:rsidRPr="00940DBC" w:rsidRDefault="00272623" w:rsidP="00A7451C">
      <w:pPr>
        <w:pStyle w:val="1felsorolas"/>
        <w:numPr>
          <w:ilvl w:val="0"/>
          <w:numId w:val="0"/>
        </w:numPr>
        <w:tabs>
          <w:tab w:val="left" w:pos="6804"/>
        </w:tabs>
        <w:ind w:left="567" w:right="2552"/>
        <w:jc w:val="both"/>
        <w:rPr>
          <w:rFonts w:ascii="Palatino Linotype" w:hAnsi="Palatino Linotype"/>
        </w:rPr>
      </w:pPr>
      <w:r w:rsidRPr="00940DBC">
        <w:rPr>
          <w:rFonts w:ascii="Palatino Linotype" w:hAnsi="Palatino Linotype"/>
        </w:rPr>
        <w:t>Grafikus ábrák készítése</w:t>
      </w:r>
    </w:p>
    <w:p w:rsidR="00272623" w:rsidRPr="00940DBC" w:rsidRDefault="00272623" w:rsidP="00A7451C">
      <w:pPr>
        <w:pStyle w:val="1felsorolas"/>
        <w:numPr>
          <w:ilvl w:val="0"/>
          <w:numId w:val="0"/>
        </w:numPr>
        <w:tabs>
          <w:tab w:val="left" w:pos="6804"/>
        </w:tabs>
        <w:ind w:left="567" w:right="2552"/>
        <w:jc w:val="both"/>
        <w:rPr>
          <w:rFonts w:ascii="Palatino Linotype" w:hAnsi="Palatino Linotype"/>
        </w:rPr>
      </w:pPr>
      <w:r w:rsidRPr="00940DBC">
        <w:rPr>
          <w:rFonts w:ascii="Palatino Linotype" w:hAnsi="Palatino Linotype"/>
        </w:rPr>
        <w:t>Az ábrázolás alkalmazási területei</w:t>
      </w:r>
    </w:p>
    <w:p w:rsidR="00272623" w:rsidRPr="00940DBC" w:rsidRDefault="00272623" w:rsidP="00272623">
      <w:pPr>
        <w:spacing w:after="0" w:line="240" w:lineRule="auto"/>
        <w:ind w:firstLine="540"/>
        <w:rPr>
          <w:rFonts w:ascii="Palatino Linotype" w:hAnsi="Palatino Linotype"/>
          <w:b/>
          <w:sz w:val="24"/>
          <w:szCs w:val="24"/>
        </w:rPr>
      </w:pPr>
    </w:p>
    <w:p w:rsidR="00272623" w:rsidRPr="00940DBC" w:rsidRDefault="00272623" w:rsidP="00B01D76">
      <w:pPr>
        <w:widowControl w:val="0"/>
        <w:numPr>
          <w:ilvl w:val="1"/>
          <w:numId w:val="47"/>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w:t>
      </w:r>
      <w:r w:rsidRPr="00940DBC">
        <w:rPr>
          <w:rFonts w:ascii="Palatino Linotype" w:hAnsi="Palatino Linotype"/>
          <w:b/>
          <w:i/>
          <w:kern w:val="1"/>
          <w:sz w:val="24"/>
          <w:szCs w:val="24"/>
          <w:lang w:eastAsia="hi-IN" w:bidi="hi-IN"/>
        </w:rPr>
        <w:t>(ajánlás)</w:t>
      </w:r>
    </w:p>
    <w:p w:rsidR="00272623" w:rsidRPr="007D713B" w:rsidRDefault="00272623" w:rsidP="00272623">
      <w:pPr>
        <w:spacing w:after="0" w:line="240" w:lineRule="auto"/>
        <w:ind w:left="792"/>
        <w:jc w:val="both"/>
        <w:rPr>
          <w:rFonts w:ascii="Palatino Linotype" w:hAnsi="Palatino Linotype"/>
          <w:bCs/>
          <w:i/>
          <w:sz w:val="24"/>
          <w:szCs w:val="24"/>
        </w:rPr>
      </w:pPr>
      <w:r w:rsidRPr="007D713B">
        <w:rPr>
          <w:rFonts w:ascii="Palatino Linotype" w:hAnsi="Palatino Linotype"/>
          <w:bCs/>
          <w:i/>
          <w:sz w:val="24"/>
          <w:szCs w:val="24"/>
        </w:rPr>
        <w:t>Tanterem</w:t>
      </w:r>
    </w:p>
    <w:p w:rsidR="00272623" w:rsidRPr="00940DBC" w:rsidRDefault="00272623" w:rsidP="00272623">
      <w:pPr>
        <w:spacing w:after="0" w:line="240" w:lineRule="auto"/>
        <w:ind w:left="792"/>
        <w:jc w:val="both"/>
        <w:rPr>
          <w:rFonts w:ascii="Palatino Linotype" w:hAnsi="Palatino Linotype"/>
          <w:b/>
          <w:bCs/>
          <w:sz w:val="24"/>
          <w:szCs w:val="24"/>
        </w:rPr>
      </w:pPr>
    </w:p>
    <w:p w:rsidR="00272623" w:rsidRPr="00666407" w:rsidRDefault="00272623" w:rsidP="00B01D76">
      <w:pPr>
        <w:widowControl w:val="0"/>
        <w:numPr>
          <w:ilvl w:val="1"/>
          <w:numId w:val="47"/>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666407" w:rsidRPr="007F08BC" w:rsidRDefault="00666407" w:rsidP="00666407">
      <w:pPr>
        <w:widowControl w:val="0"/>
        <w:suppressAutoHyphens/>
        <w:spacing w:after="0" w:line="240" w:lineRule="auto"/>
        <w:ind w:left="826"/>
        <w:rPr>
          <w:rFonts w:ascii="Palatino Linotype" w:hAnsi="Palatino Linotype"/>
          <w:b/>
          <w:bCs/>
          <w:sz w:val="24"/>
          <w:szCs w:val="24"/>
        </w:rPr>
      </w:pPr>
    </w:p>
    <w:p w:rsidR="000F0656" w:rsidRPr="00295C2A" w:rsidRDefault="000F0656" w:rsidP="000F0656">
      <w:pPr>
        <w:pStyle w:val="Listaszerbekezds"/>
        <w:widowControl w:val="0"/>
        <w:numPr>
          <w:ilvl w:val="2"/>
          <w:numId w:val="47"/>
        </w:numPr>
        <w:suppressAutoHyphens/>
        <w:spacing w:after="0" w:line="240" w:lineRule="auto"/>
        <w:rPr>
          <w:rFonts w:ascii="Palatino Linotype" w:hAnsi="Palatino Linotype"/>
          <w:b/>
          <w:bCs/>
          <w:i/>
          <w:sz w:val="24"/>
          <w:szCs w:val="24"/>
        </w:rPr>
      </w:pPr>
      <w:r w:rsidRPr="00295C2A">
        <w:rPr>
          <w:rFonts w:ascii="Palatino Linotype" w:hAnsi="Palatino Linotype"/>
          <w:b/>
          <w:bCs/>
          <w:i/>
          <w:sz w:val="24"/>
          <w:szCs w:val="24"/>
        </w:rPr>
        <w:t>A tantárgy elsajátítása során alkalmazható sajátos módszerek (ajánlás)</w:t>
      </w:r>
    </w:p>
    <w:p w:rsidR="000F0656" w:rsidRPr="00940DBC" w:rsidRDefault="000F0656" w:rsidP="007F08BC">
      <w:pPr>
        <w:widowControl w:val="0"/>
        <w:suppressAutoHyphens/>
        <w:spacing w:after="0" w:line="240" w:lineRule="auto"/>
        <w:ind w:left="826"/>
        <w:rPr>
          <w:rFonts w:ascii="Palatino Linotype" w:hAnsi="Palatino Linotype"/>
          <w:b/>
          <w:b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2623" w:rsidRPr="00940DBC">
        <w:trPr>
          <w:jc w:val="center"/>
        </w:trPr>
        <w:tc>
          <w:tcPr>
            <w:tcW w:w="994"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jc w:val="center"/>
        </w:trPr>
        <w:tc>
          <w:tcPr>
            <w:tcW w:w="994"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2800"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272623" w:rsidRPr="00940DBC" w:rsidRDefault="00491CC0" w:rsidP="006A3CC1">
            <w:pPr>
              <w:spacing w:after="0" w:line="240" w:lineRule="auto"/>
              <w:rPr>
                <w:rFonts w:ascii="Palatino Linotype" w:hAnsi="Palatino Linotype"/>
                <w:sz w:val="20"/>
                <w:szCs w:val="20"/>
              </w:rPr>
            </w:pPr>
            <w:r w:rsidRPr="00940DBC">
              <w:rPr>
                <w:rFonts w:ascii="Palatino Linotype" w:hAnsi="Palatino Linotype"/>
                <w:sz w:val="20"/>
                <w:szCs w:val="20"/>
              </w:rPr>
              <w:t>M</w:t>
            </w:r>
            <w:r w:rsidR="00272623" w:rsidRPr="00940DBC">
              <w:rPr>
                <w:rFonts w:ascii="Palatino Linotype" w:hAnsi="Palatino Linotype"/>
                <w:sz w:val="20"/>
                <w:szCs w:val="20"/>
              </w:rPr>
              <w:t>agyarázat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272623" w:rsidRPr="00940DBC" w:rsidRDefault="00491CC0" w:rsidP="006A3CC1">
            <w:pPr>
              <w:spacing w:after="0" w:line="240" w:lineRule="auto"/>
              <w:rPr>
                <w:rFonts w:ascii="Palatino Linotype" w:hAnsi="Palatino Linotype"/>
                <w:sz w:val="20"/>
                <w:szCs w:val="20"/>
              </w:rPr>
            </w:pPr>
            <w:r w:rsidRPr="00940DBC">
              <w:rPr>
                <w:rFonts w:ascii="Palatino Linotype" w:hAnsi="Palatino Linotype"/>
                <w:sz w:val="20"/>
                <w:szCs w:val="20"/>
              </w:rPr>
              <w:t>K</w:t>
            </w:r>
            <w:r w:rsidR="00272623" w:rsidRPr="00940DBC">
              <w:rPr>
                <w:rFonts w:ascii="Palatino Linotype" w:hAnsi="Palatino Linotype"/>
                <w:sz w:val="20"/>
                <w:szCs w:val="20"/>
              </w:rPr>
              <w:t>iselőadás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272623" w:rsidRPr="00940DBC" w:rsidRDefault="00491CC0" w:rsidP="006A3CC1">
            <w:pPr>
              <w:spacing w:after="0" w:line="240" w:lineRule="auto"/>
              <w:rPr>
                <w:rFonts w:ascii="Palatino Linotype" w:hAnsi="Palatino Linotype"/>
                <w:sz w:val="20"/>
                <w:szCs w:val="20"/>
              </w:rPr>
            </w:pPr>
            <w:r w:rsidRPr="00940DBC">
              <w:rPr>
                <w:rFonts w:ascii="Palatino Linotype" w:hAnsi="Palatino Linotype"/>
                <w:sz w:val="20"/>
                <w:szCs w:val="20"/>
              </w:rPr>
              <w:t>M</w:t>
            </w:r>
            <w:r w:rsidR="00272623" w:rsidRPr="00940DBC">
              <w:rPr>
                <w:rFonts w:ascii="Palatino Linotype" w:hAnsi="Palatino Linotype"/>
                <w:sz w:val="20"/>
                <w:szCs w:val="20"/>
              </w:rPr>
              <w:t>egbeszélés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272623" w:rsidRPr="00940DBC" w:rsidRDefault="00491CC0" w:rsidP="006A3CC1">
            <w:pPr>
              <w:spacing w:after="0" w:line="240" w:lineRule="auto"/>
              <w:rPr>
                <w:rFonts w:ascii="Palatino Linotype" w:hAnsi="Palatino Linotype"/>
                <w:sz w:val="20"/>
                <w:szCs w:val="20"/>
              </w:rPr>
            </w:pPr>
            <w:r w:rsidRPr="00940DBC">
              <w:rPr>
                <w:rFonts w:ascii="Palatino Linotype" w:hAnsi="Palatino Linotype"/>
                <w:sz w:val="20"/>
                <w:szCs w:val="20"/>
              </w:rPr>
              <w:t>V</w:t>
            </w:r>
            <w:r w:rsidR="00272623" w:rsidRPr="00940DBC">
              <w:rPr>
                <w:rFonts w:ascii="Palatino Linotype" w:hAnsi="Palatino Linotype"/>
                <w:sz w:val="20"/>
                <w:szCs w:val="20"/>
              </w:rPr>
              <w:t>ita</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272623" w:rsidRPr="00940DBC" w:rsidRDefault="00491CC0" w:rsidP="006A3CC1">
            <w:pPr>
              <w:spacing w:after="0" w:line="240" w:lineRule="auto"/>
              <w:rPr>
                <w:rFonts w:ascii="Palatino Linotype" w:hAnsi="Palatino Linotype"/>
                <w:sz w:val="20"/>
                <w:szCs w:val="20"/>
              </w:rPr>
            </w:pPr>
            <w:r w:rsidRPr="00940DBC">
              <w:rPr>
                <w:rFonts w:ascii="Palatino Linotype" w:hAnsi="Palatino Linotype"/>
                <w:sz w:val="20"/>
                <w:szCs w:val="20"/>
              </w:rPr>
              <w:t>S</w:t>
            </w:r>
            <w:r w:rsidR="00272623" w:rsidRPr="00940DBC">
              <w:rPr>
                <w:rFonts w:ascii="Palatino Linotype" w:hAnsi="Palatino Linotype"/>
                <w:sz w:val="20"/>
                <w:szCs w:val="20"/>
              </w:rPr>
              <w:t>zemléltetés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272623" w:rsidRPr="00940DBC" w:rsidRDefault="00491CC0" w:rsidP="006A3CC1">
            <w:pPr>
              <w:spacing w:after="0" w:line="240" w:lineRule="auto"/>
              <w:rPr>
                <w:rFonts w:ascii="Palatino Linotype" w:hAnsi="Palatino Linotype"/>
                <w:sz w:val="20"/>
                <w:szCs w:val="20"/>
              </w:rPr>
            </w:pPr>
            <w:r>
              <w:rPr>
                <w:rFonts w:ascii="Palatino Linotype" w:hAnsi="Palatino Linotype"/>
                <w:sz w:val="20"/>
                <w:szCs w:val="20"/>
              </w:rPr>
              <w:t>H</w:t>
            </w:r>
            <w:r w:rsidR="00272623" w:rsidRPr="00940DBC">
              <w:rPr>
                <w:rFonts w:ascii="Palatino Linotype" w:hAnsi="Palatino Linotype"/>
                <w:sz w:val="20"/>
                <w:szCs w:val="20"/>
              </w:rPr>
              <w:t>ázi feladat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widowControl w:val="0"/>
        <w:suppressAutoHyphens/>
        <w:spacing w:after="0" w:line="240" w:lineRule="auto"/>
        <w:ind w:left="1080"/>
        <w:rPr>
          <w:rFonts w:ascii="Palatino Linotype" w:hAnsi="Palatino Linotype"/>
          <w:b/>
          <w:bCs/>
          <w:sz w:val="24"/>
          <w:szCs w:val="24"/>
        </w:rPr>
      </w:pPr>
    </w:p>
    <w:p w:rsidR="00272623" w:rsidRPr="00666407" w:rsidRDefault="00272623" w:rsidP="00666407">
      <w:pPr>
        <w:pStyle w:val="Listaszerbekezds"/>
        <w:widowControl w:val="0"/>
        <w:numPr>
          <w:ilvl w:val="2"/>
          <w:numId w:val="47"/>
        </w:numPr>
        <w:suppressAutoHyphens/>
        <w:spacing w:after="0" w:line="240" w:lineRule="auto"/>
        <w:rPr>
          <w:rFonts w:ascii="Palatino Linotype" w:hAnsi="Palatino Linotype"/>
          <w:b/>
          <w:bCs/>
          <w:sz w:val="24"/>
          <w:szCs w:val="24"/>
        </w:rPr>
      </w:pPr>
      <w:r w:rsidRPr="007F08BC">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2623" w:rsidRPr="00940DBC">
        <w:trPr>
          <w:cantSplit/>
          <w:trHeight w:val="921"/>
          <w:jc w:val="center"/>
        </w:trPr>
        <w:tc>
          <w:tcPr>
            <w:tcW w:w="828"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cantSplit/>
          <w:trHeight w:val="1076"/>
          <w:jc w:val="center"/>
        </w:trPr>
        <w:tc>
          <w:tcPr>
            <w:tcW w:w="828"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3621"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809"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trHeight w:val="499"/>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4.</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cs="Arial"/>
                <w:b/>
                <w:sz w:val="20"/>
                <w:szCs w:val="20"/>
              </w:rPr>
            </w:pPr>
            <w:r w:rsidRPr="00940DBC">
              <w:rPr>
                <w:rFonts w:ascii="Palatino Linotype" w:hAnsi="Palatino Linotype" w:cs="Arial"/>
                <w:b/>
                <w:sz w:val="20"/>
                <w:szCs w:val="20"/>
              </w:rPr>
              <w:t>Komplex információk körében</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4.1.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Esetleírás készítése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4.2.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Elemzés készítése tapasztalatokról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4.3.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Utólagos szóbeli beszámoló</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widowControl w:val="0"/>
        <w:suppressAutoHyphens/>
        <w:spacing w:after="0" w:line="240" w:lineRule="auto"/>
        <w:ind w:left="1080"/>
        <w:rPr>
          <w:rFonts w:ascii="Palatino Linotype" w:hAnsi="Palatino Linotype"/>
          <w:b/>
          <w:bCs/>
          <w:sz w:val="24"/>
          <w:szCs w:val="24"/>
        </w:rPr>
      </w:pPr>
    </w:p>
    <w:p w:rsidR="00272623" w:rsidRPr="00940DBC" w:rsidRDefault="00272623" w:rsidP="00272623">
      <w:pPr>
        <w:spacing w:after="0" w:line="240" w:lineRule="auto"/>
        <w:ind w:left="540"/>
        <w:jc w:val="both"/>
        <w:rPr>
          <w:rFonts w:ascii="Palatino Linotype" w:hAnsi="Palatino Linotype"/>
          <w:iCs/>
          <w:sz w:val="24"/>
          <w:szCs w:val="24"/>
        </w:rPr>
      </w:pPr>
    </w:p>
    <w:p w:rsidR="00272623" w:rsidRPr="00940DBC" w:rsidRDefault="00272623" w:rsidP="00B01D76">
      <w:pPr>
        <w:widowControl w:val="0"/>
        <w:numPr>
          <w:ilvl w:val="1"/>
          <w:numId w:val="47"/>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272623" w:rsidRDefault="00272623" w:rsidP="00A7451C">
      <w:pPr>
        <w:widowControl w:val="0"/>
        <w:suppressAutoHyphens/>
        <w:spacing w:after="0" w:line="240" w:lineRule="auto"/>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666407" w:rsidRPr="00940DBC" w:rsidRDefault="00666407" w:rsidP="00A7451C">
      <w:pPr>
        <w:widowControl w:val="0"/>
        <w:suppressAutoHyphens/>
        <w:spacing w:after="0" w:line="240" w:lineRule="auto"/>
        <w:ind w:left="426"/>
        <w:rPr>
          <w:rFonts w:ascii="Palatino Linotype" w:hAnsi="Palatino Linotype"/>
          <w:b/>
          <w:bCs/>
          <w:sz w:val="24"/>
          <w:szCs w:val="24"/>
        </w:rPr>
      </w:pPr>
    </w:p>
    <w:p w:rsidR="00272623" w:rsidRPr="00C34E1B" w:rsidRDefault="00C34E1B" w:rsidP="00A7451C">
      <w:pPr>
        <w:spacing w:after="0" w:line="240" w:lineRule="auto"/>
        <w:ind w:left="426" w:right="141"/>
        <w:jc w:val="both"/>
        <w:rPr>
          <w:rFonts w:ascii="Palatino Linotype" w:hAnsi="Palatino Linotype"/>
          <w:i/>
          <w:sz w:val="24"/>
          <w:szCs w:val="24"/>
        </w:rPr>
      </w:pPr>
      <w:r w:rsidRPr="00C34E1B">
        <w:rPr>
          <w:rFonts w:ascii="Palatino Linotype" w:hAnsi="Palatino Linotype"/>
          <w:i/>
          <w:sz w:val="24"/>
          <w:szCs w:val="24"/>
        </w:rPr>
        <w:t xml:space="preserve">Ajánlás: </w:t>
      </w:r>
      <w:r w:rsidR="00272623" w:rsidRPr="00C34E1B">
        <w:rPr>
          <w:rFonts w:ascii="Palatino Linotype" w:hAnsi="Palatino Linotype"/>
          <w:i/>
          <w:sz w:val="24"/>
          <w:szCs w:val="24"/>
        </w:rPr>
        <w:t xml:space="preserve">A tanulók elsajátított ismereteit a követelményekkel összhangban feleletválasztó (alternatív választás, többszörös választás, válaszok illesztése) és feladatalkotó (kiegészítés, rövid válasz) feladattípusokon keresztül mérjük. Elméleti ismereteket és számítási feladatokat a fenti feladattípus között szerepeljenek. A feladatalkotó típusoknál az igényes szakmai megfogalmazásra törekedjünk. </w:t>
      </w:r>
    </w:p>
    <w:p w:rsidR="00272623" w:rsidRPr="00C34E1B" w:rsidRDefault="00272623" w:rsidP="00A7451C">
      <w:pPr>
        <w:spacing w:after="0" w:line="240" w:lineRule="auto"/>
        <w:ind w:left="426" w:right="141"/>
        <w:jc w:val="both"/>
        <w:rPr>
          <w:rFonts w:ascii="Palatino Linotype" w:hAnsi="Palatino Linotype"/>
          <w:i/>
          <w:sz w:val="24"/>
          <w:szCs w:val="24"/>
        </w:rPr>
      </w:pPr>
      <w:r w:rsidRPr="00C34E1B">
        <w:rPr>
          <w:rFonts w:ascii="Palatino Linotype" w:hAnsi="Palatino Linotype"/>
          <w:i/>
          <w:sz w:val="24"/>
          <w:szCs w:val="24"/>
        </w:rPr>
        <w:t xml:space="preserve">A tanulók munkái formai és alaki szempontból rendezettek legyenek, javításokat csak szabályosan végezhetnek. </w:t>
      </w:r>
    </w:p>
    <w:p w:rsidR="00272623" w:rsidRPr="00C34E1B" w:rsidRDefault="00272623" w:rsidP="00A7451C">
      <w:pPr>
        <w:spacing w:after="0" w:line="240" w:lineRule="auto"/>
        <w:ind w:left="426" w:right="141"/>
        <w:jc w:val="both"/>
        <w:rPr>
          <w:rFonts w:ascii="Palatino Linotype" w:hAnsi="Palatino Linotype"/>
          <w:i/>
          <w:sz w:val="24"/>
          <w:szCs w:val="24"/>
        </w:rPr>
      </w:pPr>
      <w:r w:rsidRPr="00C34E1B">
        <w:rPr>
          <w:rFonts w:ascii="Palatino Linotype" w:hAnsi="Palatino Linotype"/>
          <w:i/>
          <w:sz w:val="24"/>
          <w:szCs w:val="24"/>
        </w:rPr>
        <w:lastRenderedPageBreak/>
        <w:t>A teljesítményszázalékokhoz rendelt érdemjegyek témakörönként:</w:t>
      </w:r>
    </w:p>
    <w:p w:rsidR="00272623" w:rsidRPr="00C34E1B" w:rsidRDefault="00272623" w:rsidP="00272623">
      <w:pPr>
        <w:tabs>
          <w:tab w:val="left" w:pos="3686"/>
        </w:tabs>
        <w:spacing w:after="0" w:line="240" w:lineRule="auto"/>
        <w:ind w:left="1134" w:right="141"/>
        <w:jc w:val="both"/>
        <w:rPr>
          <w:rFonts w:ascii="Palatino Linotype" w:hAnsi="Palatino Linotype"/>
          <w:i/>
          <w:sz w:val="24"/>
          <w:szCs w:val="24"/>
        </w:rPr>
      </w:pPr>
      <w:proofErr w:type="gramStart"/>
      <w:r w:rsidRPr="00C34E1B">
        <w:rPr>
          <w:rFonts w:ascii="Palatino Linotype" w:hAnsi="Palatino Linotype"/>
          <w:i/>
          <w:sz w:val="24"/>
          <w:szCs w:val="24"/>
        </w:rPr>
        <w:t>90  -</w:t>
      </w:r>
      <w:proofErr w:type="gramEnd"/>
      <w:r w:rsidRPr="00C34E1B">
        <w:rPr>
          <w:rFonts w:ascii="Palatino Linotype" w:hAnsi="Palatino Linotype"/>
          <w:i/>
          <w:sz w:val="24"/>
          <w:szCs w:val="24"/>
        </w:rPr>
        <w:t xml:space="preserve"> 100%</w:t>
      </w:r>
      <w:r w:rsidRPr="00C34E1B">
        <w:rPr>
          <w:rFonts w:ascii="Palatino Linotype" w:hAnsi="Palatino Linotype"/>
          <w:i/>
          <w:sz w:val="24"/>
          <w:szCs w:val="24"/>
        </w:rPr>
        <w:tab/>
        <w:t>jeles</w:t>
      </w:r>
    </w:p>
    <w:p w:rsidR="00272623" w:rsidRPr="00C34E1B"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C34E1B">
        <w:rPr>
          <w:rFonts w:ascii="Palatino Linotype" w:hAnsi="Palatino Linotype"/>
          <w:i/>
          <w:sz w:val="24"/>
          <w:szCs w:val="24"/>
        </w:rPr>
        <w:t>80  -</w:t>
      </w:r>
      <w:proofErr w:type="gramEnd"/>
      <w:r w:rsidRPr="00C34E1B">
        <w:rPr>
          <w:rFonts w:ascii="Palatino Linotype" w:hAnsi="Palatino Linotype"/>
          <w:i/>
          <w:sz w:val="24"/>
          <w:szCs w:val="24"/>
        </w:rPr>
        <w:t xml:space="preserve">   89%</w:t>
      </w:r>
      <w:r w:rsidRPr="00C34E1B">
        <w:rPr>
          <w:rFonts w:ascii="Palatino Linotype" w:hAnsi="Palatino Linotype"/>
          <w:i/>
          <w:sz w:val="24"/>
          <w:szCs w:val="24"/>
        </w:rPr>
        <w:tab/>
        <w:t>jó</w:t>
      </w:r>
    </w:p>
    <w:p w:rsidR="00272623" w:rsidRPr="00C34E1B"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C34E1B">
        <w:rPr>
          <w:rFonts w:ascii="Palatino Linotype" w:hAnsi="Palatino Linotype"/>
          <w:i/>
          <w:sz w:val="24"/>
          <w:szCs w:val="24"/>
        </w:rPr>
        <w:t>65  -</w:t>
      </w:r>
      <w:proofErr w:type="gramEnd"/>
      <w:r w:rsidRPr="00C34E1B">
        <w:rPr>
          <w:rFonts w:ascii="Palatino Linotype" w:hAnsi="Palatino Linotype"/>
          <w:i/>
          <w:sz w:val="24"/>
          <w:szCs w:val="24"/>
        </w:rPr>
        <w:t xml:space="preserve">   79%</w:t>
      </w:r>
      <w:r w:rsidRPr="00C34E1B">
        <w:rPr>
          <w:rFonts w:ascii="Palatino Linotype" w:hAnsi="Palatino Linotype"/>
          <w:i/>
          <w:sz w:val="24"/>
          <w:szCs w:val="24"/>
        </w:rPr>
        <w:tab/>
        <w:t>közepes</w:t>
      </w:r>
    </w:p>
    <w:p w:rsidR="00272623" w:rsidRPr="00C34E1B"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C34E1B">
        <w:rPr>
          <w:rFonts w:ascii="Palatino Linotype" w:hAnsi="Palatino Linotype"/>
          <w:i/>
          <w:sz w:val="24"/>
          <w:szCs w:val="24"/>
        </w:rPr>
        <w:t>50  -</w:t>
      </w:r>
      <w:proofErr w:type="gramEnd"/>
      <w:r w:rsidRPr="00C34E1B">
        <w:rPr>
          <w:rFonts w:ascii="Palatino Linotype" w:hAnsi="Palatino Linotype"/>
          <w:i/>
          <w:sz w:val="24"/>
          <w:szCs w:val="24"/>
        </w:rPr>
        <w:t xml:space="preserve">   64%</w:t>
      </w:r>
      <w:r w:rsidRPr="00C34E1B">
        <w:rPr>
          <w:rFonts w:ascii="Palatino Linotype" w:hAnsi="Palatino Linotype"/>
          <w:i/>
          <w:sz w:val="24"/>
          <w:szCs w:val="24"/>
        </w:rPr>
        <w:tab/>
        <w:t>elégséges</w:t>
      </w:r>
    </w:p>
    <w:p w:rsidR="00272623" w:rsidRPr="00C34E1B"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C34E1B">
        <w:rPr>
          <w:rFonts w:ascii="Palatino Linotype" w:hAnsi="Palatino Linotype"/>
          <w:i/>
          <w:sz w:val="24"/>
          <w:szCs w:val="24"/>
        </w:rPr>
        <w:t>0  -</w:t>
      </w:r>
      <w:proofErr w:type="gramEnd"/>
      <w:r w:rsidRPr="00C34E1B">
        <w:rPr>
          <w:rFonts w:ascii="Palatino Linotype" w:hAnsi="Palatino Linotype"/>
          <w:i/>
          <w:sz w:val="24"/>
          <w:szCs w:val="24"/>
        </w:rPr>
        <w:t xml:space="preserve">   49%</w:t>
      </w:r>
      <w:r w:rsidRPr="00C34E1B">
        <w:rPr>
          <w:rFonts w:ascii="Palatino Linotype" w:hAnsi="Palatino Linotype"/>
          <w:i/>
          <w:sz w:val="24"/>
          <w:szCs w:val="24"/>
        </w:rPr>
        <w:tab/>
        <w:t>elégtelen</w:t>
      </w: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940DBC" w:rsidRDefault="00272623" w:rsidP="00272623">
      <w:pPr>
        <w:widowControl w:val="0"/>
        <w:suppressAutoHyphens/>
        <w:spacing w:after="0" w:line="240" w:lineRule="auto"/>
        <w:rPr>
          <w:rFonts w:ascii="Palatino Linotype" w:hAnsi="Palatino Linotype"/>
          <w:b/>
          <w:bCs/>
        </w:rPr>
      </w:pPr>
    </w:p>
    <w:p w:rsidR="00272623" w:rsidRPr="00940DBC" w:rsidRDefault="00272623" w:rsidP="00272623">
      <w:pPr>
        <w:spacing w:after="0" w:line="240" w:lineRule="auto"/>
        <w:jc w:val="center"/>
        <w:rPr>
          <w:rFonts w:ascii="Palatino Linotype" w:hAnsi="Palatino Linotype"/>
          <w:b/>
          <w:strike/>
          <w:sz w:val="24"/>
          <w:szCs w:val="24"/>
        </w:rPr>
      </w:pPr>
    </w:p>
    <w:p w:rsidR="00272623" w:rsidRPr="00940DBC" w:rsidRDefault="00272623" w:rsidP="007F08BC">
      <w:pPr>
        <w:widowControl w:val="0"/>
        <w:numPr>
          <w:ilvl w:val="0"/>
          <w:numId w:val="59"/>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Statisztika gyakorlat </w:t>
      </w:r>
      <w:r w:rsidRPr="00940DBC">
        <w:rPr>
          <w:rFonts w:ascii="Palatino Linotype" w:hAnsi="Palatino Linotype"/>
          <w:b/>
          <w:sz w:val="24"/>
          <w:szCs w:val="24"/>
        </w:rPr>
        <w:t xml:space="preserve">tantárgy </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68 óra/72 óra*</w:t>
      </w:r>
    </w:p>
    <w:p w:rsidR="00272623" w:rsidRPr="00940DBC" w:rsidRDefault="00272623" w:rsidP="00272623">
      <w:pPr>
        <w:spacing w:after="0" w:line="240" w:lineRule="auto"/>
        <w:jc w:val="right"/>
        <w:rPr>
          <w:rFonts w:ascii="Palatino Linotype" w:hAnsi="Palatino Linotype"/>
          <w:sz w:val="24"/>
          <w:szCs w:val="24"/>
        </w:rPr>
      </w:pPr>
      <w:r w:rsidRPr="00940DBC">
        <w:rPr>
          <w:rFonts w:ascii="Palatino Linotype" w:hAnsi="Palatino Linotype"/>
          <w:sz w:val="24"/>
          <w:szCs w:val="24"/>
        </w:rPr>
        <w:t>* 9-13. évfolyamon megszervezett képzés/13. és 14. évfolyamon megszervezett képzés</w:t>
      </w:r>
    </w:p>
    <w:p w:rsidR="00272623" w:rsidRPr="00940DBC" w:rsidRDefault="00272623" w:rsidP="00272623">
      <w:pPr>
        <w:spacing w:after="0" w:line="240" w:lineRule="auto"/>
        <w:rPr>
          <w:rFonts w:ascii="Palatino Linotype" w:hAnsi="Palatino Linotype"/>
          <w:b/>
          <w:sz w:val="24"/>
          <w:szCs w:val="24"/>
        </w:rPr>
      </w:pPr>
    </w:p>
    <w:p w:rsidR="00272623" w:rsidRPr="00940DBC" w:rsidRDefault="00272623" w:rsidP="00B01D76">
      <w:pPr>
        <w:pStyle w:val="Listaszerbekezds"/>
        <w:widowControl w:val="0"/>
        <w:numPr>
          <w:ilvl w:val="0"/>
          <w:numId w:val="47"/>
        </w:numPr>
        <w:suppressAutoHyphens/>
        <w:spacing w:after="0" w:line="240" w:lineRule="auto"/>
        <w:rPr>
          <w:rFonts w:ascii="Palatino Linotype" w:hAnsi="Palatino Linotype"/>
          <w:b/>
          <w:vanish/>
          <w:sz w:val="24"/>
          <w:szCs w:val="24"/>
        </w:rPr>
      </w:pPr>
    </w:p>
    <w:p w:rsidR="00272623" w:rsidRPr="00940DBC" w:rsidRDefault="00272623" w:rsidP="00B01D76">
      <w:pPr>
        <w:widowControl w:val="0"/>
        <w:numPr>
          <w:ilvl w:val="1"/>
          <w:numId w:val="47"/>
        </w:numPr>
        <w:suppressAutoHyphens/>
        <w:spacing w:after="0" w:line="240" w:lineRule="auto"/>
        <w:ind w:left="717"/>
        <w:rPr>
          <w:rFonts w:ascii="Palatino Linotype" w:hAnsi="Palatino Linotype"/>
          <w:b/>
          <w:sz w:val="24"/>
          <w:szCs w:val="24"/>
        </w:rPr>
      </w:pPr>
      <w:r w:rsidRPr="00940DBC">
        <w:rPr>
          <w:rFonts w:ascii="Palatino Linotype" w:hAnsi="Palatino Linotype"/>
          <w:b/>
          <w:sz w:val="24"/>
          <w:szCs w:val="24"/>
        </w:rPr>
        <w:t>A tantárgy tanításának célja</w:t>
      </w:r>
    </w:p>
    <w:p w:rsidR="00272623" w:rsidRPr="00817415" w:rsidRDefault="00272623" w:rsidP="00A7451C">
      <w:pPr>
        <w:spacing w:after="0" w:line="240" w:lineRule="auto"/>
        <w:ind w:left="426" w:right="-1"/>
        <w:jc w:val="both"/>
        <w:rPr>
          <w:rFonts w:ascii="Palatino Linotype" w:hAnsi="Palatino Linotype"/>
          <w:sz w:val="24"/>
          <w:szCs w:val="24"/>
        </w:rPr>
      </w:pPr>
      <w:r w:rsidRPr="00940DBC">
        <w:rPr>
          <w:rFonts w:ascii="Palatino Linotype" w:hAnsi="Palatino Linotype"/>
          <w:sz w:val="24"/>
          <w:szCs w:val="24"/>
        </w:rPr>
        <w:t xml:space="preserve">A statisztikai gyakorlat tantárgy tanításának célja, hogy a tanuló a </w:t>
      </w:r>
      <w:proofErr w:type="spellStart"/>
      <w:r>
        <w:rPr>
          <w:rFonts w:ascii="Palatino Linotype" w:hAnsi="Palatino Linotype"/>
          <w:sz w:val="24"/>
          <w:szCs w:val="24"/>
        </w:rPr>
        <w:t>megtanult</w:t>
      </w:r>
      <w:r w:rsidRPr="00940DBC">
        <w:rPr>
          <w:rFonts w:ascii="Palatino Linotype" w:hAnsi="Palatino Linotype"/>
          <w:sz w:val="24"/>
          <w:szCs w:val="24"/>
        </w:rPr>
        <w:t>statisztikai</w:t>
      </w:r>
      <w:proofErr w:type="spellEnd"/>
      <w:r w:rsidRPr="00940DBC">
        <w:rPr>
          <w:rFonts w:ascii="Palatino Linotype" w:hAnsi="Palatino Linotype"/>
          <w:sz w:val="24"/>
          <w:szCs w:val="24"/>
        </w:rPr>
        <w:t xml:space="preserve"> fogalmakat és </w:t>
      </w:r>
      <w:proofErr w:type="gramStart"/>
      <w:r w:rsidRPr="00940DBC">
        <w:rPr>
          <w:rFonts w:ascii="Palatino Linotype" w:hAnsi="Palatino Linotype"/>
          <w:sz w:val="24"/>
          <w:szCs w:val="24"/>
        </w:rPr>
        <w:t>mutatószámokat  a</w:t>
      </w:r>
      <w:proofErr w:type="gramEnd"/>
      <w:r w:rsidRPr="00940DBC">
        <w:rPr>
          <w:rFonts w:ascii="Palatino Linotype" w:hAnsi="Palatino Linotype"/>
          <w:sz w:val="24"/>
          <w:szCs w:val="24"/>
        </w:rPr>
        <w:t xml:space="preserve"> gyakorlatban tudja értelmezni. Fejlessze a tanulók számarányérzékét a mikro</w:t>
      </w:r>
      <w:r w:rsidRPr="00940DBC">
        <w:rPr>
          <w:rFonts w:ascii="Palatino Linotype" w:hAnsi="Palatino Linotype"/>
          <w:sz w:val="24"/>
          <w:szCs w:val="24"/>
        </w:rPr>
        <w:sym w:font="Symbol" w:char="002D"/>
      </w:r>
      <w:r w:rsidRPr="00940DBC">
        <w:rPr>
          <w:rFonts w:ascii="Palatino Linotype" w:hAnsi="Palatino Linotype"/>
          <w:sz w:val="24"/>
          <w:szCs w:val="24"/>
        </w:rPr>
        <w:t xml:space="preserve"> és makrogazdaság legfontosabb valós mutatóinak bemutatásával, megismertetésével, alkalmaztatásával, és ösztönözze a tanulókat a megfelelő összefüggések feltárására, a helytálló, valós következtetések megállapítására, levonására, azáltal is, hogy az elemzéshez a grafikus módszereket alkalmazza.</w:t>
      </w:r>
    </w:p>
    <w:p w:rsidR="00272623" w:rsidRPr="00940DBC" w:rsidRDefault="00272623" w:rsidP="00272623">
      <w:pPr>
        <w:spacing w:after="0" w:line="240" w:lineRule="auto"/>
        <w:rPr>
          <w:rFonts w:ascii="Palatino Linotype" w:hAnsi="Palatino Linotype"/>
          <w:b/>
          <w:sz w:val="24"/>
          <w:szCs w:val="24"/>
        </w:rPr>
      </w:pPr>
    </w:p>
    <w:p w:rsidR="00272623" w:rsidRPr="00940DBC" w:rsidRDefault="00272623" w:rsidP="00B01D76">
      <w:pPr>
        <w:widowControl w:val="0"/>
        <w:numPr>
          <w:ilvl w:val="1"/>
          <w:numId w:val="47"/>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272623" w:rsidRPr="00940DBC" w:rsidRDefault="00272623" w:rsidP="00A7451C">
      <w:pPr>
        <w:widowControl w:val="0"/>
        <w:suppressAutoHyphens/>
        <w:spacing w:after="0" w:line="240" w:lineRule="auto"/>
        <w:ind w:left="284"/>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t>A statisztika gyakorlat tantárgy a matematika tantárgyon túl szorosan kapcsolódik az informatikában megtanult kompetenciák alkalmazásához. Az általános statisztika előző tanévben elsajátított elméleti ismereteire is épül, mert azok alkalmazása számítógépes programokkal a gyakorlatban történő felhasználása.</w:t>
      </w:r>
    </w:p>
    <w:p w:rsidR="00272623" w:rsidRPr="00940DBC" w:rsidRDefault="00272623" w:rsidP="00272623">
      <w:pPr>
        <w:spacing w:after="0" w:line="240" w:lineRule="auto"/>
        <w:rPr>
          <w:rFonts w:ascii="Palatino Linotype" w:hAnsi="Palatino Linotype"/>
          <w:b/>
          <w:bCs/>
          <w:iCs/>
          <w:sz w:val="24"/>
          <w:szCs w:val="24"/>
        </w:rPr>
      </w:pPr>
    </w:p>
    <w:p w:rsidR="00272623" w:rsidRPr="00940DBC" w:rsidRDefault="00272623" w:rsidP="00B01D76">
      <w:pPr>
        <w:widowControl w:val="0"/>
        <w:numPr>
          <w:ilvl w:val="1"/>
          <w:numId w:val="47"/>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272623" w:rsidRPr="00940DBC" w:rsidRDefault="00272623" w:rsidP="00272623">
      <w:pPr>
        <w:spacing w:after="0" w:line="240" w:lineRule="auto"/>
        <w:rPr>
          <w:rFonts w:ascii="Palatino Linotype" w:hAnsi="Palatino Linotype"/>
          <w:b/>
          <w:bCs/>
          <w:iCs/>
          <w:sz w:val="24"/>
          <w:szCs w:val="24"/>
        </w:rPr>
      </w:pPr>
    </w:p>
    <w:p w:rsidR="00272623" w:rsidRPr="000F0783" w:rsidRDefault="00272623" w:rsidP="00B01D76">
      <w:pPr>
        <w:numPr>
          <w:ilvl w:val="2"/>
          <w:numId w:val="47"/>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lang w:eastAsia="hu-HU"/>
        </w:rPr>
        <w:t xml:space="preserve">Az információsűrítés </w:t>
      </w:r>
      <w:r w:rsidR="000F0656">
        <w:rPr>
          <w:rFonts w:ascii="Palatino Linotype" w:hAnsi="Palatino Linotype"/>
          <w:b/>
          <w:sz w:val="24"/>
          <w:szCs w:val="24"/>
          <w:lang w:eastAsia="hu-HU"/>
        </w:rPr>
        <w:t>legjellemzőbb módszerei</w:t>
      </w:r>
      <w:r w:rsidRPr="00940DBC">
        <w:rPr>
          <w:rFonts w:ascii="Palatino Linotype" w:hAnsi="Palatino Linotype"/>
          <w:lang w:eastAsia="hu-HU"/>
        </w:rPr>
        <w:tab/>
      </w:r>
      <w:r w:rsidRPr="00940DBC">
        <w:rPr>
          <w:rFonts w:ascii="Palatino Linotype" w:hAnsi="Palatino Linotype"/>
          <w:b/>
          <w:sz w:val="24"/>
          <w:szCs w:val="24"/>
        </w:rPr>
        <w:tab/>
      </w:r>
      <w:r w:rsidRPr="000F0783">
        <w:rPr>
          <w:rFonts w:ascii="Palatino Linotype" w:hAnsi="Palatino Linotype"/>
          <w:b/>
          <w:sz w:val="24"/>
          <w:szCs w:val="24"/>
        </w:rPr>
        <w:t>32 óra/32 óra</w:t>
      </w:r>
    </w:p>
    <w:p w:rsidR="00272623" w:rsidRPr="00940DBC" w:rsidRDefault="00272623" w:rsidP="0027262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Az elméletben tanultak gyakorlatban történő elmélyítése, alkalmazva a számítógépes programokat, kiemelten a statisztikai a függvények használatát a viszonyszámok és a középértékek gyakorlatában </w:t>
      </w:r>
    </w:p>
    <w:p w:rsidR="00272623" w:rsidRPr="00940DBC" w:rsidRDefault="00272623" w:rsidP="0027262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Elemzések és következetések levonása kiszámított adatokból</w:t>
      </w:r>
    </w:p>
    <w:p w:rsidR="00272623" w:rsidRPr="00940DBC" w:rsidRDefault="00272623" w:rsidP="00272623">
      <w:pPr>
        <w:spacing w:after="0" w:line="240" w:lineRule="auto"/>
        <w:ind w:left="567"/>
        <w:rPr>
          <w:rFonts w:ascii="Palatino Linotype" w:hAnsi="Palatino Linotype"/>
          <w:sz w:val="24"/>
          <w:szCs w:val="24"/>
        </w:rPr>
      </w:pPr>
    </w:p>
    <w:p w:rsidR="00272623" w:rsidRPr="00940DBC" w:rsidRDefault="00272623" w:rsidP="00B01D76">
      <w:pPr>
        <w:numPr>
          <w:ilvl w:val="2"/>
          <w:numId w:val="47"/>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Főátlagok, összetett intenzitási viszonyszámok összehasonlítása</w:t>
      </w:r>
      <w:r w:rsidRPr="00940DBC">
        <w:rPr>
          <w:rFonts w:ascii="Palatino Linotype" w:hAnsi="Palatino Linotype"/>
          <w:b/>
          <w:sz w:val="24"/>
          <w:szCs w:val="24"/>
        </w:rPr>
        <w:tab/>
      </w:r>
    </w:p>
    <w:p w:rsidR="00272623" w:rsidRPr="000F0783" w:rsidRDefault="00272623" w:rsidP="00272623">
      <w:pPr>
        <w:tabs>
          <w:tab w:val="right" w:pos="9213"/>
        </w:tabs>
        <w:spacing w:after="0" w:line="240" w:lineRule="auto"/>
        <w:ind w:left="1190" w:firstLine="1362"/>
        <w:rPr>
          <w:rFonts w:ascii="Palatino Linotype" w:hAnsi="Palatino Linotype"/>
          <w:b/>
          <w:sz w:val="24"/>
          <w:szCs w:val="24"/>
        </w:rPr>
      </w:pPr>
      <w:r w:rsidRPr="00940DBC">
        <w:rPr>
          <w:rFonts w:ascii="Palatino Linotype" w:hAnsi="Palatino Linotype"/>
          <w:b/>
          <w:sz w:val="24"/>
          <w:szCs w:val="24"/>
        </w:rPr>
        <w:tab/>
      </w:r>
      <w:r w:rsidRPr="000F0783">
        <w:rPr>
          <w:rFonts w:ascii="Palatino Linotype" w:hAnsi="Palatino Linotype"/>
          <w:b/>
          <w:sz w:val="24"/>
          <w:szCs w:val="24"/>
        </w:rPr>
        <w:t>14 óra/16 óra</w:t>
      </w:r>
    </w:p>
    <w:p w:rsidR="00272623" w:rsidRPr="00940DBC" w:rsidRDefault="00272623" w:rsidP="0027262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elméletben tanultak gyakorlatban történő elmélyítése, alkalmazva a számítógépes programokat, kiemelten a függvények használatát az adott témakör gyakorlatában</w:t>
      </w:r>
    </w:p>
    <w:p w:rsidR="00272623" w:rsidRPr="00940DBC" w:rsidRDefault="00272623" w:rsidP="0027262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Elemzések és következetések levonása kiszámított adatokból </w:t>
      </w:r>
    </w:p>
    <w:p w:rsidR="00272623" w:rsidRDefault="00272623" w:rsidP="00272623">
      <w:pPr>
        <w:spacing w:after="0" w:line="240" w:lineRule="auto"/>
        <w:rPr>
          <w:rFonts w:ascii="Palatino Linotype" w:hAnsi="Palatino Linotype"/>
          <w:sz w:val="24"/>
          <w:szCs w:val="24"/>
        </w:rPr>
      </w:pPr>
    </w:p>
    <w:p w:rsidR="00A7451C" w:rsidRDefault="00A7451C" w:rsidP="00272623">
      <w:pPr>
        <w:spacing w:after="0" w:line="240" w:lineRule="auto"/>
        <w:rPr>
          <w:rFonts w:ascii="Palatino Linotype" w:hAnsi="Palatino Linotype"/>
          <w:sz w:val="24"/>
          <w:szCs w:val="24"/>
        </w:rPr>
      </w:pPr>
    </w:p>
    <w:p w:rsidR="00A7451C" w:rsidRDefault="00A7451C" w:rsidP="00272623">
      <w:pPr>
        <w:spacing w:after="0" w:line="240" w:lineRule="auto"/>
        <w:rPr>
          <w:rFonts w:ascii="Palatino Linotype" w:hAnsi="Palatino Linotype"/>
          <w:sz w:val="24"/>
          <w:szCs w:val="24"/>
        </w:rPr>
      </w:pPr>
    </w:p>
    <w:p w:rsidR="00A7451C" w:rsidRPr="00940DBC" w:rsidRDefault="00A7451C" w:rsidP="00272623">
      <w:pPr>
        <w:spacing w:after="0" w:line="240" w:lineRule="auto"/>
        <w:rPr>
          <w:rFonts w:ascii="Palatino Linotype" w:hAnsi="Palatino Linotype"/>
          <w:sz w:val="24"/>
          <w:szCs w:val="24"/>
        </w:rPr>
      </w:pPr>
    </w:p>
    <w:p w:rsidR="00272623" w:rsidRPr="000F0783" w:rsidRDefault="00272623" w:rsidP="00B01D76">
      <w:pPr>
        <w:numPr>
          <w:ilvl w:val="2"/>
          <w:numId w:val="47"/>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 xml:space="preserve">Az </w:t>
      </w:r>
      <w:proofErr w:type="gramStart"/>
      <w:r w:rsidRPr="00940DBC">
        <w:rPr>
          <w:rFonts w:ascii="Palatino Linotype" w:hAnsi="Palatino Linotype"/>
          <w:b/>
          <w:sz w:val="24"/>
          <w:szCs w:val="24"/>
        </w:rPr>
        <w:t>érték</w:t>
      </w:r>
      <w:r w:rsidRPr="00940DBC">
        <w:rPr>
          <w:rFonts w:ascii="Palatino Linotype" w:hAnsi="Palatino Linotype"/>
          <w:b/>
          <w:sz w:val="24"/>
          <w:szCs w:val="24"/>
        </w:rPr>
        <w:sym w:font="Symbol" w:char="002D"/>
      </w:r>
      <w:r w:rsidRPr="00940DBC">
        <w:rPr>
          <w:rFonts w:ascii="Palatino Linotype" w:hAnsi="Palatino Linotype"/>
          <w:b/>
          <w:sz w:val="24"/>
          <w:szCs w:val="24"/>
        </w:rPr>
        <w:t>,</w:t>
      </w:r>
      <w:proofErr w:type="gramEnd"/>
      <w:r w:rsidRPr="00940DBC">
        <w:rPr>
          <w:rFonts w:ascii="Palatino Linotype" w:hAnsi="Palatino Linotype"/>
          <w:b/>
          <w:sz w:val="24"/>
          <w:szCs w:val="24"/>
        </w:rPr>
        <w:t xml:space="preserve"> ár</w:t>
      </w:r>
      <w:r w:rsidRPr="00940DBC">
        <w:rPr>
          <w:rFonts w:ascii="Palatino Linotype" w:hAnsi="Palatino Linotype"/>
          <w:b/>
          <w:sz w:val="24"/>
          <w:szCs w:val="24"/>
        </w:rPr>
        <w:sym w:font="Symbol" w:char="002D"/>
      </w:r>
      <w:r w:rsidR="00BB145F">
        <w:rPr>
          <w:rFonts w:ascii="Palatino Linotype" w:hAnsi="Palatino Linotype"/>
          <w:b/>
          <w:sz w:val="24"/>
          <w:szCs w:val="24"/>
        </w:rPr>
        <w:t xml:space="preserve"> és volumenindex</w:t>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14 óra/16 óra</w:t>
      </w:r>
    </w:p>
    <w:p w:rsidR="00272623" w:rsidRPr="00940DBC" w:rsidRDefault="00272623" w:rsidP="0027262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Az elméletben tanultak gyakorlatban történő elmélyítése, alkalmazva a számítógépes programokat, kiemelten a függvények használatát az indexszámítás gyakorlatában</w:t>
      </w:r>
    </w:p>
    <w:p w:rsidR="00272623" w:rsidRPr="00940DBC" w:rsidRDefault="00272623" w:rsidP="00272623">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Elemzések és következetések levonása kiszámított adatokból</w:t>
      </w:r>
    </w:p>
    <w:p w:rsidR="00272623" w:rsidRPr="00940DBC" w:rsidRDefault="00272623" w:rsidP="00272623">
      <w:pPr>
        <w:spacing w:after="0" w:line="240" w:lineRule="auto"/>
        <w:rPr>
          <w:rFonts w:ascii="Palatino Linotype" w:hAnsi="Palatino Linotype"/>
          <w:sz w:val="24"/>
          <w:szCs w:val="24"/>
        </w:rPr>
      </w:pPr>
    </w:p>
    <w:p w:rsidR="00272623" w:rsidRPr="00940DBC" w:rsidRDefault="00BB145F" w:rsidP="00B01D76">
      <w:pPr>
        <w:numPr>
          <w:ilvl w:val="2"/>
          <w:numId w:val="47"/>
        </w:numPr>
        <w:spacing w:after="0" w:line="240" w:lineRule="auto"/>
        <w:ind w:left="1190" w:hanging="623"/>
        <w:rPr>
          <w:rFonts w:ascii="Palatino Linotype" w:hAnsi="Palatino Linotype"/>
          <w:sz w:val="24"/>
          <w:szCs w:val="24"/>
        </w:rPr>
      </w:pPr>
      <w:r>
        <w:rPr>
          <w:rFonts w:ascii="Palatino Linotype" w:hAnsi="Palatino Linotype"/>
          <w:b/>
          <w:sz w:val="24"/>
          <w:szCs w:val="24"/>
        </w:rPr>
        <w:t>Esettanulmány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2623" w:rsidRPr="00940DBC">
        <w:rPr>
          <w:rFonts w:ascii="Palatino Linotype" w:hAnsi="Palatino Linotype"/>
          <w:b/>
          <w:sz w:val="24"/>
          <w:szCs w:val="24"/>
        </w:rPr>
        <w:tab/>
      </w:r>
      <w:r w:rsidR="00272623" w:rsidRPr="000F0783">
        <w:rPr>
          <w:rFonts w:ascii="Palatino Linotype" w:hAnsi="Palatino Linotype"/>
          <w:b/>
          <w:sz w:val="24"/>
          <w:szCs w:val="24"/>
        </w:rPr>
        <w:t>8 óra/8 óra</w:t>
      </w:r>
    </w:p>
    <w:p w:rsidR="00272623" w:rsidRPr="00940DBC" w:rsidRDefault="00272623" w:rsidP="00272623">
      <w:pPr>
        <w:spacing w:after="0" w:line="240" w:lineRule="auto"/>
        <w:ind w:left="567" w:hanging="1"/>
        <w:rPr>
          <w:rFonts w:ascii="Palatino Linotype" w:hAnsi="Palatino Linotype"/>
          <w:sz w:val="24"/>
          <w:szCs w:val="24"/>
        </w:rPr>
      </w:pPr>
      <w:r w:rsidRPr="00940DBC">
        <w:rPr>
          <w:rFonts w:ascii="Palatino Linotype" w:hAnsi="Palatino Linotype"/>
          <w:sz w:val="24"/>
          <w:szCs w:val="24"/>
        </w:rPr>
        <w:t>Esettanulmány készítése megadott témában a tanult statisztikai módszerek alkalmazásával a számítógépes programok használatával</w:t>
      </w:r>
    </w:p>
    <w:p w:rsidR="00272623" w:rsidRPr="00940DBC" w:rsidRDefault="00272623" w:rsidP="00272623">
      <w:pPr>
        <w:spacing w:after="0" w:line="240" w:lineRule="auto"/>
        <w:ind w:firstLine="540"/>
        <w:rPr>
          <w:rFonts w:ascii="Palatino Linotype" w:hAnsi="Palatino Linotype"/>
          <w:b/>
          <w:sz w:val="24"/>
          <w:szCs w:val="24"/>
        </w:rPr>
      </w:pPr>
    </w:p>
    <w:p w:rsidR="00272623" w:rsidRPr="00940DBC" w:rsidRDefault="00272623" w:rsidP="00B01D76">
      <w:pPr>
        <w:widowControl w:val="0"/>
        <w:numPr>
          <w:ilvl w:val="1"/>
          <w:numId w:val="47"/>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272623" w:rsidRPr="007D713B" w:rsidRDefault="00053E11" w:rsidP="00272623">
      <w:pPr>
        <w:spacing w:after="0" w:line="240" w:lineRule="auto"/>
        <w:ind w:left="792"/>
        <w:jc w:val="both"/>
        <w:rPr>
          <w:rFonts w:ascii="Palatino Linotype" w:hAnsi="Palatino Linotype"/>
          <w:bCs/>
          <w:i/>
          <w:sz w:val="24"/>
          <w:szCs w:val="24"/>
        </w:rPr>
      </w:pPr>
      <w:r w:rsidRPr="007D713B">
        <w:rPr>
          <w:rFonts w:ascii="Palatino Linotype" w:hAnsi="Palatino Linotype"/>
          <w:bCs/>
          <w:i/>
          <w:sz w:val="24"/>
          <w:szCs w:val="24"/>
        </w:rPr>
        <w:t>Tanterem</w:t>
      </w:r>
    </w:p>
    <w:p w:rsidR="00272623" w:rsidRPr="00940DBC" w:rsidRDefault="00272623" w:rsidP="00272623">
      <w:pPr>
        <w:spacing w:after="0" w:line="240" w:lineRule="auto"/>
        <w:ind w:left="792"/>
        <w:jc w:val="both"/>
        <w:rPr>
          <w:rFonts w:ascii="Palatino Linotype" w:hAnsi="Palatino Linotype"/>
          <w:b/>
          <w:bCs/>
          <w:sz w:val="24"/>
          <w:szCs w:val="24"/>
        </w:rPr>
      </w:pPr>
    </w:p>
    <w:p w:rsidR="00272623" w:rsidRPr="00940DBC" w:rsidRDefault="00272623" w:rsidP="00B01D76">
      <w:pPr>
        <w:widowControl w:val="0"/>
        <w:numPr>
          <w:ilvl w:val="1"/>
          <w:numId w:val="47"/>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C34E1B" w:rsidRDefault="00272623" w:rsidP="00C34E1B">
      <w:pPr>
        <w:pStyle w:val="Listaszerbekezds"/>
        <w:widowControl w:val="0"/>
        <w:numPr>
          <w:ilvl w:val="2"/>
          <w:numId w:val="47"/>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2623" w:rsidRPr="00940DBC">
        <w:trPr>
          <w:jc w:val="center"/>
        </w:trPr>
        <w:tc>
          <w:tcPr>
            <w:tcW w:w="994"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jc w:val="center"/>
        </w:trPr>
        <w:tc>
          <w:tcPr>
            <w:tcW w:w="994"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2800"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vita</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kooperatív tanulás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1.8.</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1.9.</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491CC0"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widowControl w:val="0"/>
        <w:suppressAutoHyphens/>
        <w:spacing w:after="0" w:line="240" w:lineRule="auto"/>
        <w:ind w:left="826"/>
        <w:rPr>
          <w:rFonts w:ascii="Palatino Linotype" w:hAnsi="Palatino Linotype"/>
          <w:b/>
          <w:bCs/>
          <w:i/>
          <w:sz w:val="24"/>
          <w:szCs w:val="24"/>
        </w:rPr>
      </w:pPr>
    </w:p>
    <w:p w:rsidR="00272623" w:rsidRPr="00C34E1B" w:rsidRDefault="00272623" w:rsidP="00C34E1B">
      <w:pPr>
        <w:pStyle w:val="Listaszerbekezds"/>
        <w:widowControl w:val="0"/>
        <w:numPr>
          <w:ilvl w:val="2"/>
          <w:numId w:val="47"/>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2623" w:rsidRPr="00940DBC">
        <w:trPr>
          <w:cantSplit/>
          <w:trHeight w:val="921"/>
          <w:jc w:val="center"/>
        </w:trPr>
        <w:tc>
          <w:tcPr>
            <w:tcW w:w="828"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cantSplit/>
          <w:trHeight w:val="1076"/>
          <w:jc w:val="center"/>
        </w:trPr>
        <w:tc>
          <w:tcPr>
            <w:tcW w:w="828"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3621"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809"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1.2.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Leírás készítése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2.5.</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2.6.</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trHeight w:val="499"/>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4.</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cs="Arial"/>
                <w:b/>
                <w:sz w:val="20"/>
                <w:szCs w:val="20"/>
              </w:rPr>
            </w:pPr>
            <w:r w:rsidRPr="00940DBC">
              <w:rPr>
                <w:rFonts w:ascii="Palatino Linotype" w:hAnsi="Palatino Linotype" w:cs="Arial"/>
                <w:b/>
                <w:sz w:val="20"/>
                <w:szCs w:val="20"/>
              </w:rPr>
              <w:t>Komplex információk körében</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4.1.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Esetleírás készítése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4.2.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Elemzés készítése tapasztalatokról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4.3.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Jegyzetkészítés eseményről kérdéssor alapján</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4..4.</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Esemény helyszíni értékelése szóban felkészülés után</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4.5.</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Utólagos szóbeli beszámoló</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5.</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5.1.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5.2.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rendszerezése mozaikfeladattal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5.3.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spacing w:after="0" w:line="240" w:lineRule="auto"/>
        <w:ind w:left="540"/>
        <w:jc w:val="both"/>
        <w:rPr>
          <w:rFonts w:ascii="Palatino Linotype" w:hAnsi="Palatino Linotype"/>
          <w:iCs/>
          <w:sz w:val="24"/>
          <w:szCs w:val="24"/>
        </w:rPr>
      </w:pPr>
    </w:p>
    <w:p w:rsidR="00272623" w:rsidRPr="00940DBC" w:rsidRDefault="00272623" w:rsidP="00B01D76">
      <w:pPr>
        <w:widowControl w:val="0"/>
        <w:numPr>
          <w:ilvl w:val="1"/>
          <w:numId w:val="47"/>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272623" w:rsidRDefault="00272623" w:rsidP="00A7451C">
      <w:pPr>
        <w:widowControl w:val="0"/>
        <w:suppressAutoHyphens/>
        <w:spacing w:after="0" w:line="240" w:lineRule="auto"/>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1B13D5" w:rsidRPr="00940DBC" w:rsidRDefault="001B13D5" w:rsidP="00A7451C">
      <w:pPr>
        <w:widowControl w:val="0"/>
        <w:suppressAutoHyphens/>
        <w:spacing w:after="0" w:line="240" w:lineRule="auto"/>
        <w:ind w:left="426"/>
        <w:rPr>
          <w:rFonts w:ascii="Palatino Linotype" w:hAnsi="Palatino Linotype"/>
          <w:b/>
          <w:bCs/>
          <w:sz w:val="24"/>
          <w:szCs w:val="24"/>
        </w:rPr>
      </w:pPr>
    </w:p>
    <w:p w:rsidR="00272623" w:rsidRPr="001B13D5" w:rsidRDefault="001B13D5" w:rsidP="00A7451C">
      <w:pPr>
        <w:spacing w:after="0" w:line="240" w:lineRule="auto"/>
        <w:ind w:left="426" w:right="-1"/>
        <w:jc w:val="both"/>
        <w:rPr>
          <w:rFonts w:ascii="Palatino Linotype" w:hAnsi="Palatino Linotype"/>
          <w:i/>
          <w:sz w:val="24"/>
          <w:szCs w:val="24"/>
        </w:rPr>
      </w:pPr>
      <w:r w:rsidRPr="001B13D5">
        <w:rPr>
          <w:rFonts w:ascii="Palatino Linotype" w:hAnsi="Palatino Linotype"/>
          <w:i/>
          <w:sz w:val="24"/>
          <w:szCs w:val="24"/>
        </w:rPr>
        <w:t xml:space="preserve">Ajánlás: </w:t>
      </w:r>
      <w:r w:rsidR="00272623" w:rsidRPr="001B13D5">
        <w:rPr>
          <w:rFonts w:ascii="Palatino Linotype" w:hAnsi="Palatino Linotype"/>
          <w:i/>
          <w:sz w:val="24"/>
          <w:szCs w:val="24"/>
        </w:rPr>
        <w:t xml:space="preserve">A tanulók értékelése írásos gyakorlati feladatok (feleletválasztó és feladatalkotó) és számítógépen a statisztikai függvények alkalmazása és grafikus ábrázolás alapján történik. A tanulók a statisztikai módszerek számítógépes alkalmazásánál is értékeljék a kapott adatokat, vonjanak le következtetéseket és adjanak egyszerű elemzéseket. Az esettanulmány komplex értékelésre ad lehetőséget, a megtanult statisztikai módszerek alkalmazását méri. </w:t>
      </w:r>
    </w:p>
    <w:p w:rsidR="00272623" w:rsidRPr="001B13D5" w:rsidRDefault="00272623" w:rsidP="00272623">
      <w:pPr>
        <w:spacing w:after="0" w:line="240" w:lineRule="auto"/>
        <w:ind w:left="720" w:right="708"/>
        <w:jc w:val="both"/>
        <w:rPr>
          <w:rFonts w:ascii="Palatino Linotype" w:hAnsi="Palatino Linotype"/>
          <w:i/>
          <w:sz w:val="24"/>
          <w:szCs w:val="24"/>
        </w:rPr>
      </w:pPr>
    </w:p>
    <w:p w:rsidR="00272623" w:rsidRPr="001B13D5" w:rsidRDefault="00272623" w:rsidP="00272623">
      <w:pPr>
        <w:spacing w:after="0" w:line="240" w:lineRule="auto"/>
        <w:ind w:left="720" w:right="708"/>
        <w:jc w:val="both"/>
        <w:rPr>
          <w:rFonts w:ascii="Palatino Linotype" w:hAnsi="Palatino Linotype"/>
          <w:i/>
          <w:sz w:val="24"/>
          <w:szCs w:val="24"/>
        </w:rPr>
      </w:pPr>
      <w:r w:rsidRPr="001B13D5">
        <w:rPr>
          <w:rFonts w:ascii="Palatino Linotype" w:hAnsi="Palatino Linotype"/>
          <w:i/>
          <w:sz w:val="24"/>
          <w:szCs w:val="24"/>
        </w:rPr>
        <w:t>A teljesítményszázalékokhoz rendelt érdemjegyek témakörönként:</w:t>
      </w:r>
    </w:p>
    <w:p w:rsidR="00272623" w:rsidRPr="001B13D5" w:rsidRDefault="00272623" w:rsidP="00272623">
      <w:pPr>
        <w:tabs>
          <w:tab w:val="left" w:pos="3686"/>
        </w:tabs>
        <w:spacing w:after="0" w:line="240" w:lineRule="auto"/>
        <w:ind w:left="1276"/>
        <w:jc w:val="both"/>
        <w:rPr>
          <w:rFonts w:ascii="Palatino Linotype" w:hAnsi="Palatino Linotype"/>
          <w:i/>
          <w:sz w:val="24"/>
          <w:szCs w:val="24"/>
        </w:rPr>
      </w:pPr>
      <w:proofErr w:type="gramStart"/>
      <w:r w:rsidRPr="001B13D5">
        <w:rPr>
          <w:rFonts w:ascii="Palatino Linotype" w:hAnsi="Palatino Linotype"/>
          <w:i/>
          <w:sz w:val="24"/>
          <w:szCs w:val="24"/>
        </w:rPr>
        <w:t>90  -</w:t>
      </w:r>
      <w:proofErr w:type="gramEnd"/>
      <w:r w:rsidRPr="001B13D5">
        <w:rPr>
          <w:rFonts w:ascii="Palatino Linotype" w:hAnsi="Palatino Linotype"/>
          <w:i/>
          <w:sz w:val="24"/>
          <w:szCs w:val="24"/>
        </w:rPr>
        <w:t xml:space="preserve"> 100%</w:t>
      </w:r>
      <w:r w:rsidRPr="001B13D5">
        <w:rPr>
          <w:rFonts w:ascii="Palatino Linotype" w:hAnsi="Palatino Linotype"/>
          <w:i/>
          <w:sz w:val="24"/>
          <w:szCs w:val="24"/>
        </w:rPr>
        <w:tab/>
        <w:t>jeles</w:t>
      </w:r>
    </w:p>
    <w:p w:rsidR="00272623" w:rsidRPr="001B13D5" w:rsidRDefault="00272623" w:rsidP="00272623">
      <w:pPr>
        <w:tabs>
          <w:tab w:val="left" w:pos="3686"/>
        </w:tabs>
        <w:spacing w:after="0" w:line="240" w:lineRule="auto"/>
        <w:ind w:left="1276"/>
        <w:jc w:val="both"/>
        <w:rPr>
          <w:rFonts w:ascii="Palatino Linotype" w:hAnsi="Palatino Linotype"/>
          <w:i/>
          <w:sz w:val="24"/>
          <w:szCs w:val="24"/>
        </w:rPr>
      </w:pPr>
      <w:proofErr w:type="gramStart"/>
      <w:r w:rsidRPr="001B13D5">
        <w:rPr>
          <w:rFonts w:ascii="Palatino Linotype" w:hAnsi="Palatino Linotype"/>
          <w:i/>
          <w:sz w:val="24"/>
          <w:szCs w:val="24"/>
        </w:rPr>
        <w:t>80  -</w:t>
      </w:r>
      <w:proofErr w:type="gramEnd"/>
      <w:r w:rsidRPr="001B13D5">
        <w:rPr>
          <w:rFonts w:ascii="Palatino Linotype" w:hAnsi="Palatino Linotype"/>
          <w:i/>
          <w:sz w:val="24"/>
          <w:szCs w:val="24"/>
        </w:rPr>
        <w:t xml:space="preserve">   89%</w:t>
      </w:r>
      <w:r w:rsidRPr="001B13D5">
        <w:rPr>
          <w:rFonts w:ascii="Palatino Linotype" w:hAnsi="Palatino Linotype"/>
          <w:i/>
          <w:sz w:val="24"/>
          <w:szCs w:val="24"/>
        </w:rPr>
        <w:tab/>
        <w:t>jó</w:t>
      </w:r>
    </w:p>
    <w:p w:rsidR="00272623" w:rsidRPr="001B13D5" w:rsidRDefault="00272623" w:rsidP="00272623">
      <w:pPr>
        <w:tabs>
          <w:tab w:val="left" w:pos="3686"/>
        </w:tabs>
        <w:spacing w:after="0" w:line="240" w:lineRule="auto"/>
        <w:ind w:left="1276"/>
        <w:jc w:val="both"/>
        <w:rPr>
          <w:rFonts w:ascii="Palatino Linotype" w:hAnsi="Palatino Linotype"/>
          <w:i/>
          <w:sz w:val="24"/>
          <w:szCs w:val="24"/>
        </w:rPr>
      </w:pPr>
      <w:proofErr w:type="gramStart"/>
      <w:r w:rsidRPr="001B13D5">
        <w:rPr>
          <w:rFonts w:ascii="Palatino Linotype" w:hAnsi="Palatino Linotype"/>
          <w:i/>
          <w:sz w:val="24"/>
          <w:szCs w:val="24"/>
        </w:rPr>
        <w:t>65  -</w:t>
      </w:r>
      <w:proofErr w:type="gramEnd"/>
      <w:r w:rsidRPr="001B13D5">
        <w:rPr>
          <w:rFonts w:ascii="Palatino Linotype" w:hAnsi="Palatino Linotype"/>
          <w:i/>
          <w:sz w:val="24"/>
          <w:szCs w:val="24"/>
        </w:rPr>
        <w:t xml:space="preserve">   79%</w:t>
      </w:r>
      <w:r w:rsidRPr="001B13D5">
        <w:rPr>
          <w:rFonts w:ascii="Palatino Linotype" w:hAnsi="Palatino Linotype"/>
          <w:i/>
          <w:sz w:val="24"/>
          <w:szCs w:val="24"/>
        </w:rPr>
        <w:tab/>
        <w:t>közepes</w:t>
      </w:r>
    </w:p>
    <w:p w:rsidR="00272623" w:rsidRPr="001B13D5" w:rsidRDefault="00272623" w:rsidP="00272623">
      <w:pPr>
        <w:tabs>
          <w:tab w:val="left" w:pos="3686"/>
        </w:tabs>
        <w:spacing w:after="0" w:line="240" w:lineRule="auto"/>
        <w:ind w:left="1276"/>
        <w:jc w:val="both"/>
        <w:rPr>
          <w:rFonts w:ascii="Palatino Linotype" w:hAnsi="Palatino Linotype"/>
          <w:i/>
          <w:sz w:val="24"/>
          <w:szCs w:val="24"/>
        </w:rPr>
      </w:pPr>
      <w:proofErr w:type="gramStart"/>
      <w:r w:rsidRPr="001B13D5">
        <w:rPr>
          <w:rFonts w:ascii="Palatino Linotype" w:hAnsi="Palatino Linotype"/>
          <w:i/>
          <w:sz w:val="24"/>
          <w:szCs w:val="24"/>
        </w:rPr>
        <w:t>50  -</w:t>
      </w:r>
      <w:proofErr w:type="gramEnd"/>
      <w:r w:rsidRPr="001B13D5">
        <w:rPr>
          <w:rFonts w:ascii="Palatino Linotype" w:hAnsi="Palatino Linotype"/>
          <w:i/>
          <w:sz w:val="24"/>
          <w:szCs w:val="24"/>
        </w:rPr>
        <w:t xml:space="preserve">   64%</w:t>
      </w:r>
      <w:r w:rsidRPr="001B13D5">
        <w:rPr>
          <w:rFonts w:ascii="Palatino Linotype" w:hAnsi="Palatino Linotype"/>
          <w:i/>
          <w:sz w:val="24"/>
          <w:szCs w:val="24"/>
        </w:rPr>
        <w:tab/>
        <w:t>elégséges</w:t>
      </w:r>
    </w:p>
    <w:p w:rsidR="00272623" w:rsidRPr="001B13D5" w:rsidRDefault="00272623" w:rsidP="00272623">
      <w:pPr>
        <w:tabs>
          <w:tab w:val="left" w:pos="3686"/>
        </w:tabs>
        <w:spacing w:after="0" w:line="240" w:lineRule="auto"/>
        <w:ind w:left="1276"/>
        <w:jc w:val="both"/>
        <w:rPr>
          <w:rFonts w:ascii="Palatino Linotype" w:hAnsi="Palatino Linotype"/>
          <w:i/>
          <w:sz w:val="24"/>
          <w:szCs w:val="24"/>
        </w:rPr>
      </w:pPr>
      <w:proofErr w:type="gramStart"/>
      <w:r w:rsidRPr="001B13D5">
        <w:rPr>
          <w:rFonts w:ascii="Palatino Linotype" w:hAnsi="Palatino Linotype"/>
          <w:i/>
          <w:sz w:val="24"/>
          <w:szCs w:val="24"/>
        </w:rPr>
        <w:t>0  -</w:t>
      </w:r>
      <w:proofErr w:type="gramEnd"/>
      <w:r w:rsidRPr="001B13D5">
        <w:rPr>
          <w:rFonts w:ascii="Palatino Linotype" w:hAnsi="Palatino Linotype"/>
          <w:i/>
          <w:sz w:val="24"/>
          <w:szCs w:val="24"/>
        </w:rPr>
        <w:t xml:space="preserve">   49%</w:t>
      </w:r>
      <w:r w:rsidRPr="001B13D5">
        <w:rPr>
          <w:rFonts w:ascii="Palatino Linotype" w:hAnsi="Palatino Linotype"/>
          <w:i/>
          <w:sz w:val="24"/>
          <w:szCs w:val="24"/>
        </w:rPr>
        <w:tab/>
        <w:t>elégtelen</w:t>
      </w:r>
    </w:p>
    <w:p w:rsidR="00272623" w:rsidRPr="001B13D5" w:rsidRDefault="00272623" w:rsidP="00272623">
      <w:pPr>
        <w:widowControl w:val="0"/>
        <w:suppressAutoHyphens/>
        <w:spacing w:after="0" w:line="240" w:lineRule="auto"/>
        <w:rPr>
          <w:rFonts w:ascii="Palatino Linotype" w:hAnsi="Palatino Linotype"/>
          <w:b/>
          <w:bCs/>
          <w:i/>
          <w:sz w:val="24"/>
          <w:szCs w:val="24"/>
        </w:rPr>
      </w:pPr>
    </w:p>
    <w:p w:rsidR="00272623" w:rsidRPr="00940DBC" w:rsidRDefault="00272623" w:rsidP="00272623">
      <w:pPr>
        <w:spacing w:after="0" w:line="240" w:lineRule="auto"/>
        <w:jc w:val="center"/>
        <w:rPr>
          <w:rFonts w:ascii="Palatino Linotype" w:hAnsi="Palatino Linotype"/>
          <w:b/>
          <w:strike/>
          <w:sz w:val="24"/>
          <w:szCs w:val="24"/>
        </w:rPr>
      </w:pPr>
    </w:p>
    <w:p w:rsidR="00272623" w:rsidRPr="00940DBC" w:rsidRDefault="00272623" w:rsidP="007F08BC">
      <w:pPr>
        <w:widowControl w:val="0"/>
        <w:numPr>
          <w:ilvl w:val="0"/>
          <w:numId w:val="59"/>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Pénzügyi alapismeretek </w:t>
      </w:r>
      <w:r w:rsidR="00BB145F">
        <w:rPr>
          <w:rFonts w:ascii="Palatino Linotype" w:hAnsi="Palatino Linotype"/>
          <w:b/>
          <w:sz w:val="24"/>
          <w:szCs w:val="24"/>
        </w:rPr>
        <w:t xml:space="preserve">tantárgy </w:t>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ab/>
        <w:t>136 óra/144 óra*</w:t>
      </w:r>
    </w:p>
    <w:p w:rsidR="00272623" w:rsidRPr="00940DBC" w:rsidRDefault="00272623" w:rsidP="00272623">
      <w:pPr>
        <w:spacing w:after="0" w:line="240" w:lineRule="auto"/>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272623" w:rsidRPr="00940DBC" w:rsidRDefault="00272623" w:rsidP="00272623">
      <w:pPr>
        <w:spacing w:after="0" w:line="240" w:lineRule="auto"/>
        <w:rPr>
          <w:rFonts w:ascii="Palatino Linotype" w:hAnsi="Palatino Linotype"/>
          <w:b/>
          <w:sz w:val="24"/>
          <w:szCs w:val="24"/>
        </w:rPr>
      </w:pPr>
    </w:p>
    <w:p w:rsidR="000F0656" w:rsidRPr="000F0656" w:rsidRDefault="000F0656" w:rsidP="000F0656">
      <w:pPr>
        <w:pStyle w:val="Listaszerbekezds"/>
        <w:widowControl w:val="0"/>
        <w:numPr>
          <w:ilvl w:val="0"/>
          <w:numId w:val="46"/>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46"/>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46"/>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46"/>
        </w:numPr>
        <w:suppressAutoHyphens/>
        <w:spacing w:after="0" w:line="240" w:lineRule="auto"/>
        <w:rPr>
          <w:rFonts w:ascii="Palatino Linotype" w:hAnsi="Palatino Linotype"/>
          <w:b/>
          <w:vanish/>
          <w:sz w:val="24"/>
          <w:szCs w:val="24"/>
        </w:rPr>
      </w:pPr>
    </w:p>
    <w:p w:rsidR="00272623" w:rsidRPr="00940DBC" w:rsidRDefault="00272623" w:rsidP="000F0656">
      <w:pPr>
        <w:widowControl w:val="0"/>
        <w:numPr>
          <w:ilvl w:val="1"/>
          <w:numId w:val="46"/>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272623" w:rsidRPr="00940DBC" w:rsidRDefault="00272623" w:rsidP="00A7451C">
      <w:pPr>
        <w:ind w:left="426"/>
        <w:jc w:val="both"/>
        <w:rPr>
          <w:rFonts w:ascii="Palatino Linotype" w:hAnsi="Palatino Linotype"/>
          <w:sz w:val="24"/>
          <w:szCs w:val="24"/>
        </w:rPr>
      </w:pPr>
      <w:r w:rsidRPr="00940DBC">
        <w:rPr>
          <w:rFonts w:ascii="Palatino Linotype" w:hAnsi="Palatino Linotype"/>
          <w:sz w:val="24"/>
          <w:szCs w:val="24"/>
        </w:rPr>
        <w:t xml:space="preserve">A pénzügyi alapismeretek tantárgy tanításának célja, hogy a tanuló legyen képes a gazdasági folyamatokat pénzügyi aspektusból vizsgálni, érdeklődjön a mindenkori gazdaságpolitikai és pénzügy-politikai célok és megvalósításának módjai iránt, eligazodjon a pénzügyi intézményrendszerében és ismerje az alapvető pénzügyi szolgáltatásokat. Alkalmas legyen meghatározni és kiválasztani a pénzforgalom lebonyolításának vállalkozás számára leginkább megfelelő módját, és segítsen eligazodni a pénzügyi piacon kínált értékpapírok fajtái között. A tanuló megismerje a nemzetközi elszámolási eszközök árfolyam-alakulásának hatását a gazdasági szférára. </w:t>
      </w:r>
    </w:p>
    <w:p w:rsidR="00272623" w:rsidRPr="00940DBC" w:rsidRDefault="00272623" w:rsidP="00272623">
      <w:pPr>
        <w:spacing w:after="0" w:line="240" w:lineRule="auto"/>
        <w:rPr>
          <w:rFonts w:ascii="Palatino Linotype" w:hAnsi="Palatino Linotype"/>
          <w:b/>
          <w:sz w:val="24"/>
          <w:szCs w:val="24"/>
        </w:rPr>
      </w:pPr>
    </w:p>
    <w:p w:rsidR="00272623" w:rsidRPr="00940DBC" w:rsidRDefault="00272623" w:rsidP="00B01D76">
      <w:pPr>
        <w:widowControl w:val="0"/>
        <w:numPr>
          <w:ilvl w:val="1"/>
          <w:numId w:val="46"/>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272623" w:rsidRPr="00940DBC" w:rsidRDefault="00272623" w:rsidP="00A7451C">
      <w:pPr>
        <w:widowControl w:val="0"/>
        <w:suppressAutoHyphens/>
        <w:spacing w:after="0" w:line="240" w:lineRule="auto"/>
        <w:ind w:left="426"/>
        <w:jc w:val="both"/>
        <w:rPr>
          <w:rFonts w:ascii="Palatino Linotype" w:hAnsi="Palatino Linotype"/>
          <w:kern w:val="2"/>
          <w:sz w:val="24"/>
          <w:szCs w:val="24"/>
          <w:lang w:eastAsia="hi-IN" w:bidi="hi-IN"/>
        </w:rPr>
      </w:pPr>
      <w:r w:rsidRPr="00940DBC">
        <w:rPr>
          <w:rFonts w:ascii="Palatino Linotype" w:hAnsi="Palatino Linotype"/>
          <w:sz w:val="24"/>
          <w:szCs w:val="24"/>
        </w:rPr>
        <w:t>A tantárgy az adott évfolyamba lépés feltételeiként megjelölt közismereti és a gazdasági és jogi alapismeretek általános szakmai tartalmaira épül.</w:t>
      </w:r>
    </w:p>
    <w:p w:rsidR="00272623" w:rsidRPr="00940DBC" w:rsidRDefault="00272623" w:rsidP="00272623">
      <w:pPr>
        <w:spacing w:after="0" w:line="240" w:lineRule="auto"/>
        <w:rPr>
          <w:rFonts w:ascii="Palatino Linotype" w:hAnsi="Palatino Linotype"/>
          <w:b/>
          <w:bCs/>
          <w:iCs/>
          <w:sz w:val="24"/>
          <w:szCs w:val="24"/>
        </w:rPr>
      </w:pPr>
    </w:p>
    <w:p w:rsidR="00272623" w:rsidRPr="00940DBC" w:rsidRDefault="00272623" w:rsidP="00B01D76">
      <w:pPr>
        <w:widowControl w:val="0"/>
        <w:numPr>
          <w:ilvl w:val="1"/>
          <w:numId w:val="46"/>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272623" w:rsidRPr="00940DBC" w:rsidRDefault="00272623" w:rsidP="00272623">
      <w:pPr>
        <w:spacing w:after="0" w:line="240" w:lineRule="auto"/>
        <w:rPr>
          <w:rFonts w:ascii="Palatino Linotype" w:hAnsi="Palatino Linotype"/>
          <w:b/>
          <w:bCs/>
          <w:iCs/>
          <w:sz w:val="24"/>
          <w:szCs w:val="24"/>
        </w:rPr>
      </w:pPr>
    </w:p>
    <w:p w:rsidR="00272623" w:rsidRPr="000F0783" w:rsidRDefault="00BB145F" w:rsidP="00B01D76">
      <w:pPr>
        <w:numPr>
          <w:ilvl w:val="2"/>
          <w:numId w:val="46"/>
        </w:numPr>
        <w:spacing w:after="0" w:line="240" w:lineRule="auto"/>
        <w:ind w:left="1190" w:hanging="623"/>
        <w:rPr>
          <w:rFonts w:ascii="Palatino Linotype" w:hAnsi="Palatino Linotype"/>
          <w:b/>
          <w:sz w:val="24"/>
          <w:szCs w:val="24"/>
        </w:rPr>
      </w:pPr>
      <w:r>
        <w:rPr>
          <w:rFonts w:ascii="Palatino Linotype" w:hAnsi="Palatino Linotype"/>
          <w:b/>
          <w:sz w:val="24"/>
          <w:szCs w:val="24"/>
        </w:rPr>
        <w:t>Pénzügyi szektor alapvetései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2623" w:rsidRPr="00940DBC">
        <w:rPr>
          <w:rFonts w:ascii="Palatino Linotype" w:hAnsi="Palatino Linotype"/>
          <w:b/>
          <w:sz w:val="24"/>
          <w:szCs w:val="24"/>
        </w:rPr>
        <w:tab/>
      </w:r>
      <w:r w:rsidR="00272623" w:rsidRPr="000F0783">
        <w:rPr>
          <w:rFonts w:ascii="Palatino Linotype" w:hAnsi="Palatino Linotype"/>
          <w:b/>
          <w:sz w:val="24"/>
          <w:szCs w:val="24"/>
        </w:rPr>
        <w:t>4 óra/4 óra</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A pénz fogalma és fajtái, a pénz funkciói</w:t>
      </w:r>
    </w:p>
    <w:p w:rsidR="00272623" w:rsidRPr="00940DBC" w:rsidRDefault="00272623" w:rsidP="00272623">
      <w:pPr>
        <w:tabs>
          <w:tab w:val="left" w:pos="6804"/>
        </w:tabs>
        <w:spacing w:after="0" w:line="240" w:lineRule="auto"/>
        <w:ind w:left="1134" w:right="-1"/>
        <w:rPr>
          <w:rFonts w:ascii="Palatino Linotype" w:hAnsi="Palatino Linotype"/>
          <w:b/>
          <w:sz w:val="24"/>
          <w:szCs w:val="24"/>
        </w:rPr>
      </w:pPr>
      <w:r w:rsidRPr="00940DBC">
        <w:rPr>
          <w:rFonts w:ascii="Palatino Linotype" w:hAnsi="Palatino Linotype"/>
          <w:sz w:val="24"/>
          <w:szCs w:val="24"/>
        </w:rPr>
        <w:t>A pénz fogalma</w:t>
      </w:r>
      <w:r>
        <w:rPr>
          <w:rFonts w:ascii="Palatino Linotype" w:hAnsi="Palatino Linotype"/>
          <w:sz w:val="24"/>
          <w:szCs w:val="24"/>
        </w:rPr>
        <w:t>, funkciói</w:t>
      </w:r>
      <w:r w:rsidRPr="00940DBC">
        <w:rPr>
          <w:rFonts w:ascii="Palatino Linotype" w:hAnsi="Palatino Linotype"/>
          <w:sz w:val="24"/>
          <w:szCs w:val="24"/>
        </w:rPr>
        <w:t xml:space="preserve"> (értékmérő, forgalmi eszköz, fizetési eszköz, kincsgyűjtés, felhalmozás, vagyontartás)</w:t>
      </w:r>
    </w:p>
    <w:p w:rsidR="00272623" w:rsidRPr="00940DBC" w:rsidRDefault="00272623" w:rsidP="00272623">
      <w:pPr>
        <w:spacing w:after="0" w:line="240" w:lineRule="auto"/>
        <w:ind w:left="1134"/>
        <w:rPr>
          <w:rFonts w:ascii="Palatino Linotype" w:hAnsi="Palatino Linotype"/>
          <w:sz w:val="24"/>
          <w:szCs w:val="24"/>
        </w:rPr>
      </w:pPr>
      <w:r w:rsidRPr="00940DBC">
        <w:rPr>
          <w:rFonts w:ascii="Palatino Linotype" w:hAnsi="Palatino Linotype"/>
          <w:sz w:val="24"/>
          <w:szCs w:val="24"/>
        </w:rPr>
        <w:t>A pénz kialakulása: árupénz, pénzhelyettesítők, a mai pénz</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Gazdaságpolitika, pénzügypolitika (fogalma, eszközei)</w:t>
      </w:r>
    </w:p>
    <w:p w:rsidR="00272623" w:rsidRPr="00940DBC" w:rsidRDefault="00272623" w:rsidP="00272623">
      <w:pPr>
        <w:spacing w:after="0" w:line="240" w:lineRule="auto"/>
        <w:ind w:firstLine="540"/>
        <w:rPr>
          <w:rFonts w:ascii="Palatino Linotype" w:hAnsi="Palatino Linotype"/>
          <w:sz w:val="24"/>
          <w:szCs w:val="24"/>
        </w:rPr>
      </w:pPr>
    </w:p>
    <w:p w:rsidR="00272623" w:rsidRPr="00940DBC" w:rsidRDefault="00BB145F" w:rsidP="00B01D76">
      <w:pPr>
        <w:numPr>
          <w:ilvl w:val="2"/>
          <w:numId w:val="46"/>
        </w:numPr>
        <w:spacing w:after="0" w:line="240" w:lineRule="auto"/>
        <w:ind w:left="1190" w:hanging="623"/>
        <w:rPr>
          <w:rFonts w:ascii="Palatino Linotype" w:hAnsi="Palatino Linotype"/>
          <w:b/>
          <w:sz w:val="24"/>
          <w:szCs w:val="24"/>
        </w:rPr>
      </w:pPr>
      <w:r>
        <w:rPr>
          <w:rFonts w:ascii="Palatino Linotype" w:hAnsi="Palatino Linotype"/>
          <w:b/>
          <w:sz w:val="24"/>
          <w:szCs w:val="24"/>
        </w:rPr>
        <w:t>Pénzügyi intézményrendszer</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2623" w:rsidRPr="00940DBC">
        <w:rPr>
          <w:rFonts w:ascii="Palatino Linotype" w:hAnsi="Palatino Linotype"/>
          <w:b/>
          <w:sz w:val="24"/>
          <w:szCs w:val="24"/>
        </w:rPr>
        <w:tab/>
      </w:r>
      <w:r w:rsidR="00272623" w:rsidRPr="000F0783">
        <w:rPr>
          <w:rFonts w:ascii="Palatino Linotype" w:hAnsi="Palatino Linotype"/>
          <w:b/>
          <w:sz w:val="24"/>
          <w:szCs w:val="24"/>
        </w:rPr>
        <w:t>34 óra/34 óra</w:t>
      </w:r>
    </w:p>
    <w:p w:rsidR="00272623" w:rsidRPr="00940DBC" w:rsidRDefault="00272623" w:rsidP="00272623">
      <w:pPr>
        <w:tabs>
          <w:tab w:val="left" w:pos="6804"/>
        </w:tabs>
        <w:spacing w:after="0" w:line="240" w:lineRule="auto"/>
        <w:ind w:left="567" w:right="-1"/>
        <w:rPr>
          <w:rFonts w:ascii="Palatino Linotype" w:hAnsi="Palatino Linotype"/>
          <w:sz w:val="24"/>
          <w:szCs w:val="24"/>
        </w:rPr>
      </w:pPr>
      <w:r w:rsidRPr="00940DBC">
        <w:rPr>
          <w:rFonts w:ascii="Palatino Linotype" w:hAnsi="Palatino Linotype"/>
          <w:sz w:val="24"/>
          <w:szCs w:val="24"/>
        </w:rPr>
        <w:t>A bankok kialakulása, fogalma és a bankműveletek</w:t>
      </w:r>
    </w:p>
    <w:p w:rsidR="00272623" w:rsidRPr="00940DBC" w:rsidRDefault="00272623" w:rsidP="00272623">
      <w:pPr>
        <w:tabs>
          <w:tab w:val="left" w:pos="6804"/>
        </w:tabs>
        <w:spacing w:after="0" w:line="240" w:lineRule="auto"/>
        <w:ind w:left="567" w:right="-1"/>
        <w:rPr>
          <w:rFonts w:ascii="Palatino Linotype" w:hAnsi="Palatino Linotype"/>
          <w:sz w:val="24"/>
          <w:szCs w:val="24"/>
        </w:rPr>
      </w:pPr>
      <w:r w:rsidRPr="00940DBC">
        <w:rPr>
          <w:rFonts w:ascii="Palatino Linotype" w:hAnsi="Palatino Linotype"/>
          <w:sz w:val="24"/>
          <w:szCs w:val="24"/>
        </w:rPr>
        <w:t>Passzív bankügyletek (betétgyűjtés, értékpapírok kibocsátása, hitelfelvétel a jegybanktól és más banktól)</w:t>
      </w:r>
    </w:p>
    <w:p w:rsidR="00272623" w:rsidRPr="00940DBC" w:rsidRDefault="00272623" w:rsidP="00272623">
      <w:pPr>
        <w:tabs>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lastRenderedPageBreak/>
        <w:t xml:space="preserve">Aktív bankügylet (hitelezés, váltóleszámítolás, lízingügylet, </w:t>
      </w:r>
      <w:proofErr w:type="spellStart"/>
      <w:r w:rsidRPr="00940DBC">
        <w:rPr>
          <w:rFonts w:ascii="Palatino Linotype" w:hAnsi="Palatino Linotype"/>
          <w:sz w:val="24"/>
          <w:szCs w:val="24"/>
        </w:rPr>
        <w:t>faktorálás</w:t>
      </w:r>
      <w:proofErr w:type="spellEnd"/>
      <w:r w:rsidRPr="00940DBC">
        <w:rPr>
          <w:rFonts w:ascii="Palatino Linotype" w:hAnsi="Palatino Linotype"/>
          <w:sz w:val="24"/>
          <w:szCs w:val="24"/>
        </w:rPr>
        <w:t xml:space="preserve">, </w:t>
      </w:r>
      <w:proofErr w:type="spellStart"/>
      <w:r w:rsidRPr="00940DBC">
        <w:rPr>
          <w:rFonts w:ascii="Palatino Linotype" w:hAnsi="Palatino Linotype"/>
          <w:sz w:val="24"/>
          <w:szCs w:val="24"/>
        </w:rPr>
        <w:t>forfetírozás</w:t>
      </w:r>
      <w:proofErr w:type="spellEnd"/>
      <w:r w:rsidRPr="00940DBC">
        <w:rPr>
          <w:rFonts w:ascii="Palatino Linotype" w:hAnsi="Palatino Linotype"/>
          <w:sz w:val="24"/>
          <w:szCs w:val="24"/>
        </w:rPr>
        <w:t>), hitelbiztosítékok: tárgyi, dologi biztosíték és személyi biztosíték</w:t>
      </w:r>
    </w:p>
    <w:p w:rsidR="00272623" w:rsidRPr="00940DBC" w:rsidRDefault="00272623" w:rsidP="00272623">
      <w:pPr>
        <w:tabs>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Semleges bankműveletek</w:t>
      </w:r>
    </w:p>
    <w:p w:rsidR="00272623" w:rsidRPr="00940DBC" w:rsidRDefault="00272623" w:rsidP="00272623">
      <w:pPr>
        <w:tabs>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Az egyszintű és a kétszintű bankrendszer jellemzői</w:t>
      </w:r>
    </w:p>
    <w:p w:rsidR="00272623" w:rsidRPr="00940DBC" w:rsidRDefault="00272623" w:rsidP="00272623">
      <w:pPr>
        <w:tabs>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 xml:space="preserve">A jelenlegi magyar pénzügyi intézményrendszer felépítése </w:t>
      </w:r>
    </w:p>
    <w:p w:rsidR="00272623" w:rsidRPr="00940DBC" w:rsidRDefault="00272623" w:rsidP="00272623">
      <w:pPr>
        <w:tabs>
          <w:tab w:val="num" w:pos="1134"/>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Jegybank és a monetáris szabályozás</w:t>
      </w:r>
    </w:p>
    <w:p w:rsidR="00272623" w:rsidRPr="00940DBC" w:rsidRDefault="00272623" w:rsidP="00272623">
      <w:pPr>
        <w:tabs>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 xml:space="preserve">Az MNB szervezeti felépítése </w:t>
      </w:r>
    </w:p>
    <w:p w:rsidR="00272623" w:rsidRPr="00940DBC" w:rsidRDefault="00272623" w:rsidP="00272623">
      <w:pPr>
        <w:tabs>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A magyar központi bank feladatai, a monetáris irányításban betöltött helye</w:t>
      </w:r>
    </w:p>
    <w:p w:rsidR="00272623" w:rsidRPr="00940DBC" w:rsidRDefault="00272623" w:rsidP="00272623">
      <w:pPr>
        <w:pStyle w:val="Cmsor1"/>
        <w:keepNext/>
        <w:tabs>
          <w:tab w:val="num" w:pos="1134"/>
          <w:tab w:val="left" w:pos="6804"/>
        </w:tabs>
        <w:overflowPunct w:val="0"/>
        <w:autoSpaceDE w:val="0"/>
        <w:autoSpaceDN w:val="0"/>
        <w:adjustRightInd w:val="0"/>
        <w:spacing w:before="0" w:beforeAutospacing="0" w:after="0" w:afterAutospacing="0"/>
        <w:ind w:left="567" w:right="-1"/>
        <w:jc w:val="both"/>
        <w:textAlignment w:val="baseline"/>
        <w:rPr>
          <w:rFonts w:ascii="Palatino Linotype" w:hAnsi="Palatino Linotype"/>
          <w:b w:val="0"/>
          <w:sz w:val="24"/>
          <w:szCs w:val="24"/>
        </w:rPr>
      </w:pPr>
      <w:r w:rsidRPr="00940DBC">
        <w:rPr>
          <w:rFonts w:ascii="Palatino Linotype" w:hAnsi="Palatino Linotype"/>
          <w:b w:val="0"/>
          <w:sz w:val="24"/>
          <w:szCs w:val="24"/>
        </w:rPr>
        <w:t>A pénzügyi intézmények jellemzői (hitelintézetek és pénzügyi vállalkozások)</w:t>
      </w:r>
    </w:p>
    <w:p w:rsidR="00272623" w:rsidRPr="00940DBC" w:rsidRDefault="00272623" w:rsidP="00272623">
      <w:pPr>
        <w:tabs>
          <w:tab w:val="num" w:pos="1418"/>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Pénzügyi szolgáltatások és kiegészítő pénzügyi szolgáltatások</w:t>
      </w:r>
    </w:p>
    <w:p w:rsidR="00272623" w:rsidRPr="00940DBC" w:rsidRDefault="00272623" w:rsidP="00272623">
      <w:pPr>
        <w:tabs>
          <w:tab w:val="num" w:pos="1134"/>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Nem monetáris közvetítők és feladataik (biztosítók, nyugdíjpénztárak)</w:t>
      </w:r>
    </w:p>
    <w:p w:rsidR="00272623" w:rsidRPr="00940DBC" w:rsidRDefault="00272623" w:rsidP="00272623">
      <w:pPr>
        <w:tabs>
          <w:tab w:val="num" w:pos="1134"/>
          <w:tab w:val="left" w:pos="6804"/>
        </w:tabs>
        <w:spacing w:after="0" w:line="240" w:lineRule="auto"/>
        <w:ind w:left="567" w:right="-1"/>
        <w:jc w:val="both"/>
        <w:rPr>
          <w:rFonts w:ascii="Palatino Linotype" w:hAnsi="Palatino Linotype"/>
          <w:sz w:val="24"/>
          <w:szCs w:val="24"/>
        </w:rPr>
      </w:pPr>
      <w:r w:rsidRPr="00940DBC">
        <w:rPr>
          <w:rFonts w:ascii="Palatino Linotype" w:hAnsi="Palatino Linotype"/>
          <w:sz w:val="24"/>
          <w:szCs w:val="24"/>
        </w:rPr>
        <w:t>PSZÁF, Magyar Bankszövetség, OBA, BEVA</w:t>
      </w:r>
    </w:p>
    <w:p w:rsidR="00272623" w:rsidRPr="00940DBC" w:rsidRDefault="00272623" w:rsidP="00272623">
      <w:pPr>
        <w:spacing w:after="0" w:line="240" w:lineRule="auto"/>
        <w:ind w:firstLine="540"/>
        <w:jc w:val="both"/>
        <w:rPr>
          <w:rFonts w:ascii="Palatino Linotype" w:hAnsi="Palatino Linotype"/>
          <w:sz w:val="24"/>
          <w:szCs w:val="24"/>
        </w:rPr>
      </w:pPr>
      <w:r w:rsidRPr="00940DBC">
        <w:rPr>
          <w:rFonts w:ascii="Palatino Linotype" w:hAnsi="Palatino Linotype"/>
          <w:sz w:val="24"/>
          <w:szCs w:val="24"/>
        </w:rPr>
        <w:t>A nemzetközi pénzügyi intézmények</w:t>
      </w:r>
    </w:p>
    <w:p w:rsidR="00272623" w:rsidRPr="00940DBC" w:rsidRDefault="00272623" w:rsidP="00272623">
      <w:pPr>
        <w:spacing w:after="0" w:line="240" w:lineRule="auto"/>
        <w:jc w:val="both"/>
        <w:rPr>
          <w:rFonts w:ascii="Palatino Linotype" w:hAnsi="Palatino Linotype"/>
          <w:sz w:val="24"/>
          <w:szCs w:val="24"/>
        </w:rPr>
      </w:pPr>
    </w:p>
    <w:p w:rsidR="00272623" w:rsidRPr="00940DBC" w:rsidRDefault="00BB145F" w:rsidP="00B01D76">
      <w:pPr>
        <w:numPr>
          <w:ilvl w:val="2"/>
          <w:numId w:val="46"/>
        </w:numPr>
        <w:spacing w:after="0" w:line="240" w:lineRule="auto"/>
        <w:ind w:left="1190" w:hanging="623"/>
        <w:rPr>
          <w:rFonts w:ascii="Palatino Linotype" w:hAnsi="Palatino Linotype"/>
          <w:b/>
          <w:sz w:val="24"/>
          <w:szCs w:val="24"/>
        </w:rPr>
      </w:pPr>
      <w:r>
        <w:rPr>
          <w:rFonts w:ascii="Palatino Linotype" w:hAnsi="Palatino Linotype"/>
          <w:b/>
          <w:sz w:val="24"/>
          <w:szCs w:val="24"/>
        </w:rPr>
        <w:t>A pénzforgalom</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2623" w:rsidRPr="00940DBC">
        <w:rPr>
          <w:rFonts w:ascii="Palatino Linotype" w:hAnsi="Palatino Linotype"/>
          <w:b/>
          <w:sz w:val="24"/>
          <w:szCs w:val="24"/>
        </w:rPr>
        <w:tab/>
      </w:r>
      <w:r w:rsidR="00272623" w:rsidRPr="000F0783">
        <w:rPr>
          <w:rFonts w:ascii="Palatino Linotype" w:hAnsi="Palatino Linotype"/>
          <w:b/>
          <w:sz w:val="24"/>
          <w:szCs w:val="24"/>
        </w:rPr>
        <w:t>34 óra/34 óra</w:t>
      </w:r>
    </w:p>
    <w:p w:rsidR="00272623" w:rsidRPr="00940DBC" w:rsidRDefault="00272623" w:rsidP="00272623">
      <w:pPr>
        <w:pStyle w:val="Cmsor1"/>
        <w:keepNext/>
        <w:tabs>
          <w:tab w:val="left" w:pos="6804"/>
        </w:tabs>
        <w:overflowPunct w:val="0"/>
        <w:autoSpaceDE w:val="0"/>
        <w:autoSpaceDN w:val="0"/>
        <w:adjustRightInd w:val="0"/>
        <w:spacing w:before="0" w:beforeAutospacing="0" w:after="0" w:afterAutospacing="0"/>
        <w:ind w:left="567" w:right="1791"/>
        <w:textAlignment w:val="baseline"/>
        <w:rPr>
          <w:rFonts w:ascii="Palatino Linotype" w:hAnsi="Palatino Linotype"/>
          <w:b w:val="0"/>
          <w:bCs w:val="0"/>
          <w:sz w:val="24"/>
          <w:szCs w:val="24"/>
        </w:rPr>
      </w:pPr>
      <w:r w:rsidRPr="00940DBC">
        <w:rPr>
          <w:rFonts w:ascii="Palatino Linotype" w:hAnsi="Palatino Linotype"/>
          <w:b w:val="0"/>
          <w:bCs w:val="0"/>
          <w:sz w:val="24"/>
          <w:szCs w:val="24"/>
        </w:rPr>
        <w:t>A pénzforgalom általános szabályai</w:t>
      </w:r>
    </w:p>
    <w:p w:rsidR="00272623" w:rsidRPr="00940DBC" w:rsidRDefault="00272623" w:rsidP="00272623">
      <w:pPr>
        <w:pStyle w:val="Cmsor1"/>
        <w:keepNext/>
        <w:tabs>
          <w:tab w:val="left" w:pos="6804"/>
        </w:tabs>
        <w:overflowPunct w:val="0"/>
        <w:autoSpaceDE w:val="0"/>
        <w:autoSpaceDN w:val="0"/>
        <w:adjustRightInd w:val="0"/>
        <w:spacing w:before="0" w:beforeAutospacing="0" w:after="0" w:afterAutospacing="0"/>
        <w:ind w:left="567" w:right="1791"/>
        <w:textAlignment w:val="baseline"/>
        <w:rPr>
          <w:rFonts w:ascii="Palatino Linotype" w:hAnsi="Palatino Linotype"/>
          <w:b w:val="0"/>
          <w:bCs w:val="0"/>
          <w:sz w:val="24"/>
          <w:szCs w:val="24"/>
        </w:rPr>
      </w:pPr>
      <w:r w:rsidRPr="00940DBC">
        <w:rPr>
          <w:rFonts w:ascii="Palatino Linotype" w:hAnsi="Palatino Linotype"/>
          <w:b w:val="0"/>
          <w:bCs w:val="0"/>
          <w:sz w:val="24"/>
          <w:szCs w:val="24"/>
        </w:rPr>
        <w:t>A fizetési számlák fajtái</w:t>
      </w:r>
    </w:p>
    <w:p w:rsidR="00272623" w:rsidRPr="00940DBC" w:rsidRDefault="00272623" w:rsidP="00272623">
      <w:pPr>
        <w:pStyle w:val="Cmsor1"/>
        <w:keepNext/>
        <w:tabs>
          <w:tab w:val="left" w:pos="6804"/>
        </w:tabs>
        <w:overflowPunct w:val="0"/>
        <w:autoSpaceDE w:val="0"/>
        <w:autoSpaceDN w:val="0"/>
        <w:adjustRightInd w:val="0"/>
        <w:spacing w:before="0" w:beforeAutospacing="0" w:after="0" w:afterAutospacing="0"/>
        <w:ind w:left="567" w:right="-1"/>
        <w:textAlignment w:val="baseline"/>
        <w:rPr>
          <w:rFonts w:ascii="Palatino Linotype" w:hAnsi="Palatino Linotype"/>
          <w:b w:val="0"/>
          <w:bCs w:val="0"/>
          <w:sz w:val="24"/>
          <w:szCs w:val="24"/>
        </w:rPr>
      </w:pPr>
      <w:r w:rsidRPr="00940DBC">
        <w:rPr>
          <w:rFonts w:ascii="Palatino Linotype" w:hAnsi="Palatino Linotype"/>
          <w:b w:val="0"/>
          <w:bCs w:val="0"/>
          <w:sz w:val="24"/>
          <w:szCs w:val="24"/>
        </w:rPr>
        <w:t xml:space="preserve">A pénzforgalmi szolgáltatási keretszerződés, formai és tartalmi követelményei </w:t>
      </w:r>
    </w:p>
    <w:p w:rsidR="00272623" w:rsidRPr="00940DBC" w:rsidRDefault="00272623" w:rsidP="00272623">
      <w:pPr>
        <w:tabs>
          <w:tab w:val="left" w:pos="6804"/>
        </w:tabs>
        <w:spacing w:after="0" w:line="240" w:lineRule="auto"/>
        <w:ind w:left="567" w:right="1791"/>
        <w:rPr>
          <w:rFonts w:ascii="Palatino Linotype" w:hAnsi="Palatino Linotype"/>
          <w:bCs/>
          <w:sz w:val="24"/>
          <w:szCs w:val="24"/>
        </w:rPr>
      </w:pPr>
      <w:r w:rsidRPr="00940DBC">
        <w:rPr>
          <w:rFonts w:ascii="Palatino Linotype" w:hAnsi="Palatino Linotype"/>
          <w:bCs/>
          <w:sz w:val="24"/>
          <w:szCs w:val="24"/>
        </w:rPr>
        <w:t>Fizetési számla megnyitása, fizetési számla feletti rendelkezés</w:t>
      </w:r>
    </w:p>
    <w:p w:rsidR="00272623" w:rsidRPr="00940DBC" w:rsidRDefault="00272623" w:rsidP="00272623">
      <w:pPr>
        <w:tabs>
          <w:tab w:val="left" w:pos="6804"/>
        </w:tabs>
        <w:spacing w:after="0" w:line="240" w:lineRule="auto"/>
        <w:ind w:left="567" w:right="1791"/>
        <w:rPr>
          <w:rFonts w:ascii="Palatino Linotype" w:hAnsi="Palatino Linotype"/>
          <w:bCs/>
          <w:sz w:val="24"/>
          <w:szCs w:val="24"/>
        </w:rPr>
      </w:pPr>
      <w:r w:rsidRPr="00940DBC">
        <w:rPr>
          <w:rFonts w:ascii="Palatino Linotype" w:hAnsi="Palatino Linotype"/>
          <w:bCs/>
          <w:sz w:val="24"/>
          <w:szCs w:val="24"/>
        </w:rPr>
        <w:t>A pénzforgalmi szolgáltatás lebonyolításának közös szabályai</w:t>
      </w:r>
    </w:p>
    <w:p w:rsidR="00272623" w:rsidRPr="00940DBC" w:rsidRDefault="00272623" w:rsidP="00272623">
      <w:pPr>
        <w:tabs>
          <w:tab w:val="left" w:pos="6804"/>
        </w:tabs>
        <w:spacing w:after="0" w:line="240" w:lineRule="auto"/>
        <w:ind w:left="567" w:right="1791"/>
        <w:rPr>
          <w:rFonts w:ascii="Palatino Linotype" w:hAnsi="Palatino Linotype"/>
          <w:bCs/>
          <w:sz w:val="24"/>
          <w:szCs w:val="24"/>
        </w:rPr>
      </w:pPr>
      <w:r w:rsidRPr="00940DBC">
        <w:rPr>
          <w:rFonts w:ascii="Palatino Linotype" w:hAnsi="Palatino Linotype"/>
          <w:bCs/>
          <w:sz w:val="24"/>
          <w:szCs w:val="24"/>
        </w:rPr>
        <w:t>Fizetési műveletek jóváhagyása</w:t>
      </w:r>
    </w:p>
    <w:p w:rsidR="00272623" w:rsidRPr="00940DBC" w:rsidRDefault="00272623" w:rsidP="00272623">
      <w:pPr>
        <w:tabs>
          <w:tab w:val="left" w:pos="6804"/>
        </w:tabs>
        <w:spacing w:after="0" w:line="240" w:lineRule="auto"/>
        <w:ind w:left="567" w:right="1791"/>
        <w:rPr>
          <w:rFonts w:ascii="Palatino Linotype" w:hAnsi="Palatino Linotype"/>
          <w:bCs/>
          <w:sz w:val="24"/>
          <w:szCs w:val="24"/>
        </w:rPr>
      </w:pPr>
      <w:r w:rsidRPr="00940DBC">
        <w:rPr>
          <w:rFonts w:ascii="Palatino Linotype" w:hAnsi="Palatino Linotype"/>
          <w:bCs/>
          <w:sz w:val="24"/>
          <w:szCs w:val="24"/>
        </w:rPr>
        <w:t xml:space="preserve">Titoktartási szabályok (fizetési titok, </w:t>
      </w:r>
      <w:proofErr w:type="spellStart"/>
      <w:r w:rsidRPr="00940DBC">
        <w:rPr>
          <w:rFonts w:ascii="Palatino Linotype" w:hAnsi="Palatino Linotype"/>
          <w:bCs/>
          <w:sz w:val="24"/>
          <w:szCs w:val="24"/>
        </w:rPr>
        <w:t>sorbaállítás</w:t>
      </w:r>
      <w:proofErr w:type="spellEnd"/>
      <w:r w:rsidRPr="00940DBC">
        <w:rPr>
          <w:rFonts w:ascii="Palatino Linotype" w:hAnsi="Palatino Linotype"/>
          <w:bCs/>
          <w:sz w:val="24"/>
          <w:szCs w:val="24"/>
        </w:rPr>
        <w:t>)</w:t>
      </w:r>
    </w:p>
    <w:p w:rsidR="00272623" w:rsidRPr="00940DBC" w:rsidRDefault="00272623" w:rsidP="00272623">
      <w:pPr>
        <w:pStyle w:val="Listaszerbekezds"/>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Fizetési módok</w:t>
      </w:r>
    </w:p>
    <w:p w:rsidR="00272623" w:rsidRPr="00940DBC" w:rsidRDefault="00272623" w:rsidP="00272623">
      <w:pPr>
        <w:autoSpaceDE w:val="0"/>
        <w:autoSpaceDN w:val="0"/>
        <w:adjustRightInd w:val="0"/>
        <w:spacing w:after="0" w:line="240" w:lineRule="auto"/>
        <w:ind w:left="1134" w:hanging="283"/>
        <w:jc w:val="both"/>
        <w:rPr>
          <w:rFonts w:ascii="Palatino Linotype" w:hAnsi="Palatino Linotype"/>
          <w:sz w:val="24"/>
          <w:szCs w:val="24"/>
        </w:rPr>
      </w:pPr>
      <w:proofErr w:type="gramStart"/>
      <w:r w:rsidRPr="00940DBC">
        <w:rPr>
          <w:rFonts w:ascii="Palatino Linotype" w:hAnsi="Palatino Linotype"/>
          <w:sz w:val="24"/>
          <w:szCs w:val="24"/>
        </w:rPr>
        <w:t>fizetési</w:t>
      </w:r>
      <w:proofErr w:type="gramEnd"/>
      <w:r w:rsidRPr="00940DBC">
        <w:rPr>
          <w:rFonts w:ascii="Palatino Linotype" w:hAnsi="Palatino Linotype"/>
          <w:sz w:val="24"/>
          <w:szCs w:val="24"/>
        </w:rPr>
        <w:t xml:space="preserve"> számlák közötti fizetés: átutalás, beszedés, a  fizető fél által a kedvezményezett útján kezdeményezett fizetés, az okmányos meghitelezés (akkreditív) </w:t>
      </w:r>
    </w:p>
    <w:p w:rsidR="00272623" w:rsidRPr="00940DBC" w:rsidRDefault="00272623" w:rsidP="00272623">
      <w:pPr>
        <w:autoSpaceDE w:val="0"/>
        <w:autoSpaceDN w:val="0"/>
        <w:adjustRightInd w:val="0"/>
        <w:spacing w:after="0" w:line="240" w:lineRule="auto"/>
        <w:ind w:left="1134" w:hanging="283"/>
        <w:jc w:val="both"/>
        <w:rPr>
          <w:rFonts w:ascii="Palatino Linotype" w:hAnsi="Palatino Linotype"/>
          <w:sz w:val="24"/>
          <w:szCs w:val="24"/>
        </w:rPr>
      </w:pPr>
      <w:proofErr w:type="gramStart"/>
      <w:r w:rsidRPr="00940DBC">
        <w:rPr>
          <w:rFonts w:ascii="Palatino Linotype" w:hAnsi="Palatino Linotype"/>
          <w:sz w:val="24"/>
          <w:szCs w:val="24"/>
        </w:rPr>
        <w:t>fizetési</w:t>
      </w:r>
      <w:proofErr w:type="gramEnd"/>
      <w:r w:rsidRPr="00940DBC">
        <w:rPr>
          <w:rFonts w:ascii="Palatino Linotype" w:hAnsi="Palatino Linotype"/>
          <w:sz w:val="24"/>
          <w:szCs w:val="24"/>
        </w:rPr>
        <w:t xml:space="preserve"> számlához kötődő készpénzfizetés: készpénzfizetésre szóló csekk kibocsátása és beváltása, készpénzbefizetés fizetési számlára, készpénzkifizetés fizetési számláról</w:t>
      </w:r>
    </w:p>
    <w:p w:rsidR="00272623" w:rsidRPr="00940DBC" w:rsidRDefault="00272623" w:rsidP="00272623">
      <w:pPr>
        <w:autoSpaceDE w:val="0"/>
        <w:autoSpaceDN w:val="0"/>
        <w:adjustRightInd w:val="0"/>
        <w:spacing w:after="0" w:line="240" w:lineRule="auto"/>
        <w:ind w:left="851"/>
        <w:jc w:val="both"/>
        <w:rPr>
          <w:rFonts w:ascii="Palatino Linotype" w:hAnsi="Palatino Linotype"/>
          <w:sz w:val="24"/>
          <w:szCs w:val="24"/>
        </w:rPr>
      </w:pPr>
      <w:proofErr w:type="gramStart"/>
      <w:r w:rsidRPr="00940DBC">
        <w:rPr>
          <w:rFonts w:ascii="Palatino Linotype" w:hAnsi="Palatino Linotype"/>
          <w:sz w:val="24"/>
          <w:szCs w:val="24"/>
        </w:rPr>
        <w:t>fizetési</w:t>
      </w:r>
      <w:proofErr w:type="gramEnd"/>
      <w:r w:rsidRPr="00940DBC">
        <w:rPr>
          <w:rFonts w:ascii="Palatino Linotype" w:hAnsi="Palatino Linotype"/>
          <w:sz w:val="24"/>
          <w:szCs w:val="24"/>
        </w:rPr>
        <w:t xml:space="preserve"> számla nélküli fizetés: készpénzátutalás</w:t>
      </w:r>
    </w:p>
    <w:p w:rsidR="00272623" w:rsidRPr="00940DBC" w:rsidRDefault="00272623" w:rsidP="00272623">
      <w:pPr>
        <w:autoSpaceDE w:val="0"/>
        <w:autoSpaceDN w:val="0"/>
        <w:adjustRightInd w:val="0"/>
        <w:spacing w:after="0" w:line="240" w:lineRule="auto"/>
        <w:ind w:left="851"/>
        <w:jc w:val="both"/>
        <w:rPr>
          <w:rFonts w:ascii="Palatino Linotype" w:hAnsi="Palatino Linotype"/>
          <w:sz w:val="24"/>
          <w:szCs w:val="24"/>
        </w:rPr>
      </w:pPr>
      <w:proofErr w:type="gramStart"/>
      <w:r w:rsidRPr="00940DBC">
        <w:rPr>
          <w:rFonts w:ascii="Palatino Linotype" w:hAnsi="Palatino Linotype"/>
          <w:sz w:val="24"/>
          <w:szCs w:val="24"/>
        </w:rPr>
        <w:t>készpénzfizetés</w:t>
      </w:r>
      <w:proofErr w:type="gramEnd"/>
    </w:p>
    <w:p w:rsidR="00272623" w:rsidRPr="00940DBC" w:rsidRDefault="00272623" w:rsidP="0027262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készpénzforgalom lebonyolításának helye</w:t>
      </w:r>
    </w:p>
    <w:p w:rsidR="00272623" w:rsidRPr="00940DBC" w:rsidRDefault="00272623" w:rsidP="0027262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pénztár, pénzkezelés és pénztári forgalom elszámolása</w:t>
      </w:r>
    </w:p>
    <w:p w:rsidR="00272623" w:rsidRPr="00940DBC" w:rsidRDefault="00272623" w:rsidP="0027262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pénzkezeléssel kapcsolatos feladatkörök</w:t>
      </w:r>
    </w:p>
    <w:p w:rsidR="00272623" w:rsidRPr="00940DBC" w:rsidRDefault="00272623" w:rsidP="00272623">
      <w:pPr>
        <w:autoSpaceDE w:val="0"/>
        <w:autoSpaceDN w:val="0"/>
        <w:adjustRightInd w:val="0"/>
        <w:spacing w:after="0" w:line="240" w:lineRule="auto"/>
        <w:ind w:left="567"/>
        <w:jc w:val="both"/>
        <w:rPr>
          <w:rFonts w:ascii="Palatino Linotype" w:hAnsi="Palatino Linotype"/>
          <w:sz w:val="24"/>
          <w:szCs w:val="24"/>
        </w:rPr>
      </w:pPr>
      <w:r w:rsidRPr="00940DBC">
        <w:rPr>
          <w:rFonts w:ascii="Palatino Linotype" w:hAnsi="Palatino Linotype"/>
          <w:sz w:val="24"/>
          <w:szCs w:val="24"/>
        </w:rPr>
        <w:t>A nemzetközi fizetések általános szabályai</w:t>
      </w:r>
    </w:p>
    <w:p w:rsidR="00272623" w:rsidRPr="00940DBC" w:rsidRDefault="00272623" w:rsidP="00272623">
      <w:pPr>
        <w:spacing w:after="0" w:line="240" w:lineRule="auto"/>
        <w:rPr>
          <w:rFonts w:ascii="Palatino Linotype" w:hAnsi="Palatino Linotype"/>
          <w:sz w:val="24"/>
          <w:szCs w:val="24"/>
        </w:rPr>
      </w:pPr>
    </w:p>
    <w:p w:rsidR="00272623" w:rsidRPr="00940DBC" w:rsidRDefault="00BB145F" w:rsidP="00B01D76">
      <w:pPr>
        <w:numPr>
          <w:ilvl w:val="2"/>
          <w:numId w:val="46"/>
        </w:numPr>
        <w:spacing w:after="0" w:line="240" w:lineRule="auto"/>
        <w:ind w:left="1190" w:hanging="623"/>
        <w:rPr>
          <w:rFonts w:ascii="Palatino Linotype" w:hAnsi="Palatino Linotype"/>
          <w:sz w:val="24"/>
          <w:szCs w:val="24"/>
        </w:rPr>
      </w:pPr>
      <w:r>
        <w:rPr>
          <w:rFonts w:ascii="Palatino Linotype" w:hAnsi="Palatino Linotype"/>
          <w:b/>
          <w:sz w:val="24"/>
          <w:szCs w:val="24"/>
        </w:rPr>
        <w:t>A pénzügyi piac és termékei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2623" w:rsidRPr="00940DBC">
        <w:rPr>
          <w:rFonts w:ascii="Palatino Linotype" w:hAnsi="Palatino Linotype"/>
          <w:b/>
          <w:sz w:val="24"/>
          <w:szCs w:val="24"/>
        </w:rPr>
        <w:tab/>
      </w:r>
      <w:r w:rsidR="00272623" w:rsidRPr="000F0783">
        <w:rPr>
          <w:rFonts w:ascii="Palatino Linotype" w:hAnsi="Palatino Linotype"/>
          <w:b/>
          <w:sz w:val="24"/>
          <w:szCs w:val="24"/>
        </w:rPr>
        <w:t>54 óra/60 óra</w:t>
      </w:r>
    </w:p>
    <w:p w:rsidR="00272623" w:rsidRPr="00940DBC" w:rsidRDefault="00272623" w:rsidP="00272623">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Pénzügyi piacok fogalma, gazdaságban betöltött szerepe</w:t>
      </w:r>
    </w:p>
    <w:p w:rsidR="00272623" w:rsidRPr="00940DBC" w:rsidRDefault="00272623" w:rsidP="00272623">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Pénzügyi piacok csoportosítása</w:t>
      </w:r>
    </w:p>
    <w:p w:rsidR="00272623" w:rsidRPr="00940DBC" w:rsidRDefault="00272623" w:rsidP="00272623">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A részpiacok jellemzői</w:t>
      </w:r>
    </w:p>
    <w:p w:rsidR="00272623" w:rsidRPr="00940DBC" w:rsidRDefault="00272623" w:rsidP="00272623">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Az értékpapírok pénzügyi piacokon betöltött szerepe</w:t>
      </w:r>
    </w:p>
    <w:p w:rsidR="00272623" w:rsidRPr="00940DBC" w:rsidRDefault="00272623" w:rsidP="00272623">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Értékpapírok megjelenése, fogalma (főbb csoportosítási szempontjai)</w:t>
      </w:r>
    </w:p>
    <w:p w:rsidR="00272623" w:rsidRPr="00940DBC" w:rsidRDefault="00272623" w:rsidP="00272623">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 xml:space="preserve">Az értékpapírok főbb fajtái </w:t>
      </w:r>
    </w:p>
    <w:p w:rsidR="00272623" w:rsidRPr="00940DBC" w:rsidRDefault="00272623" w:rsidP="00272623">
      <w:pPr>
        <w:spacing w:after="0" w:line="240" w:lineRule="auto"/>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lastRenderedPageBreak/>
        <w:t>a</w:t>
      </w:r>
      <w:proofErr w:type="gramEnd"/>
      <w:r w:rsidRPr="00940DBC">
        <w:rPr>
          <w:rFonts w:ascii="Palatino Linotype" w:hAnsi="Palatino Linotype"/>
          <w:sz w:val="24"/>
          <w:szCs w:val="24"/>
          <w:lang w:eastAsia="hu-HU"/>
        </w:rPr>
        <w:t xml:space="preserve"> kötvény fogalma, jellemzői, fajtái</w:t>
      </w:r>
    </w:p>
    <w:p w:rsidR="00272623" w:rsidRPr="00940DBC" w:rsidRDefault="00272623" w:rsidP="00272623">
      <w:pPr>
        <w:spacing w:after="0" w:line="240" w:lineRule="auto"/>
        <w:rPr>
          <w:rFonts w:ascii="Palatino Linotype" w:hAnsi="Palatino Linotype"/>
          <w:sz w:val="24"/>
          <w:szCs w:val="24"/>
          <w:lang w:eastAsia="hu-HU"/>
        </w:rPr>
      </w:pPr>
      <w:r w:rsidRPr="00940DBC">
        <w:rPr>
          <w:rFonts w:ascii="Palatino Linotype" w:hAnsi="Palatino Linotype"/>
          <w:sz w:val="24"/>
          <w:szCs w:val="24"/>
          <w:lang w:eastAsia="hu-HU"/>
        </w:rPr>
        <w:tab/>
      </w: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vállalati</w:t>
      </w:r>
      <w:proofErr w:type="gramEnd"/>
      <w:r w:rsidRPr="00940DBC">
        <w:rPr>
          <w:rFonts w:ascii="Palatino Linotype" w:hAnsi="Palatino Linotype"/>
          <w:sz w:val="24"/>
          <w:szCs w:val="24"/>
          <w:lang w:eastAsia="hu-HU"/>
        </w:rPr>
        <w:t xml:space="preserve"> kötvény pénzügyi piacon betöltött szerepe</w:t>
      </w:r>
    </w:p>
    <w:p w:rsidR="00272623" w:rsidRPr="00940DBC" w:rsidRDefault="00272623" w:rsidP="00272623">
      <w:pPr>
        <w:spacing w:after="0" w:line="240" w:lineRule="auto"/>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részvény fogalma, jellemzői</w:t>
      </w:r>
    </w:p>
    <w:p w:rsidR="00272623" w:rsidRPr="00940DBC" w:rsidRDefault="00272623" w:rsidP="00272623">
      <w:pPr>
        <w:spacing w:after="0" w:line="240" w:lineRule="auto"/>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részvények szerepe a gazdaságban</w:t>
      </w:r>
    </w:p>
    <w:p w:rsidR="00272623" w:rsidRPr="00940DBC" w:rsidRDefault="00272623" w:rsidP="00272623">
      <w:pPr>
        <w:spacing w:after="0" w:line="240" w:lineRule="auto"/>
        <w:ind w:left="851" w:firstLine="567"/>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részvények fajtái és jellemző</w:t>
      </w:r>
    </w:p>
    <w:p w:rsidR="00272623" w:rsidRPr="00940DBC" w:rsidRDefault="00272623" w:rsidP="00272623">
      <w:pPr>
        <w:spacing w:after="0" w:line="240" w:lineRule="auto"/>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közraktárjegy fogalma, jellemzői</w:t>
      </w:r>
    </w:p>
    <w:p w:rsidR="00272623" w:rsidRPr="00940DBC" w:rsidRDefault="00272623" w:rsidP="00272623">
      <w:pPr>
        <w:spacing w:after="0" w:line="240" w:lineRule="auto"/>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váltó, mit a kereskedelmi hitelezés egyik eszköze </w:t>
      </w:r>
    </w:p>
    <w:p w:rsidR="00272623" w:rsidRPr="00940DBC" w:rsidRDefault="00272623" w:rsidP="00272623">
      <w:pPr>
        <w:spacing w:after="0" w:line="240" w:lineRule="auto"/>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váltótípusok</w:t>
      </w:r>
      <w:proofErr w:type="gramEnd"/>
      <w:r w:rsidRPr="00940DBC">
        <w:rPr>
          <w:rFonts w:ascii="Palatino Linotype" w:hAnsi="Palatino Linotype"/>
          <w:sz w:val="24"/>
          <w:szCs w:val="24"/>
          <w:lang w:eastAsia="hu-HU"/>
        </w:rPr>
        <w:t xml:space="preserve">: saját és idegenváltó </w:t>
      </w:r>
    </w:p>
    <w:p w:rsidR="00272623" w:rsidRPr="00940DBC" w:rsidRDefault="00272623" w:rsidP="00272623">
      <w:pPr>
        <w:spacing w:after="0" w:line="240" w:lineRule="auto"/>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váltóműveletek</w:t>
      </w:r>
      <w:proofErr w:type="gramEnd"/>
    </w:p>
    <w:p w:rsidR="00272623" w:rsidRPr="00940DBC" w:rsidRDefault="00272623" w:rsidP="00272623">
      <w:pPr>
        <w:spacing w:after="0" w:line="240" w:lineRule="auto"/>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az</w:t>
      </w:r>
      <w:proofErr w:type="gramEnd"/>
      <w:r w:rsidRPr="00940DBC">
        <w:rPr>
          <w:rFonts w:ascii="Palatino Linotype" w:hAnsi="Palatino Linotype"/>
          <w:sz w:val="24"/>
          <w:szCs w:val="24"/>
          <w:lang w:eastAsia="hu-HU"/>
        </w:rPr>
        <w:t xml:space="preserve"> állampapírok </w:t>
      </w:r>
    </w:p>
    <w:p w:rsidR="00272623" w:rsidRPr="00940DBC" w:rsidRDefault="00272623" w:rsidP="00272623">
      <w:pPr>
        <w:spacing w:after="0" w:line="240" w:lineRule="auto"/>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az</w:t>
      </w:r>
      <w:proofErr w:type="gramEnd"/>
      <w:r w:rsidRPr="00940DBC">
        <w:rPr>
          <w:rFonts w:ascii="Palatino Linotype" w:hAnsi="Palatino Linotype"/>
          <w:sz w:val="24"/>
          <w:szCs w:val="24"/>
          <w:lang w:eastAsia="hu-HU"/>
        </w:rPr>
        <w:t xml:space="preserve"> állampapírok és a monetáris politika kapcsolata</w:t>
      </w:r>
    </w:p>
    <w:p w:rsidR="00272623" w:rsidRPr="00940DBC" w:rsidRDefault="00272623" w:rsidP="00272623">
      <w:pPr>
        <w:spacing w:after="0" w:line="240" w:lineRule="auto"/>
        <w:ind w:left="851"/>
        <w:rPr>
          <w:rFonts w:ascii="Palatino Linotype" w:hAnsi="Palatino Linotype"/>
          <w:sz w:val="24"/>
          <w:szCs w:val="24"/>
          <w:lang w:eastAsia="hu-HU"/>
        </w:rPr>
      </w:pPr>
      <w:r w:rsidRPr="00940DBC">
        <w:rPr>
          <w:rFonts w:ascii="Palatino Linotype" w:hAnsi="Palatino Linotype"/>
          <w:sz w:val="24"/>
          <w:szCs w:val="24"/>
          <w:lang w:eastAsia="hu-HU"/>
        </w:rPr>
        <w:tab/>
      </w:r>
      <w:proofErr w:type="gramStart"/>
      <w:r w:rsidRPr="00940DBC">
        <w:rPr>
          <w:rFonts w:ascii="Palatino Linotype" w:hAnsi="Palatino Linotype"/>
          <w:sz w:val="24"/>
          <w:szCs w:val="24"/>
          <w:lang w:eastAsia="hu-HU"/>
        </w:rPr>
        <w:t>az</w:t>
      </w:r>
      <w:proofErr w:type="gramEnd"/>
      <w:r w:rsidRPr="00940DBC">
        <w:rPr>
          <w:rFonts w:ascii="Palatino Linotype" w:hAnsi="Palatino Linotype"/>
          <w:sz w:val="24"/>
          <w:szCs w:val="24"/>
          <w:lang w:eastAsia="hu-HU"/>
        </w:rPr>
        <w:t xml:space="preserve"> állampapírok fajtái és jellemzői </w:t>
      </w:r>
    </w:p>
    <w:p w:rsidR="00272623" w:rsidRPr="00940DBC" w:rsidRDefault="00272623" w:rsidP="00272623">
      <w:pPr>
        <w:spacing w:after="0" w:line="240" w:lineRule="auto"/>
        <w:ind w:left="851"/>
        <w:rPr>
          <w:rFonts w:ascii="Palatino Linotype" w:hAnsi="Palatino Linotype"/>
          <w:sz w:val="24"/>
          <w:szCs w:val="24"/>
          <w:lang w:eastAsia="hu-HU"/>
        </w:rPr>
      </w:pPr>
      <w:proofErr w:type="gramStart"/>
      <w:r w:rsidRPr="00940DBC">
        <w:rPr>
          <w:rFonts w:ascii="Palatino Linotype" w:hAnsi="Palatino Linotype"/>
          <w:sz w:val="24"/>
          <w:szCs w:val="24"/>
          <w:lang w:eastAsia="hu-HU"/>
        </w:rPr>
        <w:t>a</w:t>
      </w:r>
      <w:proofErr w:type="gramEnd"/>
      <w:r w:rsidRPr="00940DBC">
        <w:rPr>
          <w:rFonts w:ascii="Palatino Linotype" w:hAnsi="Palatino Linotype"/>
          <w:sz w:val="24"/>
          <w:szCs w:val="24"/>
          <w:lang w:eastAsia="hu-HU"/>
        </w:rPr>
        <w:t xml:space="preserve"> banki értékpapírok</w:t>
      </w:r>
    </w:p>
    <w:p w:rsidR="00272623" w:rsidRPr="00940DBC" w:rsidRDefault="00272623" w:rsidP="00272623">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A tőke- és pénzpiaci ügyletek: prom</w:t>
      </w:r>
      <w:r>
        <w:rPr>
          <w:rFonts w:ascii="Palatino Linotype" w:hAnsi="Palatino Linotype"/>
          <w:sz w:val="24"/>
          <w:szCs w:val="24"/>
          <w:lang w:eastAsia="hu-HU"/>
        </w:rPr>
        <w:t>p</w:t>
      </w:r>
      <w:r w:rsidRPr="00940DBC">
        <w:rPr>
          <w:rFonts w:ascii="Palatino Linotype" w:hAnsi="Palatino Linotype"/>
          <w:sz w:val="24"/>
          <w:szCs w:val="24"/>
          <w:lang w:eastAsia="hu-HU"/>
        </w:rPr>
        <w:t>t és termin ügyletek</w:t>
      </w:r>
    </w:p>
    <w:p w:rsidR="00272623" w:rsidRPr="00940DBC" w:rsidRDefault="00272623" w:rsidP="00272623">
      <w:pPr>
        <w:spacing w:after="0" w:line="240" w:lineRule="auto"/>
        <w:ind w:left="567"/>
        <w:rPr>
          <w:rFonts w:ascii="Palatino Linotype" w:hAnsi="Palatino Linotype"/>
          <w:sz w:val="24"/>
          <w:szCs w:val="24"/>
        </w:rPr>
      </w:pPr>
    </w:p>
    <w:p w:rsidR="00272623" w:rsidRPr="00940DBC" w:rsidRDefault="00272623" w:rsidP="00272623">
      <w:pPr>
        <w:spacing w:after="0" w:line="240" w:lineRule="auto"/>
        <w:ind w:left="567"/>
        <w:rPr>
          <w:rFonts w:ascii="Palatino Linotype" w:hAnsi="Palatino Linotype"/>
          <w:sz w:val="24"/>
          <w:szCs w:val="24"/>
        </w:rPr>
      </w:pPr>
    </w:p>
    <w:p w:rsidR="00272623" w:rsidRPr="00940DBC" w:rsidRDefault="00272623" w:rsidP="00B01D76">
      <w:pPr>
        <w:numPr>
          <w:ilvl w:val="2"/>
          <w:numId w:val="46"/>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ab/>
        <w:t xml:space="preserve">Biztosítási </w:t>
      </w:r>
      <w:r w:rsidRPr="00940DBC">
        <w:rPr>
          <w:rFonts w:ascii="Palatino Linotype" w:hAnsi="Palatino Linotype"/>
          <w:b/>
          <w:bCs/>
          <w:sz w:val="24"/>
          <w:szCs w:val="24"/>
        </w:rPr>
        <w:t>alapismeretek</w:t>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10 óra/12 óra</w:t>
      </w:r>
    </w:p>
    <w:p w:rsidR="00272623" w:rsidRPr="00940DBC" w:rsidRDefault="00272623" w:rsidP="00272623">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Biztosítási alapfogalmak</w:t>
      </w:r>
    </w:p>
    <w:p w:rsidR="00272623" w:rsidRPr="00940DBC" w:rsidRDefault="00272623" w:rsidP="00272623">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A biztosítás szerepe, jelentősége</w:t>
      </w:r>
    </w:p>
    <w:p w:rsidR="00272623" w:rsidRPr="00940DBC" w:rsidRDefault="00272623" w:rsidP="00272623">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A biztosítás módszere</w:t>
      </w:r>
    </w:p>
    <w:p w:rsidR="00272623" w:rsidRPr="00940DBC" w:rsidRDefault="00272623" w:rsidP="00272623">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Biztosítási ágazatok rendszerei</w:t>
      </w:r>
    </w:p>
    <w:p w:rsidR="00272623" w:rsidRPr="00940DBC" w:rsidRDefault="00272623" w:rsidP="00272623">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Biztosítási szerződés és a biztosítási díj</w:t>
      </w:r>
    </w:p>
    <w:p w:rsidR="00272623" w:rsidRPr="00940DBC" w:rsidRDefault="00272623" w:rsidP="00272623">
      <w:pPr>
        <w:spacing w:after="0" w:line="240" w:lineRule="auto"/>
        <w:ind w:left="567"/>
        <w:rPr>
          <w:rFonts w:ascii="Palatino Linotype" w:hAnsi="Palatino Linotype"/>
          <w:sz w:val="24"/>
          <w:szCs w:val="24"/>
          <w:lang w:eastAsia="hu-HU"/>
        </w:rPr>
      </w:pPr>
      <w:r w:rsidRPr="00940DBC">
        <w:rPr>
          <w:rFonts w:ascii="Palatino Linotype" w:hAnsi="Palatino Linotype"/>
          <w:sz w:val="24"/>
          <w:szCs w:val="24"/>
          <w:lang w:eastAsia="hu-HU"/>
        </w:rPr>
        <w:t>Likviditás, jövedelmezőség és hatékonyság</w:t>
      </w:r>
    </w:p>
    <w:p w:rsidR="00272623" w:rsidRPr="00940DBC" w:rsidRDefault="00272623" w:rsidP="00272623">
      <w:pPr>
        <w:spacing w:after="0" w:line="240" w:lineRule="auto"/>
        <w:ind w:left="540"/>
        <w:rPr>
          <w:rFonts w:ascii="Palatino Linotype" w:hAnsi="Palatino Linotype"/>
          <w:sz w:val="24"/>
          <w:szCs w:val="24"/>
        </w:rPr>
      </w:pPr>
    </w:p>
    <w:p w:rsidR="00272623" w:rsidRPr="00940DBC" w:rsidRDefault="00272623" w:rsidP="00272623">
      <w:pPr>
        <w:spacing w:after="0" w:line="240" w:lineRule="auto"/>
        <w:ind w:firstLine="540"/>
        <w:rPr>
          <w:rFonts w:ascii="Palatino Linotype" w:hAnsi="Palatino Linotype"/>
          <w:b/>
          <w:sz w:val="24"/>
          <w:szCs w:val="24"/>
        </w:rPr>
      </w:pPr>
    </w:p>
    <w:p w:rsidR="000F0656" w:rsidRPr="000F0656" w:rsidRDefault="000F0656" w:rsidP="000F0656">
      <w:pPr>
        <w:pStyle w:val="Listaszerbekezds"/>
        <w:widowControl w:val="0"/>
        <w:numPr>
          <w:ilvl w:val="0"/>
          <w:numId w:val="42"/>
        </w:numPr>
        <w:suppressAutoHyphens/>
        <w:spacing w:after="0" w:line="240" w:lineRule="auto"/>
        <w:rPr>
          <w:rFonts w:ascii="Palatino Linotype" w:hAnsi="Palatino Linotype"/>
          <w:b/>
          <w:i/>
          <w:vanish/>
          <w:sz w:val="24"/>
          <w:szCs w:val="24"/>
        </w:rPr>
      </w:pPr>
    </w:p>
    <w:p w:rsidR="000F0656" w:rsidRPr="000F0656" w:rsidRDefault="000F0656" w:rsidP="000F0656">
      <w:pPr>
        <w:pStyle w:val="Listaszerbekezds"/>
        <w:widowControl w:val="0"/>
        <w:numPr>
          <w:ilvl w:val="0"/>
          <w:numId w:val="42"/>
        </w:numPr>
        <w:suppressAutoHyphens/>
        <w:spacing w:after="0" w:line="240" w:lineRule="auto"/>
        <w:rPr>
          <w:rFonts w:ascii="Palatino Linotype" w:hAnsi="Palatino Linotype"/>
          <w:b/>
          <w:i/>
          <w:vanish/>
          <w:sz w:val="24"/>
          <w:szCs w:val="24"/>
        </w:rPr>
      </w:pPr>
    </w:p>
    <w:p w:rsidR="000F0656" w:rsidRPr="000F0656" w:rsidRDefault="000F0656" w:rsidP="000F0656">
      <w:pPr>
        <w:pStyle w:val="Listaszerbekezds"/>
        <w:widowControl w:val="0"/>
        <w:numPr>
          <w:ilvl w:val="0"/>
          <w:numId w:val="42"/>
        </w:numPr>
        <w:suppressAutoHyphens/>
        <w:spacing w:after="0" w:line="240" w:lineRule="auto"/>
        <w:rPr>
          <w:rFonts w:ascii="Palatino Linotype" w:hAnsi="Palatino Linotype"/>
          <w:b/>
          <w:i/>
          <w:vanish/>
          <w:sz w:val="24"/>
          <w:szCs w:val="24"/>
        </w:rPr>
      </w:pPr>
    </w:p>
    <w:p w:rsidR="000F0656" w:rsidRPr="000F0656" w:rsidRDefault="000F0656" w:rsidP="000F0656">
      <w:pPr>
        <w:pStyle w:val="Listaszerbekezds"/>
        <w:widowControl w:val="0"/>
        <w:numPr>
          <w:ilvl w:val="0"/>
          <w:numId w:val="42"/>
        </w:numPr>
        <w:suppressAutoHyphens/>
        <w:spacing w:after="0" w:line="240" w:lineRule="auto"/>
        <w:rPr>
          <w:rFonts w:ascii="Palatino Linotype" w:hAnsi="Palatino Linotype"/>
          <w:b/>
          <w:i/>
          <w:vanish/>
          <w:sz w:val="24"/>
          <w:szCs w:val="24"/>
        </w:rPr>
      </w:pPr>
    </w:p>
    <w:p w:rsidR="00272623" w:rsidRPr="00940DBC" w:rsidRDefault="00272623" w:rsidP="007F08BC">
      <w:pPr>
        <w:widowControl w:val="0"/>
        <w:numPr>
          <w:ilvl w:val="1"/>
          <w:numId w:val="42"/>
        </w:numPr>
        <w:suppressAutoHyphens/>
        <w:spacing w:after="0" w:line="240" w:lineRule="auto"/>
        <w:ind w:left="717"/>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272623" w:rsidRPr="007D713B" w:rsidRDefault="00272623" w:rsidP="00272623">
      <w:pPr>
        <w:spacing w:after="0" w:line="240" w:lineRule="auto"/>
        <w:ind w:left="792"/>
        <w:jc w:val="both"/>
        <w:rPr>
          <w:rFonts w:ascii="Palatino Linotype" w:hAnsi="Palatino Linotype"/>
          <w:bCs/>
          <w:i/>
          <w:sz w:val="24"/>
          <w:szCs w:val="24"/>
        </w:rPr>
      </w:pPr>
      <w:r w:rsidRPr="007D713B">
        <w:rPr>
          <w:rFonts w:ascii="Palatino Linotype" w:hAnsi="Palatino Linotype"/>
          <w:bCs/>
          <w:i/>
          <w:sz w:val="24"/>
          <w:szCs w:val="24"/>
        </w:rPr>
        <w:t>Tanterem</w:t>
      </w:r>
    </w:p>
    <w:p w:rsidR="00272623" w:rsidRPr="00940DBC" w:rsidRDefault="00272623" w:rsidP="00272623">
      <w:pPr>
        <w:spacing w:after="0" w:line="240" w:lineRule="auto"/>
        <w:ind w:left="792"/>
        <w:jc w:val="both"/>
        <w:rPr>
          <w:rFonts w:ascii="Palatino Linotype" w:hAnsi="Palatino Linotype"/>
          <w:b/>
          <w:bCs/>
          <w:sz w:val="24"/>
          <w:szCs w:val="24"/>
        </w:rPr>
      </w:pPr>
    </w:p>
    <w:p w:rsidR="00272623" w:rsidRPr="00940DBC" w:rsidRDefault="00272623" w:rsidP="003831C8">
      <w:pPr>
        <w:widowControl w:val="0"/>
        <w:numPr>
          <w:ilvl w:val="1"/>
          <w:numId w:val="42"/>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C34E1B" w:rsidRDefault="00272623" w:rsidP="00C34E1B">
      <w:pPr>
        <w:pStyle w:val="Listaszerbekezds"/>
        <w:widowControl w:val="0"/>
        <w:numPr>
          <w:ilvl w:val="2"/>
          <w:numId w:val="42"/>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2623" w:rsidRPr="00940DBC">
        <w:trPr>
          <w:jc w:val="center"/>
        </w:trPr>
        <w:tc>
          <w:tcPr>
            <w:tcW w:w="994"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jc w:val="center"/>
        </w:trPr>
        <w:tc>
          <w:tcPr>
            <w:tcW w:w="994"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2800"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kiselőadás</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vita</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4"/>
                <w:szCs w:val="24"/>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widowControl w:val="0"/>
        <w:suppressAutoHyphens/>
        <w:spacing w:after="0" w:line="240" w:lineRule="auto"/>
        <w:ind w:left="826"/>
        <w:rPr>
          <w:rFonts w:ascii="Palatino Linotype" w:hAnsi="Palatino Linotype"/>
          <w:b/>
          <w:bCs/>
          <w:i/>
          <w:sz w:val="24"/>
          <w:szCs w:val="24"/>
        </w:rPr>
      </w:pPr>
    </w:p>
    <w:p w:rsidR="00272623" w:rsidRPr="00C34E1B" w:rsidRDefault="00272623" w:rsidP="00C34E1B">
      <w:pPr>
        <w:pStyle w:val="Listaszerbekezds"/>
        <w:widowControl w:val="0"/>
        <w:numPr>
          <w:ilvl w:val="2"/>
          <w:numId w:val="42"/>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2623" w:rsidRPr="00940DBC">
        <w:trPr>
          <w:cantSplit/>
          <w:trHeight w:val="921"/>
          <w:jc w:val="center"/>
        </w:trPr>
        <w:tc>
          <w:tcPr>
            <w:tcW w:w="828"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cantSplit/>
          <w:trHeight w:val="1076"/>
          <w:jc w:val="center"/>
        </w:trPr>
        <w:tc>
          <w:tcPr>
            <w:tcW w:w="828"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3621"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809"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2.5.</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2.6.</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spacing w:after="0" w:line="240" w:lineRule="auto"/>
        <w:ind w:left="540"/>
        <w:jc w:val="both"/>
        <w:rPr>
          <w:rFonts w:ascii="Palatino Linotype" w:hAnsi="Palatino Linotype"/>
          <w:iCs/>
          <w:sz w:val="24"/>
          <w:szCs w:val="24"/>
        </w:rPr>
      </w:pPr>
    </w:p>
    <w:p w:rsidR="00272623" w:rsidRPr="00940DBC" w:rsidRDefault="00272623" w:rsidP="003831C8">
      <w:pPr>
        <w:widowControl w:val="0"/>
        <w:numPr>
          <w:ilvl w:val="1"/>
          <w:numId w:val="42"/>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272623" w:rsidRDefault="00272623" w:rsidP="00272623">
      <w:pPr>
        <w:widowControl w:val="0"/>
        <w:suppressAutoHyphens/>
        <w:spacing w:after="0" w:line="240" w:lineRule="auto"/>
        <w:ind w:left="426"/>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C34E1B" w:rsidRPr="00940DBC" w:rsidRDefault="00C34E1B" w:rsidP="00272623">
      <w:pPr>
        <w:widowControl w:val="0"/>
        <w:suppressAutoHyphens/>
        <w:spacing w:after="0" w:line="240" w:lineRule="auto"/>
        <w:ind w:left="426"/>
        <w:rPr>
          <w:rFonts w:ascii="Palatino Linotype" w:hAnsi="Palatino Linotype"/>
          <w:b/>
          <w:bCs/>
          <w:sz w:val="24"/>
          <w:szCs w:val="24"/>
        </w:rPr>
      </w:pPr>
    </w:p>
    <w:p w:rsidR="00272623" w:rsidRPr="00C34E1B" w:rsidRDefault="00C34E1B" w:rsidP="00272623">
      <w:pPr>
        <w:spacing w:after="0" w:line="240" w:lineRule="auto"/>
        <w:ind w:left="426"/>
        <w:rPr>
          <w:rFonts w:ascii="Palatino Linotype" w:hAnsi="Palatino Linotype" w:cs="Arial"/>
          <w:b/>
          <w:i/>
          <w:color w:val="000000"/>
          <w:sz w:val="20"/>
          <w:szCs w:val="20"/>
          <w:lang w:eastAsia="hu-HU"/>
        </w:rPr>
      </w:pPr>
      <w:r w:rsidRPr="00C34E1B">
        <w:rPr>
          <w:rFonts w:ascii="Palatino Linotype" w:hAnsi="Palatino Linotype"/>
          <w:i/>
          <w:sz w:val="24"/>
          <w:szCs w:val="24"/>
        </w:rPr>
        <w:t xml:space="preserve">Ajánlás: </w:t>
      </w:r>
      <w:r w:rsidR="00272623" w:rsidRPr="00C34E1B">
        <w:rPr>
          <w:rFonts w:ascii="Palatino Linotype" w:hAnsi="Palatino Linotype"/>
          <w:i/>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Elméleti ismereteket és számítási feladatokat a fenti feladattípus között szerepeljenek.</w:t>
      </w:r>
    </w:p>
    <w:p w:rsidR="00272623" w:rsidRPr="00C34E1B" w:rsidRDefault="00272623" w:rsidP="00272623">
      <w:pPr>
        <w:spacing w:after="0" w:line="240" w:lineRule="auto"/>
        <w:ind w:left="426" w:right="141"/>
        <w:jc w:val="both"/>
        <w:rPr>
          <w:rFonts w:ascii="Palatino Linotype" w:hAnsi="Palatino Linotype"/>
          <w:i/>
          <w:sz w:val="24"/>
          <w:szCs w:val="24"/>
        </w:rPr>
      </w:pPr>
      <w:r w:rsidRPr="00C34E1B">
        <w:rPr>
          <w:rFonts w:ascii="Palatino Linotype" w:hAnsi="Palatino Linotype"/>
          <w:i/>
          <w:sz w:val="24"/>
          <w:szCs w:val="24"/>
        </w:rPr>
        <w:t>Az értékelés során a szóbeli számonkérés formái is szerepeljenek. Törekedni kell az igényes szakmai megfogalmazásra.</w:t>
      </w:r>
    </w:p>
    <w:p w:rsidR="00272623" w:rsidRPr="00C34E1B" w:rsidRDefault="00272623" w:rsidP="00272623">
      <w:pPr>
        <w:spacing w:after="0" w:line="240" w:lineRule="auto"/>
        <w:ind w:left="426" w:right="141"/>
        <w:jc w:val="both"/>
        <w:rPr>
          <w:rFonts w:ascii="Palatino Linotype" w:hAnsi="Palatino Linotype"/>
          <w:i/>
          <w:sz w:val="24"/>
          <w:szCs w:val="24"/>
        </w:rPr>
      </w:pPr>
    </w:p>
    <w:p w:rsidR="00272623" w:rsidRPr="00C34E1B" w:rsidRDefault="00272623" w:rsidP="00272623">
      <w:pPr>
        <w:spacing w:after="0" w:line="240" w:lineRule="auto"/>
        <w:ind w:left="426" w:right="141"/>
        <w:jc w:val="both"/>
        <w:rPr>
          <w:rFonts w:ascii="Palatino Linotype" w:hAnsi="Palatino Linotype"/>
          <w:i/>
          <w:sz w:val="24"/>
          <w:szCs w:val="24"/>
        </w:rPr>
      </w:pPr>
      <w:r w:rsidRPr="00C34E1B">
        <w:rPr>
          <w:rFonts w:ascii="Palatino Linotype" w:hAnsi="Palatino Linotype"/>
          <w:i/>
          <w:sz w:val="24"/>
          <w:szCs w:val="24"/>
        </w:rPr>
        <w:t>A teljesítményszázalékokhoz rendelt érdemjegyek témakörönként:</w:t>
      </w:r>
    </w:p>
    <w:p w:rsidR="00272623" w:rsidRPr="00C34E1B" w:rsidRDefault="00272623" w:rsidP="00272623">
      <w:pPr>
        <w:tabs>
          <w:tab w:val="left" w:pos="3686"/>
        </w:tabs>
        <w:spacing w:after="0" w:line="240" w:lineRule="auto"/>
        <w:ind w:left="1985" w:right="141"/>
        <w:jc w:val="both"/>
        <w:rPr>
          <w:rFonts w:ascii="Palatino Linotype" w:hAnsi="Palatino Linotype"/>
          <w:i/>
          <w:sz w:val="24"/>
          <w:szCs w:val="24"/>
        </w:rPr>
      </w:pPr>
      <w:proofErr w:type="gramStart"/>
      <w:r w:rsidRPr="00C34E1B">
        <w:rPr>
          <w:rFonts w:ascii="Palatino Linotype" w:hAnsi="Palatino Linotype"/>
          <w:i/>
          <w:sz w:val="24"/>
          <w:szCs w:val="24"/>
        </w:rPr>
        <w:t>90  -</w:t>
      </w:r>
      <w:proofErr w:type="gramEnd"/>
      <w:r w:rsidRPr="00C34E1B">
        <w:rPr>
          <w:rFonts w:ascii="Palatino Linotype" w:hAnsi="Palatino Linotype"/>
          <w:i/>
          <w:sz w:val="24"/>
          <w:szCs w:val="24"/>
        </w:rPr>
        <w:t xml:space="preserve"> 100%</w:t>
      </w:r>
      <w:r w:rsidRPr="00C34E1B">
        <w:rPr>
          <w:rFonts w:ascii="Palatino Linotype" w:hAnsi="Palatino Linotype"/>
          <w:i/>
          <w:sz w:val="24"/>
          <w:szCs w:val="24"/>
        </w:rPr>
        <w:tab/>
        <w:t>jeles</w:t>
      </w:r>
    </w:p>
    <w:p w:rsidR="00272623" w:rsidRPr="00C34E1B" w:rsidRDefault="00272623" w:rsidP="00272623">
      <w:pPr>
        <w:tabs>
          <w:tab w:val="left" w:pos="3686"/>
        </w:tabs>
        <w:spacing w:after="0" w:line="240" w:lineRule="auto"/>
        <w:ind w:left="1985"/>
        <w:jc w:val="both"/>
        <w:rPr>
          <w:rFonts w:ascii="Palatino Linotype" w:hAnsi="Palatino Linotype"/>
          <w:i/>
          <w:sz w:val="24"/>
          <w:szCs w:val="24"/>
        </w:rPr>
      </w:pPr>
      <w:proofErr w:type="gramStart"/>
      <w:r w:rsidRPr="00C34E1B">
        <w:rPr>
          <w:rFonts w:ascii="Palatino Linotype" w:hAnsi="Palatino Linotype"/>
          <w:i/>
          <w:sz w:val="24"/>
          <w:szCs w:val="24"/>
        </w:rPr>
        <w:t>80  -</w:t>
      </w:r>
      <w:proofErr w:type="gramEnd"/>
      <w:r w:rsidRPr="00C34E1B">
        <w:rPr>
          <w:rFonts w:ascii="Palatino Linotype" w:hAnsi="Palatino Linotype"/>
          <w:i/>
          <w:sz w:val="24"/>
          <w:szCs w:val="24"/>
        </w:rPr>
        <w:t xml:space="preserve">   89%</w:t>
      </w:r>
      <w:r w:rsidRPr="00C34E1B">
        <w:rPr>
          <w:rFonts w:ascii="Palatino Linotype" w:hAnsi="Palatino Linotype"/>
          <w:i/>
          <w:sz w:val="24"/>
          <w:szCs w:val="24"/>
        </w:rPr>
        <w:tab/>
        <w:t>jó</w:t>
      </w:r>
    </w:p>
    <w:p w:rsidR="00272623" w:rsidRPr="00C34E1B" w:rsidRDefault="00272623" w:rsidP="00272623">
      <w:pPr>
        <w:tabs>
          <w:tab w:val="left" w:pos="3686"/>
        </w:tabs>
        <w:spacing w:after="0" w:line="240" w:lineRule="auto"/>
        <w:ind w:left="1985"/>
        <w:jc w:val="both"/>
        <w:rPr>
          <w:rFonts w:ascii="Palatino Linotype" w:hAnsi="Palatino Linotype"/>
          <w:i/>
          <w:sz w:val="24"/>
          <w:szCs w:val="24"/>
        </w:rPr>
      </w:pPr>
      <w:proofErr w:type="gramStart"/>
      <w:r w:rsidRPr="00C34E1B">
        <w:rPr>
          <w:rFonts w:ascii="Palatino Linotype" w:hAnsi="Palatino Linotype"/>
          <w:i/>
          <w:sz w:val="24"/>
          <w:szCs w:val="24"/>
        </w:rPr>
        <w:t>65  -</w:t>
      </w:r>
      <w:proofErr w:type="gramEnd"/>
      <w:r w:rsidRPr="00C34E1B">
        <w:rPr>
          <w:rFonts w:ascii="Palatino Linotype" w:hAnsi="Palatino Linotype"/>
          <w:i/>
          <w:sz w:val="24"/>
          <w:szCs w:val="24"/>
        </w:rPr>
        <w:t xml:space="preserve">   79%</w:t>
      </w:r>
      <w:r w:rsidRPr="00C34E1B">
        <w:rPr>
          <w:rFonts w:ascii="Palatino Linotype" w:hAnsi="Palatino Linotype"/>
          <w:i/>
          <w:sz w:val="24"/>
          <w:szCs w:val="24"/>
        </w:rPr>
        <w:tab/>
        <w:t>közepes</w:t>
      </w:r>
    </w:p>
    <w:p w:rsidR="00272623" w:rsidRPr="00C34E1B" w:rsidRDefault="00272623" w:rsidP="00272623">
      <w:pPr>
        <w:tabs>
          <w:tab w:val="left" w:pos="3686"/>
        </w:tabs>
        <w:spacing w:after="0" w:line="240" w:lineRule="auto"/>
        <w:ind w:left="1985"/>
        <w:jc w:val="both"/>
        <w:rPr>
          <w:rFonts w:ascii="Palatino Linotype" w:hAnsi="Palatino Linotype"/>
          <w:i/>
          <w:sz w:val="24"/>
          <w:szCs w:val="24"/>
        </w:rPr>
      </w:pPr>
      <w:proofErr w:type="gramStart"/>
      <w:r w:rsidRPr="00C34E1B">
        <w:rPr>
          <w:rFonts w:ascii="Palatino Linotype" w:hAnsi="Palatino Linotype"/>
          <w:i/>
          <w:sz w:val="24"/>
          <w:szCs w:val="24"/>
        </w:rPr>
        <w:t>50  -</w:t>
      </w:r>
      <w:proofErr w:type="gramEnd"/>
      <w:r w:rsidRPr="00C34E1B">
        <w:rPr>
          <w:rFonts w:ascii="Palatino Linotype" w:hAnsi="Palatino Linotype"/>
          <w:i/>
          <w:sz w:val="24"/>
          <w:szCs w:val="24"/>
        </w:rPr>
        <w:t xml:space="preserve">   64%</w:t>
      </w:r>
      <w:r w:rsidRPr="00C34E1B">
        <w:rPr>
          <w:rFonts w:ascii="Palatino Linotype" w:hAnsi="Palatino Linotype"/>
          <w:i/>
          <w:sz w:val="24"/>
          <w:szCs w:val="24"/>
        </w:rPr>
        <w:tab/>
        <w:t>elégséges</w:t>
      </w:r>
    </w:p>
    <w:p w:rsidR="00272623" w:rsidRPr="00C34E1B" w:rsidRDefault="00272623" w:rsidP="00272623">
      <w:pPr>
        <w:tabs>
          <w:tab w:val="left" w:pos="3686"/>
        </w:tabs>
        <w:spacing w:after="0" w:line="240" w:lineRule="auto"/>
        <w:ind w:left="1985"/>
        <w:jc w:val="both"/>
        <w:rPr>
          <w:rFonts w:ascii="Palatino Linotype" w:hAnsi="Palatino Linotype"/>
          <w:i/>
          <w:sz w:val="24"/>
          <w:szCs w:val="24"/>
        </w:rPr>
      </w:pPr>
      <w:proofErr w:type="gramStart"/>
      <w:r w:rsidRPr="00C34E1B">
        <w:rPr>
          <w:rFonts w:ascii="Palatino Linotype" w:hAnsi="Palatino Linotype"/>
          <w:i/>
          <w:sz w:val="24"/>
          <w:szCs w:val="24"/>
        </w:rPr>
        <w:t>0  -</w:t>
      </w:r>
      <w:proofErr w:type="gramEnd"/>
      <w:r w:rsidRPr="00C34E1B">
        <w:rPr>
          <w:rFonts w:ascii="Palatino Linotype" w:hAnsi="Palatino Linotype"/>
          <w:i/>
          <w:sz w:val="24"/>
          <w:szCs w:val="24"/>
        </w:rPr>
        <w:t xml:space="preserve">   49%</w:t>
      </w:r>
      <w:r w:rsidRPr="00C34E1B">
        <w:rPr>
          <w:rFonts w:ascii="Palatino Linotype" w:hAnsi="Palatino Linotype"/>
          <w:i/>
          <w:sz w:val="24"/>
          <w:szCs w:val="24"/>
        </w:rPr>
        <w:tab/>
        <w:t>elégtelen</w:t>
      </w: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940DBC" w:rsidRDefault="00272623" w:rsidP="00272623">
      <w:pPr>
        <w:spacing w:after="0" w:line="240" w:lineRule="auto"/>
        <w:jc w:val="center"/>
        <w:rPr>
          <w:rFonts w:ascii="Palatino Linotype" w:hAnsi="Palatino Linotype"/>
          <w:b/>
          <w:strike/>
          <w:sz w:val="24"/>
          <w:szCs w:val="24"/>
        </w:rPr>
      </w:pPr>
    </w:p>
    <w:p w:rsidR="00272623" w:rsidRPr="00940DBC" w:rsidRDefault="00272623" w:rsidP="007F08BC">
      <w:pPr>
        <w:widowControl w:val="0"/>
        <w:numPr>
          <w:ilvl w:val="0"/>
          <w:numId w:val="59"/>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Pénzügy gyakorlat </w:t>
      </w:r>
      <w:r w:rsidR="00BB145F">
        <w:rPr>
          <w:rFonts w:ascii="Palatino Linotype" w:hAnsi="Palatino Linotype"/>
          <w:b/>
          <w:sz w:val="24"/>
          <w:szCs w:val="24"/>
        </w:rPr>
        <w:t xml:space="preserve">tantárgy </w:t>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ab/>
        <w:t>32 óra/36 óra*</w:t>
      </w:r>
    </w:p>
    <w:p w:rsidR="00272623" w:rsidRPr="00940DBC" w:rsidRDefault="00272623" w:rsidP="00272623">
      <w:pPr>
        <w:spacing w:after="0" w:line="240" w:lineRule="auto"/>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272623" w:rsidRPr="00940DBC" w:rsidRDefault="00272623" w:rsidP="00272623">
      <w:pPr>
        <w:spacing w:after="0" w:line="240" w:lineRule="auto"/>
        <w:rPr>
          <w:rFonts w:ascii="Palatino Linotype" w:hAnsi="Palatino Linotype"/>
          <w:b/>
          <w:sz w:val="24"/>
          <w:szCs w:val="24"/>
        </w:rPr>
      </w:pPr>
    </w:p>
    <w:p w:rsidR="000F0656" w:rsidRPr="000F0656" w:rsidRDefault="000F0656" w:rsidP="000F0656">
      <w:pPr>
        <w:pStyle w:val="Listaszerbekezds"/>
        <w:widowControl w:val="0"/>
        <w:numPr>
          <w:ilvl w:val="0"/>
          <w:numId w:val="43"/>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43"/>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43"/>
        </w:numPr>
        <w:suppressAutoHyphens/>
        <w:spacing w:after="0" w:line="240" w:lineRule="auto"/>
        <w:rPr>
          <w:rFonts w:ascii="Palatino Linotype" w:hAnsi="Palatino Linotype"/>
          <w:b/>
          <w:vanish/>
          <w:sz w:val="24"/>
          <w:szCs w:val="24"/>
        </w:rPr>
      </w:pPr>
    </w:p>
    <w:p w:rsidR="000F0656" w:rsidRPr="000F0656" w:rsidRDefault="000F0656" w:rsidP="000F0656">
      <w:pPr>
        <w:pStyle w:val="Listaszerbekezds"/>
        <w:widowControl w:val="0"/>
        <w:numPr>
          <w:ilvl w:val="0"/>
          <w:numId w:val="43"/>
        </w:numPr>
        <w:suppressAutoHyphens/>
        <w:spacing w:after="0" w:line="240" w:lineRule="auto"/>
        <w:rPr>
          <w:rFonts w:ascii="Palatino Linotype" w:hAnsi="Palatino Linotype"/>
          <w:b/>
          <w:vanish/>
          <w:sz w:val="24"/>
          <w:szCs w:val="24"/>
        </w:rPr>
      </w:pPr>
    </w:p>
    <w:p w:rsidR="00272623" w:rsidRPr="00940DBC" w:rsidRDefault="00272623" w:rsidP="000F0656">
      <w:pPr>
        <w:widowControl w:val="0"/>
        <w:numPr>
          <w:ilvl w:val="1"/>
          <w:numId w:val="43"/>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272623" w:rsidRPr="00940DBC" w:rsidRDefault="00272623" w:rsidP="00A7451C">
      <w:pPr>
        <w:spacing w:after="0" w:line="240" w:lineRule="auto"/>
        <w:ind w:left="426"/>
        <w:jc w:val="both"/>
        <w:rPr>
          <w:rFonts w:ascii="Palatino Linotype" w:hAnsi="Palatino Linotype"/>
          <w:sz w:val="24"/>
          <w:szCs w:val="24"/>
        </w:rPr>
      </w:pPr>
      <w:r w:rsidRPr="00940DBC">
        <w:rPr>
          <w:rFonts w:ascii="Palatino Linotype" w:hAnsi="Palatino Linotype"/>
          <w:sz w:val="24"/>
          <w:szCs w:val="24"/>
        </w:rPr>
        <w:t xml:space="preserve">A Pénzügyi gyakorlat tantárgy tanításának célja, hogy a tanuló megértse és a mindennapi életben alkalmazni is tudja: a pénznek időértéke van a különböző időpontokban esedékes pénzáramok tekintetében, akár a betétgyűjtés, akár hitelfelvételhez kapcsolódóan.  A legyen képes tanuló </w:t>
      </w:r>
      <w:r>
        <w:rPr>
          <w:rFonts w:ascii="Palatino Linotype" w:hAnsi="Palatino Linotype"/>
          <w:sz w:val="24"/>
          <w:szCs w:val="24"/>
        </w:rPr>
        <w:t>e</w:t>
      </w:r>
      <w:r w:rsidRPr="00940DBC">
        <w:rPr>
          <w:rFonts w:ascii="Palatino Linotype" w:hAnsi="Palatino Linotype"/>
          <w:sz w:val="24"/>
          <w:szCs w:val="24"/>
        </w:rPr>
        <w:t xml:space="preserve">gyszerű értékpapír árfolyam és hozamszámításon keresztül döntést hozni vásárlási-eladási </w:t>
      </w:r>
      <w:r>
        <w:rPr>
          <w:rFonts w:ascii="Palatino Linotype" w:hAnsi="Palatino Linotype"/>
          <w:sz w:val="24"/>
          <w:szCs w:val="24"/>
        </w:rPr>
        <w:t>szándékról. A valuta- és deviza</w:t>
      </w:r>
      <w:r w:rsidRPr="00940DBC">
        <w:rPr>
          <w:rFonts w:ascii="Palatino Linotype" w:hAnsi="Palatino Linotype"/>
          <w:sz w:val="24"/>
          <w:szCs w:val="24"/>
        </w:rPr>
        <w:t>árfolyamok ismeretében gazdálkodási tevékenységhez kapcsolódóan számításokat végezni.</w:t>
      </w:r>
    </w:p>
    <w:p w:rsidR="00272623" w:rsidRPr="00940DBC" w:rsidRDefault="00272623" w:rsidP="00272623">
      <w:pPr>
        <w:spacing w:after="0" w:line="240" w:lineRule="auto"/>
        <w:jc w:val="both"/>
        <w:rPr>
          <w:rFonts w:ascii="Palatino Linotype" w:hAnsi="Palatino Linotype"/>
          <w:b/>
          <w:sz w:val="24"/>
          <w:szCs w:val="24"/>
        </w:rPr>
      </w:pPr>
    </w:p>
    <w:p w:rsidR="00272623" w:rsidRPr="00940DBC" w:rsidRDefault="00272623" w:rsidP="003831C8">
      <w:pPr>
        <w:widowControl w:val="0"/>
        <w:numPr>
          <w:ilvl w:val="1"/>
          <w:numId w:val="43"/>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272623" w:rsidRPr="00940DBC" w:rsidRDefault="00272623" w:rsidP="00A7451C">
      <w:pPr>
        <w:widowControl w:val="0"/>
        <w:suppressAutoHyphens/>
        <w:spacing w:after="0" w:line="240" w:lineRule="auto"/>
        <w:ind w:left="426"/>
        <w:jc w:val="both"/>
        <w:rPr>
          <w:rFonts w:ascii="Palatino Linotype" w:hAnsi="Palatino Linotype"/>
          <w:sz w:val="24"/>
          <w:szCs w:val="24"/>
        </w:rPr>
      </w:pPr>
      <w:r w:rsidRPr="00940DBC">
        <w:rPr>
          <w:rFonts w:ascii="Palatino Linotype" w:hAnsi="Palatino Linotype"/>
          <w:sz w:val="24"/>
          <w:szCs w:val="24"/>
        </w:rPr>
        <w:t>A tantárgy az adott évfolyamba lépés feltételeiként és az adott évfolyamon megjelölt Pénzügyi alapismeretek tantárgy pénzforgalom, valamint pénzügyi piaci és termékei témakörök szakmai tartalmaira épül.</w:t>
      </w:r>
    </w:p>
    <w:p w:rsidR="00272623" w:rsidRPr="00940DBC" w:rsidRDefault="00272623" w:rsidP="00272623">
      <w:pPr>
        <w:widowControl w:val="0"/>
        <w:suppressAutoHyphens/>
        <w:spacing w:after="0" w:line="240" w:lineRule="auto"/>
        <w:jc w:val="both"/>
        <w:rPr>
          <w:rFonts w:ascii="Palatino Linotype" w:hAnsi="Palatino Linotype"/>
          <w:sz w:val="24"/>
          <w:szCs w:val="24"/>
        </w:rPr>
      </w:pPr>
    </w:p>
    <w:p w:rsidR="00272623" w:rsidRPr="00940DBC" w:rsidRDefault="00272623" w:rsidP="00272623">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272623" w:rsidRPr="00940DBC" w:rsidRDefault="00272623" w:rsidP="00272623">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 xml:space="preserve">Pénzügyi intézményrendszer </w:t>
      </w:r>
    </w:p>
    <w:p w:rsidR="00272623" w:rsidRPr="00940DBC" w:rsidRDefault="00272623" w:rsidP="00272623">
      <w:pPr>
        <w:tabs>
          <w:tab w:val="left" w:pos="6804"/>
        </w:tabs>
        <w:spacing w:after="0" w:line="240" w:lineRule="auto"/>
        <w:ind w:left="1134" w:right="-1"/>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Passzív bankügyletek (betétgyűjtés, értékpapírok kibocsátása, hitelfelvétel a jegybanktól és más banktól)</w:t>
      </w:r>
    </w:p>
    <w:p w:rsidR="00272623" w:rsidRPr="00940DBC" w:rsidRDefault="00272623" w:rsidP="00272623">
      <w:pPr>
        <w:tabs>
          <w:tab w:val="left" w:pos="6804"/>
        </w:tabs>
        <w:spacing w:after="0" w:line="240" w:lineRule="auto"/>
        <w:ind w:left="1134" w:right="-1"/>
        <w:rPr>
          <w:rFonts w:ascii="Palatino Linotype" w:hAnsi="Palatino Linotype"/>
          <w:sz w:val="24"/>
          <w:szCs w:val="24"/>
        </w:rPr>
      </w:pPr>
      <w:r w:rsidRPr="00940DBC">
        <w:rPr>
          <w:rFonts w:ascii="Palatino Linotype" w:hAnsi="Palatino Linotype"/>
          <w:sz w:val="24"/>
          <w:szCs w:val="24"/>
        </w:rPr>
        <w:t xml:space="preserve">Aktív bankügylet (hitelezés, váltóleszámítolás, lízingügylet, </w:t>
      </w:r>
      <w:proofErr w:type="spellStart"/>
      <w:r w:rsidRPr="00940DBC">
        <w:rPr>
          <w:rFonts w:ascii="Palatino Linotype" w:hAnsi="Palatino Linotype"/>
          <w:sz w:val="24"/>
          <w:szCs w:val="24"/>
        </w:rPr>
        <w:t>faktorálás</w:t>
      </w:r>
      <w:proofErr w:type="spellEnd"/>
      <w:r w:rsidRPr="00940DBC">
        <w:rPr>
          <w:rFonts w:ascii="Palatino Linotype" w:hAnsi="Palatino Linotype"/>
          <w:sz w:val="24"/>
          <w:szCs w:val="24"/>
        </w:rPr>
        <w:t xml:space="preserve">, </w:t>
      </w:r>
      <w:proofErr w:type="spellStart"/>
      <w:r w:rsidRPr="00940DBC">
        <w:rPr>
          <w:rFonts w:ascii="Palatino Linotype" w:hAnsi="Palatino Linotype"/>
          <w:sz w:val="24"/>
          <w:szCs w:val="24"/>
        </w:rPr>
        <w:t>forfetírozás</w:t>
      </w:r>
      <w:proofErr w:type="spellEnd"/>
      <w:r w:rsidRPr="00940DBC">
        <w:rPr>
          <w:rFonts w:ascii="Palatino Linotype" w:hAnsi="Palatino Linotype"/>
          <w:sz w:val="24"/>
          <w:szCs w:val="24"/>
        </w:rPr>
        <w:t>), hitelbiztosítékok: tárgyi, dologi biztosíték és személyi biztosíték</w:t>
      </w:r>
    </w:p>
    <w:p w:rsidR="00272623" w:rsidRPr="00940DBC" w:rsidRDefault="00272623" w:rsidP="00272623">
      <w:pPr>
        <w:widowControl w:val="0"/>
        <w:suppressAutoHyphens/>
        <w:spacing w:after="0" w:line="240" w:lineRule="auto"/>
        <w:jc w:val="both"/>
        <w:rPr>
          <w:rFonts w:ascii="Palatino Linotype" w:hAnsi="Palatino Linotype"/>
          <w:sz w:val="24"/>
          <w:szCs w:val="24"/>
        </w:rPr>
      </w:pPr>
    </w:p>
    <w:p w:rsidR="00272623" w:rsidRPr="00940DBC" w:rsidRDefault="00272623" w:rsidP="00272623">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272623" w:rsidRPr="00940DBC" w:rsidRDefault="00272623" w:rsidP="00272623">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 xml:space="preserve">A pénzforgalom </w:t>
      </w:r>
    </w:p>
    <w:p w:rsidR="00272623" w:rsidRPr="00940DBC" w:rsidRDefault="00272623" w:rsidP="00272623">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nemzetközi fizetések általános szabályai</w:t>
      </w:r>
    </w:p>
    <w:p w:rsidR="00272623" w:rsidRPr="00940DBC" w:rsidRDefault="00272623" w:rsidP="00272623">
      <w:pPr>
        <w:widowControl w:val="0"/>
        <w:suppressAutoHyphens/>
        <w:spacing w:after="0" w:line="240" w:lineRule="auto"/>
        <w:jc w:val="both"/>
        <w:rPr>
          <w:rFonts w:ascii="Palatino Linotype" w:hAnsi="Palatino Linotype"/>
          <w:kern w:val="2"/>
          <w:sz w:val="24"/>
          <w:szCs w:val="24"/>
          <w:lang w:eastAsia="hi-IN" w:bidi="hi-IN"/>
        </w:rPr>
      </w:pPr>
    </w:p>
    <w:p w:rsidR="00272623" w:rsidRPr="00940DBC" w:rsidRDefault="00272623" w:rsidP="00272623">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272623" w:rsidRPr="00940DBC" w:rsidRDefault="00272623" w:rsidP="00272623">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pénzügyi piac és termékei</w:t>
      </w:r>
    </w:p>
    <w:p w:rsidR="00272623" w:rsidRPr="00940DBC" w:rsidRDefault="00272623" w:rsidP="00272623">
      <w:pPr>
        <w:tabs>
          <w:tab w:val="left" w:pos="1134"/>
        </w:tab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teljes tartalma</w:t>
      </w:r>
    </w:p>
    <w:p w:rsidR="00272623" w:rsidRPr="00940DBC" w:rsidRDefault="00272623" w:rsidP="00272623">
      <w:pPr>
        <w:widowControl w:val="0"/>
        <w:suppressAutoHyphens/>
        <w:spacing w:after="0" w:line="240" w:lineRule="auto"/>
        <w:jc w:val="both"/>
        <w:rPr>
          <w:rFonts w:ascii="Palatino Linotype" w:hAnsi="Palatino Linotype"/>
          <w:kern w:val="2"/>
          <w:sz w:val="24"/>
          <w:szCs w:val="24"/>
          <w:lang w:eastAsia="hi-IN" w:bidi="hi-IN"/>
        </w:rPr>
      </w:pPr>
    </w:p>
    <w:p w:rsidR="00272623" w:rsidRPr="00940DBC" w:rsidRDefault="00272623" w:rsidP="003831C8">
      <w:pPr>
        <w:widowControl w:val="0"/>
        <w:numPr>
          <w:ilvl w:val="1"/>
          <w:numId w:val="43"/>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272623" w:rsidRPr="00940DBC" w:rsidRDefault="00272623" w:rsidP="00272623">
      <w:pPr>
        <w:spacing w:after="0" w:line="240" w:lineRule="auto"/>
        <w:rPr>
          <w:rFonts w:ascii="Palatino Linotype" w:hAnsi="Palatino Linotype"/>
          <w:b/>
          <w:bCs/>
          <w:iCs/>
          <w:sz w:val="24"/>
          <w:szCs w:val="24"/>
        </w:rPr>
      </w:pPr>
    </w:p>
    <w:p w:rsidR="00272623" w:rsidRPr="00940DBC" w:rsidRDefault="00272623" w:rsidP="003831C8">
      <w:pPr>
        <w:numPr>
          <w:ilvl w:val="2"/>
          <w:numId w:val="43"/>
        </w:numPr>
        <w:spacing w:after="0" w:line="240" w:lineRule="auto"/>
        <w:ind w:left="1190" w:hanging="623"/>
        <w:rPr>
          <w:rFonts w:ascii="Palatino Linotype" w:hAnsi="Palatino Linotype"/>
          <w:b/>
          <w:sz w:val="24"/>
          <w:szCs w:val="24"/>
        </w:rPr>
      </w:pPr>
      <w:r w:rsidRPr="00940DBC">
        <w:rPr>
          <w:rFonts w:ascii="Palatino Linotype" w:hAnsi="Palatino Linotype" w:cs="Arial"/>
          <w:b/>
          <w:iCs/>
          <w:sz w:val="24"/>
          <w:szCs w:val="24"/>
          <w:lang w:eastAsia="hu-HU"/>
        </w:rPr>
        <w:t>A pénz időértéke</w:t>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10 óra/11 óra</w:t>
      </w:r>
    </w:p>
    <w:p w:rsidR="00272623" w:rsidRPr="00940DBC" w:rsidRDefault="00272623" w:rsidP="00A7451C">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 pénz időértékének fogalma, jelentősége</w:t>
      </w:r>
    </w:p>
    <w:p w:rsidR="00272623" w:rsidRPr="00940DBC" w:rsidRDefault="00272623" w:rsidP="00A7451C">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 jelen és a jövőérték számítás időtényező táblázatok alkalmazásával</w:t>
      </w:r>
    </w:p>
    <w:p w:rsidR="00272623" w:rsidRPr="00940DBC" w:rsidRDefault="00272623" w:rsidP="00A7451C">
      <w:pPr>
        <w:spacing w:after="0" w:line="240" w:lineRule="auto"/>
        <w:ind w:left="567"/>
        <w:jc w:val="both"/>
        <w:rPr>
          <w:rFonts w:ascii="Palatino Linotype" w:hAnsi="Palatino Linotype"/>
          <w:sz w:val="24"/>
          <w:szCs w:val="24"/>
        </w:rPr>
      </w:pPr>
      <w:r w:rsidRPr="00940DBC">
        <w:rPr>
          <w:rFonts w:ascii="Palatino Linotype" w:hAnsi="Palatino Linotype"/>
          <w:sz w:val="24"/>
          <w:szCs w:val="24"/>
        </w:rPr>
        <w:t>A váltóval kapcsolatos műveletek</w:t>
      </w:r>
    </w:p>
    <w:p w:rsidR="00272623" w:rsidRPr="00940DBC" w:rsidRDefault="00272623" w:rsidP="00A7451C">
      <w:pPr>
        <w:spacing w:after="0" w:line="240" w:lineRule="auto"/>
        <w:ind w:left="567"/>
        <w:rPr>
          <w:rFonts w:ascii="Palatino Linotype" w:hAnsi="Palatino Linotype"/>
          <w:sz w:val="24"/>
          <w:szCs w:val="24"/>
        </w:rPr>
      </w:pPr>
      <w:r w:rsidRPr="00940DBC">
        <w:rPr>
          <w:rFonts w:ascii="Palatino Linotype" w:hAnsi="Palatino Linotype"/>
          <w:sz w:val="24"/>
          <w:szCs w:val="24"/>
        </w:rPr>
        <w:t xml:space="preserve">Váltókibocsátás, váltóforgatás, leszámítolás </w:t>
      </w:r>
    </w:p>
    <w:p w:rsidR="00272623" w:rsidRPr="00940DBC" w:rsidRDefault="00272623" w:rsidP="00272623">
      <w:pPr>
        <w:spacing w:after="0" w:line="240" w:lineRule="auto"/>
        <w:ind w:left="1134"/>
        <w:rPr>
          <w:rFonts w:ascii="Palatino Linotype" w:hAnsi="Palatino Linotype"/>
          <w:sz w:val="24"/>
          <w:szCs w:val="24"/>
        </w:rPr>
      </w:pPr>
    </w:p>
    <w:p w:rsidR="00272623" w:rsidRPr="00940DBC" w:rsidRDefault="00272623" w:rsidP="003831C8">
      <w:pPr>
        <w:numPr>
          <w:ilvl w:val="2"/>
          <w:numId w:val="43"/>
        </w:numPr>
        <w:spacing w:after="0" w:line="240" w:lineRule="auto"/>
        <w:ind w:left="1190" w:hanging="623"/>
        <w:rPr>
          <w:rFonts w:ascii="Palatino Linotype" w:hAnsi="Palatino Linotype"/>
          <w:b/>
          <w:sz w:val="24"/>
          <w:szCs w:val="24"/>
        </w:rPr>
      </w:pPr>
      <w:r w:rsidRPr="00940DBC">
        <w:rPr>
          <w:rFonts w:ascii="Palatino Linotype" w:hAnsi="Palatino Linotype" w:cs="Arial"/>
          <w:b/>
          <w:iCs/>
          <w:sz w:val="24"/>
          <w:szCs w:val="24"/>
          <w:lang w:eastAsia="hu-HU"/>
        </w:rPr>
        <w:t>Értékpapírok értékelése</w:t>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18 óra/20óra</w:t>
      </w:r>
    </w:p>
    <w:p w:rsidR="00272623" w:rsidRPr="00940DBC" w:rsidRDefault="00272623" w:rsidP="00A7451C">
      <w:pPr>
        <w:pStyle w:val="Default"/>
        <w:ind w:left="709"/>
        <w:rPr>
          <w:rFonts w:ascii="Palatino Linotype" w:hAnsi="Palatino Linotype"/>
        </w:rPr>
      </w:pPr>
      <w:r w:rsidRPr="00940DBC">
        <w:rPr>
          <w:rFonts w:ascii="Palatino Linotype" w:hAnsi="Palatino Linotype"/>
        </w:rPr>
        <w:t xml:space="preserve">A kötvény értékelése: </w:t>
      </w:r>
    </w:p>
    <w:p w:rsidR="00272623" w:rsidRPr="00940DBC" w:rsidRDefault="00272623" w:rsidP="00272623">
      <w:pPr>
        <w:pStyle w:val="Default"/>
        <w:ind w:left="1701"/>
        <w:rPr>
          <w:rFonts w:ascii="Palatino Linotype" w:hAnsi="Palatino Linotype"/>
        </w:rPr>
      </w:pPr>
      <w:r w:rsidRPr="00940DBC">
        <w:rPr>
          <w:rFonts w:ascii="Palatino Linotype" w:hAnsi="Palatino Linotype"/>
        </w:rPr>
        <w:t>A klasszikus kötvény reális árfolyamának (elméleti árfolyamának) becslése, valamint összevetése a piaci árfolyammal és a vásárlási-eladási szándék megállapítása</w:t>
      </w:r>
    </w:p>
    <w:p w:rsidR="00272623" w:rsidRPr="00940DBC" w:rsidRDefault="00272623" w:rsidP="00272623">
      <w:pPr>
        <w:spacing w:after="0" w:line="240" w:lineRule="auto"/>
        <w:ind w:left="1701"/>
        <w:rPr>
          <w:rFonts w:ascii="Palatino Linotype" w:hAnsi="Palatino Linotype"/>
          <w:sz w:val="24"/>
          <w:szCs w:val="24"/>
        </w:rPr>
      </w:pPr>
      <w:r w:rsidRPr="00940DBC">
        <w:rPr>
          <w:rFonts w:ascii="Palatino Linotype" w:hAnsi="Palatino Linotype"/>
          <w:sz w:val="24"/>
          <w:szCs w:val="24"/>
        </w:rPr>
        <w:t>A kötvények hozamának számítása: névleges hozam, egyszerű hozam</w:t>
      </w:r>
    </w:p>
    <w:p w:rsidR="00272623" w:rsidRPr="00940DBC" w:rsidRDefault="00272623" w:rsidP="00A7451C">
      <w:pPr>
        <w:pStyle w:val="Default"/>
        <w:ind w:left="709"/>
        <w:rPr>
          <w:rFonts w:ascii="Palatino Linotype" w:hAnsi="Palatino Linotype"/>
        </w:rPr>
      </w:pPr>
      <w:r w:rsidRPr="00940DBC">
        <w:rPr>
          <w:rFonts w:ascii="Palatino Linotype" w:hAnsi="Palatino Linotype"/>
        </w:rPr>
        <w:t xml:space="preserve">A részvény értékelése: </w:t>
      </w:r>
    </w:p>
    <w:p w:rsidR="00272623" w:rsidRPr="00940DBC" w:rsidRDefault="00272623" w:rsidP="00272623">
      <w:pPr>
        <w:pStyle w:val="Default"/>
        <w:ind w:left="1701"/>
        <w:rPr>
          <w:rFonts w:ascii="Palatino Linotype" w:hAnsi="Palatino Linotype"/>
        </w:rPr>
      </w:pPr>
      <w:r w:rsidRPr="00940DBC">
        <w:rPr>
          <w:rFonts w:ascii="Palatino Linotype" w:hAnsi="Palatino Linotype"/>
        </w:rPr>
        <w:t>A törzsrészvény és az elsőbbségi részvény reális árfolyamának (elméleti árfolyamának) becslése, valamint összevetése a piaci árfolyammal és a vásárlási-eladási szándék megállapítása</w:t>
      </w:r>
    </w:p>
    <w:p w:rsidR="00272623" w:rsidRPr="00940DBC" w:rsidRDefault="00272623" w:rsidP="00272623">
      <w:pPr>
        <w:spacing w:after="0" w:line="240" w:lineRule="auto"/>
        <w:ind w:left="1701"/>
        <w:rPr>
          <w:rFonts w:ascii="Palatino Linotype" w:hAnsi="Palatino Linotype"/>
          <w:sz w:val="24"/>
          <w:szCs w:val="24"/>
        </w:rPr>
      </w:pPr>
      <w:r w:rsidRPr="00940DBC">
        <w:rPr>
          <w:rFonts w:ascii="Palatino Linotype" w:hAnsi="Palatino Linotype"/>
          <w:sz w:val="24"/>
          <w:szCs w:val="24"/>
        </w:rPr>
        <w:t>A részvények várható hozamának számítása</w:t>
      </w:r>
    </w:p>
    <w:p w:rsidR="00272623" w:rsidRPr="00940DBC" w:rsidRDefault="00272623" w:rsidP="00272623">
      <w:pPr>
        <w:spacing w:after="0" w:line="240" w:lineRule="auto"/>
        <w:rPr>
          <w:rFonts w:ascii="Palatino Linotype" w:hAnsi="Palatino Linotype"/>
          <w:sz w:val="24"/>
          <w:szCs w:val="24"/>
        </w:rPr>
      </w:pPr>
    </w:p>
    <w:p w:rsidR="00272623" w:rsidRPr="00940DBC" w:rsidRDefault="00272623" w:rsidP="003831C8">
      <w:pPr>
        <w:numPr>
          <w:ilvl w:val="2"/>
          <w:numId w:val="43"/>
        </w:numPr>
        <w:spacing w:after="0" w:line="240" w:lineRule="auto"/>
        <w:ind w:left="1190" w:hanging="623"/>
        <w:rPr>
          <w:rFonts w:ascii="Palatino Linotype" w:hAnsi="Palatino Linotype"/>
          <w:b/>
          <w:sz w:val="24"/>
          <w:szCs w:val="24"/>
        </w:rPr>
      </w:pPr>
      <w:r w:rsidRPr="00940DBC">
        <w:rPr>
          <w:rFonts w:ascii="Palatino Linotype" w:hAnsi="Palatino Linotype" w:cs="Arial"/>
          <w:b/>
          <w:iCs/>
          <w:sz w:val="24"/>
          <w:szCs w:val="24"/>
          <w:lang w:eastAsia="hu-HU"/>
        </w:rPr>
        <w:t>Valuta, deviza</w:t>
      </w:r>
      <w:r w:rsidR="00E21270">
        <w:rPr>
          <w:rFonts w:ascii="Palatino Linotype" w:hAnsi="Palatino Linotype" w:cs="Arial"/>
          <w:b/>
          <w:iCs/>
          <w:sz w:val="24"/>
          <w:szCs w:val="24"/>
          <w:lang w:eastAsia="hu-HU"/>
        </w:rPr>
        <w:t>-</w:t>
      </w:r>
      <w:r w:rsidRPr="00940DBC">
        <w:rPr>
          <w:rFonts w:ascii="Palatino Linotype" w:hAnsi="Palatino Linotype" w:cs="Arial"/>
          <w:b/>
          <w:iCs/>
          <w:sz w:val="24"/>
          <w:szCs w:val="24"/>
          <w:lang w:eastAsia="hu-HU"/>
        </w:rPr>
        <w:t>árfolyama</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4 óra/5 óra</w:t>
      </w:r>
    </w:p>
    <w:p w:rsidR="00272623" w:rsidRPr="00940DBC" w:rsidRDefault="00272623" w:rsidP="00A7451C">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Valuta, deviza és </w:t>
      </w:r>
      <w:proofErr w:type="spellStart"/>
      <w:r w:rsidRPr="00940DBC">
        <w:rPr>
          <w:rFonts w:ascii="Palatino Linotype" w:hAnsi="Palatino Linotype"/>
          <w:sz w:val="24"/>
          <w:szCs w:val="24"/>
        </w:rPr>
        <w:t>-árfolyam</w:t>
      </w:r>
      <w:proofErr w:type="spellEnd"/>
      <w:r w:rsidRPr="00940DBC">
        <w:rPr>
          <w:rFonts w:ascii="Palatino Linotype" w:hAnsi="Palatino Linotype"/>
          <w:sz w:val="24"/>
          <w:szCs w:val="24"/>
        </w:rPr>
        <w:t xml:space="preserve"> fogalma</w:t>
      </w:r>
    </w:p>
    <w:p w:rsidR="00272623" w:rsidRPr="00940DBC" w:rsidRDefault="00272623" w:rsidP="00A7451C">
      <w:pPr>
        <w:tabs>
          <w:tab w:val="left" w:pos="567"/>
        </w:tabs>
        <w:spacing w:after="0" w:line="240" w:lineRule="auto"/>
        <w:ind w:left="567"/>
        <w:rPr>
          <w:rFonts w:ascii="Palatino Linotype" w:hAnsi="Palatino Linotype"/>
          <w:sz w:val="24"/>
          <w:szCs w:val="24"/>
        </w:rPr>
      </w:pPr>
      <w:r w:rsidRPr="00940DBC">
        <w:rPr>
          <w:rFonts w:ascii="Palatino Linotype" w:hAnsi="Palatino Linotype"/>
          <w:sz w:val="24"/>
          <w:szCs w:val="24"/>
        </w:rPr>
        <w:t>A valuta- és a devizaműveletekkel kapcsolatos gazdálkodási feladatok</w:t>
      </w:r>
    </w:p>
    <w:p w:rsidR="00272623" w:rsidRPr="00940DBC" w:rsidRDefault="00272623" w:rsidP="00A7451C">
      <w:pPr>
        <w:tabs>
          <w:tab w:val="left" w:pos="567"/>
        </w:tabs>
        <w:spacing w:after="0" w:line="240" w:lineRule="auto"/>
        <w:ind w:left="567"/>
        <w:jc w:val="both"/>
        <w:rPr>
          <w:rFonts w:ascii="Palatino Linotype" w:hAnsi="Palatino Linotype"/>
          <w:sz w:val="24"/>
          <w:szCs w:val="24"/>
        </w:rPr>
      </w:pPr>
      <w:r w:rsidRPr="00940DBC">
        <w:rPr>
          <w:rFonts w:ascii="Palatino Linotype" w:hAnsi="Palatino Linotype"/>
          <w:sz w:val="24"/>
          <w:szCs w:val="24"/>
        </w:rPr>
        <w:t xml:space="preserve">A valuta-, devizaárfolyamokhoz kapcsolódó számítások </w:t>
      </w:r>
    </w:p>
    <w:p w:rsidR="00272623" w:rsidRPr="00940DBC" w:rsidRDefault="00272623" w:rsidP="00272623">
      <w:pPr>
        <w:spacing w:after="0" w:line="240" w:lineRule="auto"/>
        <w:ind w:left="1134"/>
        <w:rPr>
          <w:rFonts w:ascii="Palatino Linotype" w:hAnsi="Palatino Linotype"/>
          <w:b/>
          <w:sz w:val="24"/>
          <w:szCs w:val="24"/>
        </w:rPr>
      </w:pPr>
    </w:p>
    <w:p w:rsidR="00272623" w:rsidRPr="00940DBC" w:rsidRDefault="00272623" w:rsidP="003831C8">
      <w:pPr>
        <w:widowControl w:val="0"/>
        <w:numPr>
          <w:ilvl w:val="1"/>
          <w:numId w:val="43"/>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272623" w:rsidRPr="007D713B" w:rsidRDefault="00272623" w:rsidP="00272623">
      <w:pPr>
        <w:spacing w:after="0" w:line="240" w:lineRule="auto"/>
        <w:ind w:left="792"/>
        <w:jc w:val="both"/>
        <w:rPr>
          <w:rFonts w:ascii="Palatino Linotype" w:hAnsi="Palatino Linotype"/>
          <w:bCs/>
          <w:i/>
          <w:sz w:val="24"/>
          <w:szCs w:val="24"/>
        </w:rPr>
      </w:pPr>
      <w:r w:rsidRPr="007D713B">
        <w:rPr>
          <w:rFonts w:ascii="Palatino Linotype" w:hAnsi="Palatino Linotype"/>
          <w:bCs/>
          <w:i/>
          <w:sz w:val="24"/>
          <w:szCs w:val="24"/>
        </w:rPr>
        <w:t>Tanterem, taniroda</w:t>
      </w:r>
    </w:p>
    <w:p w:rsidR="00272623" w:rsidRPr="00940DBC" w:rsidRDefault="00272623" w:rsidP="00272623">
      <w:pPr>
        <w:spacing w:after="0" w:line="240" w:lineRule="auto"/>
        <w:ind w:left="792"/>
        <w:jc w:val="both"/>
        <w:rPr>
          <w:rFonts w:ascii="Palatino Linotype" w:hAnsi="Palatino Linotype"/>
          <w:b/>
          <w:bCs/>
          <w:sz w:val="24"/>
          <w:szCs w:val="24"/>
        </w:rPr>
      </w:pPr>
    </w:p>
    <w:p w:rsidR="00272623" w:rsidRPr="00940DBC" w:rsidRDefault="00272623" w:rsidP="003831C8">
      <w:pPr>
        <w:widowControl w:val="0"/>
        <w:numPr>
          <w:ilvl w:val="1"/>
          <w:numId w:val="43"/>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C34E1B" w:rsidRDefault="00272623" w:rsidP="00C34E1B">
      <w:pPr>
        <w:pStyle w:val="Listaszerbekezds"/>
        <w:widowControl w:val="0"/>
        <w:numPr>
          <w:ilvl w:val="2"/>
          <w:numId w:val="43"/>
        </w:numPr>
        <w:suppressAutoHyphens/>
        <w:spacing w:after="0" w:line="240" w:lineRule="auto"/>
        <w:rPr>
          <w:rFonts w:ascii="Palatino Linotype" w:hAnsi="Palatino Linotype"/>
          <w:b/>
          <w:bCs/>
          <w:i/>
          <w:sz w:val="24"/>
          <w:szCs w:val="24"/>
        </w:rPr>
      </w:pPr>
      <w:r w:rsidRPr="00C34E1B">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2623" w:rsidRPr="00940DBC">
        <w:trPr>
          <w:jc w:val="center"/>
        </w:trPr>
        <w:tc>
          <w:tcPr>
            <w:tcW w:w="994"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jc w:val="center"/>
        </w:trPr>
        <w:tc>
          <w:tcPr>
            <w:tcW w:w="994"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2800"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widowControl w:val="0"/>
        <w:suppressAutoHyphens/>
        <w:spacing w:after="0" w:line="240" w:lineRule="auto"/>
        <w:ind w:left="826"/>
        <w:rPr>
          <w:rFonts w:ascii="Palatino Linotype" w:hAnsi="Palatino Linotype"/>
          <w:b/>
          <w:bCs/>
          <w:i/>
          <w:sz w:val="24"/>
          <w:szCs w:val="24"/>
        </w:rPr>
      </w:pPr>
    </w:p>
    <w:p w:rsidR="00272623" w:rsidRPr="001B13D5" w:rsidRDefault="00272623" w:rsidP="001B13D5">
      <w:pPr>
        <w:pStyle w:val="Listaszerbekezds"/>
        <w:widowControl w:val="0"/>
        <w:numPr>
          <w:ilvl w:val="2"/>
          <w:numId w:val="43"/>
        </w:numPr>
        <w:suppressAutoHyphens/>
        <w:spacing w:after="0" w:line="240" w:lineRule="auto"/>
        <w:rPr>
          <w:rFonts w:ascii="Palatino Linotype" w:hAnsi="Palatino Linotype"/>
          <w:b/>
          <w:bCs/>
          <w:i/>
          <w:sz w:val="24"/>
          <w:szCs w:val="24"/>
        </w:rPr>
      </w:pPr>
      <w:r w:rsidRPr="00C34E1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2623" w:rsidRPr="00940DBC">
        <w:trPr>
          <w:cantSplit/>
          <w:trHeight w:val="921"/>
          <w:jc w:val="center"/>
        </w:trPr>
        <w:tc>
          <w:tcPr>
            <w:tcW w:w="828"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lastRenderedPageBreak/>
              <w:t>Sor-szám</w:t>
            </w:r>
          </w:p>
        </w:tc>
        <w:tc>
          <w:tcPr>
            <w:tcW w:w="3621"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cantSplit/>
          <w:trHeight w:val="1076"/>
          <w:jc w:val="center"/>
        </w:trPr>
        <w:tc>
          <w:tcPr>
            <w:tcW w:w="828"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3621"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809"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widowControl w:val="0"/>
        <w:suppressAutoHyphens/>
        <w:spacing w:after="0" w:line="240" w:lineRule="auto"/>
        <w:ind w:left="826"/>
        <w:rPr>
          <w:rFonts w:ascii="Palatino Linotype" w:hAnsi="Palatino Linotype"/>
          <w:b/>
          <w:bCs/>
          <w:sz w:val="24"/>
          <w:szCs w:val="24"/>
        </w:rPr>
      </w:pPr>
    </w:p>
    <w:p w:rsidR="00272623" w:rsidRPr="00940DBC" w:rsidRDefault="00272623" w:rsidP="003831C8">
      <w:pPr>
        <w:widowControl w:val="0"/>
        <w:numPr>
          <w:ilvl w:val="1"/>
          <w:numId w:val="43"/>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272623" w:rsidRDefault="00272623" w:rsidP="00272623">
      <w:pPr>
        <w:widowControl w:val="0"/>
        <w:suppressAutoHyphens/>
        <w:spacing w:after="0" w:line="240" w:lineRule="auto"/>
        <w:ind w:left="284"/>
        <w:rPr>
          <w:rFonts w:ascii="Palatino Linotype" w:hAnsi="Palatino Linotype"/>
          <w:bCs/>
          <w:kern w:val="1"/>
          <w:sz w:val="24"/>
          <w:szCs w:val="24"/>
          <w:lang w:eastAsia="hi-IN" w:bidi="hi-IN"/>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1B13D5" w:rsidRPr="00940DBC" w:rsidRDefault="001B13D5" w:rsidP="00272623">
      <w:pPr>
        <w:widowControl w:val="0"/>
        <w:suppressAutoHyphens/>
        <w:spacing w:after="0" w:line="240" w:lineRule="auto"/>
        <w:ind w:left="284"/>
        <w:rPr>
          <w:rFonts w:ascii="Palatino Linotype" w:hAnsi="Palatino Linotype"/>
          <w:b/>
          <w:bCs/>
          <w:sz w:val="24"/>
          <w:szCs w:val="24"/>
        </w:rPr>
      </w:pPr>
    </w:p>
    <w:p w:rsidR="00272623" w:rsidRPr="001B13D5" w:rsidRDefault="001B13D5" w:rsidP="00272623">
      <w:pPr>
        <w:spacing w:after="0" w:line="240" w:lineRule="auto"/>
        <w:ind w:left="284" w:right="141"/>
        <w:jc w:val="both"/>
        <w:rPr>
          <w:rFonts w:ascii="Palatino Linotype" w:hAnsi="Palatino Linotype"/>
          <w:i/>
          <w:sz w:val="24"/>
          <w:szCs w:val="24"/>
        </w:rPr>
      </w:pPr>
      <w:r w:rsidRPr="001B13D5">
        <w:rPr>
          <w:rFonts w:ascii="Palatino Linotype" w:hAnsi="Palatino Linotype"/>
          <w:i/>
          <w:sz w:val="24"/>
          <w:szCs w:val="24"/>
        </w:rPr>
        <w:t xml:space="preserve">Ajánlás: </w:t>
      </w:r>
      <w:r w:rsidR="00272623" w:rsidRPr="001B13D5">
        <w:rPr>
          <w:rFonts w:ascii="Palatino Linotype" w:hAnsi="Palatino Linotype"/>
          <w:i/>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 számítási feladatok tartalmazzanak egyszerűbb döntéseket és elemzést.</w:t>
      </w:r>
    </w:p>
    <w:p w:rsidR="00272623" w:rsidRPr="001B13D5" w:rsidRDefault="00272623" w:rsidP="00272623">
      <w:pPr>
        <w:spacing w:after="0" w:line="240" w:lineRule="auto"/>
        <w:ind w:left="284" w:right="141"/>
        <w:jc w:val="both"/>
        <w:rPr>
          <w:rFonts w:ascii="Palatino Linotype" w:hAnsi="Palatino Linotype"/>
          <w:i/>
          <w:sz w:val="24"/>
          <w:szCs w:val="24"/>
        </w:rPr>
      </w:pPr>
      <w:r w:rsidRPr="001B13D5">
        <w:rPr>
          <w:rFonts w:ascii="Palatino Linotype" w:hAnsi="Palatino Linotype"/>
          <w:i/>
          <w:sz w:val="24"/>
          <w:szCs w:val="24"/>
        </w:rPr>
        <w:t>A tanulók írásbeli munkái formai és alaki szempontból rendezettek legyenek, javításokat csak szabályosan végezhetnek.</w:t>
      </w:r>
    </w:p>
    <w:p w:rsidR="00272623" w:rsidRPr="001B13D5" w:rsidRDefault="00272623" w:rsidP="00272623">
      <w:pPr>
        <w:spacing w:after="0" w:line="240" w:lineRule="auto"/>
        <w:ind w:left="284" w:right="141"/>
        <w:jc w:val="both"/>
        <w:rPr>
          <w:rFonts w:ascii="Palatino Linotype" w:hAnsi="Palatino Linotype"/>
          <w:i/>
          <w:sz w:val="24"/>
          <w:szCs w:val="24"/>
        </w:rPr>
      </w:pPr>
    </w:p>
    <w:p w:rsidR="00272623" w:rsidRPr="001B13D5" w:rsidRDefault="00272623" w:rsidP="00272623">
      <w:pPr>
        <w:spacing w:after="0" w:line="240" w:lineRule="auto"/>
        <w:ind w:left="284" w:right="141"/>
        <w:jc w:val="both"/>
        <w:rPr>
          <w:rFonts w:ascii="Palatino Linotype" w:hAnsi="Palatino Linotype"/>
          <w:i/>
          <w:sz w:val="24"/>
          <w:szCs w:val="24"/>
        </w:rPr>
      </w:pPr>
      <w:r w:rsidRPr="001B13D5">
        <w:rPr>
          <w:rFonts w:ascii="Palatino Linotype" w:hAnsi="Palatino Linotype"/>
          <w:i/>
          <w:sz w:val="24"/>
          <w:szCs w:val="24"/>
        </w:rPr>
        <w:t>A teljesítményszázalékokhoz rendelt érdemjegyek témakörönként:</w:t>
      </w:r>
    </w:p>
    <w:p w:rsidR="00272623" w:rsidRPr="001B13D5" w:rsidRDefault="00272623" w:rsidP="00272623">
      <w:pPr>
        <w:tabs>
          <w:tab w:val="left" w:pos="3686"/>
        </w:tabs>
        <w:spacing w:after="0" w:line="240" w:lineRule="auto"/>
        <w:ind w:left="1277" w:right="141"/>
        <w:jc w:val="both"/>
        <w:rPr>
          <w:rFonts w:ascii="Palatino Linotype" w:hAnsi="Palatino Linotype"/>
          <w:i/>
          <w:sz w:val="24"/>
          <w:szCs w:val="24"/>
        </w:rPr>
      </w:pPr>
      <w:proofErr w:type="gramStart"/>
      <w:r w:rsidRPr="001B13D5">
        <w:rPr>
          <w:rFonts w:ascii="Palatino Linotype" w:hAnsi="Palatino Linotype"/>
          <w:i/>
          <w:sz w:val="24"/>
          <w:szCs w:val="24"/>
        </w:rPr>
        <w:t>90  -</w:t>
      </w:r>
      <w:proofErr w:type="gramEnd"/>
      <w:r w:rsidRPr="001B13D5">
        <w:rPr>
          <w:rFonts w:ascii="Palatino Linotype" w:hAnsi="Palatino Linotype"/>
          <w:i/>
          <w:sz w:val="24"/>
          <w:szCs w:val="24"/>
        </w:rPr>
        <w:t xml:space="preserve"> 100%</w:t>
      </w:r>
      <w:r w:rsidRPr="001B13D5">
        <w:rPr>
          <w:rFonts w:ascii="Palatino Linotype" w:hAnsi="Palatino Linotype"/>
          <w:i/>
          <w:sz w:val="24"/>
          <w:szCs w:val="24"/>
        </w:rPr>
        <w:tab/>
        <w:t>jeles</w:t>
      </w:r>
    </w:p>
    <w:p w:rsidR="00272623" w:rsidRPr="001B13D5" w:rsidRDefault="00272623" w:rsidP="00272623">
      <w:pPr>
        <w:tabs>
          <w:tab w:val="left" w:pos="3686"/>
        </w:tabs>
        <w:spacing w:after="0" w:line="240" w:lineRule="auto"/>
        <w:ind w:left="1277"/>
        <w:jc w:val="both"/>
        <w:rPr>
          <w:rFonts w:ascii="Palatino Linotype" w:hAnsi="Palatino Linotype"/>
          <w:i/>
          <w:sz w:val="24"/>
          <w:szCs w:val="24"/>
        </w:rPr>
      </w:pPr>
      <w:proofErr w:type="gramStart"/>
      <w:r w:rsidRPr="001B13D5">
        <w:rPr>
          <w:rFonts w:ascii="Palatino Linotype" w:hAnsi="Palatino Linotype"/>
          <w:i/>
          <w:sz w:val="24"/>
          <w:szCs w:val="24"/>
        </w:rPr>
        <w:t>80  -</w:t>
      </w:r>
      <w:proofErr w:type="gramEnd"/>
      <w:r w:rsidRPr="001B13D5">
        <w:rPr>
          <w:rFonts w:ascii="Palatino Linotype" w:hAnsi="Palatino Linotype"/>
          <w:i/>
          <w:sz w:val="24"/>
          <w:szCs w:val="24"/>
        </w:rPr>
        <w:t xml:space="preserve">   89%</w:t>
      </w:r>
      <w:r w:rsidRPr="001B13D5">
        <w:rPr>
          <w:rFonts w:ascii="Palatino Linotype" w:hAnsi="Palatino Linotype"/>
          <w:i/>
          <w:sz w:val="24"/>
          <w:szCs w:val="24"/>
        </w:rPr>
        <w:tab/>
        <w:t>jó</w:t>
      </w:r>
    </w:p>
    <w:p w:rsidR="00272623" w:rsidRPr="001B13D5" w:rsidRDefault="00272623" w:rsidP="00272623">
      <w:pPr>
        <w:tabs>
          <w:tab w:val="left" w:pos="3686"/>
        </w:tabs>
        <w:spacing w:after="0" w:line="240" w:lineRule="auto"/>
        <w:ind w:left="1277"/>
        <w:jc w:val="both"/>
        <w:rPr>
          <w:rFonts w:ascii="Palatino Linotype" w:hAnsi="Palatino Linotype"/>
          <w:i/>
          <w:sz w:val="24"/>
          <w:szCs w:val="24"/>
        </w:rPr>
      </w:pPr>
      <w:proofErr w:type="gramStart"/>
      <w:r w:rsidRPr="001B13D5">
        <w:rPr>
          <w:rFonts w:ascii="Palatino Linotype" w:hAnsi="Palatino Linotype"/>
          <w:i/>
          <w:sz w:val="24"/>
          <w:szCs w:val="24"/>
        </w:rPr>
        <w:t>65  -</w:t>
      </w:r>
      <w:proofErr w:type="gramEnd"/>
      <w:r w:rsidRPr="001B13D5">
        <w:rPr>
          <w:rFonts w:ascii="Palatino Linotype" w:hAnsi="Palatino Linotype"/>
          <w:i/>
          <w:sz w:val="24"/>
          <w:szCs w:val="24"/>
        </w:rPr>
        <w:t xml:space="preserve">   79%</w:t>
      </w:r>
      <w:r w:rsidRPr="001B13D5">
        <w:rPr>
          <w:rFonts w:ascii="Palatino Linotype" w:hAnsi="Palatino Linotype"/>
          <w:i/>
          <w:sz w:val="24"/>
          <w:szCs w:val="24"/>
        </w:rPr>
        <w:tab/>
        <w:t>közepes</w:t>
      </w:r>
    </w:p>
    <w:p w:rsidR="00272623" w:rsidRPr="001B13D5" w:rsidRDefault="00272623" w:rsidP="00272623">
      <w:pPr>
        <w:tabs>
          <w:tab w:val="left" w:pos="3686"/>
        </w:tabs>
        <w:spacing w:after="0" w:line="240" w:lineRule="auto"/>
        <w:ind w:left="1277"/>
        <w:jc w:val="both"/>
        <w:rPr>
          <w:rFonts w:ascii="Palatino Linotype" w:hAnsi="Palatino Linotype"/>
          <w:i/>
          <w:sz w:val="24"/>
          <w:szCs w:val="24"/>
        </w:rPr>
      </w:pPr>
      <w:proofErr w:type="gramStart"/>
      <w:r w:rsidRPr="001B13D5">
        <w:rPr>
          <w:rFonts w:ascii="Palatino Linotype" w:hAnsi="Palatino Linotype"/>
          <w:i/>
          <w:sz w:val="24"/>
          <w:szCs w:val="24"/>
        </w:rPr>
        <w:t>50  -</w:t>
      </w:r>
      <w:proofErr w:type="gramEnd"/>
      <w:r w:rsidRPr="001B13D5">
        <w:rPr>
          <w:rFonts w:ascii="Palatino Linotype" w:hAnsi="Palatino Linotype"/>
          <w:i/>
          <w:sz w:val="24"/>
          <w:szCs w:val="24"/>
        </w:rPr>
        <w:t xml:space="preserve">   64%</w:t>
      </w:r>
      <w:r w:rsidRPr="001B13D5">
        <w:rPr>
          <w:rFonts w:ascii="Palatino Linotype" w:hAnsi="Palatino Linotype"/>
          <w:i/>
          <w:sz w:val="24"/>
          <w:szCs w:val="24"/>
        </w:rPr>
        <w:tab/>
        <w:t>elégséges</w:t>
      </w:r>
    </w:p>
    <w:p w:rsidR="00272623" w:rsidRPr="001B13D5" w:rsidRDefault="00272623" w:rsidP="00272623">
      <w:pPr>
        <w:tabs>
          <w:tab w:val="left" w:pos="3686"/>
        </w:tabs>
        <w:spacing w:after="0" w:line="240" w:lineRule="auto"/>
        <w:ind w:left="1277"/>
        <w:jc w:val="both"/>
        <w:rPr>
          <w:rFonts w:ascii="Palatino Linotype" w:hAnsi="Palatino Linotype"/>
          <w:i/>
          <w:sz w:val="24"/>
          <w:szCs w:val="24"/>
        </w:rPr>
      </w:pPr>
      <w:proofErr w:type="gramStart"/>
      <w:r w:rsidRPr="001B13D5">
        <w:rPr>
          <w:rFonts w:ascii="Palatino Linotype" w:hAnsi="Palatino Linotype"/>
          <w:i/>
          <w:sz w:val="24"/>
          <w:szCs w:val="24"/>
        </w:rPr>
        <w:t>0  -</w:t>
      </w:r>
      <w:proofErr w:type="gramEnd"/>
      <w:r w:rsidRPr="001B13D5">
        <w:rPr>
          <w:rFonts w:ascii="Palatino Linotype" w:hAnsi="Palatino Linotype"/>
          <w:i/>
          <w:sz w:val="24"/>
          <w:szCs w:val="24"/>
        </w:rPr>
        <w:t xml:space="preserve">   49%</w:t>
      </w:r>
      <w:r w:rsidRPr="001B13D5">
        <w:rPr>
          <w:rFonts w:ascii="Palatino Linotype" w:hAnsi="Palatino Linotype"/>
          <w:i/>
          <w:sz w:val="24"/>
          <w:szCs w:val="24"/>
        </w:rPr>
        <w:tab/>
        <w:t>elégtelen</w:t>
      </w: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940DBC" w:rsidRDefault="00272623" w:rsidP="00272623">
      <w:pPr>
        <w:spacing w:after="0" w:line="240" w:lineRule="auto"/>
        <w:jc w:val="center"/>
        <w:rPr>
          <w:rFonts w:ascii="Palatino Linotype" w:hAnsi="Palatino Linotype"/>
          <w:b/>
          <w:strike/>
          <w:sz w:val="24"/>
          <w:szCs w:val="24"/>
        </w:rPr>
      </w:pPr>
    </w:p>
    <w:p w:rsidR="00272623" w:rsidRPr="00940DBC" w:rsidRDefault="00272623" w:rsidP="007F08BC">
      <w:pPr>
        <w:widowControl w:val="0"/>
        <w:numPr>
          <w:ilvl w:val="0"/>
          <w:numId w:val="59"/>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Adózási alapismeretek </w:t>
      </w:r>
      <w:r w:rsidR="00BB145F">
        <w:rPr>
          <w:rFonts w:ascii="Palatino Linotype" w:hAnsi="Palatino Linotype"/>
          <w:b/>
          <w:sz w:val="24"/>
          <w:szCs w:val="24"/>
        </w:rPr>
        <w:t xml:space="preserve">tantárgy </w:t>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32 óra/</w:t>
      </w:r>
      <w:r>
        <w:rPr>
          <w:rFonts w:ascii="Palatino Linotype" w:hAnsi="Palatino Linotype"/>
          <w:b/>
          <w:sz w:val="24"/>
          <w:szCs w:val="24"/>
        </w:rPr>
        <w:t>54</w:t>
      </w:r>
      <w:r w:rsidRPr="00940DBC">
        <w:rPr>
          <w:rFonts w:ascii="Palatino Linotype" w:hAnsi="Palatino Linotype"/>
          <w:b/>
          <w:sz w:val="24"/>
          <w:szCs w:val="24"/>
        </w:rPr>
        <w:t xml:space="preserve"> óra*</w:t>
      </w:r>
    </w:p>
    <w:p w:rsidR="00272623" w:rsidRPr="00940DBC" w:rsidRDefault="00272623" w:rsidP="00272623">
      <w:pPr>
        <w:spacing w:after="0" w:line="240" w:lineRule="auto"/>
        <w:jc w:val="right"/>
        <w:rPr>
          <w:rFonts w:ascii="Palatino Linotype" w:hAnsi="Palatino Linotype"/>
          <w:sz w:val="24"/>
          <w:szCs w:val="24"/>
        </w:rPr>
      </w:pPr>
      <w:r w:rsidRPr="00940DBC">
        <w:rPr>
          <w:rFonts w:ascii="Palatino Linotype" w:hAnsi="Palatino Linotype"/>
          <w:sz w:val="24"/>
          <w:szCs w:val="24"/>
        </w:rPr>
        <w:t>* 9-13. évfolyamon megszervezett képzés/13. és 14. évfolyamon megszervezett képzés</w:t>
      </w:r>
    </w:p>
    <w:p w:rsidR="00272623" w:rsidRPr="00940DBC" w:rsidRDefault="00272623" w:rsidP="00272623">
      <w:pPr>
        <w:spacing w:after="0" w:line="240" w:lineRule="auto"/>
        <w:rPr>
          <w:rFonts w:ascii="Palatino Linotype" w:hAnsi="Palatino Linotype"/>
          <w:b/>
          <w:sz w:val="24"/>
          <w:szCs w:val="24"/>
        </w:rPr>
      </w:pPr>
    </w:p>
    <w:p w:rsidR="00E21270" w:rsidRPr="00E21270" w:rsidRDefault="00E21270" w:rsidP="00E21270">
      <w:pPr>
        <w:pStyle w:val="Listaszerbekezds"/>
        <w:widowControl w:val="0"/>
        <w:numPr>
          <w:ilvl w:val="0"/>
          <w:numId w:val="44"/>
        </w:numPr>
        <w:suppressAutoHyphens/>
        <w:spacing w:after="0" w:line="240" w:lineRule="auto"/>
        <w:rPr>
          <w:rFonts w:ascii="Palatino Linotype" w:hAnsi="Palatino Linotype"/>
          <w:b/>
          <w:vanish/>
          <w:sz w:val="24"/>
          <w:szCs w:val="24"/>
        </w:rPr>
      </w:pPr>
    </w:p>
    <w:p w:rsidR="00E21270" w:rsidRPr="00E21270" w:rsidRDefault="00E21270" w:rsidP="00E21270">
      <w:pPr>
        <w:pStyle w:val="Listaszerbekezds"/>
        <w:widowControl w:val="0"/>
        <w:numPr>
          <w:ilvl w:val="0"/>
          <w:numId w:val="44"/>
        </w:numPr>
        <w:suppressAutoHyphens/>
        <w:spacing w:after="0" w:line="240" w:lineRule="auto"/>
        <w:rPr>
          <w:rFonts w:ascii="Palatino Linotype" w:hAnsi="Palatino Linotype"/>
          <w:b/>
          <w:vanish/>
          <w:sz w:val="24"/>
          <w:szCs w:val="24"/>
        </w:rPr>
      </w:pPr>
    </w:p>
    <w:p w:rsidR="00E21270" w:rsidRPr="00E21270" w:rsidRDefault="00E21270" w:rsidP="00E21270">
      <w:pPr>
        <w:pStyle w:val="Listaszerbekezds"/>
        <w:widowControl w:val="0"/>
        <w:numPr>
          <w:ilvl w:val="0"/>
          <w:numId w:val="44"/>
        </w:numPr>
        <w:suppressAutoHyphens/>
        <w:spacing w:after="0" w:line="240" w:lineRule="auto"/>
        <w:rPr>
          <w:rFonts w:ascii="Palatino Linotype" w:hAnsi="Palatino Linotype"/>
          <w:b/>
          <w:vanish/>
          <w:sz w:val="24"/>
          <w:szCs w:val="24"/>
        </w:rPr>
      </w:pPr>
    </w:p>
    <w:p w:rsidR="00E21270" w:rsidRPr="00E21270" w:rsidRDefault="00E21270" w:rsidP="00E21270">
      <w:pPr>
        <w:pStyle w:val="Listaszerbekezds"/>
        <w:widowControl w:val="0"/>
        <w:numPr>
          <w:ilvl w:val="0"/>
          <w:numId w:val="44"/>
        </w:numPr>
        <w:suppressAutoHyphens/>
        <w:spacing w:after="0" w:line="240" w:lineRule="auto"/>
        <w:rPr>
          <w:rFonts w:ascii="Palatino Linotype" w:hAnsi="Palatino Linotype"/>
          <w:b/>
          <w:vanish/>
          <w:sz w:val="24"/>
          <w:szCs w:val="24"/>
        </w:rPr>
      </w:pPr>
    </w:p>
    <w:p w:rsidR="00272623" w:rsidRPr="00940DBC" w:rsidRDefault="00272623" w:rsidP="00E21270">
      <w:pPr>
        <w:widowControl w:val="0"/>
        <w:numPr>
          <w:ilvl w:val="1"/>
          <w:numId w:val="44"/>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272623" w:rsidRPr="00940DBC" w:rsidRDefault="00272623" w:rsidP="00A7451C">
      <w:pPr>
        <w:spacing w:after="0" w:line="240" w:lineRule="auto"/>
        <w:ind w:left="426"/>
        <w:jc w:val="both"/>
        <w:rPr>
          <w:rFonts w:ascii="Palatino Linotype" w:hAnsi="Palatino Linotype"/>
          <w:sz w:val="24"/>
          <w:szCs w:val="24"/>
        </w:rPr>
      </w:pPr>
      <w:r w:rsidRPr="00940DBC">
        <w:rPr>
          <w:rFonts w:ascii="Palatino Linotype" w:hAnsi="Palatino Linotype"/>
          <w:sz w:val="24"/>
          <w:szCs w:val="24"/>
        </w:rPr>
        <w:t xml:space="preserve">Az </w:t>
      </w:r>
      <w:r w:rsidRPr="00940DBC">
        <w:rPr>
          <w:rFonts w:ascii="Palatino Linotype" w:hAnsi="Palatino Linotype" w:cs="Arial"/>
          <w:color w:val="000000"/>
          <w:sz w:val="24"/>
          <w:szCs w:val="24"/>
          <w:lang w:eastAsia="hu-HU"/>
        </w:rPr>
        <w:t>Adózási alapismeretek</w:t>
      </w:r>
      <w:r w:rsidRPr="00940DBC">
        <w:rPr>
          <w:rFonts w:ascii="Palatino Linotype" w:hAnsi="Palatino Linotype"/>
          <w:sz w:val="24"/>
          <w:szCs w:val="24"/>
        </w:rPr>
        <w:t xml:space="preserve"> tantárgy tanításának célja, hogy a tanulókkal megismertesse a magyar államháztartás rendszerét, az alrendszerek költségvetését, gazdálkodási szabályait. Felkészítse a tanulókat a legalapvetőbb adójogszabályok alkalmazására. Rámutasson a magánszemélyek személyi jövedelemadó fizetési kötelezettségére, az arányos közteherviselés szükségességére. Bemutassa az általános forgalmi adó szerepét, s ezen ismeretek birtokában a tanulók legyenek képesek a piacgazdaság árképzési rendszerében részben eligazodni.</w:t>
      </w:r>
    </w:p>
    <w:p w:rsidR="00272623" w:rsidRPr="00940DBC" w:rsidRDefault="00272623" w:rsidP="00272623">
      <w:pPr>
        <w:spacing w:after="0" w:line="240" w:lineRule="auto"/>
        <w:rPr>
          <w:rFonts w:ascii="Palatino Linotype" w:hAnsi="Palatino Linotype"/>
          <w:b/>
          <w:sz w:val="24"/>
          <w:szCs w:val="24"/>
        </w:rPr>
      </w:pPr>
    </w:p>
    <w:p w:rsidR="00272623" w:rsidRPr="00940DBC" w:rsidRDefault="00272623" w:rsidP="003831C8">
      <w:pPr>
        <w:widowControl w:val="0"/>
        <w:numPr>
          <w:ilvl w:val="1"/>
          <w:numId w:val="44"/>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272623" w:rsidRPr="00940DBC" w:rsidRDefault="00272623" w:rsidP="00A7451C">
      <w:pPr>
        <w:spacing w:after="0" w:line="240" w:lineRule="auto"/>
        <w:ind w:left="426"/>
        <w:jc w:val="both"/>
        <w:rPr>
          <w:rFonts w:ascii="Palatino Linotype" w:hAnsi="Palatino Linotype"/>
          <w:sz w:val="24"/>
          <w:szCs w:val="24"/>
        </w:rPr>
      </w:pPr>
      <w:r w:rsidRPr="00940DBC">
        <w:rPr>
          <w:rFonts w:ascii="Palatino Linotype" w:hAnsi="Palatino Linotype"/>
          <w:sz w:val="24"/>
          <w:szCs w:val="24"/>
        </w:rPr>
        <w:t xml:space="preserve">A tantárgy a Gazdasági és jogi ismeretek tantárgy </w:t>
      </w:r>
      <w:proofErr w:type="gramStart"/>
      <w:r w:rsidRPr="00940DBC">
        <w:rPr>
          <w:rFonts w:ascii="Palatino Linotype" w:hAnsi="Palatino Linotype"/>
          <w:sz w:val="24"/>
          <w:szCs w:val="24"/>
        </w:rPr>
        <w:t>A</w:t>
      </w:r>
      <w:proofErr w:type="gramEnd"/>
      <w:r w:rsidRPr="00940DBC">
        <w:rPr>
          <w:rFonts w:ascii="Palatino Linotype" w:hAnsi="Palatino Linotype"/>
          <w:sz w:val="24"/>
          <w:szCs w:val="24"/>
        </w:rPr>
        <w:t xml:space="preserve"> gazdasági élet szereplői, kapcsolatai, az állam feladatai, az állami költségvetés legfontosabb bevételei és kiadásai témakörének </w:t>
      </w:r>
    </w:p>
    <w:p w:rsidR="00272623" w:rsidRPr="00940DBC" w:rsidRDefault="00272623" w:rsidP="00272623">
      <w:pPr>
        <w:spacing w:after="0" w:line="240" w:lineRule="auto"/>
        <w:ind w:left="1134" w:hanging="15"/>
        <w:jc w:val="both"/>
        <w:rPr>
          <w:rFonts w:ascii="Palatino Linotype" w:hAnsi="Palatino Linotype"/>
          <w:kern w:val="2"/>
          <w:sz w:val="24"/>
          <w:szCs w:val="24"/>
        </w:rPr>
      </w:pPr>
      <w:r w:rsidRPr="00940DBC">
        <w:rPr>
          <w:rFonts w:ascii="Palatino Linotype" w:hAnsi="Palatino Linotype"/>
          <w:kern w:val="2"/>
          <w:sz w:val="24"/>
          <w:szCs w:val="24"/>
        </w:rPr>
        <w:t>Az államháztartás rendszere</w:t>
      </w:r>
    </w:p>
    <w:p w:rsidR="00272623" w:rsidRPr="00940DBC" w:rsidRDefault="00272623" w:rsidP="00272623">
      <w:pPr>
        <w:spacing w:after="0" w:line="240" w:lineRule="auto"/>
        <w:ind w:left="1134" w:hanging="15"/>
        <w:jc w:val="both"/>
        <w:rPr>
          <w:rFonts w:ascii="Palatino Linotype" w:hAnsi="Palatino Linotype"/>
          <w:kern w:val="2"/>
          <w:sz w:val="24"/>
          <w:szCs w:val="24"/>
        </w:rPr>
      </w:pPr>
      <w:r w:rsidRPr="00940DBC">
        <w:rPr>
          <w:rFonts w:ascii="Palatino Linotype" w:hAnsi="Palatino Linotype"/>
          <w:kern w:val="2"/>
          <w:sz w:val="24"/>
          <w:szCs w:val="24"/>
        </w:rPr>
        <w:t>A központi költségvetés szerkezete, főbb bevételi forrásai és kiadásai elemei</w:t>
      </w:r>
    </w:p>
    <w:p w:rsidR="00272623" w:rsidRPr="00940DBC" w:rsidRDefault="00272623" w:rsidP="00272623">
      <w:pPr>
        <w:widowControl w:val="0"/>
        <w:suppressAutoHyphens/>
        <w:spacing w:after="0" w:line="240" w:lineRule="auto"/>
        <w:jc w:val="both"/>
        <w:rPr>
          <w:rFonts w:ascii="Palatino Linotype" w:hAnsi="Palatino Linotype"/>
          <w:bCs/>
          <w:iCs/>
          <w:sz w:val="24"/>
          <w:szCs w:val="24"/>
        </w:rPr>
      </w:pPr>
    </w:p>
    <w:p w:rsidR="00272623" w:rsidRPr="00940DBC" w:rsidRDefault="00272623" w:rsidP="00272623">
      <w:pPr>
        <w:spacing w:after="0" w:line="240" w:lineRule="auto"/>
        <w:rPr>
          <w:rFonts w:ascii="Palatino Linotype" w:hAnsi="Palatino Linotype"/>
          <w:b/>
          <w:bCs/>
          <w:iCs/>
          <w:sz w:val="24"/>
          <w:szCs w:val="24"/>
        </w:rPr>
      </w:pPr>
    </w:p>
    <w:p w:rsidR="00272623" w:rsidRPr="00940DBC" w:rsidRDefault="00272623" w:rsidP="003831C8">
      <w:pPr>
        <w:widowControl w:val="0"/>
        <w:numPr>
          <w:ilvl w:val="1"/>
          <w:numId w:val="44"/>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272623" w:rsidRPr="00940DBC" w:rsidRDefault="00272623" w:rsidP="00272623">
      <w:pPr>
        <w:spacing w:after="0" w:line="240" w:lineRule="auto"/>
        <w:rPr>
          <w:rFonts w:ascii="Palatino Linotype" w:hAnsi="Palatino Linotype"/>
          <w:b/>
          <w:bCs/>
          <w:iCs/>
          <w:sz w:val="24"/>
          <w:szCs w:val="24"/>
        </w:rPr>
      </w:pPr>
    </w:p>
    <w:p w:rsidR="00272623" w:rsidRPr="000F0783" w:rsidRDefault="00272623" w:rsidP="003831C8">
      <w:pPr>
        <w:numPr>
          <w:ilvl w:val="2"/>
          <w:numId w:val="44"/>
        </w:numPr>
        <w:spacing w:after="0" w:line="240" w:lineRule="auto"/>
        <w:ind w:left="1190" w:hanging="623"/>
        <w:rPr>
          <w:rFonts w:ascii="Palatino Linotype" w:hAnsi="Palatino Linotype"/>
          <w:b/>
          <w:sz w:val="24"/>
          <w:szCs w:val="24"/>
        </w:rPr>
      </w:pPr>
      <w:r w:rsidRPr="00940DBC">
        <w:rPr>
          <w:rFonts w:ascii="Palatino Linotype" w:hAnsi="Palatino Linotype" w:cs="Arial"/>
          <w:b/>
          <w:iCs/>
          <w:sz w:val="24"/>
          <w:szCs w:val="24"/>
          <w:lang w:eastAsia="hu-HU"/>
        </w:rPr>
        <w:t>Az államháztartás rendszere</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00BB145F">
        <w:rPr>
          <w:rFonts w:ascii="Palatino Linotype" w:hAnsi="Palatino Linotype"/>
          <w:b/>
          <w:sz w:val="24"/>
          <w:szCs w:val="24"/>
        </w:rPr>
        <w:tab/>
      </w:r>
      <w:r w:rsidRPr="000F0783">
        <w:rPr>
          <w:rFonts w:ascii="Palatino Linotype" w:hAnsi="Palatino Linotype"/>
          <w:b/>
          <w:sz w:val="24"/>
          <w:szCs w:val="24"/>
        </w:rPr>
        <w:t>3 óra/</w:t>
      </w:r>
      <w:r>
        <w:rPr>
          <w:rFonts w:ascii="Palatino Linotype" w:hAnsi="Palatino Linotype"/>
          <w:b/>
          <w:sz w:val="24"/>
          <w:szCs w:val="24"/>
        </w:rPr>
        <w:t>5</w:t>
      </w:r>
      <w:r w:rsidRPr="000F0783">
        <w:rPr>
          <w:rFonts w:ascii="Palatino Linotype" w:hAnsi="Palatino Linotype"/>
          <w:b/>
          <w:sz w:val="24"/>
          <w:szCs w:val="24"/>
        </w:rPr>
        <w:t xml:space="preserve"> óra</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 xml:space="preserve">Az állam szerepe a modern gazdaságban </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A közfeladatok ellátásának szükségessége és finanszírozási forrásai</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Az államháztartás alrendszere (központi és önkormányzati alrendszer)</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A költségvetési bevételek, költségvetési kiadások, költségvetés</w:t>
      </w:r>
    </w:p>
    <w:p w:rsidR="00272623" w:rsidRPr="00940DBC" w:rsidRDefault="00272623" w:rsidP="00272623">
      <w:pPr>
        <w:spacing w:after="0" w:line="240" w:lineRule="auto"/>
        <w:ind w:firstLine="540"/>
        <w:rPr>
          <w:rFonts w:ascii="Palatino Linotype" w:hAnsi="Palatino Linotype"/>
          <w:sz w:val="24"/>
          <w:szCs w:val="24"/>
        </w:rPr>
      </w:pPr>
    </w:p>
    <w:p w:rsidR="00272623" w:rsidRPr="00940DBC" w:rsidRDefault="00272623" w:rsidP="003831C8">
      <w:pPr>
        <w:numPr>
          <w:ilvl w:val="2"/>
          <w:numId w:val="44"/>
        </w:numPr>
        <w:spacing w:after="0" w:line="240" w:lineRule="auto"/>
        <w:ind w:left="1190" w:hanging="623"/>
        <w:rPr>
          <w:rFonts w:ascii="Palatino Linotype" w:hAnsi="Palatino Linotype"/>
          <w:b/>
          <w:sz w:val="24"/>
          <w:szCs w:val="24"/>
        </w:rPr>
      </w:pPr>
      <w:r w:rsidRPr="00940DBC">
        <w:rPr>
          <w:rFonts w:ascii="Palatino Linotype" w:hAnsi="Palatino Linotype" w:cs="Arial"/>
          <w:b/>
          <w:iCs/>
          <w:sz w:val="24"/>
          <w:szCs w:val="24"/>
          <w:lang w:eastAsia="hu-HU"/>
        </w:rPr>
        <w:t>Adózási alapfogalmak</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5 óra/</w:t>
      </w:r>
      <w:r>
        <w:rPr>
          <w:rFonts w:ascii="Palatino Linotype" w:hAnsi="Palatino Linotype"/>
          <w:b/>
          <w:sz w:val="24"/>
          <w:szCs w:val="24"/>
        </w:rPr>
        <w:t>7</w:t>
      </w:r>
      <w:r w:rsidRPr="000F0783">
        <w:rPr>
          <w:rFonts w:ascii="Palatino Linotype" w:hAnsi="Palatino Linotype"/>
          <w:b/>
          <w:sz w:val="24"/>
          <w:szCs w:val="24"/>
        </w:rPr>
        <w:t xml:space="preserve"> óra</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Az adó és az adórendszer fogalma, jellemzői</w:t>
      </w:r>
    </w:p>
    <w:p w:rsidR="00272623" w:rsidRPr="00940DBC" w:rsidRDefault="00272623" w:rsidP="00272623">
      <w:pPr>
        <w:spacing w:after="0" w:line="240" w:lineRule="auto"/>
        <w:ind w:left="567"/>
        <w:rPr>
          <w:rFonts w:ascii="Palatino Linotype" w:hAnsi="Palatino Linotype"/>
          <w:sz w:val="24"/>
          <w:szCs w:val="24"/>
        </w:rPr>
      </w:pPr>
      <w:r w:rsidRPr="00940DBC">
        <w:rPr>
          <w:rFonts w:ascii="Palatino Linotype" w:hAnsi="Palatino Linotype"/>
          <w:sz w:val="24"/>
          <w:szCs w:val="24"/>
        </w:rPr>
        <w:t>Adózási alapfogalmak: adóalany, adótárgy, adóalap, adómérték, adómentesség, adókedvezmény, adókötelezettség</w:t>
      </w:r>
    </w:p>
    <w:p w:rsidR="00272623" w:rsidRPr="00940DBC" w:rsidRDefault="00272623" w:rsidP="00272623">
      <w:pPr>
        <w:spacing w:after="0" w:line="240" w:lineRule="auto"/>
        <w:ind w:left="567"/>
        <w:rPr>
          <w:rFonts w:ascii="Palatino Linotype" w:hAnsi="Palatino Linotype"/>
          <w:sz w:val="24"/>
          <w:szCs w:val="24"/>
        </w:rPr>
      </w:pPr>
      <w:r w:rsidRPr="00940DBC">
        <w:rPr>
          <w:rFonts w:ascii="Palatino Linotype" w:hAnsi="Palatino Linotype"/>
          <w:sz w:val="24"/>
          <w:szCs w:val="24"/>
        </w:rPr>
        <w:t>A magyar adójog forrásai.</w:t>
      </w:r>
    </w:p>
    <w:p w:rsidR="00272623" w:rsidRPr="00940DBC" w:rsidRDefault="00272623" w:rsidP="00272623">
      <w:pPr>
        <w:spacing w:after="0" w:line="240" w:lineRule="auto"/>
        <w:ind w:left="567"/>
        <w:rPr>
          <w:rFonts w:ascii="Palatino Linotype" w:hAnsi="Palatino Linotype"/>
          <w:sz w:val="24"/>
          <w:szCs w:val="24"/>
        </w:rPr>
      </w:pPr>
      <w:r w:rsidRPr="00940DBC">
        <w:rPr>
          <w:rFonts w:ascii="Palatino Linotype" w:hAnsi="Palatino Linotype"/>
          <w:sz w:val="24"/>
          <w:szCs w:val="24"/>
        </w:rPr>
        <w:t>Az adók csoportosítása: jövedelemadó, forgalmi típusú adó, vagyonadóztatás</w:t>
      </w:r>
    </w:p>
    <w:p w:rsidR="00A7451C" w:rsidRPr="00940DBC" w:rsidRDefault="00A7451C" w:rsidP="00272623">
      <w:pPr>
        <w:spacing w:after="0" w:line="240" w:lineRule="auto"/>
        <w:rPr>
          <w:rFonts w:ascii="Palatino Linotype" w:hAnsi="Palatino Linotype"/>
          <w:sz w:val="24"/>
          <w:szCs w:val="24"/>
        </w:rPr>
      </w:pPr>
    </w:p>
    <w:p w:rsidR="00272623" w:rsidRPr="000F0783" w:rsidRDefault="00272623" w:rsidP="003831C8">
      <w:pPr>
        <w:numPr>
          <w:ilvl w:val="2"/>
          <w:numId w:val="44"/>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Ki</w:t>
      </w:r>
      <w:r w:rsidR="00BB145F">
        <w:rPr>
          <w:rFonts w:ascii="Palatino Linotype" w:hAnsi="Palatino Linotype"/>
          <w:b/>
          <w:sz w:val="24"/>
          <w:szCs w:val="24"/>
        </w:rPr>
        <w:t>emelt adónemek</w:t>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ab/>
      </w:r>
      <w:r w:rsidRPr="000F0783">
        <w:rPr>
          <w:rFonts w:ascii="Palatino Linotype" w:hAnsi="Palatino Linotype"/>
          <w:b/>
          <w:sz w:val="24"/>
          <w:szCs w:val="24"/>
        </w:rPr>
        <w:t>24 óra/</w:t>
      </w:r>
      <w:r>
        <w:rPr>
          <w:rFonts w:ascii="Palatino Linotype" w:hAnsi="Palatino Linotype"/>
          <w:b/>
          <w:sz w:val="24"/>
          <w:szCs w:val="24"/>
        </w:rPr>
        <w:t>42</w:t>
      </w:r>
      <w:r w:rsidRPr="000F0783">
        <w:rPr>
          <w:rFonts w:ascii="Palatino Linotype" w:hAnsi="Palatino Linotype"/>
          <w:b/>
          <w:sz w:val="24"/>
          <w:szCs w:val="24"/>
        </w:rPr>
        <w:t xml:space="preserve"> óra</w:t>
      </w:r>
    </w:p>
    <w:p w:rsidR="00272623" w:rsidRPr="00940DBC" w:rsidRDefault="00272623" w:rsidP="00272623">
      <w:pPr>
        <w:spacing w:after="0" w:line="240" w:lineRule="auto"/>
        <w:ind w:left="567" w:hanging="27"/>
        <w:jc w:val="both"/>
        <w:rPr>
          <w:rFonts w:ascii="Palatino Linotype" w:hAnsi="Palatino Linotype"/>
          <w:sz w:val="24"/>
          <w:szCs w:val="24"/>
        </w:rPr>
      </w:pPr>
      <w:r w:rsidRPr="00940DBC">
        <w:rPr>
          <w:rFonts w:ascii="Palatino Linotype" w:hAnsi="Palatino Linotype"/>
          <w:sz w:val="24"/>
          <w:szCs w:val="24"/>
        </w:rPr>
        <w:t>Személyi jövedelemadó</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 személyi jövedelemadó alanyai</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 jövedelem, bevétel, költség</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adó mértéke</w:t>
      </w:r>
    </w:p>
    <w:p w:rsidR="00272623" w:rsidRPr="00940DBC" w:rsidRDefault="00272623" w:rsidP="00272623">
      <w:pPr>
        <w:spacing w:after="0" w:line="240" w:lineRule="auto"/>
        <w:ind w:left="1276" w:hanging="283"/>
        <w:jc w:val="both"/>
        <w:rPr>
          <w:rFonts w:ascii="Palatino Linotype" w:hAnsi="Palatino Linotype"/>
          <w:sz w:val="24"/>
          <w:szCs w:val="24"/>
        </w:rPr>
      </w:pPr>
      <w:r w:rsidRPr="00940DBC">
        <w:rPr>
          <w:rFonts w:ascii="Palatino Linotype" w:hAnsi="Palatino Linotype"/>
          <w:sz w:val="24"/>
          <w:szCs w:val="24"/>
        </w:rPr>
        <w:t>Összevont adóalap adóköteles jövedelmei (önálló tevékenységből származó, nem önálló tevékenységből származó és egyéb jövedelem)</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Családi kedvezmény</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Összevont adóalap adója</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lastRenderedPageBreak/>
        <w:t>Adókedvezmények</w:t>
      </w:r>
    </w:p>
    <w:p w:rsidR="00272623" w:rsidRPr="00940DBC" w:rsidRDefault="00272623" w:rsidP="00272623">
      <w:pPr>
        <w:spacing w:after="0" w:line="240" w:lineRule="auto"/>
        <w:ind w:left="567" w:hanging="27"/>
        <w:jc w:val="both"/>
        <w:rPr>
          <w:rFonts w:ascii="Palatino Linotype" w:hAnsi="Palatino Linotype"/>
          <w:sz w:val="24"/>
          <w:szCs w:val="24"/>
        </w:rPr>
      </w:pPr>
      <w:r w:rsidRPr="00940DBC">
        <w:rPr>
          <w:rFonts w:ascii="Palatino Linotype" w:hAnsi="Palatino Linotype"/>
          <w:sz w:val="24"/>
          <w:szCs w:val="24"/>
        </w:rPr>
        <w:t>Általános forgalmi adó</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áfa jellemzői</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adóalany</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 xml:space="preserve">Az adó mértéke </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 fizetendő adó megállapítása</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adó levonási jog</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cs="Times"/>
          <w:iCs/>
          <w:sz w:val="24"/>
          <w:szCs w:val="24"/>
          <w:lang w:eastAsia="hu-HU"/>
        </w:rPr>
        <w:t>Adólevonási jog korlátozása (alapeset)</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Adófizetési kötelezettség</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Számlázás (számla, nyugta adattartalma)</w:t>
      </w:r>
    </w:p>
    <w:p w:rsidR="00272623" w:rsidRPr="00940DBC" w:rsidRDefault="00272623" w:rsidP="00272623">
      <w:pPr>
        <w:spacing w:after="0" w:line="240" w:lineRule="auto"/>
        <w:ind w:left="567" w:hanging="27"/>
        <w:jc w:val="both"/>
        <w:rPr>
          <w:rFonts w:ascii="Palatino Linotype" w:hAnsi="Palatino Linotype"/>
          <w:sz w:val="24"/>
          <w:szCs w:val="24"/>
        </w:rPr>
      </w:pPr>
      <w:r w:rsidRPr="00940DBC">
        <w:rPr>
          <w:rFonts w:ascii="Palatino Linotype" w:hAnsi="Palatino Linotype"/>
          <w:sz w:val="24"/>
          <w:szCs w:val="24"/>
        </w:rPr>
        <w:t>A helyi adók</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 helyi adók típusai: vagyoni típusú (építményadó és telekadó), kommunális jellegű adók (magánszemélyek kommunális adója és idegenforgalmi adó), helyi iparűzési adó</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 xml:space="preserve">Az egyes típusok adóalanyai </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adó alapja és mértéke</w:t>
      </w:r>
    </w:p>
    <w:p w:rsidR="00272623" w:rsidRPr="00940DBC" w:rsidRDefault="00272623" w:rsidP="00272623">
      <w:pPr>
        <w:spacing w:after="0" w:line="240" w:lineRule="auto"/>
        <w:ind w:left="993"/>
        <w:jc w:val="both"/>
        <w:rPr>
          <w:rFonts w:ascii="Palatino Linotype" w:hAnsi="Palatino Linotype"/>
          <w:sz w:val="24"/>
          <w:szCs w:val="24"/>
        </w:rPr>
      </w:pPr>
      <w:r w:rsidRPr="00940DBC">
        <w:rPr>
          <w:rFonts w:ascii="Palatino Linotype" w:hAnsi="Palatino Linotype"/>
          <w:sz w:val="24"/>
          <w:szCs w:val="24"/>
        </w:rPr>
        <w:t>Az adókötelezettség teljesítése</w:t>
      </w:r>
    </w:p>
    <w:p w:rsidR="00272623" w:rsidRPr="00940DBC" w:rsidRDefault="00272623" w:rsidP="00272623">
      <w:pPr>
        <w:spacing w:after="0" w:line="240" w:lineRule="auto"/>
        <w:rPr>
          <w:rFonts w:ascii="Palatino Linotype" w:hAnsi="Palatino Linotype"/>
          <w:b/>
          <w:sz w:val="24"/>
          <w:szCs w:val="24"/>
        </w:rPr>
      </w:pPr>
    </w:p>
    <w:p w:rsidR="00272623" w:rsidRPr="00940DBC" w:rsidRDefault="00272623" w:rsidP="003831C8">
      <w:pPr>
        <w:widowControl w:val="0"/>
        <w:numPr>
          <w:ilvl w:val="1"/>
          <w:numId w:val="44"/>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272623" w:rsidRPr="007D713B" w:rsidRDefault="00272623" w:rsidP="00272623">
      <w:pPr>
        <w:spacing w:after="0" w:line="240" w:lineRule="auto"/>
        <w:ind w:left="792"/>
        <w:jc w:val="both"/>
        <w:rPr>
          <w:rFonts w:ascii="Palatino Linotype" w:hAnsi="Palatino Linotype"/>
          <w:bCs/>
          <w:i/>
          <w:sz w:val="24"/>
          <w:szCs w:val="24"/>
        </w:rPr>
      </w:pPr>
      <w:r w:rsidRPr="007D713B">
        <w:rPr>
          <w:rFonts w:ascii="Palatino Linotype" w:hAnsi="Palatino Linotype"/>
          <w:bCs/>
          <w:i/>
          <w:sz w:val="24"/>
          <w:szCs w:val="24"/>
        </w:rPr>
        <w:t>Tanterem, szaktanterem</w:t>
      </w:r>
    </w:p>
    <w:p w:rsidR="00272623" w:rsidRPr="00940DBC" w:rsidRDefault="00272623" w:rsidP="00272623">
      <w:pPr>
        <w:spacing w:after="0" w:line="240" w:lineRule="auto"/>
        <w:jc w:val="both"/>
        <w:rPr>
          <w:rFonts w:ascii="Palatino Linotype" w:hAnsi="Palatino Linotype"/>
          <w:b/>
          <w:bCs/>
          <w:sz w:val="24"/>
          <w:szCs w:val="24"/>
        </w:rPr>
      </w:pPr>
    </w:p>
    <w:p w:rsidR="00272623" w:rsidRPr="00940DBC" w:rsidRDefault="00272623" w:rsidP="003831C8">
      <w:pPr>
        <w:widowControl w:val="0"/>
        <w:numPr>
          <w:ilvl w:val="1"/>
          <w:numId w:val="44"/>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1B13D5" w:rsidRDefault="00272623" w:rsidP="001B13D5">
      <w:pPr>
        <w:pStyle w:val="Listaszerbekezds"/>
        <w:widowControl w:val="0"/>
        <w:numPr>
          <w:ilvl w:val="2"/>
          <w:numId w:val="44"/>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2623" w:rsidRPr="00940DBC">
        <w:trPr>
          <w:jc w:val="center"/>
        </w:trPr>
        <w:tc>
          <w:tcPr>
            <w:tcW w:w="994"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jc w:val="center"/>
        </w:trPr>
        <w:tc>
          <w:tcPr>
            <w:tcW w:w="994"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2800"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megbeszélés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tcBorders>
              <w:bottom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2800" w:type="dxa"/>
            <w:tcBorders>
              <w:bottom w:val="single" w:sz="4" w:space="0" w:color="auto"/>
            </w:tcBorders>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tcBorders>
              <w:bottom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tcBorders>
              <w:bottom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945" w:type="dxa"/>
            <w:tcBorders>
              <w:bottom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659" w:type="dxa"/>
            <w:tcBorders>
              <w:bottom w:val="single" w:sz="4" w:space="0" w:color="auto"/>
            </w:tcBorders>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1.11.</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Default="00272623" w:rsidP="00272623">
      <w:pPr>
        <w:widowControl w:val="0"/>
        <w:suppressAutoHyphens/>
        <w:spacing w:after="0" w:line="240" w:lineRule="auto"/>
        <w:ind w:left="826"/>
        <w:rPr>
          <w:rFonts w:ascii="Palatino Linotype" w:hAnsi="Palatino Linotype"/>
          <w:b/>
          <w:bCs/>
          <w:i/>
          <w:sz w:val="24"/>
          <w:szCs w:val="24"/>
        </w:rPr>
      </w:pPr>
    </w:p>
    <w:p w:rsidR="001B13D5" w:rsidRDefault="001B13D5" w:rsidP="00272623">
      <w:pPr>
        <w:widowControl w:val="0"/>
        <w:suppressAutoHyphens/>
        <w:spacing w:after="0" w:line="240" w:lineRule="auto"/>
        <w:ind w:left="826"/>
        <w:rPr>
          <w:rFonts w:ascii="Palatino Linotype" w:hAnsi="Palatino Linotype"/>
          <w:b/>
          <w:bCs/>
          <w:i/>
          <w:sz w:val="24"/>
          <w:szCs w:val="24"/>
        </w:rPr>
      </w:pPr>
    </w:p>
    <w:p w:rsidR="001B13D5" w:rsidRDefault="001B13D5" w:rsidP="00272623">
      <w:pPr>
        <w:widowControl w:val="0"/>
        <w:suppressAutoHyphens/>
        <w:spacing w:after="0" w:line="240" w:lineRule="auto"/>
        <w:ind w:left="826"/>
        <w:rPr>
          <w:rFonts w:ascii="Palatino Linotype" w:hAnsi="Palatino Linotype"/>
          <w:b/>
          <w:bCs/>
          <w:i/>
          <w:sz w:val="24"/>
          <w:szCs w:val="24"/>
        </w:rPr>
      </w:pPr>
    </w:p>
    <w:p w:rsidR="001B13D5" w:rsidRPr="00940DBC" w:rsidRDefault="001B13D5" w:rsidP="00272623">
      <w:pPr>
        <w:widowControl w:val="0"/>
        <w:suppressAutoHyphens/>
        <w:spacing w:after="0" w:line="240" w:lineRule="auto"/>
        <w:ind w:left="826"/>
        <w:rPr>
          <w:rFonts w:ascii="Palatino Linotype" w:hAnsi="Palatino Linotype"/>
          <w:b/>
          <w:bCs/>
          <w:i/>
          <w:sz w:val="24"/>
          <w:szCs w:val="24"/>
        </w:rPr>
      </w:pPr>
    </w:p>
    <w:p w:rsidR="00272623" w:rsidRDefault="00272623" w:rsidP="001B13D5">
      <w:pPr>
        <w:pStyle w:val="Listaszerbekezds"/>
        <w:widowControl w:val="0"/>
        <w:numPr>
          <w:ilvl w:val="2"/>
          <w:numId w:val="44"/>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tanulói tevékenységformák (ajánlás)</w:t>
      </w:r>
    </w:p>
    <w:p w:rsidR="001B13D5" w:rsidRPr="001B13D5" w:rsidRDefault="001B13D5" w:rsidP="001B13D5">
      <w:pPr>
        <w:pStyle w:val="Listaszerbekezds"/>
        <w:widowControl w:val="0"/>
        <w:suppressAutoHyphens/>
        <w:spacing w:after="0" w:line="240" w:lineRule="auto"/>
        <w:ind w:left="114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2623" w:rsidRPr="00940DBC">
        <w:trPr>
          <w:cantSplit/>
          <w:trHeight w:val="921"/>
          <w:jc w:val="center"/>
        </w:trPr>
        <w:tc>
          <w:tcPr>
            <w:tcW w:w="828"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lastRenderedPageBreak/>
              <w:t>Sor-szám</w:t>
            </w:r>
          </w:p>
        </w:tc>
        <w:tc>
          <w:tcPr>
            <w:tcW w:w="3621"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cantSplit/>
          <w:trHeight w:val="1076"/>
          <w:jc w:val="center"/>
        </w:trPr>
        <w:tc>
          <w:tcPr>
            <w:tcW w:w="828"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3621"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809"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4"/>
                <w:szCs w:val="24"/>
              </w:rPr>
            </w:pPr>
            <w:r w:rsidRPr="00940DBC">
              <w:rPr>
                <w:rFonts w:ascii="Palatino Linotype" w:hAnsi="Palatino Linotype"/>
                <w:sz w:val="24"/>
                <w:szCs w:val="24"/>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Válaszolás írásban mondatszintű kérdésekre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2.4.</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Tapasztalatok utólagos ismertetése szóban</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4"/>
                <w:szCs w:val="24"/>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spacing w:after="0" w:line="240" w:lineRule="auto"/>
        <w:ind w:left="540"/>
        <w:jc w:val="both"/>
        <w:rPr>
          <w:rFonts w:ascii="Palatino Linotype" w:hAnsi="Palatino Linotype"/>
          <w:iCs/>
          <w:sz w:val="24"/>
          <w:szCs w:val="24"/>
        </w:rPr>
      </w:pPr>
    </w:p>
    <w:p w:rsidR="00272623" w:rsidRPr="00940DBC" w:rsidRDefault="00272623" w:rsidP="003831C8">
      <w:pPr>
        <w:widowControl w:val="0"/>
        <w:numPr>
          <w:ilvl w:val="1"/>
          <w:numId w:val="44"/>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272623" w:rsidRPr="00940DBC" w:rsidRDefault="00272623" w:rsidP="00A7451C">
      <w:pPr>
        <w:widowControl w:val="0"/>
        <w:suppressAutoHyphens/>
        <w:spacing w:after="0" w:line="240" w:lineRule="auto"/>
        <w:ind w:left="426"/>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272623" w:rsidRPr="00940DBC" w:rsidRDefault="00272623" w:rsidP="00A7451C">
      <w:pPr>
        <w:spacing w:after="0" w:line="240" w:lineRule="auto"/>
        <w:ind w:left="426" w:right="141"/>
        <w:jc w:val="both"/>
        <w:rPr>
          <w:rFonts w:ascii="Palatino Linotype" w:hAnsi="Palatino Linotype"/>
          <w:sz w:val="24"/>
          <w:szCs w:val="24"/>
        </w:rPr>
      </w:pPr>
    </w:p>
    <w:p w:rsidR="00272623" w:rsidRPr="001B13D5" w:rsidRDefault="001B13D5" w:rsidP="00A7451C">
      <w:pPr>
        <w:spacing w:after="0" w:line="240" w:lineRule="auto"/>
        <w:ind w:left="426"/>
        <w:jc w:val="both"/>
        <w:rPr>
          <w:rFonts w:ascii="Palatino Linotype" w:hAnsi="Palatino Linotype"/>
          <w:i/>
          <w:sz w:val="24"/>
          <w:szCs w:val="24"/>
        </w:rPr>
      </w:pPr>
      <w:r w:rsidRPr="001B13D5">
        <w:rPr>
          <w:rFonts w:ascii="Palatino Linotype" w:hAnsi="Palatino Linotype"/>
          <w:i/>
          <w:sz w:val="24"/>
          <w:szCs w:val="24"/>
        </w:rPr>
        <w:t xml:space="preserve">Ajánlás: </w:t>
      </w:r>
      <w:r w:rsidR="00272623" w:rsidRPr="001B13D5">
        <w:rPr>
          <w:rFonts w:ascii="Palatino Linotype" w:hAnsi="Palatino Linotype"/>
          <w:i/>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Az értékelés során a szóbeli számonkérés formái is szerepeljenek. Elméleti ismereteket és számítási feladatokat a fenti feladattípus között szerepeljenek. Törekedni kell az igényes szakmai megfogalmazásra.</w:t>
      </w:r>
    </w:p>
    <w:p w:rsidR="00272623" w:rsidRPr="001B13D5" w:rsidRDefault="00272623" w:rsidP="00A7451C">
      <w:pPr>
        <w:spacing w:after="0" w:line="240" w:lineRule="auto"/>
        <w:ind w:left="426" w:right="141"/>
        <w:jc w:val="both"/>
        <w:rPr>
          <w:rFonts w:ascii="Palatino Linotype" w:hAnsi="Palatino Linotype"/>
          <w:i/>
          <w:sz w:val="24"/>
          <w:szCs w:val="24"/>
        </w:rPr>
      </w:pPr>
      <w:r w:rsidRPr="001B13D5">
        <w:rPr>
          <w:rFonts w:ascii="Palatino Linotype" w:hAnsi="Palatino Linotype"/>
          <w:i/>
          <w:sz w:val="24"/>
          <w:szCs w:val="24"/>
        </w:rPr>
        <w:t xml:space="preserve">A tanulók írásbeli munkái formai és alaki szempontból rendezettek legyenek, javításokat csak szabályosan végezhetnek. </w:t>
      </w:r>
    </w:p>
    <w:p w:rsidR="00272623" w:rsidRPr="001B13D5" w:rsidRDefault="00272623" w:rsidP="00A7451C">
      <w:pPr>
        <w:spacing w:after="0" w:line="240" w:lineRule="auto"/>
        <w:ind w:left="426" w:right="141"/>
        <w:jc w:val="both"/>
        <w:rPr>
          <w:rFonts w:ascii="Palatino Linotype" w:hAnsi="Palatino Linotype"/>
          <w:i/>
          <w:sz w:val="24"/>
          <w:szCs w:val="24"/>
        </w:rPr>
      </w:pPr>
    </w:p>
    <w:p w:rsidR="00272623" w:rsidRPr="001B13D5" w:rsidRDefault="00272623" w:rsidP="00A7451C">
      <w:pPr>
        <w:spacing w:after="0" w:line="240" w:lineRule="auto"/>
        <w:ind w:left="426" w:right="141"/>
        <w:jc w:val="both"/>
        <w:rPr>
          <w:rFonts w:ascii="Palatino Linotype" w:hAnsi="Palatino Linotype"/>
          <w:i/>
          <w:sz w:val="24"/>
          <w:szCs w:val="24"/>
        </w:rPr>
      </w:pPr>
      <w:r w:rsidRPr="001B13D5">
        <w:rPr>
          <w:rFonts w:ascii="Palatino Linotype" w:hAnsi="Palatino Linotype"/>
          <w:i/>
          <w:sz w:val="24"/>
          <w:szCs w:val="24"/>
        </w:rPr>
        <w:t>A teljesítményszázalékokhoz rendelt érdemjegyek témakörönként:</w:t>
      </w:r>
    </w:p>
    <w:p w:rsidR="00272623" w:rsidRPr="001B13D5" w:rsidRDefault="00272623" w:rsidP="00272623">
      <w:pPr>
        <w:tabs>
          <w:tab w:val="left" w:pos="3686"/>
        </w:tabs>
        <w:spacing w:after="0" w:line="240" w:lineRule="auto"/>
        <w:ind w:left="1277" w:right="141"/>
        <w:jc w:val="both"/>
        <w:rPr>
          <w:rFonts w:ascii="Palatino Linotype" w:hAnsi="Palatino Linotype"/>
          <w:i/>
          <w:sz w:val="24"/>
          <w:szCs w:val="24"/>
        </w:rPr>
      </w:pPr>
      <w:proofErr w:type="gramStart"/>
      <w:r w:rsidRPr="001B13D5">
        <w:rPr>
          <w:rFonts w:ascii="Palatino Linotype" w:hAnsi="Palatino Linotype"/>
          <w:i/>
          <w:sz w:val="24"/>
          <w:szCs w:val="24"/>
        </w:rPr>
        <w:t>90  -</w:t>
      </w:r>
      <w:proofErr w:type="gramEnd"/>
      <w:r w:rsidRPr="001B13D5">
        <w:rPr>
          <w:rFonts w:ascii="Palatino Linotype" w:hAnsi="Palatino Linotype"/>
          <w:i/>
          <w:sz w:val="24"/>
          <w:szCs w:val="24"/>
        </w:rPr>
        <w:t xml:space="preserve"> 100%</w:t>
      </w:r>
      <w:r w:rsidRPr="001B13D5">
        <w:rPr>
          <w:rFonts w:ascii="Palatino Linotype" w:hAnsi="Palatino Linotype"/>
          <w:i/>
          <w:sz w:val="24"/>
          <w:szCs w:val="24"/>
        </w:rPr>
        <w:tab/>
        <w:t>jeles</w:t>
      </w:r>
    </w:p>
    <w:p w:rsidR="00272623" w:rsidRPr="001B13D5" w:rsidRDefault="00272623" w:rsidP="00272623">
      <w:pPr>
        <w:tabs>
          <w:tab w:val="left" w:pos="3686"/>
        </w:tabs>
        <w:spacing w:after="0" w:line="240" w:lineRule="auto"/>
        <w:ind w:left="1277"/>
        <w:jc w:val="both"/>
        <w:rPr>
          <w:rFonts w:ascii="Palatino Linotype" w:hAnsi="Palatino Linotype"/>
          <w:i/>
          <w:sz w:val="24"/>
          <w:szCs w:val="24"/>
        </w:rPr>
      </w:pPr>
      <w:proofErr w:type="gramStart"/>
      <w:r w:rsidRPr="001B13D5">
        <w:rPr>
          <w:rFonts w:ascii="Palatino Linotype" w:hAnsi="Palatino Linotype"/>
          <w:i/>
          <w:sz w:val="24"/>
          <w:szCs w:val="24"/>
        </w:rPr>
        <w:t>80  -</w:t>
      </w:r>
      <w:proofErr w:type="gramEnd"/>
      <w:r w:rsidRPr="001B13D5">
        <w:rPr>
          <w:rFonts w:ascii="Palatino Linotype" w:hAnsi="Palatino Linotype"/>
          <w:i/>
          <w:sz w:val="24"/>
          <w:szCs w:val="24"/>
        </w:rPr>
        <w:t xml:space="preserve">   89%</w:t>
      </w:r>
      <w:r w:rsidRPr="001B13D5">
        <w:rPr>
          <w:rFonts w:ascii="Palatino Linotype" w:hAnsi="Palatino Linotype"/>
          <w:i/>
          <w:sz w:val="24"/>
          <w:szCs w:val="24"/>
        </w:rPr>
        <w:tab/>
        <w:t>jó</w:t>
      </w:r>
    </w:p>
    <w:p w:rsidR="00272623" w:rsidRPr="001B13D5" w:rsidRDefault="00272623" w:rsidP="00272623">
      <w:pPr>
        <w:tabs>
          <w:tab w:val="left" w:pos="3686"/>
        </w:tabs>
        <w:spacing w:after="0" w:line="240" w:lineRule="auto"/>
        <w:ind w:left="1277"/>
        <w:jc w:val="both"/>
        <w:rPr>
          <w:rFonts w:ascii="Palatino Linotype" w:hAnsi="Palatino Linotype"/>
          <w:i/>
          <w:sz w:val="24"/>
          <w:szCs w:val="24"/>
        </w:rPr>
      </w:pPr>
      <w:proofErr w:type="gramStart"/>
      <w:r w:rsidRPr="001B13D5">
        <w:rPr>
          <w:rFonts w:ascii="Palatino Linotype" w:hAnsi="Palatino Linotype"/>
          <w:i/>
          <w:sz w:val="24"/>
          <w:szCs w:val="24"/>
        </w:rPr>
        <w:t>65  -</w:t>
      </w:r>
      <w:proofErr w:type="gramEnd"/>
      <w:r w:rsidRPr="001B13D5">
        <w:rPr>
          <w:rFonts w:ascii="Palatino Linotype" w:hAnsi="Palatino Linotype"/>
          <w:i/>
          <w:sz w:val="24"/>
          <w:szCs w:val="24"/>
        </w:rPr>
        <w:t xml:space="preserve">   79%</w:t>
      </w:r>
      <w:r w:rsidRPr="001B13D5">
        <w:rPr>
          <w:rFonts w:ascii="Palatino Linotype" w:hAnsi="Palatino Linotype"/>
          <w:i/>
          <w:sz w:val="24"/>
          <w:szCs w:val="24"/>
        </w:rPr>
        <w:tab/>
        <w:t>közepes</w:t>
      </w:r>
    </w:p>
    <w:p w:rsidR="00272623" w:rsidRPr="001B13D5" w:rsidRDefault="00272623" w:rsidP="00272623">
      <w:pPr>
        <w:tabs>
          <w:tab w:val="left" w:pos="3686"/>
        </w:tabs>
        <w:spacing w:after="0" w:line="240" w:lineRule="auto"/>
        <w:ind w:left="1277"/>
        <w:jc w:val="both"/>
        <w:rPr>
          <w:rFonts w:ascii="Palatino Linotype" w:hAnsi="Palatino Linotype"/>
          <w:i/>
          <w:sz w:val="24"/>
          <w:szCs w:val="24"/>
        </w:rPr>
      </w:pPr>
      <w:proofErr w:type="gramStart"/>
      <w:r w:rsidRPr="001B13D5">
        <w:rPr>
          <w:rFonts w:ascii="Palatino Linotype" w:hAnsi="Palatino Linotype"/>
          <w:i/>
          <w:sz w:val="24"/>
          <w:szCs w:val="24"/>
        </w:rPr>
        <w:t>50  -</w:t>
      </w:r>
      <w:proofErr w:type="gramEnd"/>
      <w:r w:rsidRPr="001B13D5">
        <w:rPr>
          <w:rFonts w:ascii="Palatino Linotype" w:hAnsi="Palatino Linotype"/>
          <w:i/>
          <w:sz w:val="24"/>
          <w:szCs w:val="24"/>
        </w:rPr>
        <w:t xml:space="preserve">   64%</w:t>
      </w:r>
      <w:r w:rsidRPr="001B13D5">
        <w:rPr>
          <w:rFonts w:ascii="Palatino Linotype" w:hAnsi="Palatino Linotype"/>
          <w:i/>
          <w:sz w:val="24"/>
          <w:szCs w:val="24"/>
        </w:rPr>
        <w:tab/>
        <w:t>elégséges</w:t>
      </w:r>
    </w:p>
    <w:p w:rsidR="00272623" w:rsidRPr="001B13D5" w:rsidRDefault="00272623" w:rsidP="00272623">
      <w:pPr>
        <w:tabs>
          <w:tab w:val="left" w:pos="3686"/>
        </w:tabs>
        <w:spacing w:after="0" w:line="240" w:lineRule="auto"/>
        <w:ind w:left="1277"/>
        <w:jc w:val="both"/>
        <w:rPr>
          <w:rFonts w:ascii="Palatino Linotype" w:hAnsi="Palatino Linotype"/>
          <w:i/>
          <w:sz w:val="24"/>
          <w:szCs w:val="24"/>
        </w:rPr>
      </w:pPr>
      <w:proofErr w:type="gramStart"/>
      <w:r w:rsidRPr="001B13D5">
        <w:rPr>
          <w:rFonts w:ascii="Palatino Linotype" w:hAnsi="Palatino Linotype"/>
          <w:i/>
          <w:sz w:val="24"/>
          <w:szCs w:val="24"/>
        </w:rPr>
        <w:lastRenderedPageBreak/>
        <w:t>0  -</w:t>
      </w:r>
      <w:proofErr w:type="gramEnd"/>
      <w:r w:rsidRPr="001B13D5">
        <w:rPr>
          <w:rFonts w:ascii="Palatino Linotype" w:hAnsi="Palatino Linotype"/>
          <w:i/>
          <w:sz w:val="24"/>
          <w:szCs w:val="24"/>
        </w:rPr>
        <w:t xml:space="preserve">   49%</w:t>
      </w:r>
      <w:r w:rsidRPr="001B13D5">
        <w:rPr>
          <w:rFonts w:ascii="Palatino Linotype" w:hAnsi="Palatino Linotype"/>
          <w:i/>
          <w:sz w:val="24"/>
          <w:szCs w:val="24"/>
        </w:rPr>
        <w:tab/>
        <w:t>elégtelen</w:t>
      </w: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940DBC" w:rsidRDefault="00272623" w:rsidP="00272623">
      <w:pPr>
        <w:spacing w:after="0" w:line="240" w:lineRule="auto"/>
        <w:jc w:val="center"/>
        <w:rPr>
          <w:rFonts w:ascii="Palatino Linotype" w:hAnsi="Palatino Linotype"/>
          <w:b/>
          <w:strike/>
          <w:sz w:val="24"/>
          <w:szCs w:val="24"/>
        </w:rPr>
      </w:pPr>
    </w:p>
    <w:p w:rsidR="00272623" w:rsidRPr="00940DBC" w:rsidRDefault="00272623" w:rsidP="007F08BC">
      <w:pPr>
        <w:widowControl w:val="0"/>
        <w:numPr>
          <w:ilvl w:val="0"/>
          <w:numId w:val="59"/>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Az Adózás gyakorlat </w:t>
      </w:r>
      <w:r w:rsidR="00BB145F">
        <w:rPr>
          <w:rFonts w:ascii="Palatino Linotype" w:hAnsi="Palatino Linotype"/>
          <w:b/>
          <w:sz w:val="24"/>
          <w:szCs w:val="24"/>
        </w:rPr>
        <w:t xml:space="preserve">tantárgy </w:t>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00BB145F">
        <w:rPr>
          <w:rFonts w:ascii="Palatino Linotype" w:hAnsi="Palatino Linotype"/>
          <w:b/>
          <w:sz w:val="24"/>
          <w:szCs w:val="24"/>
        </w:rPr>
        <w:tab/>
      </w:r>
      <w:r w:rsidRPr="00940DBC">
        <w:rPr>
          <w:rFonts w:ascii="Palatino Linotype" w:hAnsi="Palatino Linotype"/>
          <w:b/>
          <w:sz w:val="24"/>
          <w:szCs w:val="24"/>
        </w:rPr>
        <w:t>32 óra/</w:t>
      </w:r>
      <w:r>
        <w:rPr>
          <w:rFonts w:ascii="Palatino Linotype" w:hAnsi="Palatino Linotype"/>
          <w:b/>
          <w:sz w:val="24"/>
          <w:szCs w:val="24"/>
        </w:rPr>
        <w:t>36</w:t>
      </w:r>
      <w:r w:rsidRPr="00940DBC">
        <w:rPr>
          <w:rFonts w:ascii="Palatino Linotype" w:hAnsi="Palatino Linotype"/>
          <w:b/>
          <w:sz w:val="24"/>
          <w:szCs w:val="24"/>
        </w:rPr>
        <w:t xml:space="preserve"> óra*</w:t>
      </w:r>
    </w:p>
    <w:p w:rsidR="00272623" w:rsidRPr="00940DBC" w:rsidRDefault="00272623" w:rsidP="00272623">
      <w:pPr>
        <w:spacing w:after="0" w:line="240" w:lineRule="auto"/>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272623" w:rsidRPr="00940DBC" w:rsidRDefault="00272623" w:rsidP="00272623">
      <w:pPr>
        <w:spacing w:after="0" w:line="240" w:lineRule="auto"/>
        <w:rPr>
          <w:rFonts w:ascii="Palatino Linotype" w:hAnsi="Palatino Linotype"/>
          <w:b/>
          <w:sz w:val="24"/>
          <w:szCs w:val="24"/>
        </w:rPr>
      </w:pPr>
    </w:p>
    <w:p w:rsidR="00E21270" w:rsidRPr="00E21270" w:rsidRDefault="00E21270" w:rsidP="00E21270">
      <w:pPr>
        <w:pStyle w:val="Listaszerbekezds"/>
        <w:widowControl w:val="0"/>
        <w:numPr>
          <w:ilvl w:val="0"/>
          <w:numId w:val="45"/>
        </w:numPr>
        <w:suppressAutoHyphens/>
        <w:spacing w:after="0" w:line="240" w:lineRule="auto"/>
        <w:rPr>
          <w:rFonts w:ascii="Palatino Linotype" w:hAnsi="Palatino Linotype"/>
          <w:b/>
          <w:bCs/>
          <w:iCs/>
          <w:vanish/>
          <w:sz w:val="24"/>
          <w:szCs w:val="24"/>
        </w:rPr>
      </w:pPr>
    </w:p>
    <w:p w:rsidR="00E21270" w:rsidRPr="00E21270" w:rsidRDefault="00E21270" w:rsidP="00E21270">
      <w:pPr>
        <w:pStyle w:val="Listaszerbekezds"/>
        <w:widowControl w:val="0"/>
        <w:numPr>
          <w:ilvl w:val="0"/>
          <w:numId w:val="45"/>
        </w:numPr>
        <w:suppressAutoHyphens/>
        <w:spacing w:after="0" w:line="240" w:lineRule="auto"/>
        <w:rPr>
          <w:rFonts w:ascii="Palatino Linotype" w:hAnsi="Palatino Linotype"/>
          <w:b/>
          <w:bCs/>
          <w:iCs/>
          <w:vanish/>
          <w:sz w:val="24"/>
          <w:szCs w:val="24"/>
        </w:rPr>
      </w:pPr>
    </w:p>
    <w:p w:rsidR="00E21270" w:rsidRPr="00E21270" w:rsidRDefault="00E21270" w:rsidP="00E21270">
      <w:pPr>
        <w:pStyle w:val="Listaszerbekezds"/>
        <w:widowControl w:val="0"/>
        <w:numPr>
          <w:ilvl w:val="0"/>
          <w:numId w:val="45"/>
        </w:numPr>
        <w:suppressAutoHyphens/>
        <w:spacing w:after="0" w:line="240" w:lineRule="auto"/>
        <w:rPr>
          <w:rFonts w:ascii="Palatino Linotype" w:hAnsi="Palatino Linotype"/>
          <w:b/>
          <w:bCs/>
          <w:iCs/>
          <w:vanish/>
          <w:sz w:val="24"/>
          <w:szCs w:val="24"/>
        </w:rPr>
      </w:pPr>
    </w:p>
    <w:p w:rsidR="00E21270" w:rsidRPr="00E21270" w:rsidRDefault="00E21270" w:rsidP="00E21270">
      <w:pPr>
        <w:pStyle w:val="Listaszerbekezds"/>
        <w:widowControl w:val="0"/>
        <w:numPr>
          <w:ilvl w:val="0"/>
          <w:numId w:val="45"/>
        </w:numPr>
        <w:suppressAutoHyphens/>
        <w:spacing w:after="0" w:line="240" w:lineRule="auto"/>
        <w:rPr>
          <w:rFonts w:ascii="Palatino Linotype" w:hAnsi="Palatino Linotype"/>
          <w:b/>
          <w:bCs/>
          <w:iCs/>
          <w:vanish/>
          <w:sz w:val="24"/>
          <w:szCs w:val="24"/>
        </w:rPr>
      </w:pPr>
    </w:p>
    <w:p w:rsidR="00272623" w:rsidRPr="00940DBC" w:rsidRDefault="00272623" w:rsidP="00E21270">
      <w:pPr>
        <w:widowControl w:val="0"/>
        <w:numPr>
          <w:ilvl w:val="1"/>
          <w:numId w:val="45"/>
        </w:numPr>
        <w:suppressAutoHyphens/>
        <w:spacing w:after="0" w:line="240" w:lineRule="auto"/>
        <w:rPr>
          <w:rFonts w:ascii="Palatino Linotype" w:hAnsi="Palatino Linotype"/>
          <w:b/>
          <w:sz w:val="24"/>
          <w:szCs w:val="24"/>
        </w:rPr>
      </w:pPr>
      <w:r>
        <w:rPr>
          <w:rFonts w:ascii="Palatino Linotype" w:hAnsi="Palatino Linotype"/>
          <w:b/>
          <w:bCs/>
          <w:iCs/>
          <w:sz w:val="24"/>
          <w:szCs w:val="24"/>
        </w:rPr>
        <w:t>A tantárgy</w:t>
      </w:r>
      <w:r w:rsidRPr="00940DBC">
        <w:rPr>
          <w:rFonts w:ascii="Palatino Linotype" w:hAnsi="Palatino Linotype"/>
          <w:b/>
          <w:sz w:val="24"/>
          <w:szCs w:val="24"/>
        </w:rPr>
        <w:t>tanításának célja</w:t>
      </w:r>
    </w:p>
    <w:p w:rsidR="00272623" w:rsidRPr="00940DBC" w:rsidRDefault="00272623" w:rsidP="00272623">
      <w:pPr>
        <w:spacing w:after="0" w:line="240" w:lineRule="auto"/>
        <w:ind w:left="284"/>
        <w:jc w:val="both"/>
        <w:rPr>
          <w:rFonts w:ascii="Palatino Linotype" w:hAnsi="Palatino Linotype"/>
          <w:sz w:val="24"/>
          <w:szCs w:val="24"/>
        </w:rPr>
      </w:pPr>
      <w:r w:rsidRPr="00940DBC">
        <w:rPr>
          <w:rFonts w:ascii="Palatino Linotype" w:hAnsi="Palatino Linotype"/>
          <w:sz w:val="24"/>
          <w:szCs w:val="24"/>
        </w:rPr>
        <w:t xml:space="preserve">Az Adózás gyakorlat tantárgy </w:t>
      </w:r>
      <w:proofErr w:type="spellStart"/>
      <w:proofErr w:type="gramStart"/>
      <w:r w:rsidRPr="00940DBC">
        <w:rPr>
          <w:rFonts w:ascii="Palatino Linotype" w:hAnsi="Palatino Linotype"/>
          <w:sz w:val="24"/>
          <w:szCs w:val="24"/>
        </w:rPr>
        <w:t>készítse</w:t>
      </w:r>
      <w:r w:rsidR="00374382">
        <w:rPr>
          <w:rFonts w:ascii="Palatino Linotype" w:hAnsi="Palatino Linotype"/>
          <w:sz w:val="24"/>
          <w:szCs w:val="24"/>
        </w:rPr>
        <w:t>fel</w:t>
      </w:r>
      <w:proofErr w:type="spellEnd"/>
      <w:r w:rsidR="00374382">
        <w:rPr>
          <w:rFonts w:ascii="Palatino Linotype" w:hAnsi="Palatino Linotype"/>
          <w:sz w:val="24"/>
          <w:szCs w:val="24"/>
        </w:rPr>
        <w:t xml:space="preserve"> </w:t>
      </w:r>
      <w:r w:rsidRPr="00940DBC">
        <w:rPr>
          <w:rFonts w:ascii="Palatino Linotype" w:hAnsi="Palatino Linotype"/>
          <w:sz w:val="24"/>
          <w:szCs w:val="24"/>
        </w:rPr>
        <w:t xml:space="preserve"> a</w:t>
      </w:r>
      <w:proofErr w:type="gramEnd"/>
      <w:r w:rsidRPr="00940DBC">
        <w:rPr>
          <w:rFonts w:ascii="Palatino Linotype" w:hAnsi="Palatino Linotype"/>
          <w:sz w:val="24"/>
          <w:szCs w:val="24"/>
        </w:rPr>
        <w:t xml:space="preserve"> tanulókat az adóelőleg- és adószámítási feladatok elvégzésére, egyszerű adattartalmak alapján adóbevallások készítésére, ezáltal útmutatást adjon az adóbevallások elkészítésének gyakorlatához. </w:t>
      </w:r>
    </w:p>
    <w:p w:rsidR="00272623" w:rsidRPr="00940DBC" w:rsidRDefault="00272623" w:rsidP="00272623">
      <w:pPr>
        <w:spacing w:after="0" w:line="240" w:lineRule="auto"/>
        <w:rPr>
          <w:rFonts w:ascii="Palatino Linotype" w:hAnsi="Palatino Linotype"/>
          <w:b/>
          <w:sz w:val="24"/>
          <w:szCs w:val="24"/>
        </w:rPr>
      </w:pPr>
    </w:p>
    <w:p w:rsidR="00272623" w:rsidRPr="00940DBC" w:rsidRDefault="00272623" w:rsidP="003831C8">
      <w:pPr>
        <w:widowControl w:val="0"/>
        <w:numPr>
          <w:ilvl w:val="1"/>
          <w:numId w:val="45"/>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272623" w:rsidRPr="00940DBC" w:rsidRDefault="00272623" w:rsidP="00A7451C">
      <w:pPr>
        <w:widowControl w:val="0"/>
        <w:suppressAutoHyphens/>
        <w:spacing w:after="0" w:line="240" w:lineRule="auto"/>
        <w:ind w:left="284" w:firstLine="142"/>
        <w:jc w:val="both"/>
        <w:rPr>
          <w:rFonts w:ascii="Palatino Linotype" w:hAnsi="Palatino Linotype"/>
          <w:kern w:val="2"/>
          <w:sz w:val="24"/>
          <w:szCs w:val="24"/>
          <w:lang w:eastAsia="hi-IN" w:bidi="hi-IN"/>
        </w:rPr>
      </w:pPr>
      <w:r w:rsidRPr="00940DBC">
        <w:rPr>
          <w:rFonts w:ascii="Palatino Linotype" w:hAnsi="Palatino Linotype"/>
          <w:kern w:val="2"/>
          <w:sz w:val="24"/>
          <w:szCs w:val="24"/>
          <w:lang w:eastAsia="hi-IN" w:bidi="hi-IN"/>
        </w:rPr>
        <w:t>Az Adózási alapismeretek megtanult témaköreinek mindegyikére épül.</w:t>
      </w:r>
    </w:p>
    <w:p w:rsidR="00272623" w:rsidRPr="00940DBC" w:rsidRDefault="00272623" w:rsidP="00272623">
      <w:pPr>
        <w:widowControl w:val="0"/>
        <w:suppressAutoHyphens/>
        <w:spacing w:after="0" w:line="240" w:lineRule="auto"/>
        <w:jc w:val="both"/>
        <w:rPr>
          <w:rFonts w:ascii="Palatino Linotype" w:hAnsi="Palatino Linotype"/>
          <w:kern w:val="2"/>
          <w:sz w:val="24"/>
          <w:szCs w:val="24"/>
          <w:lang w:eastAsia="hi-IN" w:bidi="hi-IN"/>
        </w:rPr>
      </w:pPr>
    </w:p>
    <w:p w:rsidR="00272623" w:rsidRPr="00940DBC" w:rsidRDefault="00272623" w:rsidP="00272623">
      <w:pPr>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Az Adózás gyakorlata </w:t>
      </w:r>
    </w:p>
    <w:p w:rsidR="00272623" w:rsidRPr="00940DBC" w:rsidRDefault="00272623" w:rsidP="00272623">
      <w:pPr>
        <w:spacing w:after="0" w:line="240" w:lineRule="auto"/>
        <w:rPr>
          <w:rFonts w:ascii="Palatino Linotype" w:hAnsi="Palatino Linotype"/>
          <w:b/>
          <w:bCs/>
          <w:iCs/>
          <w:sz w:val="24"/>
          <w:szCs w:val="24"/>
        </w:rPr>
      </w:pPr>
    </w:p>
    <w:p w:rsidR="00272623" w:rsidRPr="00940DBC" w:rsidRDefault="00272623" w:rsidP="003831C8">
      <w:pPr>
        <w:widowControl w:val="0"/>
        <w:numPr>
          <w:ilvl w:val="1"/>
          <w:numId w:val="45"/>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272623" w:rsidRPr="00940DBC" w:rsidRDefault="00272623" w:rsidP="00272623">
      <w:pPr>
        <w:spacing w:after="0" w:line="240" w:lineRule="auto"/>
        <w:rPr>
          <w:rFonts w:ascii="Palatino Linotype" w:hAnsi="Palatino Linotype"/>
          <w:b/>
          <w:bCs/>
          <w:iCs/>
          <w:sz w:val="24"/>
          <w:szCs w:val="24"/>
        </w:rPr>
      </w:pPr>
    </w:p>
    <w:p w:rsidR="00272623" w:rsidRPr="00940DBC" w:rsidRDefault="00BB145F" w:rsidP="003831C8">
      <w:pPr>
        <w:numPr>
          <w:ilvl w:val="2"/>
          <w:numId w:val="45"/>
        </w:numPr>
        <w:spacing w:after="0" w:line="240" w:lineRule="auto"/>
        <w:ind w:left="1190" w:hanging="623"/>
        <w:rPr>
          <w:rFonts w:ascii="Palatino Linotype" w:hAnsi="Palatino Linotype"/>
          <w:b/>
          <w:sz w:val="24"/>
          <w:szCs w:val="24"/>
        </w:rPr>
      </w:pPr>
      <w:r>
        <w:rPr>
          <w:rFonts w:ascii="Palatino Linotype" w:hAnsi="Palatino Linotype"/>
          <w:b/>
          <w:sz w:val="24"/>
          <w:szCs w:val="24"/>
        </w:rPr>
        <w:t>Személyi jövedelemadó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2623" w:rsidRPr="000F0783">
        <w:rPr>
          <w:rFonts w:ascii="Palatino Linotype" w:hAnsi="Palatino Linotype"/>
          <w:b/>
          <w:sz w:val="24"/>
          <w:szCs w:val="24"/>
        </w:rPr>
        <w:t>12 óra/</w:t>
      </w:r>
      <w:r w:rsidR="00272623">
        <w:rPr>
          <w:rFonts w:ascii="Palatino Linotype" w:hAnsi="Palatino Linotype"/>
          <w:b/>
          <w:sz w:val="24"/>
          <w:szCs w:val="24"/>
        </w:rPr>
        <w:t>16</w:t>
      </w:r>
      <w:r w:rsidR="00272623" w:rsidRPr="000F0783">
        <w:rPr>
          <w:rFonts w:ascii="Palatino Linotype" w:hAnsi="Palatino Linotype"/>
          <w:b/>
          <w:sz w:val="24"/>
          <w:szCs w:val="24"/>
        </w:rPr>
        <w:t xml:space="preserve"> óra</w:t>
      </w:r>
    </w:p>
    <w:p w:rsidR="00272623" w:rsidRPr="00940DBC" w:rsidRDefault="00272623" w:rsidP="00A7451C">
      <w:pPr>
        <w:spacing w:after="0" w:line="240" w:lineRule="auto"/>
        <w:ind w:left="567"/>
        <w:rPr>
          <w:rFonts w:ascii="Palatino Linotype" w:hAnsi="Palatino Linotype"/>
          <w:sz w:val="24"/>
          <w:szCs w:val="24"/>
        </w:rPr>
      </w:pPr>
      <w:r w:rsidRPr="00940DBC">
        <w:rPr>
          <w:rFonts w:ascii="Palatino Linotype" w:hAnsi="Palatino Linotype"/>
          <w:sz w:val="24"/>
          <w:szCs w:val="24"/>
        </w:rPr>
        <w:t>Összevont adóalap és annak adószámítása (családi kedvezmény és adókedvezmény figyelembevételével)</w:t>
      </w:r>
    </w:p>
    <w:p w:rsidR="00272623" w:rsidRPr="00940DBC" w:rsidRDefault="00272623" w:rsidP="00A7451C">
      <w:pPr>
        <w:spacing w:after="0" w:line="240" w:lineRule="auto"/>
        <w:ind w:left="567"/>
        <w:rPr>
          <w:rFonts w:ascii="Palatino Linotype" w:hAnsi="Palatino Linotype"/>
          <w:sz w:val="24"/>
          <w:szCs w:val="24"/>
        </w:rPr>
      </w:pPr>
      <w:r w:rsidRPr="00940DBC">
        <w:rPr>
          <w:rFonts w:ascii="Palatino Linotype" w:hAnsi="Palatino Linotype"/>
          <w:sz w:val="24"/>
          <w:szCs w:val="24"/>
        </w:rPr>
        <w:t xml:space="preserve">Adóelőleg megállapítása </w:t>
      </w:r>
    </w:p>
    <w:p w:rsidR="00272623" w:rsidRPr="00940DBC" w:rsidRDefault="00272623" w:rsidP="00A7451C">
      <w:pPr>
        <w:spacing w:after="0" w:line="240" w:lineRule="auto"/>
        <w:ind w:left="567"/>
        <w:rPr>
          <w:rFonts w:ascii="Palatino Linotype" w:hAnsi="Palatino Linotype"/>
          <w:sz w:val="24"/>
          <w:szCs w:val="24"/>
        </w:rPr>
      </w:pPr>
      <w:r w:rsidRPr="00940DBC">
        <w:rPr>
          <w:rFonts w:ascii="Palatino Linotype" w:hAnsi="Palatino Linotype"/>
          <w:sz w:val="24"/>
          <w:szCs w:val="24"/>
        </w:rPr>
        <w:t>Adóbevallás készítése alapadatokkal</w:t>
      </w:r>
    </w:p>
    <w:p w:rsidR="00272623" w:rsidRPr="00940DBC" w:rsidRDefault="00272623" w:rsidP="00272623">
      <w:pPr>
        <w:spacing w:after="0" w:line="240" w:lineRule="auto"/>
        <w:ind w:left="709"/>
        <w:rPr>
          <w:rFonts w:ascii="Palatino Linotype" w:hAnsi="Palatino Linotype"/>
          <w:sz w:val="24"/>
          <w:szCs w:val="24"/>
        </w:rPr>
      </w:pPr>
    </w:p>
    <w:p w:rsidR="00272623" w:rsidRPr="000F0783" w:rsidRDefault="00BB145F" w:rsidP="003831C8">
      <w:pPr>
        <w:numPr>
          <w:ilvl w:val="2"/>
          <w:numId w:val="45"/>
        </w:numPr>
        <w:spacing w:after="0" w:line="240" w:lineRule="auto"/>
        <w:ind w:left="1190" w:hanging="623"/>
        <w:rPr>
          <w:rFonts w:ascii="Palatino Linotype" w:hAnsi="Palatino Linotype"/>
          <w:b/>
          <w:sz w:val="24"/>
          <w:szCs w:val="24"/>
        </w:rPr>
      </w:pPr>
      <w:r>
        <w:rPr>
          <w:rFonts w:ascii="Palatino Linotype" w:hAnsi="Palatino Linotype"/>
          <w:b/>
          <w:sz w:val="24"/>
          <w:szCs w:val="24"/>
        </w:rPr>
        <w:t>Általános forgalmi adó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2623" w:rsidRPr="000F0783">
        <w:rPr>
          <w:rFonts w:ascii="Palatino Linotype" w:hAnsi="Palatino Linotype"/>
          <w:b/>
          <w:sz w:val="24"/>
          <w:szCs w:val="24"/>
        </w:rPr>
        <w:t>12 óra/</w:t>
      </w:r>
      <w:r w:rsidR="00272623">
        <w:rPr>
          <w:rFonts w:ascii="Palatino Linotype" w:hAnsi="Palatino Linotype"/>
          <w:b/>
          <w:sz w:val="24"/>
          <w:szCs w:val="24"/>
        </w:rPr>
        <w:t>14</w:t>
      </w:r>
      <w:r w:rsidR="00272623" w:rsidRPr="000F0783">
        <w:rPr>
          <w:rFonts w:ascii="Palatino Linotype" w:hAnsi="Palatino Linotype"/>
          <w:b/>
          <w:sz w:val="24"/>
          <w:szCs w:val="24"/>
        </w:rPr>
        <w:t xml:space="preserve"> óra</w:t>
      </w:r>
    </w:p>
    <w:p w:rsidR="00272623" w:rsidRPr="00940DBC" w:rsidRDefault="00272623" w:rsidP="00A7451C">
      <w:pPr>
        <w:spacing w:after="0" w:line="240" w:lineRule="auto"/>
        <w:ind w:left="567"/>
        <w:rPr>
          <w:rFonts w:ascii="Palatino Linotype" w:hAnsi="Palatino Linotype"/>
          <w:sz w:val="24"/>
          <w:szCs w:val="24"/>
        </w:rPr>
      </w:pPr>
      <w:r w:rsidRPr="00940DBC">
        <w:rPr>
          <w:rFonts w:ascii="Palatino Linotype" w:hAnsi="Palatino Linotype"/>
          <w:sz w:val="24"/>
          <w:szCs w:val="24"/>
        </w:rPr>
        <w:t>Az adó mértéke az adóalap után, valamint</w:t>
      </w:r>
      <w:r w:rsidR="00374382">
        <w:rPr>
          <w:rFonts w:ascii="Palatino Linotype" w:hAnsi="Palatino Linotype"/>
          <w:sz w:val="24"/>
          <w:szCs w:val="24"/>
        </w:rPr>
        <w:t>,</w:t>
      </w:r>
      <w:r w:rsidRPr="00940DBC">
        <w:rPr>
          <w:rFonts w:ascii="Palatino Linotype" w:hAnsi="Palatino Linotype"/>
          <w:sz w:val="24"/>
          <w:szCs w:val="24"/>
        </w:rPr>
        <w:t xml:space="preserve"> ha az a fizetendő adót is tartalmazza</w:t>
      </w:r>
    </w:p>
    <w:p w:rsidR="00272623" w:rsidRPr="00940DBC" w:rsidRDefault="00272623" w:rsidP="00A7451C">
      <w:pPr>
        <w:spacing w:after="0" w:line="240" w:lineRule="auto"/>
        <w:ind w:left="567"/>
        <w:rPr>
          <w:rFonts w:ascii="Palatino Linotype" w:hAnsi="Palatino Linotype"/>
          <w:sz w:val="24"/>
          <w:szCs w:val="24"/>
        </w:rPr>
      </w:pPr>
      <w:r w:rsidRPr="00940DBC">
        <w:rPr>
          <w:rFonts w:ascii="Palatino Linotype" w:hAnsi="Palatino Linotype"/>
          <w:sz w:val="24"/>
          <w:szCs w:val="24"/>
        </w:rPr>
        <w:t>Az általános adókulcstól eltérő adómértékek alá tartozó termékek szolgáltatások</w:t>
      </w:r>
    </w:p>
    <w:p w:rsidR="00272623" w:rsidRPr="00940DBC" w:rsidRDefault="00272623" w:rsidP="00A7451C">
      <w:pPr>
        <w:spacing w:after="0" w:line="240" w:lineRule="auto"/>
        <w:ind w:left="567"/>
        <w:rPr>
          <w:rFonts w:ascii="Palatino Linotype" w:hAnsi="Palatino Linotype"/>
          <w:sz w:val="24"/>
          <w:szCs w:val="24"/>
        </w:rPr>
      </w:pPr>
      <w:r w:rsidRPr="00940DBC">
        <w:rPr>
          <w:rFonts w:ascii="Palatino Linotype" w:hAnsi="Palatino Linotype"/>
          <w:sz w:val="24"/>
          <w:szCs w:val="24"/>
        </w:rPr>
        <w:t>Az értékesítések után felszámított fizetendő adó megállapítása</w:t>
      </w:r>
    </w:p>
    <w:p w:rsidR="00272623" w:rsidRPr="00940DBC" w:rsidRDefault="00272623" w:rsidP="00A7451C">
      <w:pPr>
        <w:spacing w:after="0" w:line="240" w:lineRule="auto"/>
        <w:ind w:left="567"/>
        <w:rPr>
          <w:rFonts w:ascii="Palatino Linotype" w:hAnsi="Palatino Linotype"/>
          <w:sz w:val="24"/>
          <w:szCs w:val="24"/>
        </w:rPr>
      </w:pPr>
      <w:r w:rsidRPr="00940DBC">
        <w:rPr>
          <w:rFonts w:ascii="Palatino Linotype" w:hAnsi="Palatino Linotype"/>
          <w:sz w:val="24"/>
          <w:szCs w:val="24"/>
        </w:rPr>
        <w:t>A beszerzésekre jutó előzetesen felszámított áfa</w:t>
      </w:r>
    </w:p>
    <w:p w:rsidR="00272623" w:rsidRPr="00940DBC" w:rsidRDefault="00272623" w:rsidP="00A7451C">
      <w:pPr>
        <w:spacing w:after="0" w:line="240" w:lineRule="auto"/>
        <w:ind w:left="567"/>
        <w:rPr>
          <w:rFonts w:ascii="Palatino Linotype" w:hAnsi="Palatino Linotype"/>
          <w:sz w:val="24"/>
          <w:szCs w:val="24"/>
        </w:rPr>
      </w:pPr>
      <w:r w:rsidRPr="00940DBC">
        <w:rPr>
          <w:rFonts w:ascii="Palatino Linotype" w:hAnsi="Palatino Linotype"/>
          <w:sz w:val="24"/>
          <w:szCs w:val="24"/>
        </w:rPr>
        <w:t>A vállalkozást terhelő áfa megállapítása (alapeset)</w:t>
      </w:r>
    </w:p>
    <w:p w:rsidR="00272623" w:rsidRPr="00940DBC" w:rsidRDefault="00272623" w:rsidP="00A7451C">
      <w:pPr>
        <w:spacing w:after="0" w:line="240" w:lineRule="auto"/>
        <w:ind w:left="567"/>
        <w:rPr>
          <w:rFonts w:ascii="Palatino Linotype" w:hAnsi="Palatino Linotype"/>
          <w:sz w:val="24"/>
          <w:szCs w:val="24"/>
        </w:rPr>
      </w:pPr>
      <w:r w:rsidRPr="00940DBC">
        <w:rPr>
          <w:rFonts w:ascii="Palatino Linotype" w:hAnsi="Palatino Linotype"/>
          <w:sz w:val="24"/>
          <w:szCs w:val="24"/>
        </w:rPr>
        <w:t>A fizetendő adó megállapítása</w:t>
      </w:r>
    </w:p>
    <w:p w:rsidR="00272623" w:rsidRPr="00940DBC" w:rsidRDefault="00272623" w:rsidP="00A7451C">
      <w:pPr>
        <w:spacing w:after="0" w:line="240" w:lineRule="auto"/>
        <w:ind w:left="567"/>
        <w:rPr>
          <w:rFonts w:ascii="Palatino Linotype" w:hAnsi="Palatino Linotype"/>
          <w:sz w:val="24"/>
          <w:szCs w:val="24"/>
        </w:rPr>
      </w:pPr>
      <w:r w:rsidRPr="00940DBC">
        <w:rPr>
          <w:rFonts w:ascii="Palatino Linotype" w:hAnsi="Palatino Linotype"/>
          <w:sz w:val="24"/>
          <w:szCs w:val="24"/>
        </w:rPr>
        <w:t>Számla, nyugta kitöltése</w:t>
      </w:r>
    </w:p>
    <w:p w:rsidR="00272623" w:rsidRPr="00940DBC" w:rsidRDefault="00272623" w:rsidP="00272623">
      <w:pPr>
        <w:spacing w:after="0" w:line="240" w:lineRule="auto"/>
        <w:rPr>
          <w:rFonts w:ascii="Palatino Linotype" w:hAnsi="Palatino Linotype"/>
          <w:sz w:val="24"/>
          <w:szCs w:val="24"/>
        </w:rPr>
      </w:pPr>
    </w:p>
    <w:p w:rsidR="00272623" w:rsidRPr="00940DBC" w:rsidRDefault="00BB145F" w:rsidP="003831C8">
      <w:pPr>
        <w:numPr>
          <w:ilvl w:val="2"/>
          <w:numId w:val="45"/>
        </w:numPr>
        <w:spacing w:after="0" w:line="240" w:lineRule="auto"/>
        <w:ind w:left="1190" w:hanging="623"/>
        <w:rPr>
          <w:rFonts w:ascii="Palatino Linotype" w:hAnsi="Palatino Linotype"/>
          <w:b/>
          <w:sz w:val="24"/>
          <w:szCs w:val="24"/>
        </w:rPr>
      </w:pPr>
      <w:r>
        <w:rPr>
          <w:rFonts w:ascii="Palatino Linotype" w:hAnsi="Palatino Linotype"/>
          <w:b/>
          <w:sz w:val="24"/>
          <w:szCs w:val="24"/>
        </w:rPr>
        <w:t>Helyi adók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272623" w:rsidRPr="000F0783">
        <w:rPr>
          <w:rFonts w:ascii="Palatino Linotype" w:hAnsi="Palatino Linotype"/>
          <w:b/>
          <w:sz w:val="24"/>
          <w:szCs w:val="24"/>
        </w:rPr>
        <w:t>8 óra/</w:t>
      </w:r>
      <w:r w:rsidR="00272623">
        <w:rPr>
          <w:rFonts w:ascii="Palatino Linotype" w:hAnsi="Palatino Linotype"/>
          <w:b/>
          <w:sz w:val="24"/>
          <w:szCs w:val="24"/>
        </w:rPr>
        <w:t>6</w:t>
      </w:r>
      <w:r w:rsidR="00272623" w:rsidRPr="000F0783">
        <w:rPr>
          <w:rFonts w:ascii="Palatino Linotype" w:hAnsi="Palatino Linotype"/>
          <w:b/>
          <w:sz w:val="24"/>
          <w:szCs w:val="24"/>
        </w:rPr>
        <w:t xml:space="preserve"> óra</w:t>
      </w:r>
    </w:p>
    <w:p w:rsidR="00272623" w:rsidRPr="00940DBC" w:rsidRDefault="00272623" w:rsidP="00A7451C">
      <w:pPr>
        <w:spacing w:after="0" w:line="240" w:lineRule="auto"/>
        <w:ind w:left="567"/>
        <w:rPr>
          <w:rFonts w:ascii="Palatino Linotype" w:hAnsi="Palatino Linotype"/>
          <w:sz w:val="24"/>
          <w:szCs w:val="24"/>
        </w:rPr>
      </w:pPr>
      <w:r w:rsidRPr="00940DBC">
        <w:rPr>
          <w:rFonts w:ascii="Palatino Linotype" w:hAnsi="Palatino Linotype"/>
          <w:sz w:val="24"/>
          <w:szCs w:val="24"/>
        </w:rPr>
        <w:t>Az egyes adótípusokra egyszerű adószámítási feladatok az adóalap és adómérték megadásával</w:t>
      </w:r>
    </w:p>
    <w:p w:rsidR="00272623" w:rsidRPr="00940DBC" w:rsidRDefault="00272623" w:rsidP="00272623">
      <w:pPr>
        <w:spacing w:after="0" w:line="240" w:lineRule="auto"/>
        <w:ind w:left="1134" w:hanging="1"/>
        <w:rPr>
          <w:rFonts w:ascii="Palatino Linotype" w:hAnsi="Palatino Linotype"/>
          <w:sz w:val="24"/>
          <w:szCs w:val="24"/>
        </w:rPr>
      </w:pPr>
      <w:r w:rsidRPr="00940DBC">
        <w:rPr>
          <w:rFonts w:ascii="Palatino Linotype" w:hAnsi="Palatino Linotype"/>
          <w:sz w:val="24"/>
          <w:szCs w:val="24"/>
        </w:rPr>
        <w:tab/>
        <w:t>Vagyoni típusú adó</w:t>
      </w:r>
    </w:p>
    <w:p w:rsidR="00272623" w:rsidRPr="00940DBC" w:rsidRDefault="00272623" w:rsidP="00272623">
      <w:pPr>
        <w:spacing w:after="0" w:line="240" w:lineRule="auto"/>
        <w:ind w:left="1134" w:hanging="1"/>
        <w:rPr>
          <w:rFonts w:ascii="Palatino Linotype" w:hAnsi="Palatino Linotype"/>
          <w:sz w:val="24"/>
          <w:szCs w:val="24"/>
        </w:rPr>
      </w:pPr>
      <w:r w:rsidRPr="00940DBC">
        <w:rPr>
          <w:rFonts w:ascii="Palatino Linotype" w:hAnsi="Palatino Linotype"/>
          <w:sz w:val="24"/>
          <w:szCs w:val="24"/>
        </w:rPr>
        <w:t>Kommunális adó</w:t>
      </w:r>
    </w:p>
    <w:p w:rsidR="00272623" w:rsidRPr="00940DBC" w:rsidRDefault="00272623" w:rsidP="00272623">
      <w:pPr>
        <w:spacing w:after="0" w:line="240" w:lineRule="auto"/>
        <w:ind w:left="1134" w:hanging="1"/>
        <w:rPr>
          <w:rFonts w:ascii="Palatino Linotype" w:hAnsi="Palatino Linotype"/>
          <w:sz w:val="24"/>
          <w:szCs w:val="24"/>
        </w:rPr>
      </w:pPr>
      <w:r w:rsidRPr="00940DBC">
        <w:rPr>
          <w:rFonts w:ascii="Palatino Linotype" w:hAnsi="Palatino Linotype"/>
          <w:sz w:val="24"/>
          <w:szCs w:val="24"/>
        </w:rPr>
        <w:t>Helyi iparűzési adó</w:t>
      </w:r>
    </w:p>
    <w:p w:rsidR="00272623" w:rsidRPr="00940DBC" w:rsidRDefault="00272623" w:rsidP="001B13D5">
      <w:pPr>
        <w:spacing w:after="0" w:line="240" w:lineRule="auto"/>
        <w:rPr>
          <w:rFonts w:ascii="Palatino Linotype" w:hAnsi="Palatino Linotype"/>
          <w:b/>
          <w:sz w:val="24"/>
          <w:szCs w:val="24"/>
        </w:rPr>
      </w:pPr>
    </w:p>
    <w:p w:rsidR="00272623" w:rsidRPr="00940DBC" w:rsidRDefault="00272623" w:rsidP="003831C8">
      <w:pPr>
        <w:widowControl w:val="0"/>
        <w:numPr>
          <w:ilvl w:val="1"/>
          <w:numId w:val="45"/>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272623" w:rsidRPr="007D713B" w:rsidRDefault="00272623" w:rsidP="00272623">
      <w:pPr>
        <w:spacing w:after="0" w:line="240" w:lineRule="auto"/>
        <w:ind w:left="1277"/>
        <w:jc w:val="both"/>
        <w:rPr>
          <w:rFonts w:ascii="Palatino Linotype" w:hAnsi="Palatino Linotype"/>
          <w:bCs/>
          <w:i/>
          <w:sz w:val="24"/>
          <w:szCs w:val="24"/>
        </w:rPr>
      </w:pPr>
      <w:r w:rsidRPr="007D713B">
        <w:rPr>
          <w:rFonts w:ascii="Palatino Linotype" w:hAnsi="Palatino Linotype"/>
          <w:bCs/>
          <w:i/>
          <w:sz w:val="24"/>
          <w:szCs w:val="24"/>
        </w:rPr>
        <w:t>Tanterem, szaktanterem</w:t>
      </w:r>
    </w:p>
    <w:p w:rsidR="00272623" w:rsidRPr="00940DBC" w:rsidRDefault="00272623" w:rsidP="001B13D5">
      <w:pPr>
        <w:spacing w:after="0" w:line="240" w:lineRule="auto"/>
        <w:jc w:val="both"/>
        <w:rPr>
          <w:rFonts w:ascii="Palatino Linotype" w:hAnsi="Palatino Linotype"/>
          <w:b/>
          <w:bCs/>
          <w:sz w:val="24"/>
          <w:szCs w:val="24"/>
        </w:rPr>
      </w:pPr>
    </w:p>
    <w:p w:rsidR="00272623" w:rsidRPr="00940DBC" w:rsidRDefault="00272623" w:rsidP="003831C8">
      <w:pPr>
        <w:widowControl w:val="0"/>
        <w:numPr>
          <w:ilvl w:val="1"/>
          <w:numId w:val="45"/>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lastRenderedPageBreak/>
        <w:t>A tantárgy elsajátítása során alkalmazható sajátos módszerek, tanulói tevékenységformák (ajánlás)</w:t>
      </w: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7F08BC" w:rsidRDefault="00272623" w:rsidP="007F08BC">
      <w:pPr>
        <w:pStyle w:val="Listaszerbekezds"/>
        <w:widowControl w:val="0"/>
        <w:numPr>
          <w:ilvl w:val="2"/>
          <w:numId w:val="45"/>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p w:rsidR="00272623" w:rsidRPr="00940DBC" w:rsidRDefault="00272623" w:rsidP="00272623">
      <w:pPr>
        <w:pStyle w:val="Listaszerbekezds"/>
        <w:ind w:left="0"/>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2623" w:rsidRPr="00940DBC">
        <w:trPr>
          <w:jc w:val="center"/>
        </w:trPr>
        <w:tc>
          <w:tcPr>
            <w:tcW w:w="994"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jc w:val="center"/>
        </w:trPr>
        <w:tc>
          <w:tcPr>
            <w:tcW w:w="994"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2800"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projekt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widowControl w:val="0"/>
        <w:suppressAutoHyphens/>
        <w:spacing w:after="0" w:line="240" w:lineRule="auto"/>
        <w:ind w:left="826"/>
        <w:rPr>
          <w:rFonts w:ascii="Palatino Linotype" w:hAnsi="Palatino Linotype"/>
          <w:b/>
          <w:bCs/>
          <w:i/>
          <w:sz w:val="24"/>
          <w:szCs w:val="24"/>
        </w:rPr>
      </w:pPr>
    </w:p>
    <w:p w:rsidR="00272623" w:rsidRPr="007F08BC" w:rsidRDefault="00272623" w:rsidP="007F08BC">
      <w:pPr>
        <w:pStyle w:val="Listaszerbekezds"/>
        <w:widowControl w:val="0"/>
        <w:numPr>
          <w:ilvl w:val="2"/>
          <w:numId w:val="45"/>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tanulói tevékenységformák (ajánlás)</w:t>
      </w:r>
    </w:p>
    <w:p w:rsidR="00272623" w:rsidRPr="00940DBC" w:rsidRDefault="00272623" w:rsidP="00272623">
      <w:pPr>
        <w:pStyle w:val="Listaszerbekezds"/>
        <w:ind w:left="0"/>
        <w:rPr>
          <w:rFonts w:ascii="Palatino Linotype" w:hAnsi="Palatino Linotype"/>
          <w:b/>
          <w:bCs/>
          <w:i/>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2623" w:rsidRPr="00940DBC">
        <w:trPr>
          <w:cantSplit/>
          <w:trHeight w:val="921"/>
          <w:jc w:val="center"/>
        </w:trPr>
        <w:tc>
          <w:tcPr>
            <w:tcW w:w="828"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cantSplit/>
          <w:trHeight w:val="1076"/>
          <w:jc w:val="center"/>
        </w:trPr>
        <w:tc>
          <w:tcPr>
            <w:tcW w:w="828"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3621"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809"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feldolgozása jegyzeteléssel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feldolgozása jegyzeteléssel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Hallott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1.6.</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1.7.</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spacing w:after="0" w:line="240" w:lineRule="auto"/>
        <w:ind w:left="540"/>
        <w:jc w:val="both"/>
        <w:rPr>
          <w:rFonts w:ascii="Palatino Linotype" w:hAnsi="Palatino Linotype"/>
          <w:iCs/>
          <w:sz w:val="24"/>
          <w:szCs w:val="24"/>
        </w:rPr>
      </w:pPr>
    </w:p>
    <w:p w:rsidR="00272623" w:rsidRPr="00940DBC" w:rsidRDefault="00272623" w:rsidP="003831C8">
      <w:pPr>
        <w:widowControl w:val="0"/>
        <w:numPr>
          <w:ilvl w:val="1"/>
          <w:numId w:val="45"/>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272623" w:rsidRPr="00940DBC" w:rsidRDefault="00272623" w:rsidP="00272623">
      <w:pPr>
        <w:widowControl w:val="0"/>
        <w:suppressAutoHyphens/>
        <w:spacing w:after="0" w:line="240" w:lineRule="auto"/>
        <w:ind w:left="426"/>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272623" w:rsidRPr="00940DBC" w:rsidRDefault="00272623" w:rsidP="00272623">
      <w:pPr>
        <w:spacing w:after="0" w:line="240" w:lineRule="auto"/>
        <w:ind w:left="426" w:right="141"/>
        <w:jc w:val="both"/>
        <w:rPr>
          <w:rFonts w:ascii="Palatino Linotype" w:hAnsi="Palatino Linotype"/>
          <w:sz w:val="24"/>
          <w:szCs w:val="24"/>
        </w:rPr>
      </w:pPr>
    </w:p>
    <w:p w:rsidR="00272623" w:rsidRPr="001B13D5" w:rsidRDefault="001B13D5" w:rsidP="00272623">
      <w:pPr>
        <w:spacing w:after="0" w:line="240" w:lineRule="auto"/>
        <w:ind w:left="426" w:right="141"/>
        <w:jc w:val="both"/>
        <w:rPr>
          <w:rFonts w:ascii="Palatino Linotype" w:hAnsi="Palatino Linotype"/>
          <w:i/>
          <w:sz w:val="24"/>
          <w:szCs w:val="24"/>
        </w:rPr>
      </w:pPr>
      <w:r w:rsidRPr="001B13D5">
        <w:rPr>
          <w:rFonts w:ascii="Palatino Linotype" w:hAnsi="Palatino Linotype"/>
          <w:i/>
          <w:sz w:val="24"/>
          <w:szCs w:val="24"/>
        </w:rPr>
        <w:lastRenderedPageBreak/>
        <w:t xml:space="preserve">Ajánlás: </w:t>
      </w:r>
      <w:r w:rsidR="00272623" w:rsidRPr="001B13D5">
        <w:rPr>
          <w:rFonts w:ascii="Palatino Linotype" w:hAnsi="Palatino Linotype"/>
          <w:i/>
          <w:sz w:val="24"/>
          <w:szCs w:val="24"/>
        </w:rPr>
        <w:t>A tanulók elsajátított ismereteit a követelményekkel összhangban feleletválasztó (alternatív választás, többszörös választás, válaszok illesztése) és feladatalkotó (kiegészítés, rövid válasz) feladattípusokon keresztül mérjük. A feleletalkotó feladatok között konkrét adó- és előlegszámítási esettanulmány-feladatokat kérjünk számon adónemenként.</w:t>
      </w:r>
    </w:p>
    <w:p w:rsidR="00272623" w:rsidRPr="001B13D5" w:rsidRDefault="00272623" w:rsidP="00272623">
      <w:pPr>
        <w:spacing w:after="0" w:line="240" w:lineRule="auto"/>
        <w:ind w:left="426" w:right="141"/>
        <w:jc w:val="both"/>
        <w:rPr>
          <w:rFonts w:ascii="Palatino Linotype" w:hAnsi="Palatino Linotype"/>
          <w:i/>
          <w:sz w:val="24"/>
          <w:szCs w:val="24"/>
        </w:rPr>
      </w:pPr>
      <w:r w:rsidRPr="001B13D5">
        <w:rPr>
          <w:rFonts w:ascii="Palatino Linotype" w:hAnsi="Palatino Linotype"/>
          <w:i/>
          <w:sz w:val="24"/>
          <w:szCs w:val="24"/>
        </w:rPr>
        <w:t>A tanulók írásbeli munkái formai és alaki szempontból rendezettek legyenek, javításokat csak szabályosan végezhetnek.</w:t>
      </w:r>
    </w:p>
    <w:p w:rsidR="00272623" w:rsidRPr="001B13D5" w:rsidRDefault="00272623" w:rsidP="00272623">
      <w:pPr>
        <w:spacing w:after="0" w:line="240" w:lineRule="auto"/>
        <w:ind w:left="426" w:right="141"/>
        <w:jc w:val="both"/>
        <w:rPr>
          <w:rFonts w:ascii="Palatino Linotype" w:hAnsi="Palatino Linotype"/>
          <w:i/>
          <w:sz w:val="24"/>
          <w:szCs w:val="24"/>
        </w:rPr>
      </w:pPr>
    </w:p>
    <w:p w:rsidR="00272623" w:rsidRPr="001B13D5" w:rsidRDefault="00272623" w:rsidP="00272623">
      <w:pPr>
        <w:spacing w:after="0" w:line="240" w:lineRule="auto"/>
        <w:ind w:left="426" w:right="141"/>
        <w:jc w:val="both"/>
        <w:rPr>
          <w:rFonts w:ascii="Palatino Linotype" w:hAnsi="Palatino Linotype"/>
          <w:i/>
          <w:sz w:val="24"/>
          <w:szCs w:val="24"/>
        </w:rPr>
      </w:pPr>
      <w:r w:rsidRPr="001B13D5">
        <w:rPr>
          <w:rFonts w:ascii="Palatino Linotype" w:hAnsi="Palatino Linotype"/>
          <w:i/>
          <w:sz w:val="24"/>
          <w:szCs w:val="24"/>
        </w:rPr>
        <w:t>A teljesítményszázalékokhoz rendelt érdemjegyek témakörönként:</w:t>
      </w:r>
    </w:p>
    <w:p w:rsidR="00272623" w:rsidRPr="001B13D5" w:rsidRDefault="00272623" w:rsidP="00272623">
      <w:pPr>
        <w:tabs>
          <w:tab w:val="left" w:pos="3686"/>
        </w:tabs>
        <w:spacing w:after="0" w:line="240" w:lineRule="auto"/>
        <w:ind w:left="1277" w:right="141"/>
        <w:jc w:val="both"/>
        <w:rPr>
          <w:rFonts w:ascii="Palatino Linotype" w:hAnsi="Palatino Linotype"/>
          <w:i/>
          <w:sz w:val="24"/>
          <w:szCs w:val="24"/>
        </w:rPr>
      </w:pPr>
      <w:proofErr w:type="gramStart"/>
      <w:r w:rsidRPr="001B13D5">
        <w:rPr>
          <w:rFonts w:ascii="Palatino Linotype" w:hAnsi="Palatino Linotype"/>
          <w:i/>
          <w:sz w:val="24"/>
          <w:szCs w:val="24"/>
        </w:rPr>
        <w:t>90  -</w:t>
      </w:r>
      <w:proofErr w:type="gramEnd"/>
      <w:r w:rsidRPr="001B13D5">
        <w:rPr>
          <w:rFonts w:ascii="Palatino Linotype" w:hAnsi="Palatino Linotype"/>
          <w:i/>
          <w:sz w:val="24"/>
          <w:szCs w:val="24"/>
        </w:rPr>
        <w:t xml:space="preserve"> 100%</w:t>
      </w:r>
      <w:r w:rsidRPr="001B13D5">
        <w:rPr>
          <w:rFonts w:ascii="Palatino Linotype" w:hAnsi="Palatino Linotype"/>
          <w:i/>
          <w:sz w:val="24"/>
          <w:szCs w:val="24"/>
        </w:rPr>
        <w:tab/>
        <w:t>jeles</w:t>
      </w:r>
    </w:p>
    <w:p w:rsidR="00272623" w:rsidRPr="001B13D5" w:rsidRDefault="00272623" w:rsidP="00272623">
      <w:pPr>
        <w:tabs>
          <w:tab w:val="left" w:pos="3686"/>
        </w:tabs>
        <w:spacing w:after="0" w:line="240" w:lineRule="auto"/>
        <w:ind w:left="1277"/>
        <w:jc w:val="both"/>
        <w:rPr>
          <w:rFonts w:ascii="Palatino Linotype" w:hAnsi="Palatino Linotype"/>
          <w:i/>
          <w:sz w:val="24"/>
          <w:szCs w:val="24"/>
        </w:rPr>
      </w:pPr>
      <w:proofErr w:type="gramStart"/>
      <w:r w:rsidRPr="001B13D5">
        <w:rPr>
          <w:rFonts w:ascii="Palatino Linotype" w:hAnsi="Palatino Linotype"/>
          <w:i/>
          <w:sz w:val="24"/>
          <w:szCs w:val="24"/>
        </w:rPr>
        <w:t>80  -</w:t>
      </w:r>
      <w:proofErr w:type="gramEnd"/>
      <w:r w:rsidRPr="001B13D5">
        <w:rPr>
          <w:rFonts w:ascii="Palatino Linotype" w:hAnsi="Palatino Linotype"/>
          <w:i/>
          <w:sz w:val="24"/>
          <w:szCs w:val="24"/>
        </w:rPr>
        <w:t xml:space="preserve">   89%</w:t>
      </w:r>
      <w:r w:rsidRPr="001B13D5">
        <w:rPr>
          <w:rFonts w:ascii="Palatino Linotype" w:hAnsi="Palatino Linotype"/>
          <w:i/>
          <w:sz w:val="24"/>
          <w:szCs w:val="24"/>
        </w:rPr>
        <w:tab/>
        <w:t>jó</w:t>
      </w:r>
    </w:p>
    <w:p w:rsidR="00272623" w:rsidRPr="001B13D5" w:rsidRDefault="00272623" w:rsidP="00272623">
      <w:pPr>
        <w:tabs>
          <w:tab w:val="left" w:pos="3686"/>
        </w:tabs>
        <w:spacing w:after="0" w:line="240" w:lineRule="auto"/>
        <w:ind w:left="1277"/>
        <w:jc w:val="both"/>
        <w:rPr>
          <w:rFonts w:ascii="Palatino Linotype" w:hAnsi="Palatino Linotype"/>
          <w:i/>
          <w:sz w:val="24"/>
          <w:szCs w:val="24"/>
        </w:rPr>
      </w:pPr>
      <w:proofErr w:type="gramStart"/>
      <w:r w:rsidRPr="001B13D5">
        <w:rPr>
          <w:rFonts w:ascii="Palatino Linotype" w:hAnsi="Palatino Linotype"/>
          <w:i/>
          <w:sz w:val="24"/>
          <w:szCs w:val="24"/>
        </w:rPr>
        <w:t>65  -</w:t>
      </w:r>
      <w:proofErr w:type="gramEnd"/>
      <w:r w:rsidRPr="001B13D5">
        <w:rPr>
          <w:rFonts w:ascii="Palatino Linotype" w:hAnsi="Palatino Linotype"/>
          <w:i/>
          <w:sz w:val="24"/>
          <w:szCs w:val="24"/>
        </w:rPr>
        <w:t xml:space="preserve">   79%</w:t>
      </w:r>
      <w:r w:rsidRPr="001B13D5">
        <w:rPr>
          <w:rFonts w:ascii="Palatino Linotype" w:hAnsi="Palatino Linotype"/>
          <w:i/>
          <w:sz w:val="24"/>
          <w:szCs w:val="24"/>
        </w:rPr>
        <w:tab/>
        <w:t>közepes</w:t>
      </w:r>
    </w:p>
    <w:p w:rsidR="00272623" w:rsidRPr="001B13D5" w:rsidRDefault="00272623" w:rsidP="00272623">
      <w:pPr>
        <w:tabs>
          <w:tab w:val="left" w:pos="3686"/>
        </w:tabs>
        <w:spacing w:after="0" w:line="240" w:lineRule="auto"/>
        <w:ind w:left="1277"/>
        <w:jc w:val="both"/>
        <w:rPr>
          <w:rFonts w:ascii="Palatino Linotype" w:hAnsi="Palatino Linotype"/>
          <w:i/>
          <w:sz w:val="24"/>
          <w:szCs w:val="24"/>
        </w:rPr>
      </w:pPr>
      <w:proofErr w:type="gramStart"/>
      <w:r w:rsidRPr="001B13D5">
        <w:rPr>
          <w:rFonts w:ascii="Palatino Linotype" w:hAnsi="Palatino Linotype"/>
          <w:i/>
          <w:sz w:val="24"/>
          <w:szCs w:val="24"/>
        </w:rPr>
        <w:t>50  -</w:t>
      </w:r>
      <w:proofErr w:type="gramEnd"/>
      <w:r w:rsidRPr="001B13D5">
        <w:rPr>
          <w:rFonts w:ascii="Palatino Linotype" w:hAnsi="Palatino Linotype"/>
          <w:i/>
          <w:sz w:val="24"/>
          <w:szCs w:val="24"/>
        </w:rPr>
        <w:t xml:space="preserve">   64%</w:t>
      </w:r>
      <w:r w:rsidRPr="001B13D5">
        <w:rPr>
          <w:rFonts w:ascii="Palatino Linotype" w:hAnsi="Palatino Linotype"/>
          <w:i/>
          <w:sz w:val="24"/>
          <w:szCs w:val="24"/>
        </w:rPr>
        <w:tab/>
        <w:t>elégséges</w:t>
      </w:r>
    </w:p>
    <w:p w:rsidR="00272623" w:rsidRPr="001B13D5" w:rsidRDefault="00272623" w:rsidP="00272623">
      <w:pPr>
        <w:tabs>
          <w:tab w:val="left" w:pos="3686"/>
        </w:tabs>
        <w:spacing w:after="0" w:line="240" w:lineRule="auto"/>
        <w:ind w:left="1277"/>
        <w:jc w:val="both"/>
        <w:rPr>
          <w:rFonts w:ascii="Palatino Linotype" w:hAnsi="Palatino Linotype"/>
          <w:i/>
          <w:sz w:val="24"/>
          <w:szCs w:val="24"/>
        </w:rPr>
      </w:pPr>
      <w:proofErr w:type="gramStart"/>
      <w:r w:rsidRPr="001B13D5">
        <w:rPr>
          <w:rFonts w:ascii="Palatino Linotype" w:hAnsi="Palatino Linotype"/>
          <w:i/>
          <w:sz w:val="24"/>
          <w:szCs w:val="24"/>
        </w:rPr>
        <w:t>0  -</w:t>
      </w:r>
      <w:proofErr w:type="gramEnd"/>
      <w:r w:rsidRPr="001B13D5">
        <w:rPr>
          <w:rFonts w:ascii="Palatino Linotype" w:hAnsi="Palatino Linotype"/>
          <w:i/>
          <w:sz w:val="24"/>
          <w:szCs w:val="24"/>
        </w:rPr>
        <w:t xml:space="preserve">   49%</w:t>
      </w:r>
      <w:r w:rsidRPr="001B13D5">
        <w:rPr>
          <w:rFonts w:ascii="Palatino Linotype" w:hAnsi="Palatino Linotype"/>
          <w:i/>
          <w:sz w:val="24"/>
          <w:szCs w:val="24"/>
        </w:rPr>
        <w:tab/>
        <w:t>elégtelen</w:t>
      </w:r>
    </w:p>
    <w:p w:rsidR="00272623" w:rsidRPr="00940DBC" w:rsidRDefault="00272623" w:rsidP="00272623">
      <w:pPr>
        <w:widowControl w:val="0"/>
        <w:suppressAutoHyphens/>
        <w:spacing w:after="0" w:line="240" w:lineRule="auto"/>
        <w:ind w:left="1637"/>
        <w:rPr>
          <w:rFonts w:ascii="Palatino Linotype" w:hAnsi="Palatino Linotype"/>
          <w:b/>
          <w:bCs/>
          <w:sz w:val="24"/>
          <w:szCs w:val="24"/>
        </w:rPr>
      </w:pP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940DBC" w:rsidRDefault="00272623" w:rsidP="00272623">
      <w:pPr>
        <w:spacing w:after="0" w:line="240" w:lineRule="auto"/>
        <w:jc w:val="center"/>
        <w:rPr>
          <w:rFonts w:ascii="Palatino Linotype" w:hAnsi="Palatino Linotype"/>
          <w:b/>
          <w:strike/>
          <w:sz w:val="24"/>
          <w:szCs w:val="24"/>
        </w:rPr>
      </w:pPr>
    </w:p>
    <w:p w:rsidR="00272623" w:rsidRPr="00940DBC" w:rsidRDefault="00272623" w:rsidP="007F08BC">
      <w:pPr>
        <w:widowControl w:val="0"/>
        <w:numPr>
          <w:ilvl w:val="0"/>
          <w:numId w:val="59"/>
        </w:numPr>
        <w:suppressAutoHyphens/>
        <w:spacing w:after="0" w:line="240" w:lineRule="auto"/>
        <w:rPr>
          <w:rFonts w:ascii="Palatino Linotype" w:hAnsi="Palatino Linotype"/>
          <w:b/>
          <w:bCs/>
          <w:i/>
          <w:iCs/>
          <w:sz w:val="24"/>
          <w:szCs w:val="24"/>
        </w:rPr>
      </w:pPr>
      <w:r w:rsidRPr="00940DBC">
        <w:rPr>
          <w:rFonts w:ascii="Palatino Linotype" w:hAnsi="Palatino Linotype"/>
          <w:b/>
          <w:bCs/>
          <w:iCs/>
          <w:sz w:val="24"/>
          <w:szCs w:val="24"/>
        </w:rPr>
        <w:t xml:space="preserve">Számviteli alapismeretek </w:t>
      </w:r>
      <w:r w:rsidR="00BB145F">
        <w:rPr>
          <w:rFonts w:ascii="Palatino Linotype" w:hAnsi="Palatino Linotype"/>
          <w:b/>
          <w:sz w:val="24"/>
          <w:szCs w:val="24"/>
        </w:rPr>
        <w:t xml:space="preserve">tantárgy </w:t>
      </w:r>
      <w:r w:rsidR="00BB145F">
        <w:rPr>
          <w:rFonts w:ascii="Palatino Linotype" w:hAnsi="Palatino Linotype"/>
          <w:b/>
          <w:sz w:val="24"/>
          <w:szCs w:val="24"/>
        </w:rPr>
        <w:tab/>
      </w:r>
      <w:r w:rsidR="00BB145F">
        <w:rPr>
          <w:rFonts w:ascii="Palatino Linotype" w:hAnsi="Palatino Linotype"/>
          <w:b/>
          <w:sz w:val="24"/>
          <w:szCs w:val="24"/>
        </w:rPr>
        <w:tab/>
      </w:r>
      <w:r w:rsidR="00A7451C">
        <w:rPr>
          <w:rFonts w:ascii="Palatino Linotype" w:hAnsi="Palatino Linotype"/>
          <w:b/>
          <w:sz w:val="24"/>
          <w:szCs w:val="24"/>
        </w:rPr>
        <w:t xml:space="preserve">                       </w:t>
      </w:r>
      <w:r w:rsidR="00BB145F">
        <w:rPr>
          <w:rFonts w:ascii="Palatino Linotype" w:hAnsi="Palatino Linotype"/>
          <w:b/>
          <w:sz w:val="24"/>
          <w:szCs w:val="24"/>
        </w:rPr>
        <w:tab/>
      </w:r>
      <w:r w:rsidR="00BB145F">
        <w:rPr>
          <w:rFonts w:ascii="Palatino Linotype" w:hAnsi="Palatino Linotype"/>
          <w:b/>
          <w:sz w:val="24"/>
          <w:szCs w:val="24"/>
        </w:rPr>
        <w:tab/>
      </w:r>
      <w:r w:rsidRPr="000F0783">
        <w:rPr>
          <w:rFonts w:ascii="Palatino Linotype" w:hAnsi="Palatino Linotype"/>
          <w:b/>
          <w:sz w:val="24"/>
          <w:szCs w:val="24"/>
        </w:rPr>
        <w:t>136 óra/ 162 óra*</w:t>
      </w:r>
    </w:p>
    <w:p w:rsidR="00272623" w:rsidRPr="00940DBC" w:rsidRDefault="00272623" w:rsidP="00272623">
      <w:pPr>
        <w:spacing w:after="0" w:line="240" w:lineRule="auto"/>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272623" w:rsidRPr="00940DBC" w:rsidRDefault="00272623" w:rsidP="00272623">
      <w:pPr>
        <w:spacing w:after="0" w:line="240" w:lineRule="auto"/>
        <w:rPr>
          <w:rFonts w:ascii="Palatino Linotype" w:hAnsi="Palatino Linotype"/>
          <w:b/>
          <w:sz w:val="24"/>
          <w:szCs w:val="24"/>
        </w:rPr>
      </w:pPr>
    </w:p>
    <w:p w:rsidR="00E21270" w:rsidRPr="00E21270" w:rsidRDefault="00E21270" w:rsidP="00E21270">
      <w:pPr>
        <w:pStyle w:val="Listaszerbekezds"/>
        <w:widowControl w:val="0"/>
        <w:numPr>
          <w:ilvl w:val="0"/>
          <w:numId w:val="40"/>
        </w:numPr>
        <w:suppressAutoHyphens/>
        <w:spacing w:after="0" w:line="240" w:lineRule="auto"/>
        <w:rPr>
          <w:rFonts w:ascii="Palatino Linotype" w:hAnsi="Palatino Linotype"/>
          <w:b/>
          <w:vanish/>
          <w:sz w:val="24"/>
          <w:szCs w:val="24"/>
        </w:rPr>
      </w:pPr>
    </w:p>
    <w:p w:rsidR="00E21270" w:rsidRPr="00E21270" w:rsidRDefault="00E21270" w:rsidP="00E21270">
      <w:pPr>
        <w:pStyle w:val="Listaszerbekezds"/>
        <w:widowControl w:val="0"/>
        <w:numPr>
          <w:ilvl w:val="0"/>
          <w:numId w:val="40"/>
        </w:numPr>
        <w:suppressAutoHyphens/>
        <w:spacing w:after="0" w:line="240" w:lineRule="auto"/>
        <w:rPr>
          <w:rFonts w:ascii="Palatino Linotype" w:hAnsi="Palatino Linotype"/>
          <w:b/>
          <w:vanish/>
          <w:sz w:val="24"/>
          <w:szCs w:val="24"/>
        </w:rPr>
      </w:pPr>
    </w:p>
    <w:p w:rsidR="00E21270" w:rsidRPr="00E21270" w:rsidRDefault="00E21270" w:rsidP="00E21270">
      <w:pPr>
        <w:pStyle w:val="Listaszerbekezds"/>
        <w:widowControl w:val="0"/>
        <w:numPr>
          <w:ilvl w:val="0"/>
          <w:numId w:val="40"/>
        </w:numPr>
        <w:suppressAutoHyphens/>
        <w:spacing w:after="0" w:line="240" w:lineRule="auto"/>
        <w:rPr>
          <w:rFonts w:ascii="Palatino Linotype" w:hAnsi="Palatino Linotype"/>
          <w:b/>
          <w:vanish/>
          <w:sz w:val="24"/>
          <w:szCs w:val="24"/>
        </w:rPr>
      </w:pPr>
    </w:p>
    <w:p w:rsidR="00E21270" w:rsidRPr="00E21270" w:rsidRDefault="00E21270" w:rsidP="00E21270">
      <w:pPr>
        <w:pStyle w:val="Listaszerbekezds"/>
        <w:widowControl w:val="0"/>
        <w:numPr>
          <w:ilvl w:val="0"/>
          <w:numId w:val="40"/>
        </w:numPr>
        <w:suppressAutoHyphens/>
        <w:spacing w:after="0" w:line="240" w:lineRule="auto"/>
        <w:rPr>
          <w:rFonts w:ascii="Palatino Linotype" w:hAnsi="Palatino Linotype"/>
          <w:b/>
          <w:vanish/>
          <w:sz w:val="24"/>
          <w:szCs w:val="24"/>
        </w:rPr>
      </w:pPr>
    </w:p>
    <w:p w:rsidR="00272623" w:rsidRPr="00940DBC" w:rsidRDefault="00272623" w:rsidP="00E21270">
      <w:pPr>
        <w:widowControl w:val="0"/>
        <w:numPr>
          <w:ilvl w:val="1"/>
          <w:numId w:val="40"/>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 xml:space="preserve">A tantárgy tanításának célja </w:t>
      </w:r>
    </w:p>
    <w:p w:rsidR="00272623" w:rsidRPr="00940DBC" w:rsidRDefault="00272623" w:rsidP="00272623">
      <w:pPr>
        <w:spacing w:after="0" w:line="240" w:lineRule="auto"/>
        <w:ind w:left="540"/>
        <w:jc w:val="both"/>
        <w:rPr>
          <w:rFonts w:ascii="Palatino Linotype" w:hAnsi="Palatino Linotype"/>
          <w:kern w:val="1"/>
          <w:sz w:val="24"/>
          <w:szCs w:val="24"/>
        </w:rPr>
      </w:pPr>
      <w:r w:rsidRPr="00940DBC">
        <w:rPr>
          <w:rFonts w:ascii="Palatino Linotype" w:hAnsi="Palatino Linotype"/>
          <w:kern w:val="1"/>
          <w:sz w:val="24"/>
          <w:szCs w:val="24"/>
        </w:rPr>
        <w:t>Ismerje meg a vállalkozás vagyonát, a vállalkozások beszámolási kötelezettségét, a számviteli jog</w:t>
      </w:r>
      <w:r>
        <w:rPr>
          <w:rFonts w:ascii="Palatino Linotype" w:hAnsi="Palatino Linotype"/>
          <w:kern w:val="1"/>
          <w:sz w:val="24"/>
          <w:szCs w:val="24"/>
        </w:rPr>
        <w:t>i</w:t>
      </w:r>
      <w:r w:rsidRPr="00940DBC">
        <w:rPr>
          <w:rFonts w:ascii="Palatino Linotype" w:hAnsi="Palatino Linotype"/>
          <w:kern w:val="1"/>
          <w:sz w:val="24"/>
          <w:szCs w:val="24"/>
        </w:rPr>
        <w:t xml:space="preserve"> szabályozását. Alkalmazza az analitikus és szintetikus könyvelés módszereit.</w:t>
      </w:r>
    </w:p>
    <w:p w:rsidR="00272623" w:rsidRPr="00940DBC" w:rsidRDefault="00272623" w:rsidP="00272623">
      <w:pPr>
        <w:spacing w:after="0" w:line="240" w:lineRule="auto"/>
        <w:ind w:left="540"/>
        <w:jc w:val="both"/>
        <w:rPr>
          <w:rFonts w:ascii="Palatino Linotype" w:hAnsi="Palatino Linotype"/>
          <w:kern w:val="1"/>
          <w:sz w:val="24"/>
          <w:szCs w:val="24"/>
        </w:rPr>
      </w:pPr>
      <w:r w:rsidRPr="00940DBC">
        <w:rPr>
          <w:rFonts w:ascii="Palatino Linotype" w:hAnsi="Palatino Linotype"/>
          <w:kern w:val="1"/>
          <w:sz w:val="24"/>
          <w:szCs w:val="24"/>
        </w:rPr>
        <w:t>Bizonylatok alapján tudja könyvelni az egyszerű gazdasági eseményekkel kapcsolatos tételeket.</w:t>
      </w:r>
    </w:p>
    <w:p w:rsidR="00272623" w:rsidRPr="00940DBC" w:rsidRDefault="00272623" w:rsidP="00272623">
      <w:pPr>
        <w:spacing w:after="0" w:line="240" w:lineRule="auto"/>
        <w:rPr>
          <w:rFonts w:ascii="Palatino Linotype" w:hAnsi="Palatino Linotype"/>
          <w:b/>
          <w:sz w:val="24"/>
          <w:szCs w:val="24"/>
        </w:rPr>
      </w:pPr>
    </w:p>
    <w:p w:rsidR="00272623" w:rsidRPr="00940DBC" w:rsidRDefault="00272623" w:rsidP="003831C8">
      <w:pPr>
        <w:widowControl w:val="0"/>
        <w:numPr>
          <w:ilvl w:val="1"/>
          <w:numId w:val="40"/>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Kapcsolódó közismereti, szakmai tartalmak</w:t>
      </w:r>
    </w:p>
    <w:p w:rsidR="00272623" w:rsidRPr="00940DBC" w:rsidRDefault="00272623" w:rsidP="00A7451C">
      <w:pPr>
        <w:widowControl w:val="0"/>
        <w:suppressAutoHyphens/>
        <w:spacing w:after="0" w:line="240" w:lineRule="auto"/>
        <w:ind w:left="567"/>
        <w:jc w:val="both"/>
        <w:rPr>
          <w:rFonts w:ascii="Palatino Linotype" w:hAnsi="Palatino Linotype"/>
          <w:kern w:val="2"/>
          <w:sz w:val="24"/>
          <w:szCs w:val="24"/>
          <w:lang w:eastAsia="hi-IN" w:bidi="hi-IN"/>
        </w:rPr>
      </w:pPr>
      <w:r w:rsidRPr="00940DBC">
        <w:rPr>
          <w:rFonts w:ascii="Palatino Linotype" w:hAnsi="Palatino Linotype"/>
          <w:kern w:val="1"/>
          <w:sz w:val="24"/>
          <w:szCs w:val="24"/>
        </w:rPr>
        <w:t xml:space="preserve">Gazdasági és jogi </w:t>
      </w:r>
      <w:proofErr w:type="spellStart"/>
      <w:r w:rsidRPr="00940DBC">
        <w:rPr>
          <w:rFonts w:ascii="Palatino Linotype" w:hAnsi="Palatino Linotype"/>
          <w:kern w:val="1"/>
          <w:sz w:val="24"/>
          <w:szCs w:val="24"/>
        </w:rPr>
        <w:t>alapismeretek</w:t>
      </w:r>
      <w:r w:rsidRPr="00940DBC">
        <w:rPr>
          <w:rFonts w:ascii="Palatino Linotype" w:hAnsi="Palatino Linotype"/>
          <w:sz w:val="24"/>
          <w:szCs w:val="24"/>
        </w:rPr>
        <w:t>tantárgy</w:t>
      </w:r>
      <w:proofErr w:type="spellEnd"/>
    </w:p>
    <w:p w:rsidR="00272623" w:rsidRPr="00940DBC" w:rsidRDefault="00272623" w:rsidP="00272623">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cs="Arial"/>
          <w:iCs/>
          <w:sz w:val="24"/>
          <w:szCs w:val="24"/>
          <w:lang w:eastAsia="hu-HU"/>
        </w:rPr>
        <w:t>A vállalkozások alapítása, működése</w:t>
      </w:r>
    </w:p>
    <w:p w:rsidR="00272623" w:rsidRPr="00940DBC" w:rsidRDefault="00272623" w:rsidP="00272623">
      <w:pPr>
        <w:tabs>
          <w:tab w:val="left" w:pos="1134"/>
        </w:tabs>
        <w:spacing w:after="0" w:line="240" w:lineRule="auto"/>
        <w:ind w:left="1134"/>
        <w:jc w:val="both"/>
        <w:rPr>
          <w:rFonts w:ascii="Palatino Linotype" w:hAnsi="Palatino Linotype"/>
          <w:sz w:val="24"/>
          <w:szCs w:val="24"/>
        </w:rPr>
      </w:pPr>
      <w:r w:rsidRPr="00940DBC">
        <w:rPr>
          <w:rFonts w:ascii="Palatino Linotype" w:hAnsi="Palatino Linotype"/>
          <w:bCs/>
          <w:iCs/>
          <w:sz w:val="24"/>
          <w:szCs w:val="24"/>
        </w:rPr>
        <w:t xml:space="preserve">Tartalmak: </w:t>
      </w:r>
      <w:r w:rsidRPr="00940DBC">
        <w:rPr>
          <w:rFonts w:ascii="Palatino Linotype" w:hAnsi="Palatino Linotype"/>
          <w:sz w:val="24"/>
          <w:szCs w:val="24"/>
        </w:rPr>
        <w:t>a teljes tartalma</w:t>
      </w:r>
    </w:p>
    <w:p w:rsidR="00272623" w:rsidRPr="00940DBC" w:rsidRDefault="00272623" w:rsidP="00272623">
      <w:pPr>
        <w:widowControl w:val="0"/>
        <w:suppressAutoHyphens/>
        <w:spacing w:after="0" w:line="240" w:lineRule="auto"/>
        <w:jc w:val="both"/>
        <w:rPr>
          <w:rFonts w:ascii="Palatino Linotype" w:hAnsi="Palatino Linotype"/>
          <w:kern w:val="2"/>
          <w:sz w:val="24"/>
          <w:szCs w:val="24"/>
          <w:lang w:eastAsia="hi-IN" w:bidi="hi-IN"/>
        </w:rPr>
      </w:pPr>
    </w:p>
    <w:p w:rsidR="00272623" w:rsidRPr="00940DBC" w:rsidRDefault="00272623" w:rsidP="00272623">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Általános statisztika </w:t>
      </w:r>
      <w:r w:rsidRPr="00940DBC">
        <w:rPr>
          <w:rFonts w:ascii="Palatino Linotype" w:hAnsi="Palatino Linotype"/>
          <w:sz w:val="24"/>
          <w:szCs w:val="24"/>
        </w:rPr>
        <w:t>tantárgy</w:t>
      </w:r>
    </w:p>
    <w:p w:rsidR="00272623" w:rsidRPr="00940DBC" w:rsidRDefault="00272623" w:rsidP="00272623">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rPr>
        <w:t>Az információsűrítés legjellemzőbb módszerei, eszközei</w:t>
      </w:r>
    </w:p>
    <w:p w:rsidR="00272623" w:rsidRPr="00940DBC" w:rsidRDefault="00272623" w:rsidP="00272623">
      <w:pPr>
        <w:tabs>
          <w:tab w:val="left" w:pos="1134"/>
        </w:tab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teljes tartalma</w:t>
      </w:r>
    </w:p>
    <w:p w:rsidR="00272623" w:rsidRPr="00940DBC" w:rsidRDefault="00272623" w:rsidP="00272623">
      <w:pPr>
        <w:spacing w:after="0" w:line="240" w:lineRule="auto"/>
        <w:ind w:firstLine="540"/>
        <w:rPr>
          <w:rFonts w:ascii="Palatino Linotype" w:hAnsi="Palatino Linotype"/>
          <w:kern w:val="1"/>
          <w:sz w:val="24"/>
          <w:szCs w:val="24"/>
        </w:rPr>
      </w:pPr>
    </w:p>
    <w:p w:rsidR="00272623" w:rsidRPr="00940DBC" w:rsidRDefault="00272623" w:rsidP="00272623">
      <w:pPr>
        <w:widowControl w:val="0"/>
        <w:suppressAutoHyphens/>
        <w:spacing w:after="0" w:line="240" w:lineRule="auto"/>
        <w:ind w:left="709"/>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Pénzügyi alapismeretek </w:t>
      </w:r>
      <w:r w:rsidRPr="00940DBC">
        <w:rPr>
          <w:rFonts w:ascii="Palatino Linotype" w:hAnsi="Palatino Linotype"/>
          <w:sz w:val="24"/>
          <w:szCs w:val="24"/>
        </w:rPr>
        <w:t>tantárgy</w:t>
      </w:r>
    </w:p>
    <w:p w:rsidR="00272623" w:rsidRPr="00940DBC" w:rsidRDefault="00272623" w:rsidP="00272623">
      <w:pPr>
        <w:spacing w:after="0" w:line="240" w:lineRule="auto"/>
        <w:ind w:left="1134"/>
        <w:rPr>
          <w:rFonts w:ascii="Palatino Linotype" w:hAnsi="Palatino Linotype"/>
          <w:bCs/>
          <w:iCs/>
          <w:sz w:val="24"/>
          <w:szCs w:val="24"/>
        </w:rPr>
      </w:pPr>
      <w:r w:rsidRPr="00940DBC">
        <w:rPr>
          <w:rStyle w:val="szvekzStlusPalatinoLinotype12ptFlkvr"/>
          <w:b w:val="0"/>
          <w:szCs w:val="24"/>
        </w:rPr>
        <w:t xml:space="preserve">Témakör: </w:t>
      </w:r>
      <w:r w:rsidRPr="00940DBC">
        <w:rPr>
          <w:rFonts w:ascii="Palatino Linotype" w:hAnsi="Palatino Linotype"/>
          <w:sz w:val="24"/>
          <w:szCs w:val="24"/>
        </w:rPr>
        <w:t>A pénzforgalom</w:t>
      </w:r>
    </w:p>
    <w:p w:rsidR="00272623" w:rsidRPr="00940DBC" w:rsidRDefault="00272623" w:rsidP="00272623">
      <w:pPr>
        <w:tabs>
          <w:tab w:val="left" w:pos="1134"/>
        </w:tabs>
        <w:spacing w:after="0" w:line="240" w:lineRule="auto"/>
        <w:ind w:left="1134"/>
        <w:jc w:val="both"/>
        <w:rPr>
          <w:rFonts w:ascii="Palatino Linotype" w:hAnsi="Palatino Linotype"/>
          <w:kern w:val="2"/>
          <w:sz w:val="24"/>
          <w:szCs w:val="24"/>
          <w:lang w:eastAsia="hi-IN" w:bidi="hi-IN"/>
        </w:rPr>
      </w:pPr>
      <w:r w:rsidRPr="00940DBC">
        <w:rPr>
          <w:rFonts w:ascii="Palatino Linotype" w:hAnsi="Palatino Linotype"/>
          <w:bCs/>
          <w:iCs/>
          <w:sz w:val="24"/>
          <w:szCs w:val="24"/>
        </w:rPr>
        <w:t xml:space="preserve">Tartalmak: </w:t>
      </w:r>
      <w:r w:rsidRPr="00940DBC">
        <w:rPr>
          <w:rFonts w:ascii="Palatino Linotype" w:hAnsi="Palatino Linotype"/>
          <w:sz w:val="24"/>
          <w:szCs w:val="24"/>
        </w:rPr>
        <w:t>teljes tartalma</w:t>
      </w:r>
    </w:p>
    <w:p w:rsidR="00272623" w:rsidRPr="00940DBC" w:rsidRDefault="00272623" w:rsidP="00272623">
      <w:pPr>
        <w:pStyle w:val="FELS1"/>
        <w:numPr>
          <w:ilvl w:val="0"/>
          <w:numId w:val="0"/>
        </w:numPr>
        <w:ind w:left="567"/>
        <w:rPr>
          <w:rFonts w:ascii="Palatino Linotype" w:hAnsi="Palatino Linotype"/>
          <w:bCs/>
          <w:kern w:val="1"/>
          <w:sz w:val="24"/>
        </w:rPr>
      </w:pPr>
    </w:p>
    <w:p w:rsidR="00272623" w:rsidRPr="00940DBC" w:rsidRDefault="00272623" w:rsidP="003831C8">
      <w:pPr>
        <w:widowControl w:val="0"/>
        <w:numPr>
          <w:ilvl w:val="1"/>
          <w:numId w:val="40"/>
        </w:numPr>
        <w:suppressAutoHyphens/>
        <w:spacing w:after="0" w:line="240" w:lineRule="auto"/>
        <w:rPr>
          <w:rFonts w:ascii="Palatino Linotype" w:hAnsi="Palatino Linotype"/>
          <w:b/>
          <w:bCs/>
          <w:iCs/>
          <w:sz w:val="24"/>
          <w:szCs w:val="24"/>
        </w:rPr>
      </w:pPr>
      <w:r w:rsidRPr="00940DBC">
        <w:rPr>
          <w:rFonts w:ascii="Palatino Linotype" w:hAnsi="Palatino Linotype"/>
          <w:b/>
          <w:sz w:val="24"/>
          <w:szCs w:val="24"/>
        </w:rPr>
        <w:t xml:space="preserve">Témakörök </w:t>
      </w:r>
    </w:p>
    <w:p w:rsidR="00272623" w:rsidRPr="00940DBC" w:rsidRDefault="00272623" w:rsidP="00272623">
      <w:pPr>
        <w:spacing w:after="0" w:line="240" w:lineRule="auto"/>
        <w:rPr>
          <w:rFonts w:ascii="Palatino Linotype" w:hAnsi="Palatino Linotype"/>
          <w:b/>
          <w:bCs/>
          <w:iCs/>
          <w:sz w:val="24"/>
          <w:szCs w:val="24"/>
        </w:rPr>
      </w:pPr>
    </w:p>
    <w:p w:rsidR="00272623" w:rsidRPr="000F0783" w:rsidRDefault="00272623" w:rsidP="003831C8">
      <w:pPr>
        <w:numPr>
          <w:ilvl w:val="2"/>
          <w:numId w:val="40"/>
        </w:numPr>
        <w:spacing w:after="0" w:line="240" w:lineRule="auto"/>
        <w:rPr>
          <w:rStyle w:val="szvekzStlusPalatinoLinotype12ptFlkvr"/>
        </w:rPr>
      </w:pPr>
      <w:r w:rsidRPr="00940DBC">
        <w:rPr>
          <w:rStyle w:val="szvekzStlusPalatinoLinotype12ptFlkvr"/>
        </w:rPr>
        <w:t xml:space="preserve">A számviteli </w:t>
      </w:r>
      <w:proofErr w:type="gramStart"/>
      <w:r w:rsidRPr="00940DBC">
        <w:rPr>
          <w:rStyle w:val="szvekzStlusPalatinoLinotype12ptFlkvr"/>
        </w:rPr>
        <w:t xml:space="preserve">törvény  </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0F0783">
        <w:rPr>
          <w:rStyle w:val="szvekzStlusPalatinoLinotype12ptFlkvr"/>
        </w:rPr>
        <w:t>16</w:t>
      </w:r>
      <w:r w:rsidRPr="000F0783">
        <w:rPr>
          <w:rFonts w:ascii="Palatino Linotype" w:hAnsi="Palatino Linotype"/>
          <w:b/>
          <w:sz w:val="24"/>
          <w:szCs w:val="24"/>
        </w:rPr>
        <w:t>óra</w:t>
      </w:r>
      <w:proofErr w:type="gramEnd"/>
      <w:r w:rsidRPr="000F0783">
        <w:rPr>
          <w:rFonts w:ascii="Palatino Linotype" w:hAnsi="Palatino Linotype"/>
          <w:b/>
          <w:sz w:val="24"/>
          <w:szCs w:val="24"/>
        </w:rPr>
        <w:t>/20 óra</w:t>
      </w:r>
    </w:p>
    <w:p w:rsidR="00272623" w:rsidRPr="00940DBC" w:rsidRDefault="00272623" w:rsidP="00A7451C">
      <w:pPr>
        <w:spacing w:after="0" w:line="240" w:lineRule="auto"/>
        <w:ind w:firstLine="709"/>
        <w:rPr>
          <w:rFonts w:ascii="Palatino Linotype" w:hAnsi="Palatino Linotype"/>
          <w:kern w:val="1"/>
          <w:sz w:val="24"/>
        </w:rPr>
      </w:pPr>
      <w:r w:rsidRPr="00940DBC">
        <w:rPr>
          <w:rFonts w:ascii="Palatino Linotype" w:hAnsi="Palatino Linotype"/>
          <w:kern w:val="1"/>
          <w:sz w:val="24"/>
        </w:rPr>
        <w:lastRenderedPageBreak/>
        <w:t>A számvitel feladatai, területei</w:t>
      </w:r>
    </w:p>
    <w:p w:rsidR="00272623" w:rsidRPr="00940DBC" w:rsidRDefault="00272623" w:rsidP="00A7451C">
      <w:pPr>
        <w:spacing w:after="0" w:line="240" w:lineRule="auto"/>
        <w:ind w:firstLine="709"/>
        <w:rPr>
          <w:rFonts w:ascii="Palatino Linotype" w:hAnsi="Palatino Linotype"/>
          <w:kern w:val="1"/>
          <w:sz w:val="24"/>
        </w:rPr>
      </w:pPr>
      <w:r w:rsidRPr="00940DBC">
        <w:rPr>
          <w:rFonts w:ascii="Palatino Linotype" w:hAnsi="Palatino Linotype"/>
          <w:kern w:val="1"/>
          <w:sz w:val="24"/>
        </w:rPr>
        <w:t>A számvitel szabályozása (külső és belső szabályozás)</w:t>
      </w:r>
    </w:p>
    <w:p w:rsidR="00272623" w:rsidRPr="00940DBC" w:rsidRDefault="00272623" w:rsidP="00A7451C">
      <w:pPr>
        <w:spacing w:after="0" w:line="240" w:lineRule="auto"/>
        <w:ind w:left="709"/>
        <w:rPr>
          <w:rFonts w:ascii="Palatino Linotype" w:hAnsi="Palatino Linotype"/>
          <w:kern w:val="1"/>
          <w:sz w:val="24"/>
        </w:rPr>
      </w:pPr>
      <w:r w:rsidRPr="00940DBC">
        <w:rPr>
          <w:rFonts w:ascii="Palatino Linotype" w:hAnsi="Palatino Linotype"/>
          <w:kern w:val="1"/>
          <w:sz w:val="24"/>
        </w:rPr>
        <w:t>A számviteli törvény fejezetei</w:t>
      </w:r>
    </w:p>
    <w:p w:rsidR="00272623" w:rsidRPr="00940DBC" w:rsidRDefault="00272623" w:rsidP="00A7451C">
      <w:pPr>
        <w:spacing w:after="0" w:line="240" w:lineRule="auto"/>
        <w:ind w:left="709"/>
        <w:rPr>
          <w:rFonts w:ascii="Palatino Linotype" w:hAnsi="Palatino Linotype"/>
          <w:kern w:val="1"/>
          <w:sz w:val="24"/>
        </w:rPr>
      </w:pPr>
      <w:r w:rsidRPr="00940DBC">
        <w:rPr>
          <w:rFonts w:ascii="Palatino Linotype" w:hAnsi="Palatino Linotype"/>
          <w:kern w:val="1"/>
          <w:sz w:val="24"/>
        </w:rPr>
        <w:t>A számviteli alapelvek</w:t>
      </w:r>
    </w:p>
    <w:p w:rsidR="00272623" w:rsidRPr="00940DBC" w:rsidRDefault="00272623" w:rsidP="00A7451C">
      <w:pPr>
        <w:spacing w:after="0" w:line="240" w:lineRule="auto"/>
        <w:ind w:left="709"/>
        <w:rPr>
          <w:rFonts w:ascii="Palatino Linotype" w:hAnsi="Palatino Linotype"/>
          <w:kern w:val="1"/>
          <w:sz w:val="24"/>
        </w:rPr>
      </w:pPr>
      <w:r w:rsidRPr="00940DBC">
        <w:rPr>
          <w:rFonts w:ascii="Palatino Linotype" w:hAnsi="Palatino Linotype"/>
          <w:kern w:val="1"/>
          <w:sz w:val="24"/>
        </w:rPr>
        <w:t>A vállalkozások számviteli politikája</w:t>
      </w:r>
    </w:p>
    <w:p w:rsidR="00272623" w:rsidRPr="00940DBC" w:rsidRDefault="00272623" w:rsidP="00A7451C">
      <w:pPr>
        <w:spacing w:after="0" w:line="240" w:lineRule="auto"/>
        <w:ind w:left="709"/>
        <w:rPr>
          <w:rFonts w:ascii="Palatino Linotype" w:hAnsi="Palatino Linotype"/>
          <w:kern w:val="1"/>
          <w:sz w:val="24"/>
        </w:rPr>
      </w:pPr>
      <w:r w:rsidRPr="00940DBC">
        <w:rPr>
          <w:rFonts w:ascii="Palatino Linotype" w:hAnsi="Palatino Linotype"/>
          <w:kern w:val="1"/>
          <w:sz w:val="24"/>
        </w:rPr>
        <w:t>A számviteli bizonylatok</w:t>
      </w:r>
    </w:p>
    <w:p w:rsidR="00272623" w:rsidRPr="00940DBC" w:rsidRDefault="00272623" w:rsidP="00A7451C">
      <w:pPr>
        <w:spacing w:after="0" w:line="240" w:lineRule="auto"/>
        <w:ind w:left="709"/>
        <w:rPr>
          <w:rFonts w:ascii="Palatino Linotype" w:hAnsi="Palatino Linotype"/>
          <w:kern w:val="1"/>
          <w:sz w:val="24"/>
        </w:rPr>
      </w:pPr>
      <w:r w:rsidRPr="00940DBC">
        <w:rPr>
          <w:rFonts w:ascii="Palatino Linotype" w:hAnsi="Palatino Linotype"/>
          <w:kern w:val="1"/>
          <w:sz w:val="24"/>
        </w:rPr>
        <w:t>A beszámoló szerepe, a beszámoló részei</w:t>
      </w:r>
    </w:p>
    <w:p w:rsidR="00272623" w:rsidRPr="00940DBC" w:rsidRDefault="00272623" w:rsidP="00A7451C">
      <w:pPr>
        <w:spacing w:after="0" w:line="240" w:lineRule="auto"/>
        <w:ind w:left="709"/>
        <w:rPr>
          <w:rFonts w:ascii="Palatino Linotype" w:hAnsi="Palatino Linotype"/>
          <w:kern w:val="1"/>
          <w:sz w:val="24"/>
        </w:rPr>
      </w:pPr>
      <w:r w:rsidRPr="00940DBC">
        <w:rPr>
          <w:rFonts w:ascii="Palatino Linotype" w:hAnsi="Palatino Linotype"/>
          <w:kern w:val="1"/>
          <w:sz w:val="24"/>
        </w:rPr>
        <w:t>A beszámolók formái</w:t>
      </w:r>
    </w:p>
    <w:p w:rsidR="00272623" w:rsidRPr="00940DBC" w:rsidRDefault="00272623" w:rsidP="00A7451C">
      <w:pPr>
        <w:spacing w:after="0" w:line="240" w:lineRule="auto"/>
        <w:ind w:left="709"/>
        <w:rPr>
          <w:rFonts w:ascii="Palatino Linotype" w:hAnsi="Palatino Linotype"/>
          <w:kern w:val="1"/>
        </w:rPr>
      </w:pPr>
      <w:r w:rsidRPr="00940DBC">
        <w:rPr>
          <w:rFonts w:ascii="Palatino Linotype" w:hAnsi="Palatino Linotype"/>
          <w:kern w:val="1"/>
          <w:sz w:val="24"/>
        </w:rPr>
        <w:t>Beszámolás és könyvvezetés</w:t>
      </w:r>
    </w:p>
    <w:p w:rsidR="00272623" w:rsidRPr="00940DBC" w:rsidRDefault="00272623" w:rsidP="00272623">
      <w:pPr>
        <w:spacing w:after="0" w:line="240" w:lineRule="auto"/>
        <w:ind w:firstLine="540"/>
        <w:rPr>
          <w:rFonts w:ascii="Palatino Linotype" w:hAnsi="Palatino Linotype"/>
          <w:kern w:val="1"/>
        </w:rPr>
      </w:pPr>
    </w:p>
    <w:p w:rsidR="00272623" w:rsidRPr="000F0783" w:rsidRDefault="00272623" w:rsidP="003831C8">
      <w:pPr>
        <w:numPr>
          <w:ilvl w:val="2"/>
          <w:numId w:val="40"/>
        </w:numPr>
        <w:spacing w:after="0" w:line="240" w:lineRule="auto"/>
        <w:rPr>
          <w:rStyle w:val="szvekzStlusPalatinoLinotype12ptFlkvr"/>
        </w:rPr>
      </w:pPr>
      <w:r w:rsidRPr="00940DBC">
        <w:rPr>
          <w:rStyle w:val="szvekzStlusPalatinoLinotype12ptFlkvr"/>
        </w:rPr>
        <w:t>A vállalkozás vagyona</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0F0783">
        <w:rPr>
          <w:rStyle w:val="szvekzStlusPalatinoLinotype12ptFlkvr"/>
        </w:rPr>
        <w:t xml:space="preserve">20 </w:t>
      </w:r>
      <w:r w:rsidRPr="000F0783">
        <w:rPr>
          <w:rFonts w:ascii="Palatino Linotype" w:hAnsi="Palatino Linotype"/>
          <w:b/>
          <w:sz w:val="24"/>
          <w:szCs w:val="24"/>
        </w:rPr>
        <w:t>óra/24 óra</w:t>
      </w:r>
    </w:p>
    <w:p w:rsidR="00272623" w:rsidRPr="00940DBC" w:rsidRDefault="00272623" w:rsidP="00A7451C">
      <w:pPr>
        <w:spacing w:after="0" w:line="240" w:lineRule="auto"/>
        <w:ind w:firstLine="709"/>
        <w:rPr>
          <w:rFonts w:ascii="Palatino Linotype" w:hAnsi="Palatino Linotype"/>
          <w:sz w:val="24"/>
        </w:rPr>
      </w:pPr>
      <w:r w:rsidRPr="00940DBC">
        <w:rPr>
          <w:rFonts w:ascii="Palatino Linotype" w:hAnsi="Palatino Linotype"/>
          <w:sz w:val="24"/>
        </w:rPr>
        <w:t>A leltár fogalma, fajtái.</w:t>
      </w:r>
    </w:p>
    <w:p w:rsidR="00272623" w:rsidRPr="00940DBC" w:rsidRDefault="00272623" w:rsidP="00A7451C">
      <w:pPr>
        <w:spacing w:after="0" w:line="240" w:lineRule="auto"/>
        <w:ind w:firstLine="709"/>
        <w:rPr>
          <w:rFonts w:ascii="Palatino Linotype" w:hAnsi="Palatino Linotype"/>
          <w:sz w:val="24"/>
        </w:rPr>
      </w:pPr>
      <w:r w:rsidRPr="00940DBC">
        <w:rPr>
          <w:rFonts w:ascii="Palatino Linotype" w:hAnsi="Palatino Linotype"/>
          <w:sz w:val="24"/>
        </w:rPr>
        <w:t>A mérleg fogalma, jellemzői, fajtái</w:t>
      </w:r>
    </w:p>
    <w:p w:rsidR="00272623" w:rsidRPr="00940DBC" w:rsidRDefault="00272623" w:rsidP="00A7451C">
      <w:pPr>
        <w:spacing w:after="0" w:line="240" w:lineRule="auto"/>
        <w:ind w:firstLine="709"/>
        <w:rPr>
          <w:rFonts w:ascii="Palatino Linotype" w:hAnsi="Palatino Linotype"/>
          <w:sz w:val="24"/>
        </w:rPr>
      </w:pPr>
      <w:r w:rsidRPr="00940DBC">
        <w:rPr>
          <w:rFonts w:ascii="Palatino Linotype" w:hAnsi="Palatino Linotype"/>
          <w:sz w:val="24"/>
        </w:rPr>
        <w:t xml:space="preserve">A mérlegfőcsoportok tartalma, definíciója </w:t>
      </w:r>
    </w:p>
    <w:p w:rsidR="00272623" w:rsidRPr="00940DBC" w:rsidRDefault="00272623" w:rsidP="00A7451C">
      <w:pPr>
        <w:spacing w:after="0" w:line="240" w:lineRule="auto"/>
        <w:ind w:firstLine="709"/>
        <w:rPr>
          <w:rFonts w:ascii="Palatino Linotype" w:hAnsi="Palatino Linotype"/>
          <w:sz w:val="24"/>
        </w:rPr>
      </w:pPr>
      <w:r w:rsidRPr="00940DBC">
        <w:rPr>
          <w:rFonts w:ascii="Palatino Linotype" w:hAnsi="Palatino Linotype"/>
          <w:sz w:val="24"/>
        </w:rPr>
        <w:t>Az eszköz- és forrásoldal sorainak tartalma</w:t>
      </w:r>
    </w:p>
    <w:p w:rsidR="00272623" w:rsidRPr="00940DBC" w:rsidRDefault="00272623" w:rsidP="00A7451C">
      <w:pPr>
        <w:spacing w:after="0" w:line="240" w:lineRule="auto"/>
        <w:ind w:firstLine="709"/>
        <w:rPr>
          <w:rFonts w:ascii="Palatino Linotype" w:hAnsi="Palatino Linotype"/>
          <w:sz w:val="24"/>
        </w:rPr>
      </w:pPr>
      <w:r w:rsidRPr="00940DBC">
        <w:rPr>
          <w:rFonts w:ascii="Palatino Linotype" w:hAnsi="Palatino Linotype"/>
          <w:sz w:val="24"/>
        </w:rPr>
        <w:t xml:space="preserve">Az </w:t>
      </w:r>
      <w:proofErr w:type="spellStart"/>
      <w:r w:rsidRPr="00940DBC">
        <w:rPr>
          <w:rFonts w:ascii="Palatino Linotype" w:hAnsi="Palatino Linotype"/>
          <w:sz w:val="24"/>
        </w:rPr>
        <w:t>eredménykimutatás</w:t>
      </w:r>
      <w:proofErr w:type="spellEnd"/>
      <w:r w:rsidRPr="00940DBC">
        <w:rPr>
          <w:rFonts w:ascii="Palatino Linotype" w:hAnsi="Palatino Linotype"/>
          <w:sz w:val="24"/>
        </w:rPr>
        <w:t xml:space="preserve"> fogalma, jellemzői és változatai </w:t>
      </w:r>
    </w:p>
    <w:p w:rsidR="00272623" w:rsidRPr="00940DBC" w:rsidRDefault="00272623" w:rsidP="00A7451C">
      <w:pPr>
        <w:spacing w:after="0" w:line="240" w:lineRule="auto"/>
        <w:ind w:firstLine="709"/>
        <w:rPr>
          <w:rFonts w:ascii="Palatino Linotype" w:hAnsi="Palatino Linotype"/>
          <w:sz w:val="24"/>
        </w:rPr>
      </w:pPr>
      <w:r w:rsidRPr="00940DBC">
        <w:rPr>
          <w:rFonts w:ascii="Palatino Linotype" w:hAnsi="Palatino Linotype"/>
          <w:sz w:val="24"/>
        </w:rPr>
        <w:t xml:space="preserve">Az </w:t>
      </w:r>
      <w:proofErr w:type="spellStart"/>
      <w:r w:rsidRPr="00940DBC">
        <w:rPr>
          <w:rFonts w:ascii="Palatino Linotype" w:hAnsi="Palatino Linotype"/>
          <w:sz w:val="24"/>
        </w:rPr>
        <w:t>eredménykimutatás</w:t>
      </w:r>
      <w:proofErr w:type="spellEnd"/>
      <w:r w:rsidRPr="00940DBC">
        <w:rPr>
          <w:rFonts w:ascii="Palatino Linotype" w:hAnsi="Palatino Linotype"/>
          <w:sz w:val="24"/>
        </w:rPr>
        <w:t xml:space="preserve"> kategóriáinak tartalma</w:t>
      </w:r>
    </w:p>
    <w:p w:rsidR="00272623" w:rsidRPr="00940DBC" w:rsidRDefault="00272623" w:rsidP="00A7451C">
      <w:pPr>
        <w:spacing w:after="0" w:line="240" w:lineRule="auto"/>
        <w:ind w:firstLine="709"/>
        <w:rPr>
          <w:rFonts w:ascii="Palatino Linotype" w:hAnsi="Palatino Linotype"/>
          <w:sz w:val="24"/>
        </w:rPr>
      </w:pPr>
      <w:r w:rsidRPr="00940DBC">
        <w:rPr>
          <w:rFonts w:ascii="Palatino Linotype" w:hAnsi="Palatino Linotype"/>
          <w:sz w:val="24"/>
        </w:rPr>
        <w:t>Értékelés a számvitelben (bekerülési érték, könyv szerinti érték)</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ab/>
        <w:t>.</w:t>
      </w:r>
    </w:p>
    <w:p w:rsidR="00272623" w:rsidRPr="00940DBC" w:rsidRDefault="00272623" w:rsidP="003831C8">
      <w:pPr>
        <w:numPr>
          <w:ilvl w:val="2"/>
          <w:numId w:val="40"/>
        </w:numPr>
        <w:spacing w:after="0" w:line="240" w:lineRule="auto"/>
        <w:rPr>
          <w:rStyle w:val="szvekzStlusPalatinoLinotype12ptFlkvr"/>
        </w:rPr>
      </w:pPr>
      <w:r w:rsidRPr="00940DBC">
        <w:rPr>
          <w:rStyle w:val="szvekzStlusPalatinoLinotype12ptFlkvr"/>
        </w:rPr>
        <w:t>A könyvelési tételek szerkesztése, a számlakeret</w:t>
      </w:r>
      <w:r w:rsidRPr="00940DBC">
        <w:rPr>
          <w:rStyle w:val="szvekzStlusPalatinoLinotype12ptFlkvr"/>
        </w:rPr>
        <w:tab/>
      </w:r>
      <w:r w:rsidRPr="000F0783">
        <w:rPr>
          <w:rStyle w:val="szvekzStlusPalatinoLinotype12ptFlkvr"/>
        </w:rPr>
        <w:t>16</w:t>
      </w:r>
      <w:r w:rsidRPr="000F0783">
        <w:rPr>
          <w:rFonts w:ascii="Palatino Linotype" w:hAnsi="Palatino Linotype"/>
          <w:b/>
          <w:sz w:val="24"/>
          <w:szCs w:val="24"/>
        </w:rPr>
        <w:t xml:space="preserve"> óra/ 20óra</w:t>
      </w:r>
    </w:p>
    <w:p w:rsidR="00272623" w:rsidRDefault="00272623" w:rsidP="00A7451C">
      <w:pPr>
        <w:spacing w:after="0" w:line="240" w:lineRule="auto"/>
        <w:ind w:left="555" w:firstLine="154"/>
        <w:jc w:val="both"/>
        <w:rPr>
          <w:rFonts w:ascii="Palatino Linotype" w:hAnsi="Palatino Linotype"/>
          <w:sz w:val="24"/>
        </w:rPr>
      </w:pPr>
      <w:r w:rsidRPr="00940DBC">
        <w:rPr>
          <w:rFonts w:ascii="Palatino Linotype" w:hAnsi="Palatino Linotype"/>
          <w:sz w:val="24"/>
        </w:rPr>
        <w:t>A könyvviteli számlák</w:t>
      </w:r>
    </w:p>
    <w:p w:rsidR="00272623" w:rsidRPr="00940DBC" w:rsidRDefault="00272623" w:rsidP="00A7451C">
      <w:pPr>
        <w:spacing w:after="0" w:line="240" w:lineRule="auto"/>
        <w:ind w:left="555" w:firstLine="154"/>
        <w:jc w:val="both"/>
        <w:rPr>
          <w:rFonts w:ascii="Palatino Linotype" w:hAnsi="Palatino Linotype"/>
          <w:sz w:val="24"/>
        </w:rPr>
      </w:pPr>
      <w:r w:rsidRPr="00940DBC">
        <w:rPr>
          <w:rFonts w:ascii="Palatino Linotype" w:hAnsi="Palatino Linotype"/>
          <w:sz w:val="24"/>
        </w:rPr>
        <w:t>Az egységes számlakeret felépítése és szerkezete</w:t>
      </w:r>
    </w:p>
    <w:p w:rsidR="00272623" w:rsidRPr="00940DBC" w:rsidRDefault="00272623" w:rsidP="00A7451C">
      <w:pPr>
        <w:spacing w:after="0" w:line="240" w:lineRule="auto"/>
        <w:ind w:left="555" w:firstLine="154"/>
        <w:jc w:val="both"/>
        <w:rPr>
          <w:rFonts w:ascii="Palatino Linotype" w:hAnsi="Palatino Linotype"/>
          <w:sz w:val="24"/>
        </w:rPr>
      </w:pPr>
      <w:r w:rsidRPr="00940DBC">
        <w:rPr>
          <w:rFonts w:ascii="Palatino Linotype" w:hAnsi="Palatino Linotype"/>
          <w:sz w:val="24"/>
        </w:rPr>
        <w:t>A vállalati számlarend tartalma</w:t>
      </w:r>
    </w:p>
    <w:p w:rsidR="00272623" w:rsidRPr="00940DBC" w:rsidRDefault="00272623" w:rsidP="00A7451C">
      <w:pPr>
        <w:spacing w:after="0" w:line="240" w:lineRule="auto"/>
        <w:ind w:left="555" w:firstLine="154"/>
        <w:jc w:val="both"/>
        <w:rPr>
          <w:rFonts w:ascii="Palatino Linotype" w:hAnsi="Palatino Linotype"/>
          <w:sz w:val="24"/>
        </w:rPr>
      </w:pPr>
      <w:r w:rsidRPr="00940DBC">
        <w:rPr>
          <w:rFonts w:ascii="Palatino Linotype" w:hAnsi="Palatino Linotype"/>
          <w:sz w:val="24"/>
        </w:rPr>
        <w:t>A számlák nyitása</w:t>
      </w:r>
    </w:p>
    <w:p w:rsidR="00272623" w:rsidRPr="00940DBC" w:rsidRDefault="00272623" w:rsidP="00A7451C">
      <w:pPr>
        <w:spacing w:after="0" w:line="240" w:lineRule="auto"/>
        <w:ind w:left="555" w:firstLine="154"/>
        <w:jc w:val="both"/>
        <w:rPr>
          <w:rFonts w:ascii="Palatino Linotype" w:hAnsi="Palatino Linotype"/>
          <w:sz w:val="24"/>
        </w:rPr>
      </w:pPr>
      <w:r w:rsidRPr="00940DBC">
        <w:rPr>
          <w:rFonts w:ascii="Palatino Linotype" w:hAnsi="Palatino Linotype"/>
          <w:sz w:val="24"/>
        </w:rPr>
        <w:t>Idősoros és számlasoros könyvelés</w:t>
      </w:r>
    </w:p>
    <w:p w:rsidR="00272623" w:rsidRPr="00940DBC" w:rsidRDefault="00272623" w:rsidP="00A7451C">
      <w:pPr>
        <w:spacing w:after="0" w:line="240" w:lineRule="auto"/>
        <w:ind w:left="555" w:firstLine="154"/>
        <w:jc w:val="both"/>
        <w:rPr>
          <w:rFonts w:ascii="Palatino Linotype" w:hAnsi="Palatino Linotype"/>
          <w:sz w:val="24"/>
        </w:rPr>
      </w:pPr>
      <w:r w:rsidRPr="00940DBC">
        <w:rPr>
          <w:rFonts w:ascii="Palatino Linotype" w:hAnsi="Palatino Linotype"/>
          <w:sz w:val="24"/>
        </w:rPr>
        <w:t>Költség- és eredményszámlák</w:t>
      </w:r>
    </w:p>
    <w:p w:rsidR="00272623" w:rsidRPr="00940DBC" w:rsidRDefault="00272623" w:rsidP="00A7451C">
      <w:pPr>
        <w:spacing w:after="0" w:line="240" w:lineRule="auto"/>
        <w:ind w:left="555" w:firstLine="154"/>
        <w:jc w:val="both"/>
        <w:rPr>
          <w:rFonts w:ascii="Palatino Linotype" w:hAnsi="Palatino Linotype"/>
          <w:sz w:val="24"/>
        </w:rPr>
      </w:pPr>
      <w:r w:rsidRPr="00940DBC">
        <w:rPr>
          <w:rFonts w:ascii="Palatino Linotype" w:hAnsi="Palatino Linotype"/>
          <w:sz w:val="24"/>
        </w:rPr>
        <w:t>A bizonylatok fogalma, a bizonylati rendszer</w:t>
      </w:r>
    </w:p>
    <w:p w:rsidR="00A7451C" w:rsidRPr="001B13D5" w:rsidRDefault="00272623" w:rsidP="001B13D5">
      <w:pPr>
        <w:spacing w:after="0" w:line="240" w:lineRule="auto"/>
        <w:ind w:left="555" w:firstLine="154"/>
        <w:jc w:val="both"/>
        <w:rPr>
          <w:rFonts w:ascii="Palatino Linotype" w:hAnsi="Palatino Linotype"/>
          <w:sz w:val="24"/>
        </w:rPr>
      </w:pPr>
      <w:r w:rsidRPr="00940DBC">
        <w:rPr>
          <w:rFonts w:ascii="Palatino Linotype" w:hAnsi="Palatino Linotype"/>
          <w:sz w:val="24"/>
        </w:rPr>
        <w:t>Az analitikus és szintetikus könyvelés kapcsolata</w:t>
      </w:r>
    </w:p>
    <w:p w:rsidR="00A7451C" w:rsidRPr="00940DBC" w:rsidRDefault="00A7451C" w:rsidP="00272623">
      <w:pPr>
        <w:spacing w:after="0" w:line="240" w:lineRule="auto"/>
        <w:ind w:left="555" w:hanging="15"/>
        <w:jc w:val="both"/>
        <w:rPr>
          <w:rFonts w:ascii="Palatino Linotype" w:hAnsi="Palatino Linotype"/>
          <w:sz w:val="24"/>
          <w:szCs w:val="24"/>
        </w:rPr>
      </w:pPr>
    </w:p>
    <w:p w:rsidR="00272623" w:rsidRPr="00A9099F" w:rsidRDefault="00272623" w:rsidP="003831C8">
      <w:pPr>
        <w:numPr>
          <w:ilvl w:val="2"/>
          <w:numId w:val="40"/>
        </w:numPr>
        <w:spacing w:after="0" w:line="240" w:lineRule="auto"/>
        <w:rPr>
          <w:rFonts w:ascii="Palatino Linotype" w:hAnsi="Palatino Linotype"/>
          <w:b/>
          <w:sz w:val="24"/>
          <w:szCs w:val="24"/>
        </w:rPr>
      </w:pPr>
      <w:r w:rsidRPr="00940DBC">
        <w:rPr>
          <w:rStyle w:val="szvekzStlusPalatinoLinotype12ptFlkvr"/>
        </w:rPr>
        <w:t xml:space="preserve">Tárgyi eszközök elszámolása </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A9099F">
        <w:rPr>
          <w:rStyle w:val="szvekzStlusPalatinoLinotype12ptFlkvr"/>
        </w:rPr>
        <w:t>20</w:t>
      </w:r>
      <w:r w:rsidRPr="00A9099F">
        <w:rPr>
          <w:rFonts w:ascii="Palatino Linotype" w:hAnsi="Palatino Linotype"/>
          <w:b/>
          <w:sz w:val="24"/>
          <w:szCs w:val="24"/>
        </w:rPr>
        <w:t>óra/24óra</w:t>
      </w:r>
    </w:p>
    <w:p w:rsidR="00272623" w:rsidRPr="00940DBC" w:rsidRDefault="00272623" w:rsidP="00A7451C">
      <w:pPr>
        <w:spacing w:after="0" w:line="240" w:lineRule="auto"/>
        <w:ind w:left="709"/>
        <w:jc w:val="both"/>
        <w:rPr>
          <w:rFonts w:ascii="Palatino Linotype" w:hAnsi="Palatino Linotype"/>
          <w:sz w:val="24"/>
        </w:rPr>
      </w:pPr>
      <w:r w:rsidRPr="00940DBC">
        <w:rPr>
          <w:rFonts w:ascii="Palatino Linotype" w:hAnsi="Palatino Linotype"/>
          <w:sz w:val="24"/>
        </w:rPr>
        <w:t>Tárgyi eszközök csoportosítása.</w:t>
      </w:r>
    </w:p>
    <w:p w:rsidR="00272623" w:rsidRPr="00940DBC" w:rsidRDefault="00272623" w:rsidP="00A7451C">
      <w:pPr>
        <w:spacing w:after="0" w:line="240" w:lineRule="auto"/>
        <w:ind w:left="709"/>
        <w:jc w:val="both"/>
        <w:rPr>
          <w:rFonts w:ascii="Palatino Linotype" w:hAnsi="Palatino Linotype"/>
          <w:sz w:val="24"/>
        </w:rPr>
      </w:pPr>
      <w:r w:rsidRPr="00940DBC">
        <w:rPr>
          <w:rFonts w:ascii="Palatino Linotype" w:hAnsi="Palatino Linotype"/>
          <w:sz w:val="24"/>
        </w:rPr>
        <w:t xml:space="preserve">Tárgyi eszközök értékelése, mérlegérték megállapítása </w:t>
      </w:r>
    </w:p>
    <w:p w:rsidR="00272623" w:rsidRDefault="00272623" w:rsidP="00A7451C">
      <w:pPr>
        <w:spacing w:after="0" w:line="240" w:lineRule="auto"/>
        <w:ind w:left="709"/>
        <w:jc w:val="both"/>
        <w:rPr>
          <w:rFonts w:ascii="Palatino Linotype" w:hAnsi="Palatino Linotype"/>
          <w:sz w:val="24"/>
        </w:rPr>
      </w:pPr>
      <w:r w:rsidRPr="00940DBC">
        <w:rPr>
          <w:rFonts w:ascii="Palatino Linotype" w:hAnsi="Palatino Linotype"/>
          <w:sz w:val="24"/>
        </w:rPr>
        <w:t>Az amortizáció elszámolása (lineáris, teljesítményarányos)</w:t>
      </w:r>
    </w:p>
    <w:p w:rsidR="00272623" w:rsidRPr="00940DBC" w:rsidRDefault="00272623" w:rsidP="00A7451C">
      <w:pPr>
        <w:spacing w:after="0" w:line="240" w:lineRule="auto"/>
        <w:ind w:left="709"/>
        <w:jc w:val="both"/>
        <w:rPr>
          <w:rFonts w:ascii="Palatino Linotype" w:hAnsi="Palatino Linotype"/>
          <w:sz w:val="24"/>
        </w:rPr>
      </w:pPr>
      <w:r>
        <w:rPr>
          <w:rFonts w:ascii="Palatino Linotype" w:hAnsi="Palatino Linotype"/>
          <w:sz w:val="24"/>
        </w:rPr>
        <w:t>Tárgyi eszközök egyedi nyilvántartása</w:t>
      </w:r>
    </w:p>
    <w:p w:rsidR="00272623" w:rsidRPr="00940DBC" w:rsidRDefault="00272623" w:rsidP="00A7451C">
      <w:pPr>
        <w:spacing w:after="0" w:line="240" w:lineRule="auto"/>
        <w:ind w:left="709"/>
        <w:jc w:val="both"/>
        <w:rPr>
          <w:rFonts w:ascii="Palatino Linotype" w:hAnsi="Palatino Linotype"/>
          <w:sz w:val="24"/>
        </w:rPr>
      </w:pPr>
      <w:r w:rsidRPr="00940DBC">
        <w:rPr>
          <w:rFonts w:ascii="Palatino Linotype" w:hAnsi="Palatino Linotype"/>
          <w:sz w:val="24"/>
        </w:rPr>
        <w:t>Belföldi beruházási szállítókkal kapcsolatos tételek könyvelé</w:t>
      </w:r>
      <w:r>
        <w:rPr>
          <w:rFonts w:ascii="Palatino Linotype" w:hAnsi="Palatino Linotype"/>
          <w:sz w:val="24"/>
        </w:rPr>
        <w:t>se (különböző finanszírozással)</w:t>
      </w:r>
    </w:p>
    <w:p w:rsidR="00272623" w:rsidRPr="00940DBC" w:rsidRDefault="00272623" w:rsidP="00A7451C">
      <w:pPr>
        <w:spacing w:after="0" w:line="240" w:lineRule="auto"/>
        <w:ind w:left="709"/>
        <w:jc w:val="both"/>
        <w:rPr>
          <w:rFonts w:ascii="Palatino Linotype" w:hAnsi="Palatino Linotype"/>
          <w:sz w:val="24"/>
        </w:rPr>
      </w:pPr>
      <w:r w:rsidRPr="00940DBC">
        <w:rPr>
          <w:rFonts w:ascii="Palatino Linotype" w:hAnsi="Palatino Linotype"/>
          <w:sz w:val="24"/>
        </w:rPr>
        <w:t>Tárgyi eszközök üzembe helyezése</w:t>
      </w:r>
    </w:p>
    <w:p w:rsidR="00272623" w:rsidRPr="00940DBC" w:rsidRDefault="00272623" w:rsidP="00A7451C">
      <w:pPr>
        <w:spacing w:after="0" w:line="240" w:lineRule="auto"/>
        <w:ind w:left="709"/>
        <w:jc w:val="both"/>
        <w:rPr>
          <w:rFonts w:ascii="Palatino Linotype" w:hAnsi="Palatino Linotype"/>
          <w:sz w:val="24"/>
        </w:rPr>
      </w:pPr>
      <w:r w:rsidRPr="00940DBC">
        <w:rPr>
          <w:rFonts w:ascii="Palatino Linotype" w:hAnsi="Palatino Linotype"/>
          <w:sz w:val="24"/>
        </w:rPr>
        <w:t>Tárgyi eszközök értékcsökkenésének főkönyvi elszámolása</w:t>
      </w:r>
    </w:p>
    <w:p w:rsidR="00272623" w:rsidRPr="00940DBC" w:rsidRDefault="00272623" w:rsidP="00A7451C">
      <w:pPr>
        <w:spacing w:after="0" w:line="240" w:lineRule="auto"/>
        <w:ind w:left="709"/>
        <w:jc w:val="both"/>
        <w:rPr>
          <w:rFonts w:ascii="Palatino Linotype" w:hAnsi="Palatino Linotype"/>
          <w:sz w:val="24"/>
          <w:szCs w:val="24"/>
        </w:rPr>
      </w:pPr>
      <w:r w:rsidRPr="00940DBC">
        <w:rPr>
          <w:rFonts w:ascii="Palatino Linotype" w:hAnsi="Palatino Linotype"/>
          <w:sz w:val="24"/>
          <w:szCs w:val="24"/>
        </w:rPr>
        <w:t>Tárgyi eszközök értékesítésének főkönyvi elszámolása</w:t>
      </w:r>
    </w:p>
    <w:p w:rsidR="00272623" w:rsidRPr="00940DBC" w:rsidRDefault="00272623" w:rsidP="00272623">
      <w:pPr>
        <w:spacing w:after="0" w:line="240" w:lineRule="auto"/>
        <w:ind w:firstLine="540"/>
        <w:rPr>
          <w:rFonts w:ascii="Palatino Linotype" w:hAnsi="Palatino Linotype"/>
          <w:b/>
          <w:sz w:val="24"/>
          <w:szCs w:val="24"/>
        </w:rPr>
      </w:pPr>
    </w:p>
    <w:p w:rsidR="00272623" w:rsidRPr="00940DBC" w:rsidRDefault="00272623" w:rsidP="003831C8">
      <w:pPr>
        <w:numPr>
          <w:ilvl w:val="2"/>
          <w:numId w:val="40"/>
        </w:numPr>
        <w:spacing w:after="0" w:line="240" w:lineRule="auto"/>
        <w:rPr>
          <w:rFonts w:ascii="Palatino Linotype" w:hAnsi="Palatino Linotype"/>
          <w:b/>
          <w:bCs/>
          <w:sz w:val="24"/>
          <w:szCs w:val="24"/>
        </w:rPr>
      </w:pPr>
      <w:r w:rsidRPr="00940DBC">
        <w:rPr>
          <w:rFonts w:ascii="Palatino Linotype" w:hAnsi="Palatino Linotype"/>
          <w:b/>
          <w:bCs/>
          <w:sz w:val="24"/>
        </w:rPr>
        <w:t>A vásárolt készletek elszámolása</w:t>
      </w:r>
      <w:r w:rsidRPr="00940DBC">
        <w:rPr>
          <w:rFonts w:ascii="Palatino Linotype" w:hAnsi="Palatino Linotype"/>
          <w:b/>
          <w:bCs/>
          <w:sz w:val="24"/>
        </w:rPr>
        <w:tab/>
      </w:r>
      <w:r w:rsidRPr="00940DBC">
        <w:rPr>
          <w:rFonts w:ascii="Palatino Linotype" w:hAnsi="Palatino Linotype"/>
          <w:b/>
          <w:bCs/>
          <w:sz w:val="24"/>
        </w:rPr>
        <w:tab/>
      </w:r>
      <w:r w:rsidRPr="00940DBC">
        <w:rPr>
          <w:rFonts w:ascii="Palatino Linotype" w:hAnsi="Palatino Linotype"/>
          <w:b/>
          <w:bCs/>
          <w:sz w:val="24"/>
        </w:rPr>
        <w:tab/>
        <w:t>24</w:t>
      </w:r>
      <w:r w:rsidRPr="00940DBC">
        <w:rPr>
          <w:rFonts w:ascii="Palatino Linotype" w:hAnsi="Palatino Linotype"/>
          <w:b/>
          <w:bCs/>
          <w:sz w:val="24"/>
          <w:szCs w:val="24"/>
        </w:rPr>
        <w:t>óra/28 óra</w:t>
      </w:r>
    </w:p>
    <w:p w:rsidR="00272623" w:rsidRPr="00940DBC" w:rsidRDefault="00272623" w:rsidP="00A7451C">
      <w:pPr>
        <w:spacing w:after="0" w:line="240" w:lineRule="auto"/>
        <w:ind w:left="709"/>
        <w:jc w:val="both"/>
        <w:rPr>
          <w:rFonts w:ascii="Palatino Linotype" w:hAnsi="Palatino Linotype"/>
          <w:sz w:val="24"/>
          <w:szCs w:val="20"/>
        </w:rPr>
      </w:pPr>
      <w:r w:rsidRPr="00940DBC">
        <w:rPr>
          <w:rFonts w:ascii="Palatino Linotype" w:hAnsi="Palatino Linotype"/>
          <w:sz w:val="24"/>
        </w:rPr>
        <w:t>A vásárolt készletek fajtái és jellemzőik</w:t>
      </w:r>
    </w:p>
    <w:p w:rsidR="00272623" w:rsidRPr="00940DBC" w:rsidRDefault="00272623" w:rsidP="00A7451C">
      <w:pPr>
        <w:spacing w:after="0" w:line="240" w:lineRule="auto"/>
        <w:ind w:left="709"/>
        <w:rPr>
          <w:rFonts w:ascii="Palatino Linotype" w:hAnsi="Palatino Linotype"/>
          <w:sz w:val="24"/>
        </w:rPr>
      </w:pPr>
      <w:r w:rsidRPr="00940DBC">
        <w:rPr>
          <w:rFonts w:ascii="Palatino Linotype" w:hAnsi="Palatino Linotype"/>
          <w:sz w:val="24"/>
        </w:rPr>
        <w:t>A vásárolt készletek bekerülési értéke</w:t>
      </w:r>
    </w:p>
    <w:p w:rsidR="00272623" w:rsidRPr="00940DBC" w:rsidRDefault="00272623" w:rsidP="00A7451C">
      <w:pPr>
        <w:spacing w:after="0" w:line="240" w:lineRule="auto"/>
        <w:ind w:left="709"/>
        <w:rPr>
          <w:rFonts w:ascii="Palatino Linotype" w:hAnsi="Palatino Linotype"/>
          <w:sz w:val="24"/>
          <w:szCs w:val="20"/>
        </w:rPr>
      </w:pPr>
      <w:r w:rsidRPr="00940DBC">
        <w:rPr>
          <w:rFonts w:ascii="Palatino Linotype" w:hAnsi="Palatino Linotype"/>
          <w:sz w:val="24"/>
        </w:rPr>
        <w:lastRenderedPageBreak/>
        <w:t>Az anyagok raktári és analitikus nyilvántartása</w:t>
      </w:r>
    </w:p>
    <w:p w:rsidR="00272623" w:rsidRPr="00940DBC" w:rsidRDefault="00272623" w:rsidP="00A7451C">
      <w:pPr>
        <w:spacing w:after="0" w:line="240" w:lineRule="auto"/>
        <w:ind w:left="709"/>
        <w:rPr>
          <w:rFonts w:ascii="Palatino Linotype" w:hAnsi="Palatino Linotype"/>
          <w:sz w:val="24"/>
          <w:szCs w:val="20"/>
        </w:rPr>
      </w:pPr>
      <w:r w:rsidRPr="00940DBC">
        <w:rPr>
          <w:rFonts w:ascii="Palatino Linotype" w:hAnsi="Palatino Linotype"/>
          <w:sz w:val="24"/>
        </w:rPr>
        <w:t>Anyagbeszerzés könyvelése számla szerinti áron</w:t>
      </w:r>
      <w:r>
        <w:rPr>
          <w:rFonts w:ascii="Palatino Linotype" w:hAnsi="Palatino Linotype"/>
          <w:sz w:val="24"/>
        </w:rPr>
        <w:t xml:space="preserve"> (t</w:t>
      </w:r>
      <w:r w:rsidRPr="00940DBC">
        <w:rPr>
          <w:rFonts w:ascii="Palatino Linotype" w:hAnsi="Palatino Linotype"/>
          <w:sz w:val="24"/>
        </w:rPr>
        <w:t>ényleges beszerzési áron való nyilvántartásnál</w:t>
      </w:r>
      <w:r>
        <w:rPr>
          <w:rFonts w:ascii="Palatino Linotype" w:hAnsi="Palatino Linotype"/>
          <w:sz w:val="24"/>
        </w:rPr>
        <w:t>)</w:t>
      </w:r>
      <w:r w:rsidRPr="00940DBC">
        <w:rPr>
          <w:rFonts w:ascii="Palatino Linotype" w:hAnsi="Palatino Linotype"/>
          <w:sz w:val="24"/>
        </w:rPr>
        <w:t>, visszaküldés és az engedmény könyvelése</w:t>
      </w:r>
    </w:p>
    <w:p w:rsidR="00272623" w:rsidRPr="00940DBC" w:rsidRDefault="00272623" w:rsidP="00A7451C">
      <w:pPr>
        <w:spacing w:after="0" w:line="240" w:lineRule="auto"/>
        <w:ind w:left="709"/>
        <w:rPr>
          <w:rFonts w:ascii="Palatino Linotype" w:hAnsi="Palatino Linotype"/>
          <w:sz w:val="24"/>
          <w:szCs w:val="20"/>
        </w:rPr>
      </w:pPr>
      <w:r w:rsidRPr="00940DBC">
        <w:rPr>
          <w:rFonts w:ascii="Palatino Linotype" w:hAnsi="Palatino Linotype"/>
          <w:sz w:val="24"/>
        </w:rPr>
        <w:t>Anyagfelhasználás számítása és könyvelése átlagáron, csúsztatott átlagáron és FIFO elv alapján</w:t>
      </w:r>
    </w:p>
    <w:p w:rsidR="00272623" w:rsidRPr="00940DBC" w:rsidRDefault="00272623" w:rsidP="00A7451C">
      <w:pPr>
        <w:spacing w:after="0" w:line="240" w:lineRule="auto"/>
        <w:ind w:left="709"/>
        <w:rPr>
          <w:rFonts w:ascii="Palatino Linotype" w:hAnsi="Palatino Linotype"/>
          <w:sz w:val="24"/>
          <w:szCs w:val="20"/>
        </w:rPr>
      </w:pPr>
      <w:r w:rsidRPr="00940DBC">
        <w:rPr>
          <w:rFonts w:ascii="Palatino Linotype" w:hAnsi="Palatino Linotype"/>
          <w:sz w:val="24"/>
        </w:rPr>
        <w:t>A leltározás feladatai, a leltári eltérések számítása és könyvelése, az értékvesztés számítása és könyvelése</w:t>
      </w:r>
    </w:p>
    <w:p w:rsidR="00272623" w:rsidRPr="00940DBC" w:rsidRDefault="00272623" w:rsidP="00A7451C">
      <w:pPr>
        <w:spacing w:after="0" w:line="240" w:lineRule="auto"/>
        <w:ind w:left="709"/>
        <w:rPr>
          <w:rFonts w:ascii="Palatino Linotype" w:hAnsi="Palatino Linotype"/>
          <w:sz w:val="24"/>
          <w:szCs w:val="20"/>
        </w:rPr>
      </w:pPr>
      <w:r w:rsidRPr="00940DBC">
        <w:rPr>
          <w:rFonts w:ascii="Palatino Linotype" w:hAnsi="Palatino Linotype"/>
          <w:sz w:val="24"/>
        </w:rPr>
        <w:t>Az áruk fogalma, csoportosítsa, analitikus nyilvántartása</w:t>
      </w:r>
    </w:p>
    <w:p w:rsidR="00272623" w:rsidRPr="00940DBC" w:rsidRDefault="00272623" w:rsidP="00A7451C">
      <w:pPr>
        <w:spacing w:after="0" w:line="240" w:lineRule="auto"/>
        <w:ind w:left="709"/>
        <w:rPr>
          <w:rFonts w:ascii="Palatino Linotype" w:hAnsi="Palatino Linotype"/>
          <w:sz w:val="24"/>
          <w:szCs w:val="20"/>
        </w:rPr>
      </w:pPr>
      <w:r w:rsidRPr="00940DBC">
        <w:rPr>
          <w:rFonts w:ascii="Palatino Linotype" w:hAnsi="Palatino Linotype"/>
          <w:sz w:val="24"/>
        </w:rPr>
        <w:t>A nagykereskedelmi árubeszerzés, visszaküldés engedmény könyvelése tényleges beszerzési áras nyilvántartásnál, áruértékesítés</w:t>
      </w:r>
    </w:p>
    <w:p w:rsidR="00272623" w:rsidRPr="00940DBC" w:rsidRDefault="00272623" w:rsidP="00A7451C">
      <w:pPr>
        <w:spacing w:after="0" w:line="240" w:lineRule="auto"/>
        <w:ind w:left="709"/>
        <w:rPr>
          <w:rFonts w:ascii="Palatino Linotype" w:hAnsi="Palatino Linotype"/>
          <w:sz w:val="24"/>
        </w:rPr>
      </w:pPr>
      <w:r w:rsidRPr="00940DBC">
        <w:rPr>
          <w:rFonts w:ascii="Palatino Linotype" w:hAnsi="Palatino Linotype"/>
          <w:sz w:val="24"/>
        </w:rPr>
        <w:t>A kiskereskedelmi árubeszerzés, visszaküldés és engedmény könyvelése</w:t>
      </w:r>
    </w:p>
    <w:p w:rsidR="00272623" w:rsidRPr="00940DBC" w:rsidRDefault="00272623" w:rsidP="00A7451C">
      <w:pPr>
        <w:spacing w:after="0" w:line="240" w:lineRule="auto"/>
        <w:ind w:left="709"/>
        <w:rPr>
          <w:rFonts w:ascii="Palatino Linotype" w:hAnsi="Palatino Linotype"/>
          <w:sz w:val="24"/>
          <w:szCs w:val="20"/>
        </w:rPr>
      </w:pPr>
      <w:r w:rsidRPr="00940DBC">
        <w:rPr>
          <w:rFonts w:ascii="Palatino Linotype" w:hAnsi="Palatino Linotype"/>
          <w:sz w:val="24"/>
        </w:rPr>
        <w:t>Kiskereskedelmi áruértékesítés kiszámlázással és készpénzért, a leltári eltérések bizonylatolása és könyvelése</w:t>
      </w:r>
    </w:p>
    <w:p w:rsidR="00272623" w:rsidRPr="00940DBC" w:rsidRDefault="00272623" w:rsidP="00A7451C">
      <w:pPr>
        <w:spacing w:after="0" w:line="240" w:lineRule="auto"/>
        <w:ind w:left="709"/>
        <w:rPr>
          <w:rFonts w:ascii="Palatino Linotype" w:hAnsi="Palatino Linotype"/>
          <w:sz w:val="24"/>
          <w:szCs w:val="20"/>
        </w:rPr>
      </w:pPr>
      <w:r w:rsidRPr="00940DBC">
        <w:rPr>
          <w:rFonts w:ascii="Palatino Linotype" w:hAnsi="Palatino Linotype"/>
          <w:sz w:val="24"/>
        </w:rPr>
        <w:t>A göngyöleg fogalma, csoportosítása analitikus nyilvántartása</w:t>
      </w:r>
    </w:p>
    <w:p w:rsidR="00272623" w:rsidRPr="00940DBC" w:rsidRDefault="00272623" w:rsidP="00A7451C">
      <w:pPr>
        <w:spacing w:after="0" w:line="240" w:lineRule="auto"/>
        <w:ind w:left="709"/>
        <w:rPr>
          <w:rFonts w:ascii="Palatino Linotype" w:hAnsi="Palatino Linotype"/>
          <w:sz w:val="24"/>
          <w:szCs w:val="20"/>
        </w:rPr>
      </w:pPr>
      <w:r w:rsidRPr="00940DBC">
        <w:rPr>
          <w:rFonts w:ascii="Palatino Linotype" w:hAnsi="Palatino Linotype"/>
          <w:sz w:val="24"/>
        </w:rPr>
        <w:t>Az idegen göngyöleg beérkezése és visszaküldése</w:t>
      </w:r>
    </w:p>
    <w:p w:rsidR="00272623" w:rsidRPr="00940DBC" w:rsidRDefault="00272623" w:rsidP="00272623">
      <w:pPr>
        <w:spacing w:after="0" w:line="240" w:lineRule="auto"/>
        <w:ind w:firstLine="540"/>
        <w:rPr>
          <w:rFonts w:ascii="Palatino Linotype" w:hAnsi="Palatino Linotype"/>
          <w:b/>
          <w:sz w:val="24"/>
          <w:szCs w:val="24"/>
        </w:rPr>
      </w:pPr>
    </w:p>
    <w:p w:rsidR="00272623" w:rsidRPr="00A9099F" w:rsidRDefault="00272623" w:rsidP="003831C8">
      <w:pPr>
        <w:numPr>
          <w:ilvl w:val="2"/>
          <w:numId w:val="40"/>
        </w:numPr>
        <w:spacing w:after="0" w:line="240" w:lineRule="auto"/>
        <w:rPr>
          <w:rFonts w:ascii="Palatino Linotype" w:hAnsi="Palatino Linotype"/>
          <w:sz w:val="24"/>
          <w:szCs w:val="24"/>
        </w:rPr>
      </w:pPr>
      <w:r w:rsidRPr="00940DBC">
        <w:rPr>
          <w:rStyle w:val="szvekzStlusPalatinoLinotype12ptFlkvr"/>
        </w:rPr>
        <w:t xml:space="preserve">A jövedelem </w:t>
      </w:r>
      <w:proofErr w:type="gramStart"/>
      <w:r w:rsidRPr="00940DBC">
        <w:rPr>
          <w:rStyle w:val="szvekzStlusPalatinoLinotype12ptFlkvr"/>
        </w:rPr>
        <w:t xml:space="preserve">elszámolás  </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A9099F">
        <w:rPr>
          <w:rStyle w:val="szvekzStlusPalatinoLinotype12ptFlkvr"/>
        </w:rPr>
        <w:t>16</w:t>
      </w:r>
      <w:r w:rsidRPr="00A9099F">
        <w:rPr>
          <w:rFonts w:ascii="Palatino Linotype" w:hAnsi="Palatino Linotype"/>
          <w:b/>
          <w:sz w:val="24"/>
          <w:szCs w:val="24"/>
        </w:rPr>
        <w:t>óra</w:t>
      </w:r>
      <w:proofErr w:type="gramEnd"/>
      <w:r w:rsidRPr="00A9099F">
        <w:rPr>
          <w:rFonts w:ascii="Palatino Linotype" w:hAnsi="Palatino Linotype"/>
          <w:b/>
          <w:sz w:val="24"/>
          <w:szCs w:val="24"/>
        </w:rPr>
        <w:t>/18óra</w:t>
      </w:r>
    </w:p>
    <w:p w:rsidR="00272623" w:rsidRPr="00940DBC" w:rsidRDefault="00272623" w:rsidP="00A7451C">
      <w:pPr>
        <w:spacing w:after="0" w:line="240" w:lineRule="auto"/>
        <w:ind w:left="709"/>
        <w:jc w:val="both"/>
        <w:rPr>
          <w:rFonts w:ascii="Palatino Linotype" w:hAnsi="Palatino Linotype"/>
          <w:sz w:val="24"/>
          <w:szCs w:val="20"/>
        </w:rPr>
      </w:pPr>
      <w:r w:rsidRPr="00940DBC">
        <w:rPr>
          <w:rFonts w:ascii="Palatino Linotype" w:hAnsi="Palatino Linotype"/>
          <w:sz w:val="24"/>
        </w:rPr>
        <w:t>A jövedelemmel kapcsolatos analitikus nyilvántartások, a jövedelem részei</w:t>
      </w:r>
    </w:p>
    <w:p w:rsidR="00272623" w:rsidRPr="00940DBC" w:rsidRDefault="00272623" w:rsidP="00A7451C">
      <w:pPr>
        <w:spacing w:after="0" w:line="240" w:lineRule="auto"/>
        <w:ind w:left="709"/>
        <w:jc w:val="both"/>
        <w:rPr>
          <w:rFonts w:ascii="Palatino Linotype" w:hAnsi="Palatino Linotype"/>
          <w:sz w:val="24"/>
          <w:szCs w:val="20"/>
        </w:rPr>
      </w:pPr>
      <w:r w:rsidRPr="00940DBC">
        <w:rPr>
          <w:rFonts w:ascii="Palatino Linotype" w:hAnsi="Palatino Linotype"/>
          <w:sz w:val="24"/>
        </w:rPr>
        <w:t>A levonások keletkezése, nyilvántartása és könyvelése</w:t>
      </w:r>
    </w:p>
    <w:p w:rsidR="00272623" w:rsidRPr="00940DBC" w:rsidRDefault="00272623" w:rsidP="00A7451C">
      <w:pPr>
        <w:spacing w:after="0" w:line="240" w:lineRule="auto"/>
        <w:ind w:left="709"/>
        <w:jc w:val="both"/>
        <w:rPr>
          <w:rFonts w:ascii="Palatino Linotype" w:hAnsi="Palatino Linotype"/>
          <w:sz w:val="24"/>
          <w:szCs w:val="20"/>
        </w:rPr>
      </w:pPr>
      <w:r w:rsidRPr="00940DBC">
        <w:rPr>
          <w:rFonts w:ascii="Palatino Linotype" w:hAnsi="Palatino Linotype"/>
          <w:sz w:val="24"/>
        </w:rPr>
        <w:t>A bérfeladás számítása, nyilvántartása és könyvelési feladatai</w:t>
      </w:r>
    </w:p>
    <w:p w:rsidR="00272623" w:rsidRPr="00940DBC" w:rsidRDefault="00272623" w:rsidP="00A7451C">
      <w:pPr>
        <w:spacing w:after="0" w:line="240" w:lineRule="auto"/>
        <w:ind w:left="709"/>
        <w:jc w:val="both"/>
        <w:rPr>
          <w:rFonts w:ascii="Palatino Linotype" w:hAnsi="Palatino Linotype"/>
          <w:sz w:val="24"/>
          <w:szCs w:val="20"/>
        </w:rPr>
      </w:pPr>
      <w:r w:rsidRPr="00940DBC">
        <w:rPr>
          <w:rFonts w:ascii="Palatino Linotype" w:hAnsi="Palatino Linotype"/>
          <w:sz w:val="24"/>
        </w:rPr>
        <w:t>A bérek közterheinek számítása, nyilvántartása és könyvelése</w:t>
      </w:r>
    </w:p>
    <w:p w:rsidR="00272623" w:rsidRPr="00940DBC" w:rsidRDefault="00272623" w:rsidP="00A7451C">
      <w:pPr>
        <w:spacing w:after="0" w:line="240" w:lineRule="auto"/>
        <w:ind w:left="709"/>
        <w:jc w:val="both"/>
        <w:rPr>
          <w:rFonts w:ascii="Palatino Linotype" w:hAnsi="Palatino Linotype"/>
          <w:sz w:val="24"/>
          <w:szCs w:val="20"/>
        </w:rPr>
      </w:pPr>
      <w:r w:rsidRPr="00940DBC">
        <w:rPr>
          <w:rFonts w:ascii="Palatino Linotype" w:hAnsi="Palatino Linotype"/>
          <w:sz w:val="24"/>
        </w:rPr>
        <w:t>A jövedelem kifizetése (készpénzes és folyószámlára történő átutalás)</w:t>
      </w:r>
    </w:p>
    <w:p w:rsidR="00272623" w:rsidRPr="00940DBC" w:rsidRDefault="00272623" w:rsidP="00A7451C">
      <w:pPr>
        <w:spacing w:after="0" w:line="240" w:lineRule="auto"/>
        <w:ind w:left="709"/>
        <w:jc w:val="both"/>
        <w:rPr>
          <w:rFonts w:ascii="Palatino Linotype" w:hAnsi="Palatino Linotype"/>
          <w:sz w:val="24"/>
          <w:szCs w:val="20"/>
        </w:rPr>
      </w:pPr>
      <w:r w:rsidRPr="00940DBC">
        <w:rPr>
          <w:rFonts w:ascii="Palatino Linotype" w:hAnsi="Palatino Linotype"/>
          <w:sz w:val="24"/>
        </w:rPr>
        <w:t>Az elszámolásra kiadott összegekkel kapcsolatos könyvelési feladatok</w:t>
      </w:r>
    </w:p>
    <w:p w:rsidR="00272623" w:rsidRPr="00940DBC" w:rsidRDefault="00272623" w:rsidP="00A7451C">
      <w:pPr>
        <w:spacing w:after="0" w:line="240" w:lineRule="auto"/>
        <w:ind w:left="709"/>
        <w:jc w:val="both"/>
        <w:rPr>
          <w:rFonts w:ascii="Palatino Linotype" w:hAnsi="Palatino Linotype"/>
          <w:sz w:val="24"/>
          <w:szCs w:val="20"/>
        </w:rPr>
      </w:pPr>
      <w:r w:rsidRPr="00940DBC">
        <w:rPr>
          <w:rFonts w:ascii="Palatino Linotype" w:hAnsi="Palatino Linotype"/>
          <w:sz w:val="24"/>
        </w:rPr>
        <w:t>A fel nem vett jövedelemmel kapcsolatos könyvviteli elszámolások</w:t>
      </w:r>
    </w:p>
    <w:p w:rsidR="00272623" w:rsidRPr="00940DBC" w:rsidRDefault="00272623" w:rsidP="00272623">
      <w:pPr>
        <w:spacing w:after="0" w:line="240" w:lineRule="auto"/>
        <w:ind w:left="555" w:hanging="15"/>
        <w:jc w:val="both"/>
        <w:rPr>
          <w:rFonts w:ascii="Palatino Linotype" w:hAnsi="Palatino Linotype"/>
          <w:b/>
          <w:sz w:val="24"/>
          <w:szCs w:val="24"/>
        </w:rPr>
      </w:pPr>
    </w:p>
    <w:p w:rsidR="00272623" w:rsidRPr="00A9099F" w:rsidRDefault="00272623" w:rsidP="003831C8">
      <w:pPr>
        <w:numPr>
          <w:ilvl w:val="2"/>
          <w:numId w:val="40"/>
        </w:numPr>
        <w:spacing w:after="0" w:line="240" w:lineRule="auto"/>
        <w:rPr>
          <w:rFonts w:ascii="Palatino Linotype" w:hAnsi="Palatino Linotype"/>
          <w:sz w:val="24"/>
          <w:szCs w:val="24"/>
        </w:rPr>
      </w:pPr>
      <w:r w:rsidRPr="00940DBC">
        <w:rPr>
          <w:rStyle w:val="szvekzStlusPalatinoLinotype12ptFlkvr"/>
        </w:rPr>
        <w:t>A saját termelésű készletek elszámolása</w:t>
      </w:r>
      <w:r w:rsidRPr="00940DBC">
        <w:rPr>
          <w:rStyle w:val="szvekzStlusPalatinoLinotype12ptFlkvr"/>
        </w:rPr>
        <w:tab/>
      </w:r>
      <w:r w:rsidRPr="00940DBC">
        <w:rPr>
          <w:rStyle w:val="szvekzStlusPalatinoLinotype12ptFlkvr"/>
        </w:rPr>
        <w:tab/>
      </w:r>
      <w:r w:rsidRPr="00A9099F">
        <w:rPr>
          <w:rFonts w:ascii="Palatino Linotype" w:hAnsi="Palatino Linotype"/>
          <w:b/>
          <w:sz w:val="24"/>
          <w:szCs w:val="24"/>
        </w:rPr>
        <w:t>14 óra/16óra</w:t>
      </w:r>
    </w:p>
    <w:p w:rsidR="00272623" w:rsidRPr="00940DBC" w:rsidRDefault="00272623" w:rsidP="00A7451C">
      <w:pPr>
        <w:spacing w:after="0" w:line="240" w:lineRule="auto"/>
        <w:ind w:firstLine="709"/>
        <w:rPr>
          <w:rFonts w:ascii="Palatino Linotype" w:hAnsi="Palatino Linotype"/>
          <w:kern w:val="1"/>
          <w:sz w:val="24"/>
          <w:szCs w:val="24"/>
        </w:rPr>
      </w:pPr>
      <w:r w:rsidRPr="00940DBC">
        <w:rPr>
          <w:rFonts w:ascii="Palatino Linotype" w:hAnsi="Palatino Linotype"/>
          <w:kern w:val="1"/>
          <w:sz w:val="24"/>
          <w:szCs w:val="24"/>
        </w:rPr>
        <w:t>A saját termelésű készletek fogalma, csoportosítása</w:t>
      </w:r>
    </w:p>
    <w:p w:rsidR="00272623" w:rsidRPr="00940DBC" w:rsidRDefault="00272623" w:rsidP="00A7451C">
      <w:pPr>
        <w:spacing w:after="0" w:line="240" w:lineRule="auto"/>
        <w:ind w:firstLine="709"/>
        <w:rPr>
          <w:rFonts w:ascii="Palatino Linotype" w:hAnsi="Palatino Linotype"/>
          <w:kern w:val="1"/>
          <w:sz w:val="24"/>
          <w:szCs w:val="24"/>
        </w:rPr>
      </w:pPr>
      <w:r w:rsidRPr="00940DBC">
        <w:rPr>
          <w:rFonts w:ascii="Palatino Linotype" w:hAnsi="Palatino Linotype"/>
          <w:kern w:val="1"/>
          <w:sz w:val="24"/>
          <w:szCs w:val="24"/>
        </w:rPr>
        <w:t>A saját termelésű készletek értékelése</w:t>
      </w:r>
    </w:p>
    <w:p w:rsidR="00272623" w:rsidRPr="00940DBC" w:rsidRDefault="00272623" w:rsidP="00A7451C">
      <w:pPr>
        <w:spacing w:after="0" w:line="240" w:lineRule="auto"/>
        <w:ind w:firstLine="709"/>
        <w:rPr>
          <w:rFonts w:ascii="Palatino Linotype" w:hAnsi="Palatino Linotype"/>
          <w:kern w:val="1"/>
          <w:sz w:val="24"/>
          <w:szCs w:val="24"/>
        </w:rPr>
      </w:pPr>
      <w:r w:rsidRPr="00940DBC">
        <w:rPr>
          <w:rFonts w:ascii="Palatino Linotype" w:hAnsi="Palatino Linotype"/>
          <w:kern w:val="1"/>
          <w:sz w:val="24"/>
          <w:szCs w:val="24"/>
        </w:rPr>
        <w:t>A saját termelésű készletek analitikus és főkönyvi nyilvántartása</w:t>
      </w:r>
    </w:p>
    <w:p w:rsidR="00272623" w:rsidRPr="00940DBC" w:rsidRDefault="00272623" w:rsidP="00A7451C">
      <w:pPr>
        <w:spacing w:after="0" w:line="240" w:lineRule="auto"/>
        <w:ind w:firstLine="709"/>
        <w:rPr>
          <w:rFonts w:ascii="Palatino Linotype" w:hAnsi="Palatino Linotype"/>
          <w:kern w:val="1"/>
          <w:sz w:val="24"/>
          <w:szCs w:val="24"/>
        </w:rPr>
      </w:pPr>
      <w:r w:rsidRPr="00940DBC">
        <w:rPr>
          <w:rFonts w:ascii="Palatino Linotype" w:hAnsi="Palatino Linotype"/>
          <w:kern w:val="1"/>
          <w:sz w:val="24"/>
          <w:szCs w:val="24"/>
        </w:rPr>
        <w:t>A közvetlen önköltség számítása</w:t>
      </w:r>
    </w:p>
    <w:p w:rsidR="00272623" w:rsidRPr="00940DBC" w:rsidRDefault="00272623" w:rsidP="00A7451C">
      <w:pPr>
        <w:spacing w:after="0" w:line="240" w:lineRule="auto"/>
        <w:ind w:firstLine="709"/>
        <w:rPr>
          <w:rFonts w:ascii="Palatino Linotype" w:hAnsi="Palatino Linotype"/>
          <w:kern w:val="1"/>
          <w:sz w:val="24"/>
          <w:szCs w:val="24"/>
        </w:rPr>
      </w:pPr>
      <w:r w:rsidRPr="00940DBC">
        <w:rPr>
          <w:rFonts w:ascii="Palatino Linotype" w:hAnsi="Palatino Linotype"/>
          <w:kern w:val="1"/>
          <w:sz w:val="24"/>
          <w:szCs w:val="24"/>
        </w:rPr>
        <w:t>Termelési költségek típusai, a költségek könyvviteli elszámolása (</w:t>
      </w:r>
      <w:proofErr w:type="spellStart"/>
      <w:r w:rsidRPr="00940DBC">
        <w:rPr>
          <w:rFonts w:ascii="Palatino Linotype" w:hAnsi="Palatino Linotype"/>
          <w:kern w:val="1"/>
          <w:sz w:val="24"/>
          <w:szCs w:val="24"/>
        </w:rPr>
        <w:t>költségnem</w:t>
      </w:r>
      <w:proofErr w:type="spellEnd"/>
      <w:r w:rsidRPr="00940DBC">
        <w:rPr>
          <w:rFonts w:ascii="Palatino Linotype" w:hAnsi="Palatino Linotype"/>
          <w:kern w:val="1"/>
          <w:sz w:val="24"/>
          <w:szCs w:val="24"/>
        </w:rPr>
        <w:t>)</w:t>
      </w:r>
    </w:p>
    <w:p w:rsidR="00272623" w:rsidRPr="00940DBC" w:rsidRDefault="00272623" w:rsidP="00A7451C">
      <w:pPr>
        <w:spacing w:after="0" w:line="240" w:lineRule="auto"/>
        <w:ind w:firstLine="709"/>
        <w:rPr>
          <w:rFonts w:ascii="Palatino Linotype" w:hAnsi="Palatino Linotype"/>
          <w:kern w:val="1"/>
          <w:sz w:val="24"/>
          <w:szCs w:val="24"/>
        </w:rPr>
      </w:pPr>
      <w:r w:rsidRPr="00940DBC">
        <w:rPr>
          <w:rFonts w:ascii="Palatino Linotype" w:hAnsi="Palatino Linotype"/>
          <w:kern w:val="1"/>
          <w:sz w:val="24"/>
          <w:szCs w:val="24"/>
        </w:rPr>
        <w:t>A saját termelésű készletek állományban vétele, mérlegérték meghatározása</w:t>
      </w:r>
    </w:p>
    <w:p w:rsidR="00272623" w:rsidRPr="00940DBC" w:rsidRDefault="00272623" w:rsidP="00272623">
      <w:pPr>
        <w:spacing w:after="0" w:line="240" w:lineRule="auto"/>
        <w:ind w:firstLine="540"/>
        <w:rPr>
          <w:rFonts w:ascii="Palatino Linotype" w:hAnsi="Palatino Linotype"/>
          <w:b/>
          <w:sz w:val="24"/>
          <w:szCs w:val="24"/>
        </w:rPr>
      </w:pPr>
    </w:p>
    <w:p w:rsidR="00272623" w:rsidRPr="00940DBC" w:rsidRDefault="00272623" w:rsidP="003831C8">
      <w:pPr>
        <w:numPr>
          <w:ilvl w:val="2"/>
          <w:numId w:val="40"/>
        </w:numPr>
        <w:spacing w:after="0" w:line="240" w:lineRule="auto"/>
        <w:rPr>
          <w:rFonts w:ascii="Palatino Linotype" w:hAnsi="Palatino Linotype"/>
          <w:sz w:val="24"/>
          <w:szCs w:val="24"/>
        </w:rPr>
      </w:pPr>
      <w:r w:rsidRPr="00940DBC">
        <w:rPr>
          <w:rStyle w:val="szvekzStlusPalatinoLinotype12ptFlkvr"/>
        </w:rPr>
        <w:t>Termékértékesítés elszámolása</w:t>
      </w:r>
      <w:r w:rsidRPr="00940DBC">
        <w:rPr>
          <w:rStyle w:val="szvekzStlusPalatinoLinotype12ptFlkvr"/>
        </w:rPr>
        <w:tab/>
      </w:r>
      <w:r w:rsidRPr="00940DBC">
        <w:rPr>
          <w:rStyle w:val="szvekzStlusPalatinoLinotype12ptFlkvr"/>
        </w:rPr>
        <w:tab/>
      </w:r>
      <w:r w:rsidRPr="00940DBC">
        <w:rPr>
          <w:rStyle w:val="szvekzStlusPalatinoLinotype12ptFlkvr"/>
        </w:rPr>
        <w:tab/>
      </w:r>
      <w:r w:rsidRPr="00940DBC">
        <w:rPr>
          <w:rStyle w:val="szvekzStlusPalatinoLinotype12ptFlkvr"/>
        </w:rPr>
        <w:tab/>
      </w:r>
      <w:r w:rsidRPr="00A9099F">
        <w:rPr>
          <w:rFonts w:ascii="Palatino Linotype" w:hAnsi="Palatino Linotype"/>
          <w:b/>
          <w:sz w:val="24"/>
          <w:szCs w:val="24"/>
        </w:rPr>
        <w:t>10 óra/12óra</w:t>
      </w:r>
    </w:p>
    <w:p w:rsidR="00272623" w:rsidRPr="00940DBC" w:rsidRDefault="00272623" w:rsidP="00A7451C">
      <w:pPr>
        <w:pStyle w:val="FELS1"/>
        <w:numPr>
          <w:ilvl w:val="0"/>
          <w:numId w:val="0"/>
        </w:numPr>
        <w:ind w:left="709" w:right="283"/>
        <w:jc w:val="left"/>
        <w:rPr>
          <w:rFonts w:ascii="Palatino Linotype" w:hAnsi="Palatino Linotype"/>
          <w:bCs/>
          <w:sz w:val="24"/>
        </w:rPr>
      </w:pPr>
      <w:r w:rsidRPr="00940DBC">
        <w:rPr>
          <w:rFonts w:ascii="Palatino Linotype" w:hAnsi="Palatino Linotype"/>
          <w:bCs/>
          <w:kern w:val="1"/>
          <w:sz w:val="24"/>
        </w:rPr>
        <w:t>Az értékesítés bizonylatolása</w:t>
      </w:r>
      <w:r w:rsidRPr="00940DBC">
        <w:rPr>
          <w:rFonts w:ascii="Palatino Linotype" w:hAnsi="Palatino Linotype"/>
          <w:bCs/>
          <w:sz w:val="24"/>
        </w:rPr>
        <w:t>, a számla tartalmi elemei</w:t>
      </w:r>
    </w:p>
    <w:p w:rsidR="00272623" w:rsidRPr="00940DBC" w:rsidRDefault="00272623" w:rsidP="00A7451C">
      <w:pPr>
        <w:pStyle w:val="FELS1"/>
        <w:numPr>
          <w:ilvl w:val="0"/>
          <w:numId w:val="0"/>
        </w:numPr>
        <w:ind w:left="709" w:right="283"/>
        <w:jc w:val="left"/>
        <w:rPr>
          <w:rFonts w:ascii="Palatino Linotype" w:hAnsi="Palatino Linotype"/>
          <w:bCs/>
          <w:sz w:val="24"/>
        </w:rPr>
      </w:pPr>
      <w:r w:rsidRPr="00940DBC">
        <w:rPr>
          <w:rFonts w:ascii="Palatino Linotype" w:hAnsi="Palatino Linotype"/>
          <w:bCs/>
          <w:sz w:val="24"/>
        </w:rPr>
        <w:t>Az értékesítés könyvelése, árbevétel, fizetendő áfa</w:t>
      </w:r>
      <w:r>
        <w:rPr>
          <w:rFonts w:ascii="Palatino Linotype" w:hAnsi="Palatino Linotype"/>
          <w:bCs/>
          <w:sz w:val="24"/>
        </w:rPr>
        <w:t>,</w:t>
      </w:r>
      <w:r w:rsidRPr="00940DBC">
        <w:rPr>
          <w:rFonts w:ascii="Palatino Linotype" w:hAnsi="Palatino Linotype"/>
          <w:bCs/>
          <w:sz w:val="24"/>
        </w:rPr>
        <w:t xml:space="preserve"> készletcsökkenés kiszámítása</w:t>
      </w:r>
      <w:r>
        <w:rPr>
          <w:rFonts w:ascii="Palatino Linotype" w:hAnsi="Palatino Linotype"/>
          <w:bCs/>
          <w:sz w:val="24"/>
        </w:rPr>
        <w:t>,</w:t>
      </w:r>
      <w:r w:rsidRPr="00940DBC">
        <w:rPr>
          <w:rFonts w:ascii="Palatino Linotype" w:hAnsi="Palatino Linotype"/>
          <w:bCs/>
          <w:sz w:val="24"/>
        </w:rPr>
        <w:t xml:space="preserve"> és könyvelése</w:t>
      </w:r>
    </w:p>
    <w:p w:rsidR="00272623" w:rsidRPr="00940DBC" w:rsidRDefault="00272623" w:rsidP="00A7451C">
      <w:pPr>
        <w:pStyle w:val="FELS1"/>
        <w:numPr>
          <w:ilvl w:val="0"/>
          <w:numId w:val="0"/>
        </w:numPr>
        <w:ind w:left="709" w:right="283"/>
        <w:jc w:val="left"/>
        <w:rPr>
          <w:rFonts w:ascii="Palatino Linotype" w:hAnsi="Palatino Linotype"/>
          <w:bCs/>
          <w:sz w:val="24"/>
        </w:rPr>
      </w:pPr>
      <w:r w:rsidRPr="00940DBC">
        <w:rPr>
          <w:rFonts w:ascii="Palatino Linotype" w:hAnsi="Palatino Linotype"/>
          <w:bCs/>
          <w:sz w:val="24"/>
        </w:rPr>
        <w:t>A visszáru és minőségi engedmény számítása és könyvelése</w:t>
      </w:r>
    </w:p>
    <w:p w:rsidR="00272623" w:rsidRPr="00940DBC" w:rsidRDefault="00272623" w:rsidP="00A7451C">
      <w:pPr>
        <w:pStyle w:val="FELS1"/>
        <w:numPr>
          <w:ilvl w:val="0"/>
          <w:numId w:val="0"/>
        </w:numPr>
        <w:ind w:left="709" w:right="283"/>
        <w:jc w:val="left"/>
        <w:rPr>
          <w:rFonts w:ascii="Palatino Linotype" w:hAnsi="Palatino Linotype"/>
          <w:bCs/>
          <w:sz w:val="24"/>
        </w:rPr>
      </w:pPr>
      <w:r w:rsidRPr="00940DBC">
        <w:rPr>
          <w:rFonts w:ascii="Palatino Linotype" w:hAnsi="Palatino Linotype"/>
          <w:bCs/>
          <w:sz w:val="24"/>
        </w:rPr>
        <w:t>A kiszámlázott szolgáltatás elszámolása, könyvelése</w:t>
      </w:r>
    </w:p>
    <w:p w:rsidR="00272623" w:rsidRPr="00940DBC" w:rsidRDefault="00272623" w:rsidP="00A7451C">
      <w:pPr>
        <w:widowControl w:val="0"/>
        <w:autoSpaceDE w:val="0"/>
        <w:autoSpaceDN w:val="0"/>
        <w:adjustRightInd w:val="0"/>
        <w:spacing w:after="0"/>
        <w:ind w:left="709" w:right="283"/>
        <w:rPr>
          <w:rFonts w:ascii="Palatino Linotype" w:hAnsi="Palatino Linotype"/>
          <w:kern w:val="1"/>
          <w:sz w:val="24"/>
        </w:rPr>
      </w:pPr>
      <w:r w:rsidRPr="00940DBC">
        <w:rPr>
          <w:rFonts w:ascii="Palatino Linotype" w:hAnsi="Palatino Linotype"/>
          <w:sz w:val="24"/>
        </w:rPr>
        <w:t>A saját termelésű készletek állományváltozása</w:t>
      </w:r>
    </w:p>
    <w:p w:rsidR="00272623" w:rsidRPr="00940DBC" w:rsidRDefault="00272623" w:rsidP="00272623">
      <w:pPr>
        <w:spacing w:after="0" w:line="240" w:lineRule="auto"/>
        <w:ind w:firstLine="540"/>
        <w:rPr>
          <w:rFonts w:ascii="Palatino Linotype" w:hAnsi="Palatino Linotype"/>
          <w:b/>
          <w:sz w:val="24"/>
          <w:szCs w:val="24"/>
        </w:rPr>
      </w:pPr>
    </w:p>
    <w:p w:rsidR="00272623" w:rsidRPr="00940DBC" w:rsidRDefault="00272623" w:rsidP="003831C8">
      <w:pPr>
        <w:widowControl w:val="0"/>
        <w:numPr>
          <w:ilvl w:val="1"/>
          <w:numId w:val="40"/>
        </w:numPr>
        <w:suppressAutoHyphens/>
        <w:spacing w:after="0" w:line="240" w:lineRule="auto"/>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272623" w:rsidRPr="00940DBC" w:rsidRDefault="00272623" w:rsidP="00A7451C">
      <w:pPr>
        <w:spacing w:after="0" w:line="240" w:lineRule="auto"/>
        <w:ind w:left="709" w:hanging="142"/>
        <w:jc w:val="both"/>
        <w:rPr>
          <w:rFonts w:ascii="Palatino Linotype" w:hAnsi="Palatino Linotype"/>
          <w:sz w:val="24"/>
          <w:szCs w:val="24"/>
        </w:rPr>
      </w:pPr>
      <w:r>
        <w:rPr>
          <w:rFonts w:ascii="Palatino Linotype" w:hAnsi="Palatino Linotype"/>
          <w:sz w:val="24"/>
          <w:szCs w:val="24"/>
        </w:rPr>
        <w:t xml:space="preserve">Szaktanterem, </w:t>
      </w:r>
      <w:r w:rsidRPr="00940DBC">
        <w:rPr>
          <w:rFonts w:ascii="Palatino Linotype" w:hAnsi="Palatino Linotype"/>
          <w:sz w:val="24"/>
          <w:szCs w:val="24"/>
        </w:rPr>
        <w:t>tanterem</w:t>
      </w:r>
    </w:p>
    <w:p w:rsidR="00272623" w:rsidRPr="00940DBC" w:rsidRDefault="00272623" w:rsidP="00272623">
      <w:pPr>
        <w:spacing w:after="0" w:line="240" w:lineRule="auto"/>
        <w:ind w:left="792"/>
        <w:jc w:val="both"/>
        <w:rPr>
          <w:rFonts w:ascii="Palatino Linotype" w:hAnsi="Palatino Linotype"/>
          <w:b/>
          <w:bCs/>
          <w:sz w:val="24"/>
          <w:szCs w:val="24"/>
        </w:rPr>
      </w:pPr>
    </w:p>
    <w:p w:rsidR="00272623" w:rsidRPr="007F08BC" w:rsidRDefault="00272623" w:rsidP="003831C8">
      <w:pPr>
        <w:widowControl w:val="0"/>
        <w:numPr>
          <w:ilvl w:val="1"/>
          <w:numId w:val="40"/>
        </w:numPr>
        <w:suppressAutoHyphens/>
        <w:spacing w:after="0" w:line="240" w:lineRule="auto"/>
        <w:rPr>
          <w:rFonts w:ascii="Palatino Linotype" w:hAnsi="Palatino Linotype"/>
          <w:b/>
          <w:bCs/>
          <w:sz w:val="24"/>
        </w:rPr>
      </w:pPr>
      <w:r w:rsidRPr="00940DBC">
        <w:rPr>
          <w:rFonts w:ascii="Palatino Linotype" w:hAnsi="Palatino Linotype"/>
          <w:b/>
          <w:bCs/>
          <w:i/>
          <w:sz w:val="24"/>
          <w:szCs w:val="24"/>
        </w:rPr>
        <w:t>A tantárgy elsajátítása során alkalmazható sajátos tanulói tevékenységformák (ajánlás)</w:t>
      </w:r>
    </w:p>
    <w:p w:rsidR="00E21270" w:rsidRPr="00940DBC" w:rsidRDefault="00E21270" w:rsidP="007F08BC">
      <w:pPr>
        <w:widowControl w:val="0"/>
        <w:suppressAutoHyphens/>
        <w:spacing w:after="0" w:line="240" w:lineRule="auto"/>
        <w:ind w:left="927"/>
        <w:rPr>
          <w:rFonts w:ascii="Palatino Linotype" w:hAnsi="Palatino Linotype"/>
          <w:b/>
          <w:bCs/>
          <w:sz w:val="24"/>
        </w:rPr>
      </w:pPr>
    </w:p>
    <w:p w:rsidR="00272623" w:rsidRPr="007F08BC" w:rsidRDefault="00272623" w:rsidP="007F08BC">
      <w:pPr>
        <w:pStyle w:val="Listaszerbekezds"/>
        <w:widowControl w:val="0"/>
        <w:numPr>
          <w:ilvl w:val="2"/>
          <w:numId w:val="40"/>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p w:rsidR="00272623" w:rsidRPr="00940DBC" w:rsidRDefault="00272623" w:rsidP="00272623">
      <w:pPr>
        <w:widowControl w:val="0"/>
        <w:suppressAutoHyphens/>
        <w:spacing w:after="0" w:line="240" w:lineRule="auto"/>
        <w:ind w:left="567"/>
        <w:rPr>
          <w:rFonts w:ascii="Palatino Linotype" w:hAnsi="Palatino Linotype"/>
          <w:b/>
          <w:bCs/>
          <w:sz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2623" w:rsidRPr="00940DBC">
        <w:trPr>
          <w:jc w:val="center"/>
        </w:trPr>
        <w:tc>
          <w:tcPr>
            <w:tcW w:w="994"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jc w:val="center"/>
        </w:trPr>
        <w:tc>
          <w:tcPr>
            <w:tcW w:w="994"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2800"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önálló példamegoldás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csoportos példamegoldás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trHeight w:val="263"/>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widowControl w:val="0"/>
        <w:suppressAutoHyphens/>
        <w:spacing w:after="0" w:line="240" w:lineRule="auto"/>
        <w:ind w:left="826"/>
        <w:rPr>
          <w:rFonts w:ascii="Palatino Linotype" w:hAnsi="Palatino Linotype"/>
          <w:b/>
          <w:bCs/>
          <w:i/>
          <w:sz w:val="24"/>
          <w:szCs w:val="24"/>
        </w:rPr>
      </w:pPr>
    </w:p>
    <w:p w:rsidR="00272623" w:rsidRPr="007F08BC" w:rsidRDefault="00272623" w:rsidP="007F08BC">
      <w:pPr>
        <w:pStyle w:val="Listaszerbekezds"/>
        <w:widowControl w:val="0"/>
        <w:numPr>
          <w:ilvl w:val="2"/>
          <w:numId w:val="40"/>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2623" w:rsidRPr="00940DBC">
        <w:trPr>
          <w:cantSplit/>
          <w:trHeight w:val="921"/>
          <w:jc w:val="center"/>
        </w:trPr>
        <w:tc>
          <w:tcPr>
            <w:tcW w:w="828"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cantSplit/>
          <w:trHeight w:val="1076"/>
          <w:jc w:val="center"/>
        </w:trPr>
        <w:tc>
          <w:tcPr>
            <w:tcW w:w="828"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3621"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809"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Default="00272623" w:rsidP="00272623"/>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cs="Arial"/>
                <w:b/>
                <w:sz w:val="20"/>
                <w:szCs w:val="20"/>
              </w:rPr>
            </w:pPr>
            <w:r w:rsidRPr="00940DBC">
              <w:rPr>
                <w:rFonts w:ascii="Palatino Linotype" w:hAnsi="Palatino Linotype" w:cs="Arial"/>
                <w:b/>
                <w:sz w:val="20"/>
                <w:szCs w:val="20"/>
              </w:rPr>
              <w:t>Ismeretalkalmazási gyakorló tevékenységek, feladatok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Írásos elemzések készítése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Tesztfeladat megoldása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Szöveges előadás egyéni felkészüléssel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spacing w:after="0" w:line="240" w:lineRule="auto"/>
        <w:ind w:left="555" w:hanging="15"/>
        <w:jc w:val="both"/>
        <w:rPr>
          <w:rFonts w:ascii="Palatino Linotype" w:hAnsi="Palatino Linotype"/>
          <w:iCs/>
          <w:sz w:val="24"/>
          <w:szCs w:val="24"/>
        </w:rPr>
      </w:pPr>
    </w:p>
    <w:p w:rsidR="00272623" w:rsidRPr="00940DBC" w:rsidRDefault="00272623" w:rsidP="003831C8">
      <w:pPr>
        <w:widowControl w:val="0"/>
        <w:numPr>
          <w:ilvl w:val="1"/>
          <w:numId w:val="40"/>
        </w:numPr>
        <w:suppressAutoHyphens/>
        <w:spacing w:after="0" w:line="240" w:lineRule="auto"/>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272623" w:rsidRPr="00940DBC" w:rsidRDefault="00272623" w:rsidP="00272623">
      <w:pPr>
        <w:widowControl w:val="0"/>
        <w:suppressAutoHyphens/>
        <w:spacing w:after="0" w:line="240" w:lineRule="auto"/>
        <w:ind w:left="567"/>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272623" w:rsidRDefault="00272623" w:rsidP="00272623">
      <w:pPr>
        <w:spacing w:after="0" w:line="240" w:lineRule="auto"/>
        <w:ind w:left="555" w:hanging="15"/>
        <w:jc w:val="both"/>
        <w:rPr>
          <w:rFonts w:ascii="Palatino Linotype" w:hAnsi="Palatino Linotype"/>
          <w:sz w:val="24"/>
        </w:rPr>
      </w:pPr>
    </w:p>
    <w:p w:rsidR="00272623" w:rsidRPr="001B13D5" w:rsidRDefault="001B13D5" w:rsidP="00272623">
      <w:pPr>
        <w:spacing w:after="0" w:line="240" w:lineRule="auto"/>
        <w:ind w:left="555" w:hanging="15"/>
        <w:jc w:val="both"/>
        <w:rPr>
          <w:rFonts w:ascii="Palatino Linotype" w:hAnsi="Palatino Linotype"/>
          <w:i/>
          <w:sz w:val="24"/>
        </w:rPr>
      </w:pPr>
      <w:r w:rsidRPr="001B13D5">
        <w:rPr>
          <w:rFonts w:ascii="Palatino Linotype" w:hAnsi="Palatino Linotype"/>
          <w:i/>
          <w:sz w:val="24"/>
        </w:rPr>
        <w:t xml:space="preserve">Ajánlás: </w:t>
      </w:r>
      <w:r w:rsidR="00272623" w:rsidRPr="001B13D5">
        <w:rPr>
          <w:rFonts w:ascii="Palatino Linotype" w:hAnsi="Palatino Linotype"/>
          <w:i/>
          <w:sz w:val="24"/>
        </w:rPr>
        <w:t>A számonkérés a tananyag jellegéből következően írásbeli formában történjék.</w:t>
      </w:r>
    </w:p>
    <w:p w:rsidR="00272623" w:rsidRPr="001B13D5" w:rsidRDefault="00272623" w:rsidP="00272623">
      <w:pPr>
        <w:spacing w:after="0" w:line="240" w:lineRule="auto"/>
        <w:ind w:left="555" w:hanging="15"/>
        <w:jc w:val="both"/>
        <w:rPr>
          <w:rFonts w:ascii="Palatino Linotype" w:hAnsi="Palatino Linotype"/>
          <w:i/>
          <w:sz w:val="24"/>
        </w:rPr>
      </w:pPr>
      <w:r w:rsidRPr="001B13D5">
        <w:rPr>
          <w:rFonts w:ascii="Palatino Linotype" w:hAnsi="Palatino Linotype"/>
          <w:i/>
          <w:sz w:val="24"/>
        </w:rPr>
        <w:lastRenderedPageBreak/>
        <w:t xml:space="preserve">Az egyes nagyobb témakörök feldolgozása, rendszerezése után célszerű a tanulók teljesítményét írásbeli feladatsorral mérni. A </w:t>
      </w:r>
      <w:proofErr w:type="gramStart"/>
      <w:r w:rsidRPr="001B13D5">
        <w:rPr>
          <w:rFonts w:ascii="Palatino Linotype" w:hAnsi="Palatino Linotype"/>
          <w:i/>
          <w:sz w:val="24"/>
        </w:rPr>
        <w:t>számonkérés különböző</w:t>
      </w:r>
      <w:proofErr w:type="gramEnd"/>
      <w:r w:rsidRPr="001B13D5">
        <w:rPr>
          <w:rFonts w:ascii="Palatino Linotype" w:hAnsi="Palatino Linotype"/>
          <w:i/>
          <w:sz w:val="24"/>
        </w:rPr>
        <w:t xml:space="preserve"> típusú feladatok kombinációjából álljon: tartalmazzon teszt jellegű feladatokat, alapfogalmak rövid meghatározását, rendszerezéseket és a témakörökhöz kapcsolódó szakmai számítás, könyvelés (idősoros, számlasoros), beszámoló készítést.</w:t>
      </w:r>
    </w:p>
    <w:p w:rsidR="00272623" w:rsidRPr="001B13D5" w:rsidRDefault="00272623" w:rsidP="00272623">
      <w:pPr>
        <w:spacing w:after="0" w:line="240" w:lineRule="auto"/>
        <w:ind w:left="555" w:hanging="15"/>
        <w:jc w:val="both"/>
        <w:rPr>
          <w:rFonts w:ascii="Palatino Linotype" w:hAnsi="Palatino Linotype"/>
          <w:i/>
          <w:sz w:val="24"/>
        </w:rPr>
      </w:pPr>
      <w:r w:rsidRPr="001B13D5">
        <w:rPr>
          <w:rFonts w:ascii="Palatino Linotype" w:hAnsi="Palatino Linotype"/>
          <w:i/>
          <w:sz w:val="24"/>
        </w:rPr>
        <w:t>Az írásbeli feladatok értékelésénél az alakilag rendezett, szabályos javításokat tartalmazó megoldások tekinthetők alapkövetelménynek.</w:t>
      </w:r>
    </w:p>
    <w:p w:rsidR="00272623" w:rsidRPr="001B13D5" w:rsidRDefault="00272623" w:rsidP="00272623">
      <w:pPr>
        <w:overflowPunct w:val="0"/>
        <w:autoSpaceDE w:val="0"/>
        <w:autoSpaceDN w:val="0"/>
        <w:adjustRightInd w:val="0"/>
        <w:ind w:left="567"/>
        <w:jc w:val="both"/>
        <w:rPr>
          <w:rFonts w:ascii="Palatino Linotype" w:hAnsi="Palatino Linotype"/>
          <w:i/>
          <w:sz w:val="24"/>
          <w:szCs w:val="20"/>
        </w:rPr>
      </w:pPr>
      <w:r w:rsidRPr="001B13D5">
        <w:rPr>
          <w:rFonts w:ascii="Palatino Linotype" w:hAnsi="Palatino Linotype"/>
          <w:i/>
          <w:sz w:val="24"/>
        </w:rPr>
        <w:t>Az értékelésnél csak a szabályos munka fogadható el. Szabálytalan javítás, hiányos naplóvezetés, rendetlen munkavégzés pontlevonást von maga után.</w:t>
      </w:r>
    </w:p>
    <w:p w:rsidR="00272623" w:rsidRPr="001B13D5" w:rsidRDefault="00272623" w:rsidP="00272623">
      <w:pPr>
        <w:spacing w:after="0" w:line="240" w:lineRule="auto"/>
        <w:ind w:left="567" w:right="141"/>
        <w:jc w:val="both"/>
        <w:rPr>
          <w:rFonts w:ascii="Palatino Linotype" w:hAnsi="Palatino Linotype"/>
          <w:i/>
          <w:sz w:val="24"/>
          <w:szCs w:val="24"/>
        </w:rPr>
      </w:pPr>
      <w:r w:rsidRPr="001B13D5">
        <w:rPr>
          <w:rFonts w:ascii="Palatino Linotype" w:hAnsi="Palatino Linotype"/>
          <w:i/>
          <w:sz w:val="24"/>
          <w:szCs w:val="24"/>
        </w:rPr>
        <w:t>A teljesítményszázalékokhoz rendelt érdemjegyek témakörönként:</w:t>
      </w:r>
    </w:p>
    <w:p w:rsidR="00272623" w:rsidRPr="001B13D5" w:rsidRDefault="00272623" w:rsidP="00272623">
      <w:pPr>
        <w:tabs>
          <w:tab w:val="left" w:pos="3686"/>
        </w:tabs>
        <w:spacing w:after="0" w:line="240" w:lineRule="auto"/>
        <w:ind w:left="1134" w:right="141"/>
        <w:jc w:val="both"/>
        <w:rPr>
          <w:rFonts w:ascii="Palatino Linotype" w:hAnsi="Palatino Linotype"/>
          <w:i/>
          <w:sz w:val="24"/>
          <w:szCs w:val="24"/>
        </w:rPr>
      </w:pPr>
      <w:proofErr w:type="gramStart"/>
      <w:r w:rsidRPr="001B13D5">
        <w:rPr>
          <w:rFonts w:ascii="Palatino Linotype" w:hAnsi="Palatino Linotype"/>
          <w:i/>
          <w:sz w:val="24"/>
          <w:szCs w:val="24"/>
        </w:rPr>
        <w:t>90  -</w:t>
      </w:r>
      <w:proofErr w:type="gramEnd"/>
      <w:r w:rsidRPr="001B13D5">
        <w:rPr>
          <w:rFonts w:ascii="Palatino Linotype" w:hAnsi="Palatino Linotype"/>
          <w:i/>
          <w:sz w:val="24"/>
          <w:szCs w:val="24"/>
        </w:rPr>
        <w:t xml:space="preserve"> 100%</w:t>
      </w:r>
      <w:r w:rsidRPr="001B13D5">
        <w:rPr>
          <w:rFonts w:ascii="Palatino Linotype" w:hAnsi="Palatino Linotype"/>
          <w:i/>
          <w:sz w:val="24"/>
          <w:szCs w:val="24"/>
        </w:rPr>
        <w:tab/>
        <w:t>jeles</w:t>
      </w:r>
    </w:p>
    <w:p w:rsidR="00272623" w:rsidRPr="001B13D5"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1B13D5">
        <w:rPr>
          <w:rFonts w:ascii="Palatino Linotype" w:hAnsi="Palatino Linotype"/>
          <w:i/>
          <w:sz w:val="24"/>
          <w:szCs w:val="24"/>
        </w:rPr>
        <w:t>80  -</w:t>
      </w:r>
      <w:proofErr w:type="gramEnd"/>
      <w:r w:rsidRPr="001B13D5">
        <w:rPr>
          <w:rFonts w:ascii="Palatino Linotype" w:hAnsi="Palatino Linotype"/>
          <w:i/>
          <w:sz w:val="24"/>
          <w:szCs w:val="24"/>
        </w:rPr>
        <w:t xml:space="preserve">   89%</w:t>
      </w:r>
      <w:r w:rsidRPr="001B13D5">
        <w:rPr>
          <w:rFonts w:ascii="Palatino Linotype" w:hAnsi="Palatino Linotype"/>
          <w:i/>
          <w:sz w:val="24"/>
          <w:szCs w:val="24"/>
        </w:rPr>
        <w:tab/>
        <w:t>jó</w:t>
      </w:r>
    </w:p>
    <w:p w:rsidR="00272623" w:rsidRPr="001B13D5"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1B13D5">
        <w:rPr>
          <w:rFonts w:ascii="Palatino Linotype" w:hAnsi="Palatino Linotype"/>
          <w:i/>
          <w:sz w:val="24"/>
          <w:szCs w:val="24"/>
        </w:rPr>
        <w:t>65  -</w:t>
      </w:r>
      <w:proofErr w:type="gramEnd"/>
      <w:r w:rsidRPr="001B13D5">
        <w:rPr>
          <w:rFonts w:ascii="Palatino Linotype" w:hAnsi="Palatino Linotype"/>
          <w:i/>
          <w:sz w:val="24"/>
          <w:szCs w:val="24"/>
        </w:rPr>
        <w:t xml:space="preserve">   79%</w:t>
      </w:r>
      <w:r w:rsidRPr="001B13D5">
        <w:rPr>
          <w:rFonts w:ascii="Palatino Linotype" w:hAnsi="Palatino Linotype"/>
          <w:i/>
          <w:sz w:val="24"/>
          <w:szCs w:val="24"/>
        </w:rPr>
        <w:tab/>
        <w:t>közepes</w:t>
      </w:r>
    </w:p>
    <w:p w:rsidR="00272623" w:rsidRPr="001B13D5"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1B13D5">
        <w:rPr>
          <w:rFonts w:ascii="Palatino Linotype" w:hAnsi="Palatino Linotype"/>
          <w:i/>
          <w:sz w:val="24"/>
          <w:szCs w:val="24"/>
        </w:rPr>
        <w:t>50  -</w:t>
      </w:r>
      <w:proofErr w:type="gramEnd"/>
      <w:r w:rsidRPr="001B13D5">
        <w:rPr>
          <w:rFonts w:ascii="Palatino Linotype" w:hAnsi="Palatino Linotype"/>
          <w:i/>
          <w:sz w:val="24"/>
          <w:szCs w:val="24"/>
        </w:rPr>
        <w:t xml:space="preserve">   64%</w:t>
      </w:r>
      <w:r w:rsidRPr="001B13D5">
        <w:rPr>
          <w:rFonts w:ascii="Palatino Linotype" w:hAnsi="Palatino Linotype"/>
          <w:i/>
          <w:sz w:val="24"/>
          <w:szCs w:val="24"/>
        </w:rPr>
        <w:tab/>
        <w:t>elégséges</w:t>
      </w:r>
    </w:p>
    <w:p w:rsidR="00272623" w:rsidRPr="001B13D5"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1B13D5">
        <w:rPr>
          <w:rFonts w:ascii="Palatino Linotype" w:hAnsi="Palatino Linotype"/>
          <w:i/>
          <w:sz w:val="24"/>
          <w:szCs w:val="24"/>
        </w:rPr>
        <w:t>0  -</w:t>
      </w:r>
      <w:proofErr w:type="gramEnd"/>
      <w:r w:rsidRPr="001B13D5">
        <w:rPr>
          <w:rFonts w:ascii="Palatino Linotype" w:hAnsi="Palatino Linotype"/>
          <w:i/>
          <w:sz w:val="24"/>
          <w:szCs w:val="24"/>
        </w:rPr>
        <w:t xml:space="preserve">   49%</w:t>
      </w:r>
      <w:r w:rsidRPr="001B13D5">
        <w:rPr>
          <w:rFonts w:ascii="Palatino Linotype" w:hAnsi="Palatino Linotype"/>
          <w:i/>
          <w:sz w:val="24"/>
          <w:szCs w:val="24"/>
        </w:rPr>
        <w:tab/>
        <w:t>elégtelen</w:t>
      </w:r>
    </w:p>
    <w:p w:rsidR="00272623" w:rsidRPr="00940DBC" w:rsidRDefault="00272623" w:rsidP="00272623">
      <w:pPr>
        <w:rPr>
          <w:rFonts w:ascii="Palatino Linotype" w:hAnsi="Palatino Linotype"/>
          <w:szCs w:val="20"/>
        </w:rPr>
      </w:pP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940DBC" w:rsidRDefault="00272623" w:rsidP="007F08BC">
      <w:pPr>
        <w:widowControl w:val="0"/>
        <w:numPr>
          <w:ilvl w:val="0"/>
          <w:numId w:val="59"/>
        </w:numPr>
        <w:suppressAutoHyphens/>
        <w:spacing w:after="0" w:line="240" w:lineRule="auto"/>
        <w:rPr>
          <w:rFonts w:ascii="Palatino Linotype" w:hAnsi="Palatino Linotype"/>
          <w:b/>
          <w:bCs/>
          <w:iCs/>
          <w:sz w:val="24"/>
          <w:szCs w:val="24"/>
        </w:rPr>
      </w:pPr>
      <w:r w:rsidRPr="00940DBC">
        <w:rPr>
          <w:rFonts w:ascii="Palatino Linotype" w:hAnsi="Palatino Linotype"/>
          <w:b/>
          <w:bCs/>
          <w:iCs/>
          <w:sz w:val="24"/>
          <w:szCs w:val="24"/>
        </w:rPr>
        <w:t xml:space="preserve"> Számvitel gyakorlat </w:t>
      </w:r>
      <w:r w:rsidRPr="00940DBC">
        <w:rPr>
          <w:rFonts w:ascii="Palatino Linotype" w:hAnsi="Palatino Linotype"/>
          <w:b/>
          <w:sz w:val="24"/>
          <w:szCs w:val="24"/>
        </w:rPr>
        <w:t>tantárgy</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t>32 óra/36 óra*</w:t>
      </w:r>
    </w:p>
    <w:p w:rsidR="00272623" w:rsidRPr="00940DBC" w:rsidRDefault="00272623" w:rsidP="00272623">
      <w:pPr>
        <w:spacing w:after="0" w:line="240" w:lineRule="auto"/>
        <w:jc w:val="right"/>
        <w:rPr>
          <w:rFonts w:ascii="Palatino Linotype" w:hAnsi="Palatino Linotype"/>
          <w:sz w:val="20"/>
          <w:szCs w:val="20"/>
        </w:rPr>
      </w:pPr>
      <w:r w:rsidRPr="00940DBC">
        <w:rPr>
          <w:rFonts w:ascii="Palatino Linotype" w:hAnsi="Palatino Linotype"/>
          <w:sz w:val="20"/>
          <w:szCs w:val="20"/>
        </w:rPr>
        <w:t>* 9-13. évfolyamon megszervezett képzés/13. és 14. évfolyamon megszervezett képzés</w:t>
      </w:r>
    </w:p>
    <w:p w:rsidR="00272623" w:rsidRPr="00940DBC" w:rsidRDefault="00272623" w:rsidP="00272623">
      <w:pPr>
        <w:spacing w:after="0" w:line="240" w:lineRule="auto"/>
        <w:rPr>
          <w:rFonts w:ascii="Palatino Linotype" w:hAnsi="Palatino Linotype"/>
          <w:b/>
          <w:sz w:val="24"/>
          <w:szCs w:val="24"/>
        </w:rPr>
      </w:pPr>
    </w:p>
    <w:p w:rsidR="00E21270" w:rsidRPr="00E21270" w:rsidRDefault="00E21270" w:rsidP="00E21270">
      <w:pPr>
        <w:pStyle w:val="Listaszerbekezds"/>
        <w:widowControl w:val="0"/>
        <w:numPr>
          <w:ilvl w:val="0"/>
          <w:numId w:val="41"/>
        </w:numPr>
        <w:suppressAutoHyphens/>
        <w:spacing w:after="0" w:line="240" w:lineRule="auto"/>
        <w:rPr>
          <w:rFonts w:ascii="Palatino Linotype" w:hAnsi="Palatino Linotype"/>
          <w:b/>
          <w:vanish/>
          <w:sz w:val="24"/>
          <w:szCs w:val="24"/>
        </w:rPr>
      </w:pPr>
    </w:p>
    <w:p w:rsidR="00E21270" w:rsidRPr="00E21270" w:rsidRDefault="00E21270" w:rsidP="00E21270">
      <w:pPr>
        <w:pStyle w:val="Listaszerbekezds"/>
        <w:widowControl w:val="0"/>
        <w:numPr>
          <w:ilvl w:val="0"/>
          <w:numId w:val="41"/>
        </w:numPr>
        <w:suppressAutoHyphens/>
        <w:spacing w:after="0" w:line="240" w:lineRule="auto"/>
        <w:rPr>
          <w:rFonts w:ascii="Palatino Linotype" w:hAnsi="Palatino Linotype"/>
          <w:b/>
          <w:vanish/>
          <w:sz w:val="24"/>
          <w:szCs w:val="24"/>
        </w:rPr>
      </w:pPr>
    </w:p>
    <w:p w:rsidR="00E21270" w:rsidRPr="00E21270" w:rsidRDefault="00E21270" w:rsidP="00E21270">
      <w:pPr>
        <w:pStyle w:val="Listaszerbekezds"/>
        <w:widowControl w:val="0"/>
        <w:numPr>
          <w:ilvl w:val="0"/>
          <w:numId w:val="41"/>
        </w:numPr>
        <w:suppressAutoHyphens/>
        <w:spacing w:after="0" w:line="240" w:lineRule="auto"/>
        <w:rPr>
          <w:rFonts w:ascii="Palatino Linotype" w:hAnsi="Palatino Linotype"/>
          <w:b/>
          <w:vanish/>
          <w:sz w:val="24"/>
          <w:szCs w:val="24"/>
        </w:rPr>
      </w:pPr>
    </w:p>
    <w:p w:rsidR="00E21270" w:rsidRPr="00E21270" w:rsidRDefault="00E21270" w:rsidP="00E21270">
      <w:pPr>
        <w:pStyle w:val="Listaszerbekezds"/>
        <w:widowControl w:val="0"/>
        <w:numPr>
          <w:ilvl w:val="0"/>
          <w:numId w:val="41"/>
        </w:numPr>
        <w:suppressAutoHyphens/>
        <w:spacing w:after="0" w:line="240" w:lineRule="auto"/>
        <w:rPr>
          <w:rFonts w:ascii="Palatino Linotype" w:hAnsi="Palatino Linotype"/>
          <w:b/>
          <w:vanish/>
          <w:sz w:val="24"/>
          <w:szCs w:val="24"/>
        </w:rPr>
      </w:pPr>
    </w:p>
    <w:p w:rsidR="00272623" w:rsidRPr="00940DBC" w:rsidRDefault="00272623" w:rsidP="00E21270">
      <w:pPr>
        <w:widowControl w:val="0"/>
        <w:numPr>
          <w:ilvl w:val="1"/>
          <w:numId w:val="41"/>
        </w:numPr>
        <w:suppressAutoHyphens/>
        <w:spacing w:after="0" w:line="240" w:lineRule="auto"/>
        <w:rPr>
          <w:rFonts w:ascii="Palatino Linotype" w:hAnsi="Palatino Linotype"/>
          <w:b/>
          <w:sz w:val="24"/>
          <w:szCs w:val="24"/>
        </w:rPr>
      </w:pPr>
      <w:r w:rsidRPr="00940DBC">
        <w:rPr>
          <w:rFonts w:ascii="Palatino Linotype" w:hAnsi="Palatino Linotype"/>
          <w:b/>
          <w:sz w:val="24"/>
          <w:szCs w:val="24"/>
        </w:rPr>
        <w:t>A tantárgy tanításának célja</w:t>
      </w:r>
    </w:p>
    <w:p w:rsidR="00272623" w:rsidRPr="00940DBC" w:rsidRDefault="00272623" w:rsidP="00A7451C">
      <w:pPr>
        <w:spacing w:after="0" w:line="240" w:lineRule="auto"/>
        <w:ind w:left="426"/>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A számviteli alapismeretek tantárgyban elsajátított ismeretek gyakorlati alkalmazása. A bizonylati rendszer, a kézi és gépi analitika alkalmazása.</w:t>
      </w:r>
    </w:p>
    <w:p w:rsidR="00272623" w:rsidRPr="00940DBC" w:rsidRDefault="00272623" w:rsidP="00272623">
      <w:pPr>
        <w:spacing w:after="0" w:line="240" w:lineRule="auto"/>
        <w:rPr>
          <w:rFonts w:ascii="Palatino Linotype" w:hAnsi="Palatino Linotype"/>
          <w:color w:val="333333"/>
          <w:sz w:val="24"/>
          <w:szCs w:val="24"/>
          <w:shd w:val="clear" w:color="auto" w:fill="FFFFFF"/>
        </w:rPr>
      </w:pPr>
    </w:p>
    <w:p w:rsidR="00272623" w:rsidRPr="00940DBC" w:rsidRDefault="00272623" w:rsidP="003831C8">
      <w:pPr>
        <w:widowControl w:val="0"/>
        <w:numPr>
          <w:ilvl w:val="1"/>
          <w:numId w:val="41"/>
        </w:numPr>
        <w:suppressAutoHyphens/>
        <w:spacing w:after="0" w:line="240" w:lineRule="auto"/>
        <w:ind w:left="826" w:hanging="469"/>
        <w:rPr>
          <w:rFonts w:ascii="Palatino Linotype" w:hAnsi="Palatino Linotype"/>
          <w:b/>
          <w:sz w:val="24"/>
          <w:szCs w:val="24"/>
        </w:rPr>
      </w:pPr>
      <w:r w:rsidRPr="00940DBC">
        <w:rPr>
          <w:rFonts w:ascii="Palatino Linotype" w:hAnsi="Palatino Linotype"/>
          <w:b/>
          <w:sz w:val="24"/>
          <w:szCs w:val="24"/>
        </w:rPr>
        <w:t>Kapcsolódó közismereti, szakmai tartalmak</w:t>
      </w:r>
    </w:p>
    <w:p w:rsidR="00272623" w:rsidRPr="0001021C" w:rsidRDefault="00272623" w:rsidP="00A7451C">
      <w:pPr>
        <w:spacing w:after="0" w:line="240" w:lineRule="auto"/>
        <w:ind w:firstLine="426"/>
        <w:rPr>
          <w:rFonts w:ascii="Palatino Linotype" w:hAnsi="Palatino Linotype"/>
          <w:bCs/>
          <w:iCs/>
          <w:sz w:val="24"/>
          <w:szCs w:val="24"/>
        </w:rPr>
      </w:pPr>
      <w:r w:rsidRPr="0001021C">
        <w:rPr>
          <w:rFonts w:ascii="Palatino Linotype" w:hAnsi="Palatino Linotype"/>
          <w:bCs/>
          <w:iCs/>
          <w:sz w:val="24"/>
          <w:szCs w:val="24"/>
        </w:rPr>
        <w:t>Számviteli alapismeretek tantárgy:</w:t>
      </w:r>
    </w:p>
    <w:p w:rsidR="00272623" w:rsidRDefault="00272623" w:rsidP="00272623">
      <w:pPr>
        <w:spacing w:after="0" w:line="240" w:lineRule="auto"/>
        <w:ind w:firstLine="708"/>
        <w:rPr>
          <w:rFonts w:ascii="Palatino Linotype" w:hAnsi="Palatino Linotype"/>
          <w:bCs/>
          <w:iCs/>
          <w:sz w:val="24"/>
          <w:szCs w:val="24"/>
        </w:rPr>
      </w:pPr>
    </w:p>
    <w:p w:rsidR="00272623" w:rsidRPr="0001021C" w:rsidRDefault="00272623" w:rsidP="00272623">
      <w:pPr>
        <w:spacing w:after="0" w:line="240" w:lineRule="auto"/>
        <w:ind w:firstLine="708"/>
        <w:rPr>
          <w:rFonts w:ascii="Palatino Linotype" w:hAnsi="Palatino Linotype"/>
          <w:bCs/>
          <w:iCs/>
          <w:sz w:val="24"/>
          <w:szCs w:val="24"/>
        </w:rPr>
      </w:pPr>
      <w:r w:rsidRPr="0001021C">
        <w:rPr>
          <w:rFonts w:ascii="Palatino Linotype" w:hAnsi="Palatino Linotype"/>
          <w:bCs/>
          <w:iCs/>
          <w:sz w:val="24"/>
          <w:szCs w:val="24"/>
        </w:rPr>
        <w:t>Témakör: A számviteli törvény</w:t>
      </w:r>
    </w:p>
    <w:p w:rsidR="00272623" w:rsidRPr="0001021C" w:rsidRDefault="00272623" w:rsidP="00272623">
      <w:pPr>
        <w:spacing w:after="0" w:line="240" w:lineRule="auto"/>
        <w:ind w:firstLine="708"/>
        <w:rPr>
          <w:rFonts w:ascii="Palatino Linotype" w:hAnsi="Palatino Linotype"/>
          <w:bCs/>
          <w:iCs/>
          <w:sz w:val="24"/>
          <w:szCs w:val="24"/>
        </w:rPr>
      </w:pPr>
      <w:r w:rsidRPr="0001021C">
        <w:rPr>
          <w:rFonts w:ascii="Palatino Linotype" w:hAnsi="Palatino Linotype"/>
          <w:bCs/>
          <w:iCs/>
          <w:sz w:val="24"/>
          <w:szCs w:val="24"/>
        </w:rPr>
        <w:t xml:space="preserve">Tartalmak: a számviteli bizonylatok </w:t>
      </w:r>
    </w:p>
    <w:p w:rsidR="00272623" w:rsidRDefault="00272623" w:rsidP="00272623">
      <w:pPr>
        <w:spacing w:after="0" w:line="240" w:lineRule="auto"/>
        <w:ind w:firstLine="708"/>
        <w:rPr>
          <w:rFonts w:ascii="Palatino Linotype" w:hAnsi="Palatino Linotype"/>
          <w:sz w:val="24"/>
          <w:szCs w:val="24"/>
        </w:rPr>
      </w:pPr>
    </w:p>
    <w:p w:rsidR="00272623" w:rsidRPr="0001021C" w:rsidRDefault="00272623" w:rsidP="00272623">
      <w:pPr>
        <w:spacing w:after="0" w:line="240" w:lineRule="auto"/>
        <w:ind w:firstLine="708"/>
        <w:rPr>
          <w:rFonts w:ascii="Palatino Linotype" w:hAnsi="Palatino Linotype"/>
          <w:sz w:val="24"/>
          <w:szCs w:val="24"/>
        </w:rPr>
      </w:pPr>
      <w:r w:rsidRPr="0001021C">
        <w:rPr>
          <w:rFonts w:ascii="Palatino Linotype" w:hAnsi="Palatino Linotype"/>
          <w:sz w:val="24"/>
          <w:szCs w:val="24"/>
        </w:rPr>
        <w:t>Témakör: A könyvelési tételek szerkesztése</w:t>
      </w:r>
    </w:p>
    <w:p w:rsidR="00272623" w:rsidRDefault="00272623" w:rsidP="00272623">
      <w:pPr>
        <w:spacing w:after="0" w:line="240" w:lineRule="auto"/>
        <w:ind w:firstLine="708"/>
        <w:rPr>
          <w:rFonts w:ascii="Palatino Linotype" w:hAnsi="Palatino Linotype"/>
          <w:sz w:val="24"/>
          <w:szCs w:val="24"/>
        </w:rPr>
      </w:pPr>
      <w:r>
        <w:rPr>
          <w:rFonts w:ascii="Palatino Linotype" w:hAnsi="Palatino Linotype"/>
          <w:sz w:val="24"/>
          <w:szCs w:val="24"/>
        </w:rPr>
        <w:t xml:space="preserve">Tartalmak: könyvelési tételek szerkesztése, analitikus nyilvántartás </w:t>
      </w:r>
    </w:p>
    <w:p w:rsidR="00272623" w:rsidRDefault="00272623" w:rsidP="00272623">
      <w:pPr>
        <w:spacing w:after="0" w:line="240" w:lineRule="auto"/>
        <w:ind w:firstLine="708"/>
        <w:rPr>
          <w:rFonts w:ascii="Palatino Linotype" w:hAnsi="Palatino Linotype"/>
          <w:sz w:val="24"/>
          <w:szCs w:val="24"/>
        </w:rPr>
      </w:pPr>
    </w:p>
    <w:p w:rsidR="00272623" w:rsidRDefault="00272623" w:rsidP="00272623">
      <w:pPr>
        <w:spacing w:after="0" w:line="240" w:lineRule="auto"/>
        <w:ind w:firstLine="708"/>
        <w:rPr>
          <w:rFonts w:ascii="Palatino Linotype" w:hAnsi="Palatino Linotype"/>
          <w:sz w:val="24"/>
          <w:szCs w:val="24"/>
        </w:rPr>
      </w:pPr>
      <w:r>
        <w:rPr>
          <w:rFonts w:ascii="Palatino Linotype" w:hAnsi="Palatino Linotype"/>
          <w:sz w:val="24"/>
          <w:szCs w:val="24"/>
        </w:rPr>
        <w:t>Témakör: Vásárolt készletek elszámolása</w:t>
      </w:r>
    </w:p>
    <w:p w:rsidR="00272623" w:rsidRDefault="00272623" w:rsidP="00272623">
      <w:pPr>
        <w:spacing w:after="0" w:line="240" w:lineRule="auto"/>
        <w:ind w:firstLine="708"/>
        <w:rPr>
          <w:rFonts w:ascii="Palatino Linotype" w:hAnsi="Palatino Linotype"/>
          <w:sz w:val="24"/>
          <w:szCs w:val="24"/>
        </w:rPr>
      </w:pPr>
      <w:r>
        <w:rPr>
          <w:rFonts w:ascii="Palatino Linotype" w:hAnsi="Palatino Linotype"/>
          <w:sz w:val="24"/>
          <w:szCs w:val="24"/>
        </w:rPr>
        <w:t>Tartalmak: Az anyagok raktári és analitikus nyilvántartása</w:t>
      </w:r>
    </w:p>
    <w:p w:rsidR="00272623" w:rsidRDefault="00272623" w:rsidP="00272623">
      <w:pPr>
        <w:spacing w:after="0" w:line="240" w:lineRule="auto"/>
        <w:ind w:firstLine="708"/>
        <w:rPr>
          <w:rFonts w:ascii="Palatino Linotype" w:hAnsi="Palatino Linotype"/>
          <w:sz w:val="24"/>
          <w:szCs w:val="24"/>
        </w:rPr>
      </w:pPr>
    </w:p>
    <w:p w:rsidR="00272623" w:rsidRDefault="00272623" w:rsidP="00272623">
      <w:pPr>
        <w:spacing w:after="0" w:line="240" w:lineRule="auto"/>
        <w:ind w:firstLine="708"/>
        <w:rPr>
          <w:rFonts w:ascii="Palatino Linotype" w:hAnsi="Palatino Linotype"/>
          <w:sz w:val="24"/>
          <w:szCs w:val="24"/>
        </w:rPr>
      </w:pPr>
      <w:r>
        <w:rPr>
          <w:rFonts w:ascii="Palatino Linotype" w:hAnsi="Palatino Linotype"/>
          <w:sz w:val="24"/>
          <w:szCs w:val="24"/>
        </w:rPr>
        <w:t>Témakör: Tárgyi eszközök elszámolása</w:t>
      </w:r>
    </w:p>
    <w:p w:rsidR="00272623" w:rsidRPr="00940DBC" w:rsidRDefault="00272623" w:rsidP="00272623">
      <w:pPr>
        <w:spacing w:after="0" w:line="240" w:lineRule="auto"/>
        <w:ind w:left="118" w:firstLine="590"/>
        <w:rPr>
          <w:rFonts w:ascii="Palatino Linotype" w:hAnsi="Palatino Linotype"/>
          <w:sz w:val="24"/>
          <w:szCs w:val="24"/>
        </w:rPr>
      </w:pPr>
      <w:r>
        <w:rPr>
          <w:rFonts w:ascii="Palatino Linotype" w:hAnsi="Palatino Linotype"/>
          <w:sz w:val="24"/>
          <w:szCs w:val="24"/>
        </w:rPr>
        <w:t>Tartalmak: Tárgyi eszközök analitikus nyilvántartása</w:t>
      </w:r>
    </w:p>
    <w:p w:rsidR="00272623" w:rsidRPr="00940DBC" w:rsidRDefault="00272623" w:rsidP="00272623">
      <w:pPr>
        <w:spacing w:after="0" w:line="240" w:lineRule="auto"/>
        <w:rPr>
          <w:rFonts w:ascii="Palatino Linotype" w:hAnsi="Palatino Linotype"/>
          <w:sz w:val="24"/>
          <w:szCs w:val="24"/>
        </w:rPr>
      </w:pPr>
    </w:p>
    <w:p w:rsidR="00272623" w:rsidRPr="00940DBC" w:rsidRDefault="00272623" w:rsidP="003831C8">
      <w:pPr>
        <w:widowControl w:val="0"/>
        <w:numPr>
          <w:ilvl w:val="1"/>
          <w:numId w:val="41"/>
        </w:numPr>
        <w:suppressAutoHyphens/>
        <w:spacing w:after="0" w:line="240" w:lineRule="auto"/>
        <w:ind w:left="826" w:hanging="469"/>
        <w:rPr>
          <w:rFonts w:ascii="Palatino Linotype" w:hAnsi="Palatino Linotype"/>
          <w:b/>
          <w:bCs/>
          <w:iCs/>
          <w:sz w:val="24"/>
          <w:szCs w:val="24"/>
        </w:rPr>
      </w:pPr>
      <w:r w:rsidRPr="00940DBC">
        <w:rPr>
          <w:rFonts w:ascii="Palatino Linotype" w:hAnsi="Palatino Linotype"/>
          <w:b/>
          <w:sz w:val="24"/>
          <w:szCs w:val="24"/>
        </w:rPr>
        <w:t xml:space="preserve">Témakörök </w:t>
      </w:r>
    </w:p>
    <w:p w:rsidR="00272623" w:rsidRPr="00940DBC" w:rsidRDefault="00272623" w:rsidP="00272623">
      <w:pPr>
        <w:spacing w:after="0" w:line="240" w:lineRule="auto"/>
        <w:rPr>
          <w:rFonts w:ascii="Palatino Linotype" w:hAnsi="Palatino Linotype"/>
          <w:b/>
          <w:bCs/>
          <w:iCs/>
          <w:sz w:val="24"/>
          <w:szCs w:val="24"/>
        </w:rPr>
      </w:pPr>
    </w:p>
    <w:p w:rsidR="00272623" w:rsidRPr="00A9099F" w:rsidRDefault="00272623" w:rsidP="003831C8">
      <w:pPr>
        <w:numPr>
          <w:ilvl w:val="2"/>
          <w:numId w:val="41"/>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lastRenderedPageBreak/>
        <w:t>A pénzkezeléshez kapcsolódó bizonylatok</w:t>
      </w:r>
      <w:r w:rsidRPr="00940DBC">
        <w:rPr>
          <w:rFonts w:ascii="Palatino Linotype" w:hAnsi="Palatino Linotype"/>
          <w:b/>
          <w:sz w:val="24"/>
          <w:szCs w:val="24"/>
        </w:rPr>
        <w:tab/>
      </w:r>
      <w:r w:rsidRPr="00940DBC" w:rsidDel="002E71B8">
        <w:rPr>
          <w:rFonts w:ascii="Palatino Linotype" w:hAnsi="Palatino Linotype"/>
          <w:b/>
          <w:sz w:val="24"/>
          <w:szCs w:val="24"/>
        </w:rPr>
        <w:tab/>
      </w:r>
      <w:r w:rsidR="00440516">
        <w:rPr>
          <w:rFonts w:ascii="Palatino Linotype" w:hAnsi="Palatino Linotype"/>
          <w:b/>
          <w:sz w:val="24"/>
          <w:szCs w:val="24"/>
        </w:rPr>
        <w:tab/>
      </w:r>
      <w:r w:rsidRPr="00A9099F">
        <w:rPr>
          <w:rFonts w:ascii="Palatino Linotype" w:hAnsi="Palatino Linotype"/>
          <w:b/>
          <w:sz w:val="24"/>
          <w:szCs w:val="24"/>
        </w:rPr>
        <w:t>8 óra/9óra</w:t>
      </w:r>
    </w:p>
    <w:p w:rsidR="00272623" w:rsidRPr="00940DBC" w:rsidRDefault="00272623" w:rsidP="00272623">
      <w:pPr>
        <w:spacing w:after="0" w:line="240" w:lineRule="auto"/>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Kiadási és bevételi pénztárbizonylat</w:t>
      </w:r>
    </w:p>
    <w:p w:rsidR="00272623" w:rsidRPr="00940DBC" w:rsidRDefault="00272623" w:rsidP="00272623">
      <w:pPr>
        <w:spacing w:after="0" w:line="240" w:lineRule="auto"/>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Időszaki pénztárjelentés</w:t>
      </w:r>
    </w:p>
    <w:p w:rsidR="00272623" w:rsidRPr="00940DBC" w:rsidRDefault="00272623" w:rsidP="00272623">
      <w:pPr>
        <w:spacing w:after="0" w:line="240" w:lineRule="auto"/>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Készpénzfizetési számla</w:t>
      </w:r>
    </w:p>
    <w:p w:rsidR="00272623" w:rsidRPr="00940DBC" w:rsidRDefault="00272623" w:rsidP="00272623">
      <w:pPr>
        <w:spacing w:after="0" w:line="240" w:lineRule="auto"/>
        <w:ind w:firstLine="540"/>
        <w:rPr>
          <w:rFonts w:ascii="Palatino Linotype" w:hAnsi="Palatino Linotype"/>
          <w:color w:val="333333"/>
          <w:sz w:val="24"/>
          <w:szCs w:val="24"/>
          <w:shd w:val="clear" w:color="auto" w:fill="FFFFFF"/>
        </w:rPr>
      </w:pPr>
      <w:r w:rsidRPr="00940DBC">
        <w:rPr>
          <w:rFonts w:ascii="Palatino Linotype" w:hAnsi="Palatino Linotype"/>
          <w:color w:val="333333"/>
          <w:sz w:val="24"/>
          <w:szCs w:val="24"/>
          <w:shd w:val="clear" w:color="auto" w:fill="FFFFFF"/>
        </w:rPr>
        <w:t>Szigorú számadású bizonylatok nyilvántartása</w:t>
      </w:r>
    </w:p>
    <w:p w:rsidR="00272623" w:rsidRPr="00940DBC" w:rsidRDefault="00272623" w:rsidP="00272623">
      <w:pPr>
        <w:spacing w:after="0" w:line="240" w:lineRule="auto"/>
        <w:ind w:left="567" w:hanging="27"/>
        <w:rPr>
          <w:rFonts w:ascii="Palatino Linotype" w:hAnsi="Palatino Linotype"/>
          <w:sz w:val="24"/>
          <w:szCs w:val="24"/>
        </w:rPr>
      </w:pPr>
      <w:r w:rsidRPr="00940DBC">
        <w:rPr>
          <w:rFonts w:ascii="Palatino Linotype" w:hAnsi="Palatino Linotype"/>
          <w:color w:val="333333"/>
          <w:sz w:val="24"/>
          <w:szCs w:val="24"/>
          <w:shd w:val="clear" w:color="auto" w:fill="FFFFFF"/>
        </w:rPr>
        <w:t>Készpénz</w:t>
      </w:r>
      <w:r w:rsidRPr="00940DBC">
        <w:rPr>
          <w:rFonts w:ascii="Palatino Linotype" w:hAnsi="Palatino Linotype"/>
          <w:sz w:val="24"/>
          <w:szCs w:val="24"/>
        </w:rPr>
        <w:t>forgalomhoz kötődő egyszerű gazdasági események bizonylatinak elkészítése (komplex feladat megoldása)</w:t>
      </w:r>
    </w:p>
    <w:p w:rsidR="00272623" w:rsidRPr="00940DBC" w:rsidRDefault="00272623" w:rsidP="00272623">
      <w:pPr>
        <w:spacing w:after="0" w:line="240" w:lineRule="auto"/>
        <w:ind w:firstLine="540"/>
        <w:rPr>
          <w:rFonts w:ascii="Palatino Linotype" w:hAnsi="Palatino Linotype"/>
          <w:sz w:val="24"/>
          <w:szCs w:val="24"/>
        </w:rPr>
      </w:pPr>
    </w:p>
    <w:p w:rsidR="00272623" w:rsidRPr="00A9099F" w:rsidRDefault="00272623" w:rsidP="003831C8">
      <w:pPr>
        <w:numPr>
          <w:ilvl w:val="2"/>
          <w:numId w:val="41"/>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A tárgyi eszközök nyilvántartása</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Pr="00A9099F">
        <w:rPr>
          <w:rFonts w:ascii="Palatino Linotype" w:hAnsi="Palatino Linotype"/>
          <w:b/>
          <w:sz w:val="24"/>
          <w:szCs w:val="24"/>
        </w:rPr>
        <w:t>8 óra/9óra</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Tárgyi es</w:t>
      </w:r>
      <w:r>
        <w:rPr>
          <w:rFonts w:ascii="Palatino Linotype" w:hAnsi="Palatino Linotype"/>
          <w:sz w:val="24"/>
          <w:szCs w:val="24"/>
        </w:rPr>
        <w:t>zköz egyedi nyilvántartó karton</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Üzembe helyezési okmány</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Selejtezési jegyzőkönyv</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Amortizáció számítás</w:t>
      </w:r>
      <w:r>
        <w:rPr>
          <w:rFonts w:ascii="Palatino Linotype" w:hAnsi="Palatino Linotype"/>
          <w:sz w:val="24"/>
          <w:szCs w:val="24"/>
        </w:rPr>
        <w:t>a</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Tárgyi eszköz analitika készítése</w:t>
      </w:r>
    </w:p>
    <w:p w:rsidR="00272623" w:rsidRPr="00940DBC" w:rsidRDefault="00272623" w:rsidP="00272623">
      <w:pPr>
        <w:spacing w:after="0" w:line="240" w:lineRule="auto"/>
        <w:ind w:firstLine="540"/>
        <w:rPr>
          <w:rFonts w:ascii="Palatino Linotype" w:hAnsi="Palatino Linotype"/>
          <w:sz w:val="24"/>
          <w:szCs w:val="24"/>
        </w:rPr>
      </w:pPr>
    </w:p>
    <w:p w:rsidR="00272623" w:rsidRPr="00940DBC" w:rsidRDefault="00272623" w:rsidP="003831C8">
      <w:pPr>
        <w:numPr>
          <w:ilvl w:val="2"/>
          <w:numId w:val="41"/>
        </w:numPr>
        <w:spacing w:after="0" w:line="240" w:lineRule="auto"/>
        <w:ind w:left="1190" w:hanging="623"/>
        <w:rPr>
          <w:rFonts w:ascii="Palatino Linotype" w:hAnsi="Palatino Linotype"/>
          <w:b/>
          <w:sz w:val="24"/>
          <w:szCs w:val="24"/>
        </w:rPr>
      </w:pPr>
      <w:r w:rsidRPr="00940DBC">
        <w:rPr>
          <w:rFonts w:ascii="Palatino Linotype" w:hAnsi="Palatino Linotype"/>
          <w:b/>
          <w:sz w:val="24"/>
          <w:szCs w:val="24"/>
        </w:rPr>
        <w:t>Vásárolt készletek bizonylatai</w:t>
      </w:r>
      <w:r w:rsidRPr="00940DBC">
        <w:rPr>
          <w:rFonts w:ascii="Palatino Linotype" w:hAnsi="Palatino Linotype"/>
          <w:b/>
          <w:sz w:val="24"/>
          <w:szCs w:val="24"/>
        </w:rPr>
        <w:tab/>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Pr="00940DBC">
        <w:rPr>
          <w:rFonts w:ascii="Palatino Linotype" w:hAnsi="Palatino Linotype"/>
          <w:b/>
          <w:sz w:val="24"/>
          <w:szCs w:val="24"/>
        </w:rPr>
        <w:tab/>
      </w:r>
      <w:r w:rsidRPr="00A9099F">
        <w:rPr>
          <w:rFonts w:ascii="Palatino Linotype" w:hAnsi="Palatino Linotype"/>
          <w:b/>
          <w:sz w:val="24"/>
          <w:szCs w:val="24"/>
        </w:rPr>
        <w:t>8 óra/9óra</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Készlet bevételezése, kivételezési bizonylat.</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Készletnyilvántartó lap</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Szállítólevél</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Számla</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Készletnyilvántartás készítése (komplex feladat megoldása)</w:t>
      </w:r>
    </w:p>
    <w:p w:rsidR="00272623" w:rsidRPr="00940DBC" w:rsidRDefault="00272623" w:rsidP="00272623">
      <w:pPr>
        <w:spacing w:after="0" w:line="240" w:lineRule="auto"/>
        <w:rPr>
          <w:rFonts w:ascii="Palatino Linotype" w:hAnsi="Palatino Linotype"/>
          <w:sz w:val="24"/>
          <w:szCs w:val="24"/>
        </w:rPr>
      </w:pPr>
    </w:p>
    <w:p w:rsidR="00272623" w:rsidRPr="00A9099F" w:rsidRDefault="00272623" w:rsidP="003831C8">
      <w:pPr>
        <w:numPr>
          <w:ilvl w:val="2"/>
          <w:numId w:val="41"/>
        </w:numPr>
        <w:spacing w:after="0" w:line="240" w:lineRule="auto"/>
        <w:ind w:left="1190" w:hanging="623"/>
        <w:rPr>
          <w:rFonts w:ascii="Palatino Linotype" w:hAnsi="Palatino Linotype"/>
          <w:sz w:val="24"/>
          <w:szCs w:val="24"/>
        </w:rPr>
      </w:pPr>
      <w:r w:rsidRPr="00940DBC">
        <w:rPr>
          <w:rFonts w:ascii="Palatino Linotype" w:hAnsi="Palatino Linotype"/>
          <w:b/>
          <w:sz w:val="24"/>
          <w:szCs w:val="24"/>
        </w:rPr>
        <w:t>Pénzügyi analitika számítógépen</w:t>
      </w:r>
      <w:r w:rsidRPr="00940DBC">
        <w:rPr>
          <w:rFonts w:ascii="Palatino Linotype" w:hAnsi="Palatino Linotype"/>
          <w:b/>
          <w:sz w:val="24"/>
          <w:szCs w:val="24"/>
        </w:rPr>
        <w:tab/>
      </w:r>
      <w:r w:rsidRPr="00940DBC">
        <w:rPr>
          <w:rFonts w:ascii="Palatino Linotype" w:hAnsi="Palatino Linotype"/>
          <w:b/>
          <w:sz w:val="24"/>
          <w:szCs w:val="24"/>
        </w:rPr>
        <w:tab/>
      </w:r>
      <w:r w:rsidRPr="00940DBC" w:rsidDel="002E71B8">
        <w:rPr>
          <w:rFonts w:ascii="Palatino Linotype" w:hAnsi="Palatino Linotype"/>
          <w:b/>
          <w:sz w:val="24"/>
          <w:szCs w:val="24"/>
        </w:rPr>
        <w:tab/>
      </w:r>
      <w:r w:rsidR="00440516">
        <w:rPr>
          <w:rFonts w:ascii="Palatino Linotype" w:hAnsi="Palatino Linotype"/>
          <w:b/>
          <w:sz w:val="24"/>
          <w:szCs w:val="24"/>
        </w:rPr>
        <w:tab/>
      </w:r>
      <w:r w:rsidRPr="00A9099F">
        <w:rPr>
          <w:rFonts w:ascii="Palatino Linotype" w:hAnsi="Palatino Linotype"/>
          <w:b/>
          <w:sz w:val="24"/>
          <w:szCs w:val="24"/>
        </w:rPr>
        <w:t>8 óra/9óra</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Pénztár könyvelése bizonylatok alapján</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Bankszámla forgalom könyvelése bankszámla kivonat alapján</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Listák, lekérdezések a pénzügyi programból</w:t>
      </w:r>
    </w:p>
    <w:p w:rsidR="00272623" w:rsidRPr="00940DBC" w:rsidRDefault="00272623" w:rsidP="00272623">
      <w:pPr>
        <w:spacing w:after="0" w:line="240" w:lineRule="auto"/>
        <w:ind w:firstLine="540"/>
        <w:rPr>
          <w:rFonts w:ascii="Palatino Linotype" w:hAnsi="Palatino Linotype"/>
          <w:sz w:val="24"/>
          <w:szCs w:val="24"/>
        </w:rPr>
      </w:pPr>
      <w:r w:rsidRPr="00940DBC">
        <w:rPr>
          <w:rFonts w:ascii="Palatino Linotype" w:hAnsi="Palatino Linotype"/>
          <w:sz w:val="24"/>
          <w:szCs w:val="24"/>
        </w:rPr>
        <w:t>Pénzügyi analitika készítése (komplex feladat megoldása)</w:t>
      </w:r>
    </w:p>
    <w:p w:rsidR="00272623" w:rsidRDefault="00272623" w:rsidP="00272623">
      <w:pPr>
        <w:spacing w:after="0" w:line="240" w:lineRule="auto"/>
        <w:ind w:firstLine="540"/>
        <w:rPr>
          <w:rFonts w:ascii="Palatino Linotype" w:hAnsi="Palatino Linotype"/>
          <w:b/>
          <w:sz w:val="24"/>
          <w:szCs w:val="24"/>
        </w:rPr>
      </w:pPr>
    </w:p>
    <w:p w:rsidR="00A7451C" w:rsidRPr="00940DBC" w:rsidRDefault="00A7451C" w:rsidP="00272623">
      <w:pPr>
        <w:spacing w:after="0" w:line="240" w:lineRule="auto"/>
        <w:ind w:firstLine="540"/>
        <w:rPr>
          <w:rFonts w:ascii="Palatino Linotype" w:hAnsi="Palatino Linotype"/>
          <w:b/>
          <w:sz w:val="24"/>
          <w:szCs w:val="24"/>
        </w:rPr>
      </w:pPr>
    </w:p>
    <w:p w:rsidR="00272623" w:rsidRPr="00940DBC" w:rsidRDefault="00272623" w:rsidP="003831C8">
      <w:pPr>
        <w:widowControl w:val="0"/>
        <w:numPr>
          <w:ilvl w:val="1"/>
          <w:numId w:val="41"/>
        </w:numPr>
        <w:suppressAutoHyphens/>
        <w:spacing w:after="0" w:line="240" w:lineRule="auto"/>
        <w:ind w:left="826" w:hanging="469"/>
        <w:rPr>
          <w:rFonts w:ascii="Palatino Linotype" w:hAnsi="Palatino Linotype"/>
          <w:b/>
          <w:i/>
          <w:sz w:val="24"/>
          <w:szCs w:val="24"/>
        </w:rPr>
      </w:pPr>
      <w:r w:rsidRPr="00940DBC">
        <w:rPr>
          <w:rFonts w:ascii="Palatino Linotype" w:hAnsi="Palatino Linotype"/>
          <w:b/>
          <w:i/>
          <w:sz w:val="24"/>
          <w:szCs w:val="24"/>
        </w:rPr>
        <w:t xml:space="preserve">A képzés javasolt helyszíne </w:t>
      </w:r>
      <w:r w:rsidRPr="00940DBC">
        <w:rPr>
          <w:rFonts w:ascii="Palatino Linotype" w:hAnsi="Palatino Linotype"/>
          <w:b/>
          <w:i/>
          <w:kern w:val="1"/>
          <w:sz w:val="24"/>
          <w:szCs w:val="24"/>
          <w:lang w:eastAsia="hi-IN" w:bidi="hi-IN"/>
        </w:rPr>
        <w:t>(ajánlás)</w:t>
      </w:r>
    </w:p>
    <w:p w:rsidR="00272623" w:rsidRPr="00CA4719" w:rsidRDefault="00272623" w:rsidP="00272623">
      <w:pPr>
        <w:spacing w:after="0" w:line="240" w:lineRule="auto"/>
        <w:ind w:left="792"/>
        <w:jc w:val="both"/>
        <w:rPr>
          <w:rFonts w:ascii="Palatino Linotype" w:hAnsi="Palatino Linotype"/>
          <w:b/>
          <w:bCs/>
          <w:i/>
          <w:sz w:val="24"/>
          <w:szCs w:val="24"/>
        </w:rPr>
      </w:pPr>
      <w:r w:rsidRPr="00CA4719">
        <w:rPr>
          <w:rFonts w:ascii="Palatino Linotype" w:hAnsi="Palatino Linotype"/>
          <w:bCs/>
          <w:i/>
          <w:sz w:val="24"/>
          <w:szCs w:val="24"/>
        </w:rPr>
        <w:t>T</w:t>
      </w:r>
      <w:r w:rsidRPr="00CA4719">
        <w:rPr>
          <w:rFonts w:ascii="Palatino Linotype" w:hAnsi="Palatino Linotype"/>
          <w:i/>
          <w:sz w:val="24"/>
          <w:szCs w:val="24"/>
        </w:rPr>
        <w:t>aniroda</w:t>
      </w:r>
    </w:p>
    <w:p w:rsidR="00272623" w:rsidRPr="00940DBC" w:rsidRDefault="00272623" w:rsidP="00272623">
      <w:pPr>
        <w:spacing w:after="0" w:line="240" w:lineRule="auto"/>
        <w:ind w:left="792"/>
        <w:jc w:val="both"/>
        <w:rPr>
          <w:rFonts w:ascii="Palatino Linotype" w:hAnsi="Palatino Linotype"/>
          <w:b/>
          <w:bCs/>
          <w:sz w:val="24"/>
          <w:szCs w:val="24"/>
        </w:rPr>
      </w:pPr>
    </w:p>
    <w:p w:rsidR="00272623" w:rsidRPr="00940DBC" w:rsidRDefault="00272623" w:rsidP="003831C8">
      <w:pPr>
        <w:widowControl w:val="0"/>
        <w:numPr>
          <w:ilvl w:val="1"/>
          <w:numId w:val="41"/>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i/>
          <w:sz w:val="24"/>
          <w:szCs w:val="24"/>
        </w:rPr>
        <w:t>A tantárgy elsajátítása során alkalmazható sajátos módszerek, tanulói tevékenységformák (ajánlás)</w:t>
      </w: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7F08BC" w:rsidRDefault="00272623" w:rsidP="007F08BC">
      <w:pPr>
        <w:pStyle w:val="Listaszerbekezds"/>
        <w:widowControl w:val="0"/>
        <w:numPr>
          <w:ilvl w:val="2"/>
          <w:numId w:val="4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p w:rsidR="00272623" w:rsidRPr="00940DBC" w:rsidRDefault="00272623" w:rsidP="00272623">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72623" w:rsidRPr="00940DBC">
        <w:trPr>
          <w:jc w:val="center"/>
        </w:trPr>
        <w:tc>
          <w:tcPr>
            <w:tcW w:w="994"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280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 xml:space="preserve">Alkalmazott oktatási </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módszer neve</w:t>
            </w:r>
          </w:p>
        </w:tc>
        <w:tc>
          <w:tcPr>
            <w:tcW w:w="2835"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 tanulói tevékenység szervezeti kerete</w:t>
            </w:r>
          </w:p>
        </w:tc>
        <w:tc>
          <w:tcPr>
            <w:tcW w:w="2659"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jc w:val="center"/>
        </w:trPr>
        <w:tc>
          <w:tcPr>
            <w:tcW w:w="994"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2800"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egyéni</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csoport</w:t>
            </w:r>
          </w:p>
        </w:tc>
        <w:tc>
          <w:tcPr>
            <w:tcW w:w="945" w:type="dxa"/>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osztály</w:t>
            </w:r>
          </w:p>
        </w:tc>
        <w:tc>
          <w:tcPr>
            <w:tcW w:w="2659"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magyarázat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szemléltetés</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lastRenderedPageBreak/>
              <w:t>1.3.</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szimuláció</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házi feladat</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trHeight w:val="263"/>
          <w:jc w:val="center"/>
        </w:trPr>
        <w:tc>
          <w:tcPr>
            <w:tcW w:w="994"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1.5.</w:t>
            </w:r>
          </w:p>
        </w:tc>
        <w:tc>
          <w:tcPr>
            <w:tcW w:w="2800" w:type="dxa"/>
            <w:vAlign w:val="center"/>
          </w:tcPr>
          <w:p w:rsidR="00272623" w:rsidRPr="00940DBC" w:rsidRDefault="00272623" w:rsidP="006A3CC1">
            <w:pPr>
              <w:spacing w:after="0" w:line="240" w:lineRule="auto"/>
              <w:rPr>
                <w:rFonts w:ascii="Palatino Linotype" w:hAnsi="Palatino Linotype"/>
                <w:sz w:val="20"/>
                <w:szCs w:val="20"/>
              </w:rPr>
            </w:pPr>
            <w:r w:rsidRPr="00940DBC">
              <w:rPr>
                <w:rFonts w:ascii="Palatino Linotype" w:hAnsi="Palatino Linotype"/>
                <w:sz w:val="20"/>
                <w:szCs w:val="20"/>
              </w:rPr>
              <w:t>gazdasági események bemutatása</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659"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FC7A38" w:rsidRPr="00FC7A38" w:rsidRDefault="00FC7A38" w:rsidP="00FC7A38">
      <w:pPr>
        <w:widowControl w:val="0"/>
        <w:suppressAutoHyphens/>
        <w:spacing w:after="0" w:line="240" w:lineRule="auto"/>
        <w:rPr>
          <w:rFonts w:ascii="Palatino Linotype" w:hAnsi="Palatino Linotype"/>
          <w:b/>
          <w:bCs/>
          <w:i/>
          <w:sz w:val="24"/>
          <w:szCs w:val="24"/>
        </w:rPr>
      </w:pPr>
    </w:p>
    <w:p w:rsidR="00272623" w:rsidRPr="007F08BC" w:rsidRDefault="00272623" w:rsidP="00FC7A38">
      <w:pPr>
        <w:pStyle w:val="Listaszerbekezds"/>
        <w:widowControl w:val="0"/>
        <w:numPr>
          <w:ilvl w:val="2"/>
          <w:numId w:val="4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tanulói tevékenységformák (ajánlás)</w:t>
      </w:r>
    </w:p>
    <w:p w:rsidR="00272623" w:rsidRPr="00940DBC" w:rsidRDefault="00272623" w:rsidP="00272623">
      <w:pPr>
        <w:widowControl w:val="0"/>
        <w:suppressAutoHyphens/>
        <w:spacing w:after="0" w:line="240" w:lineRule="auto"/>
        <w:ind w:left="828"/>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72623" w:rsidRPr="00940DBC">
        <w:trPr>
          <w:cantSplit/>
          <w:trHeight w:val="921"/>
          <w:jc w:val="center"/>
        </w:trPr>
        <w:tc>
          <w:tcPr>
            <w:tcW w:w="828"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Sor-szám</w:t>
            </w:r>
          </w:p>
        </w:tc>
        <w:tc>
          <w:tcPr>
            <w:tcW w:w="3621"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tevékenységforma</w:t>
            </w:r>
          </w:p>
        </w:tc>
        <w:tc>
          <w:tcPr>
            <w:tcW w:w="2370" w:type="dxa"/>
            <w:gridSpan w:val="3"/>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Tanulói tevékenység szervezési kerete</w:t>
            </w:r>
          </w:p>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(differenciálási módok)</w:t>
            </w:r>
          </w:p>
        </w:tc>
        <w:tc>
          <w:tcPr>
            <w:tcW w:w="2190" w:type="dxa"/>
            <w:vMerge w:val="restart"/>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Alkalmazandó eszközök és felszerelések (SZVK 6. pont lebontása, pontosítása)</w:t>
            </w:r>
          </w:p>
        </w:tc>
      </w:tr>
      <w:tr w:rsidR="00272623" w:rsidRPr="00940DBC">
        <w:trPr>
          <w:cantSplit/>
          <w:trHeight w:val="1076"/>
          <w:jc w:val="center"/>
        </w:trPr>
        <w:tc>
          <w:tcPr>
            <w:tcW w:w="828"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c>
          <w:tcPr>
            <w:tcW w:w="3621" w:type="dxa"/>
            <w:vMerge/>
            <w:vAlign w:val="center"/>
          </w:tcPr>
          <w:p w:rsidR="00272623" w:rsidRPr="00940DBC" w:rsidRDefault="00272623" w:rsidP="006A3CC1">
            <w:pPr>
              <w:spacing w:after="0" w:line="240" w:lineRule="auto"/>
              <w:rPr>
                <w:rFonts w:ascii="Palatino Linotype" w:hAnsi="Palatino Linotype"/>
                <w:b/>
                <w:sz w:val="20"/>
                <w:szCs w:val="20"/>
              </w:rPr>
            </w:pPr>
          </w:p>
        </w:tc>
        <w:tc>
          <w:tcPr>
            <w:tcW w:w="809"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Egyéni</w:t>
            </w:r>
          </w:p>
        </w:tc>
        <w:tc>
          <w:tcPr>
            <w:tcW w:w="798"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Csoport-</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bontás</w:t>
            </w:r>
          </w:p>
        </w:tc>
        <w:tc>
          <w:tcPr>
            <w:tcW w:w="763" w:type="dxa"/>
            <w:textDirection w:val="btLr"/>
            <w:vAlign w:val="center"/>
          </w:tcPr>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Osztály-</w:t>
            </w:r>
          </w:p>
          <w:p w:rsidR="00272623" w:rsidRPr="00940DBC" w:rsidRDefault="00272623" w:rsidP="006A3CC1">
            <w:pPr>
              <w:spacing w:after="0" w:line="240" w:lineRule="auto"/>
              <w:ind w:left="113" w:right="113"/>
              <w:jc w:val="center"/>
              <w:rPr>
                <w:rFonts w:ascii="Palatino Linotype" w:hAnsi="Palatino Linotype"/>
                <w:b/>
                <w:sz w:val="20"/>
                <w:szCs w:val="20"/>
              </w:rPr>
            </w:pPr>
            <w:r w:rsidRPr="00940DBC">
              <w:rPr>
                <w:rFonts w:ascii="Palatino Linotype" w:hAnsi="Palatino Linotype"/>
                <w:b/>
                <w:sz w:val="20"/>
                <w:szCs w:val="20"/>
              </w:rPr>
              <w:t>keret</w:t>
            </w:r>
          </w:p>
        </w:tc>
        <w:tc>
          <w:tcPr>
            <w:tcW w:w="2190" w:type="dxa"/>
            <w:vMerge/>
            <w:vAlign w:val="center"/>
          </w:tcPr>
          <w:p w:rsidR="00272623" w:rsidRPr="00940DBC" w:rsidRDefault="00272623" w:rsidP="006A3CC1">
            <w:pPr>
              <w:spacing w:after="0" w:line="240" w:lineRule="auto"/>
              <w:jc w:val="center"/>
              <w:rPr>
                <w:rFonts w:ascii="Palatino Linotype" w:hAnsi="Palatino Linotype"/>
                <w:b/>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1.</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b/>
                <w:sz w:val="20"/>
                <w:szCs w:val="20"/>
              </w:rPr>
            </w:pPr>
            <w:r w:rsidRPr="00940DBC">
              <w:rPr>
                <w:rFonts w:ascii="Palatino Linotype" w:hAnsi="Palatino Linotype" w:cs="Arial"/>
                <w:b/>
                <w:sz w:val="20"/>
                <w:szCs w:val="20"/>
              </w:rPr>
              <w:t>Információ feldolgozó tevékenységek</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önálló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Olvasott szöveg feladattal vezetett feldolgozása</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1.3.</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önálló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1.4.</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Információk feladattal vezetett rendszerezése</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shd w:val="clear" w:color="auto" w:fill="D9D9D9"/>
            <w:vAlign w:val="center"/>
          </w:tcPr>
          <w:p w:rsidR="00272623" w:rsidRPr="00940DBC" w:rsidRDefault="00272623" w:rsidP="006A3CC1">
            <w:pPr>
              <w:spacing w:after="0" w:line="240" w:lineRule="auto"/>
              <w:jc w:val="center"/>
              <w:rPr>
                <w:rFonts w:ascii="Palatino Linotype" w:hAnsi="Palatino Linotype"/>
                <w:b/>
                <w:sz w:val="20"/>
                <w:szCs w:val="20"/>
              </w:rPr>
            </w:pPr>
            <w:r w:rsidRPr="00940DBC">
              <w:rPr>
                <w:rFonts w:ascii="Palatino Linotype" w:hAnsi="Palatino Linotype"/>
                <w:b/>
                <w:sz w:val="20"/>
                <w:szCs w:val="20"/>
              </w:rPr>
              <w:t>2.</w:t>
            </w:r>
          </w:p>
        </w:tc>
        <w:tc>
          <w:tcPr>
            <w:tcW w:w="3621" w:type="dxa"/>
            <w:shd w:val="clear" w:color="auto" w:fill="D9D9D9"/>
            <w:vAlign w:val="center"/>
          </w:tcPr>
          <w:p w:rsidR="00272623" w:rsidRPr="00940DBC" w:rsidRDefault="00272623" w:rsidP="006A3CC1">
            <w:pPr>
              <w:spacing w:after="0" w:line="240" w:lineRule="auto"/>
              <w:rPr>
                <w:rFonts w:ascii="Palatino Linotype" w:hAnsi="Palatino Linotype" w:cs="Arial"/>
                <w:b/>
                <w:sz w:val="20"/>
                <w:szCs w:val="20"/>
              </w:rPr>
            </w:pPr>
            <w:r w:rsidRPr="00940DBC">
              <w:rPr>
                <w:rFonts w:ascii="Palatino Linotype" w:hAnsi="Palatino Linotype" w:cs="Arial"/>
                <w:b/>
                <w:sz w:val="20"/>
                <w:szCs w:val="20"/>
              </w:rPr>
              <w:t>Csoportos munkaformák körében</w:t>
            </w:r>
          </w:p>
        </w:tc>
        <w:tc>
          <w:tcPr>
            <w:tcW w:w="809"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763"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shd w:val="clear" w:color="auto" w:fill="D9D9D9"/>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2.1.</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Feladattal vezetett kiscsoportos szövegfeldolgozás</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r w:rsidR="00272623" w:rsidRPr="00940DBC">
        <w:trPr>
          <w:jc w:val="center"/>
        </w:trPr>
        <w:tc>
          <w:tcPr>
            <w:tcW w:w="82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2.2.</w:t>
            </w:r>
          </w:p>
        </w:tc>
        <w:tc>
          <w:tcPr>
            <w:tcW w:w="3621" w:type="dxa"/>
            <w:vAlign w:val="center"/>
          </w:tcPr>
          <w:p w:rsidR="00272623" w:rsidRPr="00940DBC" w:rsidRDefault="00272623" w:rsidP="006A3CC1">
            <w:pPr>
              <w:spacing w:after="0" w:line="240" w:lineRule="auto"/>
              <w:rPr>
                <w:rFonts w:ascii="Palatino Linotype" w:hAnsi="Palatino Linotype" w:cs="Arial"/>
                <w:sz w:val="20"/>
                <w:szCs w:val="20"/>
              </w:rPr>
            </w:pPr>
            <w:r w:rsidRPr="00940DBC">
              <w:rPr>
                <w:rFonts w:ascii="Palatino Linotype" w:hAnsi="Palatino Linotype" w:cs="Arial"/>
                <w:sz w:val="20"/>
                <w:szCs w:val="20"/>
              </w:rPr>
              <w:t>Kiscsoportos szakmai munkavégzés irányítással</w:t>
            </w:r>
          </w:p>
        </w:tc>
        <w:tc>
          <w:tcPr>
            <w:tcW w:w="809"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798" w:type="dxa"/>
            <w:vAlign w:val="center"/>
          </w:tcPr>
          <w:p w:rsidR="00272623" w:rsidRPr="00940DBC" w:rsidRDefault="00272623" w:rsidP="006A3CC1">
            <w:pPr>
              <w:spacing w:after="0" w:line="240" w:lineRule="auto"/>
              <w:jc w:val="center"/>
              <w:rPr>
                <w:rFonts w:ascii="Palatino Linotype" w:hAnsi="Palatino Linotype"/>
                <w:sz w:val="20"/>
                <w:szCs w:val="20"/>
              </w:rPr>
            </w:pPr>
            <w:r w:rsidRPr="00940DBC">
              <w:rPr>
                <w:rFonts w:ascii="Palatino Linotype" w:hAnsi="Palatino Linotype"/>
                <w:sz w:val="20"/>
                <w:szCs w:val="20"/>
              </w:rPr>
              <w:t>x</w:t>
            </w:r>
          </w:p>
        </w:tc>
        <w:tc>
          <w:tcPr>
            <w:tcW w:w="763" w:type="dxa"/>
            <w:vAlign w:val="center"/>
          </w:tcPr>
          <w:p w:rsidR="00272623" w:rsidRPr="00940DBC" w:rsidRDefault="00272623" w:rsidP="006A3CC1">
            <w:pPr>
              <w:spacing w:after="0" w:line="240" w:lineRule="auto"/>
              <w:jc w:val="center"/>
              <w:rPr>
                <w:rFonts w:ascii="Palatino Linotype" w:hAnsi="Palatino Linotype"/>
                <w:sz w:val="20"/>
                <w:szCs w:val="20"/>
              </w:rPr>
            </w:pPr>
          </w:p>
        </w:tc>
        <w:tc>
          <w:tcPr>
            <w:tcW w:w="2190" w:type="dxa"/>
            <w:vAlign w:val="center"/>
          </w:tcPr>
          <w:p w:rsidR="00272623" w:rsidRPr="00940DBC" w:rsidRDefault="00272623" w:rsidP="006A3CC1">
            <w:pPr>
              <w:spacing w:after="0" w:line="240" w:lineRule="auto"/>
              <w:jc w:val="center"/>
              <w:rPr>
                <w:rFonts w:ascii="Palatino Linotype" w:hAnsi="Palatino Linotype"/>
                <w:sz w:val="20"/>
                <w:szCs w:val="20"/>
              </w:rPr>
            </w:pPr>
          </w:p>
        </w:tc>
      </w:tr>
    </w:tbl>
    <w:p w:rsidR="00272623" w:rsidRPr="00940DBC" w:rsidRDefault="00272623" w:rsidP="00272623">
      <w:pPr>
        <w:widowControl w:val="0"/>
        <w:suppressAutoHyphens/>
        <w:spacing w:after="0" w:line="240" w:lineRule="auto"/>
        <w:ind w:left="826"/>
        <w:rPr>
          <w:rFonts w:ascii="Palatino Linotype" w:hAnsi="Palatino Linotype"/>
          <w:b/>
          <w:bCs/>
          <w:i/>
          <w:sz w:val="24"/>
          <w:szCs w:val="24"/>
        </w:rPr>
      </w:pPr>
    </w:p>
    <w:p w:rsidR="00272623" w:rsidRPr="00940DBC" w:rsidRDefault="00272623" w:rsidP="00272623">
      <w:pPr>
        <w:spacing w:after="0" w:line="240" w:lineRule="auto"/>
        <w:ind w:left="555" w:hanging="15"/>
        <w:jc w:val="both"/>
        <w:rPr>
          <w:rFonts w:ascii="Palatino Linotype" w:hAnsi="Palatino Linotype"/>
          <w:iCs/>
          <w:sz w:val="24"/>
          <w:szCs w:val="24"/>
        </w:rPr>
      </w:pPr>
    </w:p>
    <w:p w:rsidR="00272623" w:rsidRPr="00940DBC" w:rsidRDefault="00272623" w:rsidP="003831C8">
      <w:pPr>
        <w:widowControl w:val="0"/>
        <w:numPr>
          <w:ilvl w:val="1"/>
          <w:numId w:val="41"/>
        </w:numPr>
        <w:suppressAutoHyphens/>
        <w:spacing w:after="0" w:line="240" w:lineRule="auto"/>
        <w:ind w:left="826" w:hanging="469"/>
        <w:rPr>
          <w:rFonts w:ascii="Palatino Linotype" w:hAnsi="Palatino Linotype"/>
          <w:b/>
          <w:bCs/>
          <w:sz w:val="24"/>
          <w:szCs w:val="24"/>
        </w:rPr>
      </w:pPr>
      <w:r w:rsidRPr="00940DBC">
        <w:rPr>
          <w:rFonts w:ascii="Palatino Linotype" w:hAnsi="Palatino Linotype"/>
          <w:b/>
          <w:bCs/>
          <w:sz w:val="24"/>
          <w:szCs w:val="24"/>
        </w:rPr>
        <w:t>A tantárgy értékelésének módja</w:t>
      </w:r>
    </w:p>
    <w:p w:rsidR="00272623" w:rsidRPr="00940DBC" w:rsidRDefault="00272623" w:rsidP="00E074A1">
      <w:pPr>
        <w:widowControl w:val="0"/>
        <w:suppressAutoHyphens/>
        <w:spacing w:after="0" w:line="240" w:lineRule="auto"/>
        <w:ind w:left="426"/>
        <w:rPr>
          <w:rFonts w:ascii="Palatino Linotype" w:hAnsi="Palatino Linotype"/>
          <w:b/>
          <w:bCs/>
          <w:sz w:val="24"/>
          <w:szCs w:val="24"/>
        </w:rPr>
      </w:pPr>
      <w:r w:rsidRPr="00940DBC">
        <w:rPr>
          <w:rFonts w:ascii="Palatino Linotype" w:hAnsi="Palatino Linotype"/>
          <w:bCs/>
          <w:kern w:val="1"/>
          <w:sz w:val="24"/>
          <w:szCs w:val="24"/>
          <w:lang w:eastAsia="hi-IN" w:bidi="hi-IN"/>
        </w:rPr>
        <w:t>A nemzeti köznevelésről szóló 2011. évi CXC. törvény 54. § (2) a) pontja szerinti értékeléssel.</w:t>
      </w:r>
    </w:p>
    <w:p w:rsidR="00272623" w:rsidRPr="00702B61" w:rsidRDefault="00272623" w:rsidP="00E074A1">
      <w:pPr>
        <w:widowControl w:val="0"/>
        <w:suppressAutoHyphens/>
        <w:spacing w:after="0" w:line="240" w:lineRule="auto"/>
        <w:ind w:left="426"/>
        <w:rPr>
          <w:rFonts w:ascii="Palatino Linotype" w:hAnsi="Palatino Linotype"/>
          <w:b/>
          <w:bCs/>
          <w:i/>
          <w:sz w:val="24"/>
          <w:szCs w:val="24"/>
        </w:rPr>
      </w:pPr>
    </w:p>
    <w:p w:rsidR="00272623" w:rsidRPr="00702B61" w:rsidRDefault="00702B61" w:rsidP="00E074A1">
      <w:pPr>
        <w:overflowPunct w:val="0"/>
        <w:autoSpaceDE w:val="0"/>
        <w:autoSpaceDN w:val="0"/>
        <w:adjustRightInd w:val="0"/>
        <w:spacing w:after="0" w:line="240" w:lineRule="auto"/>
        <w:ind w:left="426"/>
        <w:jc w:val="both"/>
        <w:rPr>
          <w:rFonts w:ascii="Palatino Linotype" w:hAnsi="Palatino Linotype"/>
          <w:i/>
          <w:sz w:val="24"/>
          <w:szCs w:val="20"/>
        </w:rPr>
      </w:pPr>
      <w:r w:rsidRPr="00702B61">
        <w:rPr>
          <w:rFonts w:ascii="Palatino Linotype" w:hAnsi="Palatino Linotype"/>
          <w:i/>
          <w:sz w:val="24"/>
        </w:rPr>
        <w:t xml:space="preserve">Ajánlás: </w:t>
      </w:r>
      <w:r w:rsidR="00272623" w:rsidRPr="00702B61">
        <w:rPr>
          <w:rFonts w:ascii="Palatino Linotype" w:hAnsi="Palatino Linotype"/>
          <w:i/>
          <w:sz w:val="24"/>
        </w:rPr>
        <w:t>Az értékelésnél csak a szabályos munka fogadható el. Szabálytalan javítás, hiányos bizonylatkitöltés, rendetlen munkavégzés pontlevonást von maga után.</w:t>
      </w:r>
    </w:p>
    <w:p w:rsidR="00272623" w:rsidRPr="00702B61" w:rsidRDefault="00272623" w:rsidP="00E074A1">
      <w:pPr>
        <w:spacing w:after="0" w:line="240" w:lineRule="auto"/>
        <w:ind w:left="426" w:right="141"/>
        <w:jc w:val="both"/>
        <w:rPr>
          <w:rFonts w:ascii="Palatino Linotype" w:hAnsi="Palatino Linotype"/>
          <w:i/>
          <w:sz w:val="24"/>
          <w:szCs w:val="24"/>
        </w:rPr>
      </w:pPr>
    </w:p>
    <w:p w:rsidR="00272623" w:rsidRPr="00702B61" w:rsidRDefault="00272623" w:rsidP="00E074A1">
      <w:pPr>
        <w:spacing w:after="0" w:line="240" w:lineRule="auto"/>
        <w:ind w:left="426" w:right="141"/>
        <w:jc w:val="both"/>
        <w:rPr>
          <w:rFonts w:ascii="Palatino Linotype" w:hAnsi="Palatino Linotype"/>
          <w:i/>
          <w:sz w:val="24"/>
          <w:szCs w:val="24"/>
        </w:rPr>
      </w:pPr>
      <w:r w:rsidRPr="00702B61">
        <w:rPr>
          <w:rFonts w:ascii="Palatino Linotype" w:hAnsi="Palatino Linotype"/>
          <w:i/>
          <w:sz w:val="24"/>
          <w:szCs w:val="24"/>
        </w:rPr>
        <w:t>A teljesítményszázalékokhoz rendelt érdemjegyek témakörönként:</w:t>
      </w:r>
    </w:p>
    <w:p w:rsidR="00272623" w:rsidRPr="00702B61" w:rsidRDefault="00272623" w:rsidP="00272623">
      <w:pPr>
        <w:tabs>
          <w:tab w:val="left" w:pos="3686"/>
        </w:tabs>
        <w:spacing w:after="0" w:line="240" w:lineRule="auto"/>
        <w:ind w:left="1134" w:right="141"/>
        <w:jc w:val="both"/>
        <w:rPr>
          <w:rFonts w:ascii="Palatino Linotype" w:hAnsi="Palatino Linotype"/>
          <w:i/>
          <w:sz w:val="24"/>
          <w:szCs w:val="24"/>
        </w:rPr>
      </w:pPr>
    </w:p>
    <w:p w:rsidR="00272623" w:rsidRPr="00702B61" w:rsidRDefault="00272623" w:rsidP="00272623">
      <w:pPr>
        <w:tabs>
          <w:tab w:val="left" w:pos="3686"/>
        </w:tabs>
        <w:spacing w:after="0" w:line="240" w:lineRule="auto"/>
        <w:ind w:left="1134" w:right="141"/>
        <w:jc w:val="both"/>
        <w:rPr>
          <w:rFonts w:ascii="Palatino Linotype" w:hAnsi="Palatino Linotype"/>
          <w:i/>
          <w:sz w:val="24"/>
          <w:szCs w:val="24"/>
        </w:rPr>
      </w:pPr>
      <w:proofErr w:type="gramStart"/>
      <w:r w:rsidRPr="00702B61">
        <w:rPr>
          <w:rFonts w:ascii="Palatino Linotype" w:hAnsi="Palatino Linotype"/>
          <w:i/>
          <w:sz w:val="24"/>
          <w:szCs w:val="24"/>
        </w:rPr>
        <w:t>90  -</w:t>
      </w:r>
      <w:proofErr w:type="gramEnd"/>
      <w:r w:rsidRPr="00702B61">
        <w:rPr>
          <w:rFonts w:ascii="Palatino Linotype" w:hAnsi="Palatino Linotype"/>
          <w:i/>
          <w:sz w:val="24"/>
          <w:szCs w:val="24"/>
        </w:rPr>
        <w:t xml:space="preserve"> 100%</w:t>
      </w:r>
      <w:r w:rsidRPr="00702B61">
        <w:rPr>
          <w:rFonts w:ascii="Palatino Linotype" w:hAnsi="Palatino Linotype"/>
          <w:i/>
          <w:sz w:val="24"/>
          <w:szCs w:val="24"/>
        </w:rPr>
        <w:tab/>
        <w:t>jeles</w:t>
      </w:r>
    </w:p>
    <w:p w:rsidR="00272623" w:rsidRPr="00702B61"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702B61">
        <w:rPr>
          <w:rFonts w:ascii="Palatino Linotype" w:hAnsi="Palatino Linotype"/>
          <w:i/>
          <w:sz w:val="24"/>
          <w:szCs w:val="24"/>
        </w:rPr>
        <w:t>80  -</w:t>
      </w:r>
      <w:proofErr w:type="gramEnd"/>
      <w:r w:rsidRPr="00702B61">
        <w:rPr>
          <w:rFonts w:ascii="Palatino Linotype" w:hAnsi="Palatino Linotype"/>
          <w:i/>
          <w:sz w:val="24"/>
          <w:szCs w:val="24"/>
        </w:rPr>
        <w:t xml:space="preserve">   89%</w:t>
      </w:r>
      <w:r w:rsidRPr="00702B61">
        <w:rPr>
          <w:rFonts w:ascii="Palatino Linotype" w:hAnsi="Palatino Linotype"/>
          <w:i/>
          <w:sz w:val="24"/>
          <w:szCs w:val="24"/>
        </w:rPr>
        <w:tab/>
        <w:t>jó</w:t>
      </w:r>
    </w:p>
    <w:p w:rsidR="00272623" w:rsidRPr="00702B61"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702B61">
        <w:rPr>
          <w:rFonts w:ascii="Palatino Linotype" w:hAnsi="Palatino Linotype"/>
          <w:i/>
          <w:sz w:val="24"/>
          <w:szCs w:val="24"/>
        </w:rPr>
        <w:t>65  -</w:t>
      </w:r>
      <w:proofErr w:type="gramEnd"/>
      <w:r w:rsidRPr="00702B61">
        <w:rPr>
          <w:rFonts w:ascii="Palatino Linotype" w:hAnsi="Palatino Linotype"/>
          <w:i/>
          <w:sz w:val="24"/>
          <w:szCs w:val="24"/>
        </w:rPr>
        <w:t xml:space="preserve">   79%</w:t>
      </w:r>
      <w:r w:rsidRPr="00702B61">
        <w:rPr>
          <w:rFonts w:ascii="Palatino Linotype" w:hAnsi="Palatino Linotype"/>
          <w:i/>
          <w:sz w:val="24"/>
          <w:szCs w:val="24"/>
        </w:rPr>
        <w:tab/>
        <w:t>közepes</w:t>
      </w:r>
    </w:p>
    <w:p w:rsidR="00272623" w:rsidRPr="00702B61"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702B61">
        <w:rPr>
          <w:rFonts w:ascii="Palatino Linotype" w:hAnsi="Palatino Linotype"/>
          <w:i/>
          <w:sz w:val="24"/>
          <w:szCs w:val="24"/>
        </w:rPr>
        <w:t>50  -</w:t>
      </w:r>
      <w:proofErr w:type="gramEnd"/>
      <w:r w:rsidRPr="00702B61">
        <w:rPr>
          <w:rFonts w:ascii="Palatino Linotype" w:hAnsi="Palatino Linotype"/>
          <w:i/>
          <w:sz w:val="24"/>
          <w:szCs w:val="24"/>
        </w:rPr>
        <w:t xml:space="preserve">   64%</w:t>
      </w:r>
      <w:r w:rsidRPr="00702B61">
        <w:rPr>
          <w:rFonts w:ascii="Palatino Linotype" w:hAnsi="Palatino Linotype"/>
          <w:i/>
          <w:sz w:val="24"/>
          <w:szCs w:val="24"/>
        </w:rPr>
        <w:tab/>
        <w:t>elégséges</w:t>
      </w:r>
    </w:p>
    <w:p w:rsidR="00272623" w:rsidRPr="00702B61" w:rsidRDefault="00272623" w:rsidP="00272623">
      <w:pPr>
        <w:tabs>
          <w:tab w:val="left" w:pos="3686"/>
        </w:tabs>
        <w:spacing w:after="0" w:line="240" w:lineRule="auto"/>
        <w:ind w:left="1134"/>
        <w:jc w:val="both"/>
        <w:rPr>
          <w:rFonts w:ascii="Palatino Linotype" w:hAnsi="Palatino Linotype"/>
          <w:i/>
          <w:sz w:val="24"/>
          <w:szCs w:val="24"/>
        </w:rPr>
      </w:pPr>
      <w:proofErr w:type="gramStart"/>
      <w:r w:rsidRPr="00702B61">
        <w:rPr>
          <w:rFonts w:ascii="Palatino Linotype" w:hAnsi="Palatino Linotype"/>
          <w:i/>
          <w:sz w:val="24"/>
          <w:szCs w:val="24"/>
        </w:rPr>
        <w:t>0  -</w:t>
      </w:r>
      <w:proofErr w:type="gramEnd"/>
      <w:r w:rsidRPr="00702B61">
        <w:rPr>
          <w:rFonts w:ascii="Palatino Linotype" w:hAnsi="Palatino Linotype"/>
          <w:i/>
          <w:sz w:val="24"/>
          <w:szCs w:val="24"/>
        </w:rPr>
        <w:t xml:space="preserve">   49%</w:t>
      </w:r>
      <w:r w:rsidRPr="00702B61">
        <w:rPr>
          <w:rFonts w:ascii="Palatino Linotype" w:hAnsi="Palatino Linotype"/>
          <w:i/>
          <w:sz w:val="24"/>
          <w:szCs w:val="24"/>
        </w:rPr>
        <w:tab/>
        <w:t>elégtelen</w:t>
      </w:r>
    </w:p>
    <w:p w:rsidR="00272623" w:rsidRPr="00940DBC" w:rsidRDefault="00272623" w:rsidP="00272623">
      <w:pPr>
        <w:widowControl w:val="0"/>
        <w:suppressAutoHyphens/>
        <w:spacing w:after="0" w:line="240" w:lineRule="auto"/>
        <w:rPr>
          <w:rFonts w:ascii="Palatino Linotype" w:hAnsi="Palatino Linotype"/>
          <w:b/>
          <w:bCs/>
          <w:sz w:val="24"/>
          <w:szCs w:val="24"/>
        </w:rPr>
      </w:pPr>
    </w:p>
    <w:p w:rsidR="00272623" w:rsidRPr="00940DBC" w:rsidRDefault="00440516" w:rsidP="00272623">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272623" w:rsidRPr="00940DBC" w:rsidRDefault="00272623" w:rsidP="00272623">
      <w:pPr>
        <w:widowControl w:val="0"/>
        <w:suppressAutoHyphens/>
        <w:spacing w:after="0" w:line="240" w:lineRule="auto"/>
        <w:jc w:val="center"/>
        <w:rPr>
          <w:rFonts w:ascii="Palatino Linotype" w:hAnsi="Palatino Linotype"/>
          <w:b/>
          <w:sz w:val="44"/>
          <w:szCs w:val="44"/>
          <w:lang w:eastAsia="hu-HU"/>
        </w:rPr>
      </w:pPr>
    </w:p>
    <w:p w:rsidR="00272623" w:rsidRPr="00940DBC" w:rsidRDefault="00272623" w:rsidP="00272623">
      <w:pPr>
        <w:widowControl w:val="0"/>
        <w:suppressAutoHyphens/>
        <w:spacing w:after="0" w:line="240" w:lineRule="auto"/>
        <w:jc w:val="center"/>
        <w:rPr>
          <w:rFonts w:ascii="Palatino Linotype" w:hAnsi="Palatino Linotype"/>
          <w:b/>
          <w:sz w:val="44"/>
          <w:szCs w:val="44"/>
          <w:lang w:eastAsia="hu-HU"/>
        </w:rPr>
      </w:pPr>
    </w:p>
    <w:p w:rsidR="00272623" w:rsidRDefault="00272623" w:rsidP="00272623"/>
    <w:p w:rsidR="00272623" w:rsidRPr="003210F0" w:rsidRDefault="00272623" w:rsidP="00272623"/>
    <w:p w:rsidR="00272623" w:rsidRPr="000E120B" w:rsidRDefault="00272623" w:rsidP="00272623">
      <w:pPr>
        <w:spacing w:after="0" w:line="240" w:lineRule="auto"/>
        <w:ind w:left="30"/>
        <w:jc w:val="center"/>
        <w:rPr>
          <w:rFonts w:ascii="Palatino Linotype" w:hAnsi="Palatino Linotype"/>
          <w:b/>
          <w:bCs/>
          <w:sz w:val="44"/>
          <w:szCs w:val="44"/>
        </w:rPr>
      </w:pPr>
    </w:p>
    <w:p w:rsidR="00E678C4" w:rsidRPr="000E120B" w:rsidRDefault="00E678C4" w:rsidP="009F3984">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ind w:left="30"/>
        <w:jc w:val="center"/>
        <w:rPr>
          <w:rFonts w:ascii="Palatino Linotype" w:hAnsi="Palatino Linotype"/>
          <w:b/>
          <w:bCs/>
          <w:sz w:val="44"/>
          <w:szCs w:val="44"/>
        </w:rPr>
      </w:pPr>
    </w:p>
    <w:p w:rsidR="00E678C4" w:rsidRPr="000E120B" w:rsidRDefault="00E678C4" w:rsidP="00B87D30">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E678C4" w:rsidRPr="000E120B" w:rsidRDefault="008261A0" w:rsidP="00B87D3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10137-12</w:t>
      </w:r>
      <w:r w:rsidR="00E678C4" w:rsidRPr="000E120B">
        <w:rPr>
          <w:rFonts w:ascii="Palatino Linotype" w:hAnsi="Palatino Linotype"/>
          <w:b/>
          <w:sz w:val="44"/>
          <w:szCs w:val="44"/>
          <w:lang w:eastAsia="hu-HU"/>
        </w:rPr>
        <w:t xml:space="preserve"> azonosító számú</w:t>
      </w:r>
    </w:p>
    <w:p w:rsidR="00E678C4" w:rsidRPr="000E120B" w:rsidRDefault="00E678C4" w:rsidP="00B87D30">
      <w:pPr>
        <w:spacing w:after="0" w:line="240" w:lineRule="auto"/>
        <w:jc w:val="center"/>
        <w:rPr>
          <w:rFonts w:ascii="Palatino Linotype" w:hAnsi="Palatino Linotype"/>
          <w:sz w:val="44"/>
          <w:szCs w:val="44"/>
          <w:lang w:eastAsia="hu-HU"/>
        </w:rPr>
      </w:pPr>
    </w:p>
    <w:p w:rsidR="00E678C4" w:rsidRPr="000E120B" w:rsidRDefault="008261A0" w:rsidP="00B87D30">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Banki ügyfélkapcsolat és kommunikáció</w:t>
      </w:r>
    </w:p>
    <w:p w:rsidR="00E678C4" w:rsidRPr="000E120B" w:rsidRDefault="00E678C4" w:rsidP="00B87D30">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678C4" w:rsidRPr="000E120B" w:rsidRDefault="00E678C4" w:rsidP="00B87D30">
      <w:pPr>
        <w:spacing w:after="0" w:line="240" w:lineRule="auto"/>
        <w:jc w:val="center"/>
        <w:rPr>
          <w:rFonts w:ascii="Palatino Linotype" w:hAnsi="Palatino Linotype"/>
          <w:b/>
          <w:sz w:val="44"/>
          <w:szCs w:val="44"/>
          <w:lang w:eastAsia="hu-HU"/>
        </w:rPr>
      </w:pPr>
    </w:p>
    <w:p w:rsidR="00E678C4" w:rsidRPr="000E120B" w:rsidRDefault="00E678C4" w:rsidP="00B87D3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E678C4" w:rsidRPr="000E120B" w:rsidRDefault="00E678C4" w:rsidP="00B87D30">
      <w:pPr>
        <w:spacing w:after="0" w:line="240" w:lineRule="auto"/>
        <w:ind w:left="-15"/>
        <w:jc w:val="center"/>
        <w:rPr>
          <w:rFonts w:ascii="Palatino Linotype" w:hAnsi="Palatino Linotype"/>
          <w:b/>
          <w:sz w:val="44"/>
          <w:szCs w:val="44"/>
        </w:rPr>
      </w:pPr>
    </w:p>
    <w:p w:rsidR="00E678C4" w:rsidRPr="000E120B" w:rsidRDefault="00E678C4" w:rsidP="00B87D30">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E678C4" w:rsidRPr="000E120B" w:rsidRDefault="00E678C4" w:rsidP="00B87D30">
      <w:pPr>
        <w:spacing w:after="0" w:line="240" w:lineRule="auto"/>
        <w:jc w:val="center"/>
        <w:rPr>
          <w:rFonts w:ascii="Palatino Linotype" w:hAnsi="Palatino Linotype"/>
          <w:b/>
          <w:sz w:val="44"/>
          <w:szCs w:val="44"/>
          <w:lang w:eastAsia="hu-HU"/>
        </w:rPr>
      </w:pPr>
    </w:p>
    <w:p w:rsidR="0079503E" w:rsidRDefault="0079503E" w:rsidP="00B87D30">
      <w:pPr>
        <w:spacing w:after="0" w:line="240" w:lineRule="auto"/>
        <w:ind w:left="-15"/>
        <w:jc w:val="both"/>
        <w:rPr>
          <w:rFonts w:ascii="Palatino Linotype" w:hAnsi="Palatino Linotype"/>
          <w:sz w:val="20"/>
          <w:szCs w:val="20"/>
          <w:lang w:eastAsia="hu-HU"/>
        </w:rPr>
        <w:sectPr w:rsidR="0079503E" w:rsidSect="00CE203C">
          <w:footerReference w:type="default" r:id="rId12"/>
          <w:pgSz w:w="11906" w:h="16838"/>
          <w:pgMar w:top="1417" w:right="1417" w:bottom="1417" w:left="1276" w:header="708" w:footer="708" w:gutter="0"/>
          <w:cols w:space="708"/>
          <w:docGrid w:linePitch="360"/>
        </w:sectPr>
      </w:pPr>
    </w:p>
    <w:p w:rsidR="00E678C4" w:rsidRPr="000E120B" w:rsidRDefault="00E678C4" w:rsidP="00B87D30">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lastRenderedPageBreak/>
        <w:t xml:space="preserve">A </w:t>
      </w:r>
      <w:r w:rsidR="008261A0">
        <w:rPr>
          <w:rFonts w:ascii="Palatino Linotype" w:hAnsi="Palatino Linotype"/>
          <w:b/>
          <w:sz w:val="24"/>
          <w:szCs w:val="24"/>
        </w:rPr>
        <w:t xml:space="preserve">10137-12 </w:t>
      </w:r>
      <w:r w:rsidRPr="000E120B">
        <w:rPr>
          <w:rFonts w:ascii="Palatino Linotype" w:hAnsi="Palatino Linotype"/>
          <w:b/>
          <w:sz w:val="24"/>
          <w:szCs w:val="24"/>
        </w:rPr>
        <w:t>azonosító számú</w:t>
      </w:r>
      <w:proofErr w:type="gramStart"/>
      <w:r w:rsidR="00374382">
        <w:rPr>
          <w:rFonts w:ascii="Palatino Linotype" w:hAnsi="Palatino Linotype"/>
          <w:b/>
          <w:sz w:val="24"/>
          <w:szCs w:val="24"/>
        </w:rPr>
        <w:t>,</w:t>
      </w:r>
      <w:r w:rsidR="008261A0">
        <w:rPr>
          <w:rFonts w:ascii="Palatino Linotype" w:hAnsi="Palatino Linotype"/>
          <w:b/>
          <w:sz w:val="24"/>
          <w:szCs w:val="24"/>
        </w:rPr>
        <w:t>Banki</w:t>
      </w:r>
      <w:proofErr w:type="gramEnd"/>
      <w:r w:rsidR="008261A0">
        <w:rPr>
          <w:rFonts w:ascii="Palatino Linotype" w:hAnsi="Palatino Linotype"/>
          <w:b/>
          <w:sz w:val="24"/>
          <w:szCs w:val="24"/>
        </w:rPr>
        <w:t xml:space="preserve"> ügyfélkapcsolat és kommunikáció</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E678C4" w:rsidRPr="000E120B" w:rsidRDefault="00E678C4" w:rsidP="00B87D30">
      <w:pPr>
        <w:spacing w:after="0" w:line="240" w:lineRule="auto"/>
        <w:ind w:left="-15"/>
        <w:jc w:val="both"/>
        <w:rPr>
          <w:rFonts w:ascii="Palatino Linotype" w:hAnsi="Palatino Linotype"/>
          <w:b/>
          <w:sz w:val="24"/>
          <w:szCs w:val="24"/>
        </w:rPr>
      </w:pPr>
    </w:p>
    <w:tbl>
      <w:tblPr>
        <w:tblW w:w="9530" w:type="dxa"/>
        <w:jc w:val="center"/>
        <w:tblCellMar>
          <w:left w:w="70" w:type="dxa"/>
          <w:right w:w="70" w:type="dxa"/>
        </w:tblCellMar>
        <w:tblLook w:val="0000" w:firstRow="0" w:lastRow="0" w:firstColumn="0" w:lastColumn="0" w:noHBand="0" w:noVBand="0"/>
      </w:tblPr>
      <w:tblGrid>
        <w:gridCol w:w="4945"/>
        <w:gridCol w:w="636"/>
        <w:gridCol w:w="842"/>
        <w:gridCol w:w="558"/>
        <w:gridCol w:w="707"/>
        <w:gridCol w:w="1795"/>
        <w:gridCol w:w="47"/>
      </w:tblGrid>
      <w:tr w:rsidR="00B34C19" w:rsidRPr="000E120B" w:rsidTr="007F08BC">
        <w:trPr>
          <w:gridAfter w:val="1"/>
          <w:wAfter w:w="47" w:type="dxa"/>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B34C19" w:rsidRPr="000E120B" w:rsidRDefault="00B34C19"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10137-12 Banki ügyfélkapcsolat és kommunikáció</w:t>
            </w:r>
          </w:p>
        </w:tc>
        <w:tc>
          <w:tcPr>
            <w:tcW w:w="1478" w:type="dxa"/>
            <w:gridSpan w:val="2"/>
            <w:tcBorders>
              <w:top w:val="single" w:sz="4" w:space="0" w:color="auto"/>
              <w:left w:val="nil"/>
              <w:bottom w:val="single" w:sz="4" w:space="0" w:color="auto"/>
              <w:right w:val="single" w:sz="4" w:space="0" w:color="auto"/>
            </w:tcBorders>
            <w:vAlign w:val="center"/>
          </w:tcPr>
          <w:p w:rsidR="00B34C19" w:rsidRPr="000E120B" w:rsidRDefault="00B34C19"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Banki értékesítési ismeretek</w:t>
            </w:r>
          </w:p>
        </w:tc>
        <w:tc>
          <w:tcPr>
            <w:tcW w:w="3060" w:type="dxa"/>
            <w:gridSpan w:val="3"/>
            <w:tcBorders>
              <w:top w:val="single" w:sz="4" w:space="0" w:color="auto"/>
              <w:left w:val="nil"/>
              <w:bottom w:val="single" w:sz="4" w:space="0" w:color="auto"/>
              <w:right w:val="single" w:sz="4" w:space="0" w:color="auto"/>
            </w:tcBorders>
            <w:vAlign w:val="center"/>
          </w:tcPr>
          <w:p w:rsidR="00B34C19" w:rsidRPr="000E120B" w:rsidRDefault="00B34C19"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Kommunikációs gyakorlat a banki ügyfélkapcsolatokban</w:t>
            </w:r>
          </w:p>
        </w:tc>
      </w:tr>
      <w:tr w:rsidR="00B34C19" w:rsidRPr="000E120B" w:rsidTr="007F08BC">
        <w:trPr>
          <w:gridAfter w:val="1"/>
          <w:wAfter w:w="47" w:type="dxa"/>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B34C19" w:rsidRPr="000E120B" w:rsidRDefault="00B34C19" w:rsidP="00B87D30">
            <w:pPr>
              <w:spacing w:after="0" w:line="240" w:lineRule="auto"/>
              <w:rPr>
                <w:rFonts w:ascii="Palatino Linotype" w:hAnsi="Palatino Linotype"/>
                <w:sz w:val="20"/>
                <w:szCs w:val="20"/>
                <w:lang w:eastAsia="hu-HU"/>
              </w:rPr>
            </w:pPr>
          </w:p>
        </w:tc>
        <w:tc>
          <w:tcPr>
            <w:tcW w:w="636" w:type="dxa"/>
            <w:tcBorders>
              <w:top w:val="nil"/>
              <w:left w:val="nil"/>
              <w:bottom w:val="single" w:sz="4" w:space="0" w:color="auto"/>
              <w:right w:val="single" w:sz="4" w:space="0" w:color="auto"/>
            </w:tcBorders>
            <w:textDirection w:val="btLr"/>
            <w:vAlign w:val="bottom"/>
          </w:tcPr>
          <w:p w:rsidR="00B34C19" w:rsidRPr="000E120B" w:rsidRDefault="00B34C19" w:rsidP="00B87D3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Banki értékesítési területek és fázisok</w:t>
            </w:r>
          </w:p>
        </w:tc>
        <w:tc>
          <w:tcPr>
            <w:tcW w:w="842" w:type="dxa"/>
            <w:tcBorders>
              <w:top w:val="nil"/>
              <w:left w:val="nil"/>
              <w:bottom w:val="single" w:sz="4" w:space="0" w:color="auto"/>
              <w:right w:val="single" w:sz="4" w:space="0" w:color="auto"/>
            </w:tcBorders>
            <w:textDirection w:val="btLr"/>
            <w:vAlign w:val="bottom"/>
          </w:tcPr>
          <w:p w:rsidR="00B34C19" w:rsidRPr="000E120B" w:rsidRDefault="00B34C19" w:rsidP="00B87D3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Marketingkommunikációs eszközök banki területen</w:t>
            </w:r>
          </w:p>
        </w:tc>
        <w:tc>
          <w:tcPr>
            <w:tcW w:w="558" w:type="dxa"/>
            <w:tcBorders>
              <w:top w:val="nil"/>
              <w:left w:val="nil"/>
              <w:bottom w:val="single" w:sz="4" w:space="0" w:color="auto"/>
              <w:right w:val="single" w:sz="4" w:space="0" w:color="auto"/>
            </w:tcBorders>
            <w:textDirection w:val="btLr"/>
            <w:vAlign w:val="bottom"/>
          </w:tcPr>
          <w:p w:rsidR="00B34C19" w:rsidRPr="000E120B" w:rsidRDefault="00B34C19" w:rsidP="00B87D3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Önismeret és kommunikáció</w:t>
            </w:r>
          </w:p>
        </w:tc>
        <w:tc>
          <w:tcPr>
            <w:tcW w:w="707" w:type="dxa"/>
            <w:tcBorders>
              <w:top w:val="nil"/>
              <w:left w:val="nil"/>
              <w:bottom w:val="single" w:sz="4" w:space="0" w:color="auto"/>
              <w:right w:val="single" w:sz="4" w:space="0" w:color="auto"/>
            </w:tcBorders>
            <w:textDirection w:val="btLr"/>
            <w:vAlign w:val="bottom"/>
          </w:tcPr>
          <w:p w:rsidR="00B34C19" w:rsidRPr="000E120B" w:rsidRDefault="00B34C19" w:rsidP="00B87D3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Ügyféligények felmérése</w:t>
            </w:r>
          </w:p>
        </w:tc>
        <w:tc>
          <w:tcPr>
            <w:tcW w:w="1795" w:type="dxa"/>
            <w:tcBorders>
              <w:top w:val="nil"/>
              <w:left w:val="nil"/>
              <w:bottom w:val="single" w:sz="4" w:space="0" w:color="auto"/>
              <w:right w:val="single" w:sz="4" w:space="0" w:color="auto"/>
            </w:tcBorders>
            <w:textDirection w:val="btLr"/>
            <w:vAlign w:val="bottom"/>
          </w:tcPr>
          <w:p w:rsidR="00B34C19" w:rsidRPr="000E120B" w:rsidRDefault="00B34C19" w:rsidP="00B87D3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Kapcsolatfelvétel és fenntartás a banki termékek értékesítése során</w:t>
            </w:r>
          </w:p>
        </w:tc>
      </w:tr>
      <w:tr w:rsidR="00E678C4" w:rsidRPr="000E120B" w:rsidTr="007F08BC">
        <w:trPr>
          <w:gridAfter w:val="1"/>
          <w:wAfter w:w="47" w:type="dxa"/>
          <w:trHeight w:val="345"/>
          <w:jc w:val="center"/>
        </w:trPr>
        <w:tc>
          <w:tcPr>
            <w:tcW w:w="9483" w:type="dxa"/>
            <w:gridSpan w:val="6"/>
            <w:tcBorders>
              <w:top w:val="nil"/>
              <w:left w:val="single" w:sz="4" w:space="0" w:color="auto"/>
              <w:bottom w:val="single" w:sz="4" w:space="0" w:color="auto"/>
              <w:right w:val="single" w:sz="4" w:space="0" w:color="auto"/>
            </w:tcBorders>
            <w:noWrap/>
            <w:vAlign w:val="center"/>
          </w:tcPr>
          <w:p w:rsidR="00E678C4" w:rsidRPr="000E120B" w:rsidRDefault="00E678C4"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Tudatosan és hatékonyan kommunikál</w:t>
            </w:r>
          </w:p>
        </w:tc>
        <w:tc>
          <w:tcPr>
            <w:tcW w:w="636"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401F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Tárgyalási, konfliktuskezelési technikákat alkalmaz</w:t>
            </w:r>
          </w:p>
        </w:tc>
        <w:tc>
          <w:tcPr>
            <w:tcW w:w="636"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B34C19" w:rsidRPr="000E120B" w:rsidRDefault="00B34C19"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Hatékony pénzügyi és befektetési szolgáltatási vonatkozású prezentációt tervez és tart</w:t>
            </w:r>
          </w:p>
        </w:tc>
        <w:tc>
          <w:tcPr>
            <w:tcW w:w="636"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8" w:type="dxa"/>
            <w:tcBorders>
              <w:top w:val="nil"/>
              <w:left w:val="nil"/>
              <w:bottom w:val="single" w:sz="4" w:space="0" w:color="auto"/>
              <w:right w:val="single" w:sz="4" w:space="0" w:color="auto"/>
            </w:tcBorders>
            <w:vAlign w:val="center"/>
          </w:tcPr>
          <w:p w:rsidR="00B34C19" w:rsidRPr="000E120B" w:rsidRDefault="00B34C19" w:rsidP="009401F0">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B34C19" w:rsidRPr="000E120B" w:rsidRDefault="00B34C19" w:rsidP="00014447">
            <w:pPr>
              <w:spacing w:after="0" w:line="240" w:lineRule="auto"/>
              <w:jc w:val="center"/>
              <w:rPr>
                <w:rFonts w:ascii="Palatino Linotype" w:hAnsi="Palatino Linotype"/>
                <w:sz w:val="20"/>
                <w:szCs w:val="20"/>
                <w:lang w:eastAsia="hu-HU"/>
              </w:rPr>
            </w:pP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B87D30">
            <w:pPr>
              <w:spacing w:after="0" w:line="240" w:lineRule="auto"/>
              <w:jc w:val="center"/>
              <w:rPr>
                <w:rFonts w:ascii="Palatino Linotype" w:hAnsi="Palatino Linotype"/>
                <w:sz w:val="20"/>
                <w:szCs w:val="20"/>
                <w:lang w:eastAsia="hu-HU"/>
              </w:rPr>
            </w:pP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 xml:space="preserve">Szakmailag is megalapozott </w:t>
            </w:r>
            <w:proofErr w:type="spellStart"/>
            <w:r w:rsidRPr="009E4F67">
              <w:rPr>
                <w:rFonts w:ascii="Palatino Linotype" w:hAnsi="Palatino Linotype"/>
                <w:sz w:val="20"/>
                <w:szCs w:val="20"/>
                <w:lang w:eastAsia="hu-HU"/>
              </w:rPr>
              <w:t>kifogáskezelési</w:t>
            </w:r>
            <w:proofErr w:type="spellEnd"/>
            <w:r w:rsidRPr="009E4F67">
              <w:rPr>
                <w:rFonts w:ascii="Palatino Linotype" w:hAnsi="Palatino Linotype"/>
                <w:sz w:val="20"/>
                <w:szCs w:val="20"/>
                <w:lang w:eastAsia="hu-HU"/>
              </w:rPr>
              <w:t xml:space="preserve"> és meggyőzési technikákat alkalmaz banki és befektetési területen</w:t>
            </w:r>
          </w:p>
        </w:tc>
        <w:tc>
          <w:tcPr>
            <w:tcW w:w="636"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p>
        </w:tc>
        <w:tc>
          <w:tcPr>
            <w:tcW w:w="558" w:type="dxa"/>
            <w:tcBorders>
              <w:top w:val="nil"/>
              <w:left w:val="nil"/>
              <w:bottom w:val="single" w:sz="4" w:space="0" w:color="auto"/>
              <w:right w:val="single" w:sz="4" w:space="0" w:color="auto"/>
            </w:tcBorders>
            <w:vAlign w:val="center"/>
          </w:tcPr>
          <w:p w:rsidR="00B34C19" w:rsidRPr="000E120B" w:rsidRDefault="00B34C19" w:rsidP="009401F0">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B34C19" w:rsidRPr="000E120B" w:rsidRDefault="00B34C19" w:rsidP="00014447">
            <w:pPr>
              <w:spacing w:after="0" w:line="240" w:lineRule="auto"/>
              <w:jc w:val="center"/>
              <w:rPr>
                <w:rFonts w:ascii="Palatino Linotype" w:hAnsi="Palatino Linotype"/>
                <w:sz w:val="20"/>
                <w:szCs w:val="20"/>
                <w:lang w:eastAsia="hu-HU"/>
              </w:rPr>
            </w:pP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B87D30">
            <w:pPr>
              <w:spacing w:after="0" w:line="240" w:lineRule="auto"/>
              <w:jc w:val="center"/>
              <w:rPr>
                <w:rFonts w:ascii="Palatino Linotype" w:hAnsi="Palatino Linotype"/>
                <w:sz w:val="20"/>
                <w:szCs w:val="20"/>
                <w:lang w:eastAsia="hu-HU"/>
              </w:rPr>
            </w:pP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Alkalmazza a vállalati kommunikációs protokollt</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Időgazdálkodást folytat, időtervet készít</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CA4719">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Tevékenységet elemez</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558"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r>
      <w:tr w:rsidR="00B34C19" w:rsidRPr="000E120B" w:rsidTr="00CA4719">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lastRenderedPageBreak/>
              <w:t>Önszervezési technikákat alkalmaz</w:t>
            </w:r>
          </w:p>
        </w:tc>
        <w:tc>
          <w:tcPr>
            <w:tcW w:w="636" w:type="dxa"/>
            <w:tcBorders>
              <w:top w:val="single" w:sz="4" w:space="0" w:color="auto"/>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842" w:type="dxa"/>
            <w:tcBorders>
              <w:top w:val="single" w:sz="4" w:space="0" w:color="auto"/>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558" w:type="dxa"/>
            <w:tcBorders>
              <w:top w:val="single" w:sz="4" w:space="0" w:color="auto"/>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single" w:sz="4" w:space="0" w:color="auto"/>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1842" w:type="dxa"/>
            <w:gridSpan w:val="2"/>
            <w:tcBorders>
              <w:top w:val="single" w:sz="4" w:space="0" w:color="auto"/>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Banki, befektetési területen ügyfélkapcsolatot épít és ápol</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558"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Banki, befektetési ügyfelet értékel, az ügyfél kockázatvállalási képességét mérlegel</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Tárgyalási tervet készít</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A banki és befektetési termék tulajdonságainak feltárásával annak megvásárlására ösztönöz</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8"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Kezeli a banki és befektetési ügyfelek kifogásait</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558"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Fenntartja a banki és befektetési ügyfélkapcsolatot</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558"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Saját területén marketingtevékenységet folytat</w:t>
            </w:r>
          </w:p>
        </w:tc>
        <w:tc>
          <w:tcPr>
            <w:tcW w:w="636"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p>
        </w:tc>
        <w:tc>
          <w:tcPr>
            <w:tcW w:w="842"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8" w:type="dxa"/>
            <w:tcBorders>
              <w:top w:val="nil"/>
              <w:left w:val="nil"/>
              <w:bottom w:val="single" w:sz="4" w:space="0" w:color="auto"/>
              <w:right w:val="single" w:sz="4" w:space="0" w:color="auto"/>
            </w:tcBorders>
            <w:vAlign w:val="center"/>
          </w:tcPr>
          <w:p w:rsidR="00B34C19" w:rsidRPr="000E120B" w:rsidRDefault="00B34C19" w:rsidP="009401F0">
            <w:pPr>
              <w:spacing w:after="0" w:line="240" w:lineRule="auto"/>
              <w:jc w:val="center"/>
              <w:rPr>
                <w:rFonts w:ascii="Palatino Linotype" w:hAnsi="Palatino Linotype"/>
                <w:sz w:val="20"/>
                <w:szCs w:val="20"/>
                <w:lang w:eastAsia="hu-HU"/>
              </w:rPr>
            </w:pPr>
          </w:p>
        </w:tc>
        <w:tc>
          <w:tcPr>
            <w:tcW w:w="707" w:type="dxa"/>
            <w:tcBorders>
              <w:top w:val="nil"/>
              <w:left w:val="nil"/>
              <w:bottom w:val="single" w:sz="4" w:space="0" w:color="auto"/>
              <w:right w:val="single" w:sz="4" w:space="0" w:color="auto"/>
            </w:tcBorders>
            <w:vAlign w:val="center"/>
          </w:tcPr>
          <w:p w:rsidR="00B34C19" w:rsidRPr="000E120B" w:rsidRDefault="00B34C19" w:rsidP="00014447">
            <w:pPr>
              <w:spacing w:after="0" w:line="240" w:lineRule="auto"/>
              <w:jc w:val="center"/>
              <w:rPr>
                <w:rFonts w:ascii="Palatino Linotype" w:hAnsi="Palatino Linotype"/>
                <w:sz w:val="20"/>
                <w:szCs w:val="20"/>
                <w:lang w:eastAsia="hu-HU"/>
              </w:rPr>
            </w:pP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B87D30">
            <w:pPr>
              <w:spacing w:after="0" w:line="240" w:lineRule="auto"/>
              <w:jc w:val="center"/>
              <w:rPr>
                <w:rFonts w:ascii="Palatino Linotype" w:hAnsi="Palatino Linotype"/>
                <w:sz w:val="20"/>
                <w:szCs w:val="20"/>
                <w:lang w:eastAsia="hu-HU"/>
              </w:rPr>
            </w:pP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Megkülönbözteti az általános és a speciális marketinget</w:t>
            </w:r>
          </w:p>
        </w:tc>
        <w:tc>
          <w:tcPr>
            <w:tcW w:w="636" w:type="dxa"/>
            <w:tcBorders>
              <w:top w:val="nil"/>
              <w:left w:val="nil"/>
              <w:bottom w:val="single" w:sz="4" w:space="0" w:color="auto"/>
              <w:right w:val="single" w:sz="4" w:space="0" w:color="auto"/>
            </w:tcBorders>
            <w:noWrap/>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noWrap/>
            <w:vAlign w:val="center"/>
          </w:tcPr>
          <w:p w:rsidR="00B34C19" w:rsidRPr="000E120B" w:rsidRDefault="00B34C19"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noWrap/>
            <w:vAlign w:val="center"/>
          </w:tcPr>
          <w:p w:rsidR="00B34C19" w:rsidRPr="000E120B" w:rsidRDefault="00B34C19"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noWrap/>
            <w:vAlign w:val="center"/>
          </w:tcPr>
          <w:p w:rsidR="00B34C19" w:rsidRPr="000E120B" w:rsidRDefault="00B34C19"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noWrap/>
            <w:vAlign w:val="center"/>
          </w:tcPr>
          <w:p w:rsidR="00B34C19" w:rsidRPr="000E120B" w:rsidRDefault="00B34C19"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Kommunikációs csatornák</w:t>
            </w:r>
          </w:p>
        </w:tc>
        <w:tc>
          <w:tcPr>
            <w:tcW w:w="636"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8" w:type="dxa"/>
            <w:tcBorders>
              <w:top w:val="nil"/>
              <w:left w:val="nil"/>
              <w:bottom w:val="single" w:sz="4" w:space="0" w:color="auto"/>
              <w:right w:val="single" w:sz="4" w:space="0" w:color="auto"/>
            </w:tcBorders>
            <w:vAlign w:val="center"/>
          </w:tcPr>
          <w:p w:rsidR="00B34C19" w:rsidRPr="000E120B" w:rsidRDefault="00B34C19" w:rsidP="009401F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Hatékony kommunikáció banki és befektetési termékek, szolgáltatások vonatkozásában</w:t>
            </w:r>
          </w:p>
        </w:tc>
        <w:tc>
          <w:tcPr>
            <w:tcW w:w="636"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B34C19" w:rsidRPr="000E120B" w:rsidRDefault="00B34C19"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Tárgyalási, konfliktuskezelési, érvelési technikák</w:t>
            </w:r>
          </w:p>
        </w:tc>
        <w:tc>
          <w:tcPr>
            <w:tcW w:w="636" w:type="dxa"/>
            <w:tcBorders>
              <w:top w:val="nil"/>
              <w:left w:val="nil"/>
              <w:bottom w:val="single" w:sz="4" w:space="0" w:color="auto"/>
              <w:right w:val="single" w:sz="4" w:space="0" w:color="auto"/>
            </w:tcBorders>
            <w:noWrap/>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noWrap/>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noWrap/>
            <w:vAlign w:val="center"/>
          </w:tcPr>
          <w:p w:rsidR="00B34C19" w:rsidRPr="000E120B" w:rsidRDefault="00B34C19"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noWrap/>
            <w:vAlign w:val="center"/>
          </w:tcPr>
          <w:p w:rsidR="00B34C19" w:rsidRPr="000E120B" w:rsidRDefault="00B34C19"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noWrap/>
            <w:vAlign w:val="center"/>
          </w:tcPr>
          <w:p w:rsidR="00B34C19" w:rsidRPr="000E120B" w:rsidRDefault="00B34C19"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Üzleti protokoll szabályai</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D713B">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Önszervezési, időtervezési technikák</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B34C19" w:rsidRPr="000E120B" w:rsidTr="007D713B">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lastRenderedPageBreak/>
              <w:t>Kapcsolatteremtés, kapcsolatápolás</w:t>
            </w:r>
          </w:p>
        </w:tc>
        <w:tc>
          <w:tcPr>
            <w:tcW w:w="636" w:type="dxa"/>
            <w:tcBorders>
              <w:top w:val="single" w:sz="4" w:space="0" w:color="auto"/>
              <w:left w:val="nil"/>
              <w:bottom w:val="single" w:sz="4" w:space="0" w:color="auto"/>
              <w:right w:val="single" w:sz="4" w:space="0" w:color="auto"/>
            </w:tcBorders>
            <w:noWrap/>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single" w:sz="4" w:space="0" w:color="auto"/>
              <w:left w:val="nil"/>
              <w:bottom w:val="single" w:sz="4" w:space="0" w:color="auto"/>
              <w:right w:val="single" w:sz="4" w:space="0" w:color="auto"/>
            </w:tcBorders>
            <w:noWrap/>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single" w:sz="4" w:space="0" w:color="auto"/>
              <w:left w:val="nil"/>
              <w:bottom w:val="single" w:sz="4" w:space="0" w:color="auto"/>
              <w:right w:val="single" w:sz="4" w:space="0" w:color="auto"/>
            </w:tcBorders>
            <w:noWrap/>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7" w:type="dxa"/>
            <w:tcBorders>
              <w:top w:val="single" w:sz="4" w:space="0" w:color="auto"/>
              <w:left w:val="nil"/>
              <w:bottom w:val="single" w:sz="4" w:space="0" w:color="auto"/>
              <w:right w:val="single" w:sz="4" w:space="0" w:color="auto"/>
            </w:tcBorders>
            <w:noWrap/>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842" w:type="dxa"/>
            <w:gridSpan w:val="2"/>
            <w:tcBorders>
              <w:top w:val="single" w:sz="4" w:space="0" w:color="auto"/>
              <w:left w:val="nil"/>
              <w:bottom w:val="single" w:sz="4" w:space="0" w:color="auto"/>
              <w:right w:val="single" w:sz="4" w:space="0" w:color="auto"/>
            </w:tcBorders>
            <w:noWrap/>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Prezentációs technikák banki és befektetési termékek, szolgáltatások vonatkozásában</w:t>
            </w:r>
          </w:p>
        </w:tc>
        <w:tc>
          <w:tcPr>
            <w:tcW w:w="636" w:type="dxa"/>
            <w:tcBorders>
              <w:top w:val="nil"/>
              <w:left w:val="nil"/>
              <w:bottom w:val="single" w:sz="4" w:space="0" w:color="auto"/>
              <w:right w:val="single" w:sz="4" w:space="0" w:color="auto"/>
            </w:tcBorders>
            <w:noWrap/>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noWrap/>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noWrap/>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noWrap/>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noWrap/>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Banki és befektetési termékkel, szolgáltatással kapcsolatos érvelés és kifogáskezelés</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rPr>
            </w:pPr>
            <w:r w:rsidRPr="009E4F67">
              <w:rPr>
                <w:rFonts w:ascii="Palatino Linotype" w:hAnsi="Palatino Linotype"/>
                <w:sz w:val="20"/>
                <w:szCs w:val="20"/>
                <w:lang w:eastAsia="hu-HU"/>
              </w:rPr>
              <w:t>Eladási folyamat, eladási technikák</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8"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E678C4" w:rsidRPr="000E120B" w:rsidTr="007F08BC">
        <w:trPr>
          <w:gridAfter w:val="1"/>
          <w:wAfter w:w="47" w:type="dxa"/>
          <w:trHeight w:val="360"/>
          <w:jc w:val="center"/>
        </w:trPr>
        <w:tc>
          <w:tcPr>
            <w:tcW w:w="9483" w:type="dxa"/>
            <w:gridSpan w:val="6"/>
            <w:tcBorders>
              <w:top w:val="nil"/>
              <w:left w:val="single" w:sz="4" w:space="0" w:color="auto"/>
              <w:bottom w:val="single" w:sz="4" w:space="0" w:color="auto"/>
              <w:right w:val="single" w:sz="4" w:space="0" w:color="auto"/>
            </w:tcBorders>
            <w:noWrap/>
            <w:vAlign w:val="center"/>
          </w:tcPr>
          <w:p w:rsidR="00E678C4" w:rsidRPr="000E120B" w:rsidRDefault="00E15A52" w:rsidP="006E676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B34C19" w:rsidRPr="009E4F67" w:rsidTr="007F08BC">
        <w:trPr>
          <w:trHeight w:val="240"/>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lang w:eastAsia="hu-HU"/>
              </w:rPr>
            </w:pPr>
            <w:r w:rsidRPr="009E4F67">
              <w:rPr>
                <w:rFonts w:ascii="Palatino Linotype" w:hAnsi="Palatino Linotype"/>
                <w:sz w:val="20"/>
                <w:szCs w:val="20"/>
                <w:lang w:eastAsia="hu-HU"/>
              </w:rPr>
              <w:t>Olvasott és hallott szakmai szöveg megértése</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8"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9E4F67"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lang w:eastAsia="hu-HU"/>
              </w:rPr>
            </w:pPr>
            <w:r w:rsidRPr="009E4F67">
              <w:rPr>
                <w:rFonts w:ascii="Palatino Linotype" w:hAnsi="Palatino Linotype"/>
                <w:sz w:val="20"/>
                <w:szCs w:val="20"/>
                <w:lang w:eastAsia="hu-HU"/>
              </w:rPr>
              <w:t xml:space="preserve">Szakmai íráskészség, </w:t>
            </w:r>
            <w:proofErr w:type="gramStart"/>
            <w:r w:rsidRPr="009E4F67">
              <w:rPr>
                <w:rFonts w:ascii="Palatino Linotype" w:hAnsi="Palatino Linotype"/>
                <w:sz w:val="20"/>
                <w:szCs w:val="20"/>
                <w:lang w:eastAsia="hu-HU"/>
              </w:rPr>
              <w:t>fogalmazás írásban</w:t>
            </w:r>
            <w:proofErr w:type="gramEnd"/>
          </w:p>
        </w:tc>
        <w:tc>
          <w:tcPr>
            <w:tcW w:w="636"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8"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9E4F67"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lang w:eastAsia="hu-HU"/>
              </w:rPr>
            </w:pPr>
            <w:r w:rsidRPr="009E4F67">
              <w:rPr>
                <w:rFonts w:ascii="Palatino Linotype" w:hAnsi="Palatino Linotype"/>
                <w:sz w:val="20"/>
                <w:szCs w:val="20"/>
                <w:lang w:eastAsia="hu-HU"/>
              </w:rPr>
              <w:t>Jogszabály-alkalmazás készsége</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9E4F67" w:rsidTr="007F08BC">
        <w:trPr>
          <w:trHeight w:val="255"/>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lang w:eastAsia="hu-HU"/>
              </w:rPr>
            </w:pPr>
            <w:r w:rsidRPr="009E4F67">
              <w:rPr>
                <w:rFonts w:ascii="Palatino Linotype" w:hAnsi="Palatino Linotype"/>
                <w:sz w:val="20"/>
                <w:szCs w:val="20"/>
                <w:lang w:eastAsia="hu-HU"/>
              </w:rPr>
              <w:t>Szakmai kommunikáció</w:t>
            </w:r>
          </w:p>
        </w:tc>
        <w:tc>
          <w:tcPr>
            <w:tcW w:w="636"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8"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9E4F67">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E678C4" w:rsidRPr="000E120B" w:rsidTr="007F08BC">
        <w:trPr>
          <w:gridAfter w:val="1"/>
          <w:wAfter w:w="47" w:type="dxa"/>
          <w:trHeight w:val="360"/>
          <w:jc w:val="center"/>
        </w:trPr>
        <w:tc>
          <w:tcPr>
            <w:tcW w:w="9483" w:type="dxa"/>
            <w:gridSpan w:val="6"/>
            <w:tcBorders>
              <w:top w:val="nil"/>
              <w:left w:val="single" w:sz="4" w:space="0" w:color="auto"/>
              <w:bottom w:val="single" w:sz="4" w:space="0" w:color="auto"/>
              <w:right w:val="single" w:sz="4" w:space="0" w:color="auto"/>
            </w:tcBorders>
            <w:noWrap/>
            <w:vAlign w:val="center"/>
          </w:tcPr>
          <w:p w:rsidR="00E678C4" w:rsidRPr="000E120B" w:rsidRDefault="00E15A52" w:rsidP="006E676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B34C19" w:rsidRPr="000E120B" w:rsidTr="007F08BC">
        <w:trPr>
          <w:trHeight w:val="300"/>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lang w:eastAsia="hu-HU"/>
              </w:rPr>
            </w:pPr>
            <w:r w:rsidRPr="009E4F67">
              <w:rPr>
                <w:rFonts w:ascii="Palatino Linotype" w:hAnsi="Palatino Linotype"/>
                <w:sz w:val="20"/>
                <w:szCs w:val="20"/>
                <w:lang w:eastAsia="hu-HU"/>
              </w:rPr>
              <w:t>Türelmesség</w:t>
            </w:r>
          </w:p>
        </w:tc>
        <w:tc>
          <w:tcPr>
            <w:tcW w:w="636"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trHeight w:val="300"/>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lang w:eastAsia="hu-HU"/>
              </w:rPr>
            </w:pPr>
            <w:r w:rsidRPr="009E4F67">
              <w:rPr>
                <w:rFonts w:ascii="Palatino Linotype" w:hAnsi="Palatino Linotype"/>
                <w:sz w:val="20"/>
                <w:szCs w:val="20"/>
                <w:lang w:eastAsia="hu-HU"/>
              </w:rPr>
              <w:t>Rugalmasság</w:t>
            </w:r>
          </w:p>
        </w:tc>
        <w:tc>
          <w:tcPr>
            <w:tcW w:w="636" w:type="dxa"/>
            <w:tcBorders>
              <w:top w:val="nil"/>
              <w:left w:val="nil"/>
              <w:bottom w:val="single" w:sz="4" w:space="0" w:color="auto"/>
              <w:right w:val="single" w:sz="4" w:space="0" w:color="auto"/>
            </w:tcBorders>
            <w:noWrap/>
            <w:vAlign w:val="center"/>
          </w:tcPr>
          <w:p w:rsidR="00B34C19" w:rsidRPr="000E120B" w:rsidRDefault="00B34C19" w:rsidP="006039B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noWrap/>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noWrap/>
            <w:vAlign w:val="center"/>
          </w:tcPr>
          <w:p w:rsidR="00B34C19" w:rsidRPr="000E120B" w:rsidRDefault="00B34C19"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noWrap/>
            <w:vAlign w:val="center"/>
          </w:tcPr>
          <w:p w:rsidR="00B34C19" w:rsidRPr="000E120B" w:rsidRDefault="00B34C19"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noWrap/>
            <w:vAlign w:val="center"/>
          </w:tcPr>
          <w:p w:rsidR="00B34C19" w:rsidRPr="000E120B" w:rsidRDefault="00B34C19"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trHeight w:val="300"/>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lang w:eastAsia="hu-HU"/>
              </w:rPr>
            </w:pPr>
            <w:proofErr w:type="spellStart"/>
            <w:r w:rsidRPr="009E4F67">
              <w:rPr>
                <w:rFonts w:ascii="Palatino Linotype" w:hAnsi="Palatino Linotype"/>
                <w:sz w:val="20"/>
                <w:szCs w:val="20"/>
                <w:lang w:eastAsia="hu-HU"/>
              </w:rPr>
              <w:t>Stressztűrő</w:t>
            </w:r>
            <w:proofErr w:type="spellEnd"/>
            <w:r w:rsidRPr="009E4F67">
              <w:rPr>
                <w:rFonts w:ascii="Palatino Linotype" w:hAnsi="Palatino Linotype"/>
                <w:sz w:val="20"/>
                <w:szCs w:val="20"/>
                <w:lang w:eastAsia="hu-HU"/>
              </w:rPr>
              <w:t xml:space="preserve"> képesség</w:t>
            </w:r>
          </w:p>
        </w:tc>
        <w:tc>
          <w:tcPr>
            <w:tcW w:w="636" w:type="dxa"/>
            <w:tcBorders>
              <w:top w:val="nil"/>
              <w:left w:val="nil"/>
              <w:bottom w:val="single" w:sz="4" w:space="0" w:color="auto"/>
              <w:right w:val="single" w:sz="4" w:space="0" w:color="auto"/>
            </w:tcBorders>
            <w:noWrap/>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noWrap/>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noWrap/>
            <w:vAlign w:val="center"/>
          </w:tcPr>
          <w:p w:rsidR="00B34C19" w:rsidRPr="000E120B" w:rsidRDefault="00B34C19"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noWrap/>
            <w:vAlign w:val="center"/>
          </w:tcPr>
          <w:p w:rsidR="00B34C19" w:rsidRPr="000E120B" w:rsidRDefault="00B34C19"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noWrap/>
            <w:vAlign w:val="center"/>
          </w:tcPr>
          <w:p w:rsidR="00B34C19" w:rsidRPr="000E120B" w:rsidRDefault="00B34C19"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678C4" w:rsidRPr="000E120B" w:rsidTr="007F08BC">
        <w:trPr>
          <w:gridAfter w:val="1"/>
          <w:wAfter w:w="47" w:type="dxa"/>
          <w:trHeight w:val="360"/>
          <w:jc w:val="center"/>
        </w:trPr>
        <w:tc>
          <w:tcPr>
            <w:tcW w:w="9483" w:type="dxa"/>
            <w:gridSpan w:val="6"/>
            <w:tcBorders>
              <w:top w:val="nil"/>
              <w:left w:val="single" w:sz="4" w:space="0" w:color="auto"/>
              <w:bottom w:val="single" w:sz="4" w:space="0" w:color="auto"/>
              <w:right w:val="single" w:sz="4" w:space="0" w:color="auto"/>
            </w:tcBorders>
            <w:noWrap/>
            <w:vAlign w:val="center"/>
          </w:tcPr>
          <w:p w:rsidR="00E678C4" w:rsidRPr="000E120B" w:rsidRDefault="00E15A52" w:rsidP="006E676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B34C19" w:rsidRPr="000E120B" w:rsidTr="007F08BC">
        <w:trPr>
          <w:trHeight w:val="300"/>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lang w:eastAsia="hu-HU"/>
              </w:rPr>
            </w:pPr>
            <w:r w:rsidRPr="009E4F67">
              <w:rPr>
                <w:rFonts w:ascii="Palatino Linotype" w:hAnsi="Palatino Linotype"/>
                <w:sz w:val="20"/>
                <w:szCs w:val="20"/>
                <w:lang w:eastAsia="hu-HU"/>
              </w:rPr>
              <w:t>Hatékony kérdezés készsége</w:t>
            </w:r>
          </w:p>
        </w:tc>
        <w:tc>
          <w:tcPr>
            <w:tcW w:w="636"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trHeight w:val="300"/>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lang w:eastAsia="hu-HU"/>
              </w:rPr>
            </w:pPr>
            <w:r w:rsidRPr="009E4F67">
              <w:rPr>
                <w:rFonts w:ascii="Palatino Linotype" w:hAnsi="Palatino Linotype"/>
                <w:sz w:val="20"/>
                <w:szCs w:val="20"/>
                <w:lang w:eastAsia="hu-HU"/>
              </w:rPr>
              <w:t>Kapcsolatteremtő készség</w:t>
            </w:r>
          </w:p>
        </w:tc>
        <w:tc>
          <w:tcPr>
            <w:tcW w:w="636"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trHeight w:val="300"/>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lang w:eastAsia="hu-HU"/>
              </w:rPr>
            </w:pPr>
            <w:r w:rsidRPr="009E4F67">
              <w:rPr>
                <w:rFonts w:ascii="Palatino Linotype" w:hAnsi="Palatino Linotype"/>
                <w:sz w:val="20"/>
                <w:szCs w:val="20"/>
                <w:lang w:eastAsia="hu-HU"/>
              </w:rPr>
              <w:t>Konfliktuskerülő készség</w:t>
            </w:r>
          </w:p>
        </w:tc>
        <w:tc>
          <w:tcPr>
            <w:tcW w:w="636" w:type="dxa"/>
            <w:tcBorders>
              <w:top w:val="nil"/>
              <w:left w:val="nil"/>
              <w:bottom w:val="single" w:sz="4" w:space="0" w:color="auto"/>
              <w:right w:val="single" w:sz="4" w:space="0" w:color="auto"/>
            </w:tcBorders>
            <w:noWrap/>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noWrap/>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noWrap/>
            <w:vAlign w:val="center"/>
          </w:tcPr>
          <w:p w:rsidR="00B34C19" w:rsidRPr="000E120B" w:rsidRDefault="00B34C19"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7" w:type="dxa"/>
            <w:tcBorders>
              <w:top w:val="nil"/>
              <w:left w:val="nil"/>
              <w:bottom w:val="single" w:sz="4" w:space="0" w:color="auto"/>
              <w:right w:val="single" w:sz="4" w:space="0" w:color="auto"/>
            </w:tcBorders>
            <w:noWrap/>
            <w:vAlign w:val="center"/>
          </w:tcPr>
          <w:p w:rsidR="00B34C19" w:rsidRPr="000E120B" w:rsidRDefault="00B34C19"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noWrap/>
            <w:vAlign w:val="center"/>
          </w:tcPr>
          <w:p w:rsidR="00B34C19" w:rsidRPr="000E120B" w:rsidRDefault="00B34C19"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E678C4" w:rsidRPr="000E120B" w:rsidTr="007D713B">
        <w:trPr>
          <w:gridAfter w:val="1"/>
          <w:wAfter w:w="47" w:type="dxa"/>
          <w:trHeight w:val="360"/>
          <w:jc w:val="center"/>
        </w:trPr>
        <w:tc>
          <w:tcPr>
            <w:tcW w:w="9483" w:type="dxa"/>
            <w:gridSpan w:val="6"/>
            <w:tcBorders>
              <w:top w:val="single" w:sz="4" w:space="0" w:color="auto"/>
              <w:left w:val="single" w:sz="4" w:space="0" w:color="auto"/>
              <w:bottom w:val="single" w:sz="4" w:space="0" w:color="auto"/>
              <w:right w:val="single" w:sz="4" w:space="0" w:color="auto"/>
            </w:tcBorders>
            <w:noWrap/>
            <w:vAlign w:val="center"/>
          </w:tcPr>
          <w:p w:rsidR="00E678C4" w:rsidRPr="000E120B" w:rsidRDefault="00E15A52" w:rsidP="006E676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MÓDSZERKOMPETENCIÁK</w:t>
            </w:r>
          </w:p>
        </w:tc>
      </w:tr>
      <w:tr w:rsidR="00B34C19" w:rsidRPr="000E120B" w:rsidTr="007F08BC">
        <w:trPr>
          <w:trHeight w:val="300"/>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lang w:eastAsia="hu-HU"/>
              </w:rPr>
            </w:pPr>
            <w:r w:rsidRPr="009E4F67">
              <w:rPr>
                <w:rFonts w:ascii="Palatino Linotype" w:hAnsi="Palatino Linotype"/>
                <w:sz w:val="20"/>
                <w:szCs w:val="20"/>
                <w:lang w:eastAsia="hu-HU"/>
              </w:rPr>
              <w:t xml:space="preserve">Problémaelemzés, </w:t>
            </w:r>
            <w:proofErr w:type="spellStart"/>
            <w:r w:rsidRPr="009E4F67">
              <w:rPr>
                <w:rFonts w:ascii="Palatino Linotype" w:hAnsi="Palatino Linotype"/>
                <w:sz w:val="20"/>
                <w:szCs w:val="20"/>
                <w:lang w:eastAsia="hu-HU"/>
              </w:rPr>
              <w:t>-feltárás</w:t>
            </w:r>
            <w:proofErr w:type="spellEnd"/>
          </w:p>
        </w:tc>
        <w:tc>
          <w:tcPr>
            <w:tcW w:w="636"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vAlign w:val="center"/>
          </w:tcPr>
          <w:p w:rsidR="00B34C19" w:rsidRPr="000E120B" w:rsidRDefault="00B34C19" w:rsidP="0001444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trHeight w:val="300"/>
          <w:jc w:val="center"/>
        </w:trPr>
        <w:tc>
          <w:tcPr>
            <w:tcW w:w="4945" w:type="dxa"/>
            <w:tcBorders>
              <w:top w:val="nil"/>
              <w:left w:val="single" w:sz="4" w:space="0" w:color="auto"/>
              <w:bottom w:val="single" w:sz="4" w:space="0" w:color="auto"/>
              <w:right w:val="single" w:sz="4" w:space="0" w:color="auto"/>
            </w:tcBorders>
            <w:noWrap/>
          </w:tcPr>
          <w:p w:rsidR="00B34C19" w:rsidRPr="009E4F67" w:rsidRDefault="00B34C19" w:rsidP="009E4F67">
            <w:pPr>
              <w:rPr>
                <w:rFonts w:ascii="Palatino Linotype" w:hAnsi="Palatino Linotype"/>
                <w:sz w:val="20"/>
                <w:szCs w:val="20"/>
                <w:lang w:eastAsia="hu-HU"/>
              </w:rPr>
            </w:pPr>
            <w:r w:rsidRPr="009E4F67">
              <w:rPr>
                <w:rFonts w:ascii="Palatino Linotype" w:hAnsi="Palatino Linotype"/>
                <w:sz w:val="20"/>
                <w:szCs w:val="20"/>
                <w:lang w:eastAsia="hu-HU"/>
              </w:rPr>
              <w:t>Információgyűjtés</w:t>
            </w:r>
          </w:p>
        </w:tc>
        <w:tc>
          <w:tcPr>
            <w:tcW w:w="636" w:type="dxa"/>
            <w:tcBorders>
              <w:top w:val="nil"/>
              <w:left w:val="nil"/>
              <w:bottom w:val="single" w:sz="4" w:space="0" w:color="auto"/>
              <w:right w:val="single" w:sz="4" w:space="0" w:color="auto"/>
            </w:tcBorders>
            <w:noWrap/>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42" w:type="dxa"/>
            <w:tcBorders>
              <w:top w:val="nil"/>
              <w:left w:val="nil"/>
              <w:bottom w:val="single" w:sz="4" w:space="0" w:color="auto"/>
              <w:right w:val="single" w:sz="4" w:space="0" w:color="auto"/>
            </w:tcBorders>
            <w:noWrap/>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8" w:type="dxa"/>
            <w:tcBorders>
              <w:top w:val="nil"/>
              <w:left w:val="nil"/>
              <w:bottom w:val="single" w:sz="4" w:space="0" w:color="auto"/>
              <w:right w:val="single" w:sz="4" w:space="0" w:color="auto"/>
            </w:tcBorders>
            <w:noWrap/>
            <w:vAlign w:val="center"/>
          </w:tcPr>
          <w:p w:rsidR="00B34C19" w:rsidRPr="000E120B" w:rsidRDefault="00B34C19" w:rsidP="009401F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noWrap/>
            <w:vAlign w:val="center"/>
          </w:tcPr>
          <w:p w:rsidR="00B34C19" w:rsidRPr="000E120B" w:rsidRDefault="00B34C19"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842" w:type="dxa"/>
            <w:gridSpan w:val="2"/>
            <w:tcBorders>
              <w:top w:val="nil"/>
              <w:left w:val="nil"/>
              <w:bottom w:val="single" w:sz="4" w:space="0" w:color="auto"/>
              <w:right w:val="single" w:sz="4" w:space="0" w:color="auto"/>
            </w:tcBorders>
            <w:noWrap/>
            <w:vAlign w:val="center"/>
          </w:tcPr>
          <w:p w:rsidR="00B34C19" w:rsidRPr="000E120B" w:rsidRDefault="00B34C19" w:rsidP="00B87D3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B34C19" w:rsidRPr="000E120B" w:rsidTr="007F08BC">
        <w:trPr>
          <w:trHeight w:val="300"/>
          <w:jc w:val="center"/>
        </w:trPr>
        <w:tc>
          <w:tcPr>
            <w:tcW w:w="4945" w:type="dxa"/>
            <w:tcBorders>
              <w:top w:val="nil"/>
              <w:left w:val="single" w:sz="4" w:space="0" w:color="auto"/>
              <w:bottom w:val="single" w:sz="4" w:space="0" w:color="auto"/>
              <w:right w:val="single" w:sz="4" w:space="0" w:color="auto"/>
            </w:tcBorders>
            <w:noWrap/>
            <w:vAlign w:val="center"/>
          </w:tcPr>
          <w:p w:rsidR="00B34C19" w:rsidRPr="000E120B" w:rsidRDefault="00B34C19" w:rsidP="006E6764">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36" w:type="dxa"/>
            <w:tcBorders>
              <w:top w:val="nil"/>
              <w:left w:val="nil"/>
              <w:bottom w:val="single" w:sz="4" w:space="0" w:color="auto"/>
              <w:right w:val="single" w:sz="4" w:space="0" w:color="auto"/>
            </w:tcBorders>
            <w:vAlign w:val="center"/>
          </w:tcPr>
          <w:p w:rsidR="00B34C19" w:rsidRPr="000E120B" w:rsidRDefault="00B34C19" w:rsidP="006039B3">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42" w:type="dxa"/>
            <w:tcBorders>
              <w:top w:val="nil"/>
              <w:left w:val="nil"/>
              <w:bottom w:val="single" w:sz="4" w:space="0" w:color="auto"/>
              <w:right w:val="single" w:sz="4" w:space="0" w:color="auto"/>
            </w:tcBorders>
            <w:noWrap/>
            <w:vAlign w:val="center"/>
          </w:tcPr>
          <w:p w:rsidR="00B34C19" w:rsidRPr="000E120B" w:rsidRDefault="00B34C19" w:rsidP="006039B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8" w:type="dxa"/>
            <w:tcBorders>
              <w:top w:val="nil"/>
              <w:left w:val="nil"/>
              <w:bottom w:val="single" w:sz="4" w:space="0" w:color="auto"/>
              <w:right w:val="single" w:sz="4" w:space="0" w:color="auto"/>
            </w:tcBorders>
            <w:vAlign w:val="center"/>
          </w:tcPr>
          <w:p w:rsidR="00B34C19" w:rsidRPr="000E120B" w:rsidRDefault="00B34C19" w:rsidP="009401F0">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7" w:type="dxa"/>
            <w:tcBorders>
              <w:top w:val="nil"/>
              <w:left w:val="nil"/>
              <w:bottom w:val="single" w:sz="4" w:space="0" w:color="auto"/>
              <w:right w:val="single" w:sz="4" w:space="0" w:color="auto"/>
            </w:tcBorders>
            <w:noWrap/>
            <w:vAlign w:val="center"/>
          </w:tcPr>
          <w:p w:rsidR="00B34C19" w:rsidRPr="000E120B" w:rsidRDefault="00B34C19" w:rsidP="00014447">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842" w:type="dxa"/>
            <w:gridSpan w:val="2"/>
            <w:tcBorders>
              <w:top w:val="nil"/>
              <w:left w:val="nil"/>
              <w:bottom w:val="single" w:sz="4" w:space="0" w:color="auto"/>
              <w:right w:val="single" w:sz="4" w:space="0" w:color="auto"/>
            </w:tcBorders>
            <w:vAlign w:val="center"/>
          </w:tcPr>
          <w:p w:rsidR="00B34C19" w:rsidRPr="000E120B" w:rsidRDefault="00B34C19" w:rsidP="00B87D30">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r>
    </w:tbl>
    <w:p w:rsidR="00E678C4" w:rsidRPr="000E120B" w:rsidRDefault="00E678C4" w:rsidP="006E6764">
      <w:pPr>
        <w:widowControl w:val="0"/>
        <w:suppressAutoHyphens/>
        <w:spacing w:after="0" w:line="240" w:lineRule="auto"/>
        <w:rPr>
          <w:rFonts w:ascii="Palatino Linotype" w:hAnsi="Palatino Linotype"/>
          <w:b/>
          <w:sz w:val="24"/>
          <w:szCs w:val="24"/>
        </w:rPr>
      </w:pPr>
    </w:p>
    <w:p w:rsidR="0079503E" w:rsidRDefault="0079503E" w:rsidP="007E3FED">
      <w:pPr>
        <w:widowControl w:val="0"/>
        <w:numPr>
          <w:ilvl w:val="0"/>
          <w:numId w:val="7"/>
        </w:numPr>
        <w:suppressAutoHyphens/>
        <w:spacing w:after="0" w:line="240" w:lineRule="auto"/>
        <w:rPr>
          <w:rFonts w:ascii="Palatino Linotype" w:hAnsi="Palatino Linotype"/>
          <w:b/>
          <w:sz w:val="24"/>
          <w:szCs w:val="24"/>
        </w:rPr>
        <w:sectPr w:rsidR="0079503E" w:rsidSect="0079503E">
          <w:pgSz w:w="16838" w:h="11906" w:orient="landscape"/>
          <w:pgMar w:top="1418" w:right="1418" w:bottom="1276" w:left="1418" w:header="709" w:footer="709" w:gutter="0"/>
          <w:cols w:space="708"/>
          <w:docGrid w:linePitch="360"/>
        </w:sectPr>
      </w:pPr>
    </w:p>
    <w:p w:rsidR="00E678C4" w:rsidRPr="000E120B" w:rsidRDefault="0083407F" w:rsidP="00B01D76">
      <w:pPr>
        <w:widowControl w:val="0"/>
        <w:numPr>
          <w:ilvl w:val="0"/>
          <w:numId w:val="48"/>
        </w:numPr>
        <w:suppressAutoHyphens/>
        <w:spacing w:after="0" w:line="240" w:lineRule="auto"/>
        <w:rPr>
          <w:rFonts w:ascii="Palatino Linotype" w:hAnsi="Palatino Linotype"/>
          <w:b/>
          <w:bCs/>
          <w:iCs/>
          <w:sz w:val="24"/>
          <w:szCs w:val="24"/>
        </w:rPr>
      </w:pPr>
      <w:r>
        <w:rPr>
          <w:rFonts w:ascii="Palatino Linotype" w:hAnsi="Palatino Linotype"/>
          <w:b/>
          <w:sz w:val="24"/>
          <w:szCs w:val="24"/>
        </w:rPr>
        <w:lastRenderedPageBreak/>
        <w:t>Banki értékesítési ismeretek</w:t>
      </w:r>
      <w:r w:rsidR="00E678C4" w:rsidRPr="000E120B">
        <w:rPr>
          <w:rFonts w:ascii="Palatino Linotype" w:hAnsi="Palatino Linotype"/>
          <w:b/>
          <w:sz w:val="24"/>
          <w:szCs w:val="24"/>
        </w:rPr>
        <w:tab/>
      </w:r>
      <w:r w:rsidR="007D713B">
        <w:rPr>
          <w:rFonts w:ascii="Palatino Linotype" w:hAnsi="Palatino Linotype"/>
          <w:b/>
          <w:sz w:val="24"/>
          <w:szCs w:val="24"/>
        </w:rPr>
        <w:t>tantárgy</w:t>
      </w:r>
      <w:r w:rsidR="007D713B">
        <w:rPr>
          <w:rFonts w:ascii="Palatino Linotype" w:hAnsi="Palatino Linotype"/>
          <w:b/>
          <w:sz w:val="24"/>
          <w:szCs w:val="24"/>
        </w:rPr>
        <w:tab/>
      </w:r>
      <w:r w:rsidR="007D713B">
        <w:rPr>
          <w:rFonts w:ascii="Palatino Linotype" w:hAnsi="Palatino Linotype"/>
          <w:b/>
          <w:sz w:val="24"/>
          <w:szCs w:val="24"/>
        </w:rPr>
        <w:tab/>
      </w:r>
      <w:r w:rsidR="007D713B">
        <w:rPr>
          <w:rFonts w:ascii="Palatino Linotype" w:hAnsi="Palatino Linotype"/>
          <w:b/>
          <w:sz w:val="24"/>
          <w:szCs w:val="24"/>
        </w:rPr>
        <w:tab/>
      </w:r>
      <w:r w:rsidR="00E678C4" w:rsidRPr="000E120B">
        <w:rPr>
          <w:rFonts w:ascii="Palatino Linotype" w:hAnsi="Palatino Linotype"/>
          <w:b/>
          <w:sz w:val="24"/>
          <w:szCs w:val="24"/>
        </w:rPr>
        <w:tab/>
      </w:r>
      <w:r w:rsidR="00E8030D">
        <w:rPr>
          <w:rFonts w:ascii="Palatino Linotype" w:hAnsi="Palatino Linotype"/>
          <w:b/>
          <w:sz w:val="24"/>
          <w:szCs w:val="24"/>
        </w:rPr>
        <w:tab/>
      </w:r>
      <w:r w:rsidR="00F53BAC">
        <w:rPr>
          <w:rFonts w:ascii="Palatino Linotype" w:hAnsi="Palatino Linotype"/>
          <w:b/>
          <w:sz w:val="24"/>
          <w:szCs w:val="24"/>
        </w:rPr>
        <w:t>32</w:t>
      </w:r>
      <w:r w:rsidR="00E678C4" w:rsidRPr="000E120B">
        <w:rPr>
          <w:rFonts w:ascii="Palatino Linotype" w:hAnsi="Palatino Linotype"/>
          <w:b/>
          <w:sz w:val="24"/>
          <w:szCs w:val="24"/>
        </w:rPr>
        <w:t>óra</w:t>
      </w:r>
      <w:r w:rsidR="00E678C4">
        <w:rPr>
          <w:rFonts w:ascii="Palatino Linotype" w:hAnsi="Palatino Linotype"/>
          <w:b/>
          <w:sz w:val="24"/>
          <w:szCs w:val="24"/>
        </w:rPr>
        <w:t>/</w:t>
      </w:r>
      <w:proofErr w:type="spellStart"/>
      <w:r w:rsidR="00F53BAC">
        <w:rPr>
          <w:rFonts w:ascii="Palatino Linotype" w:hAnsi="Palatino Linotype"/>
          <w:b/>
          <w:sz w:val="24"/>
          <w:szCs w:val="24"/>
        </w:rPr>
        <w:t>32</w:t>
      </w:r>
      <w:r w:rsidR="00E678C4">
        <w:rPr>
          <w:rFonts w:ascii="Palatino Linotype" w:hAnsi="Palatino Linotype"/>
          <w:b/>
          <w:sz w:val="24"/>
          <w:szCs w:val="24"/>
        </w:rPr>
        <w:t>óra</w:t>
      </w:r>
      <w:proofErr w:type="spellEnd"/>
      <w:r w:rsidR="00E678C4">
        <w:rPr>
          <w:rFonts w:ascii="Palatino Linotype" w:hAnsi="Palatino Linotype"/>
          <w:b/>
          <w:sz w:val="24"/>
          <w:szCs w:val="24"/>
        </w:rPr>
        <w:t>*</w:t>
      </w:r>
    </w:p>
    <w:p w:rsidR="00E678C4" w:rsidRPr="00B87D30" w:rsidRDefault="00847E4E" w:rsidP="00B87D30">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E678C4" w:rsidRPr="000E120B" w:rsidRDefault="00E678C4" w:rsidP="006E6764">
      <w:pPr>
        <w:spacing w:after="0" w:line="240" w:lineRule="auto"/>
        <w:rPr>
          <w:rFonts w:ascii="Palatino Linotype" w:hAnsi="Palatino Linotype"/>
          <w:b/>
          <w:sz w:val="24"/>
          <w:szCs w:val="24"/>
        </w:rPr>
      </w:pPr>
    </w:p>
    <w:p w:rsidR="00E678C4" w:rsidRPr="000E120B" w:rsidRDefault="00E678C4" w:rsidP="00B01D76">
      <w:pPr>
        <w:pStyle w:val="Listaszerbekezds"/>
        <w:widowControl w:val="0"/>
        <w:numPr>
          <w:ilvl w:val="0"/>
          <w:numId w:val="50"/>
        </w:numPr>
        <w:suppressAutoHyphens/>
        <w:spacing w:after="0" w:line="240" w:lineRule="auto"/>
        <w:rPr>
          <w:rFonts w:ascii="Palatino Linotype" w:hAnsi="Palatino Linotype"/>
          <w:b/>
          <w:vanish/>
          <w:sz w:val="24"/>
          <w:szCs w:val="24"/>
        </w:rPr>
      </w:pPr>
    </w:p>
    <w:p w:rsidR="00E678C4" w:rsidRPr="000E120B" w:rsidRDefault="00E678C4" w:rsidP="00B01D76">
      <w:pPr>
        <w:widowControl w:val="0"/>
        <w:numPr>
          <w:ilvl w:val="1"/>
          <w:numId w:val="5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E678C4" w:rsidRPr="0083407F" w:rsidRDefault="0083407F" w:rsidP="00E074A1">
      <w:pPr>
        <w:spacing w:after="0" w:line="240" w:lineRule="auto"/>
        <w:ind w:left="426"/>
        <w:jc w:val="both"/>
        <w:rPr>
          <w:rFonts w:ascii="Palatino Linotype" w:hAnsi="Palatino Linotype"/>
          <w:sz w:val="24"/>
          <w:szCs w:val="24"/>
        </w:rPr>
      </w:pPr>
      <w:r>
        <w:rPr>
          <w:rFonts w:ascii="Palatino Linotype" w:hAnsi="Palatino Linotype"/>
          <w:sz w:val="24"/>
          <w:szCs w:val="24"/>
        </w:rPr>
        <w:t xml:space="preserve">A tantárgy elsajátítása során </w:t>
      </w:r>
      <w:r w:rsidR="00F53BAC">
        <w:rPr>
          <w:rFonts w:ascii="Palatino Linotype" w:hAnsi="Palatino Linotype"/>
          <w:sz w:val="24"/>
          <w:szCs w:val="24"/>
        </w:rPr>
        <w:t>banki termékek és szolgáltatások értékesítése során szükséges, hasznos, alkalmazható és előrevivő kommuniká</w:t>
      </w:r>
      <w:r w:rsidR="00227030">
        <w:rPr>
          <w:rFonts w:ascii="Palatino Linotype" w:hAnsi="Palatino Linotype"/>
          <w:sz w:val="24"/>
          <w:szCs w:val="24"/>
        </w:rPr>
        <w:t>ciós, termékismeret hasznosítása</w:t>
      </w:r>
      <w:r w:rsidR="00F53BAC">
        <w:rPr>
          <w:rFonts w:ascii="Palatino Linotype" w:hAnsi="Palatino Linotype"/>
          <w:sz w:val="24"/>
          <w:szCs w:val="24"/>
        </w:rPr>
        <w:t xml:space="preserve"> és ezek összekapcsolását jelentő tudás, ismeret és készség kerül megszerzésre, kialakításra és fejlesztésre.</w:t>
      </w:r>
      <w:r w:rsidR="008E6B6B">
        <w:rPr>
          <w:rFonts w:ascii="Palatino Linotype" w:hAnsi="Palatino Linotype"/>
          <w:sz w:val="24"/>
          <w:szCs w:val="24"/>
        </w:rPr>
        <w:t xml:space="preserve"> A banki szolgáltatás egyik meghatározó szempontja a hatékony és gyakorlott kommunikáció.</w:t>
      </w:r>
      <w:r w:rsidR="00227030">
        <w:rPr>
          <w:rFonts w:ascii="Palatino Linotype" w:hAnsi="Palatino Linotype"/>
          <w:sz w:val="24"/>
          <w:szCs w:val="24"/>
        </w:rPr>
        <w:t xml:space="preserve"> A súlypont az elméleten, a megalapozáson van.</w:t>
      </w:r>
    </w:p>
    <w:p w:rsidR="00E678C4" w:rsidRPr="000E120B" w:rsidRDefault="00E678C4" w:rsidP="00280858">
      <w:pPr>
        <w:spacing w:after="0" w:line="240" w:lineRule="auto"/>
        <w:rPr>
          <w:rFonts w:ascii="Palatino Linotype" w:hAnsi="Palatino Linotype"/>
          <w:b/>
          <w:sz w:val="24"/>
          <w:szCs w:val="24"/>
        </w:rPr>
      </w:pPr>
    </w:p>
    <w:p w:rsidR="00E678C4" w:rsidRPr="000E120B" w:rsidRDefault="00E678C4" w:rsidP="00B01D76">
      <w:pPr>
        <w:widowControl w:val="0"/>
        <w:numPr>
          <w:ilvl w:val="1"/>
          <w:numId w:val="5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7D57DA" w:rsidRPr="00BA2587" w:rsidRDefault="007D57DA" w:rsidP="00E074A1">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BA2587">
        <w:rPr>
          <w:rFonts w:ascii="Palatino Linotype" w:hAnsi="Palatino Linotype"/>
          <w:sz w:val="24"/>
          <w:szCs w:val="24"/>
        </w:rPr>
        <w:t>A tantárgy az adott évfolyamba lépés feltételeiként megjelölt közismereti és szak</w:t>
      </w:r>
      <w:r w:rsidR="00B0792E" w:rsidRPr="00BA2587">
        <w:rPr>
          <w:rFonts w:ascii="Palatino Linotype" w:hAnsi="Palatino Linotype"/>
          <w:sz w:val="24"/>
          <w:szCs w:val="24"/>
        </w:rPr>
        <w:t>mai tartalmakra épül, amely szakmai tartalom az általános marketing ismeretek. Ezen kívül a tudás ráépítését segíti, ha a tanuló pszichológiai alapismereteket és önismereti tudást szerzett korábban.</w:t>
      </w:r>
    </w:p>
    <w:p w:rsidR="00E678C4" w:rsidRPr="000E120B" w:rsidRDefault="00E678C4" w:rsidP="006039B3">
      <w:pPr>
        <w:spacing w:after="0" w:line="240" w:lineRule="auto"/>
        <w:rPr>
          <w:rFonts w:ascii="Palatino Linotype" w:hAnsi="Palatino Linotype"/>
          <w:b/>
          <w:bCs/>
          <w:iCs/>
          <w:sz w:val="24"/>
          <w:szCs w:val="24"/>
        </w:rPr>
      </w:pPr>
    </w:p>
    <w:p w:rsidR="00E678C4" w:rsidRPr="000E120B" w:rsidRDefault="00E678C4" w:rsidP="00B01D76">
      <w:pPr>
        <w:widowControl w:val="0"/>
        <w:numPr>
          <w:ilvl w:val="1"/>
          <w:numId w:val="5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E678C4" w:rsidRPr="000E120B" w:rsidRDefault="00E678C4" w:rsidP="00FF7AB4">
      <w:pPr>
        <w:spacing w:after="0" w:line="240" w:lineRule="auto"/>
        <w:rPr>
          <w:rFonts w:ascii="Palatino Linotype" w:hAnsi="Palatino Linotype"/>
          <w:b/>
          <w:bCs/>
          <w:iCs/>
          <w:sz w:val="24"/>
          <w:szCs w:val="24"/>
        </w:rPr>
      </w:pPr>
    </w:p>
    <w:p w:rsidR="00E678C4" w:rsidRPr="000E120B" w:rsidRDefault="00F53BAC"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Banki értékesítési területek és fázisok</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Pr>
          <w:rFonts w:ascii="Palatino Linotype" w:hAnsi="Palatino Linotype"/>
          <w:b/>
          <w:i/>
          <w:sz w:val="24"/>
          <w:szCs w:val="24"/>
        </w:rPr>
        <w:t>2</w:t>
      </w:r>
      <w:r w:rsidR="00785D94">
        <w:rPr>
          <w:rFonts w:ascii="Palatino Linotype" w:hAnsi="Palatino Linotype"/>
          <w:b/>
          <w:i/>
          <w:sz w:val="24"/>
          <w:szCs w:val="24"/>
        </w:rPr>
        <w:t>0</w:t>
      </w:r>
      <w:r w:rsidR="00E678C4" w:rsidRPr="00B87D30">
        <w:rPr>
          <w:rFonts w:ascii="Palatino Linotype" w:hAnsi="Palatino Linotype"/>
          <w:b/>
          <w:i/>
          <w:sz w:val="24"/>
          <w:szCs w:val="24"/>
        </w:rPr>
        <w:t>óra/</w:t>
      </w:r>
      <w:proofErr w:type="spellStart"/>
      <w:r>
        <w:rPr>
          <w:rFonts w:ascii="Palatino Linotype" w:hAnsi="Palatino Linotype"/>
          <w:b/>
          <w:i/>
          <w:sz w:val="24"/>
          <w:szCs w:val="24"/>
        </w:rPr>
        <w:t>2</w:t>
      </w:r>
      <w:r w:rsidR="00785D94">
        <w:rPr>
          <w:rFonts w:ascii="Palatino Linotype" w:hAnsi="Palatino Linotype"/>
          <w:b/>
          <w:i/>
          <w:sz w:val="24"/>
          <w:szCs w:val="24"/>
        </w:rPr>
        <w:t>0</w:t>
      </w:r>
      <w:r w:rsidR="00E678C4" w:rsidRPr="00B87D30">
        <w:rPr>
          <w:rFonts w:ascii="Palatino Linotype" w:hAnsi="Palatino Linotype"/>
          <w:b/>
          <w:i/>
          <w:sz w:val="24"/>
          <w:szCs w:val="24"/>
        </w:rPr>
        <w:t>óra</w:t>
      </w:r>
      <w:proofErr w:type="spellEnd"/>
    </w:p>
    <w:p w:rsidR="00BB012C" w:rsidRDefault="00B56649" w:rsidP="00E074A1">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banki termékek és szolgáltatások értékesítésének csatornái számosak és eltérőek. Ennek megfelelően eltérő elemeket és felépítettséget takar, valamint különböző kommunikációs feladatot igényel. Annak érdekében, hogy az ügyintéző által elvégzendő feladat (azaz a hatékony értékesítés, szolgáltatásnyújtás) és a kommunikáció megfelelően összehangolt </w:t>
      </w:r>
      <w:proofErr w:type="gramStart"/>
      <w:r>
        <w:rPr>
          <w:rFonts w:ascii="Palatino Linotype" w:hAnsi="Palatino Linotype"/>
          <w:sz w:val="24"/>
          <w:szCs w:val="24"/>
        </w:rPr>
        <w:t>legyen</w:t>
      </w:r>
      <w:proofErr w:type="gramEnd"/>
      <w:r>
        <w:rPr>
          <w:rFonts w:ascii="Palatino Linotype" w:hAnsi="Palatino Linotype"/>
          <w:sz w:val="24"/>
          <w:szCs w:val="24"/>
        </w:rPr>
        <w:t xml:space="preserve"> elemekre kell az értékesítési folyamatot bontani és alapvető kommunikációs képességet és tudást kell tudni hozzárendelni</w:t>
      </w:r>
      <w:r w:rsidR="008E6B6B">
        <w:rPr>
          <w:rFonts w:ascii="Palatino Linotype" w:hAnsi="Palatino Linotype"/>
          <w:sz w:val="24"/>
          <w:szCs w:val="24"/>
        </w:rPr>
        <w:t xml:space="preserve"> az elemekhez és ezek koherenciáját is meg kell ismerni</w:t>
      </w:r>
      <w:r>
        <w:rPr>
          <w:rFonts w:ascii="Palatino Linotype" w:hAnsi="Palatino Linotype"/>
          <w:sz w:val="24"/>
          <w:szCs w:val="24"/>
        </w:rPr>
        <w:t>. Az értékesítési területek megbontása az értékesítési csatornák, az értékesítési formák, az ügyfelek jellemzői alapján történik elsődlegesen. Az ügyfelek általános csoporton belüli meghatározása után kerül sor az egyedi ügyféljellemzők felderítésére. Az értékesítés teljes spektrumában meghatározó a kommunikáció ereje és hatóköre, így minden egyes értékesítési fázisokhoz hozzá kell rendelni az alapvető és a kiegészítő kommunikációs formákat és elemeket</w:t>
      </w:r>
      <w:r w:rsidR="00174DAD">
        <w:rPr>
          <w:rFonts w:ascii="Palatino Linotype" w:hAnsi="Palatino Linotype"/>
          <w:sz w:val="24"/>
          <w:szCs w:val="24"/>
        </w:rPr>
        <w:t>, a visszacsatolás értékelését és beépítését</w:t>
      </w:r>
      <w:r>
        <w:rPr>
          <w:rFonts w:ascii="Palatino Linotype" w:hAnsi="Palatino Linotype"/>
          <w:sz w:val="24"/>
          <w:szCs w:val="24"/>
        </w:rPr>
        <w:t xml:space="preserve">. Az értékesítés tekintetében a hatékony kommunikáció keretében a kommunikációs hibák meghatározása is </w:t>
      </w:r>
      <w:proofErr w:type="spellStart"/>
      <w:r>
        <w:rPr>
          <w:rFonts w:ascii="Palatino Linotype" w:hAnsi="Palatino Linotype"/>
          <w:sz w:val="24"/>
          <w:szCs w:val="24"/>
        </w:rPr>
        <w:t>szükséges</w:t>
      </w:r>
      <w:proofErr w:type="gramStart"/>
      <w:r>
        <w:rPr>
          <w:rFonts w:ascii="Palatino Linotype" w:hAnsi="Palatino Linotype"/>
          <w:sz w:val="24"/>
          <w:szCs w:val="24"/>
        </w:rPr>
        <w:t>.</w:t>
      </w:r>
      <w:r w:rsidR="00174DAD">
        <w:rPr>
          <w:rFonts w:ascii="Palatino Linotype" w:hAnsi="Palatino Linotype"/>
          <w:sz w:val="24"/>
          <w:szCs w:val="24"/>
        </w:rPr>
        <w:t>Ezenkívül</w:t>
      </w:r>
      <w:proofErr w:type="spellEnd"/>
      <w:proofErr w:type="gramEnd"/>
      <w:r w:rsidR="00174DAD">
        <w:rPr>
          <w:rFonts w:ascii="Palatino Linotype" w:hAnsi="Palatino Linotype"/>
          <w:sz w:val="24"/>
          <w:szCs w:val="24"/>
        </w:rPr>
        <w:t xml:space="preserve"> </w:t>
      </w:r>
      <w:proofErr w:type="spellStart"/>
      <w:r w:rsidR="00174DAD">
        <w:rPr>
          <w:rFonts w:ascii="Palatino Linotype" w:hAnsi="Palatino Linotype"/>
          <w:sz w:val="24"/>
          <w:szCs w:val="24"/>
        </w:rPr>
        <w:t>a</w:t>
      </w:r>
      <w:r w:rsidR="00BB012C">
        <w:rPr>
          <w:rFonts w:ascii="Palatino Linotype" w:hAnsi="Palatino Linotype"/>
          <w:sz w:val="24"/>
          <w:szCs w:val="24"/>
        </w:rPr>
        <w:t>crossselling</w:t>
      </w:r>
      <w:proofErr w:type="spellEnd"/>
      <w:r w:rsidR="00BB012C">
        <w:rPr>
          <w:rFonts w:ascii="Palatino Linotype" w:hAnsi="Palatino Linotype"/>
          <w:sz w:val="24"/>
          <w:szCs w:val="24"/>
        </w:rPr>
        <w:t xml:space="preserve"> tartalmának, jelentőségének és lehetőségeinek elsajátításával megismeri a tanuló az igényfelmérésen alapuló </w:t>
      </w:r>
      <w:proofErr w:type="spellStart"/>
      <w:r w:rsidR="00BB012C">
        <w:rPr>
          <w:rFonts w:ascii="Palatino Linotype" w:hAnsi="Palatino Linotype"/>
          <w:sz w:val="24"/>
          <w:szCs w:val="24"/>
        </w:rPr>
        <w:t>crosssellinget</w:t>
      </w:r>
      <w:proofErr w:type="spellEnd"/>
      <w:r w:rsidR="00BB012C">
        <w:rPr>
          <w:rFonts w:ascii="Palatino Linotype" w:hAnsi="Palatino Linotype"/>
          <w:sz w:val="24"/>
          <w:szCs w:val="24"/>
        </w:rPr>
        <w:t>.</w:t>
      </w:r>
    </w:p>
    <w:p w:rsidR="0077386B" w:rsidRPr="00BA2587" w:rsidRDefault="0077386B" w:rsidP="00E074A1">
      <w:pPr>
        <w:spacing w:after="0" w:line="240" w:lineRule="auto"/>
        <w:ind w:left="567"/>
        <w:jc w:val="both"/>
        <w:rPr>
          <w:rFonts w:ascii="Palatino Linotype" w:hAnsi="Palatino Linotype"/>
          <w:sz w:val="24"/>
          <w:szCs w:val="24"/>
        </w:rPr>
      </w:pPr>
      <w:proofErr w:type="gramStart"/>
      <w:r w:rsidRPr="00BA2587">
        <w:rPr>
          <w:rFonts w:ascii="Palatino Linotype" w:hAnsi="Palatino Linotype"/>
          <w:sz w:val="24"/>
          <w:szCs w:val="24"/>
        </w:rPr>
        <w:t>Az összefüggések, egymásra épülések és értelmezések fentebbi kifejtését követően a fő tartalmak, kulcsfogalmak a következők: banki értékesítési csatornák, banki értékesítési csatornák egyedisége,</w:t>
      </w:r>
      <w:r w:rsidR="00BA16FD" w:rsidRPr="00BA2587">
        <w:rPr>
          <w:rFonts w:ascii="Palatino Linotype" w:hAnsi="Palatino Linotype"/>
          <w:sz w:val="24"/>
          <w:szCs w:val="24"/>
        </w:rPr>
        <w:t xml:space="preserve"> banki értékesítési csatornák eszközei, banki értékesítési csatornák és ügyfél-kategóriák (hagyományos megbontáson túl a korosztályos, kockázati érzékenységbeli, vagyoni helyzetbeli</w:t>
      </w:r>
      <w:r w:rsidR="00374382">
        <w:rPr>
          <w:rFonts w:ascii="Palatino Linotype" w:hAnsi="Palatino Linotype"/>
          <w:sz w:val="24"/>
          <w:szCs w:val="24"/>
        </w:rPr>
        <w:t>,</w:t>
      </w:r>
      <w:r w:rsidR="00BA16FD" w:rsidRPr="00BA2587">
        <w:rPr>
          <w:rFonts w:ascii="Palatino Linotype" w:hAnsi="Palatino Linotype"/>
          <w:sz w:val="24"/>
          <w:szCs w:val="24"/>
        </w:rPr>
        <w:t xml:space="preserve"> </w:t>
      </w:r>
      <w:r w:rsidR="00BA16FD" w:rsidRPr="00BA2587">
        <w:rPr>
          <w:rFonts w:ascii="Palatino Linotype" w:hAnsi="Palatino Linotype"/>
          <w:sz w:val="24"/>
          <w:szCs w:val="24"/>
        </w:rPr>
        <w:lastRenderedPageBreak/>
        <w:t>stb. csoportosítás is) összekapcsolása,</w:t>
      </w:r>
      <w:r w:rsidRPr="00BA2587">
        <w:rPr>
          <w:rFonts w:ascii="Palatino Linotype" w:hAnsi="Palatino Linotype"/>
          <w:sz w:val="24"/>
          <w:szCs w:val="24"/>
        </w:rPr>
        <w:t xml:space="preserve"> hatékony banki értékesítés elvei, hatékony banki értékesítés gyakorlati elemei, banki szolgáltatásnyújtás alapelvei, banki értékesítési folyamat egésze, banki értékesítési folyamat lépései</w:t>
      </w:r>
      <w:proofErr w:type="gramEnd"/>
      <w:r w:rsidR="00BA16FD" w:rsidRPr="00BA2587">
        <w:rPr>
          <w:rFonts w:ascii="Palatino Linotype" w:hAnsi="Palatino Linotype"/>
          <w:sz w:val="24"/>
          <w:szCs w:val="24"/>
        </w:rPr>
        <w:t xml:space="preserve">, </w:t>
      </w:r>
      <w:proofErr w:type="gramStart"/>
      <w:r w:rsidR="00BA16FD" w:rsidRPr="00BA2587">
        <w:rPr>
          <w:rFonts w:ascii="Palatino Linotype" w:hAnsi="Palatino Linotype"/>
          <w:sz w:val="24"/>
          <w:szCs w:val="24"/>
        </w:rPr>
        <w:t>értékesítési</w:t>
      </w:r>
      <w:proofErr w:type="gramEnd"/>
      <w:r w:rsidR="00BA16FD" w:rsidRPr="00BA2587">
        <w:rPr>
          <w:rFonts w:ascii="Palatino Linotype" w:hAnsi="Palatino Linotype"/>
          <w:sz w:val="24"/>
          <w:szCs w:val="24"/>
        </w:rPr>
        <w:t xml:space="preserve"> folyamat lépéseihez rendelt kommunikációs elemek és képességek, összehangolt kommunikáció (azaz szakmai érvelési és kommunikációs eszközbeli összhang) lényege és </w:t>
      </w:r>
      <w:r w:rsidR="00645457" w:rsidRPr="00BA2587">
        <w:rPr>
          <w:rFonts w:ascii="Palatino Linotype" w:hAnsi="Palatino Linotype"/>
          <w:sz w:val="24"/>
          <w:szCs w:val="24"/>
        </w:rPr>
        <w:t>megoldási módjai</w:t>
      </w:r>
      <w:r w:rsidR="00BA16FD" w:rsidRPr="00BA2587">
        <w:rPr>
          <w:rFonts w:ascii="Palatino Linotype" w:hAnsi="Palatino Linotype"/>
          <w:sz w:val="24"/>
          <w:szCs w:val="24"/>
        </w:rPr>
        <w:t xml:space="preserve">, </w:t>
      </w:r>
      <w:r w:rsidR="00645457" w:rsidRPr="00BA2587">
        <w:rPr>
          <w:rFonts w:ascii="Palatino Linotype" w:hAnsi="Palatino Linotype"/>
          <w:sz w:val="24"/>
          <w:szCs w:val="24"/>
        </w:rPr>
        <w:t xml:space="preserve">alapvető és kiegészítő kommunikációs eszközök, visszacsatolás értelmezése a kommunikációban, visszacsatolás felhasználása a kommunikációban, kommunikációs hibák, kommunikációs hibák felismerése, kommunikációs hibák korrekciója, </w:t>
      </w:r>
      <w:proofErr w:type="spellStart"/>
      <w:r w:rsidR="00645457" w:rsidRPr="00BA2587">
        <w:rPr>
          <w:rFonts w:ascii="Palatino Linotype" w:hAnsi="Palatino Linotype"/>
          <w:sz w:val="24"/>
          <w:szCs w:val="24"/>
        </w:rPr>
        <w:t>crossselling</w:t>
      </w:r>
      <w:proofErr w:type="spellEnd"/>
      <w:r w:rsidR="00645457" w:rsidRPr="00BA2587">
        <w:rPr>
          <w:rFonts w:ascii="Palatino Linotype" w:hAnsi="Palatino Linotype"/>
          <w:sz w:val="24"/>
          <w:szCs w:val="24"/>
        </w:rPr>
        <w:t xml:space="preserve"> tartalma, </w:t>
      </w:r>
      <w:proofErr w:type="spellStart"/>
      <w:r w:rsidR="00645457" w:rsidRPr="00BA2587">
        <w:rPr>
          <w:rFonts w:ascii="Palatino Linotype" w:hAnsi="Palatino Linotype"/>
          <w:sz w:val="24"/>
          <w:szCs w:val="24"/>
        </w:rPr>
        <w:t>crossselling</w:t>
      </w:r>
      <w:proofErr w:type="spellEnd"/>
      <w:r w:rsidR="00645457" w:rsidRPr="00BA2587">
        <w:rPr>
          <w:rFonts w:ascii="Palatino Linotype" w:hAnsi="Palatino Linotype"/>
          <w:sz w:val="24"/>
          <w:szCs w:val="24"/>
        </w:rPr>
        <w:t xml:space="preserve"> jelentősége és alkalmazása.</w:t>
      </w:r>
    </w:p>
    <w:p w:rsidR="00E678C4" w:rsidRPr="000E120B" w:rsidRDefault="00E678C4" w:rsidP="00B56649">
      <w:pPr>
        <w:spacing w:after="0" w:line="240" w:lineRule="auto"/>
        <w:ind w:firstLine="540"/>
        <w:jc w:val="both"/>
        <w:rPr>
          <w:rFonts w:ascii="Palatino Linotype" w:hAnsi="Palatino Linotype"/>
          <w:sz w:val="24"/>
          <w:szCs w:val="24"/>
        </w:rPr>
      </w:pPr>
    </w:p>
    <w:p w:rsidR="00E678C4" w:rsidRPr="000E120B" w:rsidRDefault="00F53BAC" w:rsidP="00B01D76">
      <w:pPr>
        <w:numPr>
          <w:ilvl w:val="2"/>
          <w:numId w:val="51"/>
        </w:numPr>
        <w:spacing w:after="0" w:line="240" w:lineRule="auto"/>
        <w:ind w:left="1190" w:hanging="623"/>
        <w:jc w:val="both"/>
        <w:rPr>
          <w:rFonts w:ascii="Palatino Linotype" w:hAnsi="Palatino Linotype"/>
          <w:b/>
          <w:sz w:val="24"/>
          <w:szCs w:val="24"/>
        </w:rPr>
      </w:pPr>
      <w:r>
        <w:rPr>
          <w:rFonts w:ascii="Palatino Linotype" w:hAnsi="Palatino Linotype"/>
          <w:b/>
          <w:sz w:val="24"/>
          <w:szCs w:val="24"/>
        </w:rPr>
        <w:t xml:space="preserve">Marketing kommunikációs eszközök a banki </w:t>
      </w:r>
      <w:proofErr w:type="gramStart"/>
      <w:r>
        <w:rPr>
          <w:rFonts w:ascii="Palatino Linotype" w:hAnsi="Palatino Linotype"/>
          <w:b/>
          <w:sz w:val="24"/>
          <w:szCs w:val="24"/>
        </w:rPr>
        <w:t>területen</w:t>
      </w:r>
      <w:r w:rsidR="00785D94">
        <w:rPr>
          <w:rFonts w:ascii="Palatino Linotype" w:hAnsi="Palatino Linotype"/>
          <w:b/>
          <w:sz w:val="24"/>
          <w:szCs w:val="24"/>
        </w:rPr>
        <w:t xml:space="preserve">    12</w:t>
      </w:r>
      <w:r w:rsidR="00E678C4" w:rsidRPr="00B87D30">
        <w:rPr>
          <w:rFonts w:ascii="Palatino Linotype" w:hAnsi="Palatino Linotype"/>
          <w:b/>
          <w:i/>
          <w:sz w:val="24"/>
          <w:szCs w:val="24"/>
        </w:rPr>
        <w:t>óra</w:t>
      </w:r>
      <w:proofErr w:type="gramEnd"/>
      <w:r w:rsidR="00E678C4" w:rsidRPr="00B87D30">
        <w:rPr>
          <w:rFonts w:ascii="Palatino Linotype" w:hAnsi="Palatino Linotype"/>
          <w:b/>
          <w:i/>
          <w:sz w:val="24"/>
          <w:szCs w:val="24"/>
        </w:rPr>
        <w:t>/</w:t>
      </w:r>
      <w:r w:rsidR="00785D94">
        <w:rPr>
          <w:rFonts w:ascii="Palatino Linotype" w:hAnsi="Palatino Linotype"/>
          <w:b/>
          <w:i/>
          <w:sz w:val="24"/>
          <w:szCs w:val="24"/>
        </w:rPr>
        <w:t xml:space="preserve"> </w:t>
      </w:r>
      <w:proofErr w:type="spellStart"/>
      <w:r w:rsidR="00785D94">
        <w:rPr>
          <w:rFonts w:ascii="Palatino Linotype" w:hAnsi="Palatino Linotype"/>
          <w:b/>
          <w:i/>
          <w:sz w:val="24"/>
          <w:szCs w:val="24"/>
        </w:rPr>
        <w:t>12</w:t>
      </w:r>
      <w:r w:rsidR="00E678C4" w:rsidRPr="00B87D30">
        <w:rPr>
          <w:rFonts w:ascii="Palatino Linotype" w:hAnsi="Palatino Linotype"/>
          <w:b/>
          <w:i/>
          <w:sz w:val="24"/>
          <w:szCs w:val="24"/>
        </w:rPr>
        <w:t>óra</w:t>
      </w:r>
      <w:proofErr w:type="spellEnd"/>
    </w:p>
    <w:p w:rsidR="00E074A1" w:rsidRPr="000E120B" w:rsidRDefault="00EF4D42" w:rsidP="00E074A1">
      <w:pPr>
        <w:spacing w:after="0" w:line="240" w:lineRule="auto"/>
        <w:ind w:left="567"/>
        <w:jc w:val="both"/>
        <w:rPr>
          <w:rFonts w:ascii="Palatino Linotype" w:hAnsi="Palatino Linotype"/>
          <w:sz w:val="24"/>
          <w:szCs w:val="24"/>
        </w:rPr>
      </w:pPr>
      <w:r w:rsidRPr="00BA2587">
        <w:rPr>
          <w:rFonts w:ascii="Palatino Linotype" w:hAnsi="Palatino Linotype"/>
          <w:sz w:val="24"/>
          <w:szCs w:val="24"/>
        </w:rPr>
        <w:t xml:space="preserve">Az összefüggések, egymásra épülések és </w:t>
      </w:r>
      <w:proofErr w:type="gramStart"/>
      <w:r w:rsidR="00E074A1">
        <w:rPr>
          <w:rFonts w:ascii="Palatino Linotype" w:hAnsi="Palatino Linotype"/>
          <w:sz w:val="24"/>
          <w:szCs w:val="24"/>
        </w:rPr>
        <w:t>A</w:t>
      </w:r>
      <w:proofErr w:type="gramEnd"/>
      <w:r w:rsidR="00E074A1">
        <w:rPr>
          <w:rFonts w:ascii="Palatino Linotype" w:hAnsi="Palatino Linotype"/>
          <w:sz w:val="24"/>
          <w:szCs w:val="24"/>
        </w:rPr>
        <w:t xml:space="preserve"> marketing általános ismeretek banki specifikációinak meghatározása, kifejtése és példákkal való alátámasztása lehetővé teszi a hatékony marketingkommunikáció előkészítésében való részvételt, a kapcsolódó feladatok ellátását. A marketingkommunikáció lehetséges formáinak egyedi vetületben való vizsgálata a témakör meghatározó eleme. A marketingkommunikáció egyes formáit további elemeire kell bontani és a banki piac, a banki ügyfelek</w:t>
      </w:r>
      <w:proofErr w:type="gramStart"/>
      <w:r w:rsidR="00E074A1">
        <w:rPr>
          <w:rFonts w:ascii="Palatino Linotype" w:hAnsi="Palatino Linotype"/>
          <w:sz w:val="24"/>
          <w:szCs w:val="24"/>
        </w:rPr>
        <w:t>,a</w:t>
      </w:r>
      <w:proofErr w:type="gramEnd"/>
      <w:r w:rsidR="00E074A1">
        <w:rPr>
          <w:rFonts w:ascii="Palatino Linotype" w:hAnsi="Palatino Linotype"/>
          <w:sz w:val="24"/>
          <w:szCs w:val="24"/>
        </w:rPr>
        <w:t xml:space="preserve"> banki termékek és szolgáltatások viszonylatában kell elsajátítani a hatékonyság elérésének lehetséges formáit, eszközeit és elemeit. A marketing specifikumok terén az elmélet elsajátítása során a vonatkozó fogyasztóvédelmi szabályozások alkalmazási vonatkozásaira is ki kell térni, valamint a reklámtevékenységre vonatkozó korlátozó rendelkezések beépítésének kereteit is meg kell ismerni.</w:t>
      </w:r>
    </w:p>
    <w:p w:rsidR="00E678C4" w:rsidRPr="00BA2587" w:rsidRDefault="00EF4D42" w:rsidP="00E074A1">
      <w:pPr>
        <w:spacing w:after="0" w:line="240" w:lineRule="auto"/>
        <w:ind w:left="567"/>
        <w:jc w:val="both"/>
        <w:rPr>
          <w:rFonts w:ascii="Palatino Linotype" w:hAnsi="Palatino Linotype"/>
          <w:sz w:val="24"/>
          <w:szCs w:val="24"/>
        </w:rPr>
      </w:pPr>
      <w:proofErr w:type="gramStart"/>
      <w:r w:rsidRPr="00BA2587">
        <w:rPr>
          <w:rFonts w:ascii="Palatino Linotype" w:hAnsi="Palatino Linotype"/>
          <w:sz w:val="24"/>
          <w:szCs w:val="24"/>
        </w:rPr>
        <w:t>értelmezések fentebbi kifejtését követően a fő tartalmak, kulcsfogalmak a következők:</w:t>
      </w:r>
      <w:r w:rsidR="00027A80" w:rsidRPr="00BA2587">
        <w:rPr>
          <w:rFonts w:ascii="Palatino Linotype" w:hAnsi="Palatino Linotype"/>
          <w:sz w:val="24"/>
          <w:szCs w:val="24"/>
        </w:rPr>
        <w:t xml:space="preserve"> banki marketing egyedi szemlélete, banki marketing</w:t>
      </w:r>
      <w:r w:rsidR="00727F72" w:rsidRPr="00BA2587">
        <w:rPr>
          <w:rFonts w:ascii="Palatino Linotype" w:hAnsi="Palatino Linotype"/>
          <w:sz w:val="24"/>
          <w:szCs w:val="24"/>
        </w:rPr>
        <w:t xml:space="preserve"> tevékenység alapvető</w:t>
      </w:r>
      <w:r w:rsidR="00027A80" w:rsidRPr="00BA2587">
        <w:rPr>
          <w:rFonts w:ascii="Palatino Linotype" w:hAnsi="Palatino Linotype"/>
          <w:sz w:val="24"/>
          <w:szCs w:val="24"/>
        </w:rPr>
        <w:t xml:space="preserve"> specifikációi, banki marketingkommunikáció eszközei és módszerei, </w:t>
      </w:r>
      <w:r w:rsidR="00727F72" w:rsidRPr="00BA2587">
        <w:rPr>
          <w:rFonts w:ascii="Palatino Linotype" w:hAnsi="Palatino Linotype"/>
          <w:sz w:val="24"/>
          <w:szCs w:val="24"/>
        </w:rPr>
        <w:t xml:space="preserve">a hatékony </w:t>
      </w:r>
      <w:r w:rsidR="00027A80" w:rsidRPr="00BA2587">
        <w:rPr>
          <w:rFonts w:ascii="Palatino Linotype" w:hAnsi="Palatino Linotype"/>
          <w:sz w:val="24"/>
          <w:szCs w:val="24"/>
        </w:rPr>
        <w:t xml:space="preserve">banki marketingkommunikáció </w:t>
      </w:r>
      <w:r w:rsidR="00727F72" w:rsidRPr="00BA2587">
        <w:rPr>
          <w:rFonts w:ascii="Palatino Linotype" w:hAnsi="Palatino Linotype"/>
          <w:sz w:val="24"/>
          <w:szCs w:val="24"/>
        </w:rPr>
        <w:t>lényege és megvalósítása</w:t>
      </w:r>
      <w:r w:rsidR="00A565D3" w:rsidRPr="00BA2587">
        <w:rPr>
          <w:rFonts w:ascii="Palatino Linotype" w:hAnsi="Palatino Linotype"/>
          <w:sz w:val="24"/>
          <w:szCs w:val="24"/>
        </w:rPr>
        <w:t>,</w:t>
      </w:r>
      <w:r w:rsidR="00727F72" w:rsidRPr="00BA2587">
        <w:rPr>
          <w:rFonts w:ascii="Palatino Linotype" w:hAnsi="Palatino Linotype"/>
          <w:sz w:val="24"/>
          <w:szCs w:val="24"/>
        </w:rPr>
        <w:t xml:space="preserve"> a marketing eszközök banki piaci szemlélete és használata, a</w:t>
      </w:r>
      <w:r w:rsidR="00A565D3" w:rsidRPr="00BA2587">
        <w:rPr>
          <w:rFonts w:ascii="Palatino Linotype" w:hAnsi="Palatino Linotype"/>
          <w:sz w:val="24"/>
          <w:szCs w:val="24"/>
        </w:rPr>
        <w:t xml:space="preserve"> banki </w:t>
      </w:r>
      <w:r w:rsidR="00727F72" w:rsidRPr="00BA2587">
        <w:rPr>
          <w:rFonts w:ascii="Palatino Linotype" w:hAnsi="Palatino Linotype"/>
          <w:sz w:val="24"/>
          <w:szCs w:val="24"/>
        </w:rPr>
        <w:t xml:space="preserve">ügyfelek marketing eszközökhöz kapcsolása, a banki termékek és szolgáltatások marketing eszközökhöz rendelhetősége, </w:t>
      </w:r>
      <w:r w:rsidR="00CB5F0D" w:rsidRPr="00BA2587">
        <w:rPr>
          <w:rFonts w:ascii="Palatino Linotype" w:hAnsi="Palatino Linotype"/>
          <w:sz w:val="24"/>
          <w:szCs w:val="24"/>
        </w:rPr>
        <w:t>a hatékony marketing kommunikáció a banki termékek</w:t>
      </w:r>
      <w:r w:rsidR="00780930" w:rsidRPr="00BA2587">
        <w:rPr>
          <w:rFonts w:ascii="Palatino Linotype" w:hAnsi="Palatino Linotype"/>
          <w:sz w:val="24"/>
          <w:szCs w:val="24"/>
        </w:rPr>
        <w:t xml:space="preserve"> és szolgáltatások</w:t>
      </w:r>
      <w:r w:rsidR="00CB5F0D" w:rsidRPr="00BA2587">
        <w:rPr>
          <w:rFonts w:ascii="Palatino Linotype" w:hAnsi="Palatino Linotype"/>
          <w:sz w:val="24"/>
          <w:szCs w:val="24"/>
        </w:rPr>
        <w:t xml:space="preserve"> terén, a hatékony marketingkommunikáció a banki ügyfelek terén,</w:t>
      </w:r>
      <w:proofErr w:type="gramEnd"/>
      <w:r w:rsidR="00CB5F0D" w:rsidRPr="00BA2587">
        <w:rPr>
          <w:rFonts w:ascii="Palatino Linotype" w:hAnsi="Palatino Linotype"/>
          <w:sz w:val="24"/>
          <w:szCs w:val="24"/>
        </w:rPr>
        <w:t xml:space="preserve"> </w:t>
      </w:r>
      <w:proofErr w:type="gramStart"/>
      <w:r w:rsidR="00CB5F0D" w:rsidRPr="00BA2587">
        <w:rPr>
          <w:rFonts w:ascii="Palatino Linotype" w:hAnsi="Palatino Linotype"/>
          <w:sz w:val="24"/>
          <w:szCs w:val="24"/>
        </w:rPr>
        <w:t>a</w:t>
      </w:r>
      <w:proofErr w:type="gramEnd"/>
      <w:r w:rsidR="00CB5F0D" w:rsidRPr="00BA2587">
        <w:rPr>
          <w:rFonts w:ascii="Palatino Linotype" w:hAnsi="Palatino Linotype"/>
          <w:sz w:val="24"/>
          <w:szCs w:val="24"/>
        </w:rPr>
        <w:t xml:space="preserve"> hatékony marketing kommunikáció a banki szektorban, </w:t>
      </w:r>
      <w:r w:rsidR="00E61044" w:rsidRPr="00BA2587">
        <w:rPr>
          <w:rFonts w:ascii="Palatino Linotype" w:hAnsi="Palatino Linotype"/>
          <w:sz w:val="24"/>
          <w:szCs w:val="24"/>
        </w:rPr>
        <w:t xml:space="preserve">a marketing kommunikáció és a fogyasztóvédelem kapcsolata, a reklámtevékenység egyedisége </w:t>
      </w:r>
      <w:r w:rsidR="00623251" w:rsidRPr="00BA2587">
        <w:rPr>
          <w:rFonts w:ascii="Palatino Linotype" w:hAnsi="Palatino Linotype"/>
          <w:sz w:val="24"/>
          <w:szCs w:val="24"/>
        </w:rPr>
        <w:t>a banki szektor vonatkozásáb</w:t>
      </w:r>
      <w:r w:rsidR="003E5F0D" w:rsidRPr="00BA2587">
        <w:rPr>
          <w:rFonts w:ascii="Palatino Linotype" w:hAnsi="Palatino Linotype"/>
          <w:sz w:val="24"/>
          <w:szCs w:val="24"/>
        </w:rPr>
        <w:t>an, a reklámtevékenység korlátozása</w:t>
      </w:r>
      <w:r w:rsidR="00623251" w:rsidRPr="00BA2587">
        <w:rPr>
          <w:rFonts w:ascii="Palatino Linotype" w:hAnsi="Palatino Linotype"/>
          <w:sz w:val="24"/>
          <w:szCs w:val="24"/>
        </w:rPr>
        <w:t xml:space="preserve"> a banki szolgáltatások vonatkozásában</w:t>
      </w:r>
      <w:r w:rsidR="003E5F0D" w:rsidRPr="00BA2587">
        <w:rPr>
          <w:rFonts w:ascii="Palatino Linotype" w:hAnsi="Palatino Linotype"/>
          <w:sz w:val="24"/>
          <w:szCs w:val="24"/>
        </w:rPr>
        <w:t>.</w:t>
      </w:r>
    </w:p>
    <w:p w:rsidR="00E678C4" w:rsidRPr="000E120B" w:rsidRDefault="00E678C4" w:rsidP="00B87D30">
      <w:pPr>
        <w:spacing w:after="0" w:line="240" w:lineRule="auto"/>
        <w:ind w:firstLine="540"/>
        <w:rPr>
          <w:rFonts w:ascii="Palatino Linotype" w:hAnsi="Palatino Linotype"/>
          <w:b/>
          <w:sz w:val="24"/>
          <w:szCs w:val="24"/>
        </w:rPr>
      </w:pPr>
    </w:p>
    <w:p w:rsidR="00E678C4" w:rsidRPr="00B87D30" w:rsidRDefault="00923805" w:rsidP="00B01D76">
      <w:pPr>
        <w:widowControl w:val="0"/>
        <w:numPr>
          <w:ilvl w:val="1"/>
          <w:numId w:val="51"/>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w:t>
      </w:r>
      <w:proofErr w:type="gramStart"/>
      <w:r w:rsidRPr="00B87D30">
        <w:rPr>
          <w:rFonts w:ascii="Palatino Linotype" w:hAnsi="Palatino Linotype"/>
          <w:b/>
          <w:i/>
          <w:sz w:val="24"/>
          <w:szCs w:val="24"/>
        </w:rPr>
        <w:t>helyszíne</w:t>
      </w:r>
      <w:r w:rsidR="002120BE" w:rsidRPr="002120BE">
        <w:rPr>
          <w:rFonts w:ascii="Palatino Linotype" w:hAnsi="Palatino Linotype"/>
          <w:b/>
          <w:i/>
          <w:kern w:val="1"/>
          <w:sz w:val="24"/>
          <w:szCs w:val="24"/>
          <w:lang w:eastAsia="hi-IN" w:bidi="hi-IN"/>
        </w:rPr>
        <w:t>(</w:t>
      </w:r>
      <w:proofErr w:type="gramEnd"/>
      <w:r w:rsidR="002120BE" w:rsidRPr="002120BE">
        <w:rPr>
          <w:rFonts w:ascii="Palatino Linotype" w:hAnsi="Palatino Linotype"/>
          <w:b/>
          <w:i/>
          <w:kern w:val="1"/>
          <w:sz w:val="24"/>
          <w:szCs w:val="24"/>
          <w:lang w:eastAsia="hi-IN" w:bidi="hi-IN"/>
        </w:rPr>
        <w:t>ajánlás)</w:t>
      </w:r>
    </w:p>
    <w:p w:rsidR="00E678C4" w:rsidRPr="00702B61" w:rsidRDefault="002048C9" w:rsidP="00E074A1">
      <w:pPr>
        <w:spacing w:after="0" w:line="240" w:lineRule="auto"/>
        <w:ind w:left="792" w:hanging="366"/>
        <w:jc w:val="both"/>
        <w:rPr>
          <w:rFonts w:ascii="Palatino Linotype" w:hAnsi="Palatino Linotype"/>
          <w:bCs/>
          <w:i/>
          <w:sz w:val="24"/>
          <w:szCs w:val="24"/>
        </w:rPr>
      </w:pPr>
      <w:r w:rsidRPr="00702B61">
        <w:rPr>
          <w:rFonts w:ascii="Palatino Linotype" w:hAnsi="Palatino Linotype"/>
          <w:bCs/>
          <w:i/>
          <w:sz w:val="24"/>
          <w:szCs w:val="24"/>
        </w:rPr>
        <w:t>Tanterem</w:t>
      </w:r>
    </w:p>
    <w:p w:rsidR="002048C9" w:rsidRPr="000E120B" w:rsidRDefault="002048C9" w:rsidP="00B87D30">
      <w:pPr>
        <w:spacing w:after="0" w:line="240" w:lineRule="auto"/>
        <w:ind w:left="792"/>
        <w:jc w:val="both"/>
        <w:rPr>
          <w:rFonts w:ascii="Palatino Linotype" w:hAnsi="Palatino Linotype"/>
          <w:b/>
          <w:bCs/>
          <w:sz w:val="24"/>
          <w:szCs w:val="24"/>
        </w:rPr>
      </w:pPr>
    </w:p>
    <w:p w:rsidR="00E678C4" w:rsidRDefault="002120BE" w:rsidP="00B01D76">
      <w:pPr>
        <w:widowControl w:val="0"/>
        <w:numPr>
          <w:ilvl w:val="1"/>
          <w:numId w:val="5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120BE" w:rsidRDefault="002120BE" w:rsidP="00B87D30">
      <w:pPr>
        <w:widowControl w:val="0"/>
        <w:suppressAutoHyphens/>
        <w:spacing w:after="0" w:line="240" w:lineRule="auto"/>
        <w:rPr>
          <w:rFonts w:ascii="Palatino Linotype" w:hAnsi="Palatino Linotype"/>
          <w:b/>
          <w:bCs/>
          <w:sz w:val="24"/>
          <w:szCs w:val="24"/>
        </w:rPr>
      </w:pPr>
    </w:p>
    <w:p w:rsidR="002120BE" w:rsidRPr="007D713B" w:rsidRDefault="002120BE" w:rsidP="007D713B">
      <w:pPr>
        <w:pStyle w:val="Listaszerbekezds"/>
        <w:widowControl w:val="0"/>
        <w:numPr>
          <w:ilvl w:val="2"/>
          <w:numId w:val="51"/>
        </w:numPr>
        <w:suppressAutoHyphens/>
        <w:spacing w:after="0" w:line="240" w:lineRule="auto"/>
        <w:rPr>
          <w:rFonts w:ascii="Palatino Linotype" w:hAnsi="Palatino Linotype"/>
          <w:b/>
          <w:bCs/>
          <w:i/>
          <w:sz w:val="24"/>
          <w:szCs w:val="24"/>
        </w:rPr>
      </w:pPr>
      <w:r w:rsidRPr="007D713B">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7CAF" w:rsidRPr="008B7D14">
        <w:trPr>
          <w:jc w:val="center"/>
        </w:trPr>
        <w:tc>
          <w:tcPr>
            <w:tcW w:w="994"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F7CAF"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F7CAF" w:rsidRPr="008B7D14">
        <w:trPr>
          <w:jc w:val="center"/>
        </w:trPr>
        <w:tc>
          <w:tcPr>
            <w:tcW w:w="994"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c>
          <w:tcPr>
            <w:tcW w:w="2800" w:type="dxa"/>
            <w:vMerge/>
            <w:vAlign w:val="center"/>
          </w:tcPr>
          <w:p w:rsidR="00EF7CAF" w:rsidRPr="008B7D14" w:rsidRDefault="00EF7CAF" w:rsidP="00C547C3">
            <w:pPr>
              <w:spacing w:after="0" w:line="240" w:lineRule="auto"/>
              <w:rPr>
                <w:rFonts w:ascii="Palatino Linotype" w:hAnsi="Palatino Linotype"/>
                <w:b/>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bl>
    <w:p w:rsidR="007D713B" w:rsidRDefault="007D713B" w:rsidP="00B535CD">
      <w:pPr>
        <w:widowControl w:val="0"/>
        <w:suppressAutoHyphens/>
        <w:spacing w:after="0" w:line="240" w:lineRule="auto"/>
        <w:ind w:left="826"/>
        <w:jc w:val="both"/>
        <w:rPr>
          <w:rFonts w:ascii="Palatino Linotype" w:hAnsi="Palatino Linotype"/>
          <w:bCs/>
          <w:sz w:val="24"/>
          <w:szCs w:val="24"/>
        </w:rPr>
      </w:pPr>
    </w:p>
    <w:p w:rsidR="00B56649" w:rsidRDefault="00B56649" w:rsidP="00B535CD">
      <w:pPr>
        <w:widowControl w:val="0"/>
        <w:suppressAutoHyphens/>
        <w:spacing w:after="0" w:line="240" w:lineRule="auto"/>
        <w:ind w:left="826"/>
        <w:jc w:val="both"/>
        <w:rPr>
          <w:rFonts w:ascii="Palatino Linotype" w:hAnsi="Palatino Linotype"/>
          <w:bCs/>
          <w:sz w:val="24"/>
          <w:szCs w:val="24"/>
        </w:rPr>
      </w:pPr>
      <w:r>
        <w:rPr>
          <w:rFonts w:ascii="Palatino Linotype" w:hAnsi="Palatino Linotype"/>
          <w:bCs/>
          <w:sz w:val="24"/>
          <w:szCs w:val="24"/>
        </w:rPr>
        <w:t>A tantárgy elsajátítása során a fő szempont a kötetlenség, rugalmasság érzésének kialakítása. A kommunikációs képesség fejlesztésének elvi megalapozása zajlik, így az alkalmazott módszernek mindig arra kell épülnie, hogy választási lehetőségeket jelenítsen meg, elvi kereteket adjon</w:t>
      </w:r>
      <w:r w:rsidR="005D77DD">
        <w:rPr>
          <w:rFonts w:ascii="Palatino Linotype" w:hAnsi="Palatino Linotype"/>
          <w:bCs/>
          <w:sz w:val="24"/>
          <w:szCs w:val="24"/>
        </w:rPr>
        <w:t>,</w:t>
      </w:r>
      <w:r>
        <w:rPr>
          <w:rFonts w:ascii="Palatino Linotype" w:hAnsi="Palatino Linotype"/>
          <w:bCs/>
          <w:sz w:val="24"/>
          <w:szCs w:val="24"/>
        </w:rPr>
        <w:t xml:space="preserve"> és a megnyilvánulás lehetőségét megalapozza.</w:t>
      </w:r>
    </w:p>
    <w:p w:rsidR="007D713B" w:rsidRPr="00B56649" w:rsidRDefault="007D713B" w:rsidP="00B535CD">
      <w:pPr>
        <w:widowControl w:val="0"/>
        <w:suppressAutoHyphens/>
        <w:spacing w:after="0" w:line="240" w:lineRule="auto"/>
        <w:ind w:left="826"/>
        <w:jc w:val="both"/>
        <w:rPr>
          <w:rFonts w:ascii="Palatino Linotype" w:hAnsi="Palatino Linotype"/>
          <w:bCs/>
          <w:sz w:val="24"/>
          <w:szCs w:val="24"/>
        </w:rPr>
      </w:pPr>
    </w:p>
    <w:p w:rsidR="002120BE" w:rsidRPr="007D713B" w:rsidRDefault="002120BE" w:rsidP="007D713B">
      <w:pPr>
        <w:pStyle w:val="Listaszerbekezds"/>
        <w:widowControl w:val="0"/>
        <w:numPr>
          <w:ilvl w:val="2"/>
          <w:numId w:val="51"/>
        </w:numPr>
        <w:suppressAutoHyphens/>
        <w:spacing w:after="0" w:line="240" w:lineRule="auto"/>
        <w:rPr>
          <w:rFonts w:ascii="Palatino Linotype" w:hAnsi="Palatino Linotype"/>
          <w:b/>
          <w:bCs/>
          <w:i/>
          <w:sz w:val="24"/>
          <w:szCs w:val="24"/>
        </w:rPr>
      </w:pPr>
      <w:r w:rsidRPr="007D713B">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E7175" w:rsidRPr="00FE5532">
        <w:trPr>
          <w:cantSplit/>
          <w:trHeight w:val="921"/>
          <w:jc w:val="center"/>
        </w:trPr>
        <w:tc>
          <w:tcPr>
            <w:tcW w:w="828" w:type="dxa"/>
            <w:vMerge w:val="restart"/>
            <w:vAlign w:val="center"/>
          </w:tcPr>
          <w:p w:rsidR="00DE7175" w:rsidRPr="00FE5532" w:rsidRDefault="00DE7175"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E7175" w:rsidRPr="00FE5532" w:rsidRDefault="00DE7175"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E7175" w:rsidRDefault="00DE7175"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E7175" w:rsidRDefault="00DE7175"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E7175" w:rsidRPr="00FE5532" w:rsidRDefault="00DE7175"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E7175" w:rsidRPr="00FE5532">
        <w:trPr>
          <w:cantSplit/>
          <w:trHeight w:val="1076"/>
          <w:jc w:val="center"/>
        </w:trPr>
        <w:tc>
          <w:tcPr>
            <w:tcW w:w="828" w:type="dxa"/>
            <w:vMerge/>
            <w:vAlign w:val="center"/>
          </w:tcPr>
          <w:p w:rsidR="00DE7175" w:rsidRPr="00FE5532" w:rsidRDefault="00DE7175" w:rsidP="000A112B">
            <w:pPr>
              <w:spacing w:after="0" w:line="240" w:lineRule="auto"/>
              <w:jc w:val="center"/>
              <w:rPr>
                <w:rFonts w:ascii="Palatino Linotype" w:hAnsi="Palatino Linotype"/>
                <w:b/>
                <w:sz w:val="20"/>
                <w:szCs w:val="20"/>
              </w:rPr>
            </w:pPr>
          </w:p>
        </w:tc>
        <w:tc>
          <w:tcPr>
            <w:tcW w:w="3621" w:type="dxa"/>
            <w:vMerge/>
            <w:vAlign w:val="center"/>
          </w:tcPr>
          <w:p w:rsidR="00DE7175" w:rsidRPr="00FE5532" w:rsidRDefault="00DE7175" w:rsidP="000A112B">
            <w:pPr>
              <w:spacing w:after="0" w:line="240" w:lineRule="auto"/>
              <w:rPr>
                <w:rFonts w:ascii="Palatino Linotype" w:hAnsi="Palatino Linotype"/>
                <w:b/>
                <w:sz w:val="20"/>
                <w:szCs w:val="20"/>
              </w:rPr>
            </w:pPr>
          </w:p>
        </w:tc>
        <w:tc>
          <w:tcPr>
            <w:tcW w:w="809" w:type="dxa"/>
            <w:textDirection w:val="btLr"/>
            <w:vAlign w:val="center"/>
          </w:tcPr>
          <w:p w:rsidR="00DE7175" w:rsidRPr="00FE5532" w:rsidRDefault="00DE7175"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E7175" w:rsidRDefault="00DE7175"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E7175" w:rsidRPr="00FE5532" w:rsidRDefault="00DE7175"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E7175" w:rsidRDefault="00DE7175"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E7175" w:rsidRPr="00FE5532" w:rsidRDefault="00DE7175"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E7175" w:rsidRPr="00FE5532" w:rsidRDefault="00DE7175" w:rsidP="000A112B">
            <w:pPr>
              <w:spacing w:after="0" w:line="240" w:lineRule="auto"/>
              <w:jc w:val="center"/>
              <w:rPr>
                <w:rFonts w:ascii="Palatino Linotype" w:hAnsi="Palatino Linotype"/>
                <w:b/>
                <w:sz w:val="20"/>
                <w:szCs w:val="20"/>
              </w:rPr>
            </w:pPr>
          </w:p>
        </w:tc>
      </w:tr>
      <w:tr w:rsidR="008A6E7A" w:rsidRPr="00FE5532">
        <w:trPr>
          <w:jc w:val="center"/>
        </w:trPr>
        <w:tc>
          <w:tcPr>
            <w:tcW w:w="828" w:type="dxa"/>
            <w:shd w:val="clear" w:color="auto" w:fill="D9D9D9"/>
            <w:vAlign w:val="center"/>
          </w:tcPr>
          <w:p w:rsidR="008A6E7A" w:rsidRPr="008B7D14" w:rsidRDefault="008A6E7A"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6E7A" w:rsidRPr="008B7D14" w:rsidRDefault="008A6E7A"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shd w:val="clear" w:color="auto" w:fill="D9D9D9"/>
            <w:vAlign w:val="center"/>
          </w:tcPr>
          <w:p w:rsidR="008A6E7A" w:rsidRPr="008B7D14" w:rsidRDefault="008A6E7A"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6E7A" w:rsidRPr="008B7D14" w:rsidRDefault="008A6E7A"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bl>
    <w:p w:rsidR="007D713B" w:rsidRDefault="007D713B" w:rsidP="00B535CD">
      <w:pPr>
        <w:widowControl w:val="0"/>
        <w:suppressAutoHyphens/>
        <w:spacing w:after="0" w:line="240" w:lineRule="auto"/>
        <w:ind w:left="826"/>
        <w:jc w:val="both"/>
        <w:rPr>
          <w:rFonts w:ascii="Palatino Linotype" w:hAnsi="Palatino Linotype"/>
          <w:bCs/>
          <w:sz w:val="24"/>
          <w:szCs w:val="24"/>
        </w:rPr>
      </w:pPr>
    </w:p>
    <w:p w:rsidR="00B56649" w:rsidRPr="00B56649" w:rsidRDefault="00B56649" w:rsidP="00B535CD">
      <w:pPr>
        <w:widowControl w:val="0"/>
        <w:suppressAutoHyphens/>
        <w:spacing w:after="0" w:line="240" w:lineRule="auto"/>
        <w:ind w:left="826"/>
        <w:jc w:val="both"/>
        <w:rPr>
          <w:rFonts w:ascii="Palatino Linotype" w:hAnsi="Palatino Linotype"/>
          <w:bCs/>
          <w:sz w:val="24"/>
          <w:szCs w:val="24"/>
        </w:rPr>
      </w:pPr>
      <w:r>
        <w:rPr>
          <w:rFonts w:ascii="Palatino Linotype" w:hAnsi="Palatino Linotype"/>
          <w:bCs/>
          <w:sz w:val="24"/>
          <w:szCs w:val="24"/>
        </w:rPr>
        <w:t>Az esettanulmányok kialakítása, esetek feldolgozása, beépítése, elemzése, hibaforrások feltárása irányított, de nem determinált módon kell, hogy történjenek. A tanulói aktivitás elengedhetetlen része a hatékony kommunikációs képesség elsajátításának, megnyitásának és fejlesztésének tekintetében.</w:t>
      </w:r>
    </w:p>
    <w:p w:rsidR="00E678C4" w:rsidRPr="000E120B" w:rsidRDefault="00E678C4" w:rsidP="006E6764">
      <w:pPr>
        <w:spacing w:after="0" w:line="240" w:lineRule="auto"/>
        <w:ind w:left="540"/>
        <w:jc w:val="both"/>
        <w:rPr>
          <w:rFonts w:ascii="Palatino Linotype" w:hAnsi="Palatino Linotype"/>
          <w:iCs/>
          <w:sz w:val="24"/>
          <w:szCs w:val="24"/>
        </w:rPr>
      </w:pPr>
    </w:p>
    <w:p w:rsidR="00E678C4" w:rsidRPr="000E120B" w:rsidRDefault="00E678C4" w:rsidP="00B01D76">
      <w:pPr>
        <w:widowControl w:val="0"/>
        <w:numPr>
          <w:ilvl w:val="1"/>
          <w:numId w:val="5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lastRenderedPageBreak/>
        <w:t>A tantárgy értékelésének módja</w:t>
      </w:r>
    </w:p>
    <w:p w:rsidR="00E678C4" w:rsidRPr="001B3516" w:rsidRDefault="001B3516" w:rsidP="00E074A1">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A nemzeti köznevelésről szóló 2011. évi CXC. törvény 54. § (2) bekezdésének a) pontja szerinti értékeléssel.</w:t>
      </w:r>
    </w:p>
    <w:p w:rsidR="00F25B04" w:rsidRDefault="00F25B04" w:rsidP="00FF7AB4">
      <w:pPr>
        <w:widowControl w:val="0"/>
        <w:suppressAutoHyphens/>
        <w:spacing w:after="0" w:line="240" w:lineRule="auto"/>
        <w:rPr>
          <w:rFonts w:ascii="Palatino Linotype" w:hAnsi="Palatino Linotype"/>
          <w:b/>
          <w:bCs/>
          <w:sz w:val="24"/>
          <w:szCs w:val="24"/>
        </w:rPr>
      </w:pPr>
    </w:p>
    <w:p w:rsidR="00BA2587" w:rsidRPr="000E120B" w:rsidRDefault="00BA2587" w:rsidP="00FF7AB4">
      <w:pPr>
        <w:widowControl w:val="0"/>
        <w:suppressAutoHyphens/>
        <w:spacing w:after="0" w:line="240" w:lineRule="auto"/>
        <w:rPr>
          <w:rFonts w:ascii="Palatino Linotype" w:hAnsi="Palatino Linotype"/>
          <w:b/>
          <w:bCs/>
          <w:sz w:val="24"/>
          <w:szCs w:val="24"/>
        </w:rPr>
      </w:pPr>
    </w:p>
    <w:p w:rsidR="00E074A1" w:rsidRDefault="00E678C4" w:rsidP="00B01D76">
      <w:pPr>
        <w:widowControl w:val="0"/>
        <w:numPr>
          <w:ilvl w:val="0"/>
          <w:numId w:val="48"/>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ab/>
      </w:r>
      <w:r w:rsidR="002E5728">
        <w:rPr>
          <w:rFonts w:ascii="Palatino Linotype" w:hAnsi="Palatino Linotype"/>
          <w:b/>
          <w:sz w:val="24"/>
          <w:szCs w:val="24"/>
        </w:rPr>
        <w:t>Kommunikáció</w:t>
      </w:r>
      <w:r w:rsidR="005B7AA0">
        <w:rPr>
          <w:rFonts w:ascii="Palatino Linotype" w:hAnsi="Palatino Linotype"/>
          <w:b/>
          <w:sz w:val="24"/>
          <w:szCs w:val="24"/>
        </w:rPr>
        <w:t>s gyakorlat</w:t>
      </w:r>
      <w:r w:rsidR="002E5728">
        <w:rPr>
          <w:rFonts w:ascii="Palatino Linotype" w:hAnsi="Palatino Linotype"/>
          <w:b/>
          <w:sz w:val="24"/>
          <w:szCs w:val="24"/>
        </w:rPr>
        <w:t xml:space="preserve"> a banki ügyfélkapcsolatban</w:t>
      </w:r>
      <w:r w:rsidR="007A1005">
        <w:rPr>
          <w:rFonts w:ascii="Palatino Linotype" w:hAnsi="Palatino Linotype"/>
          <w:b/>
          <w:sz w:val="24"/>
          <w:szCs w:val="24"/>
        </w:rPr>
        <w:t xml:space="preserve"> tantárgy</w:t>
      </w:r>
    </w:p>
    <w:p w:rsidR="00E678C4" w:rsidRPr="00E14A31" w:rsidRDefault="00E074A1" w:rsidP="00E074A1">
      <w:pPr>
        <w:widowControl w:val="0"/>
        <w:suppressAutoHyphens/>
        <w:spacing w:after="0" w:line="240" w:lineRule="auto"/>
        <w:ind w:left="360"/>
        <w:rPr>
          <w:rFonts w:ascii="Palatino Linotype" w:hAnsi="Palatino Linotype"/>
          <w:b/>
          <w:sz w:val="24"/>
          <w:szCs w:val="24"/>
        </w:rPr>
      </w:pPr>
      <w:r>
        <w:rPr>
          <w:rFonts w:ascii="Palatino Linotype" w:hAnsi="Palatino Linotype"/>
          <w:b/>
          <w:sz w:val="24"/>
          <w:szCs w:val="24"/>
        </w:rPr>
        <w:t xml:space="preserve">                                                                                                                          </w:t>
      </w:r>
      <w:r w:rsidR="002E5728">
        <w:rPr>
          <w:rFonts w:ascii="Palatino Linotype" w:hAnsi="Palatino Linotype"/>
          <w:b/>
          <w:sz w:val="24"/>
          <w:szCs w:val="24"/>
        </w:rPr>
        <w:t xml:space="preserve">64 </w:t>
      </w:r>
      <w:r w:rsidR="00E678C4" w:rsidRPr="000E120B">
        <w:rPr>
          <w:rFonts w:ascii="Palatino Linotype" w:hAnsi="Palatino Linotype"/>
          <w:b/>
          <w:sz w:val="24"/>
          <w:szCs w:val="24"/>
        </w:rPr>
        <w:t>óra</w:t>
      </w:r>
      <w:r w:rsidR="00E678C4">
        <w:rPr>
          <w:rFonts w:ascii="Palatino Linotype" w:hAnsi="Palatino Linotype"/>
          <w:b/>
          <w:sz w:val="24"/>
          <w:szCs w:val="24"/>
        </w:rPr>
        <w:t>/</w:t>
      </w:r>
      <w:r w:rsidR="002E5728">
        <w:rPr>
          <w:rFonts w:ascii="Palatino Linotype" w:hAnsi="Palatino Linotype"/>
          <w:b/>
          <w:sz w:val="24"/>
          <w:szCs w:val="24"/>
        </w:rPr>
        <w:t xml:space="preserve"> 64 </w:t>
      </w:r>
      <w:r w:rsidR="00E678C4">
        <w:rPr>
          <w:rFonts w:ascii="Palatino Linotype" w:hAnsi="Palatino Linotype"/>
          <w:b/>
          <w:sz w:val="24"/>
          <w:szCs w:val="24"/>
        </w:rPr>
        <w:t>óra*</w:t>
      </w:r>
    </w:p>
    <w:p w:rsidR="00E678C4" w:rsidRPr="00B87D30" w:rsidRDefault="00847E4E" w:rsidP="00B87D30">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E678C4" w:rsidRPr="000E120B" w:rsidRDefault="00E678C4" w:rsidP="006E6764">
      <w:pPr>
        <w:spacing w:after="0" w:line="240" w:lineRule="auto"/>
        <w:rPr>
          <w:rFonts w:ascii="Palatino Linotype" w:hAnsi="Palatino Linotype"/>
          <w:b/>
          <w:sz w:val="24"/>
          <w:szCs w:val="24"/>
        </w:rPr>
      </w:pPr>
    </w:p>
    <w:p w:rsidR="00E678C4" w:rsidRPr="000E120B" w:rsidRDefault="00E678C4" w:rsidP="00B01D76">
      <w:pPr>
        <w:pStyle w:val="Listaszerbekezds"/>
        <w:widowControl w:val="0"/>
        <w:numPr>
          <w:ilvl w:val="0"/>
          <w:numId w:val="51"/>
        </w:numPr>
        <w:suppressAutoHyphens/>
        <w:spacing w:after="0" w:line="240" w:lineRule="auto"/>
        <w:rPr>
          <w:rFonts w:ascii="Palatino Linotype" w:hAnsi="Palatino Linotype"/>
          <w:b/>
          <w:vanish/>
          <w:sz w:val="24"/>
          <w:szCs w:val="24"/>
        </w:rPr>
      </w:pPr>
    </w:p>
    <w:p w:rsidR="00E678C4" w:rsidRPr="000E120B" w:rsidRDefault="00E678C4"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2E5728" w:rsidRPr="0083407F" w:rsidRDefault="002E5728" w:rsidP="00E074A1">
      <w:pPr>
        <w:spacing w:after="0" w:line="240" w:lineRule="auto"/>
        <w:ind w:left="426"/>
        <w:jc w:val="both"/>
        <w:rPr>
          <w:rFonts w:ascii="Palatino Linotype" w:hAnsi="Palatino Linotype"/>
          <w:sz w:val="24"/>
          <w:szCs w:val="24"/>
        </w:rPr>
      </w:pPr>
      <w:r>
        <w:rPr>
          <w:rFonts w:ascii="Palatino Linotype" w:hAnsi="Palatino Linotype"/>
          <w:sz w:val="24"/>
          <w:szCs w:val="24"/>
        </w:rPr>
        <w:t xml:space="preserve">A tantárgy elsajátítása során </w:t>
      </w:r>
      <w:r w:rsidR="00B535CD">
        <w:rPr>
          <w:rFonts w:ascii="Palatino Linotype" w:hAnsi="Palatino Linotype"/>
          <w:sz w:val="24"/>
          <w:szCs w:val="24"/>
        </w:rPr>
        <w:t>banki</w:t>
      </w:r>
      <w:r>
        <w:rPr>
          <w:rFonts w:ascii="Palatino Linotype" w:hAnsi="Palatino Linotype"/>
          <w:sz w:val="24"/>
          <w:szCs w:val="24"/>
        </w:rPr>
        <w:t xml:space="preserve"> termékek és szolgáltatások értékesítése </w:t>
      </w:r>
      <w:r w:rsidR="00F25B04">
        <w:rPr>
          <w:rFonts w:ascii="Palatino Linotype" w:hAnsi="Palatino Linotype"/>
          <w:sz w:val="24"/>
          <w:szCs w:val="24"/>
        </w:rPr>
        <w:t>viszonylatában</w:t>
      </w:r>
      <w:r>
        <w:rPr>
          <w:rFonts w:ascii="Palatino Linotype" w:hAnsi="Palatino Linotype"/>
          <w:sz w:val="24"/>
          <w:szCs w:val="24"/>
        </w:rPr>
        <w:t xml:space="preserve"> szükséges, hasznos, alkalmazható és előrevivő kommunikációs, termékismeret hasznosítás</w:t>
      </w:r>
      <w:r w:rsidR="00227030">
        <w:rPr>
          <w:rFonts w:ascii="Palatino Linotype" w:hAnsi="Palatino Linotype"/>
          <w:sz w:val="24"/>
          <w:szCs w:val="24"/>
        </w:rPr>
        <w:t>a</w:t>
      </w:r>
      <w:r>
        <w:rPr>
          <w:rFonts w:ascii="Palatino Linotype" w:hAnsi="Palatino Linotype"/>
          <w:sz w:val="24"/>
          <w:szCs w:val="24"/>
        </w:rPr>
        <w:t xml:space="preserve"> és ezek összekapcsolását jelentő tudás, ismeret és készség kerül megszerzésre, kialakításra és fejlesztésre.</w:t>
      </w:r>
      <w:r w:rsidR="00227030">
        <w:rPr>
          <w:rFonts w:ascii="Palatino Linotype" w:hAnsi="Palatino Linotype"/>
          <w:sz w:val="24"/>
          <w:szCs w:val="24"/>
        </w:rPr>
        <w:t xml:space="preserve"> A súlypont a gyakorlaton, az alkalmazáson van.</w:t>
      </w:r>
    </w:p>
    <w:p w:rsidR="00E678C4" w:rsidRPr="000E120B" w:rsidRDefault="00E678C4" w:rsidP="00280858">
      <w:pPr>
        <w:spacing w:after="0" w:line="240" w:lineRule="auto"/>
        <w:rPr>
          <w:rFonts w:ascii="Palatino Linotype" w:hAnsi="Palatino Linotype"/>
          <w:b/>
          <w:sz w:val="24"/>
          <w:szCs w:val="24"/>
        </w:rPr>
      </w:pPr>
    </w:p>
    <w:p w:rsidR="00E678C4" w:rsidRPr="000E120B" w:rsidRDefault="00E678C4" w:rsidP="00B01D76">
      <w:pPr>
        <w:widowControl w:val="0"/>
        <w:numPr>
          <w:ilvl w:val="1"/>
          <w:numId w:val="5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0792E" w:rsidRPr="00BA2587" w:rsidRDefault="007D57DA" w:rsidP="00E074A1">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BA2587">
        <w:rPr>
          <w:rFonts w:ascii="Palatino Linotype" w:hAnsi="Palatino Linotype"/>
          <w:sz w:val="24"/>
          <w:szCs w:val="24"/>
        </w:rPr>
        <w:t>A tantárgy az adott évfolyamba lépés feltételeiként megjelölt közismereti és szakmai tartalmakra épül</w:t>
      </w:r>
      <w:r w:rsidR="00B0792E" w:rsidRPr="00BA2587">
        <w:rPr>
          <w:rFonts w:ascii="Palatino Linotype" w:hAnsi="Palatino Linotype"/>
          <w:sz w:val="24"/>
          <w:szCs w:val="24"/>
        </w:rPr>
        <w:t xml:space="preserve">, amely szakmai tartalom általánosságban az általános marketing ismereteket jelenti. A tantárgy elsajátításának feltétele a banki piac termékeinek értékesítése modul összes tantárgyának, valamint a </w:t>
      </w:r>
      <w:r w:rsidR="00832876" w:rsidRPr="00BA2587">
        <w:rPr>
          <w:rFonts w:ascii="Palatino Linotype" w:hAnsi="Palatino Linotype"/>
          <w:sz w:val="24"/>
          <w:szCs w:val="24"/>
        </w:rPr>
        <w:t xml:space="preserve">banki értékesítési ismeretek tantárgy elsajátítása. </w:t>
      </w:r>
      <w:r w:rsidR="00B0792E" w:rsidRPr="00BA2587">
        <w:rPr>
          <w:rFonts w:ascii="Palatino Linotype" w:hAnsi="Palatino Linotype"/>
          <w:sz w:val="24"/>
          <w:szCs w:val="24"/>
        </w:rPr>
        <w:t>Ezen kívül a tudás ráépítését segíti, ha a tanuló pszichológiai alapismereteket és önismereti tudást szerzett korábban.</w:t>
      </w:r>
    </w:p>
    <w:p w:rsidR="00E678C4" w:rsidRPr="000E120B" w:rsidRDefault="00E678C4" w:rsidP="006039B3">
      <w:pPr>
        <w:spacing w:after="0" w:line="240" w:lineRule="auto"/>
        <w:rPr>
          <w:rFonts w:ascii="Palatino Linotype" w:hAnsi="Palatino Linotype"/>
          <w:b/>
          <w:bCs/>
          <w:iCs/>
          <w:sz w:val="24"/>
          <w:szCs w:val="24"/>
        </w:rPr>
      </w:pPr>
    </w:p>
    <w:p w:rsidR="00E678C4" w:rsidRPr="000E120B" w:rsidRDefault="00E678C4" w:rsidP="00B01D76">
      <w:pPr>
        <w:widowControl w:val="0"/>
        <w:numPr>
          <w:ilvl w:val="1"/>
          <w:numId w:val="5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E678C4" w:rsidRPr="000E120B" w:rsidRDefault="00E678C4" w:rsidP="00FF7AB4">
      <w:pPr>
        <w:spacing w:after="0" w:line="240" w:lineRule="auto"/>
        <w:rPr>
          <w:rFonts w:ascii="Palatino Linotype" w:hAnsi="Palatino Linotype"/>
          <w:b/>
          <w:bCs/>
          <w:iCs/>
          <w:sz w:val="24"/>
          <w:szCs w:val="24"/>
        </w:rPr>
      </w:pPr>
    </w:p>
    <w:p w:rsidR="00E678C4" w:rsidRPr="000E120B" w:rsidRDefault="002E5728" w:rsidP="00B01D76">
      <w:pPr>
        <w:numPr>
          <w:ilvl w:val="2"/>
          <w:numId w:val="51"/>
        </w:numPr>
        <w:spacing w:after="0" w:line="240" w:lineRule="auto"/>
        <w:ind w:left="1190" w:hanging="623"/>
        <w:rPr>
          <w:rFonts w:ascii="Palatino Linotype" w:hAnsi="Palatino Linotype"/>
          <w:b/>
          <w:sz w:val="24"/>
          <w:szCs w:val="24"/>
        </w:rPr>
      </w:pPr>
      <w:r w:rsidRPr="00C05E2E">
        <w:rPr>
          <w:rFonts w:ascii="Palatino Linotype" w:hAnsi="Palatino Linotype"/>
          <w:b/>
          <w:sz w:val="24"/>
          <w:szCs w:val="24"/>
        </w:rPr>
        <w:t>Önismeret és kommunikáció</w:t>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E678C4" w:rsidRPr="000E120B">
        <w:rPr>
          <w:rFonts w:ascii="Palatino Linotype" w:hAnsi="Palatino Linotype"/>
          <w:b/>
          <w:sz w:val="24"/>
          <w:szCs w:val="24"/>
        </w:rPr>
        <w:tab/>
      </w:r>
      <w:r w:rsidR="00580100">
        <w:rPr>
          <w:rFonts w:ascii="Palatino Linotype" w:hAnsi="Palatino Linotype"/>
          <w:b/>
          <w:sz w:val="24"/>
          <w:szCs w:val="24"/>
        </w:rPr>
        <w:t>20</w:t>
      </w:r>
      <w:r w:rsidR="00E678C4" w:rsidRPr="00B87D30">
        <w:rPr>
          <w:rFonts w:ascii="Palatino Linotype" w:hAnsi="Palatino Linotype"/>
          <w:b/>
          <w:i/>
          <w:sz w:val="24"/>
          <w:szCs w:val="24"/>
        </w:rPr>
        <w:t>óra/</w:t>
      </w:r>
      <w:r w:rsidR="00580100">
        <w:rPr>
          <w:rFonts w:ascii="Palatino Linotype" w:hAnsi="Palatino Linotype"/>
          <w:b/>
          <w:i/>
          <w:sz w:val="24"/>
          <w:szCs w:val="24"/>
        </w:rPr>
        <w:t xml:space="preserve"> </w:t>
      </w:r>
      <w:proofErr w:type="spellStart"/>
      <w:r w:rsidR="00580100">
        <w:rPr>
          <w:rFonts w:ascii="Palatino Linotype" w:hAnsi="Palatino Linotype"/>
          <w:b/>
          <w:i/>
          <w:sz w:val="24"/>
          <w:szCs w:val="24"/>
        </w:rPr>
        <w:t>20</w:t>
      </w:r>
      <w:r w:rsidR="00E678C4" w:rsidRPr="00B87D30">
        <w:rPr>
          <w:rFonts w:ascii="Palatino Linotype" w:hAnsi="Palatino Linotype"/>
          <w:b/>
          <w:i/>
          <w:sz w:val="24"/>
          <w:szCs w:val="24"/>
        </w:rPr>
        <w:t>óra</w:t>
      </w:r>
      <w:proofErr w:type="spellEnd"/>
    </w:p>
    <w:p w:rsidR="00C05E2E" w:rsidRDefault="00C05E2E" w:rsidP="00E074A1">
      <w:pPr>
        <w:spacing w:after="0" w:line="240" w:lineRule="auto"/>
        <w:ind w:left="567"/>
        <w:jc w:val="both"/>
      </w:pPr>
      <w:r w:rsidRPr="00C05E2E">
        <w:rPr>
          <w:rFonts w:ascii="Palatino Linotype" w:hAnsi="Palatino Linotype"/>
          <w:sz w:val="24"/>
          <w:szCs w:val="24"/>
        </w:rPr>
        <w:t xml:space="preserve">Az igény- és ügyfélközpontú banki értékesítés az értékesítés alapköve. Az igények felmérése, az ügyfél megismerése nehéz feladat, hiszen esetleg az ügyfél nem is tudja pontosan megfogalmazni vagy helytelen szóhasználat mellett (pontos szaktudás hiányában) nem a valós igényt fogalmazza meg. A banki, befektetési ügyintéző aktív, figyelmes, határozott és célzott kommunikációja szakmai és önismereti alapokon nyugszik. A kommunikáció hitelessége és hatékonysága szakismeretet és önismeretet igényel. Alapvető személyiség-jellemzők ismerete, reakciók feltérképezése, viselkedési felépítettség pontos felismerése mellett a kommunikáció terén a befogadó szerepköre teljesebb és pontosabb lehet. A kommunikáció hatékonyságának másik fontos alapköve a kommunikációs technikák elvi és gyakorlati ismerete, helyes használata, kiegyensúlyozott egymásra építése az elemeknek és a gördülékeny kommunikáció felvállalása. A kommunikáció </w:t>
      </w:r>
      <w:r w:rsidR="002101AE">
        <w:rPr>
          <w:rFonts w:ascii="Palatino Linotype" w:hAnsi="Palatino Linotype"/>
          <w:sz w:val="24"/>
          <w:szCs w:val="24"/>
        </w:rPr>
        <w:t xml:space="preserve">az </w:t>
      </w:r>
      <w:r w:rsidRPr="00C05E2E">
        <w:rPr>
          <w:rFonts w:ascii="Palatino Linotype" w:hAnsi="Palatino Linotype"/>
          <w:sz w:val="24"/>
          <w:szCs w:val="24"/>
        </w:rPr>
        <w:t>oktatás fontos eleme a hibás kommunikáció körülhatárolása, megfogalmazása és az ebből való tapasztalatszerzés.</w:t>
      </w:r>
    </w:p>
    <w:p w:rsidR="00E678C4" w:rsidRPr="00BA2587" w:rsidRDefault="00EF4D42" w:rsidP="00E074A1">
      <w:pPr>
        <w:spacing w:after="0" w:line="240" w:lineRule="auto"/>
        <w:ind w:left="567"/>
        <w:jc w:val="both"/>
        <w:rPr>
          <w:rFonts w:ascii="Palatino Linotype" w:hAnsi="Palatino Linotype"/>
          <w:sz w:val="24"/>
          <w:szCs w:val="24"/>
        </w:rPr>
      </w:pPr>
      <w:proofErr w:type="gramStart"/>
      <w:r w:rsidRPr="00BA2587">
        <w:rPr>
          <w:rFonts w:ascii="Palatino Linotype" w:hAnsi="Palatino Linotype"/>
          <w:sz w:val="24"/>
          <w:szCs w:val="24"/>
        </w:rPr>
        <w:lastRenderedPageBreak/>
        <w:t>Az összefüggések, egymásra épülések és értelmezések fentebbi kifejtését követően a fő tartalmak, kulcsfogalmak a következők:</w:t>
      </w:r>
      <w:r w:rsidR="009213D4" w:rsidRPr="00BA2587">
        <w:rPr>
          <w:rFonts w:ascii="Palatino Linotype" w:hAnsi="Palatino Linotype"/>
          <w:sz w:val="24"/>
          <w:szCs w:val="24"/>
        </w:rPr>
        <w:t xml:space="preserve">a banki </w:t>
      </w:r>
      <w:r w:rsidR="002101AE" w:rsidRPr="00BA2587">
        <w:rPr>
          <w:rFonts w:ascii="Palatino Linotype" w:hAnsi="Palatino Linotype"/>
          <w:sz w:val="24"/>
          <w:szCs w:val="24"/>
        </w:rPr>
        <w:t xml:space="preserve">ügyfél megismerésének szerepe, ügyfél tipizálása felismert személyiségjellemzők mentén, </w:t>
      </w:r>
      <w:r w:rsidR="009213D4" w:rsidRPr="00BA2587">
        <w:rPr>
          <w:rFonts w:ascii="Palatino Linotype" w:hAnsi="Palatino Linotype"/>
          <w:sz w:val="24"/>
          <w:szCs w:val="24"/>
        </w:rPr>
        <w:t xml:space="preserve">a banki </w:t>
      </w:r>
      <w:r w:rsidR="002101AE" w:rsidRPr="00BA2587">
        <w:rPr>
          <w:rFonts w:ascii="Palatino Linotype" w:hAnsi="Palatino Linotype"/>
          <w:sz w:val="24"/>
          <w:szCs w:val="24"/>
        </w:rPr>
        <w:t xml:space="preserve">ügyfél reakcióinak értelmezése, ügyfél megismerésének felhasználása az értékesítésben, </w:t>
      </w:r>
      <w:r w:rsidR="009213D4" w:rsidRPr="00BA2587">
        <w:rPr>
          <w:rFonts w:ascii="Palatino Linotype" w:hAnsi="Palatino Linotype"/>
          <w:sz w:val="24"/>
          <w:szCs w:val="24"/>
        </w:rPr>
        <w:t xml:space="preserve">a banki </w:t>
      </w:r>
      <w:r w:rsidR="002101AE" w:rsidRPr="00BA2587">
        <w:rPr>
          <w:rFonts w:ascii="Palatino Linotype" w:hAnsi="Palatino Linotype"/>
          <w:sz w:val="24"/>
          <w:szCs w:val="24"/>
        </w:rPr>
        <w:t xml:space="preserve">ügyfél verbális kommunikációjának értelmezése, </w:t>
      </w:r>
      <w:r w:rsidR="009213D4" w:rsidRPr="00BA2587">
        <w:rPr>
          <w:rFonts w:ascii="Palatino Linotype" w:hAnsi="Palatino Linotype"/>
          <w:sz w:val="24"/>
          <w:szCs w:val="24"/>
        </w:rPr>
        <w:t xml:space="preserve">a banki </w:t>
      </w:r>
      <w:r w:rsidR="002101AE" w:rsidRPr="00BA2587">
        <w:rPr>
          <w:rFonts w:ascii="Palatino Linotype" w:hAnsi="Palatino Linotype"/>
          <w:sz w:val="24"/>
          <w:szCs w:val="24"/>
        </w:rPr>
        <w:t>ügyfél nonverbális kommunikációjának értelmezése</w:t>
      </w:r>
      <w:r w:rsidR="004C24FE" w:rsidRPr="00BA2587">
        <w:rPr>
          <w:rFonts w:ascii="Palatino Linotype" w:hAnsi="Palatino Linotype"/>
          <w:sz w:val="24"/>
          <w:szCs w:val="24"/>
        </w:rPr>
        <w:t xml:space="preserve"> (különböző szituációk kialakítása)</w:t>
      </w:r>
      <w:r w:rsidR="002101AE" w:rsidRPr="00BA2587">
        <w:rPr>
          <w:rFonts w:ascii="Palatino Linotype" w:hAnsi="Palatino Linotype"/>
          <w:sz w:val="24"/>
          <w:szCs w:val="24"/>
        </w:rPr>
        <w:t xml:space="preserve">, </w:t>
      </w:r>
      <w:r w:rsidR="009213D4" w:rsidRPr="00BA2587">
        <w:rPr>
          <w:rFonts w:ascii="Palatino Linotype" w:hAnsi="Palatino Linotype"/>
          <w:sz w:val="24"/>
          <w:szCs w:val="24"/>
        </w:rPr>
        <w:t xml:space="preserve">a banki </w:t>
      </w:r>
      <w:r w:rsidR="002101AE" w:rsidRPr="00BA2587">
        <w:rPr>
          <w:rFonts w:ascii="Palatino Linotype" w:hAnsi="Palatino Linotype"/>
          <w:sz w:val="24"/>
          <w:szCs w:val="24"/>
        </w:rPr>
        <w:t>ügyfél verbális és nonverbális kommunikációjának felhasználása</w:t>
      </w:r>
      <w:r w:rsidR="004C24FE" w:rsidRPr="00BA2587">
        <w:rPr>
          <w:rFonts w:ascii="Palatino Linotype" w:hAnsi="Palatino Linotype"/>
          <w:sz w:val="24"/>
          <w:szCs w:val="24"/>
        </w:rPr>
        <w:t xml:space="preserve"> (különböző szituációk kialakítása)</w:t>
      </w:r>
      <w:r w:rsidR="002101AE" w:rsidRPr="00BA2587">
        <w:rPr>
          <w:rFonts w:ascii="Palatino Linotype" w:hAnsi="Palatino Linotype"/>
          <w:sz w:val="24"/>
          <w:szCs w:val="24"/>
        </w:rPr>
        <w:t xml:space="preserve">, </w:t>
      </w:r>
      <w:r w:rsidR="009213D4" w:rsidRPr="00BA2587">
        <w:rPr>
          <w:rFonts w:ascii="Palatino Linotype" w:hAnsi="Palatino Linotype"/>
          <w:sz w:val="24"/>
          <w:szCs w:val="24"/>
        </w:rPr>
        <w:t xml:space="preserve">a banki </w:t>
      </w:r>
      <w:r w:rsidR="002101AE" w:rsidRPr="00BA2587">
        <w:rPr>
          <w:rFonts w:ascii="Palatino Linotype" w:hAnsi="Palatino Linotype"/>
          <w:sz w:val="24"/>
          <w:szCs w:val="24"/>
        </w:rPr>
        <w:t>ügyfél verbális és nonverbáliskommunikációja</w:t>
      </w:r>
      <w:proofErr w:type="gramEnd"/>
      <w:r w:rsidR="002101AE" w:rsidRPr="00BA2587">
        <w:rPr>
          <w:rFonts w:ascii="Palatino Linotype" w:hAnsi="Palatino Linotype"/>
          <w:sz w:val="24"/>
          <w:szCs w:val="24"/>
        </w:rPr>
        <w:t xml:space="preserve"> </w:t>
      </w:r>
      <w:proofErr w:type="gramStart"/>
      <w:r w:rsidR="002101AE" w:rsidRPr="00BA2587">
        <w:rPr>
          <w:rFonts w:ascii="Palatino Linotype" w:hAnsi="Palatino Linotype"/>
          <w:sz w:val="24"/>
          <w:szCs w:val="24"/>
        </w:rPr>
        <w:t>terén</w:t>
      </w:r>
      <w:proofErr w:type="gramEnd"/>
      <w:r w:rsidR="002101AE" w:rsidRPr="00BA2587">
        <w:rPr>
          <w:rFonts w:ascii="Palatino Linotype" w:hAnsi="Palatino Linotype"/>
          <w:sz w:val="24"/>
          <w:szCs w:val="24"/>
        </w:rPr>
        <w:t xml:space="preserve"> a visszacsatolás szerepe és alkalmazása</w:t>
      </w:r>
      <w:r w:rsidR="004C24FE" w:rsidRPr="00BA2587">
        <w:rPr>
          <w:rFonts w:ascii="Palatino Linotype" w:hAnsi="Palatino Linotype"/>
          <w:sz w:val="24"/>
          <w:szCs w:val="24"/>
        </w:rPr>
        <w:t xml:space="preserve"> (különböző szituációk kialakítása)</w:t>
      </w:r>
      <w:r w:rsidR="002101AE" w:rsidRPr="00BA2587">
        <w:rPr>
          <w:rFonts w:ascii="Palatino Linotype" w:hAnsi="Palatino Linotype"/>
          <w:sz w:val="24"/>
          <w:szCs w:val="24"/>
        </w:rPr>
        <w:t xml:space="preserve">, hiteles kommunikáció szerepe, hiteles kommunikáció lényege, hiteles kommunikáció értelmezése, hiteles kommunikáció a </w:t>
      </w:r>
      <w:r w:rsidR="009213D4" w:rsidRPr="00BA2587">
        <w:rPr>
          <w:rFonts w:ascii="Palatino Linotype" w:hAnsi="Palatino Linotype"/>
          <w:sz w:val="24"/>
          <w:szCs w:val="24"/>
        </w:rPr>
        <w:t xml:space="preserve">banki </w:t>
      </w:r>
      <w:r w:rsidR="002101AE" w:rsidRPr="00BA2587">
        <w:rPr>
          <w:rFonts w:ascii="Palatino Linotype" w:hAnsi="Palatino Linotype"/>
          <w:sz w:val="24"/>
          <w:szCs w:val="24"/>
        </w:rPr>
        <w:t>gyakorlatban</w:t>
      </w:r>
      <w:r w:rsidR="004C24FE" w:rsidRPr="00BA2587">
        <w:rPr>
          <w:rFonts w:ascii="Palatino Linotype" w:hAnsi="Palatino Linotype"/>
          <w:sz w:val="24"/>
          <w:szCs w:val="24"/>
        </w:rPr>
        <w:t xml:space="preserve"> (különböző szituációk kialakítása)</w:t>
      </w:r>
      <w:r w:rsidR="002101AE" w:rsidRPr="00BA2587">
        <w:rPr>
          <w:rFonts w:ascii="Palatino Linotype" w:hAnsi="Palatino Linotype"/>
          <w:sz w:val="24"/>
          <w:szCs w:val="24"/>
        </w:rPr>
        <w:t xml:space="preserve">, hibás kommunikáció felismerése a </w:t>
      </w:r>
      <w:r w:rsidR="009213D4" w:rsidRPr="00BA2587">
        <w:rPr>
          <w:rFonts w:ascii="Palatino Linotype" w:hAnsi="Palatino Linotype"/>
          <w:sz w:val="24"/>
          <w:szCs w:val="24"/>
        </w:rPr>
        <w:t xml:space="preserve">banki </w:t>
      </w:r>
      <w:r w:rsidR="002101AE" w:rsidRPr="00BA2587">
        <w:rPr>
          <w:rFonts w:ascii="Palatino Linotype" w:hAnsi="Palatino Linotype"/>
          <w:sz w:val="24"/>
          <w:szCs w:val="24"/>
        </w:rPr>
        <w:t>gyakorlatban</w:t>
      </w:r>
      <w:r w:rsidR="004C24FE" w:rsidRPr="00BA2587">
        <w:rPr>
          <w:rFonts w:ascii="Palatino Linotype" w:hAnsi="Palatino Linotype"/>
          <w:sz w:val="24"/>
          <w:szCs w:val="24"/>
        </w:rPr>
        <w:t xml:space="preserve"> (különböző szituációk kialakítása)</w:t>
      </w:r>
      <w:r w:rsidR="002101AE" w:rsidRPr="00BA2587">
        <w:rPr>
          <w:rFonts w:ascii="Palatino Linotype" w:hAnsi="Palatino Linotype"/>
          <w:sz w:val="24"/>
          <w:szCs w:val="24"/>
        </w:rPr>
        <w:t xml:space="preserve">, hibás kommunikáció korrigálása a </w:t>
      </w:r>
      <w:r w:rsidR="009213D4" w:rsidRPr="00BA2587">
        <w:rPr>
          <w:rFonts w:ascii="Palatino Linotype" w:hAnsi="Palatino Linotype"/>
          <w:sz w:val="24"/>
          <w:szCs w:val="24"/>
        </w:rPr>
        <w:t xml:space="preserve">banki </w:t>
      </w:r>
      <w:r w:rsidR="002101AE" w:rsidRPr="00BA2587">
        <w:rPr>
          <w:rFonts w:ascii="Palatino Linotype" w:hAnsi="Palatino Linotype"/>
          <w:sz w:val="24"/>
          <w:szCs w:val="24"/>
        </w:rPr>
        <w:t>gyakorlatban</w:t>
      </w:r>
      <w:r w:rsidR="004C24FE" w:rsidRPr="00BA2587">
        <w:rPr>
          <w:rFonts w:ascii="Palatino Linotype" w:hAnsi="Palatino Linotype"/>
          <w:sz w:val="24"/>
          <w:szCs w:val="24"/>
        </w:rPr>
        <w:t xml:space="preserve"> (különböző szituációk kialakítása).</w:t>
      </w:r>
    </w:p>
    <w:p w:rsidR="00EF4D42" w:rsidRPr="000E120B" w:rsidRDefault="00EF4D42" w:rsidP="00280858">
      <w:pPr>
        <w:spacing w:after="0" w:line="240" w:lineRule="auto"/>
        <w:ind w:firstLine="540"/>
        <w:rPr>
          <w:rFonts w:ascii="Palatino Linotype" w:hAnsi="Palatino Linotype"/>
          <w:sz w:val="24"/>
          <w:szCs w:val="24"/>
        </w:rPr>
      </w:pPr>
    </w:p>
    <w:p w:rsidR="00E678C4" w:rsidRPr="000E120B" w:rsidRDefault="00E678C4" w:rsidP="00B01D76">
      <w:pPr>
        <w:numPr>
          <w:ilvl w:val="2"/>
          <w:numId w:val="51"/>
        </w:numPr>
        <w:spacing w:after="0" w:line="240" w:lineRule="auto"/>
        <w:ind w:left="1190" w:hanging="623"/>
        <w:rPr>
          <w:rFonts w:ascii="Palatino Linotype" w:hAnsi="Palatino Linotype"/>
          <w:b/>
          <w:sz w:val="24"/>
          <w:szCs w:val="24"/>
        </w:rPr>
      </w:pPr>
      <w:r w:rsidRPr="00FF094A">
        <w:rPr>
          <w:rFonts w:ascii="Palatino Linotype" w:hAnsi="Palatino Linotype"/>
          <w:b/>
          <w:sz w:val="24"/>
          <w:szCs w:val="24"/>
        </w:rPr>
        <w:tab/>
      </w:r>
      <w:r w:rsidR="002E5728" w:rsidRPr="00FF094A">
        <w:rPr>
          <w:rFonts w:ascii="Palatino Linotype" w:hAnsi="Palatino Linotype"/>
          <w:b/>
          <w:sz w:val="24"/>
          <w:szCs w:val="24"/>
        </w:rPr>
        <w:t>Ügyféligények felmérése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86310C" w:rsidRPr="00FF094A">
        <w:rPr>
          <w:rFonts w:ascii="Palatino Linotype" w:hAnsi="Palatino Linotype"/>
          <w:b/>
          <w:sz w:val="24"/>
          <w:szCs w:val="24"/>
        </w:rPr>
        <w:t xml:space="preserve">30 </w:t>
      </w:r>
      <w:r w:rsidRPr="00FF094A">
        <w:rPr>
          <w:rFonts w:ascii="Palatino Linotype" w:hAnsi="Palatino Linotype"/>
          <w:b/>
          <w:sz w:val="24"/>
          <w:szCs w:val="24"/>
        </w:rPr>
        <w:t>óra/</w:t>
      </w:r>
      <w:r w:rsidR="0086310C" w:rsidRPr="00FF094A">
        <w:rPr>
          <w:rFonts w:ascii="Palatino Linotype" w:hAnsi="Palatino Linotype"/>
          <w:b/>
          <w:sz w:val="24"/>
          <w:szCs w:val="24"/>
        </w:rPr>
        <w:t xml:space="preserve"> 30 </w:t>
      </w:r>
      <w:r w:rsidRPr="00FF094A">
        <w:rPr>
          <w:rFonts w:ascii="Palatino Linotype" w:hAnsi="Palatino Linotype"/>
          <w:b/>
          <w:sz w:val="24"/>
          <w:szCs w:val="24"/>
        </w:rPr>
        <w:t>óra</w:t>
      </w:r>
    </w:p>
    <w:p w:rsidR="00B5110C" w:rsidRPr="00B5110C" w:rsidRDefault="00B5110C" w:rsidP="00E074A1">
      <w:pPr>
        <w:spacing w:after="0" w:line="240" w:lineRule="auto"/>
        <w:ind w:left="567"/>
        <w:jc w:val="both"/>
        <w:rPr>
          <w:rFonts w:ascii="Palatino Linotype" w:hAnsi="Palatino Linotype"/>
          <w:sz w:val="24"/>
          <w:szCs w:val="24"/>
        </w:rPr>
      </w:pPr>
      <w:r w:rsidRPr="00B5110C">
        <w:rPr>
          <w:rFonts w:ascii="Palatino Linotype" w:hAnsi="Palatino Linotype"/>
          <w:sz w:val="24"/>
          <w:szCs w:val="24"/>
        </w:rPr>
        <w:t>Az alapvető közgazdasági tény, amely szerint az igény valós felmerülése indítja el a keresletet. Az észlelést az érdeklődés irányítja, az emberek nem fogadnak be mindent, csak ami iránt érdeklődésük, igényük van. Ennek az ismerete és ennek a helyes felismerése, felkutatása, valamint motiválása nem kizárólag banki, befektetési szakmai ismeretet igényel, hanem pszichológiai, emocionális képességeket és nyitottságot. Ezek a képességek, kompetenciák fejleszthetőek és alapvető kommunikációs eset</w:t>
      </w:r>
      <w:r w:rsidR="00F25B04">
        <w:rPr>
          <w:rFonts w:ascii="Palatino Linotype" w:hAnsi="Palatino Linotype"/>
          <w:sz w:val="24"/>
          <w:szCs w:val="24"/>
        </w:rPr>
        <w:t>ek</w:t>
      </w:r>
      <w:r w:rsidRPr="00B5110C">
        <w:rPr>
          <w:rFonts w:ascii="Palatino Linotype" w:hAnsi="Palatino Linotype"/>
          <w:sz w:val="24"/>
          <w:szCs w:val="24"/>
        </w:rPr>
        <w:t>re a tanuló felkészíthető. Ennek érdekében gyakorlati keretek között elsajátítja az alapvető kérdezési technikákat, az alapvető kérdés megfogalmazási és kérdés egymásba-fűzési módszereket. Az emocionális képességek nem tárgyi ismereten, hanem szemléletmódon alapulva alakíthatóak. Az ügyfél tájékoztatására, meggyőzésére alkalmazott érvek akkor igazán hatásosak, ha kifejezetten a partner érdeklődésének, igényeinek, kívánságainak megfelelők, és a megvalósítás révén fo</w:t>
      </w:r>
      <w:r w:rsidR="00F25B04">
        <w:rPr>
          <w:rFonts w:ascii="Palatino Linotype" w:hAnsi="Palatino Linotype"/>
          <w:sz w:val="24"/>
          <w:szCs w:val="24"/>
        </w:rPr>
        <w:t>ntos igényét elégítheti ki, illetve</w:t>
      </w:r>
      <w:r w:rsidRPr="00B5110C">
        <w:rPr>
          <w:rFonts w:ascii="Palatino Linotype" w:hAnsi="Palatino Linotype"/>
          <w:sz w:val="24"/>
          <w:szCs w:val="24"/>
        </w:rPr>
        <w:t xml:space="preserve"> megoldja valamely problémáját. A tárgyalásra való felkészülés, a célok meghatározása, az ügyfél igényeinek és céljainak feltérképezése,</w:t>
      </w:r>
      <w:r w:rsidR="008E3CBA">
        <w:rPr>
          <w:rFonts w:ascii="Palatino Linotype" w:hAnsi="Palatino Linotype"/>
          <w:sz w:val="24"/>
          <w:szCs w:val="24"/>
        </w:rPr>
        <w:t xml:space="preserve"> a tárgyalási pozíció tudatos alakítása, az értő figyelem technikái,</w:t>
      </w:r>
      <w:r w:rsidRPr="00B5110C">
        <w:rPr>
          <w:rFonts w:ascii="Palatino Linotype" w:hAnsi="Palatino Linotype"/>
          <w:sz w:val="24"/>
          <w:szCs w:val="24"/>
        </w:rPr>
        <w:t xml:space="preserve"> valamint az építkező jellegű tárgyalás </w:t>
      </w:r>
      <w:r>
        <w:rPr>
          <w:rFonts w:ascii="Palatino Linotype" w:hAnsi="Palatino Linotype"/>
          <w:sz w:val="24"/>
          <w:szCs w:val="24"/>
        </w:rPr>
        <w:t xml:space="preserve">kizárólag </w:t>
      </w:r>
      <w:r w:rsidRPr="00B5110C">
        <w:rPr>
          <w:rFonts w:ascii="Palatino Linotype" w:hAnsi="Palatino Linotype"/>
          <w:sz w:val="24"/>
          <w:szCs w:val="24"/>
        </w:rPr>
        <w:t>gyakorlás által fejleszthető.</w:t>
      </w:r>
    </w:p>
    <w:p w:rsidR="00E678C4" w:rsidRPr="00BA2587" w:rsidRDefault="00EF4D42" w:rsidP="00E074A1">
      <w:pPr>
        <w:spacing w:after="0" w:line="240" w:lineRule="auto"/>
        <w:ind w:left="567"/>
        <w:jc w:val="both"/>
        <w:rPr>
          <w:rFonts w:ascii="Palatino Linotype" w:hAnsi="Palatino Linotype"/>
          <w:sz w:val="24"/>
          <w:szCs w:val="24"/>
        </w:rPr>
      </w:pPr>
      <w:proofErr w:type="gramStart"/>
      <w:r w:rsidRPr="00BA2587">
        <w:rPr>
          <w:rFonts w:ascii="Palatino Linotype" w:hAnsi="Palatino Linotype"/>
          <w:sz w:val="24"/>
          <w:szCs w:val="24"/>
        </w:rPr>
        <w:t>Az összefüggések, egymásra épülések és értelmezések fentebbi kifejtését követően a fő tartalmak, kulcsfogalmak a következők:</w:t>
      </w:r>
      <w:r w:rsidR="00EB1269" w:rsidRPr="00BA2587">
        <w:rPr>
          <w:rFonts w:ascii="Palatino Linotype" w:hAnsi="Palatino Linotype"/>
          <w:sz w:val="24"/>
          <w:szCs w:val="24"/>
        </w:rPr>
        <w:t xml:space="preserve"> banki termék és szolgáltatási igény és kereslet felismerése, banki termék és szolgáltatási igény és kereslet megfogalmazása, banki termék és szolgáltatás iránti kereslet kielégítésének </w:t>
      </w:r>
      <w:r w:rsidR="007D3E2B" w:rsidRPr="00BA2587">
        <w:rPr>
          <w:rFonts w:ascii="Palatino Linotype" w:hAnsi="Palatino Linotype"/>
          <w:sz w:val="24"/>
          <w:szCs w:val="24"/>
        </w:rPr>
        <w:t xml:space="preserve">felismerése, a banki termékek és szolgáltatások iránti igény esetén a kérdezési technikák alkalmazása, a banki termékek és szolgáltatások iránti kereslet esetén a kérdezési technikák alkalmazása, banki </w:t>
      </w:r>
      <w:proofErr w:type="spellStart"/>
      <w:r w:rsidR="007D3E2B" w:rsidRPr="00BA2587">
        <w:rPr>
          <w:rFonts w:ascii="Palatino Linotype" w:hAnsi="Palatino Linotype"/>
          <w:sz w:val="24"/>
          <w:szCs w:val="24"/>
        </w:rPr>
        <w:t>sztenderdizált</w:t>
      </w:r>
      <w:proofErr w:type="spellEnd"/>
      <w:r w:rsidR="007D3E2B" w:rsidRPr="00BA2587">
        <w:rPr>
          <w:rFonts w:ascii="Palatino Linotype" w:hAnsi="Palatino Linotype"/>
          <w:sz w:val="24"/>
          <w:szCs w:val="24"/>
        </w:rPr>
        <w:t xml:space="preserve"> ügyféligények felismerésére való felkészülés, a banki egyedi </w:t>
      </w:r>
      <w:proofErr w:type="spellStart"/>
      <w:r w:rsidR="007D3E2B" w:rsidRPr="00BA2587">
        <w:rPr>
          <w:rFonts w:ascii="Palatino Linotype" w:hAnsi="Palatino Linotype"/>
          <w:sz w:val="24"/>
          <w:szCs w:val="24"/>
        </w:rPr>
        <w:t>ügyféligényekfelismerésére</w:t>
      </w:r>
      <w:proofErr w:type="spellEnd"/>
      <w:proofErr w:type="gramEnd"/>
      <w:r w:rsidR="007D3E2B" w:rsidRPr="00BA2587">
        <w:rPr>
          <w:rFonts w:ascii="Palatino Linotype" w:hAnsi="Palatino Linotype"/>
          <w:sz w:val="24"/>
          <w:szCs w:val="24"/>
        </w:rPr>
        <w:t xml:space="preserve"> </w:t>
      </w:r>
      <w:proofErr w:type="gramStart"/>
      <w:r w:rsidR="007D3E2B" w:rsidRPr="00BA2587">
        <w:rPr>
          <w:rFonts w:ascii="Palatino Linotype" w:hAnsi="Palatino Linotype"/>
          <w:sz w:val="24"/>
          <w:szCs w:val="24"/>
        </w:rPr>
        <w:t>való</w:t>
      </w:r>
      <w:proofErr w:type="gramEnd"/>
      <w:r w:rsidR="007D3E2B" w:rsidRPr="00BA2587">
        <w:rPr>
          <w:rFonts w:ascii="Palatino Linotype" w:hAnsi="Palatino Linotype"/>
          <w:sz w:val="24"/>
          <w:szCs w:val="24"/>
        </w:rPr>
        <w:t xml:space="preserve"> felkészülés.</w:t>
      </w:r>
    </w:p>
    <w:p w:rsidR="00EF4D42" w:rsidRDefault="00EF4D42" w:rsidP="00B87D30">
      <w:pPr>
        <w:spacing w:after="0" w:line="240" w:lineRule="auto"/>
        <w:ind w:firstLine="540"/>
        <w:rPr>
          <w:rFonts w:ascii="Palatino Linotype" w:hAnsi="Palatino Linotype"/>
          <w:sz w:val="24"/>
          <w:szCs w:val="24"/>
        </w:rPr>
      </w:pPr>
    </w:p>
    <w:p w:rsidR="00E074A1" w:rsidRDefault="00E074A1" w:rsidP="00B87D30">
      <w:pPr>
        <w:spacing w:after="0" w:line="240" w:lineRule="auto"/>
        <w:ind w:firstLine="540"/>
        <w:rPr>
          <w:rFonts w:ascii="Palatino Linotype" w:hAnsi="Palatino Linotype"/>
          <w:sz w:val="24"/>
          <w:szCs w:val="24"/>
        </w:rPr>
      </w:pPr>
    </w:p>
    <w:p w:rsidR="00E074A1" w:rsidRPr="000E120B" w:rsidRDefault="00E074A1" w:rsidP="00B87D30">
      <w:pPr>
        <w:spacing w:after="0" w:line="240" w:lineRule="auto"/>
        <w:ind w:firstLine="540"/>
        <w:rPr>
          <w:rFonts w:ascii="Palatino Linotype" w:hAnsi="Palatino Linotype"/>
          <w:sz w:val="24"/>
          <w:szCs w:val="24"/>
        </w:rPr>
      </w:pPr>
    </w:p>
    <w:p w:rsidR="00E678C4" w:rsidRPr="00A16C9E" w:rsidRDefault="002E5728" w:rsidP="00B01D76">
      <w:pPr>
        <w:numPr>
          <w:ilvl w:val="2"/>
          <w:numId w:val="51"/>
        </w:numPr>
        <w:spacing w:after="0" w:line="240" w:lineRule="auto"/>
        <w:ind w:left="1190" w:hanging="623"/>
        <w:jc w:val="both"/>
        <w:rPr>
          <w:rFonts w:ascii="Palatino Linotype" w:hAnsi="Palatino Linotype"/>
          <w:b/>
          <w:sz w:val="24"/>
          <w:szCs w:val="24"/>
        </w:rPr>
      </w:pPr>
      <w:r w:rsidRPr="00A16C9E">
        <w:rPr>
          <w:rFonts w:ascii="Palatino Linotype" w:hAnsi="Palatino Linotype"/>
          <w:b/>
          <w:sz w:val="24"/>
          <w:szCs w:val="24"/>
        </w:rPr>
        <w:t xml:space="preserve">Kapcsolatfelvétel és fenntartás a banki termékek értékesítése </w:t>
      </w:r>
      <w:proofErr w:type="gramStart"/>
      <w:r w:rsidRPr="00A16C9E">
        <w:rPr>
          <w:rFonts w:ascii="Palatino Linotype" w:hAnsi="Palatino Linotype"/>
          <w:b/>
          <w:sz w:val="24"/>
          <w:szCs w:val="24"/>
        </w:rPr>
        <w:t>során</w:t>
      </w:r>
      <w:r w:rsidR="00E074A1">
        <w:rPr>
          <w:rFonts w:ascii="Palatino Linotype" w:hAnsi="Palatino Linotype"/>
          <w:b/>
          <w:sz w:val="24"/>
          <w:szCs w:val="24"/>
        </w:rPr>
        <w:t xml:space="preserve">                   </w:t>
      </w:r>
      <w:r w:rsidR="00E678C4" w:rsidRPr="00A16C9E">
        <w:rPr>
          <w:rFonts w:ascii="Palatino Linotype" w:hAnsi="Palatino Linotype"/>
          <w:b/>
          <w:sz w:val="24"/>
          <w:szCs w:val="24"/>
        </w:rPr>
        <w:tab/>
      </w:r>
      <w:r w:rsidR="00E074A1">
        <w:rPr>
          <w:rFonts w:ascii="Palatino Linotype" w:hAnsi="Palatino Linotype"/>
          <w:b/>
          <w:sz w:val="24"/>
          <w:szCs w:val="24"/>
        </w:rPr>
        <w:t xml:space="preserve">                                                                                                           </w:t>
      </w:r>
      <w:r w:rsidR="00580100" w:rsidRPr="00A16C9E">
        <w:rPr>
          <w:rFonts w:ascii="Palatino Linotype" w:hAnsi="Palatino Linotype"/>
          <w:b/>
          <w:sz w:val="24"/>
          <w:szCs w:val="24"/>
        </w:rPr>
        <w:t>14</w:t>
      </w:r>
      <w:proofErr w:type="gramEnd"/>
      <w:r w:rsidR="00E678C4" w:rsidRPr="00A16C9E">
        <w:rPr>
          <w:rFonts w:ascii="Palatino Linotype" w:hAnsi="Palatino Linotype"/>
          <w:b/>
          <w:i/>
          <w:sz w:val="24"/>
          <w:szCs w:val="24"/>
        </w:rPr>
        <w:t xml:space="preserve"> óra/</w:t>
      </w:r>
      <w:r w:rsidR="00580100" w:rsidRPr="00A16C9E">
        <w:rPr>
          <w:rFonts w:ascii="Palatino Linotype" w:hAnsi="Palatino Linotype"/>
          <w:b/>
          <w:i/>
          <w:sz w:val="24"/>
          <w:szCs w:val="24"/>
        </w:rPr>
        <w:t>14</w:t>
      </w:r>
      <w:r w:rsidR="00E678C4" w:rsidRPr="00A16C9E">
        <w:rPr>
          <w:rFonts w:ascii="Palatino Linotype" w:hAnsi="Palatino Linotype"/>
          <w:b/>
          <w:i/>
          <w:sz w:val="24"/>
          <w:szCs w:val="24"/>
        </w:rPr>
        <w:t>óra</w:t>
      </w:r>
    </w:p>
    <w:p w:rsidR="008E3CBA" w:rsidRPr="00CC06D0" w:rsidRDefault="00A16C9E" w:rsidP="00E074A1">
      <w:pPr>
        <w:spacing w:after="0" w:line="240" w:lineRule="auto"/>
        <w:ind w:left="567"/>
        <w:jc w:val="both"/>
        <w:rPr>
          <w:rFonts w:ascii="Palatino Linotype" w:hAnsi="Palatino Linotype"/>
          <w:sz w:val="24"/>
          <w:szCs w:val="24"/>
        </w:rPr>
      </w:pPr>
      <w:r w:rsidRPr="00A16C9E">
        <w:rPr>
          <w:rFonts w:ascii="Palatino Linotype" w:hAnsi="Palatino Linotype"/>
          <w:sz w:val="24"/>
          <w:szCs w:val="24"/>
        </w:rPr>
        <w:t xml:space="preserve">A kapcsolatépítés és fenntartás a szakmai tudás alapján </w:t>
      </w:r>
      <w:r w:rsidR="00F25B04">
        <w:rPr>
          <w:rFonts w:ascii="Palatino Linotype" w:hAnsi="Palatino Linotype"/>
          <w:sz w:val="24"/>
          <w:szCs w:val="24"/>
        </w:rPr>
        <w:t>helyezkedik el</w:t>
      </w:r>
      <w:r w:rsidRPr="00A16C9E">
        <w:rPr>
          <w:rFonts w:ascii="Palatino Linotype" w:hAnsi="Palatino Linotype"/>
          <w:sz w:val="24"/>
          <w:szCs w:val="24"/>
        </w:rPr>
        <w:t xml:space="preserve">. Ugyanakkor speciális kommunikációs tudást és képességet igényel. Ezek számos eleme megtanulható, elsajátítható és legfőképpen gyakorlással rögzíthető és fejleszthető. Az ügyfélszerzési kapcsolatépítés alapja a felkészülés. A felkészülés szakmai, termékismereti tudást igényel, annak alkalmazási képességét, valamint az ügyfél életkorbeli, vagyoni, célbeli és helyzetbeli sajátosságainak feltérképezésére való nyitottságot. A tipikus életkorbeli vagyoni és célbeli szempontok, célok és állapotok ismerete megalapozza a helyes ügyfélszerzési utat és technika megválasztását. Az ügyféllel való kapcsolattartás alapja a rugalmasság és közös hang megtalálásának célja. Az eredetileg meghatározott céloktól a tárgyalás, </w:t>
      </w:r>
      <w:r w:rsidR="00F25B04">
        <w:rPr>
          <w:rFonts w:ascii="Palatino Linotype" w:hAnsi="Palatino Linotype"/>
          <w:sz w:val="24"/>
          <w:szCs w:val="24"/>
        </w:rPr>
        <w:t xml:space="preserve">az </w:t>
      </w:r>
      <w:r w:rsidRPr="00A16C9E">
        <w:rPr>
          <w:rFonts w:ascii="Palatino Linotype" w:hAnsi="Palatino Linotype"/>
          <w:sz w:val="24"/>
          <w:szCs w:val="24"/>
        </w:rPr>
        <w:t>ügyfélszerzés és ügyfélkapcsolat fenntartása során is el kell tudni térni, ami az elhangzott információk helyes feldolgozását, megértését és továbbvitelét igényli. A kommunikáció során az érvelési technikákkal, a hatékony kommunikáció eszközeivel gyakorlati, alkalmazási szinten kell rendelkezni.</w:t>
      </w:r>
      <w:r w:rsidR="008E3CBA">
        <w:rPr>
          <w:rFonts w:ascii="Palatino Linotype" w:hAnsi="Palatino Linotype"/>
          <w:sz w:val="24"/>
          <w:szCs w:val="24"/>
        </w:rPr>
        <w:t xml:space="preserve"> Az értékesítéshez szükséges kommunikációs technikák, valamint az ajánlati és érvelési technikák gyakorlott alkalmazása fokozza az értékesítési, ügyfélszerzési sikereket. A kérdezéstechnikák (potenciál- és igényfelmérés, kifogások és ellenvetések kezelése stb.) gyakorlott használata az általános kommunikációs képességet is növeli.</w:t>
      </w:r>
    </w:p>
    <w:p w:rsidR="00A16C9E" w:rsidRPr="002048C9" w:rsidRDefault="00EF4D42" w:rsidP="00E074A1">
      <w:pPr>
        <w:spacing w:after="0" w:line="240" w:lineRule="auto"/>
        <w:ind w:left="567"/>
        <w:jc w:val="both"/>
        <w:rPr>
          <w:rFonts w:ascii="Palatino Linotype" w:hAnsi="Palatino Linotype"/>
          <w:sz w:val="24"/>
          <w:szCs w:val="24"/>
        </w:rPr>
      </w:pPr>
      <w:proofErr w:type="gramStart"/>
      <w:r w:rsidRPr="002048C9">
        <w:rPr>
          <w:rFonts w:ascii="Palatino Linotype" w:hAnsi="Palatino Linotype"/>
          <w:sz w:val="24"/>
          <w:szCs w:val="24"/>
        </w:rPr>
        <w:t>Az összefüggések, egymásra épülések és értelmezések fentebbi kifejtését követően a fő tartalmak, kulcsfogalmak a következők: a banki ügyfélszerzés szerepe és lényege, a banki ügyfélszerzés lépéseinek megtétele, ügyfélszerzési folyamatra való felkészülés lényege, ügyfélszerzésre való felkészülés lépései a gyakorlatban, a banki ügyfélszerzés során a taktika módosítása a visszacsatolás mentén (különböző szituációk kialakítása), a bank ügyfeleinek megtartása (különböző szituációk kialakítása), a banki ügyfelek megtartásának eszközei, hatékony kommunikáció a banki ügyfelek megszerzése során (különbözőszituációk</w:t>
      </w:r>
      <w:proofErr w:type="gramEnd"/>
      <w:r w:rsidRPr="002048C9">
        <w:rPr>
          <w:rFonts w:ascii="Palatino Linotype" w:hAnsi="Palatino Linotype"/>
          <w:sz w:val="24"/>
          <w:szCs w:val="24"/>
        </w:rPr>
        <w:t xml:space="preserve"> </w:t>
      </w:r>
      <w:proofErr w:type="gramStart"/>
      <w:r w:rsidRPr="002048C9">
        <w:rPr>
          <w:rFonts w:ascii="Palatino Linotype" w:hAnsi="Palatino Linotype"/>
          <w:sz w:val="24"/>
          <w:szCs w:val="24"/>
        </w:rPr>
        <w:t xml:space="preserve">kialakítása), hatékony kommunikáció a banki ügyfelekkel való kapcsolat fenntartása során (különböző szituációk kialakítása), a banki ügyfelek megszerzése és megtartása során az érvelési technikák eszközei, a banki ügyfelek megszerzése és megtartása során az érvelési technikák hatékonysága és esetekhez rendelése (különböző szituációk kialakítása), kérdezéstechnikák lényege, kérdezéstechnikák eszközei, kérdezéstechnikák ügyfél megközelítése, kérdezéstechnikák termék szempontú megközelítése, kérdezéstechnikák panaszügyek esetén való alkalmazása (különböző szituációk kialakítása), </w:t>
      </w:r>
      <w:proofErr w:type="spellStart"/>
      <w:r w:rsidRPr="002048C9">
        <w:rPr>
          <w:rFonts w:ascii="Palatino Linotype" w:hAnsi="Palatino Linotype"/>
          <w:sz w:val="24"/>
          <w:szCs w:val="24"/>
        </w:rPr>
        <w:t>kérdezéstechnikákösszetett</w:t>
      </w:r>
      <w:proofErr w:type="spellEnd"/>
      <w:proofErr w:type="gramEnd"/>
      <w:r w:rsidRPr="002048C9">
        <w:rPr>
          <w:rFonts w:ascii="Palatino Linotype" w:hAnsi="Palatino Linotype"/>
          <w:sz w:val="24"/>
          <w:szCs w:val="24"/>
        </w:rPr>
        <w:t xml:space="preserve"> </w:t>
      </w:r>
      <w:proofErr w:type="gramStart"/>
      <w:r w:rsidRPr="002048C9">
        <w:rPr>
          <w:rFonts w:ascii="Palatino Linotype" w:hAnsi="Palatino Linotype"/>
          <w:sz w:val="24"/>
          <w:szCs w:val="24"/>
        </w:rPr>
        <w:t>kezelése</w:t>
      </w:r>
      <w:proofErr w:type="gramEnd"/>
      <w:r w:rsidRPr="002048C9">
        <w:rPr>
          <w:rFonts w:ascii="Palatino Linotype" w:hAnsi="Palatino Linotype"/>
          <w:sz w:val="24"/>
          <w:szCs w:val="24"/>
        </w:rPr>
        <w:t xml:space="preserve"> (különböző szituációk kialakítása).</w:t>
      </w:r>
    </w:p>
    <w:p w:rsidR="00E678C4" w:rsidRPr="000E120B" w:rsidRDefault="00E678C4" w:rsidP="00B87D30">
      <w:pPr>
        <w:spacing w:after="0" w:line="240" w:lineRule="auto"/>
        <w:ind w:firstLine="540"/>
        <w:rPr>
          <w:rFonts w:ascii="Palatino Linotype" w:hAnsi="Palatino Linotype"/>
          <w:b/>
          <w:sz w:val="24"/>
          <w:szCs w:val="24"/>
        </w:rPr>
      </w:pPr>
    </w:p>
    <w:p w:rsidR="00E678C4" w:rsidRPr="00B87D30" w:rsidRDefault="00923805" w:rsidP="00B01D76">
      <w:pPr>
        <w:widowControl w:val="0"/>
        <w:numPr>
          <w:ilvl w:val="1"/>
          <w:numId w:val="51"/>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w:t>
      </w:r>
      <w:proofErr w:type="gramStart"/>
      <w:r w:rsidRPr="00B87D30">
        <w:rPr>
          <w:rFonts w:ascii="Palatino Linotype" w:hAnsi="Palatino Linotype"/>
          <w:b/>
          <w:i/>
          <w:sz w:val="24"/>
          <w:szCs w:val="24"/>
        </w:rPr>
        <w:t>helyszíne</w:t>
      </w:r>
      <w:r w:rsidR="002120BE" w:rsidRPr="002120BE">
        <w:rPr>
          <w:rFonts w:ascii="Palatino Linotype" w:hAnsi="Palatino Linotype"/>
          <w:b/>
          <w:i/>
          <w:kern w:val="1"/>
          <w:sz w:val="24"/>
          <w:szCs w:val="24"/>
          <w:lang w:eastAsia="hi-IN" w:bidi="hi-IN"/>
        </w:rPr>
        <w:t>(</w:t>
      </w:r>
      <w:proofErr w:type="gramEnd"/>
      <w:r w:rsidR="002120BE" w:rsidRPr="002120BE">
        <w:rPr>
          <w:rFonts w:ascii="Palatino Linotype" w:hAnsi="Palatino Linotype"/>
          <w:b/>
          <w:i/>
          <w:kern w:val="1"/>
          <w:sz w:val="24"/>
          <w:szCs w:val="24"/>
          <w:lang w:eastAsia="hi-IN" w:bidi="hi-IN"/>
        </w:rPr>
        <w:t>ajánlás)</w:t>
      </w:r>
    </w:p>
    <w:p w:rsidR="00E678C4" w:rsidRPr="007D713B" w:rsidRDefault="002048C9" w:rsidP="00B87D30">
      <w:pPr>
        <w:spacing w:after="0" w:line="240" w:lineRule="auto"/>
        <w:ind w:left="792"/>
        <w:jc w:val="both"/>
        <w:rPr>
          <w:rFonts w:ascii="Palatino Linotype" w:hAnsi="Palatino Linotype"/>
          <w:bCs/>
          <w:i/>
          <w:sz w:val="24"/>
          <w:szCs w:val="24"/>
        </w:rPr>
      </w:pPr>
      <w:r w:rsidRPr="007D713B">
        <w:rPr>
          <w:rFonts w:ascii="Palatino Linotype" w:hAnsi="Palatino Linotype"/>
          <w:bCs/>
          <w:i/>
          <w:sz w:val="24"/>
          <w:szCs w:val="24"/>
        </w:rPr>
        <w:lastRenderedPageBreak/>
        <w:t>Tanterem</w:t>
      </w:r>
    </w:p>
    <w:p w:rsidR="002048C9" w:rsidRDefault="002048C9" w:rsidP="00B87D30">
      <w:pPr>
        <w:spacing w:after="0" w:line="240" w:lineRule="auto"/>
        <w:ind w:left="792"/>
        <w:jc w:val="both"/>
        <w:rPr>
          <w:rFonts w:ascii="Palatino Linotype" w:hAnsi="Palatino Linotype"/>
          <w:b/>
          <w:bCs/>
          <w:sz w:val="24"/>
          <w:szCs w:val="24"/>
        </w:rPr>
      </w:pPr>
    </w:p>
    <w:p w:rsidR="00E678C4" w:rsidRDefault="002120BE" w:rsidP="00B01D76">
      <w:pPr>
        <w:widowControl w:val="0"/>
        <w:numPr>
          <w:ilvl w:val="1"/>
          <w:numId w:val="5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2120BE" w:rsidRDefault="002120BE" w:rsidP="00B87D30">
      <w:pPr>
        <w:widowControl w:val="0"/>
        <w:suppressAutoHyphens/>
        <w:spacing w:after="0" w:line="240" w:lineRule="auto"/>
        <w:rPr>
          <w:rFonts w:ascii="Palatino Linotype" w:hAnsi="Palatino Linotype"/>
          <w:b/>
          <w:bCs/>
          <w:sz w:val="24"/>
          <w:szCs w:val="24"/>
        </w:rPr>
      </w:pPr>
    </w:p>
    <w:p w:rsidR="002120BE" w:rsidRPr="007D713B" w:rsidRDefault="002120BE" w:rsidP="007D713B">
      <w:pPr>
        <w:pStyle w:val="Listaszerbekezds"/>
        <w:widowControl w:val="0"/>
        <w:numPr>
          <w:ilvl w:val="2"/>
          <w:numId w:val="51"/>
        </w:numPr>
        <w:suppressAutoHyphens/>
        <w:spacing w:after="0" w:line="240" w:lineRule="auto"/>
        <w:rPr>
          <w:rFonts w:ascii="Palatino Linotype" w:hAnsi="Palatino Linotype"/>
          <w:b/>
          <w:i/>
          <w:sz w:val="24"/>
          <w:szCs w:val="24"/>
        </w:rPr>
      </w:pPr>
      <w:r w:rsidRPr="007D713B">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7CAF" w:rsidRPr="008B7D14">
        <w:trPr>
          <w:jc w:val="center"/>
        </w:trPr>
        <w:tc>
          <w:tcPr>
            <w:tcW w:w="994"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F7CAF"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F7CAF" w:rsidRPr="008B7D14">
        <w:trPr>
          <w:jc w:val="center"/>
        </w:trPr>
        <w:tc>
          <w:tcPr>
            <w:tcW w:w="994"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c>
          <w:tcPr>
            <w:tcW w:w="2800" w:type="dxa"/>
            <w:vMerge/>
            <w:vAlign w:val="center"/>
          </w:tcPr>
          <w:p w:rsidR="00EF7CAF" w:rsidRPr="008B7D14" w:rsidRDefault="00EF7CAF" w:rsidP="00C547C3">
            <w:pPr>
              <w:spacing w:after="0" w:line="240" w:lineRule="auto"/>
              <w:rPr>
                <w:rFonts w:ascii="Palatino Linotype" w:hAnsi="Palatino Linotype"/>
                <w:b/>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bl>
    <w:p w:rsidR="007D713B" w:rsidRDefault="007D713B" w:rsidP="00B535CD">
      <w:pPr>
        <w:widowControl w:val="0"/>
        <w:suppressAutoHyphens/>
        <w:spacing w:after="0" w:line="240" w:lineRule="auto"/>
        <w:ind w:left="966"/>
        <w:jc w:val="both"/>
        <w:rPr>
          <w:rFonts w:ascii="Palatino Linotype" w:hAnsi="Palatino Linotype"/>
          <w:bCs/>
          <w:sz w:val="24"/>
          <w:szCs w:val="24"/>
        </w:rPr>
      </w:pPr>
    </w:p>
    <w:p w:rsidR="002120BE" w:rsidRPr="00B02E39" w:rsidRDefault="00B02E39" w:rsidP="00B535CD">
      <w:pPr>
        <w:widowControl w:val="0"/>
        <w:suppressAutoHyphens/>
        <w:spacing w:after="0" w:line="240" w:lineRule="auto"/>
        <w:ind w:left="966"/>
        <w:jc w:val="both"/>
        <w:rPr>
          <w:rFonts w:ascii="Palatino Linotype" w:hAnsi="Palatino Linotype"/>
          <w:sz w:val="24"/>
          <w:szCs w:val="24"/>
        </w:rPr>
      </w:pPr>
      <w:r>
        <w:rPr>
          <w:rFonts w:ascii="Palatino Linotype" w:hAnsi="Palatino Linotype"/>
          <w:bCs/>
          <w:sz w:val="24"/>
          <w:szCs w:val="24"/>
        </w:rPr>
        <w:t>A tantárgy elsajátítása során a fő szempont a kötetlenség, rugalmasság képességének kialakítása. A kommunikációs képesség fejlesztése történik meg a banki szakismeret alkalmazásával. Esettanulmányok szituációs helyzetekkel való összekapcsolása, kiértékelése és több lehetséges verziójának rugalmas kiértékelése segíti a hatékony kommunikációs képesség elérését.</w:t>
      </w:r>
    </w:p>
    <w:p w:rsidR="007D713B" w:rsidRDefault="007D713B" w:rsidP="00B87D30">
      <w:pPr>
        <w:pStyle w:val="Listaszerbekezds"/>
        <w:spacing w:after="0" w:line="240" w:lineRule="auto"/>
        <w:ind w:left="966"/>
        <w:rPr>
          <w:rFonts w:ascii="Palatino Linotype" w:hAnsi="Palatino Linotype"/>
          <w:b/>
          <w:i/>
          <w:sz w:val="24"/>
          <w:szCs w:val="24"/>
        </w:rPr>
      </w:pPr>
    </w:p>
    <w:p w:rsidR="002120BE" w:rsidRDefault="002120BE" w:rsidP="007D713B">
      <w:pPr>
        <w:pStyle w:val="Listaszerbekezds"/>
        <w:numPr>
          <w:ilvl w:val="2"/>
          <w:numId w:val="51"/>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25B04" w:rsidRPr="00FE5532">
        <w:trPr>
          <w:cantSplit/>
          <w:trHeight w:val="921"/>
          <w:jc w:val="center"/>
        </w:trPr>
        <w:tc>
          <w:tcPr>
            <w:tcW w:w="828" w:type="dxa"/>
            <w:vMerge w:val="restart"/>
            <w:vAlign w:val="center"/>
          </w:tcPr>
          <w:p w:rsidR="00F25B04" w:rsidRPr="00FE5532" w:rsidRDefault="00F25B04"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25B04" w:rsidRPr="00FE5532" w:rsidRDefault="00F25B04"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25B04" w:rsidRDefault="00F25B04"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25B04" w:rsidRDefault="00F25B04"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25B04" w:rsidRPr="00FE5532" w:rsidRDefault="00F25B04"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25B04" w:rsidRPr="00FE5532">
        <w:trPr>
          <w:cantSplit/>
          <w:trHeight w:val="1076"/>
          <w:jc w:val="center"/>
        </w:trPr>
        <w:tc>
          <w:tcPr>
            <w:tcW w:w="828" w:type="dxa"/>
            <w:vMerge/>
            <w:vAlign w:val="center"/>
          </w:tcPr>
          <w:p w:rsidR="00F25B04" w:rsidRPr="00FE5532" w:rsidRDefault="00F25B04" w:rsidP="000A112B">
            <w:pPr>
              <w:spacing w:after="0" w:line="240" w:lineRule="auto"/>
              <w:jc w:val="center"/>
              <w:rPr>
                <w:rFonts w:ascii="Palatino Linotype" w:hAnsi="Palatino Linotype"/>
                <w:b/>
                <w:sz w:val="20"/>
                <w:szCs w:val="20"/>
              </w:rPr>
            </w:pPr>
          </w:p>
        </w:tc>
        <w:tc>
          <w:tcPr>
            <w:tcW w:w="3621" w:type="dxa"/>
            <w:vMerge/>
            <w:vAlign w:val="center"/>
          </w:tcPr>
          <w:p w:rsidR="00F25B04" w:rsidRPr="00FE5532" w:rsidRDefault="00F25B04" w:rsidP="000A112B">
            <w:pPr>
              <w:spacing w:after="0" w:line="240" w:lineRule="auto"/>
              <w:rPr>
                <w:rFonts w:ascii="Palatino Linotype" w:hAnsi="Palatino Linotype"/>
                <w:b/>
                <w:sz w:val="20"/>
                <w:szCs w:val="20"/>
              </w:rPr>
            </w:pPr>
          </w:p>
        </w:tc>
        <w:tc>
          <w:tcPr>
            <w:tcW w:w="809" w:type="dxa"/>
            <w:textDirection w:val="btLr"/>
            <w:vAlign w:val="center"/>
          </w:tcPr>
          <w:p w:rsidR="00F25B04" w:rsidRPr="00FE5532" w:rsidRDefault="00F25B04"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25B04" w:rsidRDefault="00F25B04"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25B04" w:rsidRPr="00FE5532" w:rsidRDefault="00F25B04"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25B04" w:rsidRDefault="00F25B04"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25B04" w:rsidRPr="00FE5532" w:rsidRDefault="00F25B04"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25B04" w:rsidRPr="00FE5532" w:rsidRDefault="00F25B04" w:rsidP="000A112B">
            <w:pPr>
              <w:spacing w:after="0" w:line="240" w:lineRule="auto"/>
              <w:jc w:val="center"/>
              <w:rPr>
                <w:rFonts w:ascii="Palatino Linotype" w:hAnsi="Palatino Linotype"/>
                <w:b/>
                <w:sz w:val="20"/>
                <w:szCs w:val="20"/>
              </w:rPr>
            </w:pPr>
          </w:p>
        </w:tc>
      </w:tr>
      <w:tr w:rsidR="008A6E7A" w:rsidRPr="00FE5532">
        <w:trPr>
          <w:jc w:val="center"/>
        </w:trPr>
        <w:tc>
          <w:tcPr>
            <w:tcW w:w="828" w:type="dxa"/>
            <w:shd w:val="clear" w:color="auto" w:fill="D9D9D9"/>
            <w:vAlign w:val="center"/>
          </w:tcPr>
          <w:p w:rsidR="008A6E7A" w:rsidRPr="008B7D14" w:rsidRDefault="008A6E7A"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6E7A" w:rsidRPr="008B7D14" w:rsidRDefault="008A6E7A"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shd w:val="clear" w:color="auto" w:fill="D9D9D9"/>
            <w:vAlign w:val="center"/>
          </w:tcPr>
          <w:p w:rsidR="008A6E7A" w:rsidRPr="008B7D14" w:rsidRDefault="008A6E7A"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6E7A" w:rsidRPr="008B7D14" w:rsidRDefault="008A6E7A"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bl>
    <w:p w:rsidR="00B02E39" w:rsidRPr="00B56649" w:rsidRDefault="00B02E39" w:rsidP="00B535CD">
      <w:pPr>
        <w:widowControl w:val="0"/>
        <w:suppressAutoHyphens/>
        <w:spacing w:after="0" w:line="240" w:lineRule="auto"/>
        <w:ind w:left="826"/>
        <w:jc w:val="both"/>
        <w:rPr>
          <w:rFonts w:ascii="Palatino Linotype" w:hAnsi="Palatino Linotype"/>
          <w:bCs/>
          <w:sz w:val="24"/>
          <w:szCs w:val="24"/>
        </w:rPr>
      </w:pPr>
      <w:r>
        <w:rPr>
          <w:rFonts w:ascii="Palatino Linotype" w:hAnsi="Palatino Linotype"/>
          <w:bCs/>
          <w:sz w:val="24"/>
          <w:szCs w:val="24"/>
        </w:rPr>
        <w:lastRenderedPageBreak/>
        <w:t>A tanulói aktivitás elengedhetetlen része a hatékony kommunikációs képesség elsajátításának, megnyitásának és fejlesztésének tekintetében.</w:t>
      </w:r>
    </w:p>
    <w:p w:rsidR="00E678C4" w:rsidRPr="000E120B" w:rsidRDefault="00E678C4" w:rsidP="006E6764">
      <w:pPr>
        <w:spacing w:after="0" w:line="240" w:lineRule="auto"/>
        <w:ind w:left="540"/>
        <w:jc w:val="both"/>
        <w:rPr>
          <w:rFonts w:ascii="Palatino Linotype" w:hAnsi="Palatino Linotype"/>
          <w:iCs/>
          <w:sz w:val="24"/>
          <w:szCs w:val="24"/>
        </w:rPr>
      </w:pPr>
    </w:p>
    <w:p w:rsidR="00197EB4" w:rsidRPr="00FF7AB4" w:rsidRDefault="00E678C4" w:rsidP="00B01D76">
      <w:pPr>
        <w:widowControl w:val="0"/>
        <w:numPr>
          <w:ilvl w:val="1"/>
          <w:numId w:val="51"/>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t>A tantárgy értékelésének módja</w:t>
      </w:r>
    </w:p>
    <w:p w:rsidR="00197EB4" w:rsidRPr="000E120B" w:rsidRDefault="00B02E39" w:rsidP="00E074A1">
      <w:pPr>
        <w:widowControl w:val="0"/>
        <w:suppressAutoHyphens/>
        <w:spacing w:after="0" w:line="240" w:lineRule="auto"/>
        <w:ind w:left="426"/>
        <w:rPr>
          <w:rFonts w:ascii="Palatino Linotype" w:hAnsi="Palatino Linotype"/>
          <w:b/>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r w:rsidR="00F5457E">
        <w:rPr>
          <w:rFonts w:ascii="Palatino Linotype" w:hAnsi="Palatino Linotype"/>
          <w:b/>
          <w:bCs/>
          <w:sz w:val="24"/>
          <w:szCs w:val="24"/>
        </w:rPr>
        <w:br w:type="page"/>
      </w:r>
    </w:p>
    <w:p w:rsidR="00F5457E" w:rsidRPr="000E120B" w:rsidRDefault="00F5457E" w:rsidP="00F5457E">
      <w:pPr>
        <w:spacing w:after="0" w:line="240" w:lineRule="auto"/>
        <w:ind w:left="30"/>
        <w:jc w:val="center"/>
        <w:rPr>
          <w:rFonts w:ascii="Palatino Linotype" w:hAnsi="Palatino Linotype"/>
          <w:b/>
          <w:bCs/>
          <w:sz w:val="44"/>
          <w:szCs w:val="44"/>
        </w:rPr>
      </w:pPr>
    </w:p>
    <w:p w:rsidR="00F5457E" w:rsidRDefault="00F5457E" w:rsidP="00F5457E">
      <w:pPr>
        <w:spacing w:after="0" w:line="240" w:lineRule="auto"/>
        <w:ind w:left="30"/>
        <w:jc w:val="center"/>
        <w:rPr>
          <w:rFonts w:ascii="Palatino Linotype" w:hAnsi="Palatino Linotype"/>
          <w:b/>
          <w:bCs/>
          <w:sz w:val="44"/>
          <w:szCs w:val="44"/>
        </w:rPr>
      </w:pPr>
    </w:p>
    <w:p w:rsidR="00F5457E" w:rsidRPr="000E120B" w:rsidRDefault="00F5457E" w:rsidP="00F5457E">
      <w:pPr>
        <w:spacing w:after="0" w:line="240" w:lineRule="auto"/>
        <w:ind w:left="30"/>
        <w:jc w:val="center"/>
        <w:rPr>
          <w:rFonts w:ascii="Palatino Linotype" w:hAnsi="Palatino Linotype"/>
          <w:b/>
          <w:bCs/>
          <w:sz w:val="44"/>
          <w:szCs w:val="44"/>
        </w:rPr>
      </w:pPr>
    </w:p>
    <w:p w:rsidR="00F5457E" w:rsidRPr="000E120B" w:rsidRDefault="00F5457E" w:rsidP="00F5457E">
      <w:pPr>
        <w:spacing w:after="0" w:line="240" w:lineRule="auto"/>
        <w:ind w:left="30"/>
        <w:jc w:val="center"/>
        <w:rPr>
          <w:rFonts w:ascii="Palatino Linotype" w:hAnsi="Palatino Linotype"/>
          <w:b/>
          <w:bCs/>
          <w:sz w:val="44"/>
          <w:szCs w:val="44"/>
        </w:rPr>
      </w:pPr>
    </w:p>
    <w:p w:rsidR="00F5457E" w:rsidRPr="000E120B" w:rsidRDefault="00F5457E" w:rsidP="00F5457E">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F5457E" w:rsidRPr="000E120B" w:rsidRDefault="00726DE6" w:rsidP="00F5457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10142-12</w:t>
      </w:r>
      <w:r w:rsidR="00F5457E" w:rsidRPr="000E120B">
        <w:rPr>
          <w:rFonts w:ascii="Palatino Linotype" w:hAnsi="Palatino Linotype"/>
          <w:b/>
          <w:sz w:val="44"/>
          <w:szCs w:val="44"/>
          <w:lang w:eastAsia="hu-HU"/>
        </w:rPr>
        <w:t xml:space="preserve"> azonosító számú</w:t>
      </w:r>
    </w:p>
    <w:p w:rsidR="00F5457E" w:rsidRPr="000E120B" w:rsidRDefault="00F5457E" w:rsidP="00F5457E">
      <w:pPr>
        <w:spacing w:after="0" w:line="240" w:lineRule="auto"/>
        <w:jc w:val="center"/>
        <w:rPr>
          <w:rFonts w:ascii="Palatino Linotype" w:hAnsi="Palatino Linotype"/>
          <w:sz w:val="44"/>
          <w:szCs w:val="44"/>
          <w:lang w:eastAsia="hu-HU"/>
        </w:rPr>
      </w:pPr>
    </w:p>
    <w:p w:rsidR="00F5457E" w:rsidRPr="000E120B" w:rsidRDefault="00726DE6" w:rsidP="00F5457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Biztosítási ügyfélkapcsolat és kommunikáció</w:t>
      </w:r>
    </w:p>
    <w:p w:rsidR="00F5457E" w:rsidRPr="000E120B" w:rsidRDefault="00F5457E" w:rsidP="00F5457E">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F5457E" w:rsidRPr="000E120B" w:rsidRDefault="00F5457E" w:rsidP="00F5457E">
      <w:pPr>
        <w:spacing w:after="0" w:line="240" w:lineRule="auto"/>
        <w:jc w:val="center"/>
        <w:rPr>
          <w:rFonts w:ascii="Palatino Linotype" w:hAnsi="Palatino Linotype"/>
          <w:b/>
          <w:sz w:val="44"/>
          <w:szCs w:val="44"/>
          <w:lang w:eastAsia="hu-HU"/>
        </w:rPr>
      </w:pPr>
    </w:p>
    <w:p w:rsidR="00F5457E" w:rsidRPr="000E120B" w:rsidRDefault="00F5457E" w:rsidP="00F5457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F5457E" w:rsidRPr="000E120B" w:rsidRDefault="00F5457E" w:rsidP="00F5457E">
      <w:pPr>
        <w:spacing w:after="0" w:line="240" w:lineRule="auto"/>
        <w:ind w:left="-15"/>
        <w:jc w:val="center"/>
        <w:rPr>
          <w:rFonts w:ascii="Palatino Linotype" w:hAnsi="Palatino Linotype"/>
          <w:b/>
          <w:sz w:val="44"/>
          <w:szCs w:val="44"/>
        </w:rPr>
      </w:pPr>
    </w:p>
    <w:p w:rsidR="00F5457E" w:rsidRPr="000E120B" w:rsidRDefault="00F5457E" w:rsidP="00F5457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F5457E" w:rsidRPr="000E120B" w:rsidRDefault="00F5457E" w:rsidP="00F5457E">
      <w:pPr>
        <w:spacing w:after="0" w:line="240" w:lineRule="auto"/>
        <w:jc w:val="center"/>
        <w:rPr>
          <w:rFonts w:ascii="Palatino Linotype" w:hAnsi="Palatino Linotype"/>
          <w:b/>
          <w:sz w:val="44"/>
          <w:szCs w:val="44"/>
          <w:lang w:eastAsia="hu-HU"/>
        </w:rPr>
      </w:pPr>
    </w:p>
    <w:p w:rsidR="0079503E" w:rsidRDefault="0079503E" w:rsidP="00F5457E">
      <w:pPr>
        <w:spacing w:after="0" w:line="240" w:lineRule="auto"/>
        <w:ind w:left="-15"/>
        <w:jc w:val="both"/>
        <w:rPr>
          <w:rFonts w:ascii="Palatino Linotype" w:hAnsi="Palatino Linotype"/>
          <w:sz w:val="20"/>
          <w:szCs w:val="20"/>
          <w:lang w:eastAsia="hu-HU"/>
        </w:rPr>
        <w:sectPr w:rsidR="0079503E" w:rsidSect="00CE203C">
          <w:pgSz w:w="11906" w:h="16838"/>
          <w:pgMar w:top="1417" w:right="1417" w:bottom="1417" w:left="1276" w:header="708" w:footer="708" w:gutter="0"/>
          <w:cols w:space="708"/>
          <w:docGrid w:linePitch="360"/>
        </w:sectPr>
      </w:pPr>
    </w:p>
    <w:p w:rsidR="00F5457E" w:rsidRPr="000E120B" w:rsidRDefault="00F5457E" w:rsidP="00F5457E">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lastRenderedPageBreak/>
        <w:t xml:space="preserve">A </w:t>
      </w:r>
      <w:r w:rsidR="00726DE6">
        <w:rPr>
          <w:rFonts w:ascii="Palatino Linotype" w:hAnsi="Palatino Linotype"/>
          <w:b/>
          <w:sz w:val="24"/>
          <w:szCs w:val="24"/>
        </w:rPr>
        <w:t xml:space="preserve">10142-12 </w:t>
      </w:r>
      <w:r w:rsidRPr="000E120B">
        <w:rPr>
          <w:rFonts w:ascii="Palatino Linotype" w:hAnsi="Palatino Linotype"/>
          <w:b/>
          <w:sz w:val="24"/>
          <w:szCs w:val="24"/>
        </w:rPr>
        <w:t>azonosító számú</w:t>
      </w:r>
      <w:proofErr w:type="gramStart"/>
      <w:r w:rsidR="007A1005">
        <w:rPr>
          <w:rFonts w:ascii="Palatino Linotype" w:hAnsi="Palatino Linotype"/>
          <w:b/>
          <w:sz w:val="24"/>
          <w:szCs w:val="24"/>
        </w:rPr>
        <w:t>,</w:t>
      </w:r>
      <w:r w:rsidR="00726DE6">
        <w:rPr>
          <w:rFonts w:ascii="Palatino Linotype" w:hAnsi="Palatino Linotype"/>
          <w:b/>
          <w:sz w:val="24"/>
          <w:szCs w:val="24"/>
        </w:rPr>
        <w:t>Biztosítási</w:t>
      </w:r>
      <w:proofErr w:type="gramEnd"/>
      <w:r w:rsidR="00726DE6">
        <w:rPr>
          <w:rFonts w:ascii="Palatino Linotype" w:hAnsi="Palatino Linotype"/>
          <w:b/>
          <w:sz w:val="24"/>
          <w:szCs w:val="24"/>
        </w:rPr>
        <w:t xml:space="preserve"> ügyfélkapcsolat és kommunikáció</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F5457E" w:rsidRPr="000E120B" w:rsidRDefault="00F5457E" w:rsidP="00F5457E">
      <w:pPr>
        <w:spacing w:after="0" w:line="240" w:lineRule="auto"/>
        <w:ind w:left="-15"/>
        <w:jc w:val="both"/>
        <w:rPr>
          <w:rFonts w:ascii="Palatino Linotype" w:hAnsi="Palatino Linotype"/>
          <w:b/>
          <w:sz w:val="24"/>
          <w:szCs w:val="24"/>
        </w:rPr>
      </w:pPr>
    </w:p>
    <w:tbl>
      <w:tblPr>
        <w:tblW w:w="10402" w:type="dxa"/>
        <w:jc w:val="center"/>
        <w:tblCellMar>
          <w:left w:w="70" w:type="dxa"/>
          <w:right w:w="70" w:type="dxa"/>
        </w:tblCellMar>
        <w:tblLook w:val="0000" w:firstRow="0" w:lastRow="0" w:firstColumn="0" w:lastColumn="0" w:noHBand="0" w:noVBand="0"/>
      </w:tblPr>
      <w:tblGrid>
        <w:gridCol w:w="4742"/>
        <w:gridCol w:w="620"/>
        <w:gridCol w:w="1080"/>
        <w:gridCol w:w="540"/>
        <w:gridCol w:w="437"/>
        <w:gridCol w:w="640"/>
        <w:gridCol w:w="581"/>
        <w:gridCol w:w="1230"/>
        <w:gridCol w:w="479"/>
        <w:gridCol w:w="16"/>
        <w:gridCol w:w="37"/>
      </w:tblGrid>
      <w:tr w:rsidR="00634781" w:rsidRPr="000E120B">
        <w:trPr>
          <w:gridAfter w:val="2"/>
          <w:wAfter w:w="53" w:type="dxa"/>
          <w:trHeight w:val="570"/>
          <w:jc w:val="center"/>
        </w:trPr>
        <w:tc>
          <w:tcPr>
            <w:tcW w:w="4742" w:type="dxa"/>
            <w:vMerge w:val="restart"/>
            <w:tcBorders>
              <w:top w:val="single" w:sz="4" w:space="0" w:color="auto"/>
              <w:left w:val="single" w:sz="4" w:space="0" w:color="auto"/>
              <w:bottom w:val="single" w:sz="4" w:space="0" w:color="auto"/>
              <w:right w:val="single" w:sz="4" w:space="0" w:color="auto"/>
            </w:tcBorders>
            <w:noWrap/>
            <w:vAlign w:val="center"/>
          </w:tcPr>
          <w:p w:rsidR="00634781" w:rsidRPr="000E120B" w:rsidRDefault="001F7848"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10142-12 Biztosítási ügyfélkapcsolat és kommunikáció</w:t>
            </w:r>
          </w:p>
        </w:tc>
        <w:tc>
          <w:tcPr>
            <w:tcW w:w="2677" w:type="dxa"/>
            <w:gridSpan w:val="4"/>
            <w:tcBorders>
              <w:top w:val="single" w:sz="4" w:space="0" w:color="auto"/>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Biztosítási értékesítési ismeretek</w:t>
            </w:r>
          </w:p>
        </w:tc>
        <w:tc>
          <w:tcPr>
            <w:tcW w:w="2930" w:type="dxa"/>
            <w:gridSpan w:val="4"/>
            <w:tcBorders>
              <w:top w:val="single" w:sz="4" w:space="0" w:color="auto"/>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Kommunikáció</w:t>
            </w:r>
            <w:r w:rsidR="005B7AA0">
              <w:rPr>
                <w:rFonts w:ascii="Palatino Linotype" w:hAnsi="Palatino Linotype"/>
                <w:sz w:val="20"/>
                <w:szCs w:val="20"/>
                <w:lang w:eastAsia="hu-HU"/>
              </w:rPr>
              <w:t>s gyakorlat</w:t>
            </w:r>
            <w:r>
              <w:rPr>
                <w:rFonts w:ascii="Palatino Linotype" w:hAnsi="Palatino Linotype"/>
                <w:sz w:val="20"/>
                <w:szCs w:val="20"/>
                <w:lang w:eastAsia="hu-HU"/>
              </w:rPr>
              <w:t xml:space="preserve"> a biztosítási ügyfélkapcsolatokban</w:t>
            </w:r>
          </w:p>
        </w:tc>
      </w:tr>
      <w:tr w:rsidR="00634781" w:rsidRPr="000E120B">
        <w:trPr>
          <w:trHeight w:val="2070"/>
          <w:jc w:val="center"/>
        </w:trPr>
        <w:tc>
          <w:tcPr>
            <w:tcW w:w="4742" w:type="dxa"/>
            <w:vMerge/>
            <w:tcBorders>
              <w:top w:val="single" w:sz="4" w:space="0" w:color="auto"/>
              <w:left w:val="single" w:sz="4" w:space="0" w:color="auto"/>
              <w:bottom w:val="single" w:sz="4" w:space="0" w:color="auto"/>
              <w:right w:val="single" w:sz="4" w:space="0" w:color="auto"/>
            </w:tcBorders>
            <w:vAlign w:val="center"/>
          </w:tcPr>
          <w:p w:rsidR="00634781" w:rsidRPr="000E120B" w:rsidRDefault="00634781" w:rsidP="006B72C1">
            <w:pPr>
              <w:spacing w:after="0" w:line="240" w:lineRule="auto"/>
              <w:rPr>
                <w:rFonts w:ascii="Palatino Linotype" w:hAnsi="Palatino Linotype"/>
                <w:sz w:val="20"/>
                <w:szCs w:val="20"/>
                <w:lang w:eastAsia="hu-HU"/>
              </w:rPr>
            </w:pPr>
          </w:p>
        </w:tc>
        <w:tc>
          <w:tcPr>
            <w:tcW w:w="620" w:type="dxa"/>
            <w:tcBorders>
              <w:top w:val="nil"/>
              <w:left w:val="nil"/>
              <w:bottom w:val="single" w:sz="4" w:space="0" w:color="auto"/>
              <w:right w:val="single" w:sz="4" w:space="0" w:color="auto"/>
            </w:tcBorders>
            <w:textDirection w:val="btLr"/>
            <w:vAlign w:val="bottom"/>
          </w:tcPr>
          <w:p w:rsidR="00634781" w:rsidRPr="000E120B" w:rsidRDefault="00634781" w:rsidP="00306C71">
            <w:pPr>
              <w:spacing w:after="0" w:line="240" w:lineRule="auto"/>
              <w:ind w:left="57"/>
              <w:rPr>
                <w:rFonts w:ascii="Palatino Linotype" w:hAnsi="Palatino Linotype"/>
                <w:sz w:val="20"/>
                <w:szCs w:val="20"/>
                <w:lang w:eastAsia="hu-HU"/>
              </w:rPr>
            </w:pPr>
            <w:proofErr w:type="gramStart"/>
            <w:r>
              <w:rPr>
                <w:rFonts w:ascii="Palatino Linotype" w:hAnsi="Palatino Linotype"/>
                <w:sz w:val="20"/>
                <w:szCs w:val="20"/>
                <w:lang w:eastAsia="hu-HU"/>
              </w:rPr>
              <w:t>Biztosítási  értékesítési</w:t>
            </w:r>
            <w:proofErr w:type="gramEnd"/>
            <w:r>
              <w:rPr>
                <w:rFonts w:ascii="Palatino Linotype" w:hAnsi="Palatino Linotype"/>
                <w:sz w:val="20"/>
                <w:szCs w:val="20"/>
                <w:lang w:eastAsia="hu-HU"/>
              </w:rPr>
              <w:t xml:space="preserve"> területek és fázisok</w:t>
            </w:r>
          </w:p>
        </w:tc>
        <w:tc>
          <w:tcPr>
            <w:tcW w:w="1080" w:type="dxa"/>
            <w:tcBorders>
              <w:top w:val="nil"/>
              <w:left w:val="nil"/>
              <w:bottom w:val="single" w:sz="4" w:space="0" w:color="auto"/>
              <w:right w:val="single" w:sz="4" w:space="0" w:color="auto"/>
            </w:tcBorders>
            <w:textDirection w:val="btLr"/>
            <w:vAlign w:val="bottom"/>
          </w:tcPr>
          <w:p w:rsidR="00634781" w:rsidRPr="000E120B" w:rsidRDefault="00634781" w:rsidP="00306C7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Marketingkommunikációs eszközök biztosítási területen</w:t>
            </w:r>
          </w:p>
        </w:tc>
        <w:tc>
          <w:tcPr>
            <w:tcW w:w="540" w:type="dxa"/>
            <w:tcBorders>
              <w:top w:val="nil"/>
              <w:left w:val="nil"/>
              <w:bottom w:val="single" w:sz="4" w:space="0" w:color="auto"/>
              <w:right w:val="single" w:sz="4" w:space="0" w:color="auto"/>
            </w:tcBorders>
            <w:textDirection w:val="btLr"/>
            <w:vAlign w:val="bottom"/>
          </w:tcPr>
          <w:p w:rsidR="00634781" w:rsidRPr="000E120B" w:rsidRDefault="00634781" w:rsidP="00306C71">
            <w:pPr>
              <w:spacing w:after="0" w:line="240" w:lineRule="auto"/>
              <w:ind w:left="57"/>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634781" w:rsidRPr="000E120B" w:rsidRDefault="00634781" w:rsidP="00306C71">
            <w:pPr>
              <w:spacing w:after="0" w:line="240" w:lineRule="auto"/>
              <w:ind w:left="57"/>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textDirection w:val="btLr"/>
            <w:vAlign w:val="bottom"/>
          </w:tcPr>
          <w:p w:rsidR="00634781" w:rsidRPr="000E120B" w:rsidRDefault="00634781" w:rsidP="00306C71">
            <w:pPr>
              <w:spacing w:after="0" w:line="240" w:lineRule="auto"/>
              <w:ind w:left="57"/>
              <w:rPr>
                <w:rFonts w:ascii="Palatino Linotype" w:hAnsi="Palatino Linotype"/>
                <w:sz w:val="20"/>
                <w:szCs w:val="20"/>
                <w:lang w:eastAsia="hu-HU"/>
              </w:rPr>
            </w:pPr>
            <w:proofErr w:type="spellStart"/>
            <w:r>
              <w:rPr>
                <w:rFonts w:ascii="Palatino Linotype" w:hAnsi="Palatino Linotype"/>
                <w:sz w:val="20"/>
                <w:szCs w:val="20"/>
                <w:lang w:eastAsia="hu-HU"/>
              </w:rPr>
              <w:t>Önimeret</w:t>
            </w:r>
            <w:proofErr w:type="spellEnd"/>
            <w:r>
              <w:rPr>
                <w:rFonts w:ascii="Palatino Linotype" w:hAnsi="Palatino Linotype"/>
                <w:sz w:val="20"/>
                <w:szCs w:val="20"/>
                <w:lang w:eastAsia="hu-HU"/>
              </w:rPr>
              <w:t xml:space="preserve"> és kommunikáció</w:t>
            </w:r>
          </w:p>
        </w:tc>
        <w:tc>
          <w:tcPr>
            <w:tcW w:w="581" w:type="dxa"/>
            <w:tcBorders>
              <w:top w:val="nil"/>
              <w:left w:val="nil"/>
              <w:bottom w:val="single" w:sz="4" w:space="0" w:color="auto"/>
              <w:right w:val="single" w:sz="4" w:space="0" w:color="auto"/>
            </w:tcBorders>
            <w:textDirection w:val="btLr"/>
            <w:vAlign w:val="bottom"/>
          </w:tcPr>
          <w:p w:rsidR="00634781" w:rsidRPr="000E120B" w:rsidRDefault="00634781" w:rsidP="00306C7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Ügyféligények felmérése</w:t>
            </w:r>
          </w:p>
        </w:tc>
        <w:tc>
          <w:tcPr>
            <w:tcW w:w="1230" w:type="dxa"/>
            <w:tcBorders>
              <w:top w:val="nil"/>
              <w:left w:val="nil"/>
              <w:bottom w:val="single" w:sz="4" w:space="0" w:color="auto"/>
              <w:right w:val="single" w:sz="4" w:space="0" w:color="auto"/>
            </w:tcBorders>
            <w:textDirection w:val="btLr"/>
            <w:vAlign w:val="bottom"/>
          </w:tcPr>
          <w:p w:rsidR="00634781" w:rsidRPr="000E120B" w:rsidRDefault="00F45150" w:rsidP="00306C7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Kapcsolatfelvétel és fenntartás a biztosítási termékek értékesítése során</w:t>
            </w:r>
          </w:p>
        </w:tc>
        <w:tc>
          <w:tcPr>
            <w:tcW w:w="532" w:type="dxa"/>
            <w:gridSpan w:val="3"/>
            <w:tcBorders>
              <w:top w:val="nil"/>
              <w:left w:val="nil"/>
              <w:bottom w:val="single" w:sz="4" w:space="0" w:color="auto"/>
              <w:right w:val="single" w:sz="4" w:space="0" w:color="auto"/>
            </w:tcBorders>
            <w:textDirection w:val="btLr"/>
            <w:vAlign w:val="bottom"/>
          </w:tcPr>
          <w:p w:rsidR="00634781" w:rsidRPr="000E120B" w:rsidRDefault="00634781" w:rsidP="00F45150">
            <w:pPr>
              <w:spacing w:after="0" w:line="240" w:lineRule="auto"/>
              <w:ind w:left="113"/>
              <w:rPr>
                <w:rFonts w:ascii="Palatino Linotype" w:hAnsi="Palatino Linotype"/>
                <w:sz w:val="20"/>
                <w:szCs w:val="20"/>
                <w:lang w:eastAsia="hu-HU"/>
              </w:rPr>
            </w:pPr>
          </w:p>
        </w:tc>
      </w:tr>
      <w:tr w:rsidR="00F5457E" w:rsidRPr="000E120B">
        <w:trPr>
          <w:gridAfter w:val="1"/>
          <w:wAfter w:w="37" w:type="dxa"/>
          <w:trHeight w:val="345"/>
          <w:jc w:val="center"/>
        </w:trPr>
        <w:tc>
          <w:tcPr>
            <w:tcW w:w="10365" w:type="dxa"/>
            <w:gridSpan w:val="10"/>
            <w:tcBorders>
              <w:top w:val="nil"/>
              <w:left w:val="single" w:sz="4" w:space="0" w:color="auto"/>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Tudatosan és hatékonyan kommunikál</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Tárgyalási, konfliktuskezelési technikákat alkalmaz</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Hatékony biztosítási szolgáltatási vonatkozású prezentációt tervez és tart</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32" w:type="dxa"/>
            <w:gridSpan w:val="3"/>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 xml:space="preserve">Szakmailag is megalapozott </w:t>
            </w:r>
            <w:proofErr w:type="spellStart"/>
            <w:r w:rsidRPr="00726DE6">
              <w:rPr>
                <w:rFonts w:ascii="Palatino Linotype" w:hAnsi="Palatino Linotype"/>
                <w:sz w:val="20"/>
                <w:szCs w:val="20"/>
                <w:lang w:eastAsia="hu-HU"/>
              </w:rPr>
              <w:t>kifogáskezelési</w:t>
            </w:r>
            <w:proofErr w:type="spellEnd"/>
            <w:r w:rsidRPr="00726DE6">
              <w:rPr>
                <w:rFonts w:ascii="Palatino Linotype" w:hAnsi="Palatino Linotype"/>
                <w:sz w:val="20"/>
                <w:szCs w:val="20"/>
                <w:lang w:eastAsia="hu-HU"/>
              </w:rPr>
              <w:t xml:space="preserve"> és meggyőzési technikákat alkalmaz biztosítási területen</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32" w:type="dxa"/>
            <w:gridSpan w:val="3"/>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Alkalmazza a vállalati kommunikációs protokollt</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Időgazdálkodást folytat, időtervet készít</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rsidTr="007D713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Tevékenységet elemez</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32" w:type="dxa"/>
            <w:gridSpan w:val="3"/>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r>
      <w:tr w:rsidR="00634781" w:rsidRPr="000E120B" w:rsidTr="007D713B">
        <w:trPr>
          <w:trHeight w:val="255"/>
          <w:jc w:val="center"/>
        </w:trPr>
        <w:tc>
          <w:tcPr>
            <w:tcW w:w="4742" w:type="dxa"/>
            <w:tcBorders>
              <w:top w:val="single" w:sz="4" w:space="0" w:color="auto"/>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lastRenderedPageBreak/>
              <w:t>Önszervezési technikákat alkalmaz</w:t>
            </w:r>
          </w:p>
        </w:tc>
        <w:tc>
          <w:tcPr>
            <w:tcW w:w="620" w:type="dxa"/>
            <w:tcBorders>
              <w:top w:val="single" w:sz="4" w:space="0" w:color="auto"/>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tcBorders>
              <w:top w:val="single" w:sz="4" w:space="0" w:color="auto"/>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1230" w:type="dxa"/>
            <w:tcBorders>
              <w:top w:val="single" w:sz="4" w:space="0" w:color="auto"/>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2" w:type="dxa"/>
            <w:gridSpan w:val="3"/>
            <w:tcBorders>
              <w:top w:val="single" w:sz="4" w:space="0" w:color="auto"/>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Biztosítási területen ügyfélkapcsolatot épít és ápol</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Biztosítási ügyfelet értékel, az ügyfél kockázatvállalási képességét mérlegeli</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Tárgyalási tervet készít</w:t>
            </w:r>
          </w:p>
        </w:tc>
        <w:tc>
          <w:tcPr>
            <w:tcW w:w="62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gridSpan w:val="3"/>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A biztosítási termék tulajdonságainak feltárásával annak megvásárlására ösztönöz</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32" w:type="dxa"/>
            <w:gridSpan w:val="3"/>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Kezeli a biztosítási ügyfelek kifogásait</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32" w:type="dxa"/>
            <w:gridSpan w:val="3"/>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Fenntartja a biztosítási ügyfélkapcsolatot</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Saját területén marketingtevékenységet folytat</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532" w:type="dxa"/>
            <w:gridSpan w:val="3"/>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r>
      <w:tr w:rsidR="00726DE6"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726DE6" w:rsidRPr="00726DE6" w:rsidRDefault="00726DE6" w:rsidP="00B40F3B">
            <w:pPr>
              <w:rPr>
                <w:rFonts w:ascii="Palatino Linotype" w:hAnsi="Palatino Linotype"/>
                <w:sz w:val="20"/>
                <w:szCs w:val="20"/>
              </w:rPr>
            </w:pPr>
            <w:r w:rsidRPr="00726DE6">
              <w:rPr>
                <w:rFonts w:ascii="Palatino Linotype" w:hAnsi="Palatino Linotype"/>
                <w:sz w:val="20"/>
                <w:szCs w:val="20"/>
                <w:lang w:eastAsia="hu-HU"/>
              </w:rPr>
              <w:t>Megkülönbözteti az általános és a speciális marketinget</w:t>
            </w:r>
          </w:p>
        </w:tc>
        <w:tc>
          <w:tcPr>
            <w:tcW w:w="620" w:type="dxa"/>
            <w:tcBorders>
              <w:top w:val="nil"/>
              <w:left w:val="nil"/>
              <w:bottom w:val="single" w:sz="4" w:space="0" w:color="auto"/>
              <w:right w:val="single" w:sz="4" w:space="0" w:color="auto"/>
            </w:tcBorders>
            <w:vAlign w:val="center"/>
          </w:tcPr>
          <w:p w:rsidR="00726DE6" w:rsidRPr="000E120B" w:rsidRDefault="00726DE6" w:rsidP="00B40F3B">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726DE6" w:rsidRPr="000E120B" w:rsidRDefault="00634781" w:rsidP="00B40F3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726DE6" w:rsidRPr="000E120B" w:rsidRDefault="00726DE6" w:rsidP="00B40F3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26DE6" w:rsidRPr="000E120B" w:rsidRDefault="00726DE6" w:rsidP="00B40F3B">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726DE6" w:rsidRPr="000E120B" w:rsidRDefault="00726DE6" w:rsidP="00B40F3B">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726DE6" w:rsidRPr="000E120B" w:rsidRDefault="00726DE6" w:rsidP="00B40F3B">
            <w:pPr>
              <w:spacing w:after="0" w:line="240" w:lineRule="auto"/>
              <w:jc w:val="center"/>
              <w:rPr>
                <w:rFonts w:ascii="Palatino Linotype" w:hAnsi="Palatino Linotype"/>
                <w:sz w:val="20"/>
                <w:szCs w:val="20"/>
                <w:lang w:eastAsia="hu-HU"/>
              </w:rPr>
            </w:pPr>
          </w:p>
        </w:tc>
        <w:tc>
          <w:tcPr>
            <w:tcW w:w="1230" w:type="dxa"/>
            <w:tcBorders>
              <w:top w:val="nil"/>
              <w:left w:val="nil"/>
              <w:bottom w:val="single" w:sz="4" w:space="0" w:color="auto"/>
              <w:right w:val="single" w:sz="4" w:space="0" w:color="auto"/>
            </w:tcBorders>
            <w:vAlign w:val="center"/>
          </w:tcPr>
          <w:p w:rsidR="00726DE6" w:rsidRPr="000E120B" w:rsidRDefault="00726DE6" w:rsidP="00B40F3B">
            <w:pPr>
              <w:spacing w:after="0" w:line="240" w:lineRule="auto"/>
              <w:jc w:val="center"/>
              <w:rPr>
                <w:rFonts w:ascii="Palatino Linotype" w:hAnsi="Palatino Linotype"/>
                <w:sz w:val="20"/>
                <w:szCs w:val="20"/>
                <w:lang w:eastAsia="hu-HU"/>
              </w:rPr>
            </w:pPr>
          </w:p>
        </w:tc>
        <w:tc>
          <w:tcPr>
            <w:tcW w:w="532" w:type="dxa"/>
            <w:gridSpan w:val="3"/>
            <w:tcBorders>
              <w:top w:val="nil"/>
              <w:left w:val="nil"/>
              <w:bottom w:val="single" w:sz="4" w:space="0" w:color="auto"/>
              <w:right w:val="single" w:sz="4" w:space="0" w:color="auto"/>
            </w:tcBorders>
            <w:vAlign w:val="center"/>
          </w:tcPr>
          <w:p w:rsidR="00726DE6" w:rsidRPr="000E120B" w:rsidRDefault="00726DE6" w:rsidP="00B40F3B">
            <w:pPr>
              <w:spacing w:after="0" w:line="240" w:lineRule="auto"/>
              <w:jc w:val="center"/>
              <w:rPr>
                <w:rFonts w:ascii="Palatino Linotype" w:hAnsi="Palatino Linotype"/>
                <w:sz w:val="20"/>
                <w:szCs w:val="20"/>
                <w:lang w:eastAsia="hu-HU"/>
              </w:rPr>
            </w:pPr>
          </w:p>
        </w:tc>
      </w:tr>
      <w:tr w:rsidR="00F5457E" w:rsidRPr="000E120B">
        <w:trPr>
          <w:gridAfter w:val="1"/>
          <w:wAfter w:w="37" w:type="dxa"/>
          <w:trHeight w:val="360"/>
          <w:jc w:val="center"/>
        </w:trPr>
        <w:tc>
          <w:tcPr>
            <w:tcW w:w="10365" w:type="dxa"/>
            <w:gridSpan w:val="10"/>
            <w:tcBorders>
              <w:top w:val="nil"/>
              <w:left w:val="single" w:sz="4" w:space="0" w:color="auto"/>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Kommunikációs csatornák</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Hatékony kommunikáció</w:t>
            </w:r>
            <w:r w:rsidR="007A1005">
              <w:rPr>
                <w:rFonts w:ascii="Palatino Linotype" w:hAnsi="Palatino Linotype"/>
                <w:sz w:val="20"/>
                <w:szCs w:val="20"/>
                <w:lang w:eastAsia="hu-HU"/>
              </w:rPr>
              <w:t>-</w:t>
            </w:r>
            <w:r w:rsidRPr="00726DE6">
              <w:rPr>
                <w:rFonts w:ascii="Palatino Linotype" w:hAnsi="Palatino Linotype"/>
                <w:sz w:val="20"/>
                <w:szCs w:val="20"/>
                <w:lang w:eastAsia="hu-HU"/>
              </w:rPr>
              <w:t>biztosítási termékek, szolgáltatások vonatkozásában</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Tárgyalási, konfliktuskezelési, érvelési technikák</w:t>
            </w:r>
          </w:p>
        </w:tc>
        <w:tc>
          <w:tcPr>
            <w:tcW w:w="62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noWrap/>
            <w:vAlign w:val="center"/>
          </w:tcPr>
          <w:p w:rsidR="00634781" w:rsidRPr="000E120B" w:rsidRDefault="00634781"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Üzleti protokoll szabályai</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rsidTr="00702B61">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Önszervezési, időtervezési technikák</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rsidTr="00702B61">
        <w:trPr>
          <w:trHeight w:val="255"/>
          <w:jc w:val="center"/>
        </w:trPr>
        <w:tc>
          <w:tcPr>
            <w:tcW w:w="4742" w:type="dxa"/>
            <w:tcBorders>
              <w:top w:val="single" w:sz="4" w:space="0" w:color="auto"/>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lastRenderedPageBreak/>
              <w:t>Kapcsolatteremtés, kapcsolatápolás</w:t>
            </w:r>
          </w:p>
        </w:tc>
        <w:tc>
          <w:tcPr>
            <w:tcW w:w="620" w:type="dxa"/>
            <w:tcBorders>
              <w:top w:val="single" w:sz="4" w:space="0" w:color="auto"/>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single" w:sz="4" w:space="0" w:color="auto"/>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single" w:sz="4" w:space="0" w:color="auto"/>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single" w:sz="4" w:space="0" w:color="auto"/>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81" w:type="dxa"/>
            <w:tcBorders>
              <w:top w:val="single" w:sz="4" w:space="0" w:color="auto"/>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30" w:type="dxa"/>
            <w:tcBorders>
              <w:top w:val="single" w:sz="4" w:space="0" w:color="auto"/>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2" w:type="dxa"/>
            <w:gridSpan w:val="3"/>
            <w:tcBorders>
              <w:top w:val="single" w:sz="4" w:space="0" w:color="auto"/>
              <w:left w:val="nil"/>
              <w:bottom w:val="single" w:sz="4" w:space="0" w:color="auto"/>
              <w:right w:val="single" w:sz="4" w:space="0" w:color="auto"/>
            </w:tcBorders>
            <w:noWrap/>
            <w:vAlign w:val="center"/>
          </w:tcPr>
          <w:p w:rsidR="00634781" w:rsidRPr="000E120B" w:rsidRDefault="00634781"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Prezentációs technikák biztosítási termékek, szolgáltatások vonatkozásában</w:t>
            </w:r>
          </w:p>
        </w:tc>
        <w:tc>
          <w:tcPr>
            <w:tcW w:w="62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noWrap/>
            <w:vAlign w:val="center"/>
          </w:tcPr>
          <w:p w:rsidR="00634781" w:rsidRPr="000E120B" w:rsidRDefault="00634781"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Biztosítási termékkel, szolgáltatással kapcsolatos érvelés és kifogáskezelés</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Eladási folyamat, eladási technikák</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F5457E" w:rsidRPr="000E120B">
        <w:trPr>
          <w:gridAfter w:val="1"/>
          <w:wAfter w:w="37" w:type="dxa"/>
          <w:trHeight w:val="360"/>
          <w:jc w:val="center"/>
        </w:trPr>
        <w:tc>
          <w:tcPr>
            <w:tcW w:w="10365" w:type="dxa"/>
            <w:gridSpan w:val="10"/>
            <w:tcBorders>
              <w:top w:val="nil"/>
              <w:left w:val="single" w:sz="4" w:space="0" w:color="auto"/>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634781" w:rsidRPr="000E120B">
        <w:trPr>
          <w:trHeight w:val="240"/>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Olvasott és hallott szakmai szöveg megértése</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 xml:space="preserve">Szakmai íráskészség, </w:t>
            </w:r>
            <w:proofErr w:type="gramStart"/>
            <w:r w:rsidRPr="00726DE6">
              <w:rPr>
                <w:rFonts w:ascii="Palatino Linotype" w:hAnsi="Palatino Linotype"/>
                <w:sz w:val="20"/>
                <w:szCs w:val="20"/>
                <w:lang w:eastAsia="hu-HU"/>
              </w:rPr>
              <w:t>fogalmazás írásban</w:t>
            </w:r>
            <w:proofErr w:type="gramEnd"/>
          </w:p>
        </w:tc>
        <w:tc>
          <w:tcPr>
            <w:tcW w:w="62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Jogszabály-alkalmazás készsége</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255"/>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Szakmai kommunikáció</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F5457E" w:rsidRPr="000E120B">
        <w:trPr>
          <w:gridAfter w:val="1"/>
          <w:wAfter w:w="37" w:type="dxa"/>
          <w:trHeight w:val="360"/>
          <w:jc w:val="center"/>
        </w:trPr>
        <w:tc>
          <w:tcPr>
            <w:tcW w:w="10365" w:type="dxa"/>
            <w:gridSpan w:val="10"/>
            <w:tcBorders>
              <w:top w:val="nil"/>
              <w:left w:val="single" w:sz="4" w:space="0" w:color="auto"/>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634781"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Türelmesség</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Rugalmasság</w:t>
            </w:r>
          </w:p>
        </w:tc>
        <w:tc>
          <w:tcPr>
            <w:tcW w:w="62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noWrap/>
            <w:vAlign w:val="center"/>
          </w:tcPr>
          <w:p w:rsidR="00634781" w:rsidRPr="000E120B" w:rsidRDefault="00634781"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proofErr w:type="spellStart"/>
            <w:r w:rsidRPr="00726DE6">
              <w:rPr>
                <w:rFonts w:ascii="Palatino Linotype" w:hAnsi="Palatino Linotype"/>
                <w:sz w:val="20"/>
                <w:szCs w:val="20"/>
                <w:lang w:eastAsia="hu-HU"/>
              </w:rPr>
              <w:t>Stressztűrő</w:t>
            </w:r>
            <w:proofErr w:type="spellEnd"/>
            <w:r w:rsidRPr="00726DE6">
              <w:rPr>
                <w:rFonts w:ascii="Palatino Linotype" w:hAnsi="Palatino Linotype"/>
                <w:sz w:val="20"/>
                <w:szCs w:val="20"/>
                <w:lang w:eastAsia="hu-HU"/>
              </w:rPr>
              <w:t xml:space="preserve"> képesség</w:t>
            </w:r>
          </w:p>
        </w:tc>
        <w:tc>
          <w:tcPr>
            <w:tcW w:w="62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noWrap/>
            <w:vAlign w:val="center"/>
          </w:tcPr>
          <w:p w:rsidR="00634781" w:rsidRPr="000E120B" w:rsidRDefault="00634781"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F5457E" w:rsidRPr="000E120B">
        <w:trPr>
          <w:gridAfter w:val="1"/>
          <w:wAfter w:w="37" w:type="dxa"/>
          <w:trHeight w:val="360"/>
          <w:jc w:val="center"/>
        </w:trPr>
        <w:tc>
          <w:tcPr>
            <w:tcW w:w="10365" w:type="dxa"/>
            <w:gridSpan w:val="10"/>
            <w:tcBorders>
              <w:top w:val="nil"/>
              <w:left w:val="single" w:sz="4" w:space="0" w:color="auto"/>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634781"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Hatékony kérdezés készsége</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Kapcsolatteremtő készség</w:t>
            </w:r>
          </w:p>
        </w:tc>
        <w:tc>
          <w:tcPr>
            <w:tcW w:w="62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vAlign w:val="center"/>
          </w:tcPr>
          <w:p w:rsidR="00634781" w:rsidRPr="000E120B" w:rsidRDefault="00634781" w:rsidP="00306C7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634781" w:rsidRPr="000E120B" w:rsidRDefault="00634781"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34781"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634781" w:rsidRPr="00726DE6" w:rsidRDefault="00634781" w:rsidP="00B40F3B">
            <w:pPr>
              <w:rPr>
                <w:rFonts w:ascii="Palatino Linotype" w:hAnsi="Palatino Linotype"/>
                <w:sz w:val="20"/>
                <w:szCs w:val="20"/>
              </w:rPr>
            </w:pPr>
            <w:r w:rsidRPr="00726DE6">
              <w:rPr>
                <w:rFonts w:ascii="Palatino Linotype" w:hAnsi="Palatino Linotype"/>
                <w:sz w:val="20"/>
                <w:szCs w:val="20"/>
                <w:lang w:eastAsia="hu-HU"/>
              </w:rPr>
              <w:t>Konfliktuskerülő készség</w:t>
            </w:r>
          </w:p>
        </w:tc>
        <w:tc>
          <w:tcPr>
            <w:tcW w:w="62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noWrap/>
            <w:vAlign w:val="center"/>
          </w:tcPr>
          <w:p w:rsidR="00634781" w:rsidRPr="000E120B" w:rsidRDefault="00634781" w:rsidP="00306C7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2" w:type="dxa"/>
            <w:gridSpan w:val="3"/>
            <w:tcBorders>
              <w:top w:val="nil"/>
              <w:left w:val="nil"/>
              <w:bottom w:val="single" w:sz="4" w:space="0" w:color="auto"/>
              <w:right w:val="single" w:sz="4" w:space="0" w:color="auto"/>
            </w:tcBorders>
            <w:noWrap/>
            <w:vAlign w:val="center"/>
          </w:tcPr>
          <w:p w:rsidR="00634781" w:rsidRPr="000E120B" w:rsidRDefault="00634781"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F5457E" w:rsidRPr="000E120B" w:rsidTr="00702B61">
        <w:trPr>
          <w:gridAfter w:val="1"/>
          <w:wAfter w:w="37" w:type="dxa"/>
          <w:trHeight w:val="360"/>
          <w:jc w:val="center"/>
        </w:trPr>
        <w:tc>
          <w:tcPr>
            <w:tcW w:w="10365" w:type="dxa"/>
            <w:gridSpan w:val="10"/>
            <w:tcBorders>
              <w:top w:val="single" w:sz="4" w:space="0" w:color="auto"/>
              <w:left w:val="single" w:sz="4" w:space="0" w:color="auto"/>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lastRenderedPageBreak/>
              <w:t>MÓDSZERKOMPETENCIÁK</w:t>
            </w:r>
          </w:p>
        </w:tc>
      </w:tr>
      <w:tr w:rsidR="00726DE6"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726DE6" w:rsidRPr="00726DE6" w:rsidRDefault="00726DE6" w:rsidP="00B40F3B">
            <w:pPr>
              <w:rPr>
                <w:rFonts w:ascii="Palatino Linotype" w:hAnsi="Palatino Linotype"/>
                <w:sz w:val="20"/>
                <w:szCs w:val="20"/>
              </w:rPr>
            </w:pPr>
            <w:r w:rsidRPr="00726DE6">
              <w:rPr>
                <w:rFonts w:ascii="Palatino Linotype" w:hAnsi="Palatino Linotype"/>
                <w:sz w:val="20"/>
                <w:szCs w:val="20"/>
                <w:lang w:eastAsia="hu-HU"/>
              </w:rPr>
              <w:t xml:space="preserve">Problémaelemzés, </w:t>
            </w:r>
            <w:proofErr w:type="spellStart"/>
            <w:r w:rsidRPr="00726DE6">
              <w:rPr>
                <w:rFonts w:ascii="Palatino Linotype" w:hAnsi="Palatino Linotype"/>
                <w:sz w:val="20"/>
                <w:szCs w:val="20"/>
                <w:lang w:eastAsia="hu-HU"/>
              </w:rPr>
              <w:t>-feltárás</w:t>
            </w:r>
            <w:proofErr w:type="spellEnd"/>
          </w:p>
        </w:tc>
        <w:tc>
          <w:tcPr>
            <w:tcW w:w="620" w:type="dxa"/>
            <w:tcBorders>
              <w:top w:val="nil"/>
              <w:left w:val="nil"/>
              <w:bottom w:val="single" w:sz="4" w:space="0" w:color="auto"/>
              <w:right w:val="single" w:sz="4" w:space="0" w:color="auto"/>
            </w:tcBorders>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34781">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vAlign w:val="center"/>
          </w:tcPr>
          <w:p w:rsidR="00726DE6" w:rsidRPr="000E120B" w:rsidRDefault="00634781"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726DE6"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726DE6" w:rsidRPr="000E120B">
        <w:trPr>
          <w:trHeight w:val="300"/>
          <w:jc w:val="center"/>
        </w:trPr>
        <w:tc>
          <w:tcPr>
            <w:tcW w:w="4742" w:type="dxa"/>
            <w:tcBorders>
              <w:top w:val="nil"/>
              <w:left w:val="single" w:sz="4" w:space="0" w:color="auto"/>
              <w:bottom w:val="single" w:sz="4" w:space="0" w:color="auto"/>
              <w:right w:val="single" w:sz="4" w:space="0" w:color="auto"/>
            </w:tcBorders>
            <w:noWrap/>
          </w:tcPr>
          <w:p w:rsidR="00726DE6" w:rsidRPr="00726DE6" w:rsidRDefault="00726DE6" w:rsidP="00B40F3B">
            <w:pPr>
              <w:rPr>
                <w:rFonts w:ascii="Palatino Linotype" w:hAnsi="Palatino Linotype"/>
                <w:sz w:val="20"/>
                <w:szCs w:val="20"/>
              </w:rPr>
            </w:pPr>
            <w:r w:rsidRPr="00726DE6">
              <w:rPr>
                <w:rFonts w:ascii="Palatino Linotype" w:hAnsi="Palatino Linotype"/>
                <w:sz w:val="20"/>
                <w:szCs w:val="20"/>
                <w:lang w:eastAsia="hu-HU"/>
              </w:rPr>
              <w:t>Információgyűjtés</w:t>
            </w:r>
          </w:p>
        </w:tc>
        <w:tc>
          <w:tcPr>
            <w:tcW w:w="620" w:type="dxa"/>
            <w:tcBorders>
              <w:top w:val="nil"/>
              <w:left w:val="nil"/>
              <w:bottom w:val="single" w:sz="4" w:space="0" w:color="auto"/>
              <w:right w:val="single" w:sz="4" w:space="0" w:color="auto"/>
            </w:tcBorders>
            <w:noWrap/>
            <w:vAlign w:val="center"/>
          </w:tcPr>
          <w:p w:rsidR="00726DE6" w:rsidRPr="000E120B" w:rsidRDefault="00634781"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726DE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34781">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noWrap/>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noWrap/>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34781">
              <w:rPr>
                <w:rFonts w:ascii="Palatino Linotype" w:hAnsi="Palatino Linotype"/>
                <w:sz w:val="20"/>
                <w:szCs w:val="20"/>
                <w:lang w:eastAsia="hu-HU"/>
              </w:rPr>
              <w:t>X</w:t>
            </w:r>
          </w:p>
        </w:tc>
        <w:tc>
          <w:tcPr>
            <w:tcW w:w="1230" w:type="dxa"/>
            <w:tcBorders>
              <w:top w:val="nil"/>
              <w:left w:val="nil"/>
              <w:bottom w:val="single" w:sz="4" w:space="0" w:color="auto"/>
              <w:right w:val="single" w:sz="4" w:space="0" w:color="auto"/>
            </w:tcBorders>
            <w:noWrap/>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34781">
              <w:rPr>
                <w:rFonts w:ascii="Palatino Linotype" w:hAnsi="Palatino Linotype"/>
                <w:sz w:val="20"/>
                <w:szCs w:val="20"/>
                <w:lang w:eastAsia="hu-HU"/>
              </w:rPr>
              <w:t>X</w:t>
            </w:r>
          </w:p>
        </w:tc>
        <w:tc>
          <w:tcPr>
            <w:tcW w:w="532" w:type="dxa"/>
            <w:gridSpan w:val="3"/>
            <w:tcBorders>
              <w:top w:val="nil"/>
              <w:left w:val="nil"/>
              <w:bottom w:val="single" w:sz="4" w:space="0" w:color="auto"/>
              <w:right w:val="single" w:sz="4" w:space="0" w:color="auto"/>
            </w:tcBorders>
            <w:noWrap/>
            <w:vAlign w:val="center"/>
          </w:tcPr>
          <w:p w:rsidR="00726DE6" w:rsidRPr="000E120B" w:rsidRDefault="00726DE6"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F5457E" w:rsidRPr="000E120B">
        <w:trPr>
          <w:trHeight w:val="300"/>
          <w:jc w:val="center"/>
        </w:trPr>
        <w:tc>
          <w:tcPr>
            <w:tcW w:w="4742" w:type="dxa"/>
            <w:tcBorders>
              <w:top w:val="nil"/>
              <w:left w:val="single" w:sz="4" w:space="0" w:color="auto"/>
              <w:bottom w:val="single" w:sz="4" w:space="0" w:color="auto"/>
              <w:right w:val="single" w:sz="4" w:space="0" w:color="auto"/>
            </w:tcBorders>
            <w:noWrap/>
            <w:vAlign w:val="center"/>
          </w:tcPr>
          <w:p w:rsidR="00F5457E" w:rsidRPr="000E120B" w:rsidRDefault="00F5457E" w:rsidP="006B72C1">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0" w:type="dxa"/>
            <w:tcBorders>
              <w:top w:val="nil"/>
              <w:left w:val="nil"/>
              <w:bottom w:val="single" w:sz="4" w:space="0" w:color="auto"/>
              <w:right w:val="single" w:sz="4" w:space="0" w:color="auto"/>
            </w:tcBorders>
            <w:vAlign w:val="center"/>
          </w:tcPr>
          <w:p w:rsidR="00F5457E" w:rsidRPr="000E120B" w:rsidRDefault="00F5457E" w:rsidP="006B72C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F5457E" w:rsidRPr="000E120B" w:rsidRDefault="00F5457E" w:rsidP="006B72C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0" w:type="dxa"/>
            <w:tcBorders>
              <w:top w:val="nil"/>
              <w:left w:val="nil"/>
              <w:bottom w:val="single" w:sz="4" w:space="0" w:color="auto"/>
              <w:right w:val="single" w:sz="4" w:space="0" w:color="auto"/>
            </w:tcBorders>
            <w:vAlign w:val="center"/>
          </w:tcPr>
          <w:p w:rsidR="00F5457E" w:rsidRPr="000E120B" w:rsidRDefault="00F5457E" w:rsidP="006B72C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81" w:type="dxa"/>
            <w:tcBorders>
              <w:top w:val="nil"/>
              <w:left w:val="nil"/>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30" w:type="dxa"/>
            <w:tcBorders>
              <w:top w:val="nil"/>
              <w:left w:val="nil"/>
              <w:bottom w:val="single" w:sz="4" w:space="0" w:color="auto"/>
              <w:right w:val="single" w:sz="4" w:space="0" w:color="auto"/>
            </w:tcBorders>
            <w:vAlign w:val="center"/>
          </w:tcPr>
          <w:p w:rsidR="00F5457E" w:rsidRPr="000E120B" w:rsidRDefault="00F5457E" w:rsidP="006B72C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2" w:type="dxa"/>
            <w:gridSpan w:val="3"/>
            <w:tcBorders>
              <w:top w:val="nil"/>
              <w:left w:val="nil"/>
              <w:bottom w:val="single" w:sz="4" w:space="0" w:color="auto"/>
              <w:right w:val="single" w:sz="4" w:space="0" w:color="auto"/>
            </w:tcBorders>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bl>
    <w:p w:rsidR="00F5457E" w:rsidRPr="000E120B" w:rsidRDefault="00F5457E" w:rsidP="00F5457E">
      <w:pPr>
        <w:widowControl w:val="0"/>
        <w:suppressAutoHyphens/>
        <w:spacing w:after="0" w:line="240" w:lineRule="auto"/>
        <w:rPr>
          <w:rFonts w:ascii="Palatino Linotype" w:hAnsi="Palatino Linotype"/>
          <w:b/>
          <w:sz w:val="24"/>
          <w:szCs w:val="24"/>
        </w:rPr>
      </w:pPr>
    </w:p>
    <w:p w:rsidR="0079503E" w:rsidRDefault="0079503E" w:rsidP="003831C8">
      <w:pPr>
        <w:widowControl w:val="0"/>
        <w:numPr>
          <w:ilvl w:val="0"/>
          <w:numId w:val="9"/>
        </w:numPr>
        <w:suppressAutoHyphens/>
        <w:spacing w:after="0" w:line="240" w:lineRule="auto"/>
        <w:rPr>
          <w:rFonts w:ascii="Palatino Linotype" w:hAnsi="Palatino Linotype"/>
          <w:b/>
          <w:sz w:val="24"/>
          <w:szCs w:val="24"/>
        </w:rPr>
        <w:sectPr w:rsidR="0079503E" w:rsidSect="0079503E">
          <w:pgSz w:w="16838" w:h="11906" w:orient="landscape"/>
          <w:pgMar w:top="1418" w:right="1418" w:bottom="1276" w:left="1418" w:header="709" w:footer="709" w:gutter="0"/>
          <w:cols w:space="708"/>
          <w:docGrid w:linePitch="360"/>
        </w:sectPr>
      </w:pPr>
    </w:p>
    <w:p w:rsidR="00634781" w:rsidRPr="000E120B" w:rsidRDefault="00F5457E" w:rsidP="00B01D76">
      <w:pPr>
        <w:widowControl w:val="0"/>
        <w:numPr>
          <w:ilvl w:val="0"/>
          <w:numId w:val="48"/>
        </w:numPr>
        <w:suppressAutoHyphens/>
        <w:spacing w:after="0" w:line="240" w:lineRule="auto"/>
        <w:rPr>
          <w:rFonts w:ascii="Palatino Linotype" w:hAnsi="Palatino Linotype"/>
          <w:b/>
          <w:bCs/>
          <w:iCs/>
          <w:sz w:val="24"/>
          <w:szCs w:val="24"/>
        </w:rPr>
      </w:pPr>
      <w:r w:rsidRPr="00CB3060">
        <w:rPr>
          <w:rFonts w:ascii="Palatino Linotype" w:hAnsi="Palatino Linotype"/>
          <w:b/>
          <w:bCs/>
          <w:iCs/>
          <w:sz w:val="24"/>
          <w:szCs w:val="24"/>
        </w:rPr>
        <w:lastRenderedPageBreak/>
        <w:t>tantárgy</w:t>
      </w:r>
      <w:r w:rsidR="00634781" w:rsidRPr="00CB3060">
        <w:rPr>
          <w:rFonts w:ascii="Palatino Linotype" w:hAnsi="Palatino Linotype"/>
          <w:b/>
          <w:bCs/>
          <w:iCs/>
          <w:sz w:val="24"/>
          <w:szCs w:val="24"/>
        </w:rPr>
        <w:tab/>
      </w:r>
      <w:r w:rsidR="00634781" w:rsidRPr="00CB3060">
        <w:rPr>
          <w:rFonts w:ascii="Palatino Linotype" w:hAnsi="Palatino Linotype"/>
          <w:b/>
          <w:bCs/>
          <w:iCs/>
          <w:sz w:val="24"/>
          <w:szCs w:val="24"/>
        </w:rPr>
        <w:tab/>
        <w:t>Biztosítási értékesítési ismeretek</w:t>
      </w:r>
      <w:r w:rsidR="00634781" w:rsidRPr="00CB3060">
        <w:rPr>
          <w:rFonts w:ascii="Palatino Linotype" w:hAnsi="Palatino Linotype"/>
          <w:b/>
          <w:bCs/>
          <w:iCs/>
          <w:sz w:val="24"/>
          <w:szCs w:val="24"/>
        </w:rPr>
        <w:tab/>
      </w:r>
      <w:r w:rsidR="00634781" w:rsidRPr="00CB3060">
        <w:rPr>
          <w:rFonts w:ascii="Palatino Linotype" w:hAnsi="Palatino Linotype"/>
          <w:b/>
          <w:bCs/>
          <w:iCs/>
          <w:sz w:val="24"/>
          <w:szCs w:val="24"/>
        </w:rPr>
        <w:tab/>
        <w:t>32 óra/32 óra*</w:t>
      </w:r>
    </w:p>
    <w:p w:rsidR="00634781" w:rsidRPr="00B87D30" w:rsidRDefault="00634781" w:rsidP="00634781">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634781" w:rsidRPr="000E120B" w:rsidRDefault="00634781" w:rsidP="00634781">
      <w:pPr>
        <w:spacing w:after="0" w:line="240" w:lineRule="auto"/>
        <w:rPr>
          <w:rFonts w:ascii="Palatino Linotype" w:hAnsi="Palatino Linotype"/>
          <w:b/>
          <w:sz w:val="24"/>
          <w:szCs w:val="24"/>
        </w:rPr>
      </w:pPr>
    </w:p>
    <w:p w:rsidR="00634781" w:rsidRPr="000E120B" w:rsidRDefault="00634781" w:rsidP="00B01D76">
      <w:pPr>
        <w:pStyle w:val="Listaszerbekezds"/>
        <w:widowControl w:val="0"/>
        <w:numPr>
          <w:ilvl w:val="0"/>
          <w:numId w:val="51"/>
        </w:numPr>
        <w:suppressAutoHyphens/>
        <w:spacing w:after="0" w:line="240" w:lineRule="auto"/>
        <w:rPr>
          <w:rFonts w:ascii="Palatino Linotype" w:hAnsi="Palatino Linotype"/>
          <w:b/>
          <w:vanish/>
          <w:sz w:val="24"/>
          <w:szCs w:val="24"/>
        </w:rPr>
      </w:pPr>
    </w:p>
    <w:p w:rsidR="00634781" w:rsidRPr="000E120B" w:rsidRDefault="0063478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634781" w:rsidRPr="0083407F" w:rsidRDefault="00634781" w:rsidP="00E074A1">
      <w:pPr>
        <w:spacing w:after="0" w:line="240" w:lineRule="auto"/>
        <w:ind w:left="426"/>
        <w:jc w:val="both"/>
        <w:rPr>
          <w:rFonts w:ascii="Palatino Linotype" w:hAnsi="Palatino Linotype"/>
          <w:sz w:val="24"/>
          <w:szCs w:val="24"/>
        </w:rPr>
      </w:pPr>
      <w:r>
        <w:rPr>
          <w:rFonts w:ascii="Palatino Linotype" w:hAnsi="Palatino Linotype"/>
          <w:sz w:val="24"/>
          <w:szCs w:val="24"/>
        </w:rPr>
        <w:t>A tantárgy elsajátítása során biztosítási termékek és szolgáltatások értékesítése során szükséges, hasznos, alkalmazható és előrevivő kommunikációs, termékismeret hasznosítási és ezek összekapcsolását jelentő tudás, ismeret és készség kerül megszerzésre, kialakításra és fejlesztésre.</w:t>
      </w:r>
      <w:r w:rsidR="00227030">
        <w:rPr>
          <w:rFonts w:ascii="Palatino Linotype" w:hAnsi="Palatino Linotype"/>
          <w:sz w:val="24"/>
          <w:szCs w:val="24"/>
        </w:rPr>
        <w:t xml:space="preserve"> A súlypont az elméleten, a megalapozáson van.</w:t>
      </w:r>
    </w:p>
    <w:p w:rsidR="00634781" w:rsidRPr="000E120B" w:rsidRDefault="00634781" w:rsidP="00634781">
      <w:pPr>
        <w:spacing w:after="0" w:line="240" w:lineRule="auto"/>
        <w:rPr>
          <w:rFonts w:ascii="Palatino Linotype" w:hAnsi="Palatino Linotype"/>
          <w:b/>
          <w:sz w:val="24"/>
          <w:szCs w:val="24"/>
        </w:rPr>
      </w:pPr>
    </w:p>
    <w:p w:rsidR="00634781" w:rsidRPr="000E120B" w:rsidRDefault="0063478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9156ED" w:rsidRPr="002048C9" w:rsidRDefault="009156ED" w:rsidP="00E074A1">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2048C9">
        <w:rPr>
          <w:rFonts w:ascii="Palatino Linotype" w:hAnsi="Palatino Linotype"/>
          <w:sz w:val="24"/>
          <w:szCs w:val="24"/>
        </w:rPr>
        <w:t>A tantárgy az adott évfolyamba lépés feltételeiként megjelölt közismereti és szakmai tartalmakra épül, amely szakmai tartalom az általános marketing ismeretek. Ezen kívül a tudás ráépítését segíti, ha a tanuló pszichológiai alapismereteket és önismereti tudást szerzett korábban.</w:t>
      </w:r>
    </w:p>
    <w:p w:rsidR="00634781" w:rsidRPr="000E120B" w:rsidRDefault="00634781" w:rsidP="00634781">
      <w:pPr>
        <w:spacing w:after="0" w:line="240" w:lineRule="auto"/>
        <w:rPr>
          <w:rFonts w:ascii="Palatino Linotype" w:hAnsi="Palatino Linotype"/>
          <w:b/>
          <w:bCs/>
          <w:iCs/>
          <w:sz w:val="24"/>
          <w:szCs w:val="24"/>
        </w:rPr>
      </w:pPr>
    </w:p>
    <w:p w:rsidR="00634781" w:rsidRPr="00CB3060" w:rsidRDefault="0063478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 xml:space="preserve">Témakörök </w:t>
      </w:r>
    </w:p>
    <w:p w:rsidR="00634781" w:rsidRPr="000E120B" w:rsidRDefault="00634781" w:rsidP="00634781">
      <w:pPr>
        <w:spacing w:after="0" w:line="240" w:lineRule="auto"/>
        <w:rPr>
          <w:rFonts w:ascii="Palatino Linotype" w:hAnsi="Palatino Linotype"/>
          <w:b/>
          <w:bCs/>
          <w:iCs/>
          <w:sz w:val="24"/>
          <w:szCs w:val="24"/>
        </w:rPr>
      </w:pPr>
    </w:p>
    <w:p w:rsidR="00634781" w:rsidRPr="000E120B" w:rsidRDefault="00634781" w:rsidP="00B01D76">
      <w:pPr>
        <w:numPr>
          <w:ilvl w:val="2"/>
          <w:numId w:val="51"/>
        </w:numPr>
        <w:spacing w:after="0" w:line="240" w:lineRule="auto"/>
        <w:rPr>
          <w:rFonts w:ascii="Palatino Linotype" w:hAnsi="Palatino Linotype"/>
          <w:b/>
          <w:sz w:val="24"/>
          <w:szCs w:val="24"/>
        </w:rPr>
      </w:pPr>
      <w:r>
        <w:rPr>
          <w:rFonts w:ascii="Palatino Linotype" w:hAnsi="Palatino Linotype"/>
          <w:b/>
          <w:sz w:val="24"/>
          <w:szCs w:val="24"/>
        </w:rPr>
        <w:t>Biztosítási értékesítési területek és fázisok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20</w:t>
      </w:r>
      <w:r w:rsidRPr="00B87D30">
        <w:rPr>
          <w:rFonts w:ascii="Palatino Linotype" w:hAnsi="Palatino Linotype"/>
          <w:b/>
          <w:i/>
          <w:sz w:val="24"/>
          <w:szCs w:val="24"/>
        </w:rPr>
        <w:t>óra/</w:t>
      </w:r>
      <w:r>
        <w:rPr>
          <w:rFonts w:ascii="Palatino Linotype" w:hAnsi="Palatino Linotype"/>
          <w:b/>
          <w:i/>
          <w:sz w:val="24"/>
          <w:szCs w:val="24"/>
        </w:rPr>
        <w:t xml:space="preserve"> 20 </w:t>
      </w:r>
      <w:r w:rsidRPr="00B87D30">
        <w:rPr>
          <w:rFonts w:ascii="Palatino Linotype" w:hAnsi="Palatino Linotype"/>
          <w:b/>
          <w:i/>
          <w:sz w:val="24"/>
          <w:szCs w:val="24"/>
        </w:rPr>
        <w:t>óra</w:t>
      </w:r>
    </w:p>
    <w:p w:rsidR="00634781" w:rsidRPr="000E120B" w:rsidRDefault="00634781" w:rsidP="00E074A1">
      <w:pPr>
        <w:spacing w:after="0" w:line="240" w:lineRule="auto"/>
        <w:ind w:left="709"/>
        <w:jc w:val="both"/>
        <w:rPr>
          <w:rFonts w:ascii="Palatino Linotype" w:hAnsi="Palatino Linotype"/>
          <w:sz w:val="24"/>
          <w:szCs w:val="24"/>
        </w:rPr>
      </w:pPr>
      <w:r w:rsidRPr="000E120B">
        <w:rPr>
          <w:rFonts w:ascii="Palatino Linotype" w:hAnsi="Palatino Linotype"/>
          <w:b/>
          <w:sz w:val="24"/>
          <w:szCs w:val="24"/>
        </w:rPr>
        <w:tab/>
      </w:r>
      <w:r>
        <w:rPr>
          <w:rFonts w:ascii="Palatino Linotype" w:hAnsi="Palatino Linotype"/>
          <w:sz w:val="24"/>
          <w:szCs w:val="24"/>
        </w:rPr>
        <w:t xml:space="preserve">A </w:t>
      </w:r>
      <w:r w:rsidR="00CD3F4A">
        <w:rPr>
          <w:rFonts w:ascii="Palatino Linotype" w:hAnsi="Palatino Linotype"/>
          <w:sz w:val="24"/>
          <w:szCs w:val="24"/>
        </w:rPr>
        <w:t>biztosítási</w:t>
      </w:r>
      <w:r>
        <w:rPr>
          <w:rFonts w:ascii="Palatino Linotype" w:hAnsi="Palatino Linotype"/>
          <w:sz w:val="24"/>
          <w:szCs w:val="24"/>
        </w:rPr>
        <w:t xml:space="preserve"> termékek és szolgáltatások értékesítésének csatornái számosak és eltérőek. Ennek megfelelően eltérő elemeket és felépítettséget takar, valamint különböző kommunikációs feladatot igényel. Annak érdekében, hogy az ügyintéző által elvégzendő feladat (azaz a hatékony értékesítés, szolgáltatásnyújtás) és a kommunikáció megfelelően összehangolt legyen</w:t>
      </w:r>
      <w:r w:rsidR="005F21E3">
        <w:rPr>
          <w:rFonts w:ascii="Palatino Linotype" w:hAnsi="Palatino Linotype"/>
          <w:sz w:val="24"/>
          <w:szCs w:val="24"/>
        </w:rPr>
        <w:t>,</w:t>
      </w:r>
      <w:r>
        <w:rPr>
          <w:rFonts w:ascii="Palatino Linotype" w:hAnsi="Palatino Linotype"/>
          <w:sz w:val="24"/>
          <w:szCs w:val="24"/>
        </w:rPr>
        <w:t xml:space="preserve"> elemekre kell az értékesítési folyamatot bontani</w:t>
      </w:r>
      <w:proofErr w:type="gramStart"/>
      <w:r w:rsidR="005F21E3">
        <w:rPr>
          <w:rFonts w:ascii="Palatino Linotype" w:hAnsi="Palatino Linotype"/>
          <w:sz w:val="24"/>
          <w:szCs w:val="24"/>
        </w:rPr>
        <w:t>,valamint</w:t>
      </w:r>
      <w:proofErr w:type="gramEnd"/>
      <w:r>
        <w:rPr>
          <w:rFonts w:ascii="Palatino Linotype" w:hAnsi="Palatino Linotype"/>
          <w:sz w:val="24"/>
          <w:szCs w:val="24"/>
        </w:rPr>
        <w:t xml:space="preserve"> alapvető kommunikációs képességet és tudást kell tudni hozzárendelni. Az értékesítési területek megbontása az értékesítési csatornák, az értékesítési formák, az ügyfelek jellemzői alapján történik elsődlegesen. Az ügyfelek általános csoporton belüli meghatározása után kerül sor az egyedi ügyféljellemzők felderítésére. Az értékesítés teljes spektrumában meghatározó a kommunikáció ereje és hatóköre, így minden egyes értékesítési fázisokhoz hozzá kell rendelni az alapvető és a kiegészítő kommunikációs formákat és elemeket. Az értékesítés tekintetében</w:t>
      </w:r>
      <w:r w:rsidR="005F21E3">
        <w:rPr>
          <w:rFonts w:ascii="Palatino Linotype" w:hAnsi="Palatino Linotype"/>
          <w:sz w:val="24"/>
          <w:szCs w:val="24"/>
        </w:rPr>
        <w:t>, különösen</w:t>
      </w:r>
      <w:r>
        <w:rPr>
          <w:rFonts w:ascii="Palatino Linotype" w:hAnsi="Palatino Linotype"/>
          <w:sz w:val="24"/>
          <w:szCs w:val="24"/>
        </w:rPr>
        <w:t xml:space="preserve"> a hatékony kommunikáció keretében a kommunikációs hibák meghatározása is </w:t>
      </w:r>
      <w:proofErr w:type="spellStart"/>
      <w:r>
        <w:rPr>
          <w:rFonts w:ascii="Palatino Linotype" w:hAnsi="Palatino Linotype"/>
          <w:sz w:val="24"/>
          <w:szCs w:val="24"/>
        </w:rPr>
        <w:t>szükséges</w:t>
      </w:r>
      <w:proofErr w:type="gramStart"/>
      <w:r>
        <w:rPr>
          <w:rFonts w:ascii="Palatino Linotype" w:hAnsi="Palatino Linotype"/>
          <w:sz w:val="24"/>
          <w:szCs w:val="24"/>
        </w:rPr>
        <w:t>.</w:t>
      </w:r>
      <w:r w:rsidR="005F21E3">
        <w:rPr>
          <w:rFonts w:ascii="Palatino Linotype" w:hAnsi="Palatino Linotype"/>
          <w:sz w:val="24"/>
          <w:szCs w:val="24"/>
        </w:rPr>
        <w:t>Ezenkívül</w:t>
      </w:r>
      <w:proofErr w:type="spellEnd"/>
      <w:proofErr w:type="gramEnd"/>
      <w:r w:rsidR="005F21E3">
        <w:rPr>
          <w:rFonts w:ascii="Palatino Linotype" w:hAnsi="Palatino Linotype"/>
          <w:sz w:val="24"/>
          <w:szCs w:val="24"/>
        </w:rPr>
        <w:t xml:space="preserve"> </w:t>
      </w:r>
      <w:proofErr w:type="spellStart"/>
      <w:r w:rsidR="005F21E3">
        <w:rPr>
          <w:rFonts w:ascii="Palatino Linotype" w:hAnsi="Palatino Linotype"/>
          <w:sz w:val="24"/>
          <w:szCs w:val="24"/>
        </w:rPr>
        <w:t>a</w:t>
      </w:r>
      <w:r w:rsidR="00BB012C">
        <w:rPr>
          <w:rFonts w:ascii="Palatino Linotype" w:hAnsi="Palatino Linotype"/>
          <w:sz w:val="24"/>
          <w:szCs w:val="24"/>
        </w:rPr>
        <w:t>crossselling</w:t>
      </w:r>
      <w:proofErr w:type="spellEnd"/>
      <w:r w:rsidR="00BB012C">
        <w:rPr>
          <w:rFonts w:ascii="Palatino Linotype" w:hAnsi="Palatino Linotype"/>
          <w:sz w:val="24"/>
          <w:szCs w:val="24"/>
        </w:rPr>
        <w:t xml:space="preserve"> tartalmának, jelentőségének és lehetőségeinek elsajátításával megismeri a tanuló az igényfelmérésen alapuló </w:t>
      </w:r>
      <w:proofErr w:type="spellStart"/>
      <w:r w:rsidR="00BB012C">
        <w:rPr>
          <w:rFonts w:ascii="Palatino Linotype" w:hAnsi="Palatino Linotype"/>
          <w:sz w:val="24"/>
          <w:szCs w:val="24"/>
        </w:rPr>
        <w:t>crosssellinget</w:t>
      </w:r>
      <w:proofErr w:type="spellEnd"/>
      <w:r w:rsidR="005F21E3">
        <w:rPr>
          <w:rFonts w:ascii="Palatino Linotype" w:hAnsi="Palatino Linotype"/>
          <w:sz w:val="24"/>
          <w:szCs w:val="24"/>
        </w:rPr>
        <w:t xml:space="preserve"> is</w:t>
      </w:r>
      <w:r w:rsidR="00BB012C">
        <w:rPr>
          <w:rFonts w:ascii="Palatino Linotype" w:hAnsi="Palatino Linotype"/>
          <w:sz w:val="24"/>
          <w:szCs w:val="24"/>
        </w:rPr>
        <w:t>.</w:t>
      </w:r>
    </w:p>
    <w:p w:rsidR="00EF528B" w:rsidRPr="002048C9" w:rsidRDefault="00EF528B" w:rsidP="00E074A1">
      <w:pPr>
        <w:spacing w:after="0" w:line="240" w:lineRule="auto"/>
        <w:ind w:left="709"/>
        <w:jc w:val="both"/>
        <w:rPr>
          <w:rFonts w:ascii="Palatino Linotype" w:hAnsi="Palatino Linotype"/>
          <w:sz w:val="24"/>
          <w:szCs w:val="24"/>
        </w:rPr>
      </w:pPr>
      <w:proofErr w:type="gramStart"/>
      <w:r w:rsidRPr="002048C9">
        <w:rPr>
          <w:rFonts w:ascii="Palatino Linotype" w:hAnsi="Palatino Linotype"/>
          <w:sz w:val="24"/>
          <w:szCs w:val="24"/>
        </w:rPr>
        <w:t xml:space="preserve">Az összefüggések, egymásra épülések és értelmezések fentebbi kifejtését követően a fő tartalmak, kulcsfogalmak a következők: biztosítási értékesítési csatornák, biztosítási értékesítési csatornák egyedisége, biztosítási értékesítési csatornák eszközei, biztosítási értékesítési csatornák és ügyfél-kategóriák (hagyományos megbontáson túl a korosztályos, kockázati érzékenységbeli, vagyoni helyzetbeli stb. csoportosítás is) összekapcsolása, hatékony biztosítási értékesítés elvei, hatékony biztosítási értékesítés gyakorlati elemei, biztosítási </w:t>
      </w:r>
      <w:r w:rsidRPr="002048C9">
        <w:rPr>
          <w:rFonts w:ascii="Palatino Linotype" w:hAnsi="Palatino Linotype"/>
          <w:sz w:val="24"/>
          <w:szCs w:val="24"/>
        </w:rPr>
        <w:lastRenderedPageBreak/>
        <w:t xml:space="preserve">szolgáltatásnyújtás alapelvei, biztosítási </w:t>
      </w:r>
      <w:proofErr w:type="spellStart"/>
      <w:r w:rsidRPr="002048C9">
        <w:rPr>
          <w:rFonts w:ascii="Palatino Linotype" w:hAnsi="Palatino Linotype"/>
          <w:sz w:val="24"/>
          <w:szCs w:val="24"/>
        </w:rPr>
        <w:t>értékesítésifolyamat</w:t>
      </w:r>
      <w:proofErr w:type="spellEnd"/>
      <w:proofErr w:type="gramEnd"/>
      <w:r w:rsidRPr="002048C9">
        <w:rPr>
          <w:rFonts w:ascii="Palatino Linotype" w:hAnsi="Palatino Linotype"/>
          <w:sz w:val="24"/>
          <w:szCs w:val="24"/>
        </w:rPr>
        <w:t xml:space="preserve"> </w:t>
      </w:r>
      <w:proofErr w:type="gramStart"/>
      <w:r w:rsidRPr="002048C9">
        <w:rPr>
          <w:rFonts w:ascii="Palatino Linotype" w:hAnsi="Palatino Linotype"/>
          <w:sz w:val="24"/>
          <w:szCs w:val="24"/>
        </w:rPr>
        <w:t>egésze</w:t>
      </w:r>
      <w:proofErr w:type="gramEnd"/>
      <w:r w:rsidRPr="002048C9">
        <w:rPr>
          <w:rFonts w:ascii="Palatino Linotype" w:hAnsi="Palatino Linotype"/>
          <w:sz w:val="24"/>
          <w:szCs w:val="24"/>
        </w:rPr>
        <w:t xml:space="preserve">, biztosítási értékesítési folyamat lépései, értékesítési folyamat lépéseihez rendelt kommunikációs elemek és képességek, összehangolt kommunikáció (azaz szakmai érvelési és kommunikációs eszközbeli összhang) lényege és megoldási módjai, alapvető és kiegészítő kommunikációs eszközök, visszacsatolás értelmezése a kommunikációban, visszacsatolás felhasználása a kommunikációban, kommunikációs hibák, kommunikációs hibák felismerése, kommunikációs hibák korrekciója, </w:t>
      </w:r>
      <w:proofErr w:type="spellStart"/>
      <w:r w:rsidRPr="002048C9">
        <w:rPr>
          <w:rFonts w:ascii="Palatino Linotype" w:hAnsi="Palatino Linotype"/>
          <w:sz w:val="24"/>
          <w:szCs w:val="24"/>
        </w:rPr>
        <w:t>crossselling</w:t>
      </w:r>
      <w:proofErr w:type="spellEnd"/>
      <w:r w:rsidRPr="002048C9">
        <w:rPr>
          <w:rFonts w:ascii="Palatino Linotype" w:hAnsi="Palatino Linotype"/>
          <w:sz w:val="24"/>
          <w:szCs w:val="24"/>
        </w:rPr>
        <w:t xml:space="preserve"> tartalma, </w:t>
      </w:r>
      <w:proofErr w:type="spellStart"/>
      <w:r w:rsidRPr="002048C9">
        <w:rPr>
          <w:rFonts w:ascii="Palatino Linotype" w:hAnsi="Palatino Linotype"/>
          <w:sz w:val="24"/>
          <w:szCs w:val="24"/>
        </w:rPr>
        <w:t>crossselling</w:t>
      </w:r>
      <w:proofErr w:type="spellEnd"/>
      <w:r w:rsidRPr="002048C9">
        <w:rPr>
          <w:rFonts w:ascii="Palatino Linotype" w:hAnsi="Palatino Linotype"/>
          <w:sz w:val="24"/>
          <w:szCs w:val="24"/>
        </w:rPr>
        <w:t xml:space="preserve"> jelentősége és alkalmazása.</w:t>
      </w:r>
    </w:p>
    <w:p w:rsidR="00634781" w:rsidRPr="000E120B" w:rsidRDefault="00634781" w:rsidP="00634781">
      <w:pPr>
        <w:spacing w:after="0" w:line="240" w:lineRule="auto"/>
        <w:ind w:firstLine="540"/>
        <w:jc w:val="both"/>
        <w:rPr>
          <w:rFonts w:ascii="Palatino Linotype" w:hAnsi="Palatino Linotype"/>
          <w:sz w:val="24"/>
          <w:szCs w:val="24"/>
        </w:rPr>
      </w:pPr>
    </w:p>
    <w:p w:rsidR="00E074A1" w:rsidRDefault="00634781"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Marketing kommunikációs eszközök a </w:t>
      </w:r>
      <w:r w:rsidR="009E5D47">
        <w:rPr>
          <w:rFonts w:ascii="Palatino Linotype" w:hAnsi="Palatino Linotype"/>
          <w:b/>
          <w:sz w:val="24"/>
          <w:szCs w:val="24"/>
        </w:rPr>
        <w:t>biztosítási</w:t>
      </w:r>
      <w:r>
        <w:rPr>
          <w:rFonts w:ascii="Palatino Linotype" w:hAnsi="Palatino Linotype"/>
          <w:b/>
          <w:sz w:val="24"/>
          <w:szCs w:val="24"/>
        </w:rPr>
        <w:t xml:space="preserve"> területen </w:t>
      </w:r>
    </w:p>
    <w:p w:rsidR="00634781" w:rsidRPr="000E120B" w:rsidRDefault="00E074A1" w:rsidP="00E074A1">
      <w:pPr>
        <w:spacing w:after="0" w:line="240" w:lineRule="auto"/>
        <w:ind w:left="1190"/>
        <w:rPr>
          <w:rFonts w:ascii="Palatino Linotype" w:hAnsi="Palatino Linotype"/>
          <w:b/>
          <w:sz w:val="24"/>
          <w:szCs w:val="24"/>
        </w:rPr>
      </w:pPr>
      <w:r>
        <w:rPr>
          <w:rFonts w:ascii="Palatino Linotype" w:hAnsi="Palatino Linotype"/>
          <w:b/>
          <w:sz w:val="24"/>
          <w:szCs w:val="24"/>
        </w:rPr>
        <w:t xml:space="preserve">                                                                                                             </w:t>
      </w:r>
      <w:r w:rsidR="00634781">
        <w:rPr>
          <w:rFonts w:ascii="Palatino Linotype" w:hAnsi="Palatino Linotype"/>
          <w:b/>
          <w:sz w:val="24"/>
          <w:szCs w:val="24"/>
        </w:rPr>
        <w:t>12</w:t>
      </w:r>
      <w:r w:rsidR="00634781" w:rsidRPr="00B87D30">
        <w:rPr>
          <w:rFonts w:ascii="Palatino Linotype" w:hAnsi="Palatino Linotype"/>
          <w:b/>
          <w:i/>
          <w:sz w:val="24"/>
          <w:szCs w:val="24"/>
        </w:rPr>
        <w:t>óra/</w:t>
      </w:r>
      <w:r w:rsidR="00634781">
        <w:rPr>
          <w:rFonts w:ascii="Palatino Linotype" w:hAnsi="Palatino Linotype"/>
          <w:b/>
          <w:i/>
          <w:sz w:val="24"/>
          <w:szCs w:val="24"/>
        </w:rPr>
        <w:t xml:space="preserve"> 12 </w:t>
      </w:r>
      <w:r w:rsidR="00634781" w:rsidRPr="00B87D30">
        <w:rPr>
          <w:rFonts w:ascii="Palatino Linotype" w:hAnsi="Palatino Linotype"/>
          <w:b/>
          <w:i/>
          <w:sz w:val="24"/>
          <w:szCs w:val="24"/>
        </w:rPr>
        <w:t>óra</w:t>
      </w:r>
    </w:p>
    <w:p w:rsidR="00634781" w:rsidRDefault="00634781" w:rsidP="00E074A1">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marketing általános ismeretek </w:t>
      </w:r>
      <w:r w:rsidR="00CD3F4A">
        <w:rPr>
          <w:rFonts w:ascii="Palatino Linotype" w:hAnsi="Palatino Linotype"/>
          <w:sz w:val="24"/>
          <w:szCs w:val="24"/>
        </w:rPr>
        <w:t>biztosítási</w:t>
      </w:r>
      <w:r>
        <w:rPr>
          <w:rFonts w:ascii="Palatino Linotype" w:hAnsi="Palatino Linotype"/>
          <w:sz w:val="24"/>
          <w:szCs w:val="24"/>
        </w:rPr>
        <w:t xml:space="preserve"> specifikációinak meghatározása, kifejtése és példákkal való alátámasztása lehetővé teszi a hatékony marketingkommunikáció előkészítésében való részvételt, a kapcsolódó feladatok ellátását. A marketingkommunikáció lehetséges formáinak egyedi vetületben való vizsgálata a témakör meghatározó eleme. A marketingkommunikáció egyes formáit további elemeire kell bontani</w:t>
      </w:r>
      <w:r w:rsidR="005F21E3">
        <w:rPr>
          <w:rFonts w:ascii="Palatino Linotype" w:hAnsi="Palatino Linotype"/>
          <w:sz w:val="24"/>
          <w:szCs w:val="24"/>
        </w:rPr>
        <w:t>,</w:t>
      </w:r>
      <w:r>
        <w:rPr>
          <w:rFonts w:ascii="Palatino Linotype" w:hAnsi="Palatino Linotype"/>
          <w:sz w:val="24"/>
          <w:szCs w:val="24"/>
        </w:rPr>
        <w:t xml:space="preserve"> és a </w:t>
      </w:r>
      <w:r w:rsidR="00CD3F4A">
        <w:rPr>
          <w:rFonts w:ascii="Palatino Linotype" w:hAnsi="Palatino Linotype"/>
          <w:sz w:val="24"/>
          <w:szCs w:val="24"/>
        </w:rPr>
        <w:t>biztosítási</w:t>
      </w:r>
      <w:r>
        <w:rPr>
          <w:rFonts w:ascii="Palatino Linotype" w:hAnsi="Palatino Linotype"/>
          <w:sz w:val="24"/>
          <w:szCs w:val="24"/>
        </w:rPr>
        <w:t xml:space="preserve"> piac</w:t>
      </w:r>
      <w:r w:rsidR="00CD3F4A">
        <w:rPr>
          <w:rFonts w:ascii="Palatino Linotype" w:hAnsi="Palatino Linotype"/>
          <w:sz w:val="24"/>
          <w:szCs w:val="24"/>
        </w:rPr>
        <w:t>, a piac sajátosságai</w:t>
      </w:r>
      <w:r>
        <w:rPr>
          <w:rFonts w:ascii="Palatino Linotype" w:hAnsi="Palatino Linotype"/>
          <w:sz w:val="24"/>
          <w:szCs w:val="24"/>
        </w:rPr>
        <w:t xml:space="preserve">, </w:t>
      </w:r>
      <w:r w:rsidR="00CD3F4A">
        <w:rPr>
          <w:rFonts w:ascii="Palatino Linotype" w:hAnsi="Palatino Linotype"/>
          <w:sz w:val="24"/>
          <w:szCs w:val="24"/>
        </w:rPr>
        <w:t>biztosítási</w:t>
      </w:r>
      <w:r>
        <w:rPr>
          <w:rFonts w:ascii="Palatino Linotype" w:hAnsi="Palatino Linotype"/>
          <w:sz w:val="24"/>
          <w:szCs w:val="24"/>
        </w:rPr>
        <w:t xml:space="preserve"> ügyfelek</w:t>
      </w:r>
      <w:r w:rsidR="007A1005">
        <w:rPr>
          <w:rFonts w:ascii="Palatino Linotype" w:hAnsi="Palatino Linotype"/>
          <w:sz w:val="24"/>
          <w:szCs w:val="24"/>
        </w:rPr>
        <w:t xml:space="preserve">, </w:t>
      </w:r>
      <w:r w:rsidR="00CD3F4A">
        <w:rPr>
          <w:rFonts w:ascii="Palatino Linotype" w:hAnsi="Palatino Linotype"/>
          <w:sz w:val="24"/>
          <w:szCs w:val="24"/>
        </w:rPr>
        <w:t>biztosítási</w:t>
      </w:r>
      <w:r>
        <w:rPr>
          <w:rFonts w:ascii="Palatino Linotype" w:hAnsi="Palatino Linotype"/>
          <w:sz w:val="24"/>
          <w:szCs w:val="24"/>
        </w:rPr>
        <w:t xml:space="preserve"> termékek és szolgáltatások viszonylatában kell elsajátítani a hatékonyság elérésének lehetséges formáit, eszközeit és elemeit.</w:t>
      </w:r>
      <w:r w:rsidR="00CD3F4A">
        <w:rPr>
          <w:rFonts w:ascii="Palatino Linotype" w:hAnsi="Palatino Linotype"/>
          <w:sz w:val="24"/>
          <w:szCs w:val="24"/>
        </w:rPr>
        <w:t xml:space="preserve"> A marketing során a biztosítás kötelező jellege, felelősségi jellege és motivációs szerepe tekintetében is elhatárolásokat szükséges tenni.</w:t>
      </w:r>
    </w:p>
    <w:p w:rsidR="002101AE" w:rsidRPr="002048C9" w:rsidRDefault="002101AE" w:rsidP="00E074A1">
      <w:pPr>
        <w:spacing w:after="0" w:line="240" w:lineRule="auto"/>
        <w:ind w:left="567" w:firstLine="141"/>
        <w:jc w:val="both"/>
        <w:rPr>
          <w:rFonts w:ascii="Palatino Linotype" w:hAnsi="Palatino Linotype"/>
          <w:sz w:val="24"/>
          <w:szCs w:val="24"/>
        </w:rPr>
      </w:pPr>
      <w:proofErr w:type="gramStart"/>
      <w:r w:rsidRPr="002048C9">
        <w:rPr>
          <w:rFonts w:ascii="Palatino Linotype" w:hAnsi="Palatino Linotype"/>
          <w:sz w:val="24"/>
          <w:szCs w:val="24"/>
        </w:rPr>
        <w:t xml:space="preserve">Az összefüggések, egymásra épülések és értelmezések fentebbi kifejtését követően a fő tartalmak, kulcsfogalmak a következők: biztosítási marketing egyedi szemlélete, biztosítási marketing tevékenység alapvető specifikációi, biztosítási marketingkommunikáció eszközei és módszerei, a hatékony biztosítási marketingkommunikáció lényege és megvalósítása, a marketing eszközök biztosítási piaci szemlélete és használata, a biztosítási ügyfelek marketing eszközökhöz kapcsolása, a biztosítási termékek és szolgáltatások marketing eszközökhöz rendelhetősége, a hatékony marketing kommunikáció a </w:t>
      </w:r>
      <w:proofErr w:type="spellStart"/>
      <w:r w:rsidRPr="002048C9">
        <w:rPr>
          <w:rFonts w:ascii="Palatino Linotype" w:hAnsi="Palatino Linotype"/>
          <w:sz w:val="24"/>
          <w:szCs w:val="24"/>
        </w:rPr>
        <w:t>biztosításitermékek</w:t>
      </w:r>
      <w:proofErr w:type="spellEnd"/>
      <w:proofErr w:type="gramEnd"/>
      <w:r w:rsidRPr="002048C9">
        <w:rPr>
          <w:rFonts w:ascii="Palatino Linotype" w:hAnsi="Palatino Linotype"/>
          <w:sz w:val="24"/>
          <w:szCs w:val="24"/>
        </w:rPr>
        <w:t xml:space="preserve"> </w:t>
      </w:r>
      <w:proofErr w:type="gramStart"/>
      <w:r w:rsidRPr="002048C9">
        <w:rPr>
          <w:rFonts w:ascii="Palatino Linotype" w:hAnsi="Palatino Linotype"/>
          <w:sz w:val="24"/>
          <w:szCs w:val="24"/>
        </w:rPr>
        <w:t>és</w:t>
      </w:r>
      <w:proofErr w:type="gramEnd"/>
      <w:r w:rsidRPr="002048C9">
        <w:rPr>
          <w:rFonts w:ascii="Palatino Linotype" w:hAnsi="Palatino Linotype"/>
          <w:sz w:val="24"/>
          <w:szCs w:val="24"/>
        </w:rPr>
        <w:t xml:space="preserve"> szolgáltatások terén, a hatékony marketing kommunikáció a biztosítási ügyfelek terén, a hatékony marketing kommunikáció a biztosítási szektorban, a marketing kommunikáció és a fogyasztóvédelem kapcsolata, a reklámtevékenység egyedisége a biztosítási szektor vonatkozásában, a reklámtevékenység korlátozása a biztosítási szolgáltatások vonatkozásában.</w:t>
      </w:r>
    </w:p>
    <w:p w:rsidR="00634781" w:rsidRPr="000E120B" w:rsidRDefault="00634781" w:rsidP="00634781">
      <w:pPr>
        <w:spacing w:after="0" w:line="240" w:lineRule="auto"/>
        <w:ind w:firstLine="708"/>
        <w:jc w:val="both"/>
        <w:rPr>
          <w:rFonts w:ascii="Palatino Linotype" w:hAnsi="Palatino Linotype"/>
          <w:sz w:val="24"/>
          <w:szCs w:val="24"/>
        </w:rPr>
      </w:pPr>
    </w:p>
    <w:p w:rsidR="00F5457E" w:rsidRPr="000E120B" w:rsidRDefault="00F5457E" w:rsidP="00F5457E">
      <w:pPr>
        <w:spacing w:after="0" w:line="240" w:lineRule="auto"/>
        <w:ind w:firstLine="540"/>
        <w:rPr>
          <w:rFonts w:ascii="Palatino Linotype" w:hAnsi="Palatino Linotype"/>
          <w:b/>
          <w:sz w:val="24"/>
          <w:szCs w:val="24"/>
        </w:rPr>
      </w:pPr>
    </w:p>
    <w:p w:rsidR="00F5457E" w:rsidRPr="00B87D30" w:rsidRDefault="00F5457E" w:rsidP="00B01D76">
      <w:pPr>
        <w:widowControl w:val="0"/>
        <w:numPr>
          <w:ilvl w:val="1"/>
          <w:numId w:val="51"/>
        </w:numPr>
        <w:suppressAutoHyphens/>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2048C9" w:rsidRPr="00702B61" w:rsidRDefault="002048C9" w:rsidP="00F5457E">
      <w:pPr>
        <w:spacing w:after="0" w:line="240" w:lineRule="auto"/>
        <w:ind w:left="792"/>
        <w:jc w:val="both"/>
        <w:rPr>
          <w:rFonts w:ascii="Palatino Linotype" w:hAnsi="Palatino Linotype"/>
          <w:bCs/>
          <w:i/>
          <w:sz w:val="24"/>
          <w:szCs w:val="24"/>
        </w:rPr>
      </w:pPr>
      <w:r w:rsidRPr="00702B61">
        <w:rPr>
          <w:rFonts w:ascii="Palatino Linotype" w:hAnsi="Palatino Linotype"/>
          <w:bCs/>
          <w:i/>
          <w:sz w:val="24"/>
          <w:szCs w:val="24"/>
        </w:rPr>
        <w:t>Tanterem</w:t>
      </w:r>
    </w:p>
    <w:p w:rsidR="002048C9" w:rsidRPr="002048C9" w:rsidRDefault="002048C9" w:rsidP="00F5457E">
      <w:pPr>
        <w:spacing w:after="0" w:line="240" w:lineRule="auto"/>
        <w:ind w:left="792"/>
        <w:jc w:val="both"/>
        <w:rPr>
          <w:rFonts w:ascii="Palatino Linotype" w:hAnsi="Palatino Linotype"/>
          <w:bCs/>
          <w:sz w:val="24"/>
          <w:szCs w:val="24"/>
        </w:rPr>
      </w:pPr>
    </w:p>
    <w:p w:rsidR="00F5457E" w:rsidRDefault="00F5457E" w:rsidP="00B01D76">
      <w:pPr>
        <w:widowControl w:val="0"/>
        <w:numPr>
          <w:ilvl w:val="1"/>
          <w:numId w:val="5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F5457E" w:rsidRDefault="00F5457E" w:rsidP="00F5457E">
      <w:pPr>
        <w:widowControl w:val="0"/>
        <w:suppressAutoHyphens/>
        <w:spacing w:after="0" w:line="240" w:lineRule="auto"/>
        <w:rPr>
          <w:rFonts w:ascii="Palatino Linotype" w:hAnsi="Palatino Linotype"/>
          <w:b/>
          <w:bCs/>
          <w:sz w:val="24"/>
          <w:szCs w:val="24"/>
        </w:rPr>
      </w:pPr>
    </w:p>
    <w:p w:rsidR="009E5D47" w:rsidRPr="00702B61" w:rsidRDefault="009E5D47" w:rsidP="00702B61">
      <w:pPr>
        <w:pStyle w:val="Listaszerbekezds"/>
        <w:widowControl w:val="0"/>
        <w:numPr>
          <w:ilvl w:val="2"/>
          <w:numId w:val="51"/>
        </w:numPr>
        <w:suppressAutoHyphens/>
        <w:spacing w:after="0" w:line="240" w:lineRule="auto"/>
        <w:rPr>
          <w:rFonts w:ascii="Palatino Linotype" w:hAnsi="Palatino Linotype"/>
          <w:b/>
          <w:bCs/>
          <w:i/>
          <w:sz w:val="24"/>
          <w:szCs w:val="24"/>
        </w:rPr>
      </w:pPr>
      <w:r w:rsidRPr="00702B61">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7CAF" w:rsidRPr="008B7D14">
        <w:trPr>
          <w:jc w:val="center"/>
        </w:trPr>
        <w:tc>
          <w:tcPr>
            <w:tcW w:w="994"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F7CAF"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F7CAF" w:rsidRPr="008B7D14">
        <w:trPr>
          <w:jc w:val="center"/>
        </w:trPr>
        <w:tc>
          <w:tcPr>
            <w:tcW w:w="994"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c>
          <w:tcPr>
            <w:tcW w:w="2800" w:type="dxa"/>
            <w:vMerge/>
            <w:vAlign w:val="center"/>
          </w:tcPr>
          <w:p w:rsidR="00EF7CAF" w:rsidRPr="008B7D14" w:rsidRDefault="00EF7CAF" w:rsidP="00C547C3">
            <w:pPr>
              <w:spacing w:after="0" w:line="240" w:lineRule="auto"/>
              <w:rPr>
                <w:rFonts w:ascii="Palatino Linotype" w:hAnsi="Palatino Linotype"/>
                <w:b/>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bl>
    <w:p w:rsidR="00702B61" w:rsidRDefault="00702B61" w:rsidP="00B535CD">
      <w:pPr>
        <w:widowControl w:val="0"/>
        <w:suppressAutoHyphens/>
        <w:spacing w:after="0" w:line="240" w:lineRule="auto"/>
        <w:ind w:left="826"/>
        <w:jc w:val="both"/>
        <w:rPr>
          <w:rFonts w:ascii="Palatino Linotype" w:hAnsi="Palatino Linotype"/>
          <w:bCs/>
          <w:sz w:val="24"/>
          <w:szCs w:val="24"/>
        </w:rPr>
      </w:pPr>
    </w:p>
    <w:p w:rsidR="009E5D47" w:rsidRDefault="009E5D47" w:rsidP="00B535CD">
      <w:pPr>
        <w:widowControl w:val="0"/>
        <w:suppressAutoHyphens/>
        <w:spacing w:after="0" w:line="240" w:lineRule="auto"/>
        <w:ind w:left="826"/>
        <w:jc w:val="both"/>
        <w:rPr>
          <w:rFonts w:ascii="Palatino Linotype" w:hAnsi="Palatino Linotype"/>
          <w:bCs/>
          <w:sz w:val="24"/>
          <w:szCs w:val="24"/>
        </w:rPr>
      </w:pPr>
      <w:r>
        <w:rPr>
          <w:rFonts w:ascii="Palatino Linotype" w:hAnsi="Palatino Linotype"/>
          <w:bCs/>
          <w:sz w:val="24"/>
          <w:szCs w:val="24"/>
        </w:rPr>
        <w:t>A tantárgy elsajátítása során a fő szempont a kötetlenség, rugalmasság érzésének kialakítása. A kommunikációs képesség fejlesztésének elvi megalapozása zajlik, így az alkalmazott módszernek mindig arra kell épülnie, hogy választási lehetőségeket jelenítsen meg, elvi kereteket adjon</w:t>
      </w:r>
      <w:r w:rsidR="00626D2B">
        <w:rPr>
          <w:rFonts w:ascii="Palatino Linotype" w:hAnsi="Palatino Linotype"/>
          <w:bCs/>
          <w:sz w:val="24"/>
          <w:szCs w:val="24"/>
        </w:rPr>
        <w:t>,</w:t>
      </w:r>
      <w:r>
        <w:rPr>
          <w:rFonts w:ascii="Palatino Linotype" w:hAnsi="Palatino Linotype"/>
          <w:bCs/>
          <w:sz w:val="24"/>
          <w:szCs w:val="24"/>
        </w:rPr>
        <w:t xml:space="preserve"> és a megnyilvánulás lehetőségét megalapozza.</w:t>
      </w:r>
    </w:p>
    <w:p w:rsidR="00702B61" w:rsidRPr="00B56649" w:rsidRDefault="00702B61" w:rsidP="00B535CD">
      <w:pPr>
        <w:widowControl w:val="0"/>
        <w:suppressAutoHyphens/>
        <w:spacing w:after="0" w:line="240" w:lineRule="auto"/>
        <w:ind w:left="826"/>
        <w:jc w:val="both"/>
        <w:rPr>
          <w:rFonts w:ascii="Palatino Linotype" w:hAnsi="Palatino Linotype"/>
          <w:bCs/>
          <w:sz w:val="24"/>
          <w:szCs w:val="24"/>
        </w:rPr>
      </w:pPr>
    </w:p>
    <w:p w:rsidR="009E5D47" w:rsidRPr="00702B61" w:rsidRDefault="009E5D47" w:rsidP="00702B61">
      <w:pPr>
        <w:pStyle w:val="Listaszerbekezds"/>
        <w:widowControl w:val="0"/>
        <w:numPr>
          <w:ilvl w:val="2"/>
          <w:numId w:val="51"/>
        </w:numPr>
        <w:suppressAutoHyphens/>
        <w:spacing w:after="0" w:line="240" w:lineRule="auto"/>
        <w:rPr>
          <w:rFonts w:ascii="Palatino Linotype" w:hAnsi="Palatino Linotype"/>
          <w:b/>
          <w:bCs/>
          <w:i/>
          <w:sz w:val="24"/>
          <w:szCs w:val="24"/>
        </w:rPr>
      </w:pPr>
      <w:r w:rsidRPr="00702B6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26D2B" w:rsidRPr="00FE5532">
        <w:trPr>
          <w:cantSplit/>
          <w:trHeight w:val="921"/>
          <w:jc w:val="center"/>
        </w:trPr>
        <w:tc>
          <w:tcPr>
            <w:tcW w:w="828" w:type="dxa"/>
            <w:vMerge w:val="restart"/>
            <w:vAlign w:val="center"/>
          </w:tcPr>
          <w:p w:rsidR="00626D2B" w:rsidRPr="00FE5532" w:rsidRDefault="00626D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26D2B" w:rsidRPr="00FE5532" w:rsidRDefault="00626D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26D2B" w:rsidRDefault="00626D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26D2B" w:rsidRDefault="00626D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26D2B" w:rsidRPr="00FE5532" w:rsidRDefault="00626D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26D2B" w:rsidRPr="00FE5532">
        <w:trPr>
          <w:cantSplit/>
          <w:trHeight w:val="1076"/>
          <w:jc w:val="center"/>
        </w:trPr>
        <w:tc>
          <w:tcPr>
            <w:tcW w:w="828" w:type="dxa"/>
            <w:vMerge/>
            <w:vAlign w:val="center"/>
          </w:tcPr>
          <w:p w:rsidR="00626D2B" w:rsidRPr="00FE5532" w:rsidRDefault="00626D2B" w:rsidP="000A112B">
            <w:pPr>
              <w:spacing w:after="0" w:line="240" w:lineRule="auto"/>
              <w:jc w:val="center"/>
              <w:rPr>
                <w:rFonts w:ascii="Palatino Linotype" w:hAnsi="Palatino Linotype"/>
                <w:b/>
                <w:sz w:val="20"/>
                <w:szCs w:val="20"/>
              </w:rPr>
            </w:pPr>
          </w:p>
        </w:tc>
        <w:tc>
          <w:tcPr>
            <w:tcW w:w="3621" w:type="dxa"/>
            <w:vMerge/>
            <w:vAlign w:val="center"/>
          </w:tcPr>
          <w:p w:rsidR="00626D2B" w:rsidRPr="00FE5532" w:rsidRDefault="00626D2B" w:rsidP="000A112B">
            <w:pPr>
              <w:spacing w:after="0" w:line="240" w:lineRule="auto"/>
              <w:rPr>
                <w:rFonts w:ascii="Palatino Linotype" w:hAnsi="Palatino Linotype"/>
                <w:b/>
                <w:sz w:val="20"/>
                <w:szCs w:val="20"/>
              </w:rPr>
            </w:pPr>
          </w:p>
        </w:tc>
        <w:tc>
          <w:tcPr>
            <w:tcW w:w="809" w:type="dxa"/>
            <w:textDirection w:val="btLr"/>
            <w:vAlign w:val="center"/>
          </w:tcPr>
          <w:p w:rsidR="00626D2B" w:rsidRPr="00FE5532" w:rsidRDefault="00626D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26D2B" w:rsidRDefault="00626D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26D2B" w:rsidRPr="00FE5532" w:rsidRDefault="00626D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26D2B" w:rsidRDefault="00626D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26D2B" w:rsidRPr="00FE5532" w:rsidRDefault="00626D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26D2B" w:rsidRPr="00FE5532" w:rsidRDefault="00626D2B" w:rsidP="000A112B">
            <w:pPr>
              <w:spacing w:after="0" w:line="240" w:lineRule="auto"/>
              <w:jc w:val="center"/>
              <w:rPr>
                <w:rFonts w:ascii="Palatino Linotype" w:hAnsi="Palatino Linotype"/>
                <w:b/>
                <w:sz w:val="20"/>
                <w:szCs w:val="20"/>
              </w:rPr>
            </w:pPr>
          </w:p>
        </w:tc>
      </w:tr>
      <w:tr w:rsidR="008A6E7A" w:rsidRPr="00FE5532">
        <w:trPr>
          <w:jc w:val="center"/>
        </w:trPr>
        <w:tc>
          <w:tcPr>
            <w:tcW w:w="828" w:type="dxa"/>
            <w:shd w:val="clear" w:color="auto" w:fill="D9D9D9"/>
            <w:vAlign w:val="center"/>
          </w:tcPr>
          <w:p w:rsidR="008A6E7A" w:rsidRPr="008B7D14" w:rsidRDefault="008A6E7A"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6E7A" w:rsidRPr="008B7D14" w:rsidRDefault="008A6E7A"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shd w:val="clear" w:color="auto" w:fill="D9D9D9"/>
            <w:vAlign w:val="center"/>
          </w:tcPr>
          <w:p w:rsidR="008A6E7A" w:rsidRPr="008B7D14" w:rsidRDefault="008A6E7A"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6E7A" w:rsidRPr="008B7D14" w:rsidRDefault="008A6E7A"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bl>
    <w:p w:rsidR="00702B61" w:rsidRDefault="00702B61" w:rsidP="00B535CD">
      <w:pPr>
        <w:widowControl w:val="0"/>
        <w:suppressAutoHyphens/>
        <w:spacing w:after="0" w:line="240" w:lineRule="auto"/>
        <w:ind w:left="826"/>
        <w:jc w:val="both"/>
        <w:rPr>
          <w:rFonts w:ascii="Palatino Linotype" w:hAnsi="Palatino Linotype"/>
          <w:bCs/>
          <w:sz w:val="24"/>
          <w:szCs w:val="24"/>
        </w:rPr>
      </w:pPr>
    </w:p>
    <w:p w:rsidR="009E5D47" w:rsidRPr="00B56649" w:rsidRDefault="009E5D47" w:rsidP="00B535CD">
      <w:pPr>
        <w:widowControl w:val="0"/>
        <w:suppressAutoHyphens/>
        <w:spacing w:after="0" w:line="240" w:lineRule="auto"/>
        <w:ind w:left="826"/>
        <w:jc w:val="both"/>
        <w:rPr>
          <w:rFonts w:ascii="Palatino Linotype" w:hAnsi="Palatino Linotype"/>
          <w:bCs/>
          <w:sz w:val="24"/>
          <w:szCs w:val="24"/>
        </w:rPr>
      </w:pPr>
      <w:r>
        <w:rPr>
          <w:rFonts w:ascii="Palatino Linotype" w:hAnsi="Palatino Linotype"/>
          <w:bCs/>
          <w:sz w:val="24"/>
          <w:szCs w:val="24"/>
        </w:rPr>
        <w:t>Az esettanulmányok kialakítása, esetek feldolgozása, beépítése, elemzése, hibaforrások feltárása irányított, de nem determinált módon kell, hogy történjenek. A tanulói aktivitás elengedhetetlen része a hatékony kommunikációs képesség elsajátításának, megnyitásának és fejlesztésének tekintetében.</w:t>
      </w:r>
    </w:p>
    <w:p w:rsidR="00F5457E" w:rsidRPr="000E120B" w:rsidRDefault="00F5457E" w:rsidP="00F5457E">
      <w:pPr>
        <w:spacing w:after="0" w:line="240" w:lineRule="auto"/>
        <w:ind w:left="555" w:hanging="15"/>
        <w:jc w:val="both"/>
        <w:rPr>
          <w:rFonts w:ascii="Palatino Linotype" w:hAnsi="Palatino Linotype"/>
          <w:iCs/>
          <w:sz w:val="24"/>
          <w:szCs w:val="24"/>
        </w:rPr>
      </w:pPr>
    </w:p>
    <w:p w:rsidR="00F5457E" w:rsidRPr="000E120B" w:rsidRDefault="00F5457E" w:rsidP="00B01D76">
      <w:pPr>
        <w:widowControl w:val="0"/>
        <w:numPr>
          <w:ilvl w:val="1"/>
          <w:numId w:val="5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lastRenderedPageBreak/>
        <w:t>A tantárgy értékelésének módja</w:t>
      </w:r>
    </w:p>
    <w:p w:rsidR="00B535CD" w:rsidRPr="001B3516" w:rsidRDefault="00B535CD" w:rsidP="00E074A1">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F5457E" w:rsidRPr="000E120B" w:rsidRDefault="00F5457E" w:rsidP="00F5457E">
      <w:pPr>
        <w:widowControl w:val="0"/>
        <w:suppressAutoHyphens/>
        <w:spacing w:after="0" w:line="240" w:lineRule="auto"/>
        <w:rPr>
          <w:rFonts w:ascii="Palatino Linotype" w:hAnsi="Palatino Linotype"/>
          <w:b/>
          <w:bCs/>
          <w:sz w:val="24"/>
          <w:szCs w:val="24"/>
        </w:rPr>
      </w:pPr>
    </w:p>
    <w:p w:rsidR="00E074A1" w:rsidRPr="00E074A1" w:rsidRDefault="00B535CD" w:rsidP="00B01D76">
      <w:pPr>
        <w:widowControl w:val="0"/>
        <w:numPr>
          <w:ilvl w:val="0"/>
          <w:numId w:val="51"/>
        </w:numPr>
        <w:suppressAutoHyphens/>
        <w:spacing w:after="0" w:line="240" w:lineRule="auto"/>
        <w:ind w:hanging="1080"/>
        <w:jc w:val="both"/>
        <w:rPr>
          <w:rFonts w:ascii="Palatino Linotype" w:hAnsi="Palatino Linotype"/>
          <w:b/>
          <w:bCs/>
          <w:iCs/>
          <w:sz w:val="24"/>
          <w:szCs w:val="24"/>
        </w:rPr>
      </w:pPr>
      <w:r w:rsidRPr="00CB3060">
        <w:rPr>
          <w:rFonts w:ascii="Palatino Linotype" w:hAnsi="Palatino Linotype"/>
          <w:b/>
          <w:bCs/>
          <w:iCs/>
          <w:sz w:val="24"/>
          <w:szCs w:val="24"/>
        </w:rPr>
        <w:t>Kommunikáció</w:t>
      </w:r>
      <w:r w:rsidR="005B7AA0" w:rsidRPr="00CB3060">
        <w:rPr>
          <w:rFonts w:ascii="Palatino Linotype" w:hAnsi="Palatino Linotype"/>
          <w:b/>
          <w:bCs/>
          <w:iCs/>
          <w:sz w:val="24"/>
          <w:szCs w:val="24"/>
        </w:rPr>
        <w:t>s gyakorlat</w:t>
      </w:r>
      <w:r w:rsidRPr="00CB3060">
        <w:rPr>
          <w:rFonts w:ascii="Palatino Linotype" w:hAnsi="Palatino Linotype"/>
          <w:b/>
          <w:bCs/>
          <w:iCs/>
          <w:sz w:val="24"/>
          <w:szCs w:val="24"/>
        </w:rPr>
        <w:t xml:space="preserve"> a biztosítási </w:t>
      </w:r>
      <w:proofErr w:type="spellStart"/>
      <w:r w:rsidRPr="00CB3060">
        <w:rPr>
          <w:rFonts w:ascii="Palatino Linotype" w:hAnsi="Palatino Linotype"/>
          <w:b/>
          <w:bCs/>
          <w:iCs/>
          <w:sz w:val="24"/>
          <w:szCs w:val="24"/>
        </w:rPr>
        <w:t>ügyfélkapcsolatban</w:t>
      </w:r>
      <w:r w:rsidR="007A1005">
        <w:rPr>
          <w:rFonts w:ascii="Palatino Linotype" w:hAnsi="Palatino Linotype"/>
          <w:b/>
          <w:bCs/>
          <w:iCs/>
          <w:sz w:val="24"/>
          <w:szCs w:val="24"/>
        </w:rPr>
        <w:t>tantárgy</w:t>
      </w:r>
      <w:proofErr w:type="spellEnd"/>
      <w:r w:rsidRPr="00CB3060">
        <w:rPr>
          <w:rFonts w:ascii="Palatino Linotype" w:hAnsi="Palatino Linotype"/>
          <w:b/>
          <w:bCs/>
          <w:iCs/>
          <w:sz w:val="24"/>
          <w:szCs w:val="24"/>
        </w:rPr>
        <w:tab/>
      </w:r>
      <w:r>
        <w:rPr>
          <w:rFonts w:ascii="Palatino Linotype" w:hAnsi="Palatino Linotype"/>
          <w:b/>
          <w:sz w:val="24"/>
          <w:szCs w:val="24"/>
        </w:rPr>
        <w:t xml:space="preserve"> </w:t>
      </w:r>
    </w:p>
    <w:p w:rsidR="00F5457E" w:rsidRPr="000E120B" w:rsidRDefault="00E074A1" w:rsidP="00E074A1">
      <w:pPr>
        <w:widowControl w:val="0"/>
        <w:suppressAutoHyphens/>
        <w:spacing w:after="0" w:line="240" w:lineRule="auto"/>
        <w:ind w:left="1080"/>
        <w:jc w:val="both"/>
        <w:rPr>
          <w:rFonts w:ascii="Palatino Linotype" w:hAnsi="Palatino Linotype"/>
          <w:b/>
          <w:bCs/>
          <w:iCs/>
          <w:sz w:val="24"/>
          <w:szCs w:val="24"/>
        </w:rPr>
      </w:pPr>
      <w:r>
        <w:rPr>
          <w:rFonts w:ascii="Palatino Linotype" w:hAnsi="Palatino Linotype"/>
          <w:b/>
          <w:sz w:val="24"/>
          <w:szCs w:val="24"/>
        </w:rPr>
        <w:t xml:space="preserve">                                                                                             </w:t>
      </w:r>
      <w:r w:rsidR="00B535CD">
        <w:rPr>
          <w:rFonts w:ascii="Palatino Linotype" w:hAnsi="Palatino Linotype"/>
          <w:b/>
          <w:sz w:val="24"/>
          <w:szCs w:val="24"/>
        </w:rPr>
        <w:t xml:space="preserve">        </w:t>
      </w:r>
      <w:r>
        <w:rPr>
          <w:rFonts w:ascii="Palatino Linotype" w:hAnsi="Palatino Linotype"/>
          <w:b/>
          <w:sz w:val="24"/>
          <w:szCs w:val="24"/>
        </w:rPr>
        <w:t xml:space="preserve">          </w:t>
      </w:r>
      <w:r w:rsidR="00B535CD">
        <w:rPr>
          <w:rFonts w:ascii="Palatino Linotype" w:hAnsi="Palatino Linotype"/>
          <w:b/>
          <w:sz w:val="24"/>
          <w:szCs w:val="24"/>
        </w:rPr>
        <w:t>64</w:t>
      </w:r>
      <w:r w:rsidR="00B535CD" w:rsidRPr="000E120B">
        <w:rPr>
          <w:rFonts w:ascii="Palatino Linotype" w:hAnsi="Palatino Linotype"/>
          <w:b/>
          <w:sz w:val="24"/>
          <w:szCs w:val="24"/>
        </w:rPr>
        <w:t>óra</w:t>
      </w:r>
      <w:r w:rsidR="00B535CD">
        <w:rPr>
          <w:rFonts w:ascii="Palatino Linotype" w:hAnsi="Palatino Linotype"/>
          <w:b/>
          <w:sz w:val="24"/>
          <w:szCs w:val="24"/>
        </w:rPr>
        <w:t xml:space="preserve">/ 64 </w:t>
      </w:r>
      <w:r w:rsidR="00F5457E">
        <w:rPr>
          <w:rFonts w:ascii="Palatino Linotype" w:hAnsi="Palatino Linotype"/>
          <w:b/>
          <w:sz w:val="24"/>
          <w:szCs w:val="24"/>
        </w:rPr>
        <w:t>óra*</w:t>
      </w:r>
    </w:p>
    <w:p w:rsidR="00F5457E" w:rsidRPr="00B87D30" w:rsidRDefault="00F5457E" w:rsidP="00F5457E">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F5457E" w:rsidRPr="000E120B" w:rsidRDefault="00F5457E" w:rsidP="00F5457E">
      <w:pPr>
        <w:spacing w:after="0" w:line="240" w:lineRule="auto"/>
        <w:rPr>
          <w:rFonts w:ascii="Palatino Linotype" w:hAnsi="Palatino Linotype"/>
          <w:b/>
          <w:sz w:val="24"/>
          <w:szCs w:val="24"/>
        </w:rPr>
      </w:pPr>
    </w:p>
    <w:p w:rsidR="00F5457E" w:rsidRPr="00CC5F5C" w:rsidRDefault="00F5457E" w:rsidP="00CC5F5C">
      <w:pPr>
        <w:pStyle w:val="Listaszerbekezds"/>
        <w:widowControl w:val="0"/>
        <w:suppressAutoHyphens/>
        <w:spacing w:after="0" w:line="240" w:lineRule="auto"/>
        <w:ind w:left="720"/>
        <w:rPr>
          <w:rFonts w:ascii="Palatino Linotype" w:hAnsi="Palatino Linotype"/>
          <w:b/>
          <w:vanish/>
          <w:sz w:val="24"/>
          <w:szCs w:val="24"/>
        </w:rPr>
      </w:pPr>
    </w:p>
    <w:p w:rsidR="00F5457E" w:rsidRPr="000E120B"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B535CD" w:rsidRPr="0083407F" w:rsidRDefault="00B535CD" w:rsidP="00E074A1">
      <w:pPr>
        <w:spacing w:after="0" w:line="240" w:lineRule="auto"/>
        <w:ind w:left="426"/>
        <w:jc w:val="both"/>
        <w:rPr>
          <w:rFonts w:ascii="Palatino Linotype" w:hAnsi="Palatino Linotype"/>
          <w:sz w:val="24"/>
          <w:szCs w:val="24"/>
        </w:rPr>
      </w:pPr>
      <w:r>
        <w:rPr>
          <w:rFonts w:ascii="Palatino Linotype" w:hAnsi="Palatino Linotype"/>
          <w:sz w:val="24"/>
          <w:szCs w:val="24"/>
        </w:rPr>
        <w:t xml:space="preserve">A tantárgy elsajátítása során biztosítási termékek és szolgáltatások értékesítése </w:t>
      </w:r>
      <w:r w:rsidR="00626D2B">
        <w:rPr>
          <w:rFonts w:ascii="Palatino Linotype" w:hAnsi="Palatino Linotype"/>
          <w:sz w:val="24"/>
          <w:szCs w:val="24"/>
        </w:rPr>
        <w:t>viszonylatában</w:t>
      </w:r>
      <w:r>
        <w:rPr>
          <w:rFonts w:ascii="Palatino Linotype" w:hAnsi="Palatino Linotype"/>
          <w:sz w:val="24"/>
          <w:szCs w:val="24"/>
        </w:rPr>
        <w:t xml:space="preserve"> szükséges, hasznos, alkalmazható és előrevivő kommuniká</w:t>
      </w:r>
      <w:r w:rsidR="00626D2B">
        <w:rPr>
          <w:rFonts w:ascii="Palatino Linotype" w:hAnsi="Palatino Linotype"/>
          <w:sz w:val="24"/>
          <w:szCs w:val="24"/>
        </w:rPr>
        <w:t>ciós, termékismeret hasznosítása</w:t>
      </w:r>
      <w:r>
        <w:rPr>
          <w:rFonts w:ascii="Palatino Linotype" w:hAnsi="Palatino Linotype"/>
          <w:sz w:val="24"/>
          <w:szCs w:val="24"/>
        </w:rPr>
        <w:t xml:space="preserve"> és ezek összekapcsolását jelentő tudás, ismeret és készség kerül megszerzésre, kialakításra és fejlesztésre.</w:t>
      </w:r>
      <w:r w:rsidR="00227030">
        <w:rPr>
          <w:rFonts w:ascii="Palatino Linotype" w:hAnsi="Palatino Linotype"/>
          <w:sz w:val="24"/>
          <w:szCs w:val="24"/>
        </w:rPr>
        <w:t xml:space="preserve"> A súlypont a gyakorlaton, az alkalmazáson van.</w:t>
      </w: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B01D76">
      <w:pPr>
        <w:widowControl w:val="0"/>
        <w:numPr>
          <w:ilvl w:val="1"/>
          <w:numId w:val="5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9156ED" w:rsidRPr="002048C9" w:rsidRDefault="009156ED" w:rsidP="00E074A1">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2048C9">
        <w:rPr>
          <w:rFonts w:ascii="Palatino Linotype" w:hAnsi="Palatino Linotype"/>
          <w:sz w:val="24"/>
          <w:szCs w:val="24"/>
        </w:rPr>
        <w:t>A tantárgy az adott évfolyamba lépés feltételeiként megjelölt közismereti és szakmai tartalmakra épül, amely szakmai tartalom általánosságban az általános marketing ismereteket jelenti. A tantárgy elsajátításának feltétele a biztosítási piac termékeinek értékesítése modul összes tantárgyának, valamint a biztosítási értékesítési ismeretek tantárgy elsajátítása. Ezen kívül a tudás ráépítését segíti, ha a tanuló pszichológiai alapismereteket és önismereti tudást szerzett korábban.</w:t>
      </w:r>
    </w:p>
    <w:p w:rsidR="00F5457E" w:rsidRPr="000E120B" w:rsidRDefault="00F5457E" w:rsidP="00F5457E">
      <w:pPr>
        <w:spacing w:after="0" w:line="240" w:lineRule="auto"/>
        <w:rPr>
          <w:rFonts w:ascii="Palatino Linotype" w:hAnsi="Palatino Linotype"/>
          <w:b/>
          <w:bCs/>
          <w:iCs/>
          <w:sz w:val="24"/>
          <w:szCs w:val="24"/>
        </w:rPr>
      </w:pPr>
    </w:p>
    <w:p w:rsidR="00F5457E" w:rsidRPr="000E120B" w:rsidRDefault="00F5457E" w:rsidP="00B01D76">
      <w:pPr>
        <w:widowControl w:val="0"/>
        <w:numPr>
          <w:ilvl w:val="1"/>
          <w:numId w:val="5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F5457E" w:rsidRPr="000E120B" w:rsidRDefault="00F5457E" w:rsidP="00F5457E">
      <w:pPr>
        <w:spacing w:after="0" w:line="240" w:lineRule="auto"/>
        <w:rPr>
          <w:rFonts w:ascii="Palatino Linotype" w:hAnsi="Palatino Linotype"/>
          <w:b/>
          <w:bCs/>
          <w:iCs/>
          <w:sz w:val="24"/>
          <w:szCs w:val="24"/>
        </w:rPr>
      </w:pPr>
    </w:p>
    <w:p w:rsidR="00F5457E" w:rsidRPr="000E120B" w:rsidRDefault="00B535CD" w:rsidP="00B01D76">
      <w:pPr>
        <w:numPr>
          <w:ilvl w:val="2"/>
          <w:numId w:val="51"/>
        </w:numPr>
        <w:spacing w:after="0" w:line="240" w:lineRule="auto"/>
        <w:ind w:left="1190" w:hanging="623"/>
        <w:rPr>
          <w:rFonts w:ascii="Palatino Linotype" w:hAnsi="Palatino Linotype"/>
          <w:b/>
          <w:sz w:val="24"/>
          <w:szCs w:val="24"/>
        </w:rPr>
      </w:pPr>
      <w:r w:rsidRPr="00C05E2E">
        <w:rPr>
          <w:rFonts w:ascii="Palatino Linotype" w:hAnsi="Palatino Linotype"/>
          <w:b/>
          <w:sz w:val="24"/>
          <w:szCs w:val="24"/>
        </w:rPr>
        <w:t>Önismeret és kommunikáció</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580100">
        <w:rPr>
          <w:rFonts w:ascii="Palatino Linotype" w:hAnsi="Palatino Linotype"/>
          <w:b/>
          <w:i/>
          <w:sz w:val="24"/>
          <w:szCs w:val="24"/>
        </w:rPr>
        <w:t>20</w:t>
      </w:r>
      <w:r w:rsidRPr="00B87D30">
        <w:rPr>
          <w:rFonts w:ascii="Palatino Linotype" w:hAnsi="Palatino Linotype"/>
          <w:b/>
          <w:i/>
          <w:sz w:val="24"/>
          <w:szCs w:val="24"/>
        </w:rPr>
        <w:t>óra/</w:t>
      </w:r>
      <w:r w:rsidR="00580100">
        <w:rPr>
          <w:rFonts w:ascii="Palatino Linotype" w:hAnsi="Palatino Linotype"/>
          <w:b/>
          <w:i/>
          <w:sz w:val="24"/>
          <w:szCs w:val="24"/>
        </w:rPr>
        <w:t xml:space="preserve"> </w:t>
      </w:r>
      <w:proofErr w:type="spellStart"/>
      <w:r w:rsidR="00580100">
        <w:rPr>
          <w:rFonts w:ascii="Palatino Linotype" w:hAnsi="Palatino Linotype"/>
          <w:b/>
          <w:i/>
          <w:sz w:val="24"/>
          <w:szCs w:val="24"/>
        </w:rPr>
        <w:t>20</w:t>
      </w:r>
      <w:r w:rsidR="00F5457E" w:rsidRPr="00B87D30">
        <w:rPr>
          <w:rFonts w:ascii="Palatino Linotype" w:hAnsi="Palatino Linotype"/>
          <w:b/>
          <w:i/>
          <w:sz w:val="24"/>
          <w:szCs w:val="24"/>
        </w:rPr>
        <w:t>óra</w:t>
      </w:r>
      <w:proofErr w:type="spellEnd"/>
    </w:p>
    <w:p w:rsidR="00C05E2E" w:rsidRDefault="00C05E2E" w:rsidP="00E074A1">
      <w:pPr>
        <w:spacing w:after="0" w:line="240" w:lineRule="auto"/>
        <w:ind w:left="567"/>
        <w:jc w:val="both"/>
      </w:pPr>
      <w:r w:rsidRPr="00C05E2E">
        <w:rPr>
          <w:rFonts w:ascii="Palatino Linotype" w:hAnsi="Palatino Linotype"/>
          <w:sz w:val="24"/>
          <w:szCs w:val="24"/>
        </w:rPr>
        <w:t xml:space="preserve">Az igény- és ügyfélközpontú </w:t>
      </w:r>
      <w:r>
        <w:rPr>
          <w:rFonts w:ascii="Palatino Linotype" w:hAnsi="Palatino Linotype"/>
          <w:sz w:val="24"/>
          <w:szCs w:val="24"/>
        </w:rPr>
        <w:t>biztosítási</w:t>
      </w:r>
      <w:r w:rsidRPr="00C05E2E">
        <w:rPr>
          <w:rFonts w:ascii="Palatino Linotype" w:hAnsi="Palatino Linotype"/>
          <w:sz w:val="24"/>
          <w:szCs w:val="24"/>
        </w:rPr>
        <w:t xml:space="preserve"> értékesítés az értékesítés alapköve. Az igények felmérése, az ügyfél megismerése nehéz feladat, hiszen esetleg az ügyfél nem is tudja pontosan megfogalmazni vagy helytelen szóhasználat mellett (pontos szaktudás hiányában) nem a valós igényt fogalmazza meg. A </w:t>
      </w:r>
      <w:r>
        <w:rPr>
          <w:rFonts w:ascii="Palatino Linotype" w:hAnsi="Palatino Linotype"/>
          <w:sz w:val="24"/>
          <w:szCs w:val="24"/>
        </w:rPr>
        <w:t>biztosítási</w:t>
      </w:r>
      <w:r w:rsidRPr="00C05E2E">
        <w:rPr>
          <w:rFonts w:ascii="Palatino Linotype" w:hAnsi="Palatino Linotype"/>
          <w:sz w:val="24"/>
          <w:szCs w:val="24"/>
        </w:rPr>
        <w:t xml:space="preserve"> ügyintéző aktív, figyelmes, határozott és célzott kommunikációja szakmai és önismereti alapokon nyugszik. A kommunikáció hitelessége és hatékonysága szakismeretet és önismeretet igényel. Alapvető személyiség-jellemzők ismerete, reakciók feltérképezése, viselkedési felépítettség pontos felismerése mellett a kommunikáció terén a befogadó szerepköre teljesebb és pontosabb lehet. A kommunikáció hatékonyságának másik fontos alapköve a kommunikációs technikák elvi és gyakorlati ismerete, helyes használata, kiegyensúlyozott egymásra építése az elemeknek és a gördülékeny kommunikáció felvállalása. A kommunikáció oktatás fontos eleme a hibás kommunikáció körülhatárolása, megfogalmazása és az ebből való tapasztalatszerzés.</w:t>
      </w:r>
    </w:p>
    <w:p w:rsidR="009213D4" w:rsidRPr="002048C9" w:rsidRDefault="009213D4" w:rsidP="00E074A1">
      <w:pPr>
        <w:spacing w:after="0" w:line="240" w:lineRule="auto"/>
        <w:ind w:left="567"/>
        <w:jc w:val="both"/>
        <w:rPr>
          <w:rFonts w:ascii="Palatino Linotype" w:hAnsi="Palatino Linotype"/>
          <w:sz w:val="24"/>
          <w:szCs w:val="24"/>
        </w:rPr>
      </w:pPr>
      <w:proofErr w:type="gramStart"/>
      <w:r w:rsidRPr="002048C9">
        <w:rPr>
          <w:rFonts w:ascii="Palatino Linotype" w:hAnsi="Palatino Linotype"/>
          <w:sz w:val="24"/>
          <w:szCs w:val="24"/>
        </w:rPr>
        <w:t xml:space="preserve">Az összefüggések, egymásra épülések és értelmezések fentebbi kifejtését követően a fő tartalmak, kulcsfogalmak a következők: a biztosítási ügyfél megismerésének szerepe, a biztosítási ügyfél tipizálása felismert </w:t>
      </w:r>
      <w:r w:rsidRPr="002048C9">
        <w:rPr>
          <w:rFonts w:ascii="Palatino Linotype" w:hAnsi="Palatino Linotype"/>
          <w:sz w:val="24"/>
          <w:szCs w:val="24"/>
        </w:rPr>
        <w:lastRenderedPageBreak/>
        <w:t xml:space="preserve">személyiségjellemzők mentén, ügyfél reakcióinak értelmezése, ügyfél megismerésének felhasználása az értékesítésben, a biztosítási ügyfél verbális kommunikációjának értelmezése, ügyfél nonverbális kommunikációjának értelmezése (különböző szituációk kialakítása), a biztosítási ügyfél verbális és nonverbális kommunikációjának felhasználása (különböző szituációk kialakítása), a </w:t>
      </w:r>
      <w:proofErr w:type="spellStart"/>
      <w:r w:rsidRPr="002048C9">
        <w:rPr>
          <w:rFonts w:ascii="Palatino Linotype" w:hAnsi="Palatino Linotype"/>
          <w:sz w:val="24"/>
          <w:szCs w:val="24"/>
        </w:rPr>
        <w:t>biztosításiügyfél</w:t>
      </w:r>
      <w:proofErr w:type="spellEnd"/>
      <w:proofErr w:type="gramEnd"/>
      <w:r w:rsidRPr="002048C9">
        <w:rPr>
          <w:rFonts w:ascii="Palatino Linotype" w:hAnsi="Palatino Linotype"/>
          <w:sz w:val="24"/>
          <w:szCs w:val="24"/>
        </w:rPr>
        <w:t xml:space="preserve"> </w:t>
      </w:r>
      <w:proofErr w:type="gramStart"/>
      <w:r w:rsidRPr="002048C9">
        <w:rPr>
          <w:rFonts w:ascii="Palatino Linotype" w:hAnsi="Palatino Linotype"/>
          <w:sz w:val="24"/>
          <w:szCs w:val="24"/>
        </w:rPr>
        <w:t>verbális</w:t>
      </w:r>
      <w:proofErr w:type="gramEnd"/>
      <w:r w:rsidRPr="002048C9">
        <w:rPr>
          <w:rFonts w:ascii="Palatino Linotype" w:hAnsi="Palatino Linotype"/>
          <w:sz w:val="24"/>
          <w:szCs w:val="24"/>
        </w:rPr>
        <w:t xml:space="preserve"> és nonverbális kommunikációja terén a visszacsatolás szerepe és alkalmazása (különböző szituációk kialakítása), hiteles kommunikáció szerepe, hiteles kommunikáció lényege, hiteles kommunikáció értelmezése, hiteles kommunikáció a gyakorlatban (különböző szituációk kialakítása), hibás kommunikáció felismerése a biztosítási gyakorlatban (különböző szituációk kialakítása), hibás kommunikáció korrigálása a biztosítási gyakorlatban (különböző szituációk kialakítása). </w:t>
      </w:r>
    </w:p>
    <w:p w:rsidR="00F5457E" w:rsidRPr="000E120B" w:rsidRDefault="00F5457E" w:rsidP="00F5457E">
      <w:pPr>
        <w:spacing w:after="0" w:line="240" w:lineRule="auto"/>
        <w:ind w:firstLine="540"/>
        <w:rPr>
          <w:rFonts w:ascii="Palatino Linotype" w:hAnsi="Palatino Linotype"/>
          <w:sz w:val="24"/>
          <w:szCs w:val="24"/>
        </w:rPr>
      </w:pPr>
    </w:p>
    <w:p w:rsidR="00F5457E" w:rsidRPr="000E120B" w:rsidRDefault="00B535CD" w:rsidP="00B01D76">
      <w:pPr>
        <w:numPr>
          <w:ilvl w:val="2"/>
          <w:numId w:val="51"/>
        </w:numPr>
        <w:spacing w:after="0" w:line="240" w:lineRule="auto"/>
        <w:ind w:left="1190" w:hanging="623"/>
        <w:rPr>
          <w:rFonts w:ascii="Palatino Linotype" w:hAnsi="Palatino Linotype"/>
          <w:b/>
          <w:sz w:val="24"/>
          <w:szCs w:val="24"/>
        </w:rPr>
      </w:pPr>
      <w:r w:rsidRPr="007434C5">
        <w:rPr>
          <w:rFonts w:ascii="Palatino Linotype" w:hAnsi="Palatino Linotype"/>
          <w:b/>
          <w:sz w:val="24"/>
          <w:szCs w:val="24"/>
        </w:rPr>
        <w:t>Ügyféligények felmérése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30 </w:t>
      </w:r>
      <w:r w:rsidRPr="00B87D30">
        <w:rPr>
          <w:rFonts w:ascii="Palatino Linotype" w:hAnsi="Palatino Linotype"/>
          <w:b/>
          <w:i/>
          <w:sz w:val="24"/>
          <w:szCs w:val="24"/>
        </w:rPr>
        <w:t>óra/</w:t>
      </w:r>
      <w:r>
        <w:rPr>
          <w:rFonts w:ascii="Palatino Linotype" w:hAnsi="Palatino Linotype"/>
          <w:b/>
          <w:i/>
          <w:sz w:val="24"/>
          <w:szCs w:val="24"/>
        </w:rPr>
        <w:t xml:space="preserve"> 30 </w:t>
      </w:r>
      <w:r w:rsidR="00F5457E" w:rsidRPr="00B87D30">
        <w:rPr>
          <w:rFonts w:ascii="Palatino Linotype" w:hAnsi="Palatino Linotype"/>
          <w:b/>
          <w:i/>
          <w:sz w:val="24"/>
          <w:szCs w:val="24"/>
        </w:rPr>
        <w:t>óra</w:t>
      </w:r>
    </w:p>
    <w:p w:rsidR="007434C5" w:rsidRPr="00B5110C" w:rsidRDefault="007434C5" w:rsidP="00E074A1">
      <w:pPr>
        <w:spacing w:after="0" w:line="240" w:lineRule="auto"/>
        <w:ind w:left="567"/>
        <w:jc w:val="both"/>
        <w:rPr>
          <w:rFonts w:ascii="Palatino Linotype" w:hAnsi="Palatino Linotype"/>
          <w:sz w:val="24"/>
          <w:szCs w:val="24"/>
        </w:rPr>
      </w:pPr>
      <w:r w:rsidRPr="00B5110C">
        <w:rPr>
          <w:rFonts w:ascii="Palatino Linotype" w:hAnsi="Palatino Linotype"/>
          <w:sz w:val="24"/>
          <w:szCs w:val="24"/>
        </w:rPr>
        <w:t xml:space="preserve">Az alapvető közgazdasági tény, amely szerint az igény valós felmerülése indítja el a keresletet. Az észlelést az érdeklődés irányítja, az emberek nem fogadnak be mindent, csak ami iránt érdeklődésük, igényük van. Ennek az ismerete és ennek a helyes felismerése, felkutatása, valamint motiválása nem kizárólag banki, befektetési szakmai ismeretet igényel, hanem pszichológiai, emocionális képességeket és nyitottságot. Ezek a képességek, kompetenciák fejleszthetőek és alapvető kommunikációs esetre a tanuló felkészíthető. Ennek érdekében gyakorlati keretek között elsajátítja az alapvető kérdezési technikákat, az alapvető kérdés megfogalmazási és kérdés egymásba-fűzési módszereket. Az emocionális képességek nem tárgyi ismereten, hanem szemléletmódon alapulva alakíthatóak. Az ügyfél tájékoztatására, meggyőzésére alkalmazott érvek akkor igazán hatásosak, ha kifejezetten a partner érdeklődésének, igényeinek, kívánságainak megfelelők, és a megvalósítás révén fontos igényét elégítheti ki, ill. megoldja valamely problémáját. A tárgyalásra való felkészülés, a célok meghatározása, az ügyfél igényeinek és céljainak feltérképezése, </w:t>
      </w:r>
      <w:r w:rsidR="001D2693">
        <w:rPr>
          <w:rFonts w:ascii="Palatino Linotype" w:hAnsi="Palatino Linotype"/>
          <w:sz w:val="24"/>
          <w:szCs w:val="24"/>
        </w:rPr>
        <w:t xml:space="preserve">a tárgyalási pozíciók tudatos alakítása, az értő figyelem technikái, </w:t>
      </w:r>
      <w:r w:rsidRPr="00B5110C">
        <w:rPr>
          <w:rFonts w:ascii="Palatino Linotype" w:hAnsi="Palatino Linotype"/>
          <w:sz w:val="24"/>
          <w:szCs w:val="24"/>
        </w:rPr>
        <w:t xml:space="preserve">valamint az építkező jellegű tárgyalás </w:t>
      </w:r>
      <w:r>
        <w:rPr>
          <w:rFonts w:ascii="Palatino Linotype" w:hAnsi="Palatino Linotype"/>
          <w:sz w:val="24"/>
          <w:szCs w:val="24"/>
        </w:rPr>
        <w:t xml:space="preserve">kizárólag </w:t>
      </w:r>
      <w:r w:rsidRPr="00B5110C">
        <w:rPr>
          <w:rFonts w:ascii="Palatino Linotype" w:hAnsi="Palatino Linotype"/>
          <w:sz w:val="24"/>
          <w:szCs w:val="24"/>
        </w:rPr>
        <w:t>gyakorlás által fejleszthető.</w:t>
      </w:r>
    </w:p>
    <w:p w:rsidR="007D3E2B" w:rsidRPr="00233CC9" w:rsidRDefault="007D3E2B" w:rsidP="00E074A1">
      <w:pPr>
        <w:spacing w:after="0" w:line="240" w:lineRule="auto"/>
        <w:ind w:left="567"/>
        <w:jc w:val="both"/>
        <w:rPr>
          <w:rFonts w:ascii="Palatino Linotype" w:hAnsi="Palatino Linotype"/>
          <w:sz w:val="24"/>
          <w:szCs w:val="24"/>
        </w:rPr>
      </w:pPr>
      <w:proofErr w:type="gramStart"/>
      <w:r w:rsidRPr="00233CC9">
        <w:rPr>
          <w:rFonts w:ascii="Palatino Linotype" w:hAnsi="Palatino Linotype"/>
          <w:sz w:val="24"/>
          <w:szCs w:val="24"/>
        </w:rPr>
        <w:t xml:space="preserve">Az összefüggések, egymásra épülések és értelmezések fentebbi kifejtését követően a fő tartalmak, kulcsfogalmak a következők: biztosítási termék és szolgáltatási igény és kereslet felismerése, biztosítási termék és szolgáltatási igény és kereslet megfogalmazása, biztosítási termék és szolgáltatás iránti kereslet kielégítésének felismerése, a biztosítási termékek és szolgáltatások iránti igény esetén a kérdezési technikák alkalmazása, a biztosítási termékek és szolgáltatások iránti kereslet esetén a kérdezési technikák alkalmazása, biztosítási </w:t>
      </w:r>
      <w:proofErr w:type="spellStart"/>
      <w:r w:rsidRPr="00233CC9">
        <w:rPr>
          <w:rFonts w:ascii="Palatino Linotype" w:hAnsi="Palatino Linotype"/>
          <w:sz w:val="24"/>
          <w:szCs w:val="24"/>
        </w:rPr>
        <w:t>sztenderdizált</w:t>
      </w:r>
      <w:proofErr w:type="spellEnd"/>
      <w:r w:rsidRPr="00233CC9">
        <w:rPr>
          <w:rFonts w:ascii="Palatino Linotype" w:hAnsi="Palatino Linotype"/>
          <w:sz w:val="24"/>
          <w:szCs w:val="24"/>
        </w:rPr>
        <w:t xml:space="preserve"> ügyféligények felismerésére való felkészülés,a</w:t>
      </w:r>
      <w:proofErr w:type="gramEnd"/>
      <w:r w:rsidRPr="00233CC9">
        <w:rPr>
          <w:rFonts w:ascii="Palatino Linotype" w:hAnsi="Palatino Linotype"/>
          <w:sz w:val="24"/>
          <w:szCs w:val="24"/>
        </w:rPr>
        <w:t xml:space="preserve"> </w:t>
      </w:r>
      <w:proofErr w:type="gramStart"/>
      <w:r w:rsidRPr="00233CC9">
        <w:rPr>
          <w:rFonts w:ascii="Palatino Linotype" w:hAnsi="Palatino Linotype"/>
          <w:sz w:val="24"/>
          <w:szCs w:val="24"/>
        </w:rPr>
        <w:t>biztosítási</w:t>
      </w:r>
      <w:proofErr w:type="gramEnd"/>
      <w:r w:rsidRPr="00233CC9">
        <w:rPr>
          <w:rFonts w:ascii="Palatino Linotype" w:hAnsi="Palatino Linotype"/>
          <w:sz w:val="24"/>
          <w:szCs w:val="24"/>
        </w:rPr>
        <w:t xml:space="preserve"> egyedi ügyféligények felismerésére való felkészülés.</w:t>
      </w:r>
    </w:p>
    <w:p w:rsidR="00F5457E" w:rsidRPr="000E120B" w:rsidRDefault="00F5457E" w:rsidP="00F5457E">
      <w:pPr>
        <w:spacing w:after="0" w:line="240" w:lineRule="auto"/>
        <w:ind w:firstLine="540"/>
        <w:rPr>
          <w:rFonts w:ascii="Palatino Linotype" w:hAnsi="Palatino Linotype"/>
          <w:sz w:val="24"/>
          <w:szCs w:val="24"/>
        </w:rPr>
      </w:pPr>
    </w:p>
    <w:p w:rsidR="00B535CD" w:rsidRPr="00E074A1" w:rsidRDefault="00B535CD" w:rsidP="00E074A1">
      <w:pPr>
        <w:numPr>
          <w:ilvl w:val="2"/>
          <w:numId w:val="51"/>
        </w:numPr>
        <w:spacing w:after="0" w:line="240" w:lineRule="auto"/>
        <w:jc w:val="both"/>
        <w:rPr>
          <w:rFonts w:ascii="Palatino Linotype" w:hAnsi="Palatino Linotype"/>
          <w:b/>
          <w:sz w:val="24"/>
          <w:szCs w:val="24"/>
        </w:rPr>
      </w:pPr>
      <w:r w:rsidRPr="00CC06D0">
        <w:rPr>
          <w:rFonts w:ascii="Palatino Linotype" w:hAnsi="Palatino Linotype"/>
          <w:b/>
          <w:sz w:val="24"/>
          <w:szCs w:val="24"/>
        </w:rPr>
        <w:t xml:space="preserve">Kapcsolatfelvétel és fenntartás a banki termékek értékesítése </w:t>
      </w:r>
      <w:proofErr w:type="gramStart"/>
      <w:r w:rsidRPr="00CC06D0">
        <w:rPr>
          <w:rFonts w:ascii="Palatino Linotype" w:hAnsi="Palatino Linotype"/>
          <w:b/>
          <w:sz w:val="24"/>
          <w:szCs w:val="24"/>
        </w:rPr>
        <w:t>során</w:t>
      </w:r>
      <w:r w:rsidR="00E074A1">
        <w:rPr>
          <w:rFonts w:ascii="Palatino Linotype" w:hAnsi="Palatino Linotype"/>
          <w:b/>
          <w:sz w:val="24"/>
          <w:szCs w:val="24"/>
        </w:rPr>
        <w:t xml:space="preserve">      </w:t>
      </w:r>
      <w:r w:rsidR="00E074A1" w:rsidRPr="00E074A1">
        <w:rPr>
          <w:rFonts w:ascii="Palatino Linotype" w:hAnsi="Palatino Linotype"/>
          <w:b/>
          <w:sz w:val="24"/>
          <w:szCs w:val="24"/>
        </w:rPr>
        <w:t xml:space="preserve"> </w:t>
      </w:r>
      <w:r w:rsidRPr="00E074A1">
        <w:rPr>
          <w:rFonts w:ascii="Palatino Linotype" w:hAnsi="Palatino Linotype"/>
          <w:b/>
          <w:sz w:val="24"/>
          <w:szCs w:val="24"/>
        </w:rPr>
        <w:tab/>
      </w:r>
      <w:r w:rsidR="00E074A1">
        <w:rPr>
          <w:rFonts w:ascii="Palatino Linotype" w:hAnsi="Palatino Linotype"/>
          <w:b/>
          <w:sz w:val="24"/>
          <w:szCs w:val="24"/>
        </w:rPr>
        <w:t xml:space="preserve">                                                                                             </w:t>
      </w:r>
      <w:r w:rsidR="00580100" w:rsidRPr="00E074A1">
        <w:rPr>
          <w:rFonts w:ascii="Palatino Linotype" w:hAnsi="Palatino Linotype"/>
          <w:b/>
          <w:sz w:val="24"/>
          <w:szCs w:val="24"/>
        </w:rPr>
        <w:t>14</w:t>
      </w:r>
      <w:proofErr w:type="gramEnd"/>
      <w:r w:rsidRPr="00E074A1">
        <w:rPr>
          <w:rFonts w:ascii="Palatino Linotype" w:hAnsi="Palatino Linotype"/>
          <w:b/>
          <w:i/>
          <w:sz w:val="24"/>
          <w:szCs w:val="24"/>
        </w:rPr>
        <w:t xml:space="preserve"> óra/ </w:t>
      </w:r>
      <w:r w:rsidR="00580100" w:rsidRPr="00E074A1">
        <w:rPr>
          <w:rFonts w:ascii="Palatino Linotype" w:hAnsi="Palatino Linotype"/>
          <w:b/>
          <w:i/>
          <w:sz w:val="24"/>
          <w:szCs w:val="24"/>
        </w:rPr>
        <w:t>14</w:t>
      </w:r>
      <w:r w:rsidRPr="00E074A1">
        <w:rPr>
          <w:rFonts w:ascii="Palatino Linotype" w:hAnsi="Palatino Linotype"/>
          <w:b/>
          <w:i/>
          <w:sz w:val="24"/>
          <w:szCs w:val="24"/>
        </w:rPr>
        <w:t xml:space="preserve"> óra</w:t>
      </w:r>
    </w:p>
    <w:p w:rsidR="00CC06D0" w:rsidRPr="00CC06D0" w:rsidRDefault="00CC06D0" w:rsidP="00E074A1">
      <w:pPr>
        <w:spacing w:after="0" w:line="240" w:lineRule="auto"/>
        <w:ind w:left="709"/>
        <w:jc w:val="both"/>
        <w:rPr>
          <w:rFonts w:ascii="Palatino Linotype" w:hAnsi="Palatino Linotype"/>
          <w:sz w:val="24"/>
          <w:szCs w:val="24"/>
        </w:rPr>
      </w:pPr>
      <w:r w:rsidRPr="00CC06D0">
        <w:rPr>
          <w:rFonts w:ascii="Palatino Linotype" w:hAnsi="Palatino Linotype"/>
          <w:sz w:val="24"/>
          <w:szCs w:val="24"/>
        </w:rPr>
        <w:lastRenderedPageBreak/>
        <w:t>A kapcsolatépítés és fenntartás a szakmai tudás alapján áll. Ugyanakkor speciális kommunikációs tudást és képességet igényel. Ezek számos eleme megtanulható, elsajátítható és legfőképpen gyakorlással rögzíthető és fejleszthető. Az ügyfélszerzési kapcsolatépítés alapja a felkészülés. A felkészülés szakmai, termékismereti tudást igényel, annak alkalmazási képességét, valamint az ügyfél életkorbeli, vagyoni, célbeli és helyzetbeli sajátosságainak feltérképezésére való nyitottságot. A tipikus életkorbeli vagyoni és célbeli szempontok, célok és állapotok ismerete megalapozza a helyes ügyfélszerzési utat és technika megválasztását. Az ügyféllel való kapcsolat tartás alapja a rugalmasság és közös hang megtalálásának célja. Az eredetileg meghatározott céloktól a tárgyalás, ügyfélszerzés és ügyfélkapcsolat fenntartása során is el kell tudni térni, ami az elhangzott információk helyes feldolgozását, megértését és továbbvitelét igényli. A kommunikáció során az érvelési technikákkal, a hatékony kommunikáció eszközeivel gyakorlati, alkalmazási szinten kell rendelkezni.</w:t>
      </w:r>
      <w:r w:rsidR="00BB012C">
        <w:rPr>
          <w:rFonts w:ascii="Palatino Linotype" w:hAnsi="Palatino Linotype"/>
          <w:sz w:val="24"/>
          <w:szCs w:val="24"/>
        </w:rPr>
        <w:t xml:space="preserve"> Az értékesítéshez szükséges kommunikációs technikák, valamint az ajánlati és érvelési technikák gyakorlott alkalmazása fokozza az értékesítési, ügyfélszerzési sikereket. A kérdezéstechnikák (potenciál- és igényfelmérés, kifogások és ellenvetések kezelése stb.) gyakorlott használata az általános kommunikációs képességet is növeli.</w:t>
      </w:r>
    </w:p>
    <w:p w:rsidR="00EF4D42" w:rsidRPr="00233CC9" w:rsidRDefault="00EF4D42" w:rsidP="00E074A1">
      <w:pPr>
        <w:spacing w:after="0" w:line="240" w:lineRule="auto"/>
        <w:ind w:left="709"/>
        <w:jc w:val="both"/>
        <w:rPr>
          <w:rFonts w:ascii="Palatino Linotype" w:hAnsi="Palatino Linotype"/>
          <w:sz w:val="24"/>
          <w:szCs w:val="24"/>
        </w:rPr>
      </w:pPr>
      <w:proofErr w:type="gramStart"/>
      <w:r w:rsidRPr="00233CC9">
        <w:rPr>
          <w:rFonts w:ascii="Palatino Linotype" w:hAnsi="Palatino Linotype"/>
          <w:sz w:val="24"/>
          <w:szCs w:val="24"/>
        </w:rPr>
        <w:t xml:space="preserve">Az összefüggések, egymásra épülések és értelmezések fentebbi kifejtését követően a fő tartalmak, kulcsfogalmak a következők: a biztosítási ügyfélszerzés szerepe és lényege, a biztosítási ügyfélszerzés lépéseinek megtétele, ügyfélszerzési folyamatra való felkészülés lényege, ügyfélszerzésre való felkészülés lépései a gyakorlatban, a biztosítási ügyfélszerzés során a taktika módosítása a visszacsatolás mentén (különböző szituációk kialakítása), a biztosító ügyfeleinek megtartása (különböző szituációk kialakítása), a biztosítási ügyfelek megtartásának eszközei, hatékony kommunikáció a </w:t>
      </w:r>
      <w:proofErr w:type="spellStart"/>
      <w:r w:rsidRPr="00233CC9">
        <w:rPr>
          <w:rFonts w:ascii="Palatino Linotype" w:hAnsi="Palatino Linotype"/>
          <w:sz w:val="24"/>
          <w:szCs w:val="24"/>
        </w:rPr>
        <w:t>biztosításiügyfelek</w:t>
      </w:r>
      <w:proofErr w:type="spellEnd"/>
      <w:proofErr w:type="gramEnd"/>
      <w:r w:rsidRPr="00233CC9">
        <w:rPr>
          <w:rFonts w:ascii="Palatino Linotype" w:hAnsi="Palatino Linotype"/>
          <w:sz w:val="24"/>
          <w:szCs w:val="24"/>
        </w:rPr>
        <w:t xml:space="preserve"> </w:t>
      </w:r>
      <w:proofErr w:type="gramStart"/>
      <w:r w:rsidRPr="00233CC9">
        <w:rPr>
          <w:rFonts w:ascii="Palatino Linotype" w:hAnsi="Palatino Linotype"/>
          <w:sz w:val="24"/>
          <w:szCs w:val="24"/>
        </w:rPr>
        <w:t>megszerzése során (különböző szituációk kialakítása), hatékony kommunikáció a biztosítási ügyfelekkel való kapcsolat fenntartása során (különböző szituációk kialakítása), a biztosítási ügyfelek megszerzése és megtartása során az érvelési technikák eszközei, a biztosítási ügyfelek megszerzése és megtartása során az érvelési technikák hatékonysága és esetekhez rendelése (különböző szituációk kialakítása), kérdezéstechnikák lényege, kérdezéstechnikák eszközei, kérdezéstechnikák ügyfél megközelítése, kérdezéstechnikák termék szempontú megközelítése, kérdezéstechnikák panaszügyek esetén valóalkalmazása</w:t>
      </w:r>
      <w:proofErr w:type="gramEnd"/>
      <w:r w:rsidRPr="00233CC9">
        <w:rPr>
          <w:rFonts w:ascii="Palatino Linotype" w:hAnsi="Palatino Linotype"/>
          <w:sz w:val="24"/>
          <w:szCs w:val="24"/>
        </w:rPr>
        <w:t xml:space="preserve"> (különböző szituációk kialakítása), kérdezéstechnikák összetett kezelése (különböző szituációk kialakítása).</w:t>
      </w:r>
    </w:p>
    <w:p w:rsidR="00F5457E" w:rsidRPr="000E120B" w:rsidRDefault="00F5457E" w:rsidP="00F5457E">
      <w:pPr>
        <w:spacing w:after="0" w:line="240" w:lineRule="auto"/>
        <w:ind w:firstLine="540"/>
        <w:rPr>
          <w:rFonts w:ascii="Palatino Linotype" w:hAnsi="Palatino Linotype"/>
          <w:b/>
          <w:sz w:val="24"/>
          <w:szCs w:val="24"/>
        </w:rPr>
      </w:pPr>
    </w:p>
    <w:p w:rsidR="00F5457E" w:rsidRPr="00B87D30" w:rsidRDefault="00F5457E" w:rsidP="00B01D76">
      <w:pPr>
        <w:widowControl w:val="0"/>
        <w:numPr>
          <w:ilvl w:val="1"/>
          <w:numId w:val="51"/>
        </w:numPr>
        <w:suppressAutoHyphens/>
        <w:spacing w:after="0" w:line="240" w:lineRule="auto"/>
        <w:ind w:left="826" w:hanging="46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233CC9" w:rsidRPr="00702B61" w:rsidRDefault="00E074A1" w:rsidP="00F5457E">
      <w:pPr>
        <w:spacing w:after="0" w:line="240" w:lineRule="auto"/>
        <w:ind w:left="792"/>
        <w:jc w:val="both"/>
        <w:rPr>
          <w:rFonts w:ascii="Palatino Linotype" w:hAnsi="Palatino Linotype"/>
          <w:bCs/>
          <w:i/>
          <w:sz w:val="24"/>
          <w:szCs w:val="24"/>
        </w:rPr>
      </w:pPr>
      <w:r w:rsidRPr="00702B61">
        <w:rPr>
          <w:rFonts w:ascii="Palatino Linotype" w:hAnsi="Palatino Linotype"/>
          <w:b/>
          <w:bCs/>
          <w:i/>
          <w:sz w:val="24"/>
          <w:szCs w:val="24"/>
        </w:rPr>
        <w:t xml:space="preserve"> </w:t>
      </w:r>
      <w:r w:rsidR="00233CC9" w:rsidRPr="00702B61">
        <w:rPr>
          <w:rFonts w:ascii="Palatino Linotype" w:hAnsi="Palatino Linotype"/>
          <w:bCs/>
          <w:i/>
          <w:sz w:val="24"/>
          <w:szCs w:val="24"/>
        </w:rPr>
        <w:t>Tanterem</w:t>
      </w:r>
    </w:p>
    <w:p w:rsidR="00233CC9" w:rsidRPr="000E120B" w:rsidRDefault="00233CC9" w:rsidP="00F5457E">
      <w:pPr>
        <w:spacing w:after="0" w:line="240" w:lineRule="auto"/>
        <w:ind w:left="792"/>
        <w:jc w:val="both"/>
        <w:rPr>
          <w:rFonts w:ascii="Palatino Linotype" w:hAnsi="Palatino Linotype"/>
          <w:b/>
          <w:bCs/>
          <w:sz w:val="24"/>
          <w:szCs w:val="24"/>
        </w:rPr>
      </w:pPr>
    </w:p>
    <w:p w:rsidR="00F5457E" w:rsidRDefault="00F5457E" w:rsidP="00B01D76">
      <w:pPr>
        <w:widowControl w:val="0"/>
        <w:numPr>
          <w:ilvl w:val="1"/>
          <w:numId w:val="5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F5457E" w:rsidRDefault="00F5457E" w:rsidP="00F5457E">
      <w:pPr>
        <w:widowControl w:val="0"/>
        <w:suppressAutoHyphens/>
        <w:spacing w:after="0" w:line="240" w:lineRule="auto"/>
        <w:rPr>
          <w:rFonts w:ascii="Palatino Linotype" w:hAnsi="Palatino Linotype"/>
          <w:b/>
          <w:bCs/>
          <w:sz w:val="24"/>
          <w:szCs w:val="24"/>
        </w:rPr>
      </w:pPr>
    </w:p>
    <w:p w:rsidR="00B535CD" w:rsidRPr="00702B61" w:rsidRDefault="00B535CD" w:rsidP="00702B61">
      <w:pPr>
        <w:pStyle w:val="Listaszerbekezds"/>
        <w:widowControl w:val="0"/>
        <w:numPr>
          <w:ilvl w:val="2"/>
          <w:numId w:val="51"/>
        </w:numPr>
        <w:suppressAutoHyphens/>
        <w:spacing w:after="0" w:line="240" w:lineRule="auto"/>
        <w:rPr>
          <w:rFonts w:ascii="Palatino Linotype" w:hAnsi="Palatino Linotype"/>
          <w:b/>
          <w:i/>
          <w:sz w:val="24"/>
          <w:szCs w:val="24"/>
        </w:rPr>
      </w:pPr>
      <w:r w:rsidRPr="00702B61">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7CAF" w:rsidRPr="008B7D14">
        <w:trPr>
          <w:jc w:val="center"/>
        </w:trPr>
        <w:tc>
          <w:tcPr>
            <w:tcW w:w="994"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F7CAF"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F7CAF" w:rsidRPr="008B7D14">
        <w:trPr>
          <w:jc w:val="center"/>
        </w:trPr>
        <w:tc>
          <w:tcPr>
            <w:tcW w:w="994"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c>
          <w:tcPr>
            <w:tcW w:w="2800" w:type="dxa"/>
            <w:vMerge/>
            <w:vAlign w:val="center"/>
          </w:tcPr>
          <w:p w:rsidR="00EF7CAF" w:rsidRPr="008B7D14" w:rsidRDefault="00EF7CAF" w:rsidP="00C547C3">
            <w:pPr>
              <w:spacing w:after="0" w:line="240" w:lineRule="auto"/>
              <w:rPr>
                <w:rFonts w:ascii="Palatino Linotype" w:hAnsi="Palatino Linotype"/>
                <w:b/>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bl>
    <w:p w:rsidR="008A6E7A" w:rsidRDefault="008A6E7A" w:rsidP="00B535CD">
      <w:pPr>
        <w:widowControl w:val="0"/>
        <w:suppressAutoHyphens/>
        <w:spacing w:after="0" w:line="240" w:lineRule="auto"/>
        <w:ind w:left="966"/>
        <w:jc w:val="both"/>
        <w:rPr>
          <w:rFonts w:ascii="Palatino Linotype" w:hAnsi="Palatino Linotype"/>
          <w:bCs/>
          <w:sz w:val="24"/>
          <w:szCs w:val="24"/>
        </w:rPr>
      </w:pPr>
    </w:p>
    <w:p w:rsidR="00B535CD" w:rsidRDefault="00B535CD" w:rsidP="00B535CD">
      <w:pPr>
        <w:widowControl w:val="0"/>
        <w:suppressAutoHyphens/>
        <w:spacing w:after="0" w:line="240" w:lineRule="auto"/>
        <w:ind w:left="966"/>
        <w:jc w:val="both"/>
        <w:rPr>
          <w:rFonts w:ascii="Palatino Linotype" w:hAnsi="Palatino Linotype"/>
          <w:bCs/>
          <w:sz w:val="24"/>
          <w:szCs w:val="24"/>
        </w:rPr>
      </w:pPr>
      <w:r>
        <w:rPr>
          <w:rFonts w:ascii="Palatino Linotype" w:hAnsi="Palatino Linotype"/>
          <w:bCs/>
          <w:sz w:val="24"/>
          <w:szCs w:val="24"/>
        </w:rPr>
        <w:t>A tantárgy elsajátítása során a fő szempont a kötetlenség, rugalmasság képességének kialakítása. A kommunikációs képesség fejlesztése történik meg a biztosítási szakismeret alkalmazásával. Esettanulmányok szituációs helyzetekkel való összekapcsolása, kiértékelése és több lehetséges verziójának rugalmas kiértékelése segíti a hatékony kommunikációs képesség elérését.</w:t>
      </w:r>
    </w:p>
    <w:p w:rsidR="00702B61" w:rsidRPr="00B02E39" w:rsidRDefault="00702B61" w:rsidP="00B535CD">
      <w:pPr>
        <w:widowControl w:val="0"/>
        <w:suppressAutoHyphens/>
        <w:spacing w:after="0" w:line="240" w:lineRule="auto"/>
        <w:ind w:left="966"/>
        <w:jc w:val="both"/>
        <w:rPr>
          <w:rFonts w:ascii="Palatino Linotype" w:hAnsi="Palatino Linotype"/>
          <w:sz w:val="24"/>
          <w:szCs w:val="24"/>
        </w:rPr>
      </w:pPr>
    </w:p>
    <w:p w:rsidR="00B535CD" w:rsidRDefault="00B535CD" w:rsidP="00702B61">
      <w:pPr>
        <w:pStyle w:val="Listaszerbekezds"/>
        <w:numPr>
          <w:ilvl w:val="2"/>
          <w:numId w:val="51"/>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7A61" w:rsidRPr="00FE5532">
        <w:trPr>
          <w:cantSplit/>
          <w:trHeight w:val="921"/>
          <w:jc w:val="center"/>
        </w:trPr>
        <w:tc>
          <w:tcPr>
            <w:tcW w:w="828" w:type="dxa"/>
            <w:vMerge w:val="restart"/>
            <w:vAlign w:val="center"/>
          </w:tcPr>
          <w:p w:rsidR="00617A61" w:rsidRPr="00FE5532" w:rsidRDefault="00617A61"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17A61" w:rsidRPr="00FE5532" w:rsidRDefault="00617A61"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17A61" w:rsidRDefault="00617A61"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17A61" w:rsidRDefault="00617A61"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17A61" w:rsidRPr="00FE5532" w:rsidRDefault="00617A61"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17A61" w:rsidRPr="00FE5532">
        <w:trPr>
          <w:cantSplit/>
          <w:trHeight w:val="1076"/>
          <w:jc w:val="center"/>
        </w:trPr>
        <w:tc>
          <w:tcPr>
            <w:tcW w:w="828" w:type="dxa"/>
            <w:vMerge/>
            <w:vAlign w:val="center"/>
          </w:tcPr>
          <w:p w:rsidR="00617A61" w:rsidRPr="00FE5532" w:rsidRDefault="00617A61" w:rsidP="000A112B">
            <w:pPr>
              <w:spacing w:after="0" w:line="240" w:lineRule="auto"/>
              <w:jc w:val="center"/>
              <w:rPr>
                <w:rFonts w:ascii="Palatino Linotype" w:hAnsi="Palatino Linotype"/>
                <w:b/>
                <w:sz w:val="20"/>
                <w:szCs w:val="20"/>
              </w:rPr>
            </w:pPr>
          </w:p>
        </w:tc>
        <w:tc>
          <w:tcPr>
            <w:tcW w:w="3621" w:type="dxa"/>
            <w:vMerge/>
            <w:vAlign w:val="center"/>
          </w:tcPr>
          <w:p w:rsidR="00617A61" w:rsidRPr="00FE5532" w:rsidRDefault="00617A61" w:rsidP="000A112B">
            <w:pPr>
              <w:spacing w:after="0" w:line="240" w:lineRule="auto"/>
              <w:rPr>
                <w:rFonts w:ascii="Palatino Linotype" w:hAnsi="Palatino Linotype"/>
                <w:b/>
                <w:sz w:val="20"/>
                <w:szCs w:val="20"/>
              </w:rPr>
            </w:pPr>
          </w:p>
        </w:tc>
        <w:tc>
          <w:tcPr>
            <w:tcW w:w="809" w:type="dxa"/>
            <w:textDirection w:val="btLr"/>
            <w:vAlign w:val="center"/>
          </w:tcPr>
          <w:p w:rsidR="00617A61" w:rsidRPr="00FE5532" w:rsidRDefault="00617A61"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17A61" w:rsidRDefault="00617A61"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17A61" w:rsidRPr="00FE5532" w:rsidRDefault="00617A61"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17A61" w:rsidRDefault="00617A61"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17A61" w:rsidRPr="00FE5532" w:rsidRDefault="00617A61"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17A61" w:rsidRPr="00FE5532" w:rsidRDefault="00617A61" w:rsidP="000A112B">
            <w:pPr>
              <w:spacing w:after="0" w:line="240" w:lineRule="auto"/>
              <w:jc w:val="center"/>
              <w:rPr>
                <w:rFonts w:ascii="Palatino Linotype" w:hAnsi="Palatino Linotype"/>
                <w:b/>
                <w:sz w:val="20"/>
                <w:szCs w:val="20"/>
              </w:rPr>
            </w:pPr>
          </w:p>
        </w:tc>
      </w:tr>
      <w:tr w:rsidR="008A6E7A" w:rsidRPr="00FE5532">
        <w:trPr>
          <w:jc w:val="center"/>
        </w:trPr>
        <w:tc>
          <w:tcPr>
            <w:tcW w:w="828" w:type="dxa"/>
            <w:shd w:val="clear" w:color="auto" w:fill="D9D9D9"/>
            <w:vAlign w:val="center"/>
          </w:tcPr>
          <w:p w:rsidR="008A6E7A" w:rsidRPr="008B7D14" w:rsidRDefault="008A6E7A"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6E7A" w:rsidRPr="008B7D14" w:rsidRDefault="008A6E7A"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shd w:val="clear" w:color="auto" w:fill="D9D9D9"/>
            <w:vAlign w:val="center"/>
          </w:tcPr>
          <w:p w:rsidR="008A6E7A" w:rsidRPr="008B7D14" w:rsidRDefault="008A6E7A"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6E7A" w:rsidRPr="008B7D14" w:rsidRDefault="008A6E7A"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r w:rsidR="008A6E7A" w:rsidRPr="00FE5532">
        <w:trPr>
          <w:jc w:val="center"/>
        </w:trPr>
        <w:tc>
          <w:tcPr>
            <w:tcW w:w="828" w:type="dxa"/>
            <w:vAlign w:val="center"/>
          </w:tcPr>
          <w:p w:rsidR="008A6E7A" w:rsidRPr="00FE5532" w:rsidRDefault="008A6E7A"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8A6E7A" w:rsidRPr="00FE5532" w:rsidRDefault="008A6E7A"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A6E7A" w:rsidRPr="00FE5532" w:rsidRDefault="008A6E7A"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763" w:type="dxa"/>
            <w:vAlign w:val="center"/>
          </w:tcPr>
          <w:p w:rsidR="008A6E7A" w:rsidRPr="00FE5532" w:rsidRDefault="008A6E7A" w:rsidP="001C7164">
            <w:pPr>
              <w:spacing w:after="0" w:line="240" w:lineRule="auto"/>
              <w:jc w:val="center"/>
              <w:rPr>
                <w:rFonts w:ascii="Palatino Linotype" w:hAnsi="Palatino Linotype"/>
                <w:sz w:val="20"/>
                <w:szCs w:val="20"/>
              </w:rPr>
            </w:pPr>
          </w:p>
        </w:tc>
        <w:tc>
          <w:tcPr>
            <w:tcW w:w="2190" w:type="dxa"/>
            <w:vAlign w:val="center"/>
          </w:tcPr>
          <w:p w:rsidR="008A6E7A" w:rsidRPr="00FE5532" w:rsidRDefault="008A6E7A" w:rsidP="000A112B">
            <w:pPr>
              <w:spacing w:after="0" w:line="240" w:lineRule="auto"/>
              <w:jc w:val="center"/>
              <w:rPr>
                <w:rFonts w:ascii="Palatino Linotype" w:hAnsi="Palatino Linotype"/>
                <w:sz w:val="20"/>
                <w:szCs w:val="20"/>
              </w:rPr>
            </w:pPr>
          </w:p>
        </w:tc>
      </w:tr>
    </w:tbl>
    <w:p w:rsidR="00702B61" w:rsidRDefault="00702B61" w:rsidP="00B535CD">
      <w:pPr>
        <w:widowControl w:val="0"/>
        <w:suppressAutoHyphens/>
        <w:spacing w:after="0" w:line="240" w:lineRule="auto"/>
        <w:ind w:left="826"/>
        <w:jc w:val="both"/>
        <w:rPr>
          <w:rFonts w:ascii="Palatino Linotype" w:hAnsi="Palatino Linotype"/>
          <w:bCs/>
          <w:sz w:val="24"/>
          <w:szCs w:val="24"/>
        </w:rPr>
      </w:pPr>
    </w:p>
    <w:p w:rsidR="00B535CD" w:rsidRPr="00B56649" w:rsidRDefault="00B535CD" w:rsidP="00B535CD">
      <w:pPr>
        <w:widowControl w:val="0"/>
        <w:suppressAutoHyphens/>
        <w:spacing w:after="0" w:line="240" w:lineRule="auto"/>
        <w:ind w:left="826"/>
        <w:jc w:val="both"/>
        <w:rPr>
          <w:rFonts w:ascii="Palatino Linotype" w:hAnsi="Palatino Linotype"/>
          <w:bCs/>
          <w:sz w:val="24"/>
          <w:szCs w:val="24"/>
        </w:rPr>
      </w:pPr>
      <w:r>
        <w:rPr>
          <w:rFonts w:ascii="Palatino Linotype" w:hAnsi="Palatino Linotype"/>
          <w:bCs/>
          <w:sz w:val="24"/>
          <w:szCs w:val="24"/>
        </w:rPr>
        <w:t>A tanulói aktivitás elengedhetetlen része a hatékony kommunikációs képesség elsajátításának, megnyitásának és fejlesztésének tekintetében.</w:t>
      </w:r>
    </w:p>
    <w:p w:rsidR="00F5457E" w:rsidRPr="000E120B" w:rsidRDefault="00F5457E" w:rsidP="00F5457E">
      <w:pPr>
        <w:spacing w:after="0" w:line="240" w:lineRule="auto"/>
        <w:ind w:left="540"/>
        <w:jc w:val="both"/>
        <w:rPr>
          <w:rFonts w:ascii="Palatino Linotype" w:hAnsi="Palatino Linotype"/>
          <w:iCs/>
          <w:sz w:val="24"/>
          <w:szCs w:val="24"/>
        </w:rPr>
      </w:pPr>
    </w:p>
    <w:p w:rsidR="00F5457E" w:rsidRPr="00FF7AB4" w:rsidRDefault="00F5457E" w:rsidP="00B01D76">
      <w:pPr>
        <w:widowControl w:val="0"/>
        <w:numPr>
          <w:ilvl w:val="1"/>
          <w:numId w:val="51"/>
        </w:numPr>
        <w:suppressAutoHyphens/>
        <w:spacing w:after="0" w:line="240" w:lineRule="auto"/>
        <w:ind w:left="826" w:hanging="469"/>
        <w:rPr>
          <w:rFonts w:ascii="Palatino Linotype" w:hAnsi="Palatino Linotype"/>
          <w:b/>
          <w:bCs/>
          <w:sz w:val="24"/>
          <w:szCs w:val="24"/>
        </w:rPr>
      </w:pPr>
      <w:r w:rsidRPr="00FF7AB4">
        <w:rPr>
          <w:rFonts w:ascii="Palatino Linotype" w:hAnsi="Palatino Linotype"/>
          <w:b/>
          <w:bCs/>
          <w:sz w:val="24"/>
          <w:szCs w:val="24"/>
        </w:rPr>
        <w:lastRenderedPageBreak/>
        <w:t>A tantárgy értékelésének módja</w:t>
      </w:r>
    </w:p>
    <w:p w:rsidR="00B535CD" w:rsidRPr="001B3516" w:rsidRDefault="00B535CD" w:rsidP="00E074A1">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F5457E" w:rsidRDefault="00F5457E" w:rsidP="00F5457E">
      <w:pPr>
        <w:spacing w:after="0" w:line="240" w:lineRule="auto"/>
        <w:rPr>
          <w:rFonts w:ascii="Palatino Linotype" w:hAnsi="Palatino Linotype"/>
          <w:b/>
          <w:sz w:val="24"/>
          <w:szCs w:val="24"/>
          <w:lang w:eastAsia="hu-HU"/>
        </w:rPr>
      </w:pPr>
    </w:p>
    <w:p w:rsidR="00F5457E" w:rsidRPr="000E120B" w:rsidRDefault="00D544D0" w:rsidP="00F5457E">
      <w:pPr>
        <w:spacing w:after="0" w:line="240" w:lineRule="auto"/>
        <w:ind w:left="30"/>
        <w:jc w:val="center"/>
        <w:rPr>
          <w:rFonts w:ascii="Palatino Linotype" w:hAnsi="Palatino Linotype"/>
          <w:b/>
          <w:bCs/>
          <w:sz w:val="44"/>
          <w:szCs w:val="44"/>
        </w:rPr>
      </w:pPr>
      <w:r w:rsidRPr="000E120B">
        <w:rPr>
          <w:rFonts w:ascii="Palatino Linotype" w:hAnsi="Palatino Linotype"/>
          <w:b/>
          <w:bCs/>
          <w:sz w:val="24"/>
          <w:szCs w:val="24"/>
        </w:rPr>
        <w:br w:type="page"/>
      </w:r>
      <w:bookmarkStart w:id="2" w:name="_Toc330981288"/>
    </w:p>
    <w:p w:rsidR="00F5457E" w:rsidRDefault="00F5457E" w:rsidP="00F5457E">
      <w:pPr>
        <w:spacing w:after="0" w:line="240" w:lineRule="auto"/>
        <w:ind w:left="30"/>
        <w:jc w:val="center"/>
        <w:rPr>
          <w:rFonts w:ascii="Palatino Linotype" w:hAnsi="Palatino Linotype"/>
          <w:b/>
          <w:bCs/>
          <w:sz w:val="44"/>
          <w:szCs w:val="44"/>
        </w:rPr>
      </w:pPr>
    </w:p>
    <w:p w:rsidR="00F5457E" w:rsidRPr="000E120B" w:rsidRDefault="00F5457E" w:rsidP="00F5457E">
      <w:pPr>
        <w:spacing w:after="0" w:line="240" w:lineRule="auto"/>
        <w:ind w:left="30"/>
        <w:jc w:val="center"/>
        <w:rPr>
          <w:rFonts w:ascii="Palatino Linotype" w:hAnsi="Palatino Linotype"/>
          <w:b/>
          <w:bCs/>
          <w:sz w:val="44"/>
          <w:szCs w:val="44"/>
        </w:rPr>
      </w:pPr>
    </w:p>
    <w:p w:rsidR="00F5457E" w:rsidRPr="000E120B" w:rsidRDefault="00F5457E" w:rsidP="00F5457E">
      <w:pPr>
        <w:spacing w:after="0" w:line="240" w:lineRule="auto"/>
        <w:ind w:left="30"/>
        <w:jc w:val="center"/>
        <w:rPr>
          <w:rFonts w:ascii="Palatino Linotype" w:hAnsi="Palatino Linotype"/>
          <w:b/>
          <w:bCs/>
          <w:sz w:val="44"/>
          <w:szCs w:val="44"/>
        </w:rPr>
      </w:pPr>
    </w:p>
    <w:p w:rsidR="00F5457E" w:rsidRPr="000E120B" w:rsidRDefault="00F5457E" w:rsidP="00F5457E">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F5457E" w:rsidRPr="000E120B" w:rsidRDefault="00726DE6" w:rsidP="00F5457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10138-12</w:t>
      </w:r>
      <w:r w:rsidR="00F5457E" w:rsidRPr="000E120B">
        <w:rPr>
          <w:rFonts w:ascii="Palatino Linotype" w:hAnsi="Palatino Linotype"/>
          <w:b/>
          <w:sz w:val="44"/>
          <w:szCs w:val="44"/>
          <w:lang w:eastAsia="hu-HU"/>
        </w:rPr>
        <w:t xml:space="preserve"> azonosító számú</w:t>
      </w:r>
    </w:p>
    <w:p w:rsidR="00F5457E" w:rsidRPr="000E120B" w:rsidRDefault="00F5457E" w:rsidP="00F5457E">
      <w:pPr>
        <w:spacing w:after="0" w:line="240" w:lineRule="auto"/>
        <w:jc w:val="center"/>
        <w:rPr>
          <w:rFonts w:ascii="Palatino Linotype" w:hAnsi="Palatino Linotype"/>
          <w:sz w:val="44"/>
          <w:szCs w:val="44"/>
          <w:lang w:eastAsia="hu-HU"/>
        </w:rPr>
      </w:pPr>
    </w:p>
    <w:p w:rsidR="00F5457E" w:rsidRPr="000E120B" w:rsidRDefault="00726DE6" w:rsidP="00F5457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Banki, befektetési és biztosítási jogi feladatok</w:t>
      </w:r>
    </w:p>
    <w:p w:rsidR="00F5457E" w:rsidRPr="000E120B" w:rsidRDefault="00F5457E" w:rsidP="00F5457E">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F5457E" w:rsidRPr="000E120B" w:rsidRDefault="00F5457E" w:rsidP="00F5457E">
      <w:pPr>
        <w:spacing w:after="0" w:line="240" w:lineRule="auto"/>
        <w:jc w:val="center"/>
        <w:rPr>
          <w:rFonts w:ascii="Palatino Linotype" w:hAnsi="Palatino Linotype"/>
          <w:b/>
          <w:sz w:val="44"/>
          <w:szCs w:val="44"/>
          <w:lang w:eastAsia="hu-HU"/>
        </w:rPr>
      </w:pPr>
    </w:p>
    <w:p w:rsidR="00F5457E" w:rsidRPr="000E120B" w:rsidRDefault="00F5457E" w:rsidP="00F5457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F5457E" w:rsidRPr="000E120B" w:rsidRDefault="00F5457E" w:rsidP="00F5457E">
      <w:pPr>
        <w:spacing w:after="0" w:line="240" w:lineRule="auto"/>
        <w:ind w:left="-15"/>
        <w:jc w:val="center"/>
        <w:rPr>
          <w:rFonts w:ascii="Palatino Linotype" w:hAnsi="Palatino Linotype"/>
          <w:b/>
          <w:sz w:val="44"/>
          <w:szCs w:val="44"/>
        </w:rPr>
      </w:pPr>
    </w:p>
    <w:p w:rsidR="00F5457E" w:rsidRPr="000E120B" w:rsidRDefault="00F5457E" w:rsidP="00F5457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F5457E" w:rsidRPr="000E120B" w:rsidRDefault="00F5457E" w:rsidP="00F5457E">
      <w:pPr>
        <w:spacing w:after="0" w:line="240" w:lineRule="auto"/>
        <w:jc w:val="center"/>
        <w:rPr>
          <w:rFonts w:ascii="Palatino Linotype" w:hAnsi="Palatino Linotype"/>
          <w:b/>
          <w:sz w:val="44"/>
          <w:szCs w:val="44"/>
          <w:lang w:eastAsia="hu-HU"/>
        </w:rPr>
      </w:pPr>
    </w:p>
    <w:p w:rsidR="0079503E" w:rsidRDefault="0079503E" w:rsidP="00F5457E">
      <w:pPr>
        <w:spacing w:after="0" w:line="240" w:lineRule="auto"/>
        <w:ind w:left="-15"/>
        <w:jc w:val="both"/>
        <w:rPr>
          <w:rFonts w:ascii="Palatino Linotype" w:hAnsi="Palatino Linotype"/>
          <w:sz w:val="20"/>
          <w:szCs w:val="20"/>
          <w:lang w:eastAsia="hu-HU"/>
        </w:rPr>
        <w:sectPr w:rsidR="0079503E" w:rsidSect="00CE203C">
          <w:pgSz w:w="11906" w:h="16838"/>
          <w:pgMar w:top="1417" w:right="1417" w:bottom="1417" w:left="1276" w:header="708" w:footer="708" w:gutter="0"/>
          <w:cols w:space="708"/>
          <w:docGrid w:linePitch="360"/>
        </w:sectPr>
      </w:pPr>
    </w:p>
    <w:p w:rsidR="00F5457E" w:rsidRPr="000E120B" w:rsidRDefault="00F5457E" w:rsidP="00F5457E">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lastRenderedPageBreak/>
        <w:t xml:space="preserve">A </w:t>
      </w:r>
      <w:r w:rsidR="00726DE6">
        <w:rPr>
          <w:rFonts w:ascii="Palatino Linotype" w:hAnsi="Palatino Linotype"/>
          <w:b/>
          <w:sz w:val="24"/>
          <w:szCs w:val="24"/>
        </w:rPr>
        <w:t xml:space="preserve">10138-12 </w:t>
      </w:r>
      <w:r w:rsidRPr="000E120B">
        <w:rPr>
          <w:rFonts w:ascii="Palatino Linotype" w:hAnsi="Palatino Linotype"/>
          <w:b/>
          <w:sz w:val="24"/>
          <w:szCs w:val="24"/>
        </w:rPr>
        <w:t>azonosító számú</w:t>
      </w:r>
      <w:r w:rsidR="007A1005">
        <w:rPr>
          <w:rFonts w:ascii="Palatino Linotype" w:hAnsi="Palatino Linotype"/>
          <w:b/>
          <w:sz w:val="24"/>
          <w:szCs w:val="24"/>
        </w:rPr>
        <w:t>,</w:t>
      </w:r>
      <w:r w:rsidR="00702B61">
        <w:rPr>
          <w:rFonts w:ascii="Palatino Linotype" w:hAnsi="Palatino Linotype"/>
          <w:b/>
          <w:sz w:val="24"/>
          <w:szCs w:val="24"/>
        </w:rPr>
        <w:t xml:space="preserve"> </w:t>
      </w:r>
      <w:r w:rsidR="006F5E0A">
        <w:rPr>
          <w:rFonts w:ascii="Palatino Linotype" w:hAnsi="Palatino Linotype"/>
          <w:b/>
          <w:sz w:val="24"/>
          <w:szCs w:val="24"/>
        </w:rPr>
        <w:t>Banki, befektetési és biztosítási jogi feladatok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F5457E" w:rsidRPr="000E120B" w:rsidRDefault="00F5457E" w:rsidP="00F5457E">
      <w:pPr>
        <w:spacing w:after="0" w:line="240" w:lineRule="auto"/>
        <w:ind w:left="-15"/>
        <w:jc w:val="both"/>
        <w:rPr>
          <w:rFonts w:ascii="Palatino Linotype" w:hAnsi="Palatino Linotype"/>
          <w:b/>
          <w:sz w:val="24"/>
          <w:szCs w:val="24"/>
        </w:rPr>
      </w:pPr>
    </w:p>
    <w:tbl>
      <w:tblPr>
        <w:tblW w:w="14952" w:type="dxa"/>
        <w:jc w:val="center"/>
        <w:tblCellMar>
          <w:left w:w="70" w:type="dxa"/>
          <w:right w:w="70" w:type="dxa"/>
        </w:tblCellMar>
        <w:tblLook w:val="0000" w:firstRow="0" w:lastRow="0" w:firstColumn="0" w:lastColumn="0" w:noHBand="0" w:noVBand="0"/>
      </w:tblPr>
      <w:tblGrid>
        <w:gridCol w:w="4795"/>
        <w:gridCol w:w="628"/>
        <w:gridCol w:w="623"/>
        <w:gridCol w:w="437"/>
        <w:gridCol w:w="478"/>
        <w:gridCol w:w="478"/>
        <w:gridCol w:w="478"/>
        <w:gridCol w:w="649"/>
        <w:gridCol w:w="548"/>
        <w:gridCol w:w="535"/>
        <w:gridCol w:w="437"/>
        <w:gridCol w:w="437"/>
        <w:gridCol w:w="437"/>
        <w:gridCol w:w="388"/>
        <w:gridCol w:w="467"/>
        <w:gridCol w:w="502"/>
        <w:gridCol w:w="437"/>
        <w:gridCol w:w="450"/>
        <w:gridCol w:w="437"/>
        <w:gridCol w:w="437"/>
        <w:gridCol w:w="437"/>
        <w:gridCol w:w="437"/>
      </w:tblGrid>
      <w:tr w:rsidR="00893609" w:rsidRPr="000E120B">
        <w:trPr>
          <w:trHeight w:val="570"/>
          <w:jc w:val="center"/>
        </w:trPr>
        <w:tc>
          <w:tcPr>
            <w:tcW w:w="4795" w:type="dxa"/>
            <w:vMerge w:val="restart"/>
            <w:tcBorders>
              <w:top w:val="single" w:sz="4" w:space="0" w:color="auto"/>
              <w:left w:val="single" w:sz="4" w:space="0" w:color="auto"/>
              <w:bottom w:val="single" w:sz="4" w:space="0" w:color="auto"/>
              <w:right w:val="single" w:sz="4" w:space="0" w:color="auto"/>
            </w:tcBorders>
            <w:noWrap/>
            <w:vAlign w:val="center"/>
          </w:tcPr>
          <w:p w:rsidR="00893609" w:rsidRPr="000E120B" w:rsidRDefault="001F7848"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10138-12 Banki, befektetési és biztosítási jogi feladatok</w:t>
            </w:r>
          </w:p>
        </w:tc>
        <w:tc>
          <w:tcPr>
            <w:tcW w:w="2166" w:type="dxa"/>
            <w:gridSpan w:val="4"/>
            <w:tcBorders>
              <w:top w:val="single" w:sz="4" w:space="0" w:color="auto"/>
              <w:left w:val="nil"/>
              <w:bottom w:val="single" w:sz="4" w:space="0" w:color="auto"/>
              <w:right w:val="single" w:sz="4" w:space="0" w:color="auto"/>
            </w:tcBorders>
            <w:vAlign w:val="center"/>
          </w:tcPr>
          <w:p w:rsidR="00893609" w:rsidRPr="000E120B" w:rsidRDefault="0047309C"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Polgárjogi alapfogalmak</w:t>
            </w:r>
          </w:p>
        </w:tc>
        <w:tc>
          <w:tcPr>
            <w:tcW w:w="2153" w:type="dxa"/>
            <w:gridSpan w:val="4"/>
            <w:tcBorders>
              <w:top w:val="single" w:sz="4" w:space="0" w:color="auto"/>
              <w:left w:val="nil"/>
              <w:bottom w:val="single" w:sz="4" w:space="0" w:color="auto"/>
              <w:right w:val="single" w:sz="4" w:space="0" w:color="auto"/>
            </w:tcBorders>
            <w:vAlign w:val="center"/>
          </w:tcPr>
          <w:p w:rsidR="00893609" w:rsidRPr="000E120B" w:rsidRDefault="0047309C"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Pénzügyi intézményi szabályozás</w:t>
            </w:r>
          </w:p>
        </w:tc>
        <w:tc>
          <w:tcPr>
            <w:tcW w:w="1846" w:type="dxa"/>
            <w:gridSpan w:val="4"/>
            <w:tcBorders>
              <w:top w:val="single" w:sz="4" w:space="0" w:color="auto"/>
              <w:bottom w:val="single" w:sz="4" w:space="0" w:color="auto"/>
              <w:right w:val="single" w:sz="4" w:space="0" w:color="auto"/>
            </w:tcBorders>
            <w:vAlign w:val="center"/>
          </w:tcPr>
          <w:p w:rsidR="00893609" w:rsidRPr="000E120B" w:rsidRDefault="0047309C"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Pénzügyi, befektetési és biztosítási szolgáltatások szabályozása</w:t>
            </w:r>
          </w:p>
        </w:tc>
        <w:tc>
          <w:tcPr>
            <w:tcW w:w="2244" w:type="dxa"/>
            <w:gridSpan w:val="5"/>
            <w:tcBorders>
              <w:top w:val="single" w:sz="4" w:space="0" w:color="auto"/>
              <w:left w:val="single" w:sz="4" w:space="0" w:color="auto"/>
              <w:bottom w:val="single" w:sz="4" w:space="0" w:color="auto"/>
              <w:right w:val="single" w:sz="4" w:space="0" w:color="auto"/>
            </w:tcBorders>
            <w:vAlign w:val="center"/>
          </w:tcPr>
          <w:p w:rsidR="00893609" w:rsidRPr="000E120B" w:rsidRDefault="0047309C"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Szolgáltatási és fogyasztóvédelmi szabályozás gyakorlata</w:t>
            </w:r>
          </w:p>
        </w:tc>
        <w:tc>
          <w:tcPr>
            <w:tcW w:w="1748" w:type="dxa"/>
            <w:gridSpan w:val="4"/>
            <w:tcBorders>
              <w:top w:val="single" w:sz="4" w:space="0" w:color="auto"/>
              <w:left w:val="single" w:sz="4" w:space="0" w:color="auto"/>
              <w:bottom w:val="single" w:sz="4" w:space="0" w:color="auto"/>
              <w:right w:val="single" w:sz="4" w:space="0" w:color="auto"/>
            </w:tcBorders>
            <w:vAlign w:val="center"/>
          </w:tcPr>
          <w:p w:rsidR="00893609" w:rsidRPr="000E120B" w:rsidRDefault="0047309C"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Biztosítási jog</w:t>
            </w:r>
          </w:p>
        </w:tc>
      </w:tr>
      <w:tr w:rsidR="00816EA2" w:rsidRPr="000E120B">
        <w:trPr>
          <w:trHeight w:val="2070"/>
          <w:jc w:val="center"/>
        </w:trPr>
        <w:tc>
          <w:tcPr>
            <w:tcW w:w="4795" w:type="dxa"/>
            <w:vMerge/>
            <w:tcBorders>
              <w:top w:val="single" w:sz="4" w:space="0" w:color="auto"/>
              <w:left w:val="single" w:sz="4" w:space="0" w:color="auto"/>
              <w:bottom w:val="single" w:sz="4" w:space="0" w:color="auto"/>
              <w:right w:val="single" w:sz="4" w:space="0" w:color="auto"/>
            </w:tcBorders>
            <w:vAlign w:val="center"/>
          </w:tcPr>
          <w:p w:rsidR="00893609" w:rsidRPr="000E120B" w:rsidRDefault="00893609" w:rsidP="006B72C1">
            <w:pPr>
              <w:spacing w:after="0" w:line="240" w:lineRule="auto"/>
              <w:rPr>
                <w:rFonts w:ascii="Palatino Linotype" w:hAnsi="Palatino Linotype"/>
                <w:sz w:val="20"/>
                <w:szCs w:val="20"/>
                <w:lang w:eastAsia="hu-HU"/>
              </w:rPr>
            </w:pPr>
          </w:p>
        </w:tc>
        <w:tc>
          <w:tcPr>
            <w:tcW w:w="628" w:type="dxa"/>
            <w:tcBorders>
              <w:top w:val="nil"/>
              <w:left w:val="nil"/>
              <w:bottom w:val="single" w:sz="4" w:space="0" w:color="auto"/>
              <w:right w:val="single" w:sz="4" w:space="0" w:color="auto"/>
            </w:tcBorders>
            <w:textDirection w:val="btLr"/>
            <w:vAlign w:val="bottom"/>
          </w:tcPr>
          <w:p w:rsidR="00893609" w:rsidRPr="000E120B" w:rsidRDefault="0047309C" w:rsidP="006B72C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Polgári jog</w:t>
            </w:r>
            <w:r w:rsidR="00B875B4">
              <w:rPr>
                <w:rFonts w:ascii="Palatino Linotype" w:hAnsi="Palatino Linotype"/>
                <w:sz w:val="20"/>
                <w:szCs w:val="20"/>
                <w:lang w:eastAsia="hu-HU"/>
              </w:rPr>
              <w:t xml:space="preserve"> és társasági </w:t>
            </w:r>
            <w:proofErr w:type="gramStart"/>
            <w:r w:rsidR="00B875B4">
              <w:rPr>
                <w:rFonts w:ascii="Palatino Linotype" w:hAnsi="Palatino Linotype"/>
                <w:sz w:val="20"/>
                <w:szCs w:val="20"/>
                <w:lang w:eastAsia="hu-HU"/>
              </w:rPr>
              <w:t>jog</w:t>
            </w:r>
            <w:r>
              <w:rPr>
                <w:rFonts w:ascii="Palatino Linotype" w:hAnsi="Palatino Linotype"/>
                <w:sz w:val="20"/>
                <w:szCs w:val="20"/>
                <w:lang w:eastAsia="hu-HU"/>
              </w:rPr>
              <w:t xml:space="preserve">  alapjai</w:t>
            </w:r>
            <w:proofErr w:type="gramEnd"/>
          </w:p>
        </w:tc>
        <w:tc>
          <w:tcPr>
            <w:tcW w:w="623" w:type="dxa"/>
            <w:tcBorders>
              <w:top w:val="nil"/>
              <w:left w:val="nil"/>
              <w:bottom w:val="single" w:sz="4" w:space="0" w:color="auto"/>
              <w:right w:val="single" w:sz="4" w:space="0" w:color="auto"/>
            </w:tcBorders>
            <w:textDirection w:val="btLr"/>
            <w:vAlign w:val="bottom"/>
          </w:tcPr>
          <w:p w:rsidR="00893609" w:rsidRPr="000E120B" w:rsidRDefault="0047309C" w:rsidP="006B72C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Szerződések jogi szabályozása</w:t>
            </w:r>
          </w:p>
        </w:tc>
        <w:tc>
          <w:tcPr>
            <w:tcW w:w="437" w:type="dxa"/>
            <w:tcBorders>
              <w:top w:val="nil"/>
              <w:left w:val="nil"/>
              <w:bottom w:val="single" w:sz="4" w:space="0" w:color="auto"/>
              <w:right w:val="single" w:sz="4" w:space="0" w:color="auto"/>
            </w:tcBorders>
            <w:textDirection w:val="btLr"/>
            <w:vAlign w:val="bottom"/>
          </w:tcPr>
          <w:p w:rsidR="00893609" w:rsidRPr="000E120B" w:rsidRDefault="00893609" w:rsidP="009769A8">
            <w:pPr>
              <w:spacing w:after="0" w:line="240" w:lineRule="auto"/>
              <w:ind w:left="57"/>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893609" w:rsidRPr="000E120B" w:rsidRDefault="00893609" w:rsidP="009769A8">
            <w:pPr>
              <w:spacing w:after="0" w:line="240" w:lineRule="auto"/>
              <w:ind w:left="57"/>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893609" w:rsidRPr="000E120B" w:rsidRDefault="0047309C" w:rsidP="009769A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Pénzügyi közvetítés</w:t>
            </w:r>
          </w:p>
        </w:tc>
        <w:tc>
          <w:tcPr>
            <w:tcW w:w="478" w:type="dxa"/>
            <w:tcBorders>
              <w:top w:val="nil"/>
              <w:left w:val="nil"/>
              <w:bottom w:val="single" w:sz="4" w:space="0" w:color="auto"/>
              <w:right w:val="single" w:sz="4" w:space="0" w:color="auto"/>
            </w:tcBorders>
            <w:textDirection w:val="btLr"/>
            <w:vAlign w:val="bottom"/>
          </w:tcPr>
          <w:p w:rsidR="00893609" w:rsidRPr="000E120B" w:rsidRDefault="0047309C" w:rsidP="009769A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Bankszabályozás</w:t>
            </w:r>
          </w:p>
        </w:tc>
        <w:tc>
          <w:tcPr>
            <w:tcW w:w="649" w:type="dxa"/>
            <w:tcBorders>
              <w:top w:val="nil"/>
              <w:left w:val="nil"/>
              <w:bottom w:val="single" w:sz="4" w:space="0" w:color="auto"/>
              <w:right w:val="single" w:sz="4" w:space="0" w:color="auto"/>
            </w:tcBorders>
            <w:textDirection w:val="btLr"/>
            <w:vAlign w:val="bottom"/>
          </w:tcPr>
          <w:p w:rsidR="00893609" w:rsidRPr="000E120B" w:rsidRDefault="0047309C" w:rsidP="009769A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Tőkepiaci intézményi szabályozás</w:t>
            </w:r>
          </w:p>
        </w:tc>
        <w:tc>
          <w:tcPr>
            <w:tcW w:w="548" w:type="dxa"/>
            <w:tcBorders>
              <w:top w:val="nil"/>
              <w:left w:val="nil"/>
              <w:bottom w:val="single" w:sz="4" w:space="0" w:color="auto"/>
              <w:right w:val="single" w:sz="4" w:space="0" w:color="auto"/>
            </w:tcBorders>
            <w:textDirection w:val="btLr"/>
            <w:vAlign w:val="bottom"/>
          </w:tcPr>
          <w:p w:rsidR="00893609" w:rsidRPr="000E120B" w:rsidRDefault="0047309C" w:rsidP="009769A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Biztosítók szabályozása</w:t>
            </w:r>
          </w:p>
        </w:tc>
        <w:tc>
          <w:tcPr>
            <w:tcW w:w="535" w:type="dxa"/>
            <w:tcBorders>
              <w:top w:val="single" w:sz="4" w:space="0" w:color="auto"/>
              <w:bottom w:val="single" w:sz="4" w:space="0" w:color="auto"/>
              <w:right w:val="single" w:sz="4" w:space="0" w:color="auto"/>
            </w:tcBorders>
            <w:textDirection w:val="btLr"/>
            <w:vAlign w:val="bottom"/>
          </w:tcPr>
          <w:p w:rsidR="00893609" w:rsidRPr="000E120B" w:rsidRDefault="0047309C" w:rsidP="009769A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Szolgáltatások nyújtásának szabályozása</w:t>
            </w:r>
          </w:p>
        </w:tc>
        <w:tc>
          <w:tcPr>
            <w:tcW w:w="437" w:type="dxa"/>
            <w:tcBorders>
              <w:top w:val="single" w:sz="4" w:space="0" w:color="auto"/>
              <w:left w:val="single" w:sz="4" w:space="0" w:color="auto"/>
              <w:bottom w:val="single" w:sz="4" w:space="0" w:color="auto"/>
              <w:right w:val="single" w:sz="4" w:space="0" w:color="auto"/>
            </w:tcBorders>
            <w:textDirection w:val="btLr"/>
            <w:vAlign w:val="bottom"/>
          </w:tcPr>
          <w:p w:rsidR="00893609" w:rsidRPr="000E120B" w:rsidRDefault="0047309C" w:rsidP="009769A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Értékpapírjog</w:t>
            </w:r>
          </w:p>
        </w:tc>
        <w:tc>
          <w:tcPr>
            <w:tcW w:w="437" w:type="dxa"/>
            <w:tcBorders>
              <w:top w:val="single" w:sz="4" w:space="0" w:color="auto"/>
              <w:left w:val="single" w:sz="4" w:space="0" w:color="auto"/>
              <w:bottom w:val="single" w:sz="4" w:space="0" w:color="auto"/>
              <w:right w:val="single" w:sz="4" w:space="0" w:color="auto"/>
            </w:tcBorders>
            <w:textDirection w:val="btLr"/>
            <w:vAlign w:val="bottom"/>
          </w:tcPr>
          <w:p w:rsidR="00893609" w:rsidRPr="000E120B" w:rsidRDefault="00893609" w:rsidP="009769A8">
            <w:pPr>
              <w:spacing w:after="0" w:line="240" w:lineRule="auto"/>
              <w:ind w:left="57"/>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extDirection w:val="btLr"/>
            <w:vAlign w:val="bottom"/>
          </w:tcPr>
          <w:p w:rsidR="00893609" w:rsidRPr="000E120B" w:rsidRDefault="00893609" w:rsidP="009769A8">
            <w:pPr>
              <w:spacing w:after="0" w:line="240" w:lineRule="auto"/>
              <w:ind w:left="57"/>
              <w:rPr>
                <w:rFonts w:ascii="Palatino Linotype" w:hAnsi="Palatino Linotype"/>
                <w:sz w:val="20"/>
                <w:szCs w:val="20"/>
                <w:lang w:eastAsia="hu-HU"/>
              </w:rPr>
            </w:pPr>
          </w:p>
        </w:tc>
        <w:tc>
          <w:tcPr>
            <w:tcW w:w="855" w:type="dxa"/>
            <w:gridSpan w:val="2"/>
            <w:tcBorders>
              <w:top w:val="single" w:sz="4" w:space="0" w:color="auto"/>
              <w:left w:val="single" w:sz="4" w:space="0" w:color="auto"/>
              <w:bottom w:val="single" w:sz="4" w:space="0" w:color="auto"/>
              <w:right w:val="single" w:sz="4" w:space="0" w:color="auto"/>
            </w:tcBorders>
            <w:textDirection w:val="btLr"/>
            <w:vAlign w:val="bottom"/>
          </w:tcPr>
          <w:p w:rsidR="00893609" w:rsidRPr="000E120B" w:rsidRDefault="00816EA2" w:rsidP="009769A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Joga</w:t>
            </w:r>
            <w:r w:rsidR="00FB55BB">
              <w:rPr>
                <w:rFonts w:ascii="Palatino Linotype" w:hAnsi="Palatino Linotype"/>
                <w:sz w:val="20"/>
                <w:szCs w:val="20"/>
                <w:lang w:eastAsia="hu-HU"/>
              </w:rPr>
              <w:t xml:space="preserve">lkalmazás, </w:t>
            </w:r>
            <w:r w:rsidR="008A6E7A">
              <w:rPr>
                <w:rFonts w:ascii="Palatino Linotype" w:hAnsi="Palatino Linotype"/>
                <w:sz w:val="20"/>
                <w:szCs w:val="20"/>
                <w:lang w:eastAsia="hu-HU"/>
              </w:rPr>
              <w:t>fogyasztóvédelem alkalmazása</w:t>
            </w:r>
          </w:p>
        </w:tc>
        <w:tc>
          <w:tcPr>
            <w:tcW w:w="502" w:type="dxa"/>
            <w:tcBorders>
              <w:top w:val="single" w:sz="4" w:space="0" w:color="auto"/>
              <w:left w:val="single" w:sz="4" w:space="0" w:color="auto"/>
              <w:bottom w:val="single" w:sz="4" w:space="0" w:color="auto"/>
              <w:right w:val="single" w:sz="4" w:space="0" w:color="auto"/>
            </w:tcBorders>
            <w:textDirection w:val="btLr"/>
            <w:vAlign w:val="bottom"/>
          </w:tcPr>
          <w:p w:rsidR="00893609" w:rsidRPr="000E120B" w:rsidRDefault="00893609" w:rsidP="009769A8">
            <w:pPr>
              <w:spacing w:after="0" w:line="240" w:lineRule="auto"/>
              <w:ind w:left="57"/>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extDirection w:val="btLr"/>
            <w:vAlign w:val="bottom"/>
          </w:tcPr>
          <w:p w:rsidR="00893609" w:rsidRPr="000E120B" w:rsidRDefault="00893609" w:rsidP="009769A8">
            <w:pPr>
              <w:spacing w:after="0" w:line="240" w:lineRule="auto"/>
              <w:ind w:left="57"/>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textDirection w:val="btLr"/>
            <w:vAlign w:val="bottom"/>
          </w:tcPr>
          <w:p w:rsidR="00893609" w:rsidRPr="000E120B" w:rsidRDefault="00893609" w:rsidP="009769A8">
            <w:pPr>
              <w:spacing w:after="0" w:line="240" w:lineRule="auto"/>
              <w:ind w:left="57"/>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extDirection w:val="btLr"/>
            <w:vAlign w:val="bottom"/>
          </w:tcPr>
          <w:p w:rsidR="00893609" w:rsidRPr="000E120B" w:rsidRDefault="00816EA2" w:rsidP="009769A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Biztosítási jog</w:t>
            </w:r>
          </w:p>
        </w:tc>
        <w:tc>
          <w:tcPr>
            <w:tcW w:w="437" w:type="dxa"/>
            <w:tcBorders>
              <w:top w:val="single" w:sz="4" w:space="0" w:color="auto"/>
              <w:left w:val="single" w:sz="4" w:space="0" w:color="auto"/>
              <w:bottom w:val="single" w:sz="4" w:space="0" w:color="auto"/>
              <w:right w:val="single" w:sz="4" w:space="0" w:color="auto"/>
            </w:tcBorders>
            <w:textDirection w:val="btLr"/>
            <w:vAlign w:val="bottom"/>
          </w:tcPr>
          <w:p w:rsidR="00893609" w:rsidRPr="000E120B" w:rsidRDefault="00893609" w:rsidP="009769A8">
            <w:pPr>
              <w:spacing w:after="0" w:line="240" w:lineRule="auto"/>
              <w:ind w:left="57"/>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extDirection w:val="btLr"/>
            <w:vAlign w:val="bottom"/>
          </w:tcPr>
          <w:p w:rsidR="00893609" w:rsidRPr="000E120B" w:rsidRDefault="00893609" w:rsidP="009769A8">
            <w:pPr>
              <w:spacing w:after="0" w:line="240" w:lineRule="auto"/>
              <w:ind w:left="57"/>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extDirection w:val="btLr"/>
            <w:vAlign w:val="bottom"/>
          </w:tcPr>
          <w:p w:rsidR="00893609" w:rsidRPr="000E120B" w:rsidRDefault="00893609" w:rsidP="009769A8">
            <w:pPr>
              <w:spacing w:after="0" w:line="240" w:lineRule="auto"/>
              <w:ind w:left="57"/>
              <w:rPr>
                <w:rFonts w:ascii="Palatino Linotype" w:hAnsi="Palatino Linotype"/>
                <w:sz w:val="20"/>
                <w:szCs w:val="20"/>
                <w:lang w:eastAsia="hu-HU"/>
              </w:rPr>
            </w:pPr>
          </w:p>
        </w:tc>
      </w:tr>
      <w:tr w:rsidR="00272A3A" w:rsidRPr="000E120B">
        <w:trPr>
          <w:trHeight w:val="345"/>
          <w:jc w:val="center"/>
        </w:trPr>
        <w:tc>
          <w:tcPr>
            <w:tcW w:w="14952" w:type="dxa"/>
            <w:gridSpan w:val="22"/>
            <w:tcBorders>
              <w:top w:val="single" w:sz="4" w:space="0" w:color="auto"/>
              <w:left w:val="single" w:sz="4" w:space="0" w:color="auto"/>
              <w:bottom w:val="single" w:sz="4" w:space="0" w:color="auto"/>
              <w:right w:val="single" w:sz="4" w:space="0" w:color="auto"/>
            </w:tcBorders>
            <w:noWrap/>
            <w:vAlign w:val="center"/>
          </w:tcPr>
          <w:p w:rsidR="00272A3A" w:rsidRPr="000E120B" w:rsidRDefault="00272A3A" w:rsidP="00272A3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 </w:t>
            </w:r>
          </w:p>
        </w:tc>
      </w:tr>
      <w:tr w:rsidR="00816EA2"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893609" w:rsidRPr="000A6E98" w:rsidRDefault="00893609" w:rsidP="00981D40">
            <w:pPr>
              <w:rPr>
                <w:rFonts w:ascii="Palatino Linotype" w:hAnsi="Palatino Linotype"/>
                <w:sz w:val="20"/>
                <w:szCs w:val="20"/>
              </w:rPr>
            </w:pPr>
            <w:r w:rsidRPr="000A6E98">
              <w:rPr>
                <w:rFonts w:ascii="Palatino Linotype" w:hAnsi="Palatino Linotype"/>
                <w:sz w:val="20"/>
                <w:szCs w:val="20"/>
                <w:lang w:eastAsia="hu-HU"/>
              </w:rPr>
              <w:t>Tájékoztatást ad a termékekről</w:t>
            </w:r>
          </w:p>
        </w:tc>
        <w:tc>
          <w:tcPr>
            <w:tcW w:w="62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D2D74">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893609" w:rsidRPr="000E120B" w:rsidRDefault="005D2D7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893609"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D2D74">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893609"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16EA2"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893609" w:rsidRPr="000A6E98" w:rsidRDefault="00893609" w:rsidP="00981D40">
            <w:pPr>
              <w:rPr>
                <w:rFonts w:ascii="Palatino Linotype" w:hAnsi="Palatino Linotype"/>
                <w:sz w:val="20"/>
                <w:szCs w:val="20"/>
              </w:rPr>
            </w:pPr>
            <w:r w:rsidRPr="000A6E98">
              <w:rPr>
                <w:rFonts w:ascii="Palatino Linotype" w:hAnsi="Palatino Linotype"/>
                <w:sz w:val="20"/>
                <w:szCs w:val="20"/>
                <w:lang w:eastAsia="hu-HU"/>
              </w:rPr>
              <w:t>Átadja az ügyfeleknek a termékleírásokat, és segíti értelmezni az abban foglalt termékjellemzőket</w:t>
            </w:r>
          </w:p>
        </w:tc>
        <w:tc>
          <w:tcPr>
            <w:tcW w:w="62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D2D74">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893609"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893609"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893609"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16EA2"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893609" w:rsidRPr="000A6E98" w:rsidRDefault="00893609" w:rsidP="00981D40">
            <w:pPr>
              <w:rPr>
                <w:rFonts w:ascii="Palatino Linotype" w:hAnsi="Palatino Linotype"/>
                <w:sz w:val="20"/>
                <w:szCs w:val="20"/>
              </w:rPr>
            </w:pPr>
            <w:r w:rsidRPr="000A6E98">
              <w:rPr>
                <w:rFonts w:ascii="Palatino Linotype" w:hAnsi="Palatino Linotype"/>
                <w:sz w:val="20"/>
                <w:szCs w:val="20"/>
                <w:lang w:eastAsia="hu-HU"/>
              </w:rPr>
              <w:t>Összehasonlítja az ügyfelek számára a hasonló funkciójú termékek előnyeit és hátrányait, segíti a jogi értelmezését a különbségeknek</w:t>
            </w:r>
          </w:p>
        </w:tc>
        <w:tc>
          <w:tcPr>
            <w:tcW w:w="62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5D2D7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r>
      <w:tr w:rsidR="00816EA2"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893609" w:rsidRPr="000A6E98" w:rsidRDefault="00893609" w:rsidP="00981D40">
            <w:pPr>
              <w:rPr>
                <w:rFonts w:ascii="Palatino Linotype" w:hAnsi="Palatino Linotype"/>
                <w:sz w:val="20"/>
                <w:szCs w:val="20"/>
              </w:rPr>
            </w:pPr>
            <w:r w:rsidRPr="000A6E98">
              <w:rPr>
                <w:rFonts w:ascii="Palatino Linotype" w:hAnsi="Palatino Linotype"/>
                <w:sz w:val="20"/>
                <w:szCs w:val="20"/>
                <w:lang w:eastAsia="hu-HU"/>
              </w:rPr>
              <w:t>Hiánypótlásra szólít fel, ha ez az ügylet lebonyolításához szükséges</w:t>
            </w:r>
          </w:p>
        </w:tc>
        <w:tc>
          <w:tcPr>
            <w:tcW w:w="62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893609" w:rsidRPr="000E120B" w:rsidRDefault="005D2D7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5D2D7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r>
      <w:tr w:rsidR="00816EA2" w:rsidRPr="000E120B" w:rsidTr="00702B61">
        <w:trPr>
          <w:trHeight w:val="255"/>
          <w:jc w:val="center"/>
        </w:trPr>
        <w:tc>
          <w:tcPr>
            <w:tcW w:w="4795" w:type="dxa"/>
            <w:tcBorders>
              <w:top w:val="nil"/>
              <w:left w:val="single" w:sz="4" w:space="0" w:color="auto"/>
              <w:bottom w:val="single" w:sz="4" w:space="0" w:color="auto"/>
              <w:right w:val="single" w:sz="4" w:space="0" w:color="auto"/>
            </w:tcBorders>
            <w:noWrap/>
          </w:tcPr>
          <w:p w:rsidR="00893609" w:rsidRPr="000A6E98" w:rsidRDefault="00893609" w:rsidP="00981D40">
            <w:pPr>
              <w:rPr>
                <w:rFonts w:ascii="Palatino Linotype" w:hAnsi="Palatino Linotype"/>
                <w:sz w:val="20"/>
                <w:szCs w:val="20"/>
              </w:rPr>
            </w:pPr>
            <w:r w:rsidRPr="000A6E98">
              <w:rPr>
                <w:rFonts w:ascii="Palatino Linotype" w:hAnsi="Palatino Linotype"/>
                <w:sz w:val="20"/>
                <w:szCs w:val="20"/>
                <w:lang w:eastAsia="hu-HU"/>
              </w:rPr>
              <w:t>Bemutatja az általános és különös szerződési feltételeket</w:t>
            </w:r>
          </w:p>
        </w:tc>
        <w:tc>
          <w:tcPr>
            <w:tcW w:w="62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893609" w:rsidRPr="000E120B" w:rsidRDefault="005D2D7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5D2D7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893609" w:rsidRPr="000E120B" w:rsidRDefault="00893609" w:rsidP="006B72C1">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r>
      <w:tr w:rsidR="00816EA2" w:rsidRPr="000E120B" w:rsidTr="00702B61">
        <w:trPr>
          <w:trHeight w:val="1260"/>
          <w:jc w:val="center"/>
        </w:trPr>
        <w:tc>
          <w:tcPr>
            <w:tcW w:w="4795" w:type="dxa"/>
            <w:tcBorders>
              <w:top w:val="single" w:sz="4" w:space="0" w:color="auto"/>
              <w:left w:val="single" w:sz="4" w:space="0" w:color="auto"/>
              <w:bottom w:val="single" w:sz="4" w:space="0" w:color="auto"/>
              <w:right w:val="single" w:sz="4" w:space="0" w:color="auto"/>
            </w:tcBorders>
            <w:noWrap/>
          </w:tcPr>
          <w:p w:rsidR="00893609" w:rsidRPr="000A6E98" w:rsidRDefault="00893609" w:rsidP="00981D40">
            <w:pPr>
              <w:rPr>
                <w:rFonts w:ascii="Palatino Linotype" w:hAnsi="Palatino Linotype"/>
                <w:sz w:val="20"/>
                <w:szCs w:val="20"/>
              </w:rPr>
            </w:pPr>
            <w:r w:rsidRPr="000A6E98">
              <w:rPr>
                <w:rFonts w:ascii="Palatino Linotype" w:hAnsi="Palatino Linotype"/>
                <w:sz w:val="20"/>
                <w:szCs w:val="20"/>
                <w:lang w:eastAsia="hu-HU"/>
              </w:rPr>
              <w:lastRenderedPageBreak/>
              <w:t>Jogi tájékoztatást nyújt és tevékenysége során a jogszabályoknak való megfelelést folyamatosan fenntartja és ellenőrzi</w:t>
            </w:r>
          </w:p>
        </w:tc>
        <w:tc>
          <w:tcPr>
            <w:tcW w:w="628" w:type="dxa"/>
            <w:tcBorders>
              <w:top w:val="single" w:sz="4" w:space="0" w:color="auto"/>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single" w:sz="4" w:space="0" w:color="auto"/>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9" w:type="dxa"/>
            <w:tcBorders>
              <w:top w:val="single" w:sz="4" w:space="0" w:color="auto"/>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8" w:type="dxa"/>
            <w:tcBorders>
              <w:top w:val="single" w:sz="4" w:space="0" w:color="auto"/>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893609"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16EA2" w:rsidRPr="000E120B" w:rsidTr="00702B61">
        <w:trPr>
          <w:trHeight w:val="853"/>
          <w:jc w:val="center"/>
        </w:trPr>
        <w:tc>
          <w:tcPr>
            <w:tcW w:w="4795" w:type="dxa"/>
            <w:tcBorders>
              <w:top w:val="nil"/>
              <w:left w:val="single" w:sz="4" w:space="0" w:color="auto"/>
              <w:bottom w:val="single" w:sz="4" w:space="0" w:color="auto"/>
              <w:right w:val="single" w:sz="4" w:space="0" w:color="auto"/>
            </w:tcBorders>
            <w:noWrap/>
          </w:tcPr>
          <w:p w:rsidR="00893609" w:rsidRPr="000A6E98" w:rsidRDefault="00893609" w:rsidP="00981D40">
            <w:pPr>
              <w:rPr>
                <w:rFonts w:ascii="Palatino Linotype" w:hAnsi="Palatino Linotype"/>
                <w:sz w:val="20"/>
                <w:szCs w:val="20"/>
              </w:rPr>
            </w:pPr>
            <w:r w:rsidRPr="000A6E98">
              <w:rPr>
                <w:rFonts w:ascii="Palatino Linotype" w:hAnsi="Palatino Linotype"/>
                <w:sz w:val="20"/>
                <w:szCs w:val="20"/>
                <w:lang w:eastAsia="hu-HU"/>
              </w:rPr>
              <w:t>A regiszternek megfelelően azonosítja magát</w:t>
            </w:r>
          </w:p>
        </w:tc>
        <w:tc>
          <w:tcPr>
            <w:tcW w:w="62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D2D74">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16EA2" w:rsidRPr="000E120B" w:rsidTr="00702B61">
        <w:trPr>
          <w:trHeight w:val="988"/>
          <w:jc w:val="center"/>
        </w:trPr>
        <w:tc>
          <w:tcPr>
            <w:tcW w:w="4795" w:type="dxa"/>
            <w:tcBorders>
              <w:top w:val="nil"/>
              <w:left w:val="single" w:sz="4" w:space="0" w:color="auto"/>
              <w:bottom w:val="single" w:sz="4" w:space="0" w:color="auto"/>
              <w:right w:val="single" w:sz="4" w:space="0" w:color="auto"/>
            </w:tcBorders>
            <w:noWrap/>
          </w:tcPr>
          <w:p w:rsidR="00893609" w:rsidRPr="000A6E98" w:rsidRDefault="00893609" w:rsidP="00981D40">
            <w:pPr>
              <w:rPr>
                <w:rFonts w:ascii="Palatino Linotype" w:hAnsi="Palatino Linotype"/>
                <w:sz w:val="20"/>
                <w:szCs w:val="20"/>
              </w:rPr>
            </w:pPr>
            <w:r w:rsidRPr="000A6E98">
              <w:rPr>
                <w:rFonts w:ascii="Palatino Linotype" w:hAnsi="Palatino Linotype"/>
                <w:sz w:val="20"/>
                <w:szCs w:val="20"/>
                <w:lang w:eastAsia="hu-HU"/>
              </w:rPr>
              <w:t>Tájékozódik az Európai Unió banki, befektetési és biztosítási jogáról</w:t>
            </w:r>
          </w:p>
        </w:tc>
        <w:tc>
          <w:tcPr>
            <w:tcW w:w="62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5D2D74" w:rsidP="00B40F3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893609" w:rsidRPr="000E120B" w:rsidRDefault="005D2D74" w:rsidP="005D2D74">
            <w:pPr>
              <w:spacing w:after="0" w:line="240" w:lineRule="auto"/>
              <w:rPr>
                <w:rFonts w:ascii="Palatino Linotype" w:hAnsi="Palatino Linotype"/>
                <w:sz w:val="20"/>
                <w:szCs w:val="20"/>
                <w:lang w:eastAsia="hu-HU"/>
              </w:rPr>
            </w:pP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893609" w:rsidRPr="000E120B" w:rsidRDefault="005D2D74" w:rsidP="00B40F3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vAlign w:val="center"/>
          </w:tcPr>
          <w:p w:rsidR="00893609" w:rsidRPr="000E120B" w:rsidRDefault="005D2D74" w:rsidP="00B40F3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r>
      <w:tr w:rsidR="00816EA2" w:rsidRPr="000E120B" w:rsidTr="00702B61">
        <w:trPr>
          <w:trHeight w:val="1271"/>
          <w:jc w:val="center"/>
        </w:trPr>
        <w:tc>
          <w:tcPr>
            <w:tcW w:w="4795" w:type="dxa"/>
            <w:tcBorders>
              <w:top w:val="nil"/>
              <w:left w:val="single" w:sz="4" w:space="0" w:color="auto"/>
              <w:bottom w:val="single" w:sz="4" w:space="0" w:color="auto"/>
              <w:right w:val="single" w:sz="4" w:space="0" w:color="auto"/>
            </w:tcBorders>
            <w:noWrap/>
          </w:tcPr>
          <w:p w:rsidR="00893609" w:rsidRPr="000A6E98" w:rsidRDefault="00893609" w:rsidP="00981D40">
            <w:pPr>
              <w:rPr>
                <w:rFonts w:ascii="Palatino Linotype" w:hAnsi="Palatino Linotype"/>
                <w:sz w:val="20"/>
                <w:szCs w:val="20"/>
              </w:rPr>
            </w:pPr>
            <w:r w:rsidRPr="000A6E98">
              <w:rPr>
                <w:rFonts w:ascii="Palatino Linotype" w:hAnsi="Palatino Linotype"/>
                <w:sz w:val="20"/>
                <w:szCs w:val="20"/>
                <w:lang w:eastAsia="hu-HU"/>
              </w:rPr>
              <w:t>Tájékoztatást ad a fogyasztóvédelemről, a banki, befektetési és biztosítási szerződéssel kapcsolatos jogi kérdésekben</w:t>
            </w:r>
          </w:p>
        </w:tc>
        <w:tc>
          <w:tcPr>
            <w:tcW w:w="628" w:type="dxa"/>
            <w:tcBorders>
              <w:top w:val="nil"/>
              <w:left w:val="nil"/>
              <w:bottom w:val="single" w:sz="4" w:space="0" w:color="auto"/>
              <w:right w:val="single" w:sz="4" w:space="0" w:color="auto"/>
            </w:tcBorders>
            <w:vAlign w:val="center"/>
          </w:tcPr>
          <w:p w:rsidR="00893609" w:rsidRPr="000E120B" w:rsidRDefault="005D2D74" w:rsidP="00B40F3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893609" w:rsidRPr="000E120B" w:rsidRDefault="005D2D74" w:rsidP="00B40F3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r>
      <w:tr w:rsidR="00816EA2"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893609" w:rsidRPr="000A6E98" w:rsidRDefault="00893609" w:rsidP="00981D40">
            <w:pPr>
              <w:rPr>
                <w:rFonts w:ascii="Palatino Linotype" w:hAnsi="Palatino Linotype"/>
                <w:sz w:val="20"/>
                <w:szCs w:val="20"/>
              </w:rPr>
            </w:pPr>
            <w:r w:rsidRPr="000A6E98">
              <w:rPr>
                <w:rFonts w:ascii="Palatino Linotype" w:hAnsi="Palatino Linotype"/>
                <w:sz w:val="20"/>
                <w:szCs w:val="20"/>
                <w:lang w:eastAsia="hu-HU"/>
              </w:rPr>
              <w:t>Alkalmazza a vonatkozó biztosítási, adó, társadalombiztosítási, versenyszabályozási jogszabályokat, valamint a jogszabályváltozásokat figyelemmel kíséri</w:t>
            </w:r>
          </w:p>
        </w:tc>
        <w:tc>
          <w:tcPr>
            <w:tcW w:w="628" w:type="dxa"/>
            <w:tcBorders>
              <w:top w:val="nil"/>
              <w:left w:val="nil"/>
              <w:bottom w:val="single" w:sz="4" w:space="0" w:color="auto"/>
              <w:right w:val="single" w:sz="4" w:space="0" w:color="auto"/>
            </w:tcBorders>
            <w:vAlign w:val="center"/>
          </w:tcPr>
          <w:p w:rsidR="00893609" w:rsidRPr="000E120B" w:rsidRDefault="005D2D74" w:rsidP="00B40F3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893609" w:rsidRPr="000E120B" w:rsidRDefault="005D2D74" w:rsidP="00B40F3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vAlign w:val="center"/>
          </w:tcPr>
          <w:p w:rsidR="00893609" w:rsidRPr="000E120B" w:rsidRDefault="00893609" w:rsidP="00B40F3B">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p>
        </w:tc>
      </w:tr>
      <w:tr w:rsidR="00816EA2" w:rsidRPr="000E120B" w:rsidTr="00702B61">
        <w:trPr>
          <w:trHeight w:val="1649"/>
          <w:jc w:val="center"/>
        </w:trPr>
        <w:tc>
          <w:tcPr>
            <w:tcW w:w="4795" w:type="dxa"/>
            <w:tcBorders>
              <w:top w:val="nil"/>
              <w:left w:val="single" w:sz="4" w:space="0" w:color="auto"/>
              <w:bottom w:val="single" w:sz="4" w:space="0" w:color="auto"/>
              <w:right w:val="single" w:sz="4" w:space="0" w:color="auto"/>
            </w:tcBorders>
            <w:noWrap/>
          </w:tcPr>
          <w:p w:rsidR="00893609" w:rsidRPr="000A6E98" w:rsidRDefault="00893609" w:rsidP="00981D40">
            <w:pPr>
              <w:rPr>
                <w:rFonts w:ascii="Palatino Linotype" w:hAnsi="Palatino Linotype"/>
                <w:sz w:val="20"/>
                <w:szCs w:val="20"/>
              </w:rPr>
            </w:pPr>
            <w:r w:rsidRPr="000A6E98">
              <w:rPr>
                <w:rFonts w:ascii="Palatino Linotype" w:hAnsi="Palatino Linotype"/>
                <w:sz w:val="20"/>
                <w:szCs w:val="20"/>
                <w:lang w:eastAsia="hu-HU"/>
              </w:rPr>
              <w:t>Pontos és jogszerű tájékoztatást nyújt közvetítői státuszáról, képviseleti jogáról, jogi felelősségvállalásáról és a kínált termékekről a jogszabályoknak megfelelően</w:t>
            </w:r>
          </w:p>
        </w:tc>
        <w:tc>
          <w:tcPr>
            <w:tcW w:w="628" w:type="dxa"/>
            <w:tcBorders>
              <w:top w:val="nil"/>
              <w:left w:val="nil"/>
              <w:bottom w:val="single" w:sz="4" w:space="0" w:color="auto"/>
              <w:right w:val="single" w:sz="4" w:space="0" w:color="auto"/>
            </w:tcBorders>
            <w:noWrap/>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noWrap/>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noWrap/>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noWrap/>
            <w:vAlign w:val="center"/>
          </w:tcPr>
          <w:p w:rsidR="00893609" w:rsidRPr="000E120B" w:rsidRDefault="00893609" w:rsidP="00B40F3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D2D74">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816EA2" w:rsidRPr="000E120B" w:rsidTr="00702B61">
        <w:trPr>
          <w:trHeight w:val="1111"/>
          <w:jc w:val="center"/>
        </w:trPr>
        <w:tc>
          <w:tcPr>
            <w:tcW w:w="4795" w:type="dxa"/>
            <w:tcBorders>
              <w:top w:val="nil"/>
              <w:left w:val="single" w:sz="4" w:space="0" w:color="auto"/>
              <w:bottom w:val="single" w:sz="4" w:space="0" w:color="auto"/>
              <w:right w:val="single" w:sz="4" w:space="0" w:color="auto"/>
            </w:tcBorders>
            <w:noWrap/>
          </w:tcPr>
          <w:p w:rsidR="00893609" w:rsidRPr="000A6E98" w:rsidRDefault="00893609" w:rsidP="00981D40">
            <w:pPr>
              <w:rPr>
                <w:rFonts w:ascii="Palatino Linotype" w:hAnsi="Palatino Linotype"/>
                <w:sz w:val="20"/>
                <w:szCs w:val="20"/>
              </w:rPr>
            </w:pPr>
            <w:r w:rsidRPr="000A6E98">
              <w:rPr>
                <w:rFonts w:ascii="Palatino Linotype" w:hAnsi="Palatino Linotype"/>
                <w:sz w:val="20"/>
                <w:szCs w:val="20"/>
                <w:lang w:eastAsia="hu-HU"/>
              </w:rPr>
              <w:t>Betartja a biztosítási szerződésjog szabályait, felismeri a biztosítási szerződés kellékeit</w:t>
            </w:r>
          </w:p>
        </w:tc>
        <w:tc>
          <w:tcPr>
            <w:tcW w:w="628" w:type="dxa"/>
            <w:tcBorders>
              <w:top w:val="nil"/>
              <w:left w:val="nil"/>
              <w:bottom w:val="single" w:sz="4" w:space="0" w:color="auto"/>
              <w:right w:val="single" w:sz="4" w:space="0" w:color="auto"/>
            </w:tcBorders>
            <w:noWrap/>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noWrap/>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D2D74">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noWrap/>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noWrap/>
            <w:vAlign w:val="center"/>
          </w:tcPr>
          <w:p w:rsidR="00893609" w:rsidRPr="000E120B" w:rsidRDefault="0089360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D2D74">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D2D74">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893609" w:rsidRPr="000E120B" w:rsidRDefault="00893609"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272A3A" w:rsidRPr="000E120B">
        <w:trPr>
          <w:trHeight w:val="360"/>
          <w:jc w:val="center"/>
        </w:trPr>
        <w:tc>
          <w:tcPr>
            <w:tcW w:w="14952" w:type="dxa"/>
            <w:gridSpan w:val="22"/>
            <w:tcBorders>
              <w:top w:val="nil"/>
              <w:left w:val="single" w:sz="4" w:space="0" w:color="auto"/>
              <w:bottom w:val="single" w:sz="4" w:space="0" w:color="auto"/>
            </w:tcBorders>
            <w:noWrap/>
            <w:vAlign w:val="center"/>
          </w:tcPr>
          <w:p w:rsidR="00272A3A" w:rsidRPr="000E120B" w:rsidRDefault="00272A3A"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 </w:t>
            </w:r>
          </w:p>
        </w:tc>
      </w:tr>
      <w:tr w:rsidR="00816EA2" w:rsidRPr="000E120B" w:rsidTr="00702B61">
        <w:trPr>
          <w:trHeight w:val="255"/>
          <w:jc w:val="center"/>
        </w:trPr>
        <w:tc>
          <w:tcPr>
            <w:tcW w:w="4795" w:type="dxa"/>
            <w:tcBorders>
              <w:top w:val="single" w:sz="4" w:space="0" w:color="auto"/>
              <w:left w:val="single" w:sz="4" w:space="0" w:color="auto"/>
              <w:bottom w:val="single" w:sz="4" w:space="0" w:color="auto"/>
              <w:right w:val="single" w:sz="4" w:space="0" w:color="auto"/>
            </w:tcBorders>
            <w:noWrap/>
          </w:tcPr>
          <w:p w:rsidR="00272A3A" w:rsidRPr="00ED11BD" w:rsidRDefault="00272A3A" w:rsidP="00981D40">
            <w:pPr>
              <w:rPr>
                <w:rFonts w:ascii="Palatino Linotype" w:hAnsi="Palatino Linotype"/>
                <w:sz w:val="20"/>
                <w:szCs w:val="20"/>
              </w:rPr>
            </w:pPr>
            <w:r w:rsidRPr="00ED11BD">
              <w:rPr>
                <w:rFonts w:ascii="Palatino Linotype" w:hAnsi="Palatino Linotype"/>
                <w:sz w:val="20"/>
                <w:szCs w:val="20"/>
                <w:lang w:eastAsia="hu-HU"/>
              </w:rPr>
              <w:lastRenderedPageBreak/>
              <w:t>Hitelintézeti törvény és kapcsolódó jogszabályok pénzügyi szolgáltatásokra, termékekre, fogyasztóvédelemre, felelős hitelezésre vonatkozó részeinek ismerete</w:t>
            </w:r>
          </w:p>
        </w:tc>
        <w:tc>
          <w:tcPr>
            <w:tcW w:w="628" w:type="dxa"/>
            <w:tcBorders>
              <w:top w:val="single" w:sz="4" w:space="0" w:color="auto"/>
              <w:left w:val="nil"/>
              <w:bottom w:val="single" w:sz="4" w:space="0" w:color="auto"/>
              <w:right w:val="single" w:sz="4" w:space="0" w:color="auto"/>
            </w:tcBorders>
            <w:vAlign w:val="center"/>
          </w:tcPr>
          <w:p w:rsidR="00272A3A" w:rsidRPr="000E120B" w:rsidRDefault="00272A3A"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single" w:sz="4" w:space="0" w:color="auto"/>
              <w:left w:val="nil"/>
              <w:bottom w:val="single" w:sz="4" w:space="0" w:color="auto"/>
              <w:right w:val="single" w:sz="4" w:space="0" w:color="auto"/>
            </w:tcBorders>
            <w:vAlign w:val="center"/>
          </w:tcPr>
          <w:p w:rsidR="00272A3A" w:rsidRPr="000E120B" w:rsidRDefault="00272A3A"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272A3A" w:rsidRPr="000E120B" w:rsidRDefault="00272A3A"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272A3A" w:rsidRPr="000E120B" w:rsidRDefault="00272A3A"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272A3A" w:rsidRPr="000E120B" w:rsidRDefault="005D2D7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72A3A"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272A3A" w:rsidRPr="000E120B" w:rsidRDefault="005D2D7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72A3A" w:rsidRPr="000E120B">
              <w:rPr>
                <w:rFonts w:ascii="Palatino Linotype" w:hAnsi="Palatino Linotype"/>
                <w:sz w:val="20"/>
                <w:szCs w:val="20"/>
                <w:lang w:eastAsia="hu-HU"/>
              </w:rPr>
              <w:t> </w:t>
            </w:r>
          </w:p>
        </w:tc>
        <w:tc>
          <w:tcPr>
            <w:tcW w:w="649" w:type="dxa"/>
            <w:tcBorders>
              <w:top w:val="single" w:sz="4" w:space="0" w:color="auto"/>
              <w:left w:val="nil"/>
              <w:bottom w:val="single" w:sz="4" w:space="0" w:color="auto"/>
              <w:right w:val="single" w:sz="4" w:space="0" w:color="auto"/>
            </w:tcBorders>
            <w:vAlign w:val="center"/>
          </w:tcPr>
          <w:p w:rsidR="00272A3A" w:rsidRPr="000E120B" w:rsidRDefault="00272A3A"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8" w:type="dxa"/>
            <w:tcBorders>
              <w:top w:val="single" w:sz="4" w:space="0" w:color="auto"/>
              <w:left w:val="nil"/>
              <w:bottom w:val="single" w:sz="4" w:space="0" w:color="auto"/>
              <w:right w:val="single" w:sz="4" w:space="0" w:color="auto"/>
            </w:tcBorders>
            <w:vAlign w:val="center"/>
          </w:tcPr>
          <w:p w:rsidR="00272A3A" w:rsidRPr="000E120B" w:rsidRDefault="00272A3A"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272A3A" w:rsidRPr="000E120B" w:rsidRDefault="005D2D7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r>
      <w:tr w:rsidR="00816EA2"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272A3A" w:rsidRPr="00ED11BD" w:rsidRDefault="00272A3A" w:rsidP="00981D40">
            <w:pPr>
              <w:rPr>
                <w:rFonts w:ascii="Palatino Linotype" w:hAnsi="Palatino Linotype"/>
                <w:sz w:val="20"/>
                <w:szCs w:val="20"/>
              </w:rPr>
            </w:pPr>
            <w:proofErr w:type="spellStart"/>
            <w:r w:rsidRPr="00ED11BD">
              <w:rPr>
                <w:rFonts w:ascii="Palatino Linotype" w:hAnsi="Palatino Linotype"/>
                <w:sz w:val="20"/>
                <w:szCs w:val="20"/>
                <w:lang w:eastAsia="hu-HU"/>
              </w:rPr>
              <w:t>Prudens</w:t>
            </w:r>
            <w:proofErr w:type="spellEnd"/>
            <w:r w:rsidRPr="00ED11BD">
              <w:rPr>
                <w:rFonts w:ascii="Palatino Linotype" w:hAnsi="Palatino Linotype"/>
                <w:sz w:val="20"/>
                <w:szCs w:val="20"/>
                <w:lang w:eastAsia="hu-HU"/>
              </w:rPr>
              <w:t xml:space="preserve"> bankműködés követelményei a munkavállalóra (információbiztonság, bankbiztonság, </w:t>
            </w:r>
            <w:proofErr w:type="spellStart"/>
            <w:r w:rsidRPr="00ED11BD">
              <w:rPr>
                <w:rFonts w:ascii="Palatino Linotype" w:hAnsi="Palatino Linotype"/>
                <w:sz w:val="20"/>
                <w:szCs w:val="20"/>
                <w:lang w:eastAsia="hu-HU"/>
              </w:rPr>
              <w:t>compliance</w:t>
            </w:r>
            <w:proofErr w:type="spellEnd"/>
            <w:r w:rsidRPr="00ED11BD">
              <w:rPr>
                <w:rFonts w:ascii="Palatino Linotype" w:hAnsi="Palatino Linotype"/>
                <w:sz w:val="20"/>
                <w:szCs w:val="20"/>
                <w:lang w:eastAsia="hu-HU"/>
              </w:rPr>
              <w:t xml:space="preserve">, üzleti etika, korrupcióellenesség, </w:t>
            </w:r>
            <w:proofErr w:type="spellStart"/>
            <w:r w:rsidRPr="00ED11BD">
              <w:rPr>
                <w:rFonts w:ascii="Palatino Linotype" w:hAnsi="Palatino Linotype"/>
                <w:sz w:val="20"/>
                <w:szCs w:val="20"/>
                <w:lang w:eastAsia="hu-HU"/>
              </w:rPr>
              <w:t>socialengineering</w:t>
            </w:r>
            <w:proofErr w:type="spellEnd"/>
            <w:r w:rsidRPr="00ED11BD">
              <w:rPr>
                <w:rFonts w:ascii="Palatino Linotype" w:hAnsi="Palatino Linotype"/>
                <w:sz w:val="20"/>
                <w:szCs w:val="20"/>
                <w:lang w:eastAsia="hu-HU"/>
              </w:rPr>
              <w:t xml:space="preserve">, </w:t>
            </w:r>
            <w:proofErr w:type="spellStart"/>
            <w:r w:rsidRPr="00ED11BD">
              <w:rPr>
                <w:rFonts w:ascii="Palatino Linotype" w:hAnsi="Palatino Linotype"/>
                <w:sz w:val="20"/>
                <w:szCs w:val="20"/>
                <w:lang w:eastAsia="hu-HU"/>
              </w:rPr>
              <w:t>socialnetworking</w:t>
            </w:r>
            <w:proofErr w:type="spellEnd"/>
            <w:r w:rsidRPr="00ED11BD">
              <w:rPr>
                <w:rFonts w:ascii="Palatino Linotype" w:hAnsi="Palatino Linotype"/>
                <w:sz w:val="20"/>
                <w:szCs w:val="20"/>
                <w:lang w:eastAsia="hu-HU"/>
              </w:rPr>
              <w:t xml:space="preserve"> kezelése banki környezetben)</w:t>
            </w:r>
          </w:p>
        </w:tc>
        <w:tc>
          <w:tcPr>
            <w:tcW w:w="628" w:type="dxa"/>
            <w:tcBorders>
              <w:top w:val="nil"/>
              <w:left w:val="nil"/>
              <w:bottom w:val="single" w:sz="4" w:space="0" w:color="auto"/>
              <w:right w:val="single" w:sz="4" w:space="0" w:color="auto"/>
            </w:tcBorders>
            <w:vAlign w:val="center"/>
          </w:tcPr>
          <w:p w:rsidR="00272A3A" w:rsidRPr="000E120B" w:rsidRDefault="00272A3A"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vAlign w:val="center"/>
          </w:tcPr>
          <w:p w:rsidR="00272A3A" w:rsidRPr="000E120B" w:rsidRDefault="00272A3A"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272A3A" w:rsidRPr="000E120B" w:rsidRDefault="00272A3A"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272A3A" w:rsidRPr="000E120B" w:rsidRDefault="00272A3A"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272A3A" w:rsidRPr="000E120B" w:rsidRDefault="00272A3A"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D2D74">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272A3A" w:rsidRPr="000E120B" w:rsidRDefault="005D2D7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72A3A" w:rsidRPr="000E120B">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vAlign w:val="center"/>
          </w:tcPr>
          <w:p w:rsidR="00272A3A" w:rsidRPr="000E120B" w:rsidRDefault="00272A3A"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vAlign w:val="center"/>
          </w:tcPr>
          <w:p w:rsidR="00272A3A" w:rsidRPr="000E120B" w:rsidRDefault="00272A3A"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272A3A" w:rsidRPr="000E120B" w:rsidRDefault="00272A3A" w:rsidP="009769A8">
            <w:pPr>
              <w:spacing w:after="0" w:line="240" w:lineRule="auto"/>
              <w:jc w:val="center"/>
              <w:rPr>
                <w:rFonts w:ascii="Palatino Linotype" w:hAnsi="Palatino Linotype"/>
                <w:sz w:val="20"/>
                <w:szCs w:val="20"/>
                <w:lang w:eastAsia="hu-HU"/>
              </w:rPr>
            </w:pP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Hiánypótlásra szólít fel, ha ez az ügylet lebonyolításához szükséges</w:t>
            </w:r>
          </w:p>
        </w:tc>
        <w:tc>
          <w:tcPr>
            <w:tcW w:w="628" w:type="dxa"/>
            <w:tcBorders>
              <w:top w:val="nil"/>
              <w:left w:val="nil"/>
              <w:bottom w:val="single" w:sz="4" w:space="0" w:color="auto"/>
              <w:right w:val="single" w:sz="4" w:space="0" w:color="auto"/>
            </w:tcBorders>
            <w:noWrap/>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D2D74"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noWrap/>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8A79EB">
            <w:pPr>
              <w:spacing w:after="0" w:line="240" w:lineRule="auto"/>
              <w:jc w:val="center"/>
              <w:rPr>
                <w:rFonts w:ascii="Palatino Linotype" w:hAnsi="Palatino Linotype"/>
                <w:sz w:val="20"/>
                <w:szCs w:val="20"/>
                <w:lang w:eastAsia="hu-HU"/>
              </w:rPr>
            </w:pP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Hatósági megkeresésekre válaszol, bankinfókat ad</w:t>
            </w:r>
          </w:p>
        </w:tc>
        <w:tc>
          <w:tcPr>
            <w:tcW w:w="62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Bankhitel- és kölcsönszerződés ismerete</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Szerződést biztosító mellékkötelezettségek (bankgarancia, zálogjog, kezesség, óvadék), engedményezés, kötelezettség-átvállalás</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Banki belső szabályzatok</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Ingatlan nyilvántartási szabályok, legfontosabb fogalmak</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Az egyes társasági formák fő jellemzői</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r>
      <w:tr w:rsidR="005D2D74" w:rsidRPr="000E120B" w:rsidTr="00702B61">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Az értékpapír fogalma, megjelenési formái, kivonása</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8562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r>
      <w:tr w:rsidR="005D2D74" w:rsidRPr="000E120B" w:rsidTr="00702B61">
        <w:trPr>
          <w:trHeight w:val="693"/>
          <w:jc w:val="center"/>
        </w:trPr>
        <w:tc>
          <w:tcPr>
            <w:tcW w:w="4795" w:type="dxa"/>
            <w:tcBorders>
              <w:top w:val="single" w:sz="4" w:space="0" w:color="auto"/>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lastRenderedPageBreak/>
              <w:t>Az értékpapírok fajtái és összehasonlításuk</w:t>
            </w:r>
          </w:p>
        </w:tc>
        <w:tc>
          <w:tcPr>
            <w:tcW w:w="628"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23"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49" w:type="dxa"/>
            <w:tcBorders>
              <w:top w:val="single" w:sz="4" w:space="0" w:color="auto"/>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85624">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Az egyes értékpapírok szabályozási jellemzői (váltó, csekk, közraktári jegy, kötvény, kincstárjegy, letéti jegy, jelzáloglevél, kárpótlási jegy, befektetési jegy, kockázati tőkealap-jegy, vagyonjegy, szövetkezeti tagi részjegy, részvény)</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85624">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D2D74" w:rsidRPr="000E120B" w:rsidTr="00702B61">
        <w:trPr>
          <w:trHeight w:val="2201"/>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A tőkepiaci és a befektetési vállalkozásokról és az árutőzsdei szolgáltatókról, valamint az általuk végezhető tevékenységek szabályairól szóló törvények hatálya és főbb szabályai, a tőkepiac szereplői, a befektetési és árutőzsdei szolgáltatások végzésének szabályai</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D2D74"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85624">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5" w:type="dxa"/>
            <w:tcBorders>
              <w:top w:val="single" w:sz="4" w:space="0" w:color="auto"/>
              <w:bottom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bottom w:val="single" w:sz="4" w:space="0" w:color="auto"/>
              <w:right w:val="single" w:sz="4" w:space="0" w:color="auto"/>
            </w:tcBorders>
            <w:vAlign w:val="center"/>
          </w:tcPr>
          <w:p w:rsidR="005D2D74" w:rsidRPr="000E120B" w:rsidRDefault="0058562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A tőkepiacot szabályozó törvények Pénzügyi Szervezetek Állami Felügyeletére, értékpapírok zártkörű és nyilvános forgalomba hozatalára, tőzsdére, Befektető-védelmi Alapra, egyéb befektető-védelmi intézkedésekre, valamint az elszámoló-házakra vonatkozó előírásai</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23"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85624">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85624">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8562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r>
      <w:tr w:rsidR="005D2D74" w:rsidRPr="000E120B" w:rsidTr="00702B61">
        <w:trPr>
          <w:trHeight w:val="1042"/>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A bennfentes kereskedelem és a tisztességtelen piac befolyásolás tilalmára vonatkozó szabályok</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D2D74" w:rsidRPr="000E120B" w:rsidTr="00702B61">
        <w:trPr>
          <w:trHeight w:val="986"/>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Az értékpapírszámla, az ügyfélszámla és a tőkeszámla főbb jellemzői</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85624">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D2D74" w:rsidRPr="000E120B" w:rsidTr="00702B61">
        <w:trPr>
          <w:trHeight w:val="255"/>
          <w:jc w:val="center"/>
        </w:trPr>
        <w:tc>
          <w:tcPr>
            <w:tcW w:w="4795" w:type="dxa"/>
            <w:tcBorders>
              <w:top w:val="single" w:sz="4" w:space="0" w:color="auto"/>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lastRenderedPageBreak/>
              <w:t>A tőkepiacot szabályozó törvények befektető-védelmi szabályai, befektetési tanácsadási tevékenység nyújtásának szabályai, definíciója, alkalmassági és megfelelőségi tesztek tartalma, alkalmazásuk szabályai</w:t>
            </w:r>
          </w:p>
        </w:tc>
        <w:tc>
          <w:tcPr>
            <w:tcW w:w="628"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23"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49" w:type="dxa"/>
            <w:tcBorders>
              <w:top w:val="single" w:sz="4" w:space="0" w:color="auto"/>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r>
      <w:tr w:rsidR="005D2D74" w:rsidRPr="000E120B" w:rsidTr="00702B61">
        <w:trPr>
          <w:trHeight w:val="632"/>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Ajánlattétel, közreműködés a szerződéskötésben</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8562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Biztosítási ajánlat kellékei, általános és különös szerződési feltételek</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85624">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D2D74" w:rsidRPr="000E120B" w:rsidTr="00702B61">
        <w:trPr>
          <w:trHeight w:val="583"/>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Biztosítási kötelezettség</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85624">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D2D74" w:rsidRPr="000E120B" w:rsidTr="00702B61">
        <w:trPr>
          <w:trHeight w:val="633"/>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Szerződésmegszüntetés</w:t>
            </w:r>
          </w:p>
        </w:tc>
        <w:tc>
          <w:tcPr>
            <w:tcW w:w="62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8562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8562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Kárrendezési ismeretek</w:t>
            </w:r>
          </w:p>
        </w:tc>
        <w:tc>
          <w:tcPr>
            <w:tcW w:w="62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8562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Biztosítási törvény és a Polgári Törvénykönyv biztosítási fejezete</w:t>
            </w:r>
          </w:p>
        </w:tc>
        <w:tc>
          <w:tcPr>
            <w:tcW w:w="628" w:type="dxa"/>
            <w:tcBorders>
              <w:top w:val="nil"/>
              <w:left w:val="nil"/>
              <w:bottom w:val="single" w:sz="4" w:space="0" w:color="auto"/>
              <w:right w:val="single" w:sz="4" w:space="0" w:color="auto"/>
            </w:tcBorders>
            <w:noWrap/>
            <w:vAlign w:val="center"/>
          </w:tcPr>
          <w:p w:rsidR="005D2D74" w:rsidRPr="000E120B" w:rsidRDefault="0058562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85624">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D2D74" w:rsidRPr="000E120B" w:rsidTr="00702B61">
        <w:trPr>
          <w:trHeight w:val="1014"/>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Biztosításügyre vonatkozó adó- és társadalombiztosítási szabályozás</w:t>
            </w:r>
          </w:p>
        </w:tc>
        <w:tc>
          <w:tcPr>
            <w:tcW w:w="62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8562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D2D74"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8562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85624" w:rsidRPr="00ED11BD" w:rsidRDefault="00585624" w:rsidP="00981D40">
            <w:pPr>
              <w:rPr>
                <w:rFonts w:ascii="Palatino Linotype" w:hAnsi="Palatino Linotype"/>
                <w:sz w:val="20"/>
                <w:szCs w:val="20"/>
              </w:rPr>
            </w:pPr>
            <w:r w:rsidRPr="00ED11BD">
              <w:rPr>
                <w:rFonts w:ascii="Palatino Linotype" w:hAnsi="Palatino Linotype"/>
                <w:sz w:val="20"/>
                <w:szCs w:val="20"/>
                <w:lang w:eastAsia="hu-HU"/>
              </w:rPr>
              <w:t>A hitelintézetek, befektetési szolgáltatók és biztosítók működési környezetét befolyásoló főbb törvényi előírások</w:t>
            </w:r>
          </w:p>
        </w:tc>
        <w:tc>
          <w:tcPr>
            <w:tcW w:w="628" w:type="dxa"/>
            <w:tcBorders>
              <w:top w:val="nil"/>
              <w:left w:val="nil"/>
              <w:bottom w:val="single" w:sz="4" w:space="0" w:color="auto"/>
              <w:right w:val="single" w:sz="4" w:space="0" w:color="auto"/>
            </w:tcBorders>
            <w:noWrap/>
            <w:vAlign w:val="center"/>
          </w:tcPr>
          <w:p w:rsidR="00585624" w:rsidRPr="000E120B" w:rsidRDefault="00585624" w:rsidP="006B72C1">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85624" w:rsidRPr="000E120B" w:rsidRDefault="00585624"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85624" w:rsidRPr="000E120B" w:rsidRDefault="0058562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85624" w:rsidRPr="000E120B" w:rsidRDefault="0058562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85624" w:rsidRPr="000E120B" w:rsidRDefault="00585624"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85624" w:rsidRPr="000E120B" w:rsidRDefault="00585624"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585624" w:rsidRPr="000E120B" w:rsidRDefault="00585624"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noWrap/>
            <w:vAlign w:val="center"/>
          </w:tcPr>
          <w:p w:rsidR="00585624" w:rsidRPr="000E120B" w:rsidRDefault="00585624"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single" w:sz="4" w:space="0" w:color="auto"/>
              <w:bottom w:val="single" w:sz="4" w:space="0" w:color="auto"/>
              <w:right w:val="single" w:sz="4" w:space="0" w:color="auto"/>
            </w:tcBorders>
            <w:vAlign w:val="center"/>
          </w:tcPr>
          <w:p w:rsidR="00585624" w:rsidRPr="000E120B" w:rsidRDefault="0058562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85624" w:rsidRPr="000E120B" w:rsidRDefault="0058562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85624" w:rsidRPr="000E120B" w:rsidRDefault="0058562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85624" w:rsidRPr="000E120B" w:rsidRDefault="00585624"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85624" w:rsidRPr="000E120B" w:rsidRDefault="00585624" w:rsidP="009769A8">
            <w:pPr>
              <w:spacing w:after="0" w:line="240" w:lineRule="auto"/>
              <w:jc w:val="center"/>
              <w:rPr>
                <w:rFonts w:ascii="Palatino Linotype" w:hAnsi="Palatino Linotype"/>
                <w:sz w:val="20"/>
                <w:szCs w:val="20"/>
                <w:lang w:eastAsia="hu-HU"/>
              </w:rPr>
            </w:pP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85624" w:rsidRPr="000E120B" w:rsidRDefault="0058562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85624" w:rsidRPr="000E120B" w:rsidRDefault="00585624"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85624" w:rsidRPr="000E120B" w:rsidRDefault="0058562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85624" w:rsidRPr="000E120B" w:rsidRDefault="0058562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85624" w:rsidRPr="000E120B" w:rsidRDefault="0058562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85624" w:rsidRPr="000E120B" w:rsidRDefault="0058562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85624" w:rsidRPr="000E120B" w:rsidRDefault="00585624" w:rsidP="009769A8">
            <w:pPr>
              <w:spacing w:after="0" w:line="240" w:lineRule="auto"/>
              <w:jc w:val="center"/>
              <w:rPr>
                <w:rFonts w:ascii="Palatino Linotype" w:hAnsi="Palatino Linotype"/>
                <w:sz w:val="20"/>
                <w:szCs w:val="20"/>
                <w:lang w:eastAsia="hu-HU"/>
              </w:rPr>
            </w:pPr>
          </w:p>
        </w:tc>
      </w:tr>
      <w:tr w:rsidR="005D2D74" w:rsidRPr="000E120B" w:rsidTr="00702B61">
        <w:trPr>
          <w:trHeight w:val="899"/>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Fogyasztóvédelmi szabályokat ismeri és alkalmazza banki, befektetési és biztosítási területen</w:t>
            </w:r>
          </w:p>
        </w:tc>
        <w:tc>
          <w:tcPr>
            <w:tcW w:w="62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48" w:type="dxa"/>
            <w:tcBorders>
              <w:top w:val="nil"/>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85624"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r>
      <w:tr w:rsidR="005D2D74" w:rsidRPr="000E120B" w:rsidTr="00702B61">
        <w:trPr>
          <w:trHeight w:val="255"/>
          <w:jc w:val="center"/>
        </w:trPr>
        <w:tc>
          <w:tcPr>
            <w:tcW w:w="4795" w:type="dxa"/>
            <w:tcBorders>
              <w:top w:val="single" w:sz="4" w:space="0" w:color="auto"/>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lastRenderedPageBreak/>
              <w:t>Pénzmosás és terrorizmus finanszírozása elleni szabályok</w:t>
            </w:r>
          </w:p>
        </w:tc>
        <w:tc>
          <w:tcPr>
            <w:tcW w:w="628"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623"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D2D74" w:rsidRPr="000E120B" w:rsidRDefault="005D2D74" w:rsidP="00981D40">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9" w:type="dxa"/>
            <w:tcBorders>
              <w:top w:val="single" w:sz="4" w:space="0" w:color="auto"/>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single" w:sz="4" w:space="0" w:color="auto"/>
              <w:left w:val="nil"/>
              <w:bottom w:val="single" w:sz="4" w:space="0" w:color="auto"/>
              <w:right w:val="single" w:sz="4" w:space="0" w:color="auto"/>
            </w:tcBorders>
            <w:noWrap/>
            <w:vAlign w:val="center"/>
          </w:tcPr>
          <w:p w:rsidR="005D2D74" w:rsidRPr="000E120B" w:rsidRDefault="00585624"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Versenytörvény, etikai kódex szerinti működés</w:t>
            </w:r>
          </w:p>
        </w:tc>
        <w:tc>
          <w:tcPr>
            <w:tcW w:w="62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8562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D2D74" w:rsidRPr="000E120B" w:rsidRDefault="0058562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5D2D74" w:rsidRPr="000E120B" w:rsidRDefault="0058562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noWrap/>
            <w:vAlign w:val="center"/>
          </w:tcPr>
          <w:p w:rsidR="005D2D74" w:rsidRPr="000E120B" w:rsidRDefault="0058562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D2D74"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Európai uniós banki, befektetési és biztosítási irányelvek</w:t>
            </w:r>
          </w:p>
        </w:tc>
        <w:tc>
          <w:tcPr>
            <w:tcW w:w="62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623"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D2D74"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5D2D74" w:rsidRPr="000E120B" w:rsidRDefault="0058562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5D2D74" w:rsidRPr="000E120B" w:rsidRDefault="0058562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5D2D74" w:rsidRPr="000E120B" w:rsidRDefault="0058562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8" w:type="dxa"/>
            <w:tcBorders>
              <w:top w:val="nil"/>
              <w:left w:val="nil"/>
              <w:bottom w:val="single" w:sz="4" w:space="0" w:color="auto"/>
              <w:right w:val="single" w:sz="4" w:space="0" w:color="auto"/>
            </w:tcBorders>
            <w:noWrap/>
            <w:vAlign w:val="center"/>
          </w:tcPr>
          <w:p w:rsidR="005D2D74" w:rsidRPr="000E120B" w:rsidRDefault="00585624"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Borders>
              <w:top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85624">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D2D74" w:rsidRPr="000E120B">
        <w:trPr>
          <w:trHeight w:val="360"/>
          <w:jc w:val="center"/>
        </w:trPr>
        <w:tc>
          <w:tcPr>
            <w:tcW w:w="14952" w:type="dxa"/>
            <w:gridSpan w:val="22"/>
            <w:tcBorders>
              <w:top w:val="nil"/>
              <w:left w:val="single" w:sz="4" w:space="0" w:color="auto"/>
              <w:bottom w:val="single" w:sz="4" w:space="0" w:color="auto"/>
            </w:tcBorders>
            <w:noWrap/>
            <w:vAlign w:val="center"/>
          </w:tcPr>
          <w:p w:rsidR="005D2D74" w:rsidRPr="000E120B" w:rsidRDefault="005D2D74" w:rsidP="00272A3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 </w:t>
            </w:r>
          </w:p>
        </w:tc>
      </w:tr>
      <w:tr w:rsidR="005D2D74" w:rsidRPr="000E120B">
        <w:trPr>
          <w:trHeight w:val="240"/>
          <w:jc w:val="center"/>
        </w:trPr>
        <w:tc>
          <w:tcPr>
            <w:tcW w:w="4795" w:type="dxa"/>
            <w:tcBorders>
              <w:top w:val="nil"/>
              <w:left w:val="single" w:sz="4" w:space="0" w:color="auto"/>
              <w:bottom w:val="single" w:sz="4" w:space="0" w:color="auto"/>
              <w:right w:val="single" w:sz="4" w:space="0" w:color="auto"/>
            </w:tcBorders>
            <w:noWrap/>
          </w:tcPr>
          <w:p w:rsidR="005D2D74" w:rsidRPr="00ED11BD" w:rsidRDefault="005D2D74" w:rsidP="00981D40">
            <w:pPr>
              <w:rPr>
                <w:rFonts w:ascii="Palatino Linotype" w:hAnsi="Palatino Linotype"/>
                <w:sz w:val="20"/>
                <w:szCs w:val="20"/>
              </w:rPr>
            </w:pPr>
            <w:r w:rsidRPr="00ED11BD">
              <w:rPr>
                <w:rFonts w:ascii="Palatino Linotype" w:hAnsi="Palatino Linotype"/>
                <w:sz w:val="20"/>
                <w:szCs w:val="20"/>
                <w:lang w:eastAsia="hu-HU"/>
              </w:rPr>
              <w:t>Olvasott és hallott szakmai szöveg megértése</w:t>
            </w:r>
          </w:p>
        </w:tc>
        <w:tc>
          <w:tcPr>
            <w:tcW w:w="628" w:type="dxa"/>
            <w:tcBorders>
              <w:top w:val="nil"/>
              <w:left w:val="nil"/>
              <w:bottom w:val="single" w:sz="4" w:space="0" w:color="auto"/>
              <w:right w:val="single" w:sz="4" w:space="0" w:color="auto"/>
            </w:tcBorders>
            <w:vAlign w:val="center"/>
          </w:tcPr>
          <w:p w:rsidR="005D2D74" w:rsidRPr="000E120B" w:rsidRDefault="005D2D74"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7C352D">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5D2D74" w:rsidRPr="000E120B" w:rsidRDefault="007C352D"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D2D74"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5D2D74" w:rsidRPr="000E120B" w:rsidRDefault="005D2D74"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D2D74" w:rsidRPr="000E120B" w:rsidRDefault="005D2D74"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D2D74" w:rsidRPr="000E120B" w:rsidRDefault="007C352D"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D2D74"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D2D74" w:rsidRPr="000E120B" w:rsidRDefault="005D2D74"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7C352D">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5D2D74" w:rsidRPr="000E120B" w:rsidRDefault="007C352D"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D2D74"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vAlign w:val="center"/>
          </w:tcPr>
          <w:p w:rsidR="005D2D74" w:rsidRPr="000E120B" w:rsidRDefault="007C352D"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D2D74"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5D2D74" w:rsidRPr="000E120B" w:rsidRDefault="007C352D"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7C352D"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5D2D74" w:rsidRPr="000E120B" w:rsidRDefault="007C352D"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5D2D74" w:rsidRPr="000E120B" w:rsidRDefault="007C352D"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7C352D" w:rsidP="009769A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5D2D74" w:rsidRPr="000E120B" w:rsidRDefault="005D2D74" w:rsidP="009769A8">
            <w:pPr>
              <w:spacing w:after="0" w:line="240" w:lineRule="auto"/>
              <w:jc w:val="center"/>
              <w:rPr>
                <w:rFonts w:ascii="Palatino Linotype" w:hAnsi="Palatino Linotype"/>
                <w:sz w:val="20"/>
                <w:szCs w:val="20"/>
                <w:lang w:eastAsia="hu-HU"/>
              </w:rPr>
            </w:pPr>
          </w:p>
        </w:tc>
      </w:tr>
      <w:tr w:rsidR="007C352D"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7C352D" w:rsidRPr="00ED11BD" w:rsidRDefault="007C352D" w:rsidP="00981D40">
            <w:pPr>
              <w:rPr>
                <w:rFonts w:ascii="Palatino Linotype" w:hAnsi="Palatino Linotype"/>
                <w:sz w:val="20"/>
                <w:szCs w:val="20"/>
              </w:rPr>
            </w:pPr>
            <w:r w:rsidRPr="00ED11BD">
              <w:rPr>
                <w:rFonts w:ascii="Palatino Linotype" w:hAnsi="Palatino Linotype"/>
                <w:sz w:val="20"/>
                <w:szCs w:val="20"/>
                <w:lang w:eastAsia="hu-HU"/>
              </w:rPr>
              <w:t>Szakmai kommunikáció</w:t>
            </w:r>
          </w:p>
        </w:tc>
        <w:tc>
          <w:tcPr>
            <w:tcW w:w="62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r>
      <w:tr w:rsidR="007C352D"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7C352D" w:rsidRPr="00ED11BD" w:rsidRDefault="007C352D" w:rsidP="00981D40">
            <w:pPr>
              <w:rPr>
                <w:rFonts w:ascii="Palatino Linotype" w:hAnsi="Palatino Linotype"/>
                <w:sz w:val="20"/>
                <w:szCs w:val="20"/>
              </w:rPr>
            </w:pPr>
            <w:r w:rsidRPr="00ED11BD">
              <w:rPr>
                <w:rFonts w:ascii="Palatino Linotype" w:hAnsi="Palatino Linotype"/>
                <w:sz w:val="20"/>
                <w:szCs w:val="20"/>
                <w:lang w:eastAsia="hu-HU"/>
              </w:rPr>
              <w:t>Jogszabály-alkalmazás készsége</w:t>
            </w:r>
          </w:p>
        </w:tc>
        <w:tc>
          <w:tcPr>
            <w:tcW w:w="62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r>
      <w:tr w:rsidR="007C352D" w:rsidRPr="000E120B">
        <w:trPr>
          <w:trHeight w:val="255"/>
          <w:jc w:val="center"/>
        </w:trPr>
        <w:tc>
          <w:tcPr>
            <w:tcW w:w="4795" w:type="dxa"/>
            <w:tcBorders>
              <w:top w:val="nil"/>
              <w:left w:val="single" w:sz="4" w:space="0" w:color="auto"/>
              <w:bottom w:val="single" w:sz="4" w:space="0" w:color="auto"/>
              <w:right w:val="single" w:sz="4" w:space="0" w:color="auto"/>
            </w:tcBorders>
            <w:noWrap/>
          </w:tcPr>
          <w:p w:rsidR="007C352D" w:rsidRPr="00ED11BD" w:rsidRDefault="007C352D" w:rsidP="00981D40">
            <w:pPr>
              <w:rPr>
                <w:rFonts w:ascii="Palatino Linotype" w:hAnsi="Palatino Linotype"/>
                <w:sz w:val="20"/>
                <w:szCs w:val="20"/>
              </w:rPr>
            </w:pPr>
            <w:r w:rsidRPr="00ED11BD">
              <w:rPr>
                <w:rFonts w:ascii="Palatino Linotype" w:hAnsi="Palatino Linotype"/>
                <w:sz w:val="20"/>
                <w:szCs w:val="20"/>
                <w:lang w:eastAsia="hu-HU"/>
              </w:rPr>
              <w:t>Információforrások kezelése</w:t>
            </w:r>
          </w:p>
        </w:tc>
        <w:tc>
          <w:tcPr>
            <w:tcW w:w="62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r>
      <w:tr w:rsidR="005D2D74" w:rsidRPr="00272A3A">
        <w:trPr>
          <w:trHeight w:val="360"/>
          <w:jc w:val="center"/>
        </w:trPr>
        <w:tc>
          <w:tcPr>
            <w:tcW w:w="14952" w:type="dxa"/>
            <w:gridSpan w:val="22"/>
            <w:tcBorders>
              <w:top w:val="nil"/>
              <w:left w:val="single" w:sz="4" w:space="0" w:color="auto"/>
              <w:bottom w:val="single" w:sz="4" w:space="0" w:color="auto"/>
            </w:tcBorders>
            <w:noWrap/>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 </w:t>
            </w:r>
          </w:p>
        </w:tc>
      </w:tr>
      <w:tr w:rsidR="007C352D" w:rsidRPr="000E120B">
        <w:trPr>
          <w:trHeight w:val="300"/>
          <w:jc w:val="center"/>
        </w:trPr>
        <w:tc>
          <w:tcPr>
            <w:tcW w:w="4795" w:type="dxa"/>
            <w:tcBorders>
              <w:top w:val="nil"/>
              <w:left w:val="single" w:sz="4" w:space="0" w:color="auto"/>
              <w:bottom w:val="single" w:sz="4" w:space="0" w:color="auto"/>
              <w:right w:val="single" w:sz="4" w:space="0" w:color="auto"/>
            </w:tcBorders>
            <w:noWrap/>
          </w:tcPr>
          <w:p w:rsidR="007C352D" w:rsidRPr="00ED11BD" w:rsidRDefault="007C352D" w:rsidP="00981D40">
            <w:pPr>
              <w:rPr>
                <w:rFonts w:ascii="Palatino Linotype" w:hAnsi="Palatino Linotype"/>
                <w:sz w:val="20"/>
                <w:szCs w:val="20"/>
              </w:rPr>
            </w:pPr>
            <w:r w:rsidRPr="00ED11BD">
              <w:rPr>
                <w:rFonts w:ascii="Palatino Linotype" w:hAnsi="Palatino Linotype"/>
                <w:sz w:val="20"/>
                <w:szCs w:val="20"/>
                <w:lang w:eastAsia="hu-HU"/>
              </w:rPr>
              <w:t>Megbízhatóság</w:t>
            </w:r>
          </w:p>
        </w:tc>
        <w:tc>
          <w:tcPr>
            <w:tcW w:w="62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r>
      <w:tr w:rsidR="007C352D" w:rsidRPr="000E120B">
        <w:trPr>
          <w:trHeight w:val="300"/>
          <w:jc w:val="center"/>
        </w:trPr>
        <w:tc>
          <w:tcPr>
            <w:tcW w:w="4795" w:type="dxa"/>
            <w:tcBorders>
              <w:top w:val="nil"/>
              <w:left w:val="single" w:sz="4" w:space="0" w:color="auto"/>
              <w:bottom w:val="single" w:sz="4" w:space="0" w:color="auto"/>
              <w:right w:val="single" w:sz="4" w:space="0" w:color="auto"/>
            </w:tcBorders>
            <w:noWrap/>
          </w:tcPr>
          <w:p w:rsidR="007C352D" w:rsidRPr="00ED11BD" w:rsidRDefault="007C352D" w:rsidP="00981D40">
            <w:pPr>
              <w:rPr>
                <w:rFonts w:ascii="Palatino Linotype" w:hAnsi="Palatino Linotype"/>
                <w:sz w:val="20"/>
                <w:szCs w:val="20"/>
              </w:rPr>
            </w:pPr>
            <w:r w:rsidRPr="00ED11BD">
              <w:rPr>
                <w:rFonts w:ascii="Palatino Linotype" w:hAnsi="Palatino Linotype"/>
                <w:sz w:val="20"/>
                <w:szCs w:val="20"/>
                <w:lang w:eastAsia="hu-HU"/>
              </w:rPr>
              <w:t>Precizitás</w:t>
            </w:r>
          </w:p>
        </w:tc>
        <w:tc>
          <w:tcPr>
            <w:tcW w:w="62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r>
      <w:tr w:rsidR="007C352D" w:rsidRPr="000E120B">
        <w:trPr>
          <w:trHeight w:val="300"/>
          <w:jc w:val="center"/>
        </w:trPr>
        <w:tc>
          <w:tcPr>
            <w:tcW w:w="4795" w:type="dxa"/>
            <w:tcBorders>
              <w:top w:val="nil"/>
              <w:left w:val="single" w:sz="4" w:space="0" w:color="auto"/>
              <w:bottom w:val="single" w:sz="4" w:space="0" w:color="auto"/>
              <w:right w:val="single" w:sz="4" w:space="0" w:color="auto"/>
            </w:tcBorders>
            <w:noWrap/>
          </w:tcPr>
          <w:p w:rsidR="007C352D" w:rsidRPr="00ED11BD" w:rsidRDefault="007C352D" w:rsidP="00981D40">
            <w:pPr>
              <w:rPr>
                <w:rFonts w:ascii="Palatino Linotype" w:hAnsi="Palatino Linotype"/>
                <w:sz w:val="20"/>
                <w:szCs w:val="20"/>
              </w:rPr>
            </w:pPr>
            <w:r w:rsidRPr="00ED11BD">
              <w:rPr>
                <w:rFonts w:ascii="Palatino Linotype" w:hAnsi="Palatino Linotype"/>
                <w:sz w:val="20"/>
                <w:szCs w:val="20"/>
                <w:lang w:eastAsia="hu-HU"/>
              </w:rPr>
              <w:t>Önállóság</w:t>
            </w:r>
          </w:p>
        </w:tc>
        <w:tc>
          <w:tcPr>
            <w:tcW w:w="62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r>
      <w:tr w:rsidR="005D2D74" w:rsidRPr="000E120B">
        <w:trPr>
          <w:trHeight w:val="360"/>
          <w:jc w:val="center"/>
        </w:trPr>
        <w:tc>
          <w:tcPr>
            <w:tcW w:w="14952" w:type="dxa"/>
            <w:gridSpan w:val="22"/>
            <w:tcBorders>
              <w:top w:val="nil"/>
              <w:left w:val="single" w:sz="4" w:space="0" w:color="auto"/>
              <w:bottom w:val="single" w:sz="4" w:space="0" w:color="auto"/>
            </w:tcBorders>
            <w:noWrap/>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 </w:t>
            </w:r>
          </w:p>
        </w:tc>
      </w:tr>
      <w:tr w:rsidR="007C352D" w:rsidRPr="000E120B">
        <w:trPr>
          <w:trHeight w:val="300"/>
          <w:jc w:val="center"/>
        </w:trPr>
        <w:tc>
          <w:tcPr>
            <w:tcW w:w="4795" w:type="dxa"/>
            <w:tcBorders>
              <w:top w:val="nil"/>
              <w:left w:val="single" w:sz="4" w:space="0" w:color="auto"/>
              <w:bottom w:val="single" w:sz="4" w:space="0" w:color="auto"/>
              <w:right w:val="single" w:sz="4" w:space="0" w:color="auto"/>
            </w:tcBorders>
            <w:noWrap/>
          </w:tcPr>
          <w:p w:rsidR="007C352D" w:rsidRPr="00ED11BD" w:rsidRDefault="007C352D" w:rsidP="00981D40">
            <w:pPr>
              <w:rPr>
                <w:rFonts w:ascii="Palatino Linotype" w:hAnsi="Palatino Linotype"/>
                <w:sz w:val="20"/>
                <w:szCs w:val="20"/>
              </w:rPr>
            </w:pPr>
            <w:r w:rsidRPr="00ED11BD">
              <w:rPr>
                <w:rFonts w:ascii="Palatino Linotype" w:hAnsi="Palatino Linotype"/>
                <w:sz w:val="20"/>
                <w:szCs w:val="20"/>
                <w:lang w:eastAsia="hu-HU"/>
              </w:rPr>
              <w:t>Tömör fogalmazás készsége</w:t>
            </w:r>
          </w:p>
        </w:tc>
        <w:tc>
          <w:tcPr>
            <w:tcW w:w="62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r>
      <w:tr w:rsidR="007C352D" w:rsidRPr="000E120B">
        <w:trPr>
          <w:trHeight w:val="300"/>
          <w:jc w:val="center"/>
        </w:trPr>
        <w:tc>
          <w:tcPr>
            <w:tcW w:w="4795" w:type="dxa"/>
            <w:tcBorders>
              <w:top w:val="nil"/>
              <w:left w:val="single" w:sz="4" w:space="0" w:color="auto"/>
              <w:bottom w:val="single" w:sz="4" w:space="0" w:color="auto"/>
              <w:right w:val="single" w:sz="4" w:space="0" w:color="auto"/>
            </w:tcBorders>
            <w:noWrap/>
          </w:tcPr>
          <w:p w:rsidR="007C352D" w:rsidRPr="00ED11BD" w:rsidRDefault="007C352D" w:rsidP="00981D40">
            <w:pPr>
              <w:rPr>
                <w:rFonts w:ascii="Palatino Linotype" w:hAnsi="Palatino Linotype"/>
                <w:sz w:val="20"/>
                <w:szCs w:val="20"/>
              </w:rPr>
            </w:pPr>
            <w:r w:rsidRPr="00ED11BD">
              <w:rPr>
                <w:rFonts w:ascii="Palatino Linotype" w:hAnsi="Palatino Linotype"/>
                <w:sz w:val="20"/>
                <w:szCs w:val="20"/>
                <w:lang w:eastAsia="hu-HU"/>
              </w:rPr>
              <w:t>Kommunikációs rugalmasság</w:t>
            </w:r>
          </w:p>
        </w:tc>
        <w:tc>
          <w:tcPr>
            <w:tcW w:w="62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r>
      <w:tr w:rsidR="007C352D" w:rsidRPr="000E120B">
        <w:trPr>
          <w:trHeight w:val="300"/>
          <w:jc w:val="center"/>
        </w:trPr>
        <w:tc>
          <w:tcPr>
            <w:tcW w:w="4795" w:type="dxa"/>
            <w:tcBorders>
              <w:top w:val="nil"/>
              <w:left w:val="single" w:sz="4" w:space="0" w:color="auto"/>
              <w:bottom w:val="single" w:sz="4" w:space="0" w:color="auto"/>
              <w:right w:val="single" w:sz="4" w:space="0" w:color="auto"/>
            </w:tcBorders>
            <w:noWrap/>
          </w:tcPr>
          <w:p w:rsidR="007C352D" w:rsidRPr="00ED11BD" w:rsidRDefault="007C352D" w:rsidP="00981D40">
            <w:pPr>
              <w:rPr>
                <w:rFonts w:ascii="Palatino Linotype" w:hAnsi="Palatino Linotype"/>
                <w:sz w:val="20"/>
                <w:szCs w:val="20"/>
              </w:rPr>
            </w:pPr>
            <w:r w:rsidRPr="00ED11BD">
              <w:rPr>
                <w:rFonts w:ascii="Palatino Linotype" w:hAnsi="Palatino Linotype"/>
                <w:sz w:val="20"/>
                <w:szCs w:val="20"/>
                <w:lang w:eastAsia="hu-HU"/>
              </w:rPr>
              <w:t>Közérthetőség</w:t>
            </w:r>
          </w:p>
        </w:tc>
        <w:tc>
          <w:tcPr>
            <w:tcW w:w="62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r>
      <w:tr w:rsidR="005D2D74" w:rsidRPr="000E120B">
        <w:trPr>
          <w:trHeight w:val="360"/>
          <w:jc w:val="center"/>
        </w:trPr>
        <w:tc>
          <w:tcPr>
            <w:tcW w:w="14952" w:type="dxa"/>
            <w:gridSpan w:val="22"/>
            <w:tcBorders>
              <w:top w:val="nil"/>
              <w:left w:val="single" w:sz="4" w:space="0" w:color="auto"/>
              <w:bottom w:val="single" w:sz="4" w:space="0" w:color="auto"/>
            </w:tcBorders>
            <w:noWrap/>
            <w:vAlign w:val="center"/>
          </w:tcPr>
          <w:p w:rsidR="005D2D74" w:rsidRPr="000E120B" w:rsidRDefault="005D2D74" w:rsidP="009769A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 </w:t>
            </w:r>
          </w:p>
        </w:tc>
      </w:tr>
      <w:tr w:rsidR="007C352D" w:rsidRPr="000E120B" w:rsidTr="00702B61">
        <w:trPr>
          <w:trHeight w:val="300"/>
          <w:jc w:val="center"/>
        </w:trPr>
        <w:tc>
          <w:tcPr>
            <w:tcW w:w="4795" w:type="dxa"/>
            <w:tcBorders>
              <w:top w:val="single" w:sz="4" w:space="0" w:color="auto"/>
              <w:left w:val="single" w:sz="4" w:space="0" w:color="auto"/>
              <w:bottom w:val="single" w:sz="4" w:space="0" w:color="auto"/>
              <w:right w:val="single" w:sz="4" w:space="0" w:color="auto"/>
            </w:tcBorders>
            <w:noWrap/>
          </w:tcPr>
          <w:p w:rsidR="007C352D" w:rsidRPr="00ED11BD" w:rsidRDefault="007C352D" w:rsidP="00981D40">
            <w:pPr>
              <w:rPr>
                <w:rFonts w:ascii="Palatino Linotype" w:hAnsi="Palatino Linotype"/>
                <w:sz w:val="20"/>
                <w:szCs w:val="20"/>
              </w:rPr>
            </w:pPr>
            <w:r w:rsidRPr="00ED11BD">
              <w:rPr>
                <w:rFonts w:ascii="Palatino Linotype" w:hAnsi="Palatino Linotype"/>
                <w:sz w:val="20"/>
                <w:szCs w:val="20"/>
                <w:lang w:eastAsia="hu-HU"/>
              </w:rPr>
              <w:lastRenderedPageBreak/>
              <w:t>Áttekintő képesség</w:t>
            </w:r>
          </w:p>
        </w:tc>
        <w:tc>
          <w:tcPr>
            <w:tcW w:w="628" w:type="dxa"/>
            <w:tcBorders>
              <w:top w:val="single" w:sz="4" w:space="0" w:color="auto"/>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single" w:sz="4" w:space="0" w:color="auto"/>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9" w:type="dxa"/>
            <w:tcBorders>
              <w:top w:val="single" w:sz="4" w:space="0" w:color="auto"/>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8" w:type="dxa"/>
            <w:tcBorders>
              <w:top w:val="single" w:sz="4" w:space="0" w:color="auto"/>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r>
      <w:tr w:rsidR="007C352D" w:rsidRPr="000E120B">
        <w:trPr>
          <w:trHeight w:val="300"/>
          <w:jc w:val="center"/>
        </w:trPr>
        <w:tc>
          <w:tcPr>
            <w:tcW w:w="4795" w:type="dxa"/>
            <w:tcBorders>
              <w:top w:val="nil"/>
              <w:left w:val="single" w:sz="4" w:space="0" w:color="auto"/>
              <w:bottom w:val="single" w:sz="4" w:space="0" w:color="auto"/>
              <w:right w:val="single" w:sz="4" w:space="0" w:color="auto"/>
            </w:tcBorders>
            <w:noWrap/>
          </w:tcPr>
          <w:p w:rsidR="007C352D" w:rsidRPr="00ED11BD" w:rsidRDefault="007C352D" w:rsidP="00981D40">
            <w:pPr>
              <w:rPr>
                <w:rFonts w:ascii="Palatino Linotype" w:hAnsi="Palatino Linotype"/>
                <w:sz w:val="20"/>
                <w:szCs w:val="20"/>
              </w:rPr>
            </w:pPr>
            <w:r w:rsidRPr="00ED11BD">
              <w:rPr>
                <w:rFonts w:ascii="Palatino Linotype" w:hAnsi="Palatino Linotype"/>
                <w:sz w:val="20"/>
                <w:szCs w:val="20"/>
                <w:lang w:eastAsia="hu-HU"/>
              </w:rPr>
              <w:t>Rendszerekben való gondolkodás</w:t>
            </w:r>
          </w:p>
        </w:tc>
        <w:tc>
          <w:tcPr>
            <w:tcW w:w="62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r>
      <w:tr w:rsidR="007C352D" w:rsidRPr="000E120B">
        <w:trPr>
          <w:trHeight w:val="300"/>
          <w:jc w:val="center"/>
        </w:trPr>
        <w:tc>
          <w:tcPr>
            <w:tcW w:w="4795" w:type="dxa"/>
            <w:tcBorders>
              <w:top w:val="nil"/>
              <w:left w:val="single" w:sz="4" w:space="0" w:color="auto"/>
              <w:bottom w:val="single" w:sz="4" w:space="0" w:color="auto"/>
              <w:right w:val="single" w:sz="4" w:space="0" w:color="auto"/>
            </w:tcBorders>
            <w:noWrap/>
          </w:tcPr>
          <w:p w:rsidR="007C352D" w:rsidRPr="00ED11BD" w:rsidRDefault="007C352D" w:rsidP="00981D40">
            <w:pPr>
              <w:rPr>
                <w:rFonts w:ascii="Palatino Linotype" w:hAnsi="Palatino Linotype"/>
                <w:sz w:val="20"/>
                <w:szCs w:val="20"/>
              </w:rPr>
            </w:pPr>
            <w:r w:rsidRPr="00ED11BD">
              <w:rPr>
                <w:rFonts w:ascii="Palatino Linotype" w:hAnsi="Palatino Linotype"/>
                <w:sz w:val="20"/>
                <w:szCs w:val="20"/>
                <w:lang w:eastAsia="hu-HU"/>
              </w:rPr>
              <w:t>Figyelem összpontosítás</w:t>
            </w:r>
          </w:p>
        </w:tc>
        <w:tc>
          <w:tcPr>
            <w:tcW w:w="62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23"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7C352D" w:rsidRPr="000E120B" w:rsidRDefault="007C352D" w:rsidP="008A79E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8" w:type="dxa"/>
            <w:tcBorders>
              <w:top w:val="nil"/>
              <w:left w:val="nil"/>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5" w:type="dxa"/>
            <w:tcBorders>
              <w:top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388"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69" w:type="dxa"/>
            <w:gridSpan w:val="2"/>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7C352D" w:rsidRPr="000E120B" w:rsidRDefault="007C352D" w:rsidP="008A79EB">
            <w:pPr>
              <w:spacing w:after="0" w:line="240" w:lineRule="auto"/>
              <w:jc w:val="center"/>
              <w:rPr>
                <w:rFonts w:ascii="Palatino Linotype" w:hAnsi="Palatino Linotype"/>
                <w:sz w:val="20"/>
                <w:szCs w:val="20"/>
                <w:lang w:eastAsia="hu-HU"/>
              </w:rPr>
            </w:pPr>
          </w:p>
        </w:tc>
      </w:tr>
    </w:tbl>
    <w:p w:rsidR="0079503E" w:rsidRDefault="0079503E" w:rsidP="00F5457E">
      <w:pPr>
        <w:widowControl w:val="0"/>
        <w:suppressAutoHyphens/>
        <w:spacing w:after="0" w:line="240" w:lineRule="auto"/>
        <w:rPr>
          <w:rFonts w:ascii="Palatino Linotype" w:hAnsi="Palatino Linotype"/>
          <w:b/>
          <w:sz w:val="24"/>
          <w:szCs w:val="24"/>
        </w:rPr>
        <w:sectPr w:rsidR="0079503E" w:rsidSect="0079503E">
          <w:pgSz w:w="16838" w:h="11906" w:orient="landscape" w:code="9"/>
          <w:pgMar w:top="1418" w:right="1418" w:bottom="1276" w:left="1418" w:header="709" w:footer="709" w:gutter="0"/>
          <w:cols w:space="708"/>
          <w:docGrid w:linePitch="360"/>
        </w:sectPr>
      </w:pPr>
    </w:p>
    <w:p w:rsidR="00F5457E" w:rsidRPr="000E120B" w:rsidRDefault="00F5457E" w:rsidP="00F5457E">
      <w:pPr>
        <w:widowControl w:val="0"/>
        <w:suppressAutoHyphens/>
        <w:spacing w:after="0" w:line="240" w:lineRule="auto"/>
        <w:rPr>
          <w:rFonts w:ascii="Palatino Linotype" w:hAnsi="Palatino Linotype"/>
          <w:b/>
          <w:sz w:val="24"/>
          <w:szCs w:val="24"/>
        </w:rPr>
      </w:pPr>
    </w:p>
    <w:p w:rsidR="00F5457E" w:rsidRPr="000E120B" w:rsidRDefault="001141BF" w:rsidP="00B01D76">
      <w:pPr>
        <w:widowControl w:val="0"/>
        <w:numPr>
          <w:ilvl w:val="0"/>
          <w:numId w:val="51"/>
        </w:numPr>
        <w:suppressAutoHyphens/>
        <w:spacing w:after="0" w:line="240" w:lineRule="auto"/>
        <w:ind w:left="720" w:hanging="720"/>
        <w:rPr>
          <w:rFonts w:ascii="Palatino Linotype" w:hAnsi="Palatino Linotype"/>
          <w:b/>
          <w:bCs/>
          <w:iCs/>
          <w:sz w:val="24"/>
          <w:szCs w:val="24"/>
        </w:rPr>
      </w:pPr>
      <w:r w:rsidRPr="00CC5F5C">
        <w:rPr>
          <w:rFonts w:ascii="Palatino Linotype" w:hAnsi="Palatino Linotype"/>
          <w:b/>
          <w:bCs/>
          <w:iCs/>
          <w:sz w:val="24"/>
          <w:szCs w:val="24"/>
        </w:rPr>
        <w:t>Polgárjogi alapfogalmak</w:t>
      </w:r>
      <w:r w:rsidR="007A1005">
        <w:rPr>
          <w:rFonts w:ascii="Palatino Linotype" w:hAnsi="Palatino Linotype"/>
          <w:b/>
          <w:bCs/>
          <w:iCs/>
          <w:sz w:val="24"/>
          <w:szCs w:val="24"/>
        </w:rPr>
        <w:t xml:space="preserve"> tantárgy</w:t>
      </w:r>
      <w:r w:rsidRPr="00CC5F5C">
        <w:rPr>
          <w:rFonts w:ascii="Palatino Linotype" w:hAnsi="Palatino Linotype"/>
          <w:b/>
          <w:bCs/>
          <w:iCs/>
          <w:sz w:val="24"/>
          <w:szCs w:val="24"/>
        </w:rPr>
        <w:tab/>
      </w:r>
      <w:r w:rsidRPr="00CC5F5C">
        <w:rPr>
          <w:rFonts w:ascii="Palatino Linotype" w:hAnsi="Palatino Linotype"/>
          <w:b/>
          <w:bCs/>
          <w:iCs/>
          <w:sz w:val="24"/>
          <w:szCs w:val="24"/>
        </w:rPr>
        <w:tab/>
      </w:r>
      <w:r w:rsidRPr="00CC5F5C">
        <w:rPr>
          <w:rFonts w:ascii="Palatino Linotype" w:hAnsi="Palatino Linotype"/>
          <w:b/>
          <w:bCs/>
          <w:iCs/>
          <w:sz w:val="24"/>
          <w:szCs w:val="24"/>
        </w:rPr>
        <w:tab/>
      </w:r>
      <w:r w:rsidRPr="00CC5F5C">
        <w:rPr>
          <w:rFonts w:ascii="Palatino Linotype" w:hAnsi="Palatino Linotype"/>
          <w:b/>
          <w:bCs/>
          <w:iCs/>
          <w:sz w:val="24"/>
          <w:szCs w:val="24"/>
        </w:rPr>
        <w:tab/>
        <w:t xml:space="preserve">14 </w:t>
      </w:r>
      <w:r w:rsidR="00F5457E" w:rsidRPr="00CC5F5C">
        <w:rPr>
          <w:rFonts w:ascii="Palatino Linotype" w:hAnsi="Palatino Linotype"/>
          <w:b/>
          <w:bCs/>
          <w:iCs/>
          <w:sz w:val="24"/>
          <w:szCs w:val="24"/>
        </w:rPr>
        <w:t>óra/</w:t>
      </w:r>
      <w:r w:rsidRPr="00CC5F5C">
        <w:rPr>
          <w:rFonts w:ascii="Palatino Linotype" w:hAnsi="Palatino Linotype"/>
          <w:b/>
          <w:bCs/>
          <w:iCs/>
          <w:sz w:val="24"/>
          <w:szCs w:val="24"/>
        </w:rPr>
        <w:t xml:space="preserve">14 </w:t>
      </w:r>
      <w:r w:rsidR="00F5457E" w:rsidRPr="00CC5F5C">
        <w:rPr>
          <w:rFonts w:ascii="Palatino Linotype" w:hAnsi="Palatino Linotype"/>
          <w:b/>
          <w:bCs/>
          <w:iCs/>
          <w:sz w:val="24"/>
          <w:szCs w:val="24"/>
        </w:rPr>
        <w:t>óra*</w:t>
      </w:r>
    </w:p>
    <w:p w:rsidR="00F5457E" w:rsidRPr="00B87D30" w:rsidRDefault="00F5457E" w:rsidP="00F5457E">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3831C8">
      <w:pPr>
        <w:pStyle w:val="Listaszerbekezds"/>
        <w:widowControl w:val="0"/>
        <w:numPr>
          <w:ilvl w:val="0"/>
          <w:numId w:val="8"/>
        </w:numPr>
        <w:suppressAutoHyphens/>
        <w:spacing w:after="0" w:line="240" w:lineRule="auto"/>
        <w:rPr>
          <w:rFonts w:ascii="Palatino Linotype" w:hAnsi="Palatino Linotype"/>
          <w:b/>
          <w:vanish/>
          <w:sz w:val="24"/>
          <w:szCs w:val="24"/>
        </w:rPr>
      </w:pPr>
    </w:p>
    <w:p w:rsidR="00F5457E" w:rsidRPr="000E120B"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F5457E" w:rsidRPr="009D1A33" w:rsidRDefault="00661890" w:rsidP="00E074A1">
      <w:pPr>
        <w:spacing w:after="0" w:line="240" w:lineRule="auto"/>
        <w:ind w:left="426"/>
        <w:jc w:val="both"/>
        <w:rPr>
          <w:rFonts w:ascii="Palatino Linotype" w:hAnsi="Palatino Linotype"/>
          <w:sz w:val="24"/>
          <w:szCs w:val="24"/>
        </w:rPr>
      </w:pPr>
      <w:r w:rsidRPr="009D1A33">
        <w:rPr>
          <w:rFonts w:ascii="Palatino Linotype" w:hAnsi="Palatino Linotype"/>
          <w:sz w:val="24"/>
          <w:szCs w:val="24"/>
        </w:rPr>
        <w:t xml:space="preserve">Az alapvető polgárjogi ismeretek megszerzése és elsajátítása készségszinten. </w:t>
      </w:r>
      <w:r w:rsidR="009D1A33" w:rsidRPr="009D1A33">
        <w:rPr>
          <w:rFonts w:ascii="Palatino Linotype" w:hAnsi="Palatino Linotype"/>
          <w:sz w:val="24"/>
          <w:szCs w:val="24"/>
        </w:rPr>
        <w:t>A pénzügyi szektor ügyfelek felé megjelenő jogi háttér alapszintű ismerete, használati és alkalmazási szintű értelmezése az ügyintézői munka meghatározó eleme. A tantárgy elsajátítása által a szerződéskötések, a tájékoztatás és a fogyasztóvédelem az alapvető polgárjogi keretek ismeretében, valamint értelmezett és tudatos betartás</w:t>
      </w:r>
      <w:r w:rsidR="007973DF">
        <w:rPr>
          <w:rFonts w:ascii="Palatino Linotype" w:hAnsi="Palatino Linotype"/>
          <w:sz w:val="24"/>
          <w:szCs w:val="24"/>
        </w:rPr>
        <w:t>a</w:t>
      </w:r>
      <w:r w:rsidR="009D1A33" w:rsidRPr="009D1A33">
        <w:rPr>
          <w:rFonts w:ascii="Palatino Linotype" w:hAnsi="Palatino Linotype"/>
          <w:sz w:val="24"/>
          <w:szCs w:val="24"/>
        </w:rPr>
        <w:t xml:space="preserve"> mentén történik.</w:t>
      </w: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7D57DA" w:rsidRPr="008A6E7A" w:rsidRDefault="007D57DA" w:rsidP="00E074A1">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8A6E7A">
        <w:rPr>
          <w:rFonts w:ascii="Palatino Linotype" w:hAnsi="Palatino Linotype"/>
          <w:sz w:val="24"/>
          <w:szCs w:val="24"/>
        </w:rPr>
        <w:t>A tantárgy az adott évfolyamba lépés feltételeiként megjelölt közismereti és szakmai tartalmakra épül</w:t>
      </w:r>
      <w:r w:rsidR="002502FE" w:rsidRPr="008A6E7A">
        <w:rPr>
          <w:rFonts w:ascii="Palatino Linotype" w:hAnsi="Palatino Linotype"/>
          <w:sz w:val="24"/>
          <w:szCs w:val="24"/>
        </w:rPr>
        <w:t>, amely szakmai ismeret a gazdasági és jogi alapismeretek tantárgy jogi alapismeretek témaköre.</w:t>
      </w:r>
    </w:p>
    <w:p w:rsidR="00F5457E" w:rsidRPr="000E120B" w:rsidRDefault="00F5457E" w:rsidP="00F5457E">
      <w:pPr>
        <w:spacing w:after="0" w:line="240" w:lineRule="auto"/>
        <w:rPr>
          <w:rFonts w:ascii="Palatino Linotype" w:hAnsi="Palatino Linotype"/>
          <w:b/>
          <w:bCs/>
          <w:iCs/>
          <w:sz w:val="24"/>
          <w:szCs w:val="24"/>
        </w:rPr>
      </w:pPr>
    </w:p>
    <w:p w:rsidR="00F5457E" w:rsidRPr="00CC5F5C"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 xml:space="preserve">Témakörök </w:t>
      </w:r>
    </w:p>
    <w:p w:rsidR="00F5457E" w:rsidRPr="000E120B" w:rsidRDefault="00F5457E" w:rsidP="00F5457E">
      <w:pPr>
        <w:spacing w:after="0" w:line="240" w:lineRule="auto"/>
        <w:rPr>
          <w:rFonts w:ascii="Palatino Linotype" w:hAnsi="Palatino Linotype"/>
          <w:b/>
          <w:bCs/>
          <w:iCs/>
          <w:sz w:val="24"/>
          <w:szCs w:val="24"/>
        </w:rPr>
      </w:pPr>
    </w:p>
    <w:p w:rsidR="00F5457E" w:rsidRPr="000E120B" w:rsidRDefault="007B40AE"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Polgári jog</w:t>
      </w:r>
      <w:r w:rsidR="00B875B4">
        <w:rPr>
          <w:rFonts w:ascii="Palatino Linotype" w:hAnsi="Palatino Linotype"/>
          <w:b/>
          <w:sz w:val="24"/>
          <w:szCs w:val="24"/>
        </w:rPr>
        <w:t xml:space="preserve"> és társasági jog alapjai</w:t>
      </w:r>
      <w:r w:rsidR="006B3070">
        <w:rPr>
          <w:rFonts w:ascii="Palatino Linotype" w:hAnsi="Palatino Linotype"/>
          <w:b/>
          <w:sz w:val="24"/>
          <w:szCs w:val="24"/>
        </w:rPr>
        <w:tab/>
      </w:r>
      <w:r w:rsidR="006B3070">
        <w:rPr>
          <w:rFonts w:ascii="Palatino Linotype" w:hAnsi="Palatino Linotype"/>
          <w:b/>
          <w:sz w:val="24"/>
          <w:szCs w:val="24"/>
        </w:rPr>
        <w:tab/>
      </w:r>
      <w:r w:rsidR="00F5457E" w:rsidRPr="000E120B">
        <w:rPr>
          <w:rFonts w:ascii="Palatino Linotype" w:hAnsi="Palatino Linotype"/>
          <w:b/>
          <w:sz w:val="24"/>
          <w:szCs w:val="24"/>
        </w:rPr>
        <w:tab/>
      </w:r>
      <w:r w:rsidR="00F5457E" w:rsidRPr="000E120B" w:rsidDel="002E71B8">
        <w:rPr>
          <w:rFonts w:ascii="Palatino Linotype" w:hAnsi="Palatino Linotype"/>
          <w:b/>
          <w:sz w:val="24"/>
          <w:szCs w:val="24"/>
        </w:rPr>
        <w:tab/>
      </w:r>
      <w:r w:rsidRPr="00CC5F5C">
        <w:rPr>
          <w:rFonts w:ascii="Palatino Linotype" w:hAnsi="Palatino Linotype"/>
          <w:b/>
          <w:sz w:val="24"/>
          <w:szCs w:val="24"/>
        </w:rPr>
        <w:t xml:space="preserve">7 </w:t>
      </w:r>
      <w:r w:rsidR="00F5457E" w:rsidRPr="00CC5F5C">
        <w:rPr>
          <w:rFonts w:ascii="Palatino Linotype" w:hAnsi="Palatino Linotype"/>
          <w:b/>
          <w:sz w:val="24"/>
          <w:szCs w:val="24"/>
        </w:rPr>
        <w:t>óra/</w:t>
      </w:r>
      <w:r w:rsidRPr="00CC5F5C">
        <w:rPr>
          <w:rFonts w:ascii="Palatino Linotype" w:hAnsi="Palatino Linotype"/>
          <w:b/>
          <w:sz w:val="24"/>
          <w:szCs w:val="24"/>
        </w:rPr>
        <w:t xml:space="preserve"> 7 </w:t>
      </w:r>
      <w:r w:rsidR="00F5457E" w:rsidRPr="00CC5F5C">
        <w:rPr>
          <w:rFonts w:ascii="Palatino Linotype" w:hAnsi="Palatino Linotype"/>
          <w:b/>
          <w:sz w:val="24"/>
          <w:szCs w:val="24"/>
        </w:rPr>
        <w:t>óra</w:t>
      </w:r>
    </w:p>
    <w:p w:rsidR="007B78EA" w:rsidRPr="003F2839" w:rsidRDefault="007B78EA" w:rsidP="00E074A1">
      <w:pPr>
        <w:pStyle w:val="Szvegtrzs"/>
        <w:spacing w:after="0" w:line="240" w:lineRule="auto"/>
        <w:ind w:left="567"/>
        <w:jc w:val="both"/>
        <w:rPr>
          <w:rFonts w:ascii="Palatino Linotype" w:hAnsi="Palatino Linotype" w:cs="Arial"/>
          <w:sz w:val="24"/>
          <w:szCs w:val="24"/>
        </w:rPr>
      </w:pPr>
      <w:r w:rsidRPr="003F2839">
        <w:rPr>
          <w:rFonts w:ascii="Palatino Linotype" w:hAnsi="Palatino Linotype" w:cs="Arial"/>
          <w:sz w:val="24"/>
          <w:szCs w:val="24"/>
        </w:rPr>
        <w:t>A pénzügyi szektor ügyfelekkel foglalkozik, megállapodásokat köt, amelynek a polgárjog adja meg az alapvető kereteit. A témakör elsajátítása során az alapvető polgári jogi intézmények fogalmát a tanuló megismeri, azaz ismeri és értelmezi a jogalanyokat és a jogviszonyokat. Ezen belül a jogalanyokat fajtái szerint csoportosítja (személyek, szervezetek és egyéb csoportosítási lehetőségek). A polgárjog része a tulajdonjog, valamint a pénzzel kapcsolatos jogintézmények is. A tulajdonjogi alapismeretek megszerzését követően a tulajdon</w:t>
      </w:r>
      <w:r w:rsidR="001172EA">
        <w:rPr>
          <w:rFonts w:ascii="Palatino Linotype" w:hAnsi="Palatino Linotype" w:cs="Arial"/>
          <w:sz w:val="24"/>
          <w:szCs w:val="24"/>
        </w:rPr>
        <w:t>-</w:t>
      </w:r>
      <w:r w:rsidRPr="003F2839">
        <w:rPr>
          <w:rFonts w:ascii="Palatino Linotype" w:hAnsi="Palatino Linotype" w:cs="Arial"/>
          <w:sz w:val="24"/>
          <w:szCs w:val="24"/>
        </w:rPr>
        <w:t>átruházás polgárjogi kereteinek elsajátítása teszi lehetővé, hogy ügyintézői munkáját elláthassa.</w:t>
      </w:r>
      <w:r w:rsidR="003F2839" w:rsidRPr="003F2839">
        <w:rPr>
          <w:rFonts w:ascii="Palatino Linotype" w:hAnsi="Palatino Linotype" w:cs="Arial"/>
          <w:sz w:val="24"/>
          <w:szCs w:val="24"/>
        </w:rPr>
        <w:t xml:space="preserve"> A pénzzel kapcsolatos jogintézmények tekintetében alapvető ismereteket és fogalmakat kell elsajátítani és értelmezni. Így idevonatkozóan az ügyleti és a késedelmi kamatot értelmezni és alkalmazni kell tudnia, a törvényes kamat nagyságrendjének felismerése </w:t>
      </w:r>
      <w:r w:rsidR="007973DF">
        <w:rPr>
          <w:rFonts w:ascii="Palatino Linotype" w:hAnsi="Palatino Linotype" w:cs="Arial"/>
          <w:sz w:val="24"/>
          <w:szCs w:val="24"/>
        </w:rPr>
        <w:t xml:space="preserve">pedig </w:t>
      </w:r>
      <w:r w:rsidR="003F2839" w:rsidRPr="003F2839">
        <w:rPr>
          <w:rFonts w:ascii="Palatino Linotype" w:hAnsi="Palatino Linotype" w:cs="Arial"/>
          <w:sz w:val="24"/>
          <w:szCs w:val="24"/>
        </w:rPr>
        <w:t>annak definíci</w:t>
      </w:r>
      <w:r w:rsidR="003F2839">
        <w:rPr>
          <w:rFonts w:ascii="Palatino Linotype" w:hAnsi="Palatino Linotype" w:cs="Arial"/>
          <w:sz w:val="24"/>
          <w:szCs w:val="24"/>
        </w:rPr>
        <w:t>ó</w:t>
      </w:r>
      <w:r w:rsidR="003F2839" w:rsidRPr="003F2839">
        <w:rPr>
          <w:rFonts w:ascii="Palatino Linotype" w:hAnsi="Palatino Linotype" w:cs="Arial"/>
          <w:sz w:val="24"/>
          <w:szCs w:val="24"/>
        </w:rPr>
        <w:t>ja szerint valósulhat meg.</w:t>
      </w:r>
      <w:r w:rsidR="003F2839">
        <w:rPr>
          <w:rFonts w:ascii="Palatino Linotype" w:hAnsi="Palatino Linotype" w:cs="Arial"/>
          <w:sz w:val="24"/>
          <w:szCs w:val="24"/>
        </w:rPr>
        <w:t xml:space="preserve"> A foglaló és az előleg elhatárolása, szerepe a polgárjog fontos eleme. A polgárjoghoz köthető szankciók is megjelenhetnek polgárjogi jogviszonyokban, így a kötbér és a bánatpénz is.</w:t>
      </w:r>
      <w:r w:rsidR="005B5C78">
        <w:rPr>
          <w:rFonts w:ascii="Palatino Linotype" w:hAnsi="Palatino Linotype" w:cs="Arial"/>
          <w:sz w:val="24"/>
          <w:szCs w:val="24"/>
        </w:rPr>
        <w:t xml:space="preserve"> Az ügyfelek magánszemélyek és vállalkozások lehetnek. A gazdasági társaságokkal való ügyfélkapcsolat létesítésekor szükséges az egyes gazdasági társaságok legfontosabb jellemzőinek és szabályozásának ismerete.</w:t>
      </w:r>
    </w:p>
    <w:p w:rsidR="00F5457E" w:rsidRPr="008A6E7A" w:rsidRDefault="0073476B" w:rsidP="00E074A1">
      <w:pPr>
        <w:spacing w:after="0" w:line="240" w:lineRule="auto"/>
        <w:ind w:left="567"/>
        <w:jc w:val="both"/>
        <w:rPr>
          <w:rFonts w:ascii="Palatino Linotype" w:hAnsi="Palatino Linotype"/>
          <w:sz w:val="24"/>
          <w:szCs w:val="24"/>
        </w:rPr>
      </w:pPr>
      <w:proofErr w:type="gramStart"/>
      <w:r w:rsidRPr="008A6E7A">
        <w:rPr>
          <w:rFonts w:ascii="Palatino Linotype" w:hAnsi="Palatino Linotype"/>
          <w:sz w:val="24"/>
          <w:szCs w:val="24"/>
        </w:rPr>
        <w:t>Az összefüggések, egymásra épülések és értelmezések fentebbi kifejtését követően a fő tartalmak, kulcsfogalmak a következők:</w:t>
      </w:r>
      <w:r w:rsidR="00D15802" w:rsidRPr="008A6E7A">
        <w:rPr>
          <w:rFonts w:ascii="Palatino Linotype" w:hAnsi="Palatino Linotype"/>
          <w:sz w:val="24"/>
          <w:szCs w:val="24"/>
        </w:rPr>
        <w:t xml:space="preserve"> polgárjog alapelvei, polgári jogi intézmények fogalma, jogalanyok, jogviszonyok, jogalanyok csoportosítása, tulajdonjogi alapismeretek, tulajdonjog átruházása, </w:t>
      </w:r>
      <w:r w:rsidR="001172EA" w:rsidRPr="008A6E7A">
        <w:rPr>
          <w:rFonts w:ascii="Palatino Linotype" w:hAnsi="Palatino Linotype"/>
          <w:sz w:val="24"/>
          <w:szCs w:val="24"/>
        </w:rPr>
        <w:t xml:space="preserve">ügyleti kamat, késedelmi kamat, </w:t>
      </w:r>
      <w:proofErr w:type="spellStart"/>
      <w:r w:rsidR="001172EA" w:rsidRPr="008A6E7A">
        <w:rPr>
          <w:rFonts w:ascii="Palatino Linotype" w:hAnsi="Palatino Linotype"/>
          <w:sz w:val="24"/>
          <w:szCs w:val="24"/>
        </w:rPr>
        <w:t>kamat</w:t>
      </w:r>
      <w:proofErr w:type="spellEnd"/>
      <w:r w:rsidR="001172EA" w:rsidRPr="008A6E7A">
        <w:rPr>
          <w:rFonts w:ascii="Palatino Linotype" w:hAnsi="Palatino Linotype"/>
          <w:sz w:val="24"/>
          <w:szCs w:val="24"/>
        </w:rPr>
        <w:t xml:space="preserve"> mértékének jogilag elfogadható keretei, foglaló, </w:t>
      </w:r>
      <w:r w:rsidR="001172EA" w:rsidRPr="008A6E7A">
        <w:rPr>
          <w:rFonts w:ascii="Palatino Linotype" w:hAnsi="Palatino Linotype"/>
          <w:sz w:val="24"/>
          <w:szCs w:val="24"/>
        </w:rPr>
        <w:lastRenderedPageBreak/>
        <w:t>előleg, polgárjogi szankciók, kötbér, bánatpénz, társasági jog alapjai, gazdasági társaságok fajtái és alapítási iratai, gazdasági társaságok képviseletére való jogosultságok, aláírási jogosultságok.</w:t>
      </w:r>
      <w:proofErr w:type="gramEnd"/>
    </w:p>
    <w:p w:rsidR="0073476B" w:rsidRPr="000E120B" w:rsidRDefault="0073476B" w:rsidP="00F5457E">
      <w:pPr>
        <w:spacing w:after="0" w:line="240" w:lineRule="auto"/>
        <w:ind w:firstLine="540"/>
        <w:rPr>
          <w:rFonts w:ascii="Palatino Linotype" w:hAnsi="Palatino Linotype"/>
          <w:sz w:val="24"/>
          <w:szCs w:val="24"/>
        </w:rPr>
      </w:pPr>
    </w:p>
    <w:p w:rsidR="00F5457E" w:rsidRPr="000E120B" w:rsidRDefault="007B40AE"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Szerződések jogi szabályozása</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sidDel="002E71B8">
        <w:rPr>
          <w:rFonts w:ascii="Palatino Linotype" w:hAnsi="Palatino Linotype"/>
          <w:b/>
          <w:sz w:val="24"/>
          <w:szCs w:val="24"/>
        </w:rPr>
        <w:tab/>
      </w:r>
      <w:r w:rsidRPr="00CC5F5C">
        <w:rPr>
          <w:rFonts w:ascii="Palatino Linotype" w:hAnsi="Palatino Linotype"/>
          <w:b/>
          <w:sz w:val="24"/>
          <w:szCs w:val="24"/>
        </w:rPr>
        <w:t xml:space="preserve">7 </w:t>
      </w:r>
      <w:r w:rsidR="00F5457E" w:rsidRPr="00CC5F5C">
        <w:rPr>
          <w:rFonts w:ascii="Palatino Linotype" w:hAnsi="Palatino Linotype"/>
          <w:b/>
          <w:sz w:val="24"/>
          <w:szCs w:val="24"/>
        </w:rPr>
        <w:t>óra/</w:t>
      </w:r>
      <w:r w:rsidRPr="00CC5F5C">
        <w:rPr>
          <w:rFonts w:ascii="Palatino Linotype" w:hAnsi="Palatino Linotype"/>
          <w:b/>
          <w:sz w:val="24"/>
          <w:szCs w:val="24"/>
        </w:rPr>
        <w:t xml:space="preserve"> 7 </w:t>
      </w:r>
      <w:r w:rsidR="00F5457E" w:rsidRPr="00CC5F5C">
        <w:rPr>
          <w:rFonts w:ascii="Palatino Linotype" w:hAnsi="Palatino Linotype"/>
          <w:b/>
          <w:sz w:val="24"/>
          <w:szCs w:val="24"/>
        </w:rPr>
        <w:t>óra</w:t>
      </w:r>
    </w:p>
    <w:p w:rsidR="00B34FFA" w:rsidRDefault="00B34FFA" w:rsidP="00E074A1">
      <w:pPr>
        <w:tabs>
          <w:tab w:val="left" w:pos="567"/>
        </w:tabs>
        <w:spacing w:after="0" w:line="240" w:lineRule="auto"/>
        <w:ind w:left="567" w:hanging="27"/>
        <w:jc w:val="both"/>
        <w:rPr>
          <w:rFonts w:ascii="Palatino Linotype" w:hAnsi="Palatino Linotype" w:cs="Arial"/>
          <w:sz w:val="24"/>
          <w:szCs w:val="24"/>
        </w:rPr>
      </w:pPr>
      <w:r w:rsidRPr="003F2839">
        <w:rPr>
          <w:rFonts w:ascii="Palatino Linotype" w:hAnsi="Palatino Linotype" w:cs="Arial"/>
          <w:sz w:val="24"/>
          <w:szCs w:val="24"/>
        </w:rPr>
        <w:t>A pénzügyi szektor ügyfelekkel foglalkozik, megállapodásokat köt, amelynek a</w:t>
      </w:r>
      <w:r>
        <w:rPr>
          <w:rFonts w:ascii="Palatino Linotype" w:hAnsi="Palatino Linotype" w:cs="Arial"/>
          <w:sz w:val="24"/>
          <w:szCs w:val="24"/>
        </w:rPr>
        <w:t>z alapja a szerződéskötési szabályok alapvető és részletes ismerete. Ennek megfelelően szükséges megismerni a szerződés fogalmát, alaki és tartalmi kötöttségét, elvárásait. Mivel a szerződés létrejötte és érvényessége jogokat eredményez</w:t>
      </w:r>
      <w:r w:rsidR="007973DF">
        <w:rPr>
          <w:rFonts w:ascii="Palatino Linotype" w:hAnsi="Palatino Linotype" w:cs="Arial"/>
          <w:sz w:val="24"/>
          <w:szCs w:val="24"/>
        </w:rPr>
        <w:t>,</w:t>
      </w:r>
      <w:r>
        <w:rPr>
          <w:rFonts w:ascii="Palatino Linotype" w:hAnsi="Palatino Linotype" w:cs="Arial"/>
          <w:sz w:val="24"/>
          <w:szCs w:val="24"/>
        </w:rPr>
        <w:t xml:space="preserve"> és kötelezettségeket szül, így ezek elhatárolása és pontos definíciója az ügyintéző alaptudását kell, hogy jelentse. Az előzőek folyományaként az elévülési szabályok alapismerete is a napi munka meghatározó része. A szerződések jogi szabályozása az általános szerződésekre és a speciális szerződésekre is vonatkozik. Az általános alapvető ismereteken túl a munkaköri feladatok ellátásához a speciális szerződések (adásvétel, bizomány és letét) tartalmi, eltérési és kapcsolódó szabályozását jól és alkalmazói szinten szükséges ismerni és használni. Szintén a szolgáltatások nyújtása során az ügyfelek kiszolgálásához elengedhetetlen a szerződést biztosító mellékkötelmek</w:t>
      </w:r>
      <w:r w:rsidR="007973DF">
        <w:rPr>
          <w:rFonts w:ascii="Palatino Linotype" w:hAnsi="Palatino Linotype" w:cs="Arial"/>
          <w:sz w:val="24"/>
          <w:szCs w:val="24"/>
        </w:rPr>
        <w:t xml:space="preserve"> tekintetében alapvető szintű jártasság</w:t>
      </w:r>
      <w:r>
        <w:rPr>
          <w:rFonts w:ascii="Palatino Linotype" w:hAnsi="Palatino Linotype" w:cs="Arial"/>
          <w:sz w:val="24"/>
          <w:szCs w:val="24"/>
        </w:rPr>
        <w:t xml:space="preserve">, így a kezesség, </w:t>
      </w:r>
      <w:r w:rsidR="005B5C78">
        <w:rPr>
          <w:rFonts w:ascii="Palatino Linotype" w:hAnsi="Palatino Linotype" w:cs="Arial"/>
          <w:sz w:val="24"/>
          <w:szCs w:val="24"/>
        </w:rPr>
        <w:t>bankgarancia, zálogjog és óvadék ismerete, szerződési kereteinek meghatározása.</w:t>
      </w:r>
    </w:p>
    <w:p w:rsidR="00F5457E" w:rsidRPr="008A6E7A" w:rsidRDefault="0073476B" w:rsidP="00E074A1">
      <w:pPr>
        <w:tabs>
          <w:tab w:val="left" w:pos="567"/>
        </w:tabs>
        <w:spacing w:after="0" w:line="240" w:lineRule="auto"/>
        <w:ind w:left="567" w:hanging="27"/>
        <w:jc w:val="both"/>
        <w:rPr>
          <w:rFonts w:ascii="Palatino Linotype" w:hAnsi="Palatino Linotype"/>
          <w:sz w:val="24"/>
          <w:szCs w:val="24"/>
        </w:rPr>
      </w:pPr>
      <w:proofErr w:type="gramStart"/>
      <w:r w:rsidRPr="008A6E7A">
        <w:rPr>
          <w:rFonts w:ascii="Palatino Linotype" w:hAnsi="Palatino Linotype"/>
          <w:sz w:val="24"/>
          <w:szCs w:val="24"/>
        </w:rPr>
        <w:t>Az összefüggések, egymásra épülések és értelmezések fentebbi kifejtését követően a fő tartalmak, kulcsfogalmak a következők:</w:t>
      </w:r>
      <w:r w:rsidR="001172EA" w:rsidRPr="008A6E7A">
        <w:rPr>
          <w:rFonts w:ascii="Palatino Linotype" w:hAnsi="Palatino Linotype"/>
          <w:sz w:val="24"/>
          <w:szCs w:val="24"/>
        </w:rPr>
        <w:t xml:space="preserve"> szerződéskötésre vonatkozó jogelvek, szerződéskötést érintő jogszabályi tartalmak, szerződés fogalma, szerződés alaki-formai kötöttsége, szerződés tartalmi kötöttsége, szerződés írásbelisége a pénzügyi szervezetek szektorában, szerződés elévülése, általános szerződési szabályok, speciális szerződési szabályok a pénzügyi szervezetek szektorában, adásvételi szerződés, bizományosi szerződés, letétszerződés, szerződést biztosító mellékkötelmek, kezesség szabályozásának és </w:t>
      </w:r>
      <w:proofErr w:type="spellStart"/>
      <w:r w:rsidR="001172EA" w:rsidRPr="008A6E7A">
        <w:rPr>
          <w:rFonts w:ascii="Palatino Linotype" w:hAnsi="Palatino Linotype"/>
          <w:sz w:val="24"/>
          <w:szCs w:val="24"/>
        </w:rPr>
        <w:t>alkalmazásánakismeret</w:t>
      </w:r>
      <w:proofErr w:type="spellEnd"/>
      <w:r w:rsidR="001172EA" w:rsidRPr="008A6E7A">
        <w:rPr>
          <w:rFonts w:ascii="Palatino Linotype" w:hAnsi="Palatino Linotype"/>
          <w:sz w:val="24"/>
          <w:szCs w:val="24"/>
        </w:rPr>
        <w:t>,</w:t>
      </w:r>
      <w:proofErr w:type="gramEnd"/>
      <w:r w:rsidR="001172EA" w:rsidRPr="008A6E7A">
        <w:rPr>
          <w:rFonts w:ascii="Palatino Linotype" w:hAnsi="Palatino Linotype"/>
          <w:sz w:val="24"/>
          <w:szCs w:val="24"/>
        </w:rPr>
        <w:t xml:space="preserve"> </w:t>
      </w:r>
      <w:proofErr w:type="gramStart"/>
      <w:r w:rsidR="001172EA" w:rsidRPr="008A6E7A">
        <w:rPr>
          <w:rFonts w:ascii="Palatino Linotype" w:hAnsi="Palatino Linotype"/>
          <w:sz w:val="24"/>
          <w:szCs w:val="24"/>
        </w:rPr>
        <w:t>bankgarancia</w:t>
      </w:r>
      <w:proofErr w:type="gramEnd"/>
      <w:r w:rsidR="001172EA" w:rsidRPr="008A6E7A">
        <w:rPr>
          <w:rFonts w:ascii="Palatino Linotype" w:hAnsi="Palatino Linotype"/>
          <w:sz w:val="24"/>
          <w:szCs w:val="24"/>
        </w:rPr>
        <w:t xml:space="preserve"> szabályozásának és alkalmazásának ismerete, zálogjog és óvadék szabályozása és alkalmazása.</w:t>
      </w:r>
    </w:p>
    <w:p w:rsidR="0073476B" w:rsidRPr="000E120B" w:rsidRDefault="0073476B" w:rsidP="00F5457E">
      <w:pPr>
        <w:spacing w:after="0" w:line="240" w:lineRule="auto"/>
        <w:ind w:firstLine="540"/>
        <w:rPr>
          <w:rFonts w:ascii="Palatino Linotype" w:hAnsi="Palatino Linotype"/>
          <w:b/>
          <w:sz w:val="24"/>
          <w:szCs w:val="24"/>
        </w:rPr>
      </w:pPr>
    </w:p>
    <w:p w:rsidR="00F5457E" w:rsidRPr="00CC5F5C"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képzés javasolt helyszíne (ajánlás)</w:t>
      </w:r>
    </w:p>
    <w:p w:rsidR="008A6E7A" w:rsidRPr="00870C59" w:rsidRDefault="008A6E7A" w:rsidP="00F5457E">
      <w:pPr>
        <w:spacing w:after="0" w:line="240" w:lineRule="auto"/>
        <w:ind w:left="792"/>
        <w:jc w:val="both"/>
        <w:rPr>
          <w:rFonts w:ascii="Palatino Linotype" w:hAnsi="Palatino Linotype"/>
          <w:bCs/>
          <w:i/>
          <w:sz w:val="24"/>
          <w:szCs w:val="24"/>
        </w:rPr>
      </w:pPr>
      <w:r w:rsidRPr="00870C59">
        <w:rPr>
          <w:rFonts w:ascii="Palatino Linotype" w:hAnsi="Palatino Linotype"/>
          <w:bCs/>
          <w:i/>
          <w:sz w:val="24"/>
          <w:szCs w:val="24"/>
        </w:rPr>
        <w:t>Tanterem</w:t>
      </w:r>
    </w:p>
    <w:p w:rsidR="00F5457E" w:rsidRPr="000E120B" w:rsidRDefault="00F5457E" w:rsidP="00F5457E">
      <w:pPr>
        <w:spacing w:after="0" w:line="240" w:lineRule="auto"/>
        <w:ind w:left="792"/>
        <w:jc w:val="both"/>
        <w:rPr>
          <w:rFonts w:ascii="Palatino Linotype" w:hAnsi="Palatino Linotype"/>
          <w:b/>
          <w:bCs/>
          <w:sz w:val="24"/>
          <w:szCs w:val="24"/>
        </w:rPr>
      </w:pPr>
    </w:p>
    <w:p w:rsidR="00F5457E" w:rsidRPr="00CC5F5C"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tantárgy elsajátítása során alkalmazható sajátos módszerek, tanulói tevékenységformák (ajánlás)</w:t>
      </w:r>
    </w:p>
    <w:p w:rsidR="00F5457E" w:rsidRDefault="00F5457E" w:rsidP="00F5457E">
      <w:pPr>
        <w:widowControl w:val="0"/>
        <w:suppressAutoHyphens/>
        <w:spacing w:after="0" w:line="240" w:lineRule="auto"/>
        <w:rPr>
          <w:rFonts w:ascii="Palatino Linotype" w:hAnsi="Palatino Linotype"/>
          <w:b/>
          <w:bCs/>
          <w:sz w:val="24"/>
          <w:szCs w:val="24"/>
        </w:rPr>
      </w:pPr>
    </w:p>
    <w:p w:rsidR="00F5457E" w:rsidRPr="00870C59" w:rsidRDefault="00F5457E" w:rsidP="00870C59">
      <w:pPr>
        <w:pStyle w:val="Listaszerbekezds"/>
        <w:widowControl w:val="0"/>
        <w:numPr>
          <w:ilvl w:val="2"/>
          <w:numId w:val="51"/>
        </w:numPr>
        <w:suppressAutoHyphens/>
        <w:spacing w:after="0" w:line="240" w:lineRule="auto"/>
        <w:rPr>
          <w:rFonts w:ascii="Palatino Linotype" w:hAnsi="Palatino Linotype"/>
          <w:b/>
          <w:bCs/>
          <w:i/>
          <w:sz w:val="24"/>
          <w:szCs w:val="24"/>
        </w:rPr>
      </w:pPr>
      <w:r w:rsidRPr="00870C5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7CAF" w:rsidRPr="008B7D14">
        <w:trPr>
          <w:jc w:val="center"/>
        </w:trPr>
        <w:tc>
          <w:tcPr>
            <w:tcW w:w="994"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F7CAF"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F7CAF" w:rsidRPr="008B7D14">
        <w:trPr>
          <w:jc w:val="center"/>
        </w:trPr>
        <w:tc>
          <w:tcPr>
            <w:tcW w:w="994"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c>
          <w:tcPr>
            <w:tcW w:w="2800" w:type="dxa"/>
            <w:vMerge/>
            <w:vAlign w:val="center"/>
          </w:tcPr>
          <w:p w:rsidR="00EF7CAF" w:rsidRPr="008B7D14" w:rsidRDefault="00EF7CAF" w:rsidP="00C547C3">
            <w:pPr>
              <w:spacing w:after="0" w:line="240" w:lineRule="auto"/>
              <w:rPr>
                <w:rFonts w:ascii="Palatino Linotype" w:hAnsi="Palatino Linotype"/>
                <w:b/>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1.1</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bl>
    <w:p w:rsidR="00F5457E" w:rsidRPr="00B87D30" w:rsidRDefault="00F5457E" w:rsidP="00F5457E">
      <w:pPr>
        <w:widowControl w:val="0"/>
        <w:suppressAutoHyphens/>
        <w:spacing w:after="0" w:line="240" w:lineRule="auto"/>
        <w:ind w:left="826"/>
        <w:rPr>
          <w:rFonts w:ascii="Palatino Linotype" w:hAnsi="Palatino Linotype"/>
          <w:b/>
          <w:bCs/>
          <w:i/>
          <w:sz w:val="24"/>
          <w:szCs w:val="24"/>
        </w:rPr>
      </w:pPr>
    </w:p>
    <w:p w:rsidR="00F5457E" w:rsidRPr="00870C59" w:rsidRDefault="00F5457E" w:rsidP="00870C59">
      <w:pPr>
        <w:pStyle w:val="Listaszerbekezds"/>
        <w:widowControl w:val="0"/>
        <w:numPr>
          <w:ilvl w:val="2"/>
          <w:numId w:val="51"/>
        </w:numPr>
        <w:suppressAutoHyphens/>
        <w:spacing w:after="0" w:line="240" w:lineRule="auto"/>
        <w:rPr>
          <w:rFonts w:ascii="Palatino Linotype" w:hAnsi="Palatino Linotype"/>
          <w:b/>
          <w:bCs/>
          <w:i/>
          <w:sz w:val="24"/>
          <w:szCs w:val="24"/>
        </w:rPr>
      </w:pPr>
      <w:r w:rsidRPr="00870C59">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973DF" w:rsidRPr="00FE5532">
        <w:trPr>
          <w:cantSplit/>
          <w:trHeight w:val="921"/>
          <w:jc w:val="center"/>
        </w:trPr>
        <w:tc>
          <w:tcPr>
            <w:tcW w:w="828" w:type="dxa"/>
            <w:vMerge w:val="restart"/>
            <w:vAlign w:val="center"/>
          </w:tcPr>
          <w:p w:rsidR="007973DF" w:rsidRPr="00FE5532" w:rsidRDefault="007973DF"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7973DF" w:rsidRPr="00FE5532" w:rsidRDefault="007973DF"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7973DF" w:rsidRDefault="007973DF"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7973DF" w:rsidRDefault="007973DF"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7973DF" w:rsidRPr="00FE5532" w:rsidRDefault="007973DF"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7973DF" w:rsidRPr="00FE5532">
        <w:trPr>
          <w:cantSplit/>
          <w:trHeight w:val="1076"/>
          <w:jc w:val="center"/>
        </w:trPr>
        <w:tc>
          <w:tcPr>
            <w:tcW w:w="828" w:type="dxa"/>
            <w:vMerge/>
            <w:vAlign w:val="center"/>
          </w:tcPr>
          <w:p w:rsidR="007973DF" w:rsidRPr="00FE5532" w:rsidRDefault="007973DF" w:rsidP="000A112B">
            <w:pPr>
              <w:spacing w:after="0" w:line="240" w:lineRule="auto"/>
              <w:jc w:val="center"/>
              <w:rPr>
                <w:rFonts w:ascii="Palatino Linotype" w:hAnsi="Palatino Linotype"/>
                <w:b/>
                <w:sz w:val="20"/>
                <w:szCs w:val="20"/>
              </w:rPr>
            </w:pPr>
          </w:p>
        </w:tc>
        <w:tc>
          <w:tcPr>
            <w:tcW w:w="3621" w:type="dxa"/>
            <w:vMerge/>
            <w:vAlign w:val="center"/>
          </w:tcPr>
          <w:p w:rsidR="007973DF" w:rsidRPr="00FE5532" w:rsidRDefault="007973DF" w:rsidP="000A112B">
            <w:pPr>
              <w:spacing w:after="0" w:line="240" w:lineRule="auto"/>
              <w:rPr>
                <w:rFonts w:ascii="Palatino Linotype" w:hAnsi="Palatino Linotype"/>
                <w:b/>
                <w:sz w:val="20"/>
                <w:szCs w:val="20"/>
              </w:rPr>
            </w:pPr>
          </w:p>
        </w:tc>
        <w:tc>
          <w:tcPr>
            <w:tcW w:w="809" w:type="dxa"/>
            <w:textDirection w:val="btLr"/>
            <w:vAlign w:val="center"/>
          </w:tcPr>
          <w:p w:rsidR="007973DF" w:rsidRPr="00FE5532" w:rsidRDefault="007973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7973DF" w:rsidRDefault="007973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7973DF" w:rsidRPr="00FE5532" w:rsidRDefault="007973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7973DF" w:rsidRDefault="007973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7973DF" w:rsidRPr="00FE5532" w:rsidRDefault="007973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7973DF" w:rsidRPr="00FE5532" w:rsidRDefault="007973DF" w:rsidP="000A112B">
            <w:pPr>
              <w:spacing w:after="0" w:line="240" w:lineRule="auto"/>
              <w:jc w:val="center"/>
              <w:rPr>
                <w:rFonts w:ascii="Palatino Linotype" w:hAnsi="Palatino Linotype"/>
                <w:b/>
                <w:sz w:val="20"/>
                <w:szCs w:val="20"/>
              </w:rPr>
            </w:pPr>
          </w:p>
        </w:tc>
      </w:tr>
      <w:tr w:rsidR="007973DF" w:rsidRPr="00FE5532">
        <w:trPr>
          <w:jc w:val="center"/>
        </w:trPr>
        <w:tc>
          <w:tcPr>
            <w:tcW w:w="828" w:type="dxa"/>
            <w:shd w:val="clear" w:color="auto" w:fill="D9D9D9"/>
            <w:vAlign w:val="center"/>
          </w:tcPr>
          <w:p w:rsidR="007973DF" w:rsidRPr="008B7D14" w:rsidRDefault="007973DF"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7973DF" w:rsidRPr="008B7D14" w:rsidRDefault="007973DF"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7973DF" w:rsidRPr="00FE5532" w:rsidRDefault="007973DF" w:rsidP="000A112B">
            <w:pPr>
              <w:spacing w:after="0" w:line="240" w:lineRule="auto"/>
              <w:jc w:val="center"/>
              <w:rPr>
                <w:rFonts w:ascii="Palatino Linotype" w:hAnsi="Palatino Linotype"/>
                <w:sz w:val="20"/>
                <w:szCs w:val="20"/>
              </w:rPr>
            </w:pPr>
          </w:p>
        </w:tc>
        <w:tc>
          <w:tcPr>
            <w:tcW w:w="798" w:type="dxa"/>
            <w:shd w:val="clear" w:color="auto" w:fill="D9D9D9"/>
            <w:vAlign w:val="center"/>
          </w:tcPr>
          <w:p w:rsidR="007973DF" w:rsidRPr="00FE5532" w:rsidRDefault="007973DF" w:rsidP="000A112B">
            <w:pPr>
              <w:spacing w:after="0" w:line="240" w:lineRule="auto"/>
              <w:jc w:val="center"/>
              <w:rPr>
                <w:rFonts w:ascii="Palatino Linotype" w:hAnsi="Palatino Linotype"/>
                <w:sz w:val="20"/>
                <w:szCs w:val="20"/>
              </w:rPr>
            </w:pPr>
          </w:p>
        </w:tc>
        <w:tc>
          <w:tcPr>
            <w:tcW w:w="763" w:type="dxa"/>
            <w:shd w:val="clear" w:color="auto" w:fill="D9D9D9"/>
            <w:vAlign w:val="center"/>
          </w:tcPr>
          <w:p w:rsidR="007973DF" w:rsidRPr="00FE5532" w:rsidRDefault="007973DF" w:rsidP="000A112B">
            <w:pPr>
              <w:spacing w:after="0" w:line="240" w:lineRule="auto"/>
              <w:jc w:val="center"/>
              <w:rPr>
                <w:rFonts w:ascii="Palatino Linotype" w:hAnsi="Palatino Linotype"/>
                <w:sz w:val="20"/>
                <w:szCs w:val="20"/>
              </w:rPr>
            </w:pPr>
          </w:p>
        </w:tc>
        <w:tc>
          <w:tcPr>
            <w:tcW w:w="2190" w:type="dxa"/>
            <w:shd w:val="clear" w:color="auto" w:fill="D9D9D9"/>
            <w:vAlign w:val="center"/>
          </w:tcPr>
          <w:p w:rsidR="007973DF" w:rsidRPr="00FE5532" w:rsidRDefault="007973DF" w:rsidP="000A112B">
            <w:pPr>
              <w:spacing w:after="0" w:line="240" w:lineRule="auto"/>
              <w:jc w:val="center"/>
              <w:rPr>
                <w:rFonts w:ascii="Palatino Linotype" w:hAnsi="Palatino Linotype"/>
                <w:sz w:val="20"/>
                <w:szCs w:val="20"/>
              </w:rPr>
            </w:pPr>
          </w:p>
        </w:tc>
      </w:tr>
      <w:tr w:rsidR="007973DF" w:rsidRPr="00FE5532">
        <w:trPr>
          <w:jc w:val="center"/>
        </w:trPr>
        <w:tc>
          <w:tcPr>
            <w:tcW w:w="828" w:type="dxa"/>
            <w:vAlign w:val="center"/>
          </w:tcPr>
          <w:p w:rsidR="007973DF" w:rsidRPr="00FE5532" w:rsidRDefault="007973DF"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7973DF" w:rsidRPr="00FE5532" w:rsidRDefault="007973DF"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7973DF" w:rsidRPr="00FE5532" w:rsidRDefault="008A6E7A" w:rsidP="000A11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763"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2190" w:type="dxa"/>
            <w:vAlign w:val="center"/>
          </w:tcPr>
          <w:p w:rsidR="007973DF" w:rsidRPr="00FE5532" w:rsidRDefault="007973DF" w:rsidP="000A112B">
            <w:pPr>
              <w:spacing w:after="0" w:line="240" w:lineRule="auto"/>
              <w:jc w:val="center"/>
              <w:rPr>
                <w:rFonts w:ascii="Palatino Linotype" w:hAnsi="Palatino Linotype"/>
                <w:sz w:val="20"/>
                <w:szCs w:val="20"/>
              </w:rPr>
            </w:pPr>
          </w:p>
        </w:tc>
      </w:tr>
      <w:tr w:rsidR="007973DF" w:rsidRPr="00FE5532">
        <w:trPr>
          <w:jc w:val="center"/>
        </w:trPr>
        <w:tc>
          <w:tcPr>
            <w:tcW w:w="828" w:type="dxa"/>
            <w:vAlign w:val="center"/>
          </w:tcPr>
          <w:p w:rsidR="007973DF" w:rsidRPr="00FE5532" w:rsidRDefault="007973DF"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7973DF" w:rsidRPr="00FE5532" w:rsidRDefault="007973DF"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798" w:type="dxa"/>
            <w:vAlign w:val="center"/>
          </w:tcPr>
          <w:p w:rsidR="007973DF" w:rsidRPr="00FE5532" w:rsidRDefault="008A6E7A" w:rsidP="000A11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2190" w:type="dxa"/>
            <w:vAlign w:val="center"/>
          </w:tcPr>
          <w:p w:rsidR="007973DF" w:rsidRPr="00FE5532" w:rsidRDefault="007973DF" w:rsidP="000A112B">
            <w:pPr>
              <w:spacing w:after="0" w:line="240" w:lineRule="auto"/>
              <w:jc w:val="center"/>
              <w:rPr>
                <w:rFonts w:ascii="Palatino Linotype" w:hAnsi="Palatino Linotype"/>
                <w:sz w:val="20"/>
                <w:szCs w:val="20"/>
              </w:rPr>
            </w:pPr>
          </w:p>
        </w:tc>
      </w:tr>
      <w:tr w:rsidR="007973DF" w:rsidRPr="00FE5532">
        <w:trPr>
          <w:jc w:val="center"/>
        </w:trPr>
        <w:tc>
          <w:tcPr>
            <w:tcW w:w="828" w:type="dxa"/>
            <w:vAlign w:val="center"/>
          </w:tcPr>
          <w:p w:rsidR="007973DF" w:rsidRPr="00FE5532" w:rsidRDefault="007973DF"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7973DF" w:rsidRPr="00FE5532" w:rsidRDefault="007973DF"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7973DF" w:rsidRPr="00FE5532" w:rsidRDefault="008A6E7A" w:rsidP="000A11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763"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2190" w:type="dxa"/>
            <w:vAlign w:val="center"/>
          </w:tcPr>
          <w:p w:rsidR="007973DF" w:rsidRPr="00FE5532" w:rsidRDefault="007973DF" w:rsidP="000A112B">
            <w:pPr>
              <w:spacing w:after="0" w:line="240" w:lineRule="auto"/>
              <w:jc w:val="center"/>
              <w:rPr>
                <w:rFonts w:ascii="Palatino Linotype" w:hAnsi="Palatino Linotype"/>
                <w:sz w:val="20"/>
                <w:szCs w:val="20"/>
              </w:rPr>
            </w:pPr>
          </w:p>
        </w:tc>
      </w:tr>
      <w:tr w:rsidR="007973DF" w:rsidRPr="00FE5532">
        <w:trPr>
          <w:jc w:val="center"/>
        </w:trPr>
        <w:tc>
          <w:tcPr>
            <w:tcW w:w="828" w:type="dxa"/>
            <w:vAlign w:val="center"/>
          </w:tcPr>
          <w:p w:rsidR="007973DF" w:rsidRPr="00FE5532" w:rsidRDefault="007973DF"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7973DF" w:rsidRPr="00FE5532" w:rsidRDefault="007973DF"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798"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763" w:type="dxa"/>
            <w:vAlign w:val="center"/>
          </w:tcPr>
          <w:p w:rsidR="007973DF" w:rsidRPr="00FE5532" w:rsidRDefault="008A6E7A" w:rsidP="000A11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973DF" w:rsidRPr="00FE5532" w:rsidRDefault="007973DF" w:rsidP="000A112B">
            <w:pPr>
              <w:spacing w:after="0" w:line="240" w:lineRule="auto"/>
              <w:jc w:val="center"/>
              <w:rPr>
                <w:rFonts w:ascii="Palatino Linotype" w:hAnsi="Palatino Linotype"/>
                <w:sz w:val="20"/>
                <w:szCs w:val="20"/>
              </w:rPr>
            </w:pPr>
          </w:p>
        </w:tc>
      </w:tr>
      <w:tr w:rsidR="007973DF" w:rsidRPr="00FE5532">
        <w:trPr>
          <w:jc w:val="center"/>
        </w:trPr>
        <w:tc>
          <w:tcPr>
            <w:tcW w:w="828" w:type="dxa"/>
            <w:shd w:val="clear" w:color="auto" w:fill="D9D9D9"/>
            <w:vAlign w:val="center"/>
          </w:tcPr>
          <w:p w:rsidR="007973DF" w:rsidRPr="008B7D14" w:rsidRDefault="007973DF"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7973DF" w:rsidRPr="008B7D14" w:rsidRDefault="007973DF"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7973DF" w:rsidRPr="00FE5532" w:rsidRDefault="007973DF" w:rsidP="000A112B">
            <w:pPr>
              <w:spacing w:after="0" w:line="240" w:lineRule="auto"/>
              <w:jc w:val="center"/>
              <w:rPr>
                <w:rFonts w:ascii="Palatino Linotype" w:hAnsi="Palatino Linotype"/>
                <w:sz w:val="20"/>
                <w:szCs w:val="20"/>
              </w:rPr>
            </w:pPr>
          </w:p>
        </w:tc>
        <w:tc>
          <w:tcPr>
            <w:tcW w:w="798" w:type="dxa"/>
            <w:shd w:val="clear" w:color="auto" w:fill="D9D9D9"/>
            <w:vAlign w:val="center"/>
          </w:tcPr>
          <w:p w:rsidR="007973DF" w:rsidRPr="00FE5532" w:rsidRDefault="007973DF" w:rsidP="000A112B">
            <w:pPr>
              <w:spacing w:after="0" w:line="240" w:lineRule="auto"/>
              <w:jc w:val="center"/>
              <w:rPr>
                <w:rFonts w:ascii="Palatino Linotype" w:hAnsi="Palatino Linotype"/>
                <w:sz w:val="20"/>
                <w:szCs w:val="20"/>
              </w:rPr>
            </w:pPr>
          </w:p>
        </w:tc>
        <w:tc>
          <w:tcPr>
            <w:tcW w:w="763" w:type="dxa"/>
            <w:shd w:val="clear" w:color="auto" w:fill="D9D9D9"/>
            <w:vAlign w:val="center"/>
          </w:tcPr>
          <w:p w:rsidR="007973DF" w:rsidRPr="00FE5532" w:rsidRDefault="007973DF" w:rsidP="000A112B">
            <w:pPr>
              <w:spacing w:after="0" w:line="240" w:lineRule="auto"/>
              <w:jc w:val="center"/>
              <w:rPr>
                <w:rFonts w:ascii="Palatino Linotype" w:hAnsi="Palatino Linotype"/>
                <w:sz w:val="20"/>
                <w:szCs w:val="20"/>
              </w:rPr>
            </w:pPr>
          </w:p>
        </w:tc>
        <w:tc>
          <w:tcPr>
            <w:tcW w:w="2190" w:type="dxa"/>
            <w:shd w:val="clear" w:color="auto" w:fill="D9D9D9"/>
            <w:vAlign w:val="center"/>
          </w:tcPr>
          <w:p w:rsidR="007973DF" w:rsidRPr="00FE5532" w:rsidRDefault="007973DF" w:rsidP="000A112B">
            <w:pPr>
              <w:spacing w:after="0" w:line="240" w:lineRule="auto"/>
              <w:jc w:val="center"/>
              <w:rPr>
                <w:rFonts w:ascii="Palatino Linotype" w:hAnsi="Palatino Linotype"/>
                <w:sz w:val="20"/>
                <w:szCs w:val="20"/>
              </w:rPr>
            </w:pPr>
          </w:p>
        </w:tc>
      </w:tr>
      <w:tr w:rsidR="007973DF" w:rsidRPr="00FE5532">
        <w:trPr>
          <w:jc w:val="center"/>
        </w:trPr>
        <w:tc>
          <w:tcPr>
            <w:tcW w:w="828" w:type="dxa"/>
            <w:vAlign w:val="center"/>
          </w:tcPr>
          <w:p w:rsidR="007973DF" w:rsidRPr="00FE5532" w:rsidRDefault="007973DF"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7973DF" w:rsidRPr="00FE5532" w:rsidRDefault="007973DF"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7973DF" w:rsidRPr="00FE5532" w:rsidRDefault="008A6E7A" w:rsidP="000A11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763"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2190" w:type="dxa"/>
            <w:vAlign w:val="center"/>
          </w:tcPr>
          <w:p w:rsidR="007973DF" w:rsidRPr="00FE5532" w:rsidRDefault="007973DF" w:rsidP="000A112B">
            <w:pPr>
              <w:spacing w:after="0" w:line="240" w:lineRule="auto"/>
              <w:jc w:val="center"/>
              <w:rPr>
                <w:rFonts w:ascii="Palatino Linotype" w:hAnsi="Palatino Linotype"/>
                <w:sz w:val="20"/>
                <w:szCs w:val="20"/>
              </w:rPr>
            </w:pPr>
          </w:p>
        </w:tc>
      </w:tr>
      <w:tr w:rsidR="007973DF" w:rsidRPr="00FE5532">
        <w:trPr>
          <w:jc w:val="center"/>
        </w:trPr>
        <w:tc>
          <w:tcPr>
            <w:tcW w:w="828" w:type="dxa"/>
            <w:vAlign w:val="center"/>
          </w:tcPr>
          <w:p w:rsidR="007973DF" w:rsidRPr="00FE5532" w:rsidRDefault="007973DF"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7973DF" w:rsidRPr="00FE5532" w:rsidRDefault="007973DF"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798"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763" w:type="dxa"/>
            <w:vAlign w:val="center"/>
          </w:tcPr>
          <w:p w:rsidR="007973DF" w:rsidRPr="00FE5532" w:rsidRDefault="008A6E7A" w:rsidP="000A11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7973DF" w:rsidRPr="00FE5532" w:rsidRDefault="007973DF" w:rsidP="000A112B">
            <w:pPr>
              <w:spacing w:after="0" w:line="240" w:lineRule="auto"/>
              <w:jc w:val="center"/>
              <w:rPr>
                <w:rFonts w:ascii="Palatino Linotype" w:hAnsi="Palatino Linotype"/>
                <w:sz w:val="20"/>
                <w:szCs w:val="20"/>
              </w:rPr>
            </w:pPr>
          </w:p>
        </w:tc>
      </w:tr>
      <w:tr w:rsidR="007973DF" w:rsidRPr="00FE5532">
        <w:trPr>
          <w:jc w:val="center"/>
        </w:trPr>
        <w:tc>
          <w:tcPr>
            <w:tcW w:w="828" w:type="dxa"/>
            <w:vAlign w:val="center"/>
          </w:tcPr>
          <w:p w:rsidR="007973DF" w:rsidRPr="00FE5532" w:rsidRDefault="007973DF"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7973DF" w:rsidRPr="00FE5532" w:rsidRDefault="007973DF"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798" w:type="dxa"/>
            <w:vAlign w:val="center"/>
          </w:tcPr>
          <w:p w:rsidR="007973DF" w:rsidRPr="00FE5532" w:rsidRDefault="008A6E7A" w:rsidP="000A11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2190" w:type="dxa"/>
            <w:vAlign w:val="center"/>
          </w:tcPr>
          <w:p w:rsidR="007973DF" w:rsidRPr="00FE5532" w:rsidRDefault="007973DF" w:rsidP="000A112B">
            <w:pPr>
              <w:spacing w:after="0" w:line="240" w:lineRule="auto"/>
              <w:jc w:val="center"/>
              <w:rPr>
                <w:rFonts w:ascii="Palatino Linotype" w:hAnsi="Palatino Linotype"/>
                <w:sz w:val="20"/>
                <w:szCs w:val="20"/>
              </w:rPr>
            </w:pPr>
          </w:p>
        </w:tc>
      </w:tr>
      <w:tr w:rsidR="007973DF" w:rsidRPr="00FE5532">
        <w:trPr>
          <w:jc w:val="center"/>
        </w:trPr>
        <w:tc>
          <w:tcPr>
            <w:tcW w:w="828" w:type="dxa"/>
            <w:vAlign w:val="center"/>
          </w:tcPr>
          <w:p w:rsidR="007973DF" w:rsidRPr="00FE5532" w:rsidRDefault="007973DF"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7973DF" w:rsidRPr="00FE5532" w:rsidRDefault="007973DF"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7973DF" w:rsidRPr="00FE5532" w:rsidRDefault="008A6E7A" w:rsidP="000A11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763" w:type="dxa"/>
            <w:vAlign w:val="center"/>
          </w:tcPr>
          <w:p w:rsidR="007973DF" w:rsidRPr="00FE5532" w:rsidRDefault="007973DF" w:rsidP="000A112B">
            <w:pPr>
              <w:spacing w:after="0" w:line="240" w:lineRule="auto"/>
              <w:jc w:val="center"/>
              <w:rPr>
                <w:rFonts w:ascii="Palatino Linotype" w:hAnsi="Palatino Linotype"/>
                <w:sz w:val="20"/>
                <w:szCs w:val="20"/>
              </w:rPr>
            </w:pPr>
          </w:p>
        </w:tc>
        <w:tc>
          <w:tcPr>
            <w:tcW w:w="2190" w:type="dxa"/>
            <w:vAlign w:val="center"/>
          </w:tcPr>
          <w:p w:rsidR="007973DF" w:rsidRPr="00FE5532" w:rsidRDefault="007973DF" w:rsidP="000A112B">
            <w:pPr>
              <w:spacing w:after="0" w:line="240" w:lineRule="auto"/>
              <w:jc w:val="center"/>
              <w:rPr>
                <w:rFonts w:ascii="Palatino Linotype" w:hAnsi="Palatino Linotype"/>
                <w:sz w:val="20"/>
                <w:szCs w:val="20"/>
              </w:rPr>
            </w:pPr>
          </w:p>
        </w:tc>
      </w:tr>
    </w:tbl>
    <w:p w:rsidR="00F5457E" w:rsidRPr="000E120B" w:rsidRDefault="00F5457E" w:rsidP="00F5457E">
      <w:pPr>
        <w:spacing w:after="0" w:line="240" w:lineRule="auto"/>
        <w:ind w:left="540"/>
        <w:jc w:val="both"/>
        <w:rPr>
          <w:rFonts w:ascii="Palatino Linotype" w:hAnsi="Palatino Linotype"/>
          <w:iCs/>
          <w:sz w:val="24"/>
          <w:szCs w:val="24"/>
        </w:rPr>
      </w:pPr>
    </w:p>
    <w:p w:rsidR="00F5457E" w:rsidRPr="000E120B" w:rsidRDefault="00F5457E" w:rsidP="00F5457E">
      <w:pPr>
        <w:spacing w:after="0" w:line="240" w:lineRule="auto"/>
        <w:ind w:left="555" w:hanging="15"/>
        <w:jc w:val="both"/>
        <w:rPr>
          <w:rFonts w:ascii="Palatino Linotype" w:hAnsi="Palatino Linotype"/>
          <w:iCs/>
          <w:sz w:val="24"/>
          <w:szCs w:val="24"/>
        </w:rPr>
      </w:pPr>
    </w:p>
    <w:p w:rsidR="00F5457E" w:rsidRPr="00CC5F5C"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tantárgy értékelésének módja</w:t>
      </w:r>
    </w:p>
    <w:p w:rsidR="00395B76" w:rsidRPr="001B3516" w:rsidRDefault="00395B76" w:rsidP="00E074A1">
      <w:pPr>
        <w:widowControl w:val="0"/>
        <w:suppressAutoHyphens/>
        <w:spacing w:after="0" w:line="240" w:lineRule="auto"/>
        <w:ind w:left="284"/>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F5457E" w:rsidRPr="000E120B" w:rsidRDefault="00F5457E" w:rsidP="00F5457E">
      <w:pPr>
        <w:widowControl w:val="0"/>
        <w:suppressAutoHyphens/>
        <w:spacing w:after="0" w:line="240" w:lineRule="auto"/>
        <w:rPr>
          <w:rFonts w:ascii="Palatino Linotype" w:hAnsi="Palatino Linotype"/>
          <w:b/>
          <w:bCs/>
          <w:sz w:val="24"/>
          <w:szCs w:val="24"/>
        </w:rPr>
      </w:pPr>
    </w:p>
    <w:p w:rsidR="00F5457E" w:rsidRPr="000E120B" w:rsidRDefault="007A1005" w:rsidP="00B01D76">
      <w:pPr>
        <w:widowControl w:val="0"/>
        <w:numPr>
          <w:ilvl w:val="0"/>
          <w:numId w:val="51"/>
        </w:numPr>
        <w:suppressAutoHyphens/>
        <w:spacing w:after="0" w:line="240" w:lineRule="auto"/>
        <w:ind w:hanging="1080"/>
        <w:rPr>
          <w:rFonts w:ascii="Palatino Linotype" w:hAnsi="Palatino Linotype"/>
          <w:b/>
          <w:bCs/>
          <w:iCs/>
          <w:sz w:val="24"/>
          <w:szCs w:val="24"/>
        </w:rPr>
      </w:pPr>
      <w:r>
        <w:rPr>
          <w:rFonts w:ascii="Palatino Linotype" w:hAnsi="Palatino Linotype"/>
          <w:b/>
          <w:sz w:val="24"/>
          <w:szCs w:val="24"/>
        </w:rPr>
        <w:t>P</w:t>
      </w:r>
      <w:r w:rsidR="007B40AE">
        <w:rPr>
          <w:rFonts w:ascii="Palatino Linotype" w:hAnsi="Palatino Linotype"/>
          <w:b/>
          <w:sz w:val="24"/>
          <w:szCs w:val="24"/>
        </w:rPr>
        <w:t>énzügyi intézményi szabályozás</w:t>
      </w:r>
      <w:r>
        <w:rPr>
          <w:rFonts w:ascii="Palatino Linotype" w:hAnsi="Palatino Linotype"/>
          <w:b/>
          <w:sz w:val="24"/>
          <w:szCs w:val="24"/>
        </w:rPr>
        <w:t xml:space="preserve"> tantárgy</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7B40AE">
        <w:rPr>
          <w:rFonts w:ascii="Palatino Linotype" w:hAnsi="Palatino Linotype"/>
          <w:b/>
          <w:sz w:val="24"/>
          <w:szCs w:val="24"/>
        </w:rPr>
        <w:t xml:space="preserve">20 </w:t>
      </w:r>
      <w:r w:rsidR="00F5457E" w:rsidRPr="000E120B">
        <w:rPr>
          <w:rFonts w:ascii="Palatino Linotype" w:hAnsi="Palatino Linotype"/>
          <w:b/>
          <w:sz w:val="24"/>
          <w:szCs w:val="24"/>
        </w:rPr>
        <w:t>óra</w:t>
      </w:r>
      <w:r w:rsidR="00F5457E">
        <w:rPr>
          <w:rFonts w:ascii="Palatino Linotype" w:hAnsi="Palatino Linotype"/>
          <w:b/>
          <w:sz w:val="24"/>
          <w:szCs w:val="24"/>
        </w:rPr>
        <w:t>/</w:t>
      </w:r>
      <w:r w:rsidR="007B40AE">
        <w:rPr>
          <w:rFonts w:ascii="Palatino Linotype" w:hAnsi="Palatino Linotype"/>
          <w:b/>
          <w:sz w:val="24"/>
          <w:szCs w:val="24"/>
        </w:rPr>
        <w:t xml:space="preserve"> 20 </w:t>
      </w:r>
      <w:r w:rsidR="00F5457E">
        <w:rPr>
          <w:rFonts w:ascii="Palatino Linotype" w:hAnsi="Palatino Linotype"/>
          <w:b/>
          <w:sz w:val="24"/>
          <w:szCs w:val="24"/>
        </w:rPr>
        <w:t>óra*</w:t>
      </w:r>
    </w:p>
    <w:p w:rsidR="00F5457E" w:rsidRPr="00B87D30" w:rsidRDefault="00F5457E" w:rsidP="00F5457E">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3831C8">
      <w:pPr>
        <w:pStyle w:val="Listaszerbekezds"/>
        <w:widowControl w:val="0"/>
        <w:numPr>
          <w:ilvl w:val="0"/>
          <w:numId w:val="28"/>
        </w:numPr>
        <w:suppressAutoHyphens/>
        <w:spacing w:after="0" w:line="240" w:lineRule="auto"/>
        <w:rPr>
          <w:rFonts w:ascii="Palatino Linotype" w:hAnsi="Palatino Linotype"/>
          <w:b/>
          <w:vanish/>
          <w:sz w:val="24"/>
          <w:szCs w:val="24"/>
        </w:rPr>
      </w:pPr>
    </w:p>
    <w:p w:rsidR="00F5457E" w:rsidRPr="000E120B"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F5457E" w:rsidRPr="008A1FA5" w:rsidRDefault="008A1FA5" w:rsidP="00E074A1">
      <w:pPr>
        <w:spacing w:after="0" w:line="240" w:lineRule="auto"/>
        <w:ind w:left="426"/>
        <w:jc w:val="both"/>
        <w:rPr>
          <w:rFonts w:ascii="Palatino Linotype" w:hAnsi="Palatino Linotype"/>
          <w:sz w:val="24"/>
          <w:szCs w:val="24"/>
        </w:rPr>
      </w:pPr>
      <w:r w:rsidRPr="008A1FA5">
        <w:rPr>
          <w:rFonts w:ascii="Palatino Linotype" w:hAnsi="Palatino Linotype"/>
          <w:sz w:val="24"/>
          <w:szCs w:val="24"/>
        </w:rPr>
        <w:t>A termékértékesítő a pénzügyi szektor számos intézményénél vállalhat végzettségét megszerezve termékértékesítői munkát. Ehhez viszont szükséges a szektorbeli fő intézmények intézményi, valamint az ezeket körülvevő szabályozási környezet ismeret</w:t>
      </w:r>
      <w:r w:rsidR="008A6971">
        <w:rPr>
          <w:rFonts w:ascii="Palatino Linotype" w:hAnsi="Palatino Linotype"/>
          <w:sz w:val="24"/>
          <w:szCs w:val="24"/>
        </w:rPr>
        <w:t>e</w:t>
      </w:r>
      <w:r w:rsidRPr="008A1FA5">
        <w:rPr>
          <w:rFonts w:ascii="Palatino Linotype" w:hAnsi="Palatino Linotype"/>
          <w:sz w:val="24"/>
          <w:szCs w:val="24"/>
        </w:rPr>
        <w:t xml:space="preserve">. </w:t>
      </w:r>
      <w:r>
        <w:rPr>
          <w:rFonts w:ascii="Palatino Linotype" w:hAnsi="Palatino Linotype"/>
          <w:sz w:val="24"/>
          <w:szCs w:val="24"/>
        </w:rPr>
        <w:t>Az intézményi szabályok ismerete nemcsak a keretek megismerését és megértését jelenti, hanem az összefüggések</w:t>
      </w:r>
      <w:r w:rsidR="008A6971">
        <w:rPr>
          <w:rFonts w:ascii="Palatino Linotype" w:hAnsi="Palatino Linotype"/>
          <w:sz w:val="24"/>
          <w:szCs w:val="24"/>
        </w:rPr>
        <w:t>, alapvető folyamatok</w:t>
      </w:r>
      <w:r w:rsidR="007973DF">
        <w:rPr>
          <w:rFonts w:ascii="Palatino Linotype" w:hAnsi="Palatino Linotype"/>
          <w:sz w:val="24"/>
          <w:szCs w:val="24"/>
        </w:rPr>
        <w:t>, gazdasági háttér</w:t>
      </w:r>
      <w:r w:rsidR="008A6971">
        <w:rPr>
          <w:rFonts w:ascii="Palatino Linotype" w:hAnsi="Palatino Linotype"/>
          <w:sz w:val="24"/>
          <w:szCs w:val="24"/>
        </w:rPr>
        <w:t xml:space="preserve"> </w:t>
      </w:r>
      <w:proofErr w:type="spellStart"/>
      <w:r w:rsidR="008A6971">
        <w:rPr>
          <w:rFonts w:ascii="Palatino Linotype" w:hAnsi="Palatino Linotype"/>
          <w:sz w:val="24"/>
          <w:szCs w:val="24"/>
        </w:rPr>
        <w:t>megértésétis</w:t>
      </w:r>
      <w:proofErr w:type="spellEnd"/>
      <w:r>
        <w:rPr>
          <w:rFonts w:ascii="Palatino Linotype" w:hAnsi="Palatino Linotype"/>
          <w:sz w:val="24"/>
          <w:szCs w:val="24"/>
        </w:rPr>
        <w:t>.</w:t>
      </w:r>
      <w:r w:rsidR="00DA5747">
        <w:rPr>
          <w:rFonts w:ascii="Palatino Linotype" w:hAnsi="Palatino Linotype"/>
          <w:sz w:val="24"/>
          <w:szCs w:val="24"/>
        </w:rPr>
        <w:t xml:space="preserve"> A tantárgy elsajátításával a tanulónak képesnek kell lennie a jogszabályi környezet ismeretére, összefüggéseinek átlátására és a jogszabályváltozások értelmezésére.</w:t>
      </w: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2502FE" w:rsidRPr="008A6E7A" w:rsidRDefault="007D57DA" w:rsidP="00E074A1">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8A6E7A">
        <w:rPr>
          <w:rFonts w:ascii="Palatino Linotype" w:hAnsi="Palatino Linotype"/>
          <w:sz w:val="24"/>
          <w:szCs w:val="24"/>
        </w:rPr>
        <w:t xml:space="preserve">A tantárgy az adott évfolyamba lépés feltételeiként megjelölt közismereti és szakmai </w:t>
      </w:r>
      <w:r w:rsidR="002502FE" w:rsidRPr="008A6E7A">
        <w:rPr>
          <w:rFonts w:ascii="Palatino Linotype" w:hAnsi="Palatino Linotype"/>
          <w:sz w:val="24"/>
          <w:szCs w:val="24"/>
        </w:rPr>
        <w:t>tartalmakra épül, amely szakmai ismeret a gazdasági és jogi alapismeretek tantárgy jogi alapismeretek témaköre.</w:t>
      </w:r>
    </w:p>
    <w:p w:rsidR="00F5457E" w:rsidRPr="000E120B" w:rsidRDefault="00F5457E" w:rsidP="00F5457E">
      <w:pPr>
        <w:spacing w:after="0" w:line="240" w:lineRule="auto"/>
        <w:rPr>
          <w:rFonts w:ascii="Palatino Linotype" w:hAnsi="Palatino Linotype"/>
          <w:b/>
          <w:bCs/>
          <w:iCs/>
          <w:sz w:val="24"/>
          <w:szCs w:val="24"/>
        </w:rPr>
      </w:pPr>
    </w:p>
    <w:p w:rsidR="00F5457E" w:rsidRPr="00CC5F5C"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F5457E" w:rsidRPr="000E120B" w:rsidRDefault="00F5457E" w:rsidP="00F5457E">
      <w:pPr>
        <w:spacing w:after="0" w:line="240" w:lineRule="auto"/>
        <w:rPr>
          <w:rFonts w:ascii="Palatino Linotype" w:hAnsi="Palatino Linotype"/>
          <w:b/>
          <w:bCs/>
          <w:iCs/>
          <w:sz w:val="24"/>
          <w:szCs w:val="24"/>
        </w:rPr>
      </w:pPr>
    </w:p>
    <w:p w:rsidR="00F5457E" w:rsidRPr="000E120B" w:rsidRDefault="008A1FA5"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Pénzügyi közvetítés</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160B7C">
        <w:rPr>
          <w:rFonts w:ascii="Palatino Linotype" w:hAnsi="Palatino Linotype"/>
          <w:b/>
          <w:sz w:val="24"/>
          <w:szCs w:val="24"/>
        </w:rPr>
        <w:tab/>
      </w:r>
      <w:r w:rsidR="00F5457E" w:rsidRPr="000E120B" w:rsidDel="002E71B8">
        <w:rPr>
          <w:rFonts w:ascii="Palatino Linotype" w:hAnsi="Palatino Linotype"/>
          <w:b/>
          <w:sz w:val="24"/>
          <w:szCs w:val="24"/>
        </w:rPr>
        <w:tab/>
      </w:r>
      <w:r w:rsidRPr="00360A8D">
        <w:rPr>
          <w:rFonts w:ascii="Palatino Linotype" w:hAnsi="Palatino Linotype"/>
          <w:b/>
          <w:sz w:val="24"/>
          <w:szCs w:val="24"/>
        </w:rPr>
        <w:t xml:space="preserve">5 </w:t>
      </w:r>
      <w:r w:rsidR="00F5457E" w:rsidRPr="00360A8D">
        <w:rPr>
          <w:rFonts w:ascii="Palatino Linotype" w:hAnsi="Palatino Linotype"/>
          <w:b/>
          <w:sz w:val="24"/>
          <w:szCs w:val="24"/>
        </w:rPr>
        <w:t>óra/</w:t>
      </w:r>
      <w:r w:rsidRPr="00360A8D">
        <w:rPr>
          <w:rFonts w:ascii="Palatino Linotype" w:hAnsi="Palatino Linotype"/>
          <w:b/>
          <w:sz w:val="24"/>
          <w:szCs w:val="24"/>
        </w:rPr>
        <w:t xml:space="preserve"> 5 </w:t>
      </w:r>
      <w:r w:rsidR="00F5457E" w:rsidRPr="00360A8D">
        <w:rPr>
          <w:rFonts w:ascii="Palatino Linotype" w:hAnsi="Palatino Linotype"/>
          <w:b/>
          <w:sz w:val="24"/>
          <w:szCs w:val="24"/>
        </w:rPr>
        <w:t>óra</w:t>
      </w:r>
    </w:p>
    <w:p w:rsidR="00F5457E" w:rsidRPr="000E120B" w:rsidRDefault="008A6971" w:rsidP="00E074A1">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pénzügyi közvetítés alapvető jellege és szabályai a gazdaság forrásszerzését, forráselosztását jelentik. Ennek megfelelően a gazdasági tartalma, a szerepe és a keretei a pénzügyi jogi szabályozás mérföldkövei. A pénzügyi közvetítés során jut el a megszerzett forrás a forráshiánnyal megjelenő gazdasági szereplőhöz, így a gazdaság a pénzügyi újraelosztás során válik finanszírozottá és szerez jövedelmet. A szereplők, a </w:t>
      </w:r>
      <w:proofErr w:type="spellStart"/>
      <w:r>
        <w:rPr>
          <w:rFonts w:ascii="Palatino Linotype" w:hAnsi="Palatino Linotype"/>
          <w:sz w:val="24"/>
          <w:szCs w:val="24"/>
        </w:rPr>
        <w:t>védetti</w:t>
      </w:r>
      <w:proofErr w:type="spellEnd"/>
      <w:r>
        <w:rPr>
          <w:rFonts w:ascii="Palatino Linotype" w:hAnsi="Palatino Linotype"/>
          <w:sz w:val="24"/>
          <w:szCs w:val="24"/>
        </w:rPr>
        <w:t xml:space="preserve"> mivoltuk, az alapvető kontroll elemek </w:t>
      </w:r>
      <w:r w:rsidR="003817E0">
        <w:rPr>
          <w:rFonts w:ascii="Palatino Linotype" w:hAnsi="Palatino Linotype"/>
          <w:sz w:val="24"/>
          <w:szCs w:val="24"/>
        </w:rPr>
        <w:t xml:space="preserve">a pénzügyi szektor, a pénzügyi közvetítés biztonságát szolgálják. A pénzügyi közvetítés a gazdaság motorja, így különböző vetületekben kerül szabályozásra. Mivel érintetett a monetáris politikai szabályozáson, a </w:t>
      </w:r>
      <w:proofErr w:type="gramStart"/>
      <w:r w:rsidR="003817E0">
        <w:rPr>
          <w:rFonts w:ascii="Palatino Linotype" w:hAnsi="Palatino Linotype"/>
          <w:sz w:val="24"/>
          <w:szCs w:val="24"/>
        </w:rPr>
        <w:t>pénzügy-politikai szabályozáson</w:t>
      </w:r>
      <w:proofErr w:type="gramEnd"/>
      <w:r w:rsidR="003817E0">
        <w:rPr>
          <w:rFonts w:ascii="Palatino Linotype" w:hAnsi="Palatino Linotype"/>
          <w:sz w:val="24"/>
          <w:szCs w:val="24"/>
        </w:rPr>
        <w:t xml:space="preserve">, a költségvetés-politikai szabályozáson keresztül, így a jogi szabályozás összetett és összefüggéseiben értelmezhető szabályozásának elsajátítása szükséges. Az Európai Unió tagjaként Magyarország a pénz- és tőkepiaci szektorra vonatkozó szabályozásokat is magára nézve kötelezőnek kell, hogy tekintse, hogy megvalósuljon a szolgáltatások és a tőke szabad áramlása, így a tanuló szakmai tudásának </w:t>
      </w:r>
      <w:proofErr w:type="gramStart"/>
      <w:r w:rsidR="003817E0">
        <w:rPr>
          <w:rFonts w:ascii="Palatino Linotype" w:hAnsi="Palatino Linotype"/>
          <w:sz w:val="24"/>
          <w:szCs w:val="24"/>
        </w:rPr>
        <w:t>ezen</w:t>
      </w:r>
      <w:proofErr w:type="gramEnd"/>
      <w:r w:rsidR="003817E0">
        <w:rPr>
          <w:rFonts w:ascii="Palatino Linotype" w:hAnsi="Palatino Linotype"/>
          <w:sz w:val="24"/>
          <w:szCs w:val="24"/>
        </w:rPr>
        <w:t xml:space="preserve"> terület alapismereteire is ki kell terjednie.</w:t>
      </w:r>
    </w:p>
    <w:p w:rsidR="00F5457E" w:rsidRPr="008A6E7A" w:rsidRDefault="0073476B" w:rsidP="00E074A1">
      <w:pPr>
        <w:spacing w:after="0" w:line="240" w:lineRule="auto"/>
        <w:ind w:left="567"/>
        <w:jc w:val="both"/>
        <w:rPr>
          <w:rFonts w:ascii="Palatino Linotype" w:hAnsi="Palatino Linotype"/>
          <w:sz w:val="24"/>
          <w:szCs w:val="24"/>
        </w:rPr>
      </w:pPr>
      <w:r w:rsidRPr="008A6E7A">
        <w:rPr>
          <w:rFonts w:ascii="Palatino Linotype" w:hAnsi="Palatino Linotype"/>
          <w:sz w:val="24"/>
          <w:szCs w:val="24"/>
        </w:rPr>
        <w:t>Az összefüggések, egymásra épülések és értelmezések fentebbi kifejtését követően a fő tartalmak, kulcsfogalmak a következők:</w:t>
      </w:r>
      <w:r w:rsidR="00E81575" w:rsidRPr="008A6E7A">
        <w:rPr>
          <w:rFonts w:ascii="Palatino Linotype" w:hAnsi="Palatino Linotype"/>
          <w:sz w:val="24"/>
          <w:szCs w:val="24"/>
        </w:rPr>
        <w:t xml:space="preserve"> pénzügyi közvetítés fogalma, pénzügyi közvetítés intézményi közös szabályai, szolgáltatások nyújtásának szabadsága, tőke szabad áramlása, pénzügyi szektor ágazati szabályai, pénzügyi közvetítés felügyeletének szabályozása, pénzügyi szervezetekre vonatkozó fogyasztóvédelmi szabályozás, pénzügy-politikai szabályozás jogi vonatkozásai, monetáris politikai szabályozás jogi vonatkozásai.</w:t>
      </w:r>
    </w:p>
    <w:p w:rsidR="0073476B" w:rsidRPr="000E120B" w:rsidRDefault="0073476B" w:rsidP="00F5457E">
      <w:pPr>
        <w:spacing w:after="0" w:line="240" w:lineRule="auto"/>
        <w:ind w:firstLine="540"/>
        <w:rPr>
          <w:rFonts w:ascii="Palatino Linotype" w:hAnsi="Palatino Linotype"/>
          <w:sz w:val="24"/>
          <w:szCs w:val="24"/>
        </w:rPr>
      </w:pPr>
    </w:p>
    <w:p w:rsidR="003817E0" w:rsidRPr="00360A8D" w:rsidRDefault="00160B7C"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Bankszabályozás</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sidDel="002E71B8">
        <w:rPr>
          <w:rFonts w:ascii="Palatino Linotype" w:hAnsi="Palatino Linotype"/>
          <w:b/>
          <w:sz w:val="24"/>
          <w:szCs w:val="24"/>
        </w:rPr>
        <w:tab/>
      </w:r>
      <w:r w:rsidRPr="00360A8D">
        <w:rPr>
          <w:rFonts w:ascii="Palatino Linotype" w:hAnsi="Palatino Linotype"/>
          <w:b/>
          <w:sz w:val="24"/>
          <w:szCs w:val="24"/>
        </w:rPr>
        <w:t xml:space="preserve">5 óra/ 5 óra </w:t>
      </w:r>
    </w:p>
    <w:p w:rsidR="003817E0" w:rsidRPr="000E120B" w:rsidRDefault="003817E0" w:rsidP="00E074A1">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bankszabályozás az intézményi alapvető szabályok ismeretén túl a szolgáltatásnyújtási szabályozásra terjed ki. A pénzügyi közvetítés keretein belül a teljes pénzügyi közvetítést sajátítja el a tanuló, amelynek a banki vonatkozásait a bankszabályozás keretein belül válik lehetővé mélységében </w:t>
      </w:r>
      <w:proofErr w:type="spellStart"/>
      <w:r>
        <w:rPr>
          <w:rFonts w:ascii="Palatino Linotype" w:hAnsi="Palatino Linotype"/>
          <w:sz w:val="24"/>
          <w:szCs w:val="24"/>
        </w:rPr>
        <w:t>megismerni.</w:t>
      </w:r>
      <w:proofErr w:type="gramStart"/>
      <w:r w:rsidR="00D24A50">
        <w:rPr>
          <w:rFonts w:ascii="Palatino Linotype" w:hAnsi="Palatino Linotype"/>
          <w:sz w:val="24"/>
          <w:szCs w:val="24"/>
        </w:rPr>
        <w:t>A</w:t>
      </w:r>
      <w:proofErr w:type="spellEnd"/>
      <w:proofErr w:type="gramEnd"/>
      <w:r w:rsidR="00D24A50">
        <w:rPr>
          <w:rFonts w:ascii="Palatino Linotype" w:hAnsi="Palatino Linotype"/>
          <w:sz w:val="24"/>
          <w:szCs w:val="24"/>
        </w:rPr>
        <w:t xml:space="preserve"> bankszektor szabályozásának a szolgáltatást nyújtó intézményi kör ismerete a megalapozó eleme. </w:t>
      </w:r>
      <w:r w:rsidR="003828AA">
        <w:rPr>
          <w:rFonts w:ascii="Palatino Linotype" w:hAnsi="Palatino Linotype"/>
          <w:sz w:val="24"/>
          <w:szCs w:val="24"/>
        </w:rPr>
        <w:t xml:space="preserve">Szintén szükséges a betétvédelem egyedi szabályozásának a pontos és az értelmezésen túl a tájékoztatásra, magyarázatra való képességi szintű ismerete. </w:t>
      </w:r>
      <w:r>
        <w:rPr>
          <w:rFonts w:ascii="Palatino Linotype" w:hAnsi="Palatino Linotype"/>
          <w:sz w:val="24"/>
          <w:szCs w:val="24"/>
        </w:rPr>
        <w:t xml:space="preserve">Az Európai Unió tagjaként Magyarország a </w:t>
      </w:r>
      <w:r w:rsidR="00543F0A">
        <w:rPr>
          <w:rFonts w:ascii="Palatino Linotype" w:hAnsi="Palatino Linotype"/>
          <w:sz w:val="24"/>
          <w:szCs w:val="24"/>
        </w:rPr>
        <w:t>bank</w:t>
      </w:r>
      <w:r>
        <w:rPr>
          <w:rFonts w:ascii="Palatino Linotype" w:hAnsi="Palatino Linotype"/>
          <w:sz w:val="24"/>
          <w:szCs w:val="24"/>
        </w:rPr>
        <w:t xml:space="preserve">szektorra vonatkozó szabályozásokat is magára nézve kötelezőnek kell, hogy tekintse, </w:t>
      </w:r>
      <w:r>
        <w:rPr>
          <w:rFonts w:ascii="Palatino Linotype" w:hAnsi="Palatino Linotype"/>
          <w:sz w:val="24"/>
          <w:szCs w:val="24"/>
        </w:rPr>
        <w:lastRenderedPageBreak/>
        <w:t xml:space="preserve">hogy megvalósuljon a szolgáltatások és a tőke szabad áramlása, így a tanuló szakmai tudásának </w:t>
      </w:r>
      <w:proofErr w:type="gramStart"/>
      <w:r>
        <w:rPr>
          <w:rFonts w:ascii="Palatino Linotype" w:hAnsi="Palatino Linotype"/>
          <w:sz w:val="24"/>
          <w:szCs w:val="24"/>
        </w:rPr>
        <w:t>ezen</w:t>
      </w:r>
      <w:proofErr w:type="gramEnd"/>
      <w:r>
        <w:rPr>
          <w:rFonts w:ascii="Palatino Linotype" w:hAnsi="Palatino Linotype"/>
          <w:sz w:val="24"/>
          <w:szCs w:val="24"/>
        </w:rPr>
        <w:t xml:space="preserve"> terület alapismereteire is ki kell terjednie.</w:t>
      </w:r>
      <w:r w:rsidR="003828AA">
        <w:rPr>
          <w:rFonts w:ascii="Palatino Linotype" w:hAnsi="Palatino Linotype"/>
          <w:sz w:val="24"/>
          <w:szCs w:val="24"/>
        </w:rPr>
        <w:t xml:space="preserve"> A bankszabályozásnak alapvető eleme a felügyeleti szabályozás lényegének, jelentőségének és ügyfél vonatkozású ismerete is.</w:t>
      </w:r>
    </w:p>
    <w:p w:rsidR="00F5457E" w:rsidRPr="008A6E7A" w:rsidRDefault="0073476B" w:rsidP="00E074A1">
      <w:pPr>
        <w:spacing w:after="0" w:line="240" w:lineRule="auto"/>
        <w:ind w:left="567"/>
        <w:jc w:val="both"/>
        <w:rPr>
          <w:rFonts w:ascii="Palatino Linotype" w:hAnsi="Palatino Linotype"/>
          <w:sz w:val="24"/>
          <w:szCs w:val="24"/>
        </w:rPr>
      </w:pPr>
      <w:proofErr w:type="gramStart"/>
      <w:r w:rsidRPr="008A6E7A">
        <w:rPr>
          <w:rFonts w:ascii="Palatino Linotype" w:hAnsi="Palatino Linotype"/>
          <w:sz w:val="24"/>
          <w:szCs w:val="24"/>
        </w:rPr>
        <w:t>Az összefüggések, egymásra épülések és értelmezések fentebbi kifejtését követően a fő tartalmak, kulcsfogalmak a következők:</w:t>
      </w:r>
      <w:r w:rsidR="00E81575" w:rsidRPr="008A6E7A">
        <w:rPr>
          <w:rFonts w:ascii="Palatino Linotype" w:hAnsi="Palatino Linotype"/>
          <w:sz w:val="24"/>
          <w:szCs w:val="24"/>
        </w:rPr>
        <w:t xml:space="preserve"> hitelintézet alapítása, hitelintézet engedélyezése, hitelintézet működésének jogi szabályozás, hitelintézet felügyelete, </w:t>
      </w:r>
      <w:r w:rsidR="004A4F03" w:rsidRPr="008A6E7A">
        <w:rPr>
          <w:rFonts w:ascii="Palatino Linotype" w:hAnsi="Palatino Linotype"/>
          <w:sz w:val="24"/>
          <w:szCs w:val="24"/>
        </w:rPr>
        <w:t>pénzügyi szolgáltatást nyújtó intézmények, hitelintézet – bank – szövetkezeti hitelintézet – pénzügyi vállalkozás – pénzügyi intézmény – hitelszövetkezet elhatárolása és tevékenységvégzési szabályai, betétbiztosítás szabályozása, szavatoló tőkére és rendelkezésre álló tőkére vonatkozó szabályozás alapelvei, uniós szabályozás a pénzügyi szolgáltatók vonatkozásában,szolgáltatások</w:t>
      </w:r>
      <w:proofErr w:type="gramEnd"/>
      <w:r w:rsidR="004A4F03" w:rsidRPr="008A6E7A">
        <w:rPr>
          <w:rFonts w:ascii="Palatino Linotype" w:hAnsi="Palatino Linotype"/>
          <w:sz w:val="24"/>
          <w:szCs w:val="24"/>
        </w:rPr>
        <w:t xml:space="preserve"> </w:t>
      </w:r>
      <w:proofErr w:type="gramStart"/>
      <w:r w:rsidR="004A4F03" w:rsidRPr="008A6E7A">
        <w:rPr>
          <w:rFonts w:ascii="Palatino Linotype" w:hAnsi="Palatino Linotype"/>
          <w:sz w:val="24"/>
          <w:szCs w:val="24"/>
        </w:rPr>
        <w:t>szabad</w:t>
      </w:r>
      <w:proofErr w:type="gramEnd"/>
      <w:r w:rsidR="004A4F03" w:rsidRPr="008A6E7A">
        <w:rPr>
          <w:rFonts w:ascii="Palatino Linotype" w:hAnsi="Palatino Linotype"/>
          <w:sz w:val="24"/>
          <w:szCs w:val="24"/>
        </w:rPr>
        <w:t xml:space="preserve"> áramlásának szabályozása a pénzügyi szolgáltatást nyújtók esetében, aktuális szabályozási változások a pénzügyi szolgáltatást nyújtók esetében.</w:t>
      </w:r>
    </w:p>
    <w:p w:rsidR="0073476B" w:rsidRPr="000E120B" w:rsidRDefault="0073476B" w:rsidP="003817E0">
      <w:pPr>
        <w:spacing w:after="0" w:line="240" w:lineRule="auto"/>
        <w:rPr>
          <w:rFonts w:ascii="Palatino Linotype" w:hAnsi="Palatino Linotype"/>
          <w:sz w:val="24"/>
          <w:szCs w:val="24"/>
        </w:rPr>
      </w:pPr>
    </w:p>
    <w:p w:rsidR="00F5457E" w:rsidRPr="000E120B" w:rsidRDefault="00160B7C"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Tőkepiaci intézményi szabályozás</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sidDel="002E71B8">
        <w:rPr>
          <w:rFonts w:ascii="Palatino Linotype" w:hAnsi="Palatino Linotype"/>
          <w:b/>
          <w:sz w:val="24"/>
          <w:szCs w:val="24"/>
        </w:rPr>
        <w:tab/>
      </w:r>
      <w:r w:rsidR="00F5457E" w:rsidRPr="000E120B">
        <w:rPr>
          <w:rFonts w:ascii="Palatino Linotype" w:hAnsi="Palatino Linotype"/>
          <w:b/>
          <w:sz w:val="24"/>
          <w:szCs w:val="24"/>
        </w:rPr>
        <w:tab/>
      </w:r>
      <w:r w:rsidRPr="00360A8D">
        <w:rPr>
          <w:rFonts w:ascii="Palatino Linotype" w:hAnsi="Palatino Linotype"/>
          <w:b/>
          <w:sz w:val="24"/>
          <w:szCs w:val="24"/>
        </w:rPr>
        <w:t>5 óra/ 5 óra</w:t>
      </w:r>
    </w:p>
    <w:p w:rsidR="003828AA" w:rsidRPr="000E120B" w:rsidRDefault="003828AA" w:rsidP="00E074A1">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magyar tőkepiaci intézményi szabályozás az intézményi alapvető szabályok ismeretén túl a szolgáltatásnyújtási szabályozásra terjed ki. A pénzügyi közvetítés keretein belül a teljes pénzügyi közvetítést sajátítja el a tanuló, amelynek a befektetési vonatkozásait a tőkepiaci szabályozás keretein belül válik lehetővé mélységében megismerni. </w:t>
      </w:r>
      <w:r w:rsidR="00D24A50">
        <w:rPr>
          <w:rFonts w:ascii="Palatino Linotype" w:hAnsi="Palatino Linotype"/>
          <w:sz w:val="24"/>
          <w:szCs w:val="24"/>
        </w:rPr>
        <w:t xml:space="preserve">A tőkepiaci szektor szabályozásának a szolgáltatást nyújtó intézményi kör ismerete a megalapozó eleme. </w:t>
      </w:r>
      <w:r>
        <w:rPr>
          <w:rFonts w:ascii="Palatino Linotype" w:hAnsi="Palatino Linotype"/>
          <w:sz w:val="24"/>
          <w:szCs w:val="24"/>
        </w:rPr>
        <w:t xml:space="preserve">Szintén szükséges a </w:t>
      </w:r>
      <w:proofErr w:type="spellStart"/>
      <w:r>
        <w:rPr>
          <w:rFonts w:ascii="Palatino Linotype" w:hAnsi="Palatino Linotype"/>
          <w:sz w:val="24"/>
          <w:szCs w:val="24"/>
        </w:rPr>
        <w:t>befektetővédelem</w:t>
      </w:r>
      <w:proofErr w:type="spellEnd"/>
      <w:r>
        <w:rPr>
          <w:rFonts w:ascii="Palatino Linotype" w:hAnsi="Palatino Linotype"/>
          <w:sz w:val="24"/>
          <w:szCs w:val="24"/>
        </w:rPr>
        <w:t xml:space="preserve"> egyedi szabályozásának a pontos és az értelmezésen túl a tájékoztatásra, magyarázatra való képességi szintű ismerete. Az Európai Unió tagjaként Magyarország a tőkepiaci szektorra vonatkozó szabályozásokat is magára nézve kötelezőnek kell, hogy tekintse, hogy megvalósuljon a szolgáltatások és a tőke szabad áramlása, így a tanuló szakmai tudásának </w:t>
      </w:r>
      <w:proofErr w:type="gramStart"/>
      <w:r>
        <w:rPr>
          <w:rFonts w:ascii="Palatino Linotype" w:hAnsi="Palatino Linotype"/>
          <w:sz w:val="24"/>
          <w:szCs w:val="24"/>
        </w:rPr>
        <w:t>ezen</w:t>
      </w:r>
      <w:proofErr w:type="gramEnd"/>
      <w:r>
        <w:rPr>
          <w:rFonts w:ascii="Palatino Linotype" w:hAnsi="Palatino Linotype"/>
          <w:sz w:val="24"/>
          <w:szCs w:val="24"/>
        </w:rPr>
        <w:t xml:space="preserve"> terület alapismereteire is ki kell terjednie. A tőkepiaci szabályozásnak alapvető eleme a felügyeleti szabályozás lényegének, jelentőségének és ügyfél vonatkozású ismerete is.</w:t>
      </w:r>
      <w:r w:rsidR="00D24A50">
        <w:rPr>
          <w:rFonts w:ascii="Palatino Linotype" w:hAnsi="Palatino Linotype"/>
          <w:sz w:val="24"/>
          <w:szCs w:val="24"/>
        </w:rPr>
        <w:t xml:space="preserve"> Speciális szabályozásként ki kell térni a befolyásszerzés szabályaira</w:t>
      </w:r>
      <w:r w:rsidR="00941C4E">
        <w:rPr>
          <w:rFonts w:ascii="Palatino Linotype" w:hAnsi="Palatino Linotype"/>
          <w:sz w:val="24"/>
          <w:szCs w:val="24"/>
        </w:rPr>
        <w:t xml:space="preserve"> (</w:t>
      </w:r>
      <w:proofErr w:type="spellStart"/>
      <w:r w:rsidR="00941C4E">
        <w:rPr>
          <w:rFonts w:ascii="Palatino Linotype" w:hAnsi="Palatino Linotype"/>
          <w:sz w:val="24"/>
          <w:szCs w:val="24"/>
        </w:rPr>
        <w:t>takeover</w:t>
      </w:r>
      <w:proofErr w:type="spellEnd"/>
      <w:r w:rsidR="00941C4E">
        <w:rPr>
          <w:rFonts w:ascii="Palatino Linotype" w:hAnsi="Palatino Linotype"/>
          <w:sz w:val="24"/>
          <w:szCs w:val="24"/>
        </w:rPr>
        <w:t>)</w:t>
      </w:r>
      <w:r w:rsidR="00D24A50">
        <w:rPr>
          <w:rFonts w:ascii="Palatino Linotype" w:hAnsi="Palatino Linotype"/>
          <w:sz w:val="24"/>
          <w:szCs w:val="24"/>
        </w:rPr>
        <w:t>, a piac tisztaságát jelentő szabályozásra (bennfentes kereskedelem, tisztességtelen befolyás</w:t>
      </w:r>
      <w:r w:rsidR="007A1005">
        <w:rPr>
          <w:rFonts w:ascii="Palatino Linotype" w:hAnsi="Palatino Linotype"/>
          <w:sz w:val="24"/>
          <w:szCs w:val="24"/>
        </w:rPr>
        <w:t>,</w:t>
      </w:r>
      <w:r w:rsidR="00D24A50">
        <w:rPr>
          <w:rFonts w:ascii="Palatino Linotype" w:hAnsi="Palatino Linotype"/>
          <w:sz w:val="24"/>
          <w:szCs w:val="24"/>
        </w:rPr>
        <w:t xml:space="preserve"> stb.)</w:t>
      </w:r>
      <w:r w:rsidR="00941C4E">
        <w:rPr>
          <w:rFonts w:ascii="Palatino Linotype" w:hAnsi="Palatino Linotype"/>
          <w:sz w:val="24"/>
          <w:szCs w:val="24"/>
        </w:rPr>
        <w:t xml:space="preserve"> és a nyilvánosan működő részvénytársaságban való befolyásszerzésre, valamint a vállalatfelvásárlási szabályokra.</w:t>
      </w:r>
    </w:p>
    <w:p w:rsidR="003828AA" w:rsidRPr="008A6E7A" w:rsidRDefault="0073476B" w:rsidP="00E074A1">
      <w:pPr>
        <w:spacing w:after="0" w:line="240" w:lineRule="auto"/>
        <w:ind w:left="567"/>
        <w:jc w:val="both"/>
        <w:rPr>
          <w:rFonts w:ascii="Palatino Linotype" w:hAnsi="Palatino Linotype"/>
          <w:sz w:val="24"/>
          <w:szCs w:val="24"/>
        </w:rPr>
      </w:pPr>
      <w:proofErr w:type="gramStart"/>
      <w:r w:rsidRPr="008A6E7A">
        <w:rPr>
          <w:rFonts w:ascii="Palatino Linotype" w:hAnsi="Palatino Linotype"/>
          <w:sz w:val="24"/>
          <w:szCs w:val="24"/>
        </w:rPr>
        <w:t>Az összefüggések, egymásra épülések és értelmezések fentebbi kifejtését követően a fő tartalmak, kulcsfogalmak a következők:</w:t>
      </w:r>
      <w:r w:rsidR="00C403DB" w:rsidRPr="008A6E7A">
        <w:rPr>
          <w:rFonts w:ascii="Palatino Linotype" w:hAnsi="Palatino Linotype"/>
          <w:sz w:val="24"/>
          <w:szCs w:val="24"/>
        </w:rPr>
        <w:t xml:space="preserve">befektetési szolgáltatást nyújtó alapítása, befektetési szolgáltatást nyújtó engedélyezése, befektetési szolgáltatást nyújtó működésének jogi szabályozás, befektetési szolgáltatást nyújtó felügyelete, befektetési szolgáltatást nyújtó intézmények, befektetési vállalkozás – befektetési szolgáltatást nyújtó intézmény – árutőzsdei szolgáltató elhatárolása és tevékenységvégzési szabályai, </w:t>
      </w:r>
      <w:proofErr w:type="spellStart"/>
      <w:r w:rsidR="00C403DB" w:rsidRPr="008A6E7A">
        <w:rPr>
          <w:rFonts w:ascii="Palatino Linotype" w:hAnsi="Palatino Linotype"/>
          <w:sz w:val="24"/>
          <w:szCs w:val="24"/>
        </w:rPr>
        <w:t>befektetővédelem</w:t>
      </w:r>
      <w:proofErr w:type="spellEnd"/>
      <w:r w:rsidR="00C403DB" w:rsidRPr="008A6E7A">
        <w:rPr>
          <w:rFonts w:ascii="Palatino Linotype" w:hAnsi="Palatino Linotype"/>
          <w:sz w:val="24"/>
          <w:szCs w:val="24"/>
        </w:rPr>
        <w:t xml:space="preserve"> szabályozása, szavatoló tőkére és rendelkezésre álló tőkére vonatkozó szabályozás</w:t>
      </w:r>
      <w:proofErr w:type="gramEnd"/>
      <w:r w:rsidR="00C403DB" w:rsidRPr="008A6E7A">
        <w:rPr>
          <w:rFonts w:ascii="Palatino Linotype" w:hAnsi="Palatino Linotype"/>
          <w:sz w:val="24"/>
          <w:szCs w:val="24"/>
        </w:rPr>
        <w:t xml:space="preserve"> </w:t>
      </w:r>
      <w:proofErr w:type="gramStart"/>
      <w:r w:rsidR="00C403DB" w:rsidRPr="008A6E7A">
        <w:rPr>
          <w:rFonts w:ascii="Palatino Linotype" w:hAnsi="Palatino Linotype"/>
          <w:sz w:val="24"/>
          <w:szCs w:val="24"/>
        </w:rPr>
        <w:t>alapelvei</w:t>
      </w:r>
      <w:proofErr w:type="gramEnd"/>
      <w:r w:rsidR="00C403DB" w:rsidRPr="008A6E7A">
        <w:rPr>
          <w:rFonts w:ascii="Palatino Linotype" w:hAnsi="Palatino Linotype"/>
          <w:sz w:val="24"/>
          <w:szCs w:val="24"/>
        </w:rPr>
        <w:t xml:space="preserve">, </w:t>
      </w:r>
      <w:r w:rsidR="00C403DB" w:rsidRPr="008A6E7A">
        <w:rPr>
          <w:rFonts w:ascii="Palatino Linotype" w:hAnsi="Palatino Linotype"/>
          <w:sz w:val="24"/>
          <w:szCs w:val="24"/>
        </w:rPr>
        <w:lastRenderedPageBreak/>
        <w:t>uniós szabályozás a befektetési szolgáltatók vonatkozásában, szolgáltatások szabad áramlásának szabályozása a befektetési szolgáltatást nyújtók esetében, aktuális szabályozási változások a befektetési szolgáltatást nyújtók esetében.</w:t>
      </w:r>
    </w:p>
    <w:p w:rsidR="0073476B" w:rsidRPr="000E120B" w:rsidRDefault="0073476B" w:rsidP="00F5457E">
      <w:pPr>
        <w:spacing w:after="0" w:line="240" w:lineRule="auto"/>
        <w:ind w:firstLine="708"/>
        <w:rPr>
          <w:rFonts w:ascii="Palatino Linotype" w:hAnsi="Palatino Linotype"/>
          <w:sz w:val="24"/>
          <w:szCs w:val="24"/>
        </w:rPr>
      </w:pPr>
    </w:p>
    <w:p w:rsidR="00F5457E" w:rsidRPr="00360A8D" w:rsidRDefault="00160B7C"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Biztosítók szabályozása</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sidDel="002E71B8">
        <w:rPr>
          <w:rFonts w:ascii="Palatino Linotype" w:hAnsi="Palatino Linotype"/>
          <w:b/>
          <w:sz w:val="24"/>
          <w:szCs w:val="24"/>
        </w:rPr>
        <w:tab/>
      </w:r>
      <w:r w:rsidR="00F5457E" w:rsidRPr="000E120B">
        <w:rPr>
          <w:rFonts w:ascii="Palatino Linotype" w:hAnsi="Palatino Linotype"/>
          <w:b/>
          <w:sz w:val="24"/>
          <w:szCs w:val="24"/>
        </w:rPr>
        <w:tab/>
      </w:r>
      <w:r w:rsidRPr="00360A8D">
        <w:rPr>
          <w:rFonts w:ascii="Palatino Linotype" w:hAnsi="Palatino Linotype"/>
          <w:b/>
          <w:sz w:val="24"/>
          <w:szCs w:val="24"/>
        </w:rPr>
        <w:t>5 óra/ 5 óra</w:t>
      </w:r>
    </w:p>
    <w:p w:rsidR="003828AA" w:rsidRPr="000E120B" w:rsidRDefault="003828AA" w:rsidP="00E074A1">
      <w:pPr>
        <w:spacing w:after="0" w:line="240" w:lineRule="auto"/>
        <w:ind w:left="567"/>
        <w:jc w:val="both"/>
        <w:rPr>
          <w:rFonts w:ascii="Palatino Linotype" w:hAnsi="Palatino Linotype"/>
          <w:sz w:val="24"/>
          <w:szCs w:val="24"/>
        </w:rPr>
      </w:pPr>
      <w:r>
        <w:rPr>
          <w:rFonts w:ascii="Palatino Linotype" w:hAnsi="Palatino Linotype"/>
          <w:sz w:val="24"/>
          <w:szCs w:val="24"/>
        </w:rPr>
        <w:t>A magyar biztosítási piac intézményi szabályozás</w:t>
      </w:r>
      <w:r w:rsidR="00331FF6">
        <w:rPr>
          <w:rFonts w:ascii="Palatino Linotype" w:hAnsi="Palatino Linotype"/>
          <w:sz w:val="24"/>
          <w:szCs w:val="24"/>
        </w:rPr>
        <w:t>a</w:t>
      </w:r>
      <w:r>
        <w:rPr>
          <w:rFonts w:ascii="Palatino Linotype" w:hAnsi="Palatino Linotype"/>
          <w:sz w:val="24"/>
          <w:szCs w:val="24"/>
        </w:rPr>
        <w:t xml:space="preserve"> az intézményi alapvető szabályok ismeretén túl a szolgáltatásnyújtási szabályozásra terjed ki. A pénzügyi közvetítés keretein belül a teljes pénzügyi közvetítést sajátítja el a tanuló, amelynek a </w:t>
      </w:r>
      <w:r w:rsidR="00331FF6">
        <w:rPr>
          <w:rFonts w:ascii="Palatino Linotype" w:hAnsi="Palatino Linotype"/>
          <w:sz w:val="24"/>
          <w:szCs w:val="24"/>
        </w:rPr>
        <w:t>biztosítási</w:t>
      </w:r>
      <w:r>
        <w:rPr>
          <w:rFonts w:ascii="Palatino Linotype" w:hAnsi="Palatino Linotype"/>
          <w:sz w:val="24"/>
          <w:szCs w:val="24"/>
        </w:rPr>
        <w:t xml:space="preserve"> vonatkozásait a biztosítási piaci szabályozás keretein belül válik lehetővé mélységében megismerni. </w:t>
      </w:r>
      <w:r w:rsidR="00D24A50">
        <w:rPr>
          <w:rFonts w:ascii="Palatino Linotype" w:hAnsi="Palatino Linotype"/>
          <w:sz w:val="24"/>
          <w:szCs w:val="24"/>
        </w:rPr>
        <w:t xml:space="preserve">A biztosítási szektor szabályozásának a szolgáltatást nyújtó intézményi kör ismerete a megalapozó eleme. </w:t>
      </w:r>
      <w:r>
        <w:rPr>
          <w:rFonts w:ascii="Palatino Linotype" w:hAnsi="Palatino Linotype"/>
          <w:sz w:val="24"/>
          <w:szCs w:val="24"/>
        </w:rPr>
        <w:t>Szintén szükséges az ügyfél védelem</w:t>
      </w:r>
      <w:r w:rsidR="00B735E7">
        <w:rPr>
          <w:rFonts w:ascii="Palatino Linotype" w:hAnsi="Palatino Linotype"/>
          <w:sz w:val="24"/>
          <w:szCs w:val="24"/>
        </w:rPr>
        <w:t xml:space="preserve"> [</w:t>
      </w:r>
      <w:r w:rsidR="00B735E7" w:rsidRPr="00B735E7">
        <w:rPr>
          <w:rFonts w:ascii="Palatino Linotype" w:hAnsi="Palatino Linotype"/>
          <w:sz w:val="24"/>
          <w:szCs w:val="24"/>
        </w:rPr>
        <w:t>Kártalanítási Számla (Garanciaalap)</w:t>
      </w:r>
      <w:r w:rsidR="00B735E7">
        <w:rPr>
          <w:rFonts w:ascii="Palatino Linotype" w:hAnsi="Palatino Linotype"/>
          <w:sz w:val="24"/>
          <w:szCs w:val="24"/>
        </w:rPr>
        <w:t>]</w:t>
      </w:r>
      <w:r>
        <w:rPr>
          <w:rFonts w:ascii="Palatino Linotype" w:hAnsi="Palatino Linotype"/>
          <w:sz w:val="24"/>
          <w:szCs w:val="24"/>
        </w:rPr>
        <w:t xml:space="preserve"> egyedi szabályozásának a pontos és az értelmezésen túl a tájékoztatásra, magyarázatra való képességi szintű ismerete. Az Európai Unió tagjaként Magyarország a </w:t>
      </w:r>
      <w:r w:rsidR="00B735E7">
        <w:rPr>
          <w:rFonts w:ascii="Palatino Linotype" w:hAnsi="Palatino Linotype"/>
          <w:sz w:val="24"/>
          <w:szCs w:val="24"/>
        </w:rPr>
        <w:t>biztosítói</w:t>
      </w:r>
      <w:r>
        <w:rPr>
          <w:rFonts w:ascii="Palatino Linotype" w:hAnsi="Palatino Linotype"/>
          <w:sz w:val="24"/>
          <w:szCs w:val="24"/>
        </w:rPr>
        <w:t xml:space="preserve"> szektorra vonatkozó szabályozásokat is magára nézve kötelezőnek kell, hogy tekintse, hogy megvalósuljon a szolgáltatások és a tőke szabad áramlása, így a tanuló szakmai tudásának </w:t>
      </w:r>
      <w:proofErr w:type="gramStart"/>
      <w:r>
        <w:rPr>
          <w:rFonts w:ascii="Palatino Linotype" w:hAnsi="Palatino Linotype"/>
          <w:sz w:val="24"/>
          <w:szCs w:val="24"/>
        </w:rPr>
        <w:t>ezen</w:t>
      </w:r>
      <w:proofErr w:type="gramEnd"/>
      <w:r>
        <w:rPr>
          <w:rFonts w:ascii="Palatino Linotype" w:hAnsi="Palatino Linotype"/>
          <w:sz w:val="24"/>
          <w:szCs w:val="24"/>
        </w:rPr>
        <w:t xml:space="preserve"> terület alapismereteire is ki kell terjednie. A </w:t>
      </w:r>
      <w:r w:rsidR="00B735E7">
        <w:rPr>
          <w:rFonts w:ascii="Palatino Linotype" w:hAnsi="Palatino Linotype"/>
          <w:sz w:val="24"/>
          <w:szCs w:val="24"/>
        </w:rPr>
        <w:t>biztosítói</w:t>
      </w:r>
      <w:r>
        <w:rPr>
          <w:rFonts w:ascii="Palatino Linotype" w:hAnsi="Palatino Linotype"/>
          <w:sz w:val="24"/>
          <w:szCs w:val="24"/>
        </w:rPr>
        <w:t xml:space="preserve"> szabályozásnak alapvető eleme a felügyeleti szabályozás lényegének, jelentőségének és ügyfél vonatkozású ismerete is.</w:t>
      </w:r>
    </w:p>
    <w:p w:rsidR="0073476B" w:rsidRPr="008A6E7A" w:rsidRDefault="0073476B" w:rsidP="00E074A1">
      <w:pPr>
        <w:spacing w:after="0" w:line="240" w:lineRule="auto"/>
        <w:ind w:left="567"/>
        <w:jc w:val="both"/>
        <w:rPr>
          <w:rFonts w:ascii="Palatino Linotype" w:hAnsi="Palatino Linotype"/>
          <w:sz w:val="24"/>
          <w:szCs w:val="24"/>
        </w:rPr>
      </w:pPr>
      <w:proofErr w:type="gramStart"/>
      <w:r w:rsidRPr="008A6E7A">
        <w:rPr>
          <w:rFonts w:ascii="Palatino Linotype" w:hAnsi="Palatino Linotype"/>
          <w:sz w:val="24"/>
          <w:szCs w:val="24"/>
        </w:rPr>
        <w:t>Az összefüggések, egymásra épülések és értelmezések fentebbi kifejtését követően a fő tartalmak, kulcsfogalmak a következők:</w:t>
      </w:r>
      <w:r w:rsidR="002A648C" w:rsidRPr="008A6E7A">
        <w:rPr>
          <w:rFonts w:ascii="Palatino Linotype" w:hAnsi="Palatino Linotype"/>
          <w:sz w:val="24"/>
          <w:szCs w:val="24"/>
        </w:rPr>
        <w:t xml:space="preserve"> biztosító alapítása, biztosító engedélyezése, biztosító működésének jogi szabályozása, biztosító felügyelete, biztosítók intézményi felosztású szabályozása, biztosítási szolgáltatások jogi szabályozása, biztosítási tevékenység jogi szabályozás, ügyfélvédelem a biztosítók esetében (Kártalanítási Alap),</w:t>
      </w:r>
      <w:r w:rsidR="006950CC" w:rsidRPr="008A6E7A">
        <w:rPr>
          <w:rFonts w:ascii="Palatino Linotype" w:hAnsi="Palatino Linotype"/>
          <w:sz w:val="24"/>
          <w:szCs w:val="24"/>
        </w:rPr>
        <w:t xml:space="preserve"> biztosítók biztosítástechnikai tartalékára vonatkozó jogi szabályozás alapjai, biztosítók szavatoló tőkéjére vonatkozó jogi szabályozás alapelvei,</w:t>
      </w:r>
      <w:r w:rsidR="002A648C" w:rsidRPr="008A6E7A">
        <w:rPr>
          <w:rFonts w:ascii="Palatino Linotype" w:hAnsi="Palatino Linotype"/>
          <w:sz w:val="24"/>
          <w:szCs w:val="24"/>
        </w:rPr>
        <w:t xml:space="preserve"> uniós szabályozás a </w:t>
      </w:r>
      <w:proofErr w:type="spellStart"/>
      <w:r w:rsidR="002A648C" w:rsidRPr="008A6E7A">
        <w:rPr>
          <w:rFonts w:ascii="Palatino Linotype" w:hAnsi="Palatino Linotype"/>
          <w:sz w:val="24"/>
          <w:szCs w:val="24"/>
        </w:rPr>
        <w:t>biztosítókvonatkozásában</w:t>
      </w:r>
      <w:proofErr w:type="spellEnd"/>
      <w:r w:rsidR="002A648C" w:rsidRPr="008A6E7A">
        <w:rPr>
          <w:rFonts w:ascii="Palatino Linotype" w:hAnsi="Palatino Linotype"/>
          <w:sz w:val="24"/>
          <w:szCs w:val="24"/>
        </w:rPr>
        <w:t>,</w:t>
      </w:r>
      <w:proofErr w:type="gramEnd"/>
      <w:r w:rsidR="002A648C" w:rsidRPr="008A6E7A">
        <w:rPr>
          <w:rFonts w:ascii="Palatino Linotype" w:hAnsi="Palatino Linotype"/>
          <w:sz w:val="24"/>
          <w:szCs w:val="24"/>
        </w:rPr>
        <w:t xml:space="preserve"> </w:t>
      </w:r>
      <w:proofErr w:type="gramStart"/>
      <w:r w:rsidR="002A648C" w:rsidRPr="008A6E7A">
        <w:rPr>
          <w:rFonts w:ascii="Palatino Linotype" w:hAnsi="Palatino Linotype"/>
          <w:sz w:val="24"/>
          <w:szCs w:val="24"/>
        </w:rPr>
        <w:t>szolgáltatások</w:t>
      </w:r>
      <w:proofErr w:type="gramEnd"/>
      <w:r w:rsidR="002A648C" w:rsidRPr="008A6E7A">
        <w:rPr>
          <w:rFonts w:ascii="Palatino Linotype" w:hAnsi="Palatino Linotype"/>
          <w:sz w:val="24"/>
          <w:szCs w:val="24"/>
        </w:rPr>
        <w:t xml:space="preserve"> szabad áramlásának szabályozása a biztosítók esetében, aktuális szabályozási v</w:t>
      </w:r>
      <w:r w:rsidR="006950CC" w:rsidRPr="008A6E7A">
        <w:rPr>
          <w:rFonts w:ascii="Palatino Linotype" w:hAnsi="Palatino Linotype"/>
          <w:sz w:val="24"/>
          <w:szCs w:val="24"/>
        </w:rPr>
        <w:t>áltozások a biztosítók esetében.</w:t>
      </w:r>
    </w:p>
    <w:p w:rsidR="00F5457E" w:rsidRPr="000E120B" w:rsidRDefault="00F5457E" w:rsidP="00F5457E">
      <w:pPr>
        <w:spacing w:after="0" w:line="240" w:lineRule="auto"/>
        <w:ind w:firstLine="540"/>
        <w:rPr>
          <w:rFonts w:ascii="Palatino Linotype" w:hAnsi="Palatino Linotype"/>
          <w:sz w:val="24"/>
          <w:szCs w:val="24"/>
        </w:rPr>
      </w:pPr>
      <w:r w:rsidRPr="000E120B">
        <w:rPr>
          <w:rFonts w:ascii="Palatino Linotype" w:hAnsi="Palatino Linotype"/>
          <w:sz w:val="24"/>
          <w:szCs w:val="24"/>
        </w:rPr>
        <w:tab/>
      </w:r>
    </w:p>
    <w:p w:rsidR="00F5457E" w:rsidRPr="00CC5F5C"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képzés javasolt helyszíne (ajánlás)</w:t>
      </w:r>
    </w:p>
    <w:p w:rsidR="008A6E7A" w:rsidRPr="00870C59" w:rsidRDefault="008A6E7A" w:rsidP="00F5457E">
      <w:pPr>
        <w:spacing w:after="0" w:line="240" w:lineRule="auto"/>
        <w:ind w:left="792"/>
        <w:jc w:val="both"/>
        <w:rPr>
          <w:rFonts w:ascii="Palatino Linotype" w:hAnsi="Palatino Linotype"/>
          <w:bCs/>
          <w:i/>
          <w:sz w:val="24"/>
          <w:szCs w:val="24"/>
        </w:rPr>
      </w:pPr>
      <w:r w:rsidRPr="00870C59">
        <w:rPr>
          <w:rFonts w:ascii="Palatino Linotype" w:hAnsi="Palatino Linotype"/>
          <w:bCs/>
          <w:i/>
          <w:sz w:val="24"/>
          <w:szCs w:val="24"/>
        </w:rPr>
        <w:t>Tanterem</w:t>
      </w:r>
    </w:p>
    <w:p w:rsidR="00F5457E" w:rsidRPr="000E120B" w:rsidRDefault="00F5457E" w:rsidP="00F5457E">
      <w:pPr>
        <w:spacing w:after="0" w:line="240" w:lineRule="auto"/>
        <w:ind w:left="792"/>
        <w:jc w:val="both"/>
        <w:rPr>
          <w:rFonts w:ascii="Palatino Linotype" w:hAnsi="Palatino Linotype"/>
          <w:b/>
          <w:bCs/>
          <w:sz w:val="24"/>
          <w:szCs w:val="24"/>
        </w:rPr>
      </w:pPr>
    </w:p>
    <w:p w:rsidR="00F5457E" w:rsidRPr="00CC5F5C"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tantárgy elsajátítása során alkalmazható sajátos módszerek, tanulói tevékenységformák (ajánlás)</w:t>
      </w:r>
    </w:p>
    <w:p w:rsidR="00F5457E" w:rsidRDefault="00F5457E" w:rsidP="00F5457E">
      <w:pPr>
        <w:widowControl w:val="0"/>
        <w:suppressAutoHyphens/>
        <w:spacing w:after="0" w:line="240" w:lineRule="auto"/>
        <w:rPr>
          <w:rFonts w:ascii="Palatino Linotype" w:hAnsi="Palatino Linotype"/>
          <w:b/>
          <w:bCs/>
          <w:sz w:val="24"/>
          <w:szCs w:val="24"/>
        </w:rPr>
      </w:pPr>
    </w:p>
    <w:p w:rsidR="00F5457E" w:rsidRPr="00052C8D" w:rsidRDefault="00F5457E" w:rsidP="00F5457E">
      <w:pPr>
        <w:widowControl w:val="0"/>
        <w:suppressAutoHyphens/>
        <w:spacing w:after="0" w:line="240" w:lineRule="auto"/>
        <w:rPr>
          <w:rFonts w:ascii="Palatino Linotype" w:hAnsi="Palatino Linotype"/>
          <w:b/>
          <w:kern w:val="1"/>
          <w:sz w:val="24"/>
          <w:szCs w:val="24"/>
          <w:lang w:eastAsia="hi-IN" w:bidi="hi-IN"/>
        </w:rPr>
      </w:pPr>
    </w:p>
    <w:p w:rsidR="00F5457E" w:rsidRDefault="00F5457E" w:rsidP="00870C59">
      <w:pPr>
        <w:pStyle w:val="Listaszerbekezds"/>
        <w:widowControl w:val="0"/>
        <w:numPr>
          <w:ilvl w:val="2"/>
          <w:numId w:val="51"/>
        </w:numPr>
        <w:suppressAutoHyphens/>
        <w:spacing w:after="0" w:line="240" w:lineRule="auto"/>
        <w:rPr>
          <w:rFonts w:ascii="Palatino Linotype" w:hAnsi="Palatino Linotype"/>
          <w:b/>
          <w:i/>
          <w:sz w:val="24"/>
          <w:szCs w:val="24"/>
        </w:rPr>
      </w:pPr>
      <w:r w:rsidRPr="00870C59">
        <w:rPr>
          <w:rFonts w:ascii="Palatino Linotype" w:hAnsi="Palatino Linotype"/>
          <w:b/>
          <w:i/>
          <w:sz w:val="24"/>
          <w:szCs w:val="24"/>
        </w:rPr>
        <w:t>A tantárgy elsajátítása során alkalmazható sajátos módszerek (ajánlás)</w:t>
      </w:r>
    </w:p>
    <w:p w:rsidR="00870C59" w:rsidRDefault="00870C59" w:rsidP="00870C59">
      <w:pPr>
        <w:pStyle w:val="Listaszerbekezds"/>
        <w:widowControl w:val="0"/>
        <w:suppressAutoHyphens/>
        <w:spacing w:after="0" w:line="240" w:lineRule="auto"/>
        <w:ind w:left="1440"/>
        <w:rPr>
          <w:rFonts w:ascii="Palatino Linotype" w:hAnsi="Palatino Linotype"/>
          <w:b/>
          <w:i/>
          <w:sz w:val="24"/>
          <w:szCs w:val="24"/>
        </w:rPr>
      </w:pPr>
    </w:p>
    <w:p w:rsidR="00870C59" w:rsidRDefault="00870C59" w:rsidP="00870C59">
      <w:pPr>
        <w:pStyle w:val="Listaszerbekezds"/>
        <w:widowControl w:val="0"/>
        <w:suppressAutoHyphens/>
        <w:spacing w:after="0" w:line="240" w:lineRule="auto"/>
        <w:ind w:left="1440"/>
        <w:rPr>
          <w:rFonts w:ascii="Palatino Linotype" w:hAnsi="Palatino Linotype"/>
          <w:b/>
          <w:i/>
          <w:sz w:val="24"/>
          <w:szCs w:val="24"/>
        </w:rPr>
      </w:pPr>
    </w:p>
    <w:p w:rsidR="00870C59" w:rsidRPr="00870C59" w:rsidRDefault="00870C59" w:rsidP="00870C59">
      <w:pPr>
        <w:pStyle w:val="Listaszerbekezds"/>
        <w:widowControl w:val="0"/>
        <w:suppressAutoHyphens/>
        <w:spacing w:after="0" w:line="240" w:lineRule="auto"/>
        <w:ind w:left="1440"/>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7CAF" w:rsidRPr="008B7D14">
        <w:trPr>
          <w:jc w:val="center"/>
        </w:trPr>
        <w:tc>
          <w:tcPr>
            <w:tcW w:w="994"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Sorszám</w:t>
            </w:r>
          </w:p>
        </w:tc>
        <w:tc>
          <w:tcPr>
            <w:tcW w:w="2800" w:type="dxa"/>
            <w:vMerge w:val="restart"/>
            <w:vAlign w:val="center"/>
          </w:tcPr>
          <w:p w:rsidR="00EF7CAF"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F7CAF" w:rsidRPr="008B7D14">
        <w:trPr>
          <w:jc w:val="center"/>
        </w:trPr>
        <w:tc>
          <w:tcPr>
            <w:tcW w:w="994"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c>
          <w:tcPr>
            <w:tcW w:w="2800" w:type="dxa"/>
            <w:vMerge/>
            <w:vAlign w:val="center"/>
          </w:tcPr>
          <w:p w:rsidR="00EF7CAF" w:rsidRPr="008B7D14" w:rsidRDefault="00EF7CAF" w:rsidP="00C547C3">
            <w:pPr>
              <w:spacing w:after="0" w:line="240" w:lineRule="auto"/>
              <w:rPr>
                <w:rFonts w:ascii="Palatino Linotype" w:hAnsi="Palatino Linotype"/>
                <w:b/>
                <w:sz w:val="20"/>
                <w:szCs w:val="20"/>
              </w:rPr>
            </w:pPr>
          </w:p>
        </w:tc>
        <w:tc>
          <w:tcPr>
            <w:tcW w:w="945" w:type="dxa"/>
            <w:vAlign w:val="center"/>
          </w:tcPr>
          <w:p w:rsidR="00EF7CAF" w:rsidRPr="008B7D14" w:rsidRDefault="007A100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E</w:t>
            </w:r>
            <w:r w:rsidR="00EF7CAF" w:rsidRPr="008B7D14">
              <w:rPr>
                <w:rFonts w:ascii="Palatino Linotype" w:hAnsi="Palatino Linotype"/>
                <w:b/>
                <w:sz w:val="20"/>
                <w:szCs w:val="20"/>
              </w:rPr>
              <w:t>gyéni</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bl>
    <w:p w:rsidR="00F5457E" w:rsidRPr="00052C8D" w:rsidRDefault="00F5457E" w:rsidP="00F5457E">
      <w:pPr>
        <w:widowControl w:val="0"/>
        <w:suppressAutoHyphens/>
        <w:spacing w:after="0" w:line="240" w:lineRule="auto"/>
        <w:ind w:left="966"/>
        <w:rPr>
          <w:rFonts w:ascii="Palatino Linotype" w:hAnsi="Palatino Linotype"/>
          <w:b/>
          <w:i/>
          <w:sz w:val="24"/>
          <w:szCs w:val="24"/>
        </w:rPr>
      </w:pPr>
    </w:p>
    <w:p w:rsidR="00F5457E" w:rsidRDefault="00F5457E" w:rsidP="00870C59">
      <w:pPr>
        <w:pStyle w:val="Listaszerbekezds"/>
        <w:numPr>
          <w:ilvl w:val="2"/>
          <w:numId w:val="51"/>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31FF6" w:rsidRPr="00FE5532">
        <w:trPr>
          <w:cantSplit/>
          <w:trHeight w:val="921"/>
          <w:jc w:val="center"/>
        </w:trPr>
        <w:tc>
          <w:tcPr>
            <w:tcW w:w="828" w:type="dxa"/>
            <w:vMerge w:val="restart"/>
            <w:vAlign w:val="center"/>
          </w:tcPr>
          <w:p w:rsidR="00331FF6" w:rsidRPr="00FE5532" w:rsidRDefault="00331FF6"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31FF6" w:rsidRPr="00FE5532" w:rsidRDefault="00331FF6"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31FF6" w:rsidRDefault="00331FF6"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31FF6" w:rsidRDefault="00331FF6"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31FF6" w:rsidRPr="00FE5532" w:rsidRDefault="00331FF6"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31FF6" w:rsidRPr="00FE5532">
        <w:trPr>
          <w:cantSplit/>
          <w:trHeight w:val="1076"/>
          <w:jc w:val="center"/>
        </w:trPr>
        <w:tc>
          <w:tcPr>
            <w:tcW w:w="828" w:type="dxa"/>
            <w:vMerge/>
            <w:vAlign w:val="center"/>
          </w:tcPr>
          <w:p w:rsidR="00331FF6" w:rsidRPr="00FE5532" w:rsidRDefault="00331FF6" w:rsidP="000A112B">
            <w:pPr>
              <w:spacing w:after="0" w:line="240" w:lineRule="auto"/>
              <w:jc w:val="center"/>
              <w:rPr>
                <w:rFonts w:ascii="Palatino Linotype" w:hAnsi="Palatino Linotype"/>
                <w:b/>
                <w:sz w:val="20"/>
                <w:szCs w:val="20"/>
              </w:rPr>
            </w:pPr>
          </w:p>
        </w:tc>
        <w:tc>
          <w:tcPr>
            <w:tcW w:w="3621" w:type="dxa"/>
            <w:vMerge/>
            <w:vAlign w:val="center"/>
          </w:tcPr>
          <w:p w:rsidR="00331FF6" w:rsidRPr="00FE5532" w:rsidRDefault="00331FF6" w:rsidP="000A112B">
            <w:pPr>
              <w:spacing w:after="0" w:line="240" w:lineRule="auto"/>
              <w:rPr>
                <w:rFonts w:ascii="Palatino Linotype" w:hAnsi="Palatino Linotype"/>
                <w:b/>
                <w:sz w:val="20"/>
                <w:szCs w:val="20"/>
              </w:rPr>
            </w:pPr>
          </w:p>
        </w:tc>
        <w:tc>
          <w:tcPr>
            <w:tcW w:w="809" w:type="dxa"/>
            <w:textDirection w:val="btLr"/>
            <w:vAlign w:val="center"/>
          </w:tcPr>
          <w:p w:rsidR="00331FF6" w:rsidRPr="00FE5532" w:rsidRDefault="00331FF6"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31FF6" w:rsidRDefault="00331FF6"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31FF6" w:rsidRPr="00FE5532" w:rsidRDefault="00331FF6"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31FF6" w:rsidRDefault="00331FF6"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31FF6" w:rsidRPr="00FE5532" w:rsidRDefault="00331FF6"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31FF6" w:rsidRPr="00FE5532" w:rsidRDefault="00331FF6" w:rsidP="000A112B">
            <w:pPr>
              <w:spacing w:after="0" w:line="240" w:lineRule="auto"/>
              <w:jc w:val="center"/>
              <w:rPr>
                <w:rFonts w:ascii="Palatino Linotype" w:hAnsi="Palatino Linotype"/>
                <w:b/>
                <w:sz w:val="20"/>
                <w:szCs w:val="20"/>
              </w:rPr>
            </w:pPr>
          </w:p>
        </w:tc>
      </w:tr>
      <w:tr w:rsidR="00CA1EB3" w:rsidRPr="00FE5532">
        <w:trPr>
          <w:jc w:val="center"/>
        </w:trPr>
        <w:tc>
          <w:tcPr>
            <w:tcW w:w="828" w:type="dxa"/>
            <w:shd w:val="clear" w:color="auto" w:fill="D9D9D9"/>
            <w:vAlign w:val="center"/>
          </w:tcPr>
          <w:p w:rsidR="00CA1EB3" w:rsidRPr="008B7D14" w:rsidRDefault="00CA1EB3"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A1EB3" w:rsidRPr="008B7D14" w:rsidRDefault="00CA1EB3"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A1EB3" w:rsidRPr="00FE5532" w:rsidRDefault="00CA1EB3"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CA1EB3" w:rsidRPr="00FE5532" w:rsidRDefault="00CA1EB3"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CA1EB3" w:rsidRPr="00FE5532" w:rsidRDefault="00CA1EB3"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CA1EB3" w:rsidRPr="00FE5532" w:rsidRDefault="00CA1EB3" w:rsidP="000A112B">
            <w:pPr>
              <w:spacing w:after="0" w:line="240" w:lineRule="auto"/>
              <w:jc w:val="center"/>
              <w:rPr>
                <w:rFonts w:ascii="Palatino Linotype" w:hAnsi="Palatino Linotype"/>
                <w:sz w:val="20"/>
                <w:szCs w:val="20"/>
              </w:rPr>
            </w:pPr>
          </w:p>
        </w:tc>
      </w:tr>
      <w:tr w:rsidR="00CA1EB3" w:rsidRPr="00FE5532">
        <w:trPr>
          <w:jc w:val="center"/>
        </w:trPr>
        <w:tc>
          <w:tcPr>
            <w:tcW w:w="828" w:type="dxa"/>
            <w:vAlign w:val="center"/>
          </w:tcPr>
          <w:p w:rsidR="00CA1EB3" w:rsidRPr="00FE5532" w:rsidRDefault="00CA1EB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A1EB3" w:rsidRPr="00FE5532" w:rsidRDefault="00CA1EB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A1EB3" w:rsidRPr="00FE5532" w:rsidRDefault="00CA1EB3"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763"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2190" w:type="dxa"/>
            <w:vAlign w:val="center"/>
          </w:tcPr>
          <w:p w:rsidR="00CA1EB3" w:rsidRPr="00FE5532" w:rsidRDefault="00CA1EB3" w:rsidP="000A112B">
            <w:pPr>
              <w:spacing w:after="0" w:line="240" w:lineRule="auto"/>
              <w:jc w:val="center"/>
              <w:rPr>
                <w:rFonts w:ascii="Palatino Linotype" w:hAnsi="Palatino Linotype"/>
                <w:sz w:val="20"/>
                <w:szCs w:val="20"/>
              </w:rPr>
            </w:pPr>
          </w:p>
        </w:tc>
      </w:tr>
      <w:tr w:rsidR="00CA1EB3" w:rsidRPr="00FE5532">
        <w:trPr>
          <w:jc w:val="center"/>
        </w:trPr>
        <w:tc>
          <w:tcPr>
            <w:tcW w:w="828" w:type="dxa"/>
            <w:vAlign w:val="center"/>
          </w:tcPr>
          <w:p w:rsidR="00CA1EB3" w:rsidRPr="00FE5532" w:rsidRDefault="00CA1EB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A1EB3" w:rsidRPr="00FE5532" w:rsidRDefault="00CA1EB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798" w:type="dxa"/>
            <w:vAlign w:val="center"/>
          </w:tcPr>
          <w:p w:rsidR="00CA1EB3" w:rsidRPr="00FE5532" w:rsidRDefault="00CA1EB3"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2190" w:type="dxa"/>
            <w:vAlign w:val="center"/>
          </w:tcPr>
          <w:p w:rsidR="00CA1EB3" w:rsidRPr="00FE5532" w:rsidRDefault="00CA1EB3" w:rsidP="000A112B">
            <w:pPr>
              <w:spacing w:after="0" w:line="240" w:lineRule="auto"/>
              <w:jc w:val="center"/>
              <w:rPr>
                <w:rFonts w:ascii="Palatino Linotype" w:hAnsi="Palatino Linotype"/>
                <w:sz w:val="20"/>
                <w:szCs w:val="20"/>
              </w:rPr>
            </w:pPr>
          </w:p>
        </w:tc>
      </w:tr>
      <w:tr w:rsidR="00CA1EB3" w:rsidRPr="00FE5532">
        <w:trPr>
          <w:jc w:val="center"/>
        </w:trPr>
        <w:tc>
          <w:tcPr>
            <w:tcW w:w="828" w:type="dxa"/>
            <w:vAlign w:val="center"/>
          </w:tcPr>
          <w:p w:rsidR="00CA1EB3" w:rsidRPr="00FE5532" w:rsidRDefault="00CA1EB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A1EB3" w:rsidRPr="00FE5532" w:rsidRDefault="00CA1EB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A1EB3" w:rsidRPr="00FE5532" w:rsidRDefault="00CA1EB3"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763"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2190" w:type="dxa"/>
            <w:vAlign w:val="center"/>
          </w:tcPr>
          <w:p w:rsidR="00CA1EB3" w:rsidRPr="00FE5532" w:rsidRDefault="00CA1EB3" w:rsidP="000A112B">
            <w:pPr>
              <w:spacing w:after="0" w:line="240" w:lineRule="auto"/>
              <w:jc w:val="center"/>
              <w:rPr>
                <w:rFonts w:ascii="Palatino Linotype" w:hAnsi="Palatino Linotype"/>
                <w:sz w:val="20"/>
                <w:szCs w:val="20"/>
              </w:rPr>
            </w:pPr>
          </w:p>
        </w:tc>
      </w:tr>
      <w:tr w:rsidR="00CA1EB3" w:rsidRPr="00FE5532">
        <w:trPr>
          <w:jc w:val="center"/>
        </w:trPr>
        <w:tc>
          <w:tcPr>
            <w:tcW w:w="828" w:type="dxa"/>
            <w:vAlign w:val="center"/>
          </w:tcPr>
          <w:p w:rsidR="00CA1EB3" w:rsidRPr="00FE5532" w:rsidRDefault="00CA1EB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A1EB3" w:rsidRPr="00FE5532" w:rsidRDefault="00CA1EB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798"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763" w:type="dxa"/>
            <w:vAlign w:val="center"/>
          </w:tcPr>
          <w:p w:rsidR="00CA1EB3" w:rsidRPr="00FE5532" w:rsidRDefault="00CA1EB3"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A1EB3" w:rsidRPr="00FE5532" w:rsidRDefault="00CA1EB3" w:rsidP="000A112B">
            <w:pPr>
              <w:spacing w:after="0" w:line="240" w:lineRule="auto"/>
              <w:jc w:val="center"/>
              <w:rPr>
                <w:rFonts w:ascii="Palatino Linotype" w:hAnsi="Palatino Linotype"/>
                <w:sz w:val="20"/>
                <w:szCs w:val="20"/>
              </w:rPr>
            </w:pPr>
          </w:p>
        </w:tc>
      </w:tr>
      <w:tr w:rsidR="00CA1EB3" w:rsidRPr="00FE5532">
        <w:trPr>
          <w:jc w:val="center"/>
        </w:trPr>
        <w:tc>
          <w:tcPr>
            <w:tcW w:w="828" w:type="dxa"/>
            <w:shd w:val="clear" w:color="auto" w:fill="D9D9D9"/>
            <w:vAlign w:val="center"/>
          </w:tcPr>
          <w:p w:rsidR="00CA1EB3" w:rsidRPr="008B7D14" w:rsidRDefault="00CA1EB3"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A1EB3" w:rsidRPr="008B7D14" w:rsidRDefault="00CA1EB3"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A1EB3" w:rsidRPr="00FE5532" w:rsidRDefault="00CA1EB3"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CA1EB3" w:rsidRPr="00FE5532" w:rsidRDefault="00CA1EB3"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CA1EB3" w:rsidRPr="00FE5532" w:rsidRDefault="00CA1EB3"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CA1EB3" w:rsidRPr="00FE5532" w:rsidRDefault="00CA1EB3" w:rsidP="000A112B">
            <w:pPr>
              <w:spacing w:after="0" w:line="240" w:lineRule="auto"/>
              <w:jc w:val="center"/>
              <w:rPr>
                <w:rFonts w:ascii="Palatino Linotype" w:hAnsi="Palatino Linotype"/>
                <w:sz w:val="20"/>
                <w:szCs w:val="20"/>
              </w:rPr>
            </w:pPr>
          </w:p>
        </w:tc>
      </w:tr>
      <w:tr w:rsidR="00CA1EB3" w:rsidRPr="00FE5532">
        <w:trPr>
          <w:jc w:val="center"/>
        </w:trPr>
        <w:tc>
          <w:tcPr>
            <w:tcW w:w="828" w:type="dxa"/>
            <w:vAlign w:val="center"/>
          </w:tcPr>
          <w:p w:rsidR="00CA1EB3" w:rsidRPr="00FE5532" w:rsidRDefault="00CA1EB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A1EB3" w:rsidRPr="00FE5532" w:rsidRDefault="00CA1EB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A1EB3" w:rsidRPr="00FE5532" w:rsidRDefault="00CA1EB3"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763"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2190" w:type="dxa"/>
            <w:vAlign w:val="center"/>
          </w:tcPr>
          <w:p w:rsidR="00CA1EB3" w:rsidRPr="00FE5532" w:rsidRDefault="00CA1EB3" w:rsidP="000A112B">
            <w:pPr>
              <w:spacing w:after="0" w:line="240" w:lineRule="auto"/>
              <w:jc w:val="center"/>
              <w:rPr>
                <w:rFonts w:ascii="Palatino Linotype" w:hAnsi="Palatino Linotype"/>
                <w:sz w:val="20"/>
                <w:szCs w:val="20"/>
              </w:rPr>
            </w:pPr>
          </w:p>
        </w:tc>
      </w:tr>
      <w:tr w:rsidR="00CA1EB3" w:rsidRPr="00FE5532">
        <w:trPr>
          <w:jc w:val="center"/>
        </w:trPr>
        <w:tc>
          <w:tcPr>
            <w:tcW w:w="828" w:type="dxa"/>
            <w:vAlign w:val="center"/>
          </w:tcPr>
          <w:p w:rsidR="00CA1EB3" w:rsidRPr="00FE5532" w:rsidRDefault="00CA1EB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A1EB3" w:rsidRPr="00FE5532" w:rsidRDefault="00CA1EB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798"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763" w:type="dxa"/>
            <w:vAlign w:val="center"/>
          </w:tcPr>
          <w:p w:rsidR="00CA1EB3" w:rsidRPr="00FE5532" w:rsidRDefault="00CA1EB3"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A1EB3" w:rsidRPr="00FE5532" w:rsidRDefault="00CA1EB3" w:rsidP="000A112B">
            <w:pPr>
              <w:spacing w:after="0" w:line="240" w:lineRule="auto"/>
              <w:jc w:val="center"/>
              <w:rPr>
                <w:rFonts w:ascii="Palatino Linotype" w:hAnsi="Palatino Linotype"/>
                <w:sz w:val="20"/>
                <w:szCs w:val="20"/>
              </w:rPr>
            </w:pPr>
          </w:p>
        </w:tc>
      </w:tr>
      <w:tr w:rsidR="00CA1EB3" w:rsidRPr="00FE5532">
        <w:trPr>
          <w:jc w:val="center"/>
        </w:trPr>
        <w:tc>
          <w:tcPr>
            <w:tcW w:w="828" w:type="dxa"/>
            <w:vAlign w:val="center"/>
          </w:tcPr>
          <w:p w:rsidR="00CA1EB3" w:rsidRPr="00FE5532" w:rsidRDefault="00CA1EB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A1EB3" w:rsidRPr="00FE5532" w:rsidRDefault="00CA1EB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798" w:type="dxa"/>
            <w:vAlign w:val="center"/>
          </w:tcPr>
          <w:p w:rsidR="00CA1EB3" w:rsidRPr="00FE5532" w:rsidRDefault="00CA1EB3"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2190" w:type="dxa"/>
            <w:vAlign w:val="center"/>
          </w:tcPr>
          <w:p w:rsidR="00CA1EB3" w:rsidRPr="00FE5532" w:rsidRDefault="00CA1EB3" w:rsidP="000A112B">
            <w:pPr>
              <w:spacing w:after="0" w:line="240" w:lineRule="auto"/>
              <w:jc w:val="center"/>
              <w:rPr>
                <w:rFonts w:ascii="Palatino Linotype" w:hAnsi="Palatino Linotype"/>
                <w:sz w:val="20"/>
                <w:szCs w:val="20"/>
              </w:rPr>
            </w:pPr>
          </w:p>
        </w:tc>
      </w:tr>
      <w:tr w:rsidR="00CA1EB3" w:rsidRPr="00FE5532">
        <w:trPr>
          <w:jc w:val="center"/>
        </w:trPr>
        <w:tc>
          <w:tcPr>
            <w:tcW w:w="828" w:type="dxa"/>
            <w:vAlign w:val="center"/>
          </w:tcPr>
          <w:p w:rsidR="00CA1EB3" w:rsidRPr="00FE5532" w:rsidRDefault="00CA1EB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A1EB3" w:rsidRPr="00FE5532" w:rsidRDefault="00CA1EB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A1EB3" w:rsidRPr="00FE5532" w:rsidRDefault="00CA1EB3"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763" w:type="dxa"/>
            <w:vAlign w:val="center"/>
          </w:tcPr>
          <w:p w:rsidR="00CA1EB3" w:rsidRPr="00FE5532" w:rsidRDefault="00CA1EB3" w:rsidP="001C7164">
            <w:pPr>
              <w:spacing w:after="0" w:line="240" w:lineRule="auto"/>
              <w:jc w:val="center"/>
              <w:rPr>
                <w:rFonts w:ascii="Palatino Linotype" w:hAnsi="Palatino Linotype"/>
                <w:sz w:val="20"/>
                <w:szCs w:val="20"/>
              </w:rPr>
            </w:pPr>
          </w:p>
        </w:tc>
        <w:tc>
          <w:tcPr>
            <w:tcW w:w="2190" w:type="dxa"/>
            <w:vAlign w:val="center"/>
          </w:tcPr>
          <w:p w:rsidR="00CA1EB3" w:rsidRPr="00FE5532" w:rsidRDefault="00CA1EB3" w:rsidP="000A112B">
            <w:pPr>
              <w:spacing w:after="0" w:line="240" w:lineRule="auto"/>
              <w:jc w:val="center"/>
              <w:rPr>
                <w:rFonts w:ascii="Palatino Linotype" w:hAnsi="Palatino Linotype"/>
                <w:sz w:val="20"/>
                <w:szCs w:val="20"/>
              </w:rPr>
            </w:pPr>
          </w:p>
        </w:tc>
      </w:tr>
    </w:tbl>
    <w:p w:rsidR="00F5457E" w:rsidRPr="000E120B" w:rsidRDefault="00F5457E" w:rsidP="00F5457E">
      <w:pPr>
        <w:widowControl w:val="0"/>
        <w:suppressAutoHyphens/>
        <w:spacing w:after="0" w:line="240" w:lineRule="auto"/>
        <w:rPr>
          <w:rFonts w:ascii="Palatino Linotype" w:hAnsi="Palatino Linotype"/>
          <w:b/>
          <w:bCs/>
          <w:sz w:val="24"/>
          <w:szCs w:val="24"/>
        </w:rPr>
      </w:pPr>
    </w:p>
    <w:p w:rsidR="00F5457E" w:rsidRPr="000E120B" w:rsidRDefault="00F5457E" w:rsidP="00F5457E">
      <w:pPr>
        <w:spacing w:after="0" w:line="240" w:lineRule="auto"/>
        <w:ind w:left="540"/>
        <w:jc w:val="both"/>
        <w:rPr>
          <w:rFonts w:ascii="Palatino Linotype" w:hAnsi="Palatino Linotype"/>
          <w:iCs/>
          <w:sz w:val="24"/>
          <w:szCs w:val="24"/>
        </w:rPr>
      </w:pPr>
    </w:p>
    <w:p w:rsidR="00F5457E" w:rsidRPr="00CC5F5C"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tantárgy értékelésének módja</w:t>
      </w:r>
    </w:p>
    <w:p w:rsidR="000C4F8C" w:rsidRPr="001B3516" w:rsidRDefault="000C4F8C" w:rsidP="00E074A1">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F5457E" w:rsidRDefault="00F5457E" w:rsidP="00F5457E">
      <w:pPr>
        <w:spacing w:after="0" w:line="240" w:lineRule="auto"/>
        <w:rPr>
          <w:rFonts w:ascii="Palatino Linotype" w:hAnsi="Palatino Linotype"/>
          <w:b/>
          <w:sz w:val="24"/>
          <w:szCs w:val="24"/>
          <w:lang w:eastAsia="hu-HU"/>
        </w:rPr>
      </w:pPr>
    </w:p>
    <w:p w:rsidR="00975691" w:rsidRDefault="00975691" w:rsidP="00975691">
      <w:pPr>
        <w:widowControl w:val="0"/>
        <w:suppressAutoHyphens/>
        <w:spacing w:after="0" w:line="240" w:lineRule="auto"/>
        <w:rPr>
          <w:rFonts w:ascii="Palatino Linotype" w:hAnsi="Palatino Linotype"/>
          <w:b/>
          <w:bCs/>
          <w:sz w:val="24"/>
          <w:szCs w:val="24"/>
        </w:rPr>
      </w:pPr>
    </w:p>
    <w:p w:rsidR="00331FF6" w:rsidRPr="000E120B" w:rsidRDefault="00331FF6" w:rsidP="00975691">
      <w:pPr>
        <w:widowControl w:val="0"/>
        <w:suppressAutoHyphens/>
        <w:spacing w:after="0" w:line="240" w:lineRule="auto"/>
        <w:rPr>
          <w:rFonts w:ascii="Palatino Linotype" w:hAnsi="Palatino Linotype"/>
          <w:b/>
          <w:bCs/>
          <w:sz w:val="24"/>
          <w:szCs w:val="24"/>
        </w:rPr>
      </w:pPr>
    </w:p>
    <w:p w:rsidR="00975691" w:rsidRPr="000E120B" w:rsidRDefault="004B462E" w:rsidP="00B01D76">
      <w:pPr>
        <w:widowControl w:val="0"/>
        <w:numPr>
          <w:ilvl w:val="0"/>
          <w:numId w:val="51"/>
        </w:numPr>
        <w:suppressAutoHyphens/>
        <w:spacing w:after="0" w:line="240" w:lineRule="auto"/>
        <w:ind w:hanging="1080"/>
        <w:jc w:val="both"/>
        <w:rPr>
          <w:rFonts w:ascii="Palatino Linotype" w:hAnsi="Palatino Linotype"/>
          <w:b/>
          <w:bCs/>
          <w:iCs/>
          <w:sz w:val="24"/>
          <w:szCs w:val="24"/>
        </w:rPr>
      </w:pPr>
      <w:r>
        <w:rPr>
          <w:rFonts w:ascii="Palatino Linotype" w:hAnsi="Palatino Linotype"/>
          <w:b/>
          <w:sz w:val="24"/>
          <w:szCs w:val="24"/>
        </w:rPr>
        <w:t>Pénzügyi, befektetési és biztosítási szolgáltatások szabályozása</w:t>
      </w:r>
      <w:r w:rsidR="007A1005">
        <w:rPr>
          <w:rFonts w:ascii="Palatino Linotype" w:hAnsi="Palatino Linotype"/>
          <w:b/>
          <w:sz w:val="24"/>
          <w:szCs w:val="24"/>
        </w:rPr>
        <w:t xml:space="preserve"> tantárgy</w:t>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975691">
        <w:rPr>
          <w:rFonts w:ascii="Palatino Linotype" w:hAnsi="Palatino Linotype"/>
          <w:b/>
          <w:sz w:val="24"/>
          <w:szCs w:val="24"/>
        </w:rPr>
        <w:tab/>
      </w:r>
      <w:r>
        <w:rPr>
          <w:rFonts w:ascii="Palatino Linotype" w:hAnsi="Palatino Linotype"/>
          <w:b/>
          <w:sz w:val="24"/>
          <w:szCs w:val="24"/>
        </w:rPr>
        <w:t xml:space="preserve"> 16 </w:t>
      </w:r>
      <w:r w:rsidR="00975691" w:rsidRPr="000E120B">
        <w:rPr>
          <w:rFonts w:ascii="Palatino Linotype" w:hAnsi="Palatino Linotype"/>
          <w:b/>
          <w:sz w:val="24"/>
          <w:szCs w:val="24"/>
        </w:rPr>
        <w:t>óra</w:t>
      </w:r>
      <w:r w:rsidR="00975691">
        <w:rPr>
          <w:rFonts w:ascii="Palatino Linotype" w:hAnsi="Palatino Linotype"/>
          <w:b/>
          <w:sz w:val="24"/>
          <w:szCs w:val="24"/>
        </w:rPr>
        <w:t>/</w:t>
      </w:r>
      <w:r>
        <w:rPr>
          <w:rFonts w:ascii="Palatino Linotype" w:hAnsi="Palatino Linotype"/>
          <w:b/>
          <w:sz w:val="24"/>
          <w:szCs w:val="24"/>
        </w:rPr>
        <w:t xml:space="preserve"> 16 </w:t>
      </w:r>
      <w:r w:rsidR="00975691">
        <w:rPr>
          <w:rFonts w:ascii="Palatino Linotype" w:hAnsi="Palatino Linotype"/>
          <w:b/>
          <w:sz w:val="24"/>
          <w:szCs w:val="24"/>
        </w:rPr>
        <w:t>óra*</w:t>
      </w:r>
    </w:p>
    <w:p w:rsidR="00975691" w:rsidRPr="00B87D30" w:rsidRDefault="00975691" w:rsidP="00975691">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975691" w:rsidRPr="000E120B" w:rsidRDefault="00975691" w:rsidP="00975691">
      <w:pPr>
        <w:spacing w:after="0" w:line="240" w:lineRule="auto"/>
        <w:rPr>
          <w:rFonts w:ascii="Palatino Linotype" w:hAnsi="Palatino Linotype"/>
          <w:b/>
          <w:sz w:val="24"/>
          <w:szCs w:val="24"/>
        </w:rPr>
      </w:pPr>
    </w:p>
    <w:p w:rsidR="00975691" w:rsidRPr="000E120B" w:rsidRDefault="00975691" w:rsidP="003831C8">
      <w:pPr>
        <w:pStyle w:val="Listaszerbekezds"/>
        <w:widowControl w:val="0"/>
        <w:numPr>
          <w:ilvl w:val="0"/>
          <w:numId w:val="27"/>
        </w:numPr>
        <w:suppressAutoHyphens/>
        <w:spacing w:after="0" w:line="240" w:lineRule="auto"/>
        <w:rPr>
          <w:rFonts w:ascii="Palatino Linotype" w:hAnsi="Palatino Linotype"/>
          <w:b/>
          <w:vanish/>
          <w:sz w:val="24"/>
          <w:szCs w:val="24"/>
        </w:rPr>
      </w:pPr>
    </w:p>
    <w:p w:rsidR="00975691" w:rsidRPr="000E120B"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975691" w:rsidRPr="00941C4E" w:rsidRDefault="00941C4E" w:rsidP="00E074A1">
      <w:pPr>
        <w:spacing w:after="0" w:line="240" w:lineRule="auto"/>
        <w:ind w:left="426"/>
        <w:jc w:val="both"/>
        <w:rPr>
          <w:rFonts w:ascii="Palatino Linotype" w:hAnsi="Palatino Linotype"/>
          <w:sz w:val="24"/>
          <w:szCs w:val="24"/>
        </w:rPr>
      </w:pPr>
      <w:r w:rsidRPr="00941C4E">
        <w:rPr>
          <w:rFonts w:ascii="Palatino Linotype" w:hAnsi="Palatino Linotype"/>
          <w:sz w:val="24"/>
          <w:szCs w:val="24"/>
        </w:rPr>
        <w:t>A szolgáltatás nyújtásának szabadsága</w:t>
      </w:r>
      <w:r>
        <w:rPr>
          <w:rFonts w:ascii="Palatino Linotype" w:hAnsi="Palatino Linotype"/>
          <w:sz w:val="24"/>
          <w:szCs w:val="24"/>
        </w:rPr>
        <w:t xml:space="preserve"> tovább fokozta a szolgáltatások mértékét. Ugyanakkor az egyik leginnovatívabb ágazatról lévén szó</w:t>
      </w:r>
      <w:r w:rsidR="00691A6B">
        <w:rPr>
          <w:rFonts w:ascii="Palatino Linotype" w:hAnsi="Palatino Linotype"/>
          <w:sz w:val="24"/>
          <w:szCs w:val="24"/>
        </w:rPr>
        <w:t>,</w:t>
      </w:r>
      <w:r>
        <w:rPr>
          <w:rFonts w:ascii="Palatino Linotype" w:hAnsi="Palatino Linotype"/>
          <w:sz w:val="24"/>
          <w:szCs w:val="24"/>
        </w:rPr>
        <w:t xml:space="preserve"> a szolgáltatási </w:t>
      </w:r>
      <w:r>
        <w:rPr>
          <w:rFonts w:ascii="Palatino Linotype" w:hAnsi="Palatino Linotype"/>
          <w:sz w:val="24"/>
          <w:szCs w:val="24"/>
        </w:rPr>
        <w:lastRenderedPageBreak/>
        <w:t xml:space="preserve">spektrum, mélység, időintervallum és kiterjedés </w:t>
      </w:r>
      <w:r w:rsidR="005D1C0D">
        <w:rPr>
          <w:rFonts w:ascii="Palatino Linotype" w:hAnsi="Palatino Linotype"/>
          <w:sz w:val="24"/>
          <w:szCs w:val="24"/>
        </w:rPr>
        <w:t>folyamatosan változik és fejlődik, így a pénzügyi szektor szolgáltatásainak szabályozása meghatározó és az ismeretek</w:t>
      </w:r>
      <w:r w:rsidR="00331FF6">
        <w:rPr>
          <w:rFonts w:ascii="Palatino Linotype" w:hAnsi="Palatino Linotype"/>
          <w:sz w:val="24"/>
          <w:szCs w:val="24"/>
        </w:rPr>
        <w:t>nek ez a</w:t>
      </w:r>
      <w:r w:rsidR="005D1C0D">
        <w:rPr>
          <w:rFonts w:ascii="Palatino Linotype" w:hAnsi="Palatino Linotype"/>
          <w:sz w:val="24"/>
          <w:szCs w:val="24"/>
        </w:rPr>
        <w:t xml:space="preserve"> megalapozó része.</w:t>
      </w:r>
      <w:r w:rsidR="00DA5747">
        <w:rPr>
          <w:rFonts w:ascii="Palatino Linotype" w:hAnsi="Palatino Linotype"/>
          <w:sz w:val="24"/>
          <w:szCs w:val="24"/>
        </w:rPr>
        <w:t xml:space="preserve"> A tantárgy elsajátításával a tanulónak képesnek kell lennie a jogszabályi környezet ismeretére, összefüggéseinek átlátására és a jogszabályváltozások értelmezésére.</w:t>
      </w:r>
    </w:p>
    <w:p w:rsidR="00975691" w:rsidRPr="000E120B" w:rsidRDefault="00975691" w:rsidP="00975691">
      <w:pPr>
        <w:spacing w:after="0" w:line="240" w:lineRule="auto"/>
        <w:rPr>
          <w:rFonts w:ascii="Palatino Linotype" w:hAnsi="Palatino Linotype"/>
          <w:b/>
          <w:sz w:val="24"/>
          <w:szCs w:val="24"/>
        </w:rPr>
      </w:pPr>
    </w:p>
    <w:p w:rsidR="00975691" w:rsidRPr="000E120B" w:rsidRDefault="00975691" w:rsidP="00975691">
      <w:pPr>
        <w:spacing w:after="0" w:line="240" w:lineRule="auto"/>
        <w:rPr>
          <w:rFonts w:ascii="Palatino Linotype" w:hAnsi="Palatino Linotype"/>
          <w:b/>
          <w:sz w:val="24"/>
          <w:szCs w:val="24"/>
        </w:rPr>
      </w:pPr>
    </w:p>
    <w:p w:rsidR="00975691" w:rsidRPr="000E120B"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2502FE" w:rsidRPr="00CA1EB3" w:rsidRDefault="002502FE" w:rsidP="00E074A1">
      <w:pPr>
        <w:autoSpaceDE w:val="0"/>
        <w:autoSpaceDN w:val="0"/>
        <w:adjustRightInd w:val="0"/>
        <w:spacing w:after="0" w:line="240" w:lineRule="auto"/>
        <w:ind w:left="284"/>
        <w:jc w:val="both"/>
        <w:rPr>
          <w:rFonts w:ascii="Palatino Linotype" w:hAnsi="Palatino Linotype"/>
          <w:kern w:val="1"/>
          <w:sz w:val="24"/>
          <w:szCs w:val="24"/>
          <w:lang w:eastAsia="hi-IN" w:bidi="hi-IN"/>
        </w:rPr>
      </w:pPr>
      <w:r w:rsidRPr="00CA1EB3">
        <w:rPr>
          <w:rFonts w:ascii="Palatino Linotype" w:hAnsi="Palatino Linotype"/>
          <w:sz w:val="24"/>
          <w:szCs w:val="24"/>
        </w:rPr>
        <w:t>A tantárgy az adott évfolyamba lépés feltételeiként megjelölt közismereti és szakmai tartalmakra épül, amely szakmai ismeret a gazdasági és jogi alapismeretek tantárgy jogi alapismeretek témaköre.</w:t>
      </w:r>
    </w:p>
    <w:p w:rsidR="00975691" w:rsidRPr="000E120B" w:rsidRDefault="00975691" w:rsidP="00975691">
      <w:pPr>
        <w:spacing w:after="0" w:line="240" w:lineRule="auto"/>
        <w:rPr>
          <w:rFonts w:ascii="Palatino Linotype" w:hAnsi="Palatino Linotype"/>
          <w:b/>
          <w:bCs/>
          <w:iCs/>
          <w:sz w:val="24"/>
          <w:szCs w:val="24"/>
        </w:rPr>
      </w:pPr>
    </w:p>
    <w:p w:rsidR="00975691" w:rsidRPr="00CC5F5C"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975691" w:rsidRPr="000E120B" w:rsidRDefault="00975691" w:rsidP="00975691">
      <w:pPr>
        <w:spacing w:after="0" w:line="240" w:lineRule="auto"/>
        <w:rPr>
          <w:rFonts w:ascii="Palatino Linotype" w:hAnsi="Palatino Linotype"/>
          <w:b/>
          <w:bCs/>
          <w:iCs/>
          <w:sz w:val="24"/>
          <w:szCs w:val="24"/>
        </w:rPr>
      </w:pPr>
    </w:p>
    <w:p w:rsidR="00975691" w:rsidRPr="000E120B" w:rsidRDefault="006437D1"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Szolgáltatások nyújtásának szabályozása</w:t>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975691" w:rsidRPr="000E120B" w:rsidDel="002E71B8">
        <w:rPr>
          <w:rFonts w:ascii="Palatino Linotype" w:hAnsi="Palatino Linotype"/>
          <w:b/>
          <w:sz w:val="24"/>
          <w:szCs w:val="24"/>
        </w:rPr>
        <w:tab/>
      </w:r>
      <w:r w:rsidRPr="00360A8D">
        <w:rPr>
          <w:rFonts w:ascii="Palatino Linotype" w:hAnsi="Palatino Linotype"/>
          <w:b/>
          <w:sz w:val="24"/>
          <w:szCs w:val="24"/>
        </w:rPr>
        <w:t xml:space="preserve">8 </w:t>
      </w:r>
      <w:r w:rsidR="00975691" w:rsidRPr="00360A8D">
        <w:rPr>
          <w:rFonts w:ascii="Palatino Linotype" w:hAnsi="Palatino Linotype"/>
          <w:b/>
          <w:sz w:val="24"/>
          <w:szCs w:val="24"/>
        </w:rPr>
        <w:t>óra/</w:t>
      </w:r>
      <w:r w:rsidRPr="00360A8D">
        <w:rPr>
          <w:rFonts w:ascii="Palatino Linotype" w:hAnsi="Palatino Linotype"/>
          <w:b/>
          <w:sz w:val="24"/>
          <w:szCs w:val="24"/>
        </w:rPr>
        <w:t xml:space="preserve"> 8 </w:t>
      </w:r>
      <w:r w:rsidR="00975691" w:rsidRPr="00360A8D">
        <w:rPr>
          <w:rFonts w:ascii="Palatino Linotype" w:hAnsi="Palatino Linotype"/>
          <w:b/>
          <w:sz w:val="24"/>
          <w:szCs w:val="24"/>
        </w:rPr>
        <w:t>óra</w:t>
      </w:r>
    </w:p>
    <w:p w:rsidR="00975691" w:rsidRPr="000E120B" w:rsidRDefault="005A0F57" w:rsidP="00E074A1">
      <w:pPr>
        <w:spacing w:after="0" w:line="240" w:lineRule="auto"/>
        <w:ind w:left="567" w:hanging="27"/>
        <w:jc w:val="both"/>
        <w:rPr>
          <w:rFonts w:ascii="Palatino Linotype" w:hAnsi="Palatino Linotype"/>
          <w:sz w:val="24"/>
          <w:szCs w:val="24"/>
        </w:rPr>
      </w:pPr>
      <w:r w:rsidRPr="00941C4E">
        <w:rPr>
          <w:rFonts w:ascii="Palatino Linotype" w:hAnsi="Palatino Linotype"/>
          <w:sz w:val="24"/>
          <w:szCs w:val="24"/>
        </w:rPr>
        <w:t>A szolgáltatás nyújtásának szabadsága</w:t>
      </w:r>
      <w:r>
        <w:rPr>
          <w:rFonts w:ascii="Palatino Linotype" w:hAnsi="Palatino Linotype"/>
          <w:sz w:val="24"/>
          <w:szCs w:val="24"/>
        </w:rPr>
        <w:t xml:space="preserve"> tovább fokozta a szolgáltatások mértékét.</w:t>
      </w:r>
      <w:r w:rsidR="00FD1FC7">
        <w:rPr>
          <w:rFonts w:ascii="Palatino Linotype" w:hAnsi="Palatino Linotype"/>
          <w:sz w:val="24"/>
          <w:szCs w:val="24"/>
        </w:rPr>
        <w:t xml:space="preserve"> A szolgáltatások nyújtásának szabadsága</w:t>
      </w:r>
      <w:r w:rsidR="00331FF6">
        <w:rPr>
          <w:rFonts w:ascii="Palatino Linotype" w:hAnsi="Palatino Linotype"/>
          <w:sz w:val="24"/>
          <w:szCs w:val="24"/>
        </w:rPr>
        <w:t xml:space="preserve"> a</w:t>
      </w:r>
      <w:r w:rsidR="00FD1FC7">
        <w:rPr>
          <w:rFonts w:ascii="Palatino Linotype" w:hAnsi="Palatino Linotype"/>
          <w:sz w:val="24"/>
          <w:szCs w:val="24"/>
        </w:rPr>
        <w:t xml:space="preserve"> kiteljesedése által a szabályozás egyrészt folyamatosan átalakulóban van, másrészt széles spektrumú szabályozás övezi. A szolgáltatások szabályozás</w:t>
      </w:r>
      <w:r w:rsidR="007C5616">
        <w:rPr>
          <w:rFonts w:ascii="Palatino Linotype" w:hAnsi="Palatino Linotype"/>
          <w:sz w:val="24"/>
          <w:szCs w:val="24"/>
        </w:rPr>
        <w:t>a</w:t>
      </w:r>
      <w:r w:rsidR="00FD1FC7">
        <w:rPr>
          <w:rFonts w:ascii="Palatino Linotype" w:hAnsi="Palatino Linotype"/>
          <w:sz w:val="24"/>
          <w:szCs w:val="24"/>
        </w:rPr>
        <w:t xml:space="preserve"> a pénzügyi szektorban az általános szolgáltatásnyújtási szabályozás mellett specifikált szaktörvényi szabályozás alatt is áll. Az ágazati törvény</w:t>
      </w:r>
      <w:r w:rsidR="007C5616">
        <w:rPr>
          <w:rFonts w:ascii="Palatino Linotype" w:hAnsi="Palatino Linotype"/>
          <w:sz w:val="24"/>
          <w:szCs w:val="24"/>
        </w:rPr>
        <w:t>ek (hitelintézeti törvény, tőkepiaci törvény, biztosítási törvény) vonatkozó</w:t>
      </w:r>
      <w:r w:rsidR="00FD1FC7">
        <w:rPr>
          <w:rFonts w:ascii="Palatino Linotype" w:hAnsi="Palatino Linotype"/>
          <w:sz w:val="24"/>
          <w:szCs w:val="24"/>
        </w:rPr>
        <w:t xml:space="preserve"> része</w:t>
      </w:r>
      <w:r w:rsidR="007C5616">
        <w:rPr>
          <w:rFonts w:ascii="Palatino Linotype" w:hAnsi="Palatino Linotype"/>
          <w:sz w:val="24"/>
          <w:szCs w:val="24"/>
        </w:rPr>
        <w:t>ine</w:t>
      </w:r>
      <w:r w:rsidR="00FD1FC7">
        <w:rPr>
          <w:rFonts w:ascii="Palatino Linotype" w:hAnsi="Palatino Linotype"/>
          <w:sz w:val="24"/>
          <w:szCs w:val="24"/>
        </w:rPr>
        <w:t xml:space="preserve">k ismeretével a szolgáltatás nyújtása tekintetében a termékértékesítő tudást szerez a kötelezettségek és jogok, a kötelező szabályok és megengedő szabályok tekintetében. </w:t>
      </w:r>
      <w:r w:rsidR="007C5616">
        <w:rPr>
          <w:rFonts w:ascii="Palatino Linotype" w:hAnsi="Palatino Linotype"/>
          <w:sz w:val="24"/>
          <w:szCs w:val="24"/>
        </w:rPr>
        <w:t>A szolgáltatásnyújtási szabályok tételes ismerete és intézményi kötöttségei az ágazati törvények megismerése által érhető el.</w:t>
      </w:r>
    </w:p>
    <w:p w:rsidR="00975691" w:rsidRPr="002F7466" w:rsidRDefault="00975691" w:rsidP="00E074A1">
      <w:pPr>
        <w:spacing w:after="0" w:line="240" w:lineRule="auto"/>
        <w:ind w:left="567" w:hanging="27"/>
        <w:jc w:val="both"/>
        <w:rPr>
          <w:rFonts w:ascii="Palatino Linotype" w:hAnsi="Palatino Linotype"/>
          <w:sz w:val="24"/>
          <w:szCs w:val="24"/>
        </w:rPr>
      </w:pPr>
      <w:r w:rsidRPr="002F7466">
        <w:rPr>
          <w:rFonts w:ascii="Palatino Linotype" w:hAnsi="Palatino Linotype"/>
          <w:sz w:val="24"/>
          <w:szCs w:val="24"/>
        </w:rPr>
        <w:tab/>
      </w:r>
      <w:proofErr w:type="gramStart"/>
      <w:r w:rsidR="0073476B" w:rsidRPr="002F7466">
        <w:rPr>
          <w:rFonts w:ascii="Palatino Linotype" w:hAnsi="Palatino Linotype"/>
          <w:sz w:val="24"/>
          <w:szCs w:val="24"/>
        </w:rPr>
        <w:t>Az összefüggések, egymásra épülések és értelmezések fentebbi kifejtését követően a fő tartalmak, kulcsfogalmak a következők:</w:t>
      </w:r>
      <w:r w:rsidR="00FE01CA" w:rsidRPr="002F7466">
        <w:rPr>
          <w:rFonts w:ascii="Palatino Linotype" w:hAnsi="Palatino Linotype"/>
          <w:sz w:val="24"/>
          <w:szCs w:val="24"/>
        </w:rPr>
        <w:t xml:space="preserve">szolgáltatás nyújtásának szabadsága az </w:t>
      </w:r>
      <w:r w:rsidR="00691A6B">
        <w:rPr>
          <w:rFonts w:ascii="Palatino Linotype" w:hAnsi="Palatino Linotype"/>
          <w:sz w:val="24"/>
          <w:szCs w:val="24"/>
        </w:rPr>
        <w:t>u</w:t>
      </w:r>
      <w:r w:rsidR="00FE01CA" w:rsidRPr="002F7466">
        <w:rPr>
          <w:rFonts w:ascii="Palatino Linotype" w:hAnsi="Palatino Linotype"/>
          <w:sz w:val="24"/>
          <w:szCs w:val="24"/>
        </w:rPr>
        <w:t xml:space="preserve">nióban, szolgáltatások nyújtásának átalakuló uniós szabályozása, szolgáltatások nyújtásának szabadsága vonatkozásában az általános szabályok, szolgáltatások nyújtásának szabadsága vonatkozásában a specifikációs szabályok (pénzügyi szervezetekre alkalmazandó), ágazati törvények szolgáltatásnyújtási vonatkozásai (korlátozások, lehetőségek, körülhatárolások), pénzügyi szervezetek szolgáltatásainak igénybevételének szabályozása, </w:t>
      </w:r>
      <w:proofErr w:type="spellStart"/>
      <w:r w:rsidR="00FE01CA" w:rsidRPr="002F7466">
        <w:rPr>
          <w:rFonts w:ascii="Palatino Linotype" w:hAnsi="Palatino Linotype"/>
          <w:sz w:val="24"/>
          <w:szCs w:val="24"/>
        </w:rPr>
        <w:t>szolgáltatásnyújtásiszabályok</w:t>
      </w:r>
      <w:proofErr w:type="spellEnd"/>
      <w:proofErr w:type="gramEnd"/>
      <w:r w:rsidR="00FE01CA" w:rsidRPr="002F7466">
        <w:rPr>
          <w:rFonts w:ascii="Palatino Linotype" w:hAnsi="Palatino Linotype"/>
          <w:sz w:val="24"/>
          <w:szCs w:val="24"/>
        </w:rPr>
        <w:t xml:space="preserve"> </w:t>
      </w:r>
      <w:proofErr w:type="gramStart"/>
      <w:r w:rsidR="00FE01CA" w:rsidRPr="002F7466">
        <w:rPr>
          <w:rFonts w:ascii="Palatino Linotype" w:hAnsi="Palatino Linotype"/>
          <w:sz w:val="24"/>
          <w:szCs w:val="24"/>
        </w:rPr>
        <w:t>intézményi</w:t>
      </w:r>
      <w:proofErr w:type="gramEnd"/>
      <w:r w:rsidR="00FE01CA" w:rsidRPr="002F7466">
        <w:rPr>
          <w:rFonts w:ascii="Palatino Linotype" w:hAnsi="Palatino Linotype"/>
          <w:sz w:val="24"/>
          <w:szCs w:val="24"/>
        </w:rPr>
        <w:t xml:space="preserve"> kötöttségei a pénzügyi ágazatokban.</w:t>
      </w:r>
    </w:p>
    <w:p w:rsidR="0073476B" w:rsidRPr="000E120B" w:rsidRDefault="0073476B" w:rsidP="00975691">
      <w:pPr>
        <w:spacing w:after="0" w:line="240" w:lineRule="auto"/>
        <w:ind w:firstLine="540"/>
        <w:rPr>
          <w:rFonts w:ascii="Palatino Linotype" w:hAnsi="Palatino Linotype"/>
          <w:sz w:val="24"/>
          <w:szCs w:val="24"/>
        </w:rPr>
      </w:pPr>
    </w:p>
    <w:p w:rsidR="00975691" w:rsidRPr="00360A8D" w:rsidRDefault="006437D1"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Értékpapírjog</w:t>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FD63E0" w:rsidRPr="00360A8D">
        <w:rPr>
          <w:rFonts w:ascii="Palatino Linotype" w:hAnsi="Palatino Linotype"/>
          <w:b/>
          <w:sz w:val="24"/>
          <w:szCs w:val="24"/>
        </w:rPr>
        <w:t xml:space="preserve">8 óra/ 8 óra </w:t>
      </w:r>
    </w:p>
    <w:p w:rsidR="00975691" w:rsidRPr="000E120B" w:rsidRDefault="00D76BC9" w:rsidP="00E074A1">
      <w:pPr>
        <w:spacing w:after="0" w:line="240" w:lineRule="auto"/>
        <w:ind w:left="567" w:hanging="27"/>
        <w:jc w:val="both"/>
        <w:rPr>
          <w:rFonts w:ascii="Palatino Linotype" w:hAnsi="Palatino Linotype"/>
          <w:sz w:val="24"/>
          <w:szCs w:val="24"/>
        </w:rPr>
      </w:pPr>
      <w:r>
        <w:rPr>
          <w:rFonts w:ascii="Palatino Linotype" w:hAnsi="Palatino Linotype"/>
          <w:sz w:val="24"/>
          <w:szCs w:val="24"/>
        </w:rPr>
        <w:t>Az értékpapírok szabályozása több jogág szoros összekapcsolódásának eredménye. Az értékpapírjogi szabályozások keretében a tanuló ismeretet szerez az értékpapírok fogalmi elemei tekintetében</w:t>
      </w:r>
      <w:r w:rsidR="00331FF6">
        <w:rPr>
          <w:rFonts w:ascii="Palatino Linotype" w:hAnsi="Palatino Linotype"/>
          <w:sz w:val="24"/>
          <w:szCs w:val="24"/>
        </w:rPr>
        <w:t>,</w:t>
      </w:r>
      <w:r>
        <w:rPr>
          <w:rFonts w:ascii="Palatino Linotype" w:hAnsi="Palatino Linotype"/>
          <w:sz w:val="24"/>
          <w:szCs w:val="24"/>
        </w:rPr>
        <w:t xml:space="preserve"> és részletes szabályokat ismer meg az értékpapírok előállítási szabályaira, így a fizikai előállítás és a </w:t>
      </w:r>
      <w:proofErr w:type="spellStart"/>
      <w:r>
        <w:rPr>
          <w:rFonts w:ascii="Palatino Linotype" w:hAnsi="Palatino Linotype"/>
          <w:sz w:val="24"/>
          <w:szCs w:val="24"/>
        </w:rPr>
        <w:t>dematerializáció</w:t>
      </w:r>
      <w:proofErr w:type="spellEnd"/>
      <w:r>
        <w:rPr>
          <w:rFonts w:ascii="Palatino Linotype" w:hAnsi="Palatino Linotype"/>
          <w:sz w:val="24"/>
          <w:szCs w:val="24"/>
        </w:rPr>
        <w:t xml:space="preserve"> tekintetében is. A további részletes szabályok megismerését megelőzően az értékpapírok különböző szempontok szerinti csoportosítását is el </w:t>
      </w:r>
      <w:r>
        <w:rPr>
          <w:rFonts w:ascii="Palatino Linotype" w:hAnsi="Palatino Linotype"/>
          <w:sz w:val="24"/>
          <w:szCs w:val="24"/>
        </w:rPr>
        <w:lastRenderedPageBreak/>
        <w:t>kell sajátítani. A csoportosításon túlmenően az egyedi értékpapírok (váltó, csekk, közraktárjegy</w:t>
      </w:r>
      <w:r w:rsidR="00691A6B">
        <w:rPr>
          <w:rFonts w:ascii="Palatino Linotype" w:hAnsi="Palatino Linotype"/>
          <w:sz w:val="24"/>
          <w:szCs w:val="24"/>
        </w:rPr>
        <w:t>,</w:t>
      </w:r>
      <w:r>
        <w:rPr>
          <w:rFonts w:ascii="Palatino Linotype" w:hAnsi="Palatino Linotype"/>
          <w:sz w:val="24"/>
          <w:szCs w:val="24"/>
        </w:rPr>
        <w:t xml:space="preserve"> stb.) sajátos jellemzőkkel bírnak, így az egyes értékpapírfajták egyedi jellemzőit és sajátosságukból fakadó szabályozását részleteiben is meg kell ismernie a tanulónak. A sorozatban kibocsátott értékpapírok alcsoportjai és jellemzői terén ki kell térni a hitelpapírok (kötvény, kincstárjegy, letéti jegy, jelzáloglevél), kollektív befektetési értékpapírok (befektetési jegy, tők</w:t>
      </w:r>
      <w:r w:rsidR="00735EF4">
        <w:rPr>
          <w:rFonts w:ascii="Palatino Linotype" w:hAnsi="Palatino Linotype"/>
          <w:sz w:val="24"/>
          <w:szCs w:val="24"/>
        </w:rPr>
        <w:t>ejegy), részesedési értékpapírok (részvény, szövetkezeti üzletrész, vagyonjegy) és egyéb értékpapír (kárpótlási jegy, másodlagos értékpapír) megismerésére és elhatárolásukra.</w:t>
      </w:r>
      <w:r w:rsidR="00331FF6">
        <w:rPr>
          <w:rFonts w:ascii="Palatino Linotype" w:hAnsi="Palatino Linotype"/>
          <w:sz w:val="24"/>
          <w:szCs w:val="24"/>
        </w:rPr>
        <w:t xml:space="preserve"> Ennek a mélysége a használatukhoz igazodó nagyságrendű, azaz a piacon lényegében már egyáltalán nem jellemző letéti jegy, vagyonjegy és kárpótlási jegy leginkább történeti vonatkozásban merül </w:t>
      </w:r>
      <w:proofErr w:type="spellStart"/>
      <w:r w:rsidR="00331FF6">
        <w:rPr>
          <w:rFonts w:ascii="Palatino Linotype" w:hAnsi="Palatino Linotype"/>
          <w:sz w:val="24"/>
          <w:szCs w:val="24"/>
        </w:rPr>
        <w:t>fel</w:t>
      </w:r>
      <w:proofErr w:type="gramStart"/>
      <w:r w:rsidR="00331FF6">
        <w:rPr>
          <w:rFonts w:ascii="Palatino Linotype" w:hAnsi="Palatino Linotype"/>
          <w:sz w:val="24"/>
          <w:szCs w:val="24"/>
        </w:rPr>
        <w:t>.</w:t>
      </w:r>
      <w:r>
        <w:rPr>
          <w:rFonts w:ascii="Palatino Linotype" w:hAnsi="Palatino Linotype"/>
          <w:sz w:val="24"/>
          <w:szCs w:val="24"/>
        </w:rPr>
        <w:t>Jellegükből</w:t>
      </w:r>
      <w:proofErr w:type="spellEnd"/>
      <w:proofErr w:type="gramEnd"/>
      <w:r>
        <w:rPr>
          <w:rFonts w:ascii="Palatino Linotype" w:hAnsi="Palatino Linotype"/>
          <w:sz w:val="24"/>
          <w:szCs w:val="24"/>
        </w:rPr>
        <w:t xml:space="preserve"> fakadóan az értékpapírok megsemmisítésének szabályai sem hagyhatóak figyelmen kívül, ahova a jogi és fizikai megsemmisítés egyaránt értendő. </w:t>
      </w:r>
      <w:r w:rsidR="00735EF4">
        <w:rPr>
          <w:rFonts w:ascii="Palatino Linotype" w:hAnsi="Palatino Linotype"/>
          <w:sz w:val="24"/>
          <w:szCs w:val="24"/>
        </w:rPr>
        <w:t>Tartalommal és szabályozási értékkel kell felruházni az értékpapírok zártkörű és nyilvános forgalomba hozatalát</w:t>
      </w:r>
      <w:r w:rsidR="00331FF6">
        <w:rPr>
          <w:rFonts w:ascii="Palatino Linotype" w:hAnsi="Palatino Linotype"/>
          <w:sz w:val="24"/>
          <w:szCs w:val="24"/>
        </w:rPr>
        <w:t xml:space="preserve"> is a témakörön belül</w:t>
      </w:r>
      <w:r w:rsidR="00735EF4">
        <w:rPr>
          <w:rFonts w:ascii="Palatino Linotype" w:hAnsi="Palatino Linotype"/>
          <w:sz w:val="24"/>
          <w:szCs w:val="24"/>
        </w:rPr>
        <w:t>.</w:t>
      </w:r>
    </w:p>
    <w:p w:rsidR="00941C4E" w:rsidRPr="002F7466" w:rsidRDefault="0073476B" w:rsidP="00E074A1">
      <w:pPr>
        <w:spacing w:after="0" w:line="240" w:lineRule="auto"/>
        <w:ind w:left="567" w:hanging="27"/>
        <w:jc w:val="both"/>
        <w:rPr>
          <w:rFonts w:ascii="Palatino Linotype" w:hAnsi="Palatino Linotype"/>
          <w:sz w:val="24"/>
          <w:szCs w:val="24"/>
        </w:rPr>
      </w:pPr>
      <w:proofErr w:type="gramStart"/>
      <w:r w:rsidRPr="002F7466">
        <w:rPr>
          <w:rFonts w:ascii="Palatino Linotype" w:hAnsi="Palatino Linotype"/>
          <w:sz w:val="24"/>
          <w:szCs w:val="24"/>
        </w:rPr>
        <w:t>Az összefüggések, egymásra épülések és értelmezések fentebbi kifejtését követően a fő tartalmak, kulcsfogalmak a következők:</w:t>
      </w:r>
      <w:r w:rsidR="00B57CF9" w:rsidRPr="002F7466">
        <w:rPr>
          <w:rFonts w:ascii="Palatino Linotype" w:hAnsi="Palatino Linotype"/>
          <w:sz w:val="24"/>
          <w:szCs w:val="24"/>
        </w:rPr>
        <w:t xml:space="preserve"> értékpapírok fogalma, értékpapírok előállítása, értékpapírok és a </w:t>
      </w:r>
      <w:proofErr w:type="spellStart"/>
      <w:r w:rsidR="00B57CF9" w:rsidRPr="002F7466">
        <w:rPr>
          <w:rFonts w:ascii="Palatino Linotype" w:hAnsi="Palatino Linotype"/>
          <w:sz w:val="24"/>
          <w:szCs w:val="24"/>
        </w:rPr>
        <w:t>dematerializáció</w:t>
      </w:r>
      <w:proofErr w:type="spellEnd"/>
      <w:r w:rsidR="00B57CF9" w:rsidRPr="002F7466">
        <w:rPr>
          <w:rFonts w:ascii="Palatino Linotype" w:hAnsi="Palatino Linotype"/>
          <w:sz w:val="24"/>
          <w:szCs w:val="24"/>
        </w:rPr>
        <w:t>, egyedi értékpapírok egyedi jellemzői (váltó, csekk, közraktárjegy</w:t>
      </w:r>
      <w:r w:rsidR="00691A6B">
        <w:rPr>
          <w:rFonts w:ascii="Palatino Linotype" w:hAnsi="Palatino Linotype"/>
          <w:sz w:val="24"/>
          <w:szCs w:val="24"/>
        </w:rPr>
        <w:t>,</w:t>
      </w:r>
      <w:r w:rsidR="00B57CF9" w:rsidRPr="002F7466">
        <w:rPr>
          <w:rFonts w:ascii="Palatino Linotype" w:hAnsi="Palatino Linotype"/>
          <w:sz w:val="24"/>
          <w:szCs w:val="24"/>
        </w:rPr>
        <w:t xml:space="preserve"> stb.), sorozatban kibocsátott értékpapírok, sorozatban kibocsátott hitelpapírok (kötvény, kincstárjegy, letéti jegy, jelzáloglevél), sorozatban kibocsátott részesedési papírok(részvény, szövetkezeti üzletrész, vagyonjegy), sorozatban kibocsátott kollektív befektetési értékpapír (befektetési jegy, tőkejegy), letéti jegy –vagyonjegy</w:t>
      </w:r>
      <w:proofErr w:type="gramEnd"/>
      <w:r w:rsidR="00B57CF9" w:rsidRPr="002F7466">
        <w:rPr>
          <w:rFonts w:ascii="Palatino Linotype" w:hAnsi="Palatino Linotype"/>
          <w:sz w:val="24"/>
          <w:szCs w:val="24"/>
        </w:rPr>
        <w:t xml:space="preserve"> – kárpótlási jegy háttérbe szorulása és történeti vonatkozásai, értékpapírok megsemmisítése, értékpapírok jogi megsemmisítése, értékpapírok fizikai megsemmisítése, </w:t>
      </w:r>
      <w:r w:rsidR="00A171B7" w:rsidRPr="002F7466">
        <w:rPr>
          <w:rFonts w:ascii="Palatino Linotype" w:hAnsi="Palatino Linotype"/>
          <w:sz w:val="24"/>
          <w:szCs w:val="24"/>
        </w:rPr>
        <w:t xml:space="preserve">értékpapírok forgalomba hozatala (jegyzés, aukció, folyamatos kibocsátás, adagolt kibocsátás), </w:t>
      </w:r>
      <w:r w:rsidR="00B57CF9" w:rsidRPr="002F7466">
        <w:rPr>
          <w:rFonts w:ascii="Palatino Linotype" w:hAnsi="Palatino Linotype"/>
          <w:sz w:val="24"/>
          <w:szCs w:val="24"/>
        </w:rPr>
        <w:t>értékpapírok zártkörű forgalomba hozatala, értékpapírok nyilvános forgalomba hozatala</w:t>
      </w:r>
      <w:r w:rsidR="00A171B7" w:rsidRPr="002F7466">
        <w:rPr>
          <w:rFonts w:ascii="Palatino Linotype" w:hAnsi="Palatino Linotype"/>
          <w:sz w:val="24"/>
          <w:szCs w:val="24"/>
        </w:rPr>
        <w:t xml:space="preserve">, értékpapírpiac szereplőinek szerepe és feladata (befektetési szolgáltatók, felügyeleti hatóság, </w:t>
      </w:r>
      <w:proofErr w:type="spellStart"/>
      <w:r w:rsidR="00A171B7" w:rsidRPr="002F7466">
        <w:rPr>
          <w:rFonts w:ascii="Palatino Linotype" w:hAnsi="Palatino Linotype"/>
          <w:sz w:val="24"/>
          <w:szCs w:val="24"/>
        </w:rPr>
        <w:t>Befektetővédelmi</w:t>
      </w:r>
      <w:proofErr w:type="spellEnd"/>
      <w:r w:rsidR="00A171B7" w:rsidRPr="002F7466">
        <w:rPr>
          <w:rFonts w:ascii="Palatino Linotype" w:hAnsi="Palatino Linotype"/>
          <w:sz w:val="24"/>
          <w:szCs w:val="24"/>
        </w:rPr>
        <w:t xml:space="preserve"> Alap, </w:t>
      </w:r>
      <w:proofErr w:type="spellStart"/>
      <w:r w:rsidR="00A171B7" w:rsidRPr="002F7466">
        <w:rPr>
          <w:rFonts w:ascii="Palatino Linotype" w:hAnsi="Palatino Linotype"/>
          <w:sz w:val="24"/>
          <w:szCs w:val="24"/>
        </w:rPr>
        <w:t>Keler</w:t>
      </w:r>
      <w:proofErr w:type="spellEnd"/>
      <w:r w:rsidR="00691A6B">
        <w:rPr>
          <w:rFonts w:ascii="Palatino Linotype" w:hAnsi="Palatino Linotype"/>
          <w:sz w:val="24"/>
          <w:szCs w:val="24"/>
        </w:rPr>
        <w:t>,</w:t>
      </w:r>
      <w:r w:rsidR="00A171B7" w:rsidRPr="002F7466">
        <w:rPr>
          <w:rFonts w:ascii="Palatino Linotype" w:hAnsi="Palatino Linotype"/>
          <w:sz w:val="24"/>
          <w:szCs w:val="24"/>
        </w:rPr>
        <w:t xml:space="preserve"> stb.)</w:t>
      </w:r>
    </w:p>
    <w:p w:rsidR="0073476B" w:rsidRPr="000E120B" w:rsidRDefault="0073476B" w:rsidP="00941C4E">
      <w:pPr>
        <w:spacing w:after="0" w:line="240" w:lineRule="auto"/>
        <w:ind w:firstLine="540"/>
        <w:rPr>
          <w:rFonts w:ascii="Palatino Linotype" w:hAnsi="Palatino Linotype"/>
          <w:sz w:val="24"/>
          <w:szCs w:val="24"/>
        </w:rPr>
      </w:pPr>
    </w:p>
    <w:p w:rsidR="00975691" w:rsidRPr="00CC5F5C"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képzés javasolt helyszíne (ajánlás)</w:t>
      </w:r>
    </w:p>
    <w:p w:rsidR="002F7466" w:rsidRPr="00870C59" w:rsidRDefault="002F7466" w:rsidP="00975691">
      <w:pPr>
        <w:spacing w:after="0" w:line="240" w:lineRule="auto"/>
        <w:ind w:left="792"/>
        <w:jc w:val="both"/>
        <w:rPr>
          <w:rFonts w:ascii="Palatino Linotype" w:hAnsi="Palatino Linotype"/>
          <w:bCs/>
          <w:i/>
          <w:sz w:val="24"/>
          <w:szCs w:val="24"/>
        </w:rPr>
      </w:pPr>
      <w:r w:rsidRPr="00870C59">
        <w:rPr>
          <w:rFonts w:ascii="Palatino Linotype" w:hAnsi="Palatino Linotype"/>
          <w:bCs/>
          <w:i/>
          <w:sz w:val="24"/>
          <w:szCs w:val="24"/>
        </w:rPr>
        <w:t>Tanterem</w:t>
      </w:r>
    </w:p>
    <w:p w:rsidR="00975691" w:rsidRPr="000E120B" w:rsidRDefault="00975691" w:rsidP="00975691">
      <w:pPr>
        <w:spacing w:after="0" w:line="240" w:lineRule="auto"/>
        <w:ind w:left="792"/>
        <w:jc w:val="both"/>
        <w:rPr>
          <w:rFonts w:ascii="Palatino Linotype" w:hAnsi="Palatino Linotype"/>
          <w:b/>
          <w:bCs/>
          <w:sz w:val="24"/>
          <w:szCs w:val="24"/>
        </w:rPr>
      </w:pPr>
    </w:p>
    <w:p w:rsidR="00975691" w:rsidRPr="00CC5F5C"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tantárgy elsajátítása során alkalmazható sajátos módszerek, tanulói tevékenységformák (ajánlás)</w:t>
      </w:r>
    </w:p>
    <w:p w:rsidR="00975691" w:rsidRPr="00052C8D" w:rsidRDefault="00975691" w:rsidP="00975691">
      <w:pPr>
        <w:widowControl w:val="0"/>
        <w:suppressAutoHyphens/>
        <w:spacing w:after="0" w:line="240" w:lineRule="auto"/>
        <w:rPr>
          <w:rFonts w:ascii="Palatino Linotype" w:hAnsi="Palatino Linotype"/>
          <w:b/>
          <w:kern w:val="1"/>
          <w:sz w:val="24"/>
          <w:szCs w:val="24"/>
          <w:lang w:eastAsia="hi-IN" w:bidi="hi-IN"/>
        </w:rPr>
      </w:pPr>
    </w:p>
    <w:p w:rsidR="00975691" w:rsidRPr="00870C59" w:rsidRDefault="00975691" w:rsidP="00870C59">
      <w:pPr>
        <w:pStyle w:val="Listaszerbekezds"/>
        <w:widowControl w:val="0"/>
        <w:numPr>
          <w:ilvl w:val="2"/>
          <w:numId w:val="51"/>
        </w:numPr>
        <w:suppressAutoHyphens/>
        <w:spacing w:after="0" w:line="240" w:lineRule="auto"/>
        <w:rPr>
          <w:rFonts w:ascii="Palatino Linotype" w:hAnsi="Palatino Linotype"/>
          <w:b/>
          <w:i/>
          <w:sz w:val="24"/>
          <w:szCs w:val="24"/>
        </w:rPr>
      </w:pPr>
      <w:r w:rsidRPr="00870C59">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7CAF" w:rsidRPr="008B7D14">
        <w:trPr>
          <w:jc w:val="center"/>
        </w:trPr>
        <w:tc>
          <w:tcPr>
            <w:tcW w:w="994"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F7CAF"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F7CAF" w:rsidRPr="008B7D14">
        <w:trPr>
          <w:jc w:val="center"/>
        </w:trPr>
        <w:tc>
          <w:tcPr>
            <w:tcW w:w="994"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c>
          <w:tcPr>
            <w:tcW w:w="2800" w:type="dxa"/>
            <w:vMerge/>
            <w:vAlign w:val="center"/>
          </w:tcPr>
          <w:p w:rsidR="00EF7CAF" w:rsidRPr="008B7D14" w:rsidRDefault="00EF7CAF" w:rsidP="00C547C3">
            <w:pPr>
              <w:spacing w:after="0" w:line="240" w:lineRule="auto"/>
              <w:rPr>
                <w:rFonts w:ascii="Palatino Linotype" w:hAnsi="Palatino Linotype"/>
                <w:b/>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bl>
    <w:p w:rsidR="00975691" w:rsidRPr="00052C8D" w:rsidRDefault="00975691" w:rsidP="00975691">
      <w:pPr>
        <w:widowControl w:val="0"/>
        <w:suppressAutoHyphens/>
        <w:spacing w:after="0" w:line="240" w:lineRule="auto"/>
        <w:ind w:left="966"/>
        <w:rPr>
          <w:rFonts w:ascii="Palatino Linotype" w:hAnsi="Palatino Linotype"/>
          <w:b/>
          <w:i/>
          <w:sz w:val="24"/>
          <w:szCs w:val="24"/>
        </w:rPr>
      </w:pPr>
    </w:p>
    <w:p w:rsidR="00975691" w:rsidRDefault="00975691" w:rsidP="00870C59">
      <w:pPr>
        <w:pStyle w:val="Listaszerbekezds"/>
        <w:numPr>
          <w:ilvl w:val="2"/>
          <w:numId w:val="51"/>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31FF6" w:rsidRPr="00FE5532">
        <w:trPr>
          <w:cantSplit/>
          <w:trHeight w:val="921"/>
          <w:jc w:val="center"/>
        </w:trPr>
        <w:tc>
          <w:tcPr>
            <w:tcW w:w="828" w:type="dxa"/>
            <w:vMerge w:val="restart"/>
            <w:vAlign w:val="center"/>
          </w:tcPr>
          <w:p w:rsidR="00331FF6" w:rsidRPr="00FE5532" w:rsidRDefault="00331FF6"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31FF6" w:rsidRPr="00FE5532" w:rsidRDefault="00331FF6"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31FF6" w:rsidRDefault="00331FF6"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31FF6" w:rsidRDefault="00331FF6"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31FF6" w:rsidRPr="00FE5532" w:rsidRDefault="00331FF6"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31FF6" w:rsidRPr="00FE5532">
        <w:trPr>
          <w:cantSplit/>
          <w:trHeight w:val="1076"/>
          <w:jc w:val="center"/>
        </w:trPr>
        <w:tc>
          <w:tcPr>
            <w:tcW w:w="828" w:type="dxa"/>
            <w:vMerge/>
            <w:vAlign w:val="center"/>
          </w:tcPr>
          <w:p w:rsidR="00331FF6" w:rsidRPr="00FE5532" w:rsidRDefault="00331FF6" w:rsidP="000A112B">
            <w:pPr>
              <w:spacing w:after="0" w:line="240" w:lineRule="auto"/>
              <w:jc w:val="center"/>
              <w:rPr>
                <w:rFonts w:ascii="Palatino Linotype" w:hAnsi="Palatino Linotype"/>
                <w:b/>
                <w:sz w:val="20"/>
                <w:szCs w:val="20"/>
              </w:rPr>
            </w:pPr>
          </w:p>
        </w:tc>
        <w:tc>
          <w:tcPr>
            <w:tcW w:w="3621" w:type="dxa"/>
            <w:vMerge/>
            <w:vAlign w:val="center"/>
          </w:tcPr>
          <w:p w:rsidR="00331FF6" w:rsidRPr="00FE5532" w:rsidRDefault="00331FF6" w:rsidP="000A112B">
            <w:pPr>
              <w:spacing w:after="0" w:line="240" w:lineRule="auto"/>
              <w:rPr>
                <w:rFonts w:ascii="Palatino Linotype" w:hAnsi="Palatino Linotype"/>
                <w:b/>
                <w:sz w:val="20"/>
                <w:szCs w:val="20"/>
              </w:rPr>
            </w:pPr>
          </w:p>
        </w:tc>
        <w:tc>
          <w:tcPr>
            <w:tcW w:w="809" w:type="dxa"/>
            <w:textDirection w:val="btLr"/>
            <w:vAlign w:val="center"/>
          </w:tcPr>
          <w:p w:rsidR="00331FF6" w:rsidRPr="00FE5532" w:rsidRDefault="00331FF6"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31FF6" w:rsidRDefault="00331FF6"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31FF6" w:rsidRPr="00FE5532" w:rsidRDefault="00331FF6"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31FF6" w:rsidRDefault="00331FF6"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31FF6" w:rsidRPr="00FE5532" w:rsidRDefault="00331FF6"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31FF6" w:rsidRPr="00FE5532" w:rsidRDefault="00331FF6" w:rsidP="000A112B">
            <w:pPr>
              <w:spacing w:after="0" w:line="240" w:lineRule="auto"/>
              <w:jc w:val="center"/>
              <w:rPr>
                <w:rFonts w:ascii="Palatino Linotype" w:hAnsi="Palatino Linotype"/>
                <w:b/>
                <w:sz w:val="20"/>
                <w:szCs w:val="20"/>
              </w:rPr>
            </w:pPr>
          </w:p>
        </w:tc>
      </w:tr>
      <w:tr w:rsidR="002F7466" w:rsidRPr="00FE5532">
        <w:trPr>
          <w:jc w:val="center"/>
        </w:trPr>
        <w:tc>
          <w:tcPr>
            <w:tcW w:w="828" w:type="dxa"/>
            <w:shd w:val="clear" w:color="auto" w:fill="D9D9D9"/>
            <w:vAlign w:val="center"/>
          </w:tcPr>
          <w:p w:rsidR="002F7466" w:rsidRPr="008B7D14" w:rsidRDefault="002F746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F7466" w:rsidRPr="008B7D14" w:rsidRDefault="002F7466"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F7466" w:rsidRPr="00FE5532" w:rsidRDefault="002F746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2F7466" w:rsidRPr="00FE5532" w:rsidRDefault="002F746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2F7466" w:rsidRPr="00FE5532" w:rsidRDefault="002F746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2F7466" w:rsidRPr="00FE5532" w:rsidRDefault="002F7466" w:rsidP="000A112B">
            <w:pPr>
              <w:spacing w:after="0" w:line="240" w:lineRule="auto"/>
              <w:jc w:val="center"/>
              <w:rPr>
                <w:rFonts w:ascii="Palatino Linotype" w:hAnsi="Palatino Linotype"/>
                <w:sz w:val="20"/>
                <w:szCs w:val="20"/>
              </w:rPr>
            </w:pPr>
          </w:p>
        </w:tc>
      </w:tr>
      <w:tr w:rsidR="002F7466" w:rsidRPr="00FE5532">
        <w:trPr>
          <w:jc w:val="center"/>
        </w:trPr>
        <w:tc>
          <w:tcPr>
            <w:tcW w:w="828" w:type="dxa"/>
            <w:vAlign w:val="center"/>
          </w:tcPr>
          <w:p w:rsidR="002F7466" w:rsidRPr="00FE5532" w:rsidRDefault="002F746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F7466" w:rsidRPr="00FE5532" w:rsidRDefault="002F746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F7466" w:rsidRPr="00FE5532" w:rsidRDefault="002F746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763"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2190" w:type="dxa"/>
            <w:vAlign w:val="center"/>
          </w:tcPr>
          <w:p w:rsidR="002F7466" w:rsidRPr="00FE5532" w:rsidRDefault="002F7466" w:rsidP="000A112B">
            <w:pPr>
              <w:spacing w:after="0" w:line="240" w:lineRule="auto"/>
              <w:jc w:val="center"/>
              <w:rPr>
                <w:rFonts w:ascii="Palatino Linotype" w:hAnsi="Palatino Linotype"/>
                <w:sz w:val="20"/>
                <w:szCs w:val="20"/>
              </w:rPr>
            </w:pPr>
          </w:p>
        </w:tc>
      </w:tr>
      <w:tr w:rsidR="002F7466" w:rsidRPr="00FE5532">
        <w:trPr>
          <w:jc w:val="center"/>
        </w:trPr>
        <w:tc>
          <w:tcPr>
            <w:tcW w:w="828" w:type="dxa"/>
            <w:vAlign w:val="center"/>
          </w:tcPr>
          <w:p w:rsidR="002F7466" w:rsidRPr="00FE5532" w:rsidRDefault="002F746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F7466" w:rsidRPr="00FE5532" w:rsidRDefault="002F746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798" w:type="dxa"/>
            <w:vAlign w:val="center"/>
          </w:tcPr>
          <w:p w:rsidR="002F7466" w:rsidRPr="00FE5532" w:rsidRDefault="002F746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2190" w:type="dxa"/>
            <w:vAlign w:val="center"/>
          </w:tcPr>
          <w:p w:rsidR="002F7466" w:rsidRPr="00FE5532" w:rsidRDefault="002F7466" w:rsidP="000A112B">
            <w:pPr>
              <w:spacing w:after="0" w:line="240" w:lineRule="auto"/>
              <w:jc w:val="center"/>
              <w:rPr>
                <w:rFonts w:ascii="Palatino Linotype" w:hAnsi="Palatino Linotype"/>
                <w:sz w:val="20"/>
                <w:szCs w:val="20"/>
              </w:rPr>
            </w:pPr>
          </w:p>
        </w:tc>
      </w:tr>
      <w:tr w:rsidR="002F7466" w:rsidRPr="00FE5532">
        <w:trPr>
          <w:jc w:val="center"/>
        </w:trPr>
        <w:tc>
          <w:tcPr>
            <w:tcW w:w="828" w:type="dxa"/>
            <w:vAlign w:val="center"/>
          </w:tcPr>
          <w:p w:rsidR="002F7466" w:rsidRPr="00FE5532" w:rsidRDefault="002F746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F7466" w:rsidRPr="00FE5532" w:rsidRDefault="002F746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F7466" w:rsidRPr="00FE5532" w:rsidRDefault="002F746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763"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2190" w:type="dxa"/>
            <w:vAlign w:val="center"/>
          </w:tcPr>
          <w:p w:rsidR="002F7466" w:rsidRPr="00FE5532" w:rsidRDefault="002F7466" w:rsidP="000A112B">
            <w:pPr>
              <w:spacing w:after="0" w:line="240" w:lineRule="auto"/>
              <w:jc w:val="center"/>
              <w:rPr>
                <w:rFonts w:ascii="Palatino Linotype" w:hAnsi="Palatino Linotype"/>
                <w:sz w:val="20"/>
                <w:szCs w:val="20"/>
              </w:rPr>
            </w:pPr>
          </w:p>
        </w:tc>
      </w:tr>
      <w:tr w:rsidR="002F7466" w:rsidRPr="00FE5532">
        <w:trPr>
          <w:jc w:val="center"/>
        </w:trPr>
        <w:tc>
          <w:tcPr>
            <w:tcW w:w="828" w:type="dxa"/>
            <w:vAlign w:val="center"/>
          </w:tcPr>
          <w:p w:rsidR="002F7466" w:rsidRPr="00FE5532" w:rsidRDefault="002F746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2F7466" w:rsidRPr="00FE5532" w:rsidRDefault="002F746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798"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763" w:type="dxa"/>
            <w:vAlign w:val="center"/>
          </w:tcPr>
          <w:p w:rsidR="002F7466" w:rsidRPr="00FE5532" w:rsidRDefault="002F746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F7466" w:rsidRPr="00FE5532" w:rsidRDefault="002F7466" w:rsidP="000A112B">
            <w:pPr>
              <w:spacing w:after="0" w:line="240" w:lineRule="auto"/>
              <w:jc w:val="center"/>
              <w:rPr>
                <w:rFonts w:ascii="Palatino Linotype" w:hAnsi="Palatino Linotype"/>
                <w:sz w:val="20"/>
                <w:szCs w:val="20"/>
              </w:rPr>
            </w:pPr>
          </w:p>
        </w:tc>
      </w:tr>
      <w:tr w:rsidR="002F7466" w:rsidRPr="00FE5532">
        <w:trPr>
          <w:jc w:val="center"/>
        </w:trPr>
        <w:tc>
          <w:tcPr>
            <w:tcW w:w="828" w:type="dxa"/>
            <w:shd w:val="clear" w:color="auto" w:fill="D9D9D9"/>
            <w:vAlign w:val="center"/>
          </w:tcPr>
          <w:p w:rsidR="002F7466" w:rsidRPr="008B7D14" w:rsidRDefault="002F746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F7466" w:rsidRPr="008B7D14" w:rsidRDefault="002F7466"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F7466" w:rsidRPr="00FE5532" w:rsidRDefault="002F746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2F7466" w:rsidRPr="00FE5532" w:rsidRDefault="002F746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2F7466" w:rsidRPr="00FE5532" w:rsidRDefault="002F746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2F7466" w:rsidRPr="00FE5532" w:rsidRDefault="002F7466" w:rsidP="000A112B">
            <w:pPr>
              <w:spacing w:after="0" w:line="240" w:lineRule="auto"/>
              <w:jc w:val="center"/>
              <w:rPr>
                <w:rFonts w:ascii="Palatino Linotype" w:hAnsi="Palatino Linotype"/>
                <w:sz w:val="20"/>
                <w:szCs w:val="20"/>
              </w:rPr>
            </w:pPr>
          </w:p>
        </w:tc>
      </w:tr>
      <w:tr w:rsidR="002F7466" w:rsidRPr="00FE5532">
        <w:trPr>
          <w:jc w:val="center"/>
        </w:trPr>
        <w:tc>
          <w:tcPr>
            <w:tcW w:w="828" w:type="dxa"/>
            <w:vAlign w:val="center"/>
          </w:tcPr>
          <w:p w:rsidR="002F7466" w:rsidRPr="00FE5532" w:rsidRDefault="002F746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F7466" w:rsidRPr="00FE5532" w:rsidRDefault="002F746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2F7466" w:rsidRPr="00FE5532" w:rsidRDefault="002F746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763"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2190" w:type="dxa"/>
            <w:vAlign w:val="center"/>
          </w:tcPr>
          <w:p w:rsidR="002F7466" w:rsidRPr="00FE5532" w:rsidRDefault="002F7466" w:rsidP="000A112B">
            <w:pPr>
              <w:spacing w:after="0" w:line="240" w:lineRule="auto"/>
              <w:jc w:val="center"/>
              <w:rPr>
                <w:rFonts w:ascii="Palatino Linotype" w:hAnsi="Palatino Linotype"/>
                <w:sz w:val="20"/>
                <w:szCs w:val="20"/>
              </w:rPr>
            </w:pPr>
          </w:p>
        </w:tc>
      </w:tr>
      <w:tr w:rsidR="002F7466" w:rsidRPr="00FE5532">
        <w:trPr>
          <w:jc w:val="center"/>
        </w:trPr>
        <w:tc>
          <w:tcPr>
            <w:tcW w:w="828" w:type="dxa"/>
            <w:vAlign w:val="center"/>
          </w:tcPr>
          <w:p w:rsidR="002F7466" w:rsidRPr="00FE5532" w:rsidRDefault="002F746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F7466" w:rsidRPr="00FE5532" w:rsidRDefault="002F746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798"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763" w:type="dxa"/>
            <w:vAlign w:val="center"/>
          </w:tcPr>
          <w:p w:rsidR="002F7466" w:rsidRPr="00FE5532" w:rsidRDefault="002F746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F7466" w:rsidRPr="00FE5532" w:rsidRDefault="002F7466" w:rsidP="000A112B">
            <w:pPr>
              <w:spacing w:after="0" w:line="240" w:lineRule="auto"/>
              <w:jc w:val="center"/>
              <w:rPr>
                <w:rFonts w:ascii="Palatino Linotype" w:hAnsi="Palatino Linotype"/>
                <w:sz w:val="20"/>
                <w:szCs w:val="20"/>
              </w:rPr>
            </w:pPr>
          </w:p>
        </w:tc>
      </w:tr>
      <w:tr w:rsidR="002F7466" w:rsidRPr="00FE5532">
        <w:trPr>
          <w:jc w:val="center"/>
        </w:trPr>
        <w:tc>
          <w:tcPr>
            <w:tcW w:w="828" w:type="dxa"/>
            <w:vAlign w:val="center"/>
          </w:tcPr>
          <w:p w:rsidR="002F7466" w:rsidRPr="00FE5532" w:rsidRDefault="002F746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2F7466" w:rsidRPr="00FE5532" w:rsidRDefault="002F746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798" w:type="dxa"/>
            <w:vAlign w:val="center"/>
          </w:tcPr>
          <w:p w:rsidR="002F7466" w:rsidRPr="00FE5532" w:rsidRDefault="002F746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2190" w:type="dxa"/>
            <w:vAlign w:val="center"/>
          </w:tcPr>
          <w:p w:rsidR="002F7466" w:rsidRPr="00FE5532" w:rsidRDefault="002F7466" w:rsidP="000A112B">
            <w:pPr>
              <w:spacing w:after="0" w:line="240" w:lineRule="auto"/>
              <w:jc w:val="center"/>
              <w:rPr>
                <w:rFonts w:ascii="Palatino Linotype" w:hAnsi="Palatino Linotype"/>
                <w:sz w:val="20"/>
                <w:szCs w:val="20"/>
              </w:rPr>
            </w:pPr>
          </w:p>
        </w:tc>
      </w:tr>
      <w:tr w:rsidR="002F7466" w:rsidRPr="00FE5532">
        <w:trPr>
          <w:jc w:val="center"/>
        </w:trPr>
        <w:tc>
          <w:tcPr>
            <w:tcW w:w="828" w:type="dxa"/>
            <w:vAlign w:val="center"/>
          </w:tcPr>
          <w:p w:rsidR="002F7466" w:rsidRPr="00FE5532" w:rsidRDefault="002F746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2F7466" w:rsidRPr="00FE5532" w:rsidRDefault="002F746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F7466" w:rsidRPr="00FE5532" w:rsidRDefault="002F746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763" w:type="dxa"/>
            <w:vAlign w:val="center"/>
          </w:tcPr>
          <w:p w:rsidR="002F7466" w:rsidRPr="00FE5532" w:rsidRDefault="002F7466" w:rsidP="001C7164">
            <w:pPr>
              <w:spacing w:after="0" w:line="240" w:lineRule="auto"/>
              <w:jc w:val="center"/>
              <w:rPr>
                <w:rFonts w:ascii="Palatino Linotype" w:hAnsi="Palatino Linotype"/>
                <w:sz w:val="20"/>
                <w:szCs w:val="20"/>
              </w:rPr>
            </w:pPr>
          </w:p>
        </w:tc>
        <w:tc>
          <w:tcPr>
            <w:tcW w:w="2190" w:type="dxa"/>
            <w:vAlign w:val="center"/>
          </w:tcPr>
          <w:p w:rsidR="002F7466" w:rsidRPr="00FE5532" w:rsidRDefault="002F7466" w:rsidP="000A112B">
            <w:pPr>
              <w:spacing w:after="0" w:line="240" w:lineRule="auto"/>
              <w:jc w:val="center"/>
              <w:rPr>
                <w:rFonts w:ascii="Palatino Linotype" w:hAnsi="Palatino Linotype"/>
                <w:sz w:val="20"/>
                <w:szCs w:val="20"/>
              </w:rPr>
            </w:pPr>
          </w:p>
        </w:tc>
      </w:tr>
    </w:tbl>
    <w:p w:rsidR="00975691" w:rsidRPr="000E120B" w:rsidRDefault="00975691" w:rsidP="00975691">
      <w:pPr>
        <w:widowControl w:val="0"/>
        <w:suppressAutoHyphens/>
        <w:spacing w:after="0" w:line="240" w:lineRule="auto"/>
        <w:rPr>
          <w:rFonts w:ascii="Palatino Linotype" w:hAnsi="Palatino Linotype"/>
          <w:b/>
          <w:bCs/>
          <w:sz w:val="24"/>
          <w:szCs w:val="24"/>
        </w:rPr>
      </w:pPr>
    </w:p>
    <w:p w:rsidR="00975691" w:rsidRPr="000E120B" w:rsidRDefault="00975691" w:rsidP="00975691">
      <w:pPr>
        <w:spacing w:after="0" w:line="240" w:lineRule="auto"/>
        <w:ind w:left="540"/>
        <w:jc w:val="both"/>
        <w:rPr>
          <w:rFonts w:ascii="Palatino Linotype" w:hAnsi="Palatino Linotype"/>
          <w:iCs/>
          <w:sz w:val="24"/>
          <w:szCs w:val="24"/>
        </w:rPr>
      </w:pPr>
    </w:p>
    <w:p w:rsidR="00975691" w:rsidRPr="00CC5F5C"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tantárgy értékelésének módja</w:t>
      </w:r>
    </w:p>
    <w:p w:rsidR="00975691" w:rsidRPr="001B3516" w:rsidRDefault="00975691" w:rsidP="00E074A1">
      <w:pPr>
        <w:widowControl w:val="0"/>
        <w:suppressAutoHyphens/>
        <w:spacing w:after="0" w:line="240" w:lineRule="auto"/>
        <w:ind w:left="284"/>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975691" w:rsidRDefault="00975691" w:rsidP="00975691">
      <w:pPr>
        <w:spacing w:after="0" w:line="240" w:lineRule="auto"/>
        <w:rPr>
          <w:rFonts w:ascii="Palatino Linotype" w:hAnsi="Palatino Linotype"/>
          <w:b/>
          <w:sz w:val="24"/>
          <w:szCs w:val="24"/>
          <w:lang w:eastAsia="hu-HU"/>
        </w:rPr>
      </w:pPr>
    </w:p>
    <w:p w:rsidR="00975691" w:rsidRPr="000E120B" w:rsidRDefault="00975691" w:rsidP="00975691">
      <w:pPr>
        <w:widowControl w:val="0"/>
        <w:suppressAutoHyphens/>
        <w:spacing w:after="0" w:line="240" w:lineRule="auto"/>
        <w:rPr>
          <w:rFonts w:ascii="Palatino Linotype" w:hAnsi="Palatino Linotype"/>
          <w:b/>
          <w:bCs/>
          <w:sz w:val="24"/>
          <w:szCs w:val="24"/>
        </w:rPr>
      </w:pPr>
    </w:p>
    <w:p w:rsidR="00E074A1" w:rsidRDefault="002A78B4" w:rsidP="00E074A1">
      <w:pPr>
        <w:widowControl w:val="0"/>
        <w:numPr>
          <w:ilvl w:val="0"/>
          <w:numId w:val="51"/>
        </w:numPr>
        <w:suppressAutoHyphens/>
        <w:spacing w:after="0" w:line="240" w:lineRule="auto"/>
        <w:ind w:hanging="1080"/>
        <w:jc w:val="both"/>
        <w:rPr>
          <w:rFonts w:ascii="Palatino Linotype" w:hAnsi="Palatino Linotype"/>
          <w:b/>
          <w:bCs/>
          <w:iCs/>
          <w:sz w:val="24"/>
          <w:szCs w:val="24"/>
        </w:rPr>
      </w:pPr>
      <w:r>
        <w:rPr>
          <w:rFonts w:ascii="Palatino Linotype" w:hAnsi="Palatino Linotype"/>
          <w:b/>
          <w:sz w:val="24"/>
          <w:szCs w:val="24"/>
        </w:rPr>
        <w:t>Szolgáltatási és fogyasztóvéde</w:t>
      </w:r>
      <w:r w:rsidR="002F7466">
        <w:rPr>
          <w:rFonts w:ascii="Palatino Linotype" w:hAnsi="Palatino Linotype"/>
          <w:b/>
          <w:sz w:val="24"/>
          <w:szCs w:val="24"/>
        </w:rPr>
        <w:t>lmi szabályozás</w:t>
      </w:r>
      <w:r w:rsidR="006B3070">
        <w:rPr>
          <w:rFonts w:ascii="Palatino Linotype" w:hAnsi="Palatino Linotype"/>
          <w:b/>
          <w:sz w:val="24"/>
          <w:szCs w:val="24"/>
        </w:rPr>
        <w:t xml:space="preserve"> </w:t>
      </w:r>
      <w:proofErr w:type="spellStart"/>
      <w:r w:rsidR="006B3070">
        <w:rPr>
          <w:rFonts w:ascii="Palatino Linotype" w:hAnsi="Palatino Linotype"/>
          <w:b/>
          <w:sz w:val="24"/>
          <w:szCs w:val="24"/>
        </w:rPr>
        <w:t>gyakorlata</w:t>
      </w:r>
      <w:r w:rsidR="00691A6B">
        <w:rPr>
          <w:rFonts w:ascii="Palatino Linotype" w:hAnsi="Palatino Linotype"/>
          <w:b/>
          <w:sz w:val="24"/>
          <w:szCs w:val="24"/>
        </w:rPr>
        <w:t>tantárgy</w:t>
      </w:r>
      <w:proofErr w:type="spellEnd"/>
      <w:r w:rsidR="00E074A1">
        <w:rPr>
          <w:rFonts w:ascii="Palatino Linotype" w:hAnsi="Palatino Linotype"/>
          <w:b/>
          <w:bCs/>
          <w:iCs/>
          <w:sz w:val="24"/>
          <w:szCs w:val="24"/>
        </w:rPr>
        <w:t xml:space="preserve"> </w:t>
      </w:r>
    </w:p>
    <w:p w:rsidR="00975691" w:rsidRPr="00E074A1" w:rsidRDefault="00E074A1" w:rsidP="00E074A1">
      <w:pPr>
        <w:widowControl w:val="0"/>
        <w:suppressAutoHyphens/>
        <w:spacing w:after="0" w:line="240" w:lineRule="auto"/>
        <w:ind w:left="1080"/>
        <w:jc w:val="both"/>
        <w:rPr>
          <w:rFonts w:ascii="Palatino Linotype" w:hAnsi="Palatino Linotype"/>
          <w:b/>
          <w:bCs/>
          <w:iCs/>
          <w:sz w:val="24"/>
          <w:szCs w:val="24"/>
        </w:rPr>
      </w:pPr>
      <w:r>
        <w:rPr>
          <w:rFonts w:ascii="Palatino Linotype" w:hAnsi="Palatino Linotype"/>
          <w:b/>
          <w:bCs/>
          <w:iCs/>
          <w:sz w:val="24"/>
          <w:szCs w:val="24"/>
        </w:rPr>
        <w:t xml:space="preserve">                                                                                                    </w:t>
      </w:r>
      <w:r w:rsidR="006B3070" w:rsidRPr="00E074A1">
        <w:rPr>
          <w:rFonts w:ascii="Palatino Linotype" w:hAnsi="Palatino Linotype"/>
          <w:b/>
          <w:sz w:val="24"/>
          <w:szCs w:val="24"/>
        </w:rPr>
        <w:tab/>
      </w:r>
      <w:r w:rsidR="002A78B4" w:rsidRPr="00E074A1">
        <w:rPr>
          <w:rFonts w:ascii="Palatino Linotype" w:hAnsi="Palatino Linotype"/>
          <w:b/>
          <w:sz w:val="24"/>
          <w:szCs w:val="24"/>
        </w:rPr>
        <w:t xml:space="preserve">16 </w:t>
      </w:r>
      <w:r w:rsidR="00975691" w:rsidRPr="00E074A1">
        <w:rPr>
          <w:rFonts w:ascii="Palatino Linotype" w:hAnsi="Palatino Linotype"/>
          <w:b/>
          <w:sz w:val="24"/>
          <w:szCs w:val="24"/>
        </w:rPr>
        <w:t>óra/</w:t>
      </w:r>
      <w:r w:rsidR="002A78B4" w:rsidRPr="00E074A1">
        <w:rPr>
          <w:rFonts w:ascii="Palatino Linotype" w:hAnsi="Palatino Linotype"/>
          <w:b/>
          <w:sz w:val="24"/>
          <w:szCs w:val="24"/>
        </w:rPr>
        <w:t xml:space="preserve"> 16 </w:t>
      </w:r>
      <w:r w:rsidR="00975691" w:rsidRPr="00E074A1">
        <w:rPr>
          <w:rFonts w:ascii="Palatino Linotype" w:hAnsi="Palatino Linotype"/>
          <w:b/>
          <w:sz w:val="24"/>
          <w:szCs w:val="24"/>
        </w:rPr>
        <w:t>óra*</w:t>
      </w:r>
    </w:p>
    <w:p w:rsidR="00975691" w:rsidRPr="00B87D30" w:rsidRDefault="00975691" w:rsidP="00975691">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975691" w:rsidRPr="000E120B" w:rsidRDefault="00975691" w:rsidP="00975691">
      <w:pPr>
        <w:spacing w:after="0" w:line="240" w:lineRule="auto"/>
        <w:rPr>
          <w:rFonts w:ascii="Palatino Linotype" w:hAnsi="Palatino Linotype"/>
          <w:b/>
          <w:sz w:val="24"/>
          <w:szCs w:val="24"/>
        </w:rPr>
      </w:pPr>
    </w:p>
    <w:p w:rsidR="00975691" w:rsidRPr="000E120B" w:rsidRDefault="00975691" w:rsidP="003831C8">
      <w:pPr>
        <w:pStyle w:val="Listaszerbekezds"/>
        <w:widowControl w:val="0"/>
        <w:numPr>
          <w:ilvl w:val="0"/>
          <w:numId w:val="29"/>
        </w:numPr>
        <w:suppressAutoHyphens/>
        <w:spacing w:after="0" w:line="240" w:lineRule="auto"/>
        <w:rPr>
          <w:rFonts w:ascii="Palatino Linotype" w:hAnsi="Palatino Linotype"/>
          <w:b/>
          <w:vanish/>
          <w:sz w:val="24"/>
          <w:szCs w:val="24"/>
        </w:rPr>
      </w:pPr>
    </w:p>
    <w:p w:rsidR="00975691" w:rsidRPr="000E120B"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975691" w:rsidRPr="000E120B" w:rsidRDefault="00DA5747" w:rsidP="00E074A1">
      <w:pPr>
        <w:spacing w:after="0" w:line="240" w:lineRule="auto"/>
        <w:ind w:left="426"/>
        <w:jc w:val="both"/>
        <w:rPr>
          <w:rFonts w:ascii="Palatino Linotype" w:hAnsi="Palatino Linotype"/>
          <w:b/>
          <w:sz w:val="24"/>
          <w:szCs w:val="24"/>
        </w:rPr>
      </w:pPr>
      <w:r>
        <w:rPr>
          <w:rFonts w:ascii="Palatino Linotype" w:hAnsi="Palatino Linotype"/>
          <w:sz w:val="24"/>
          <w:szCs w:val="24"/>
        </w:rPr>
        <w:t>A tantárgy elsajátításával a tanulónak képesnek kell lennie a jogszabályi környezet ismeretére, összefüggéseinek átlátására és a jogszabályváltozások értelmezésére.</w:t>
      </w:r>
      <w:r w:rsidR="00740F03">
        <w:rPr>
          <w:rFonts w:ascii="Palatino Linotype" w:hAnsi="Palatino Linotype"/>
          <w:sz w:val="24"/>
          <w:szCs w:val="24"/>
        </w:rPr>
        <w:t xml:space="preserve"> A jogszabályok gyakorlati ismerete az alkalmazást és az összefüggések kezelését, szisztematikus környezetben történő értelmezését jelenti.</w:t>
      </w:r>
    </w:p>
    <w:p w:rsidR="00975691" w:rsidRPr="000E120B" w:rsidRDefault="00975691" w:rsidP="00975691">
      <w:pPr>
        <w:spacing w:after="0" w:line="240" w:lineRule="auto"/>
        <w:rPr>
          <w:rFonts w:ascii="Palatino Linotype" w:hAnsi="Palatino Linotype"/>
          <w:b/>
          <w:sz w:val="24"/>
          <w:szCs w:val="24"/>
        </w:rPr>
      </w:pPr>
    </w:p>
    <w:p w:rsidR="00975691" w:rsidRPr="000E120B" w:rsidRDefault="00975691" w:rsidP="00975691">
      <w:pPr>
        <w:spacing w:after="0" w:line="240" w:lineRule="auto"/>
        <w:rPr>
          <w:rFonts w:ascii="Palatino Linotype" w:hAnsi="Palatino Linotype"/>
          <w:b/>
          <w:sz w:val="24"/>
          <w:szCs w:val="24"/>
        </w:rPr>
      </w:pPr>
    </w:p>
    <w:p w:rsidR="00975691" w:rsidRPr="000E120B"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6B3070" w:rsidRPr="002F7466" w:rsidRDefault="006B3070" w:rsidP="00E074A1">
      <w:pPr>
        <w:autoSpaceDE w:val="0"/>
        <w:autoSpaceDN w:val="0"/>
        <w:adjustRightInd w:val="0"/>
        <w:spacing w:after="0" w:line="240" w:lineRule="auto"/>
        <w:ind w:left="284"/>
        <w:jc w:val="both"/>
        <w:rPr>
          <w:rFonts w:ascii="Palatino Linotype" w:hAnsi="Palatino Linotype"/>
          <w:kern w:val="1"/>
          <w:sz w:val="24"/>
          <w:szCs w:val="24"/>
          <w:lang w:eastAsia="hi-IN" w:bidi="hi-IN"/>
        </w:rPr>
      </w:pPr>
      <w:r w:rsidRPr="002F7466">
        <w:rPr>
          <w:rFonts w:ascii="Palatino Linotype" w:hAnsi="Palatino Linotype"/>
          <w:sz w:val="24"/>
          <w:szCs w:val="24"/>
        </w:rPr>
        <w:lastRenderedPageBreak/>
        <w:t>A tantárgy az adott évfolyamba lépés feltételeiként megjelölt közismereti és szakmai tartalmakra épül, amely szakmai ismeret a pénzügyi, befektetési és biztosítási szolgáltatások szabályozása tantárgy, a banki ügyfélkapcsolat és kommunikáció tantárgy banki értékesítési ismeretek témaköre, valamint a biztosítási ügyfélkapcsolat tantárgy biztosítási értékesítési ismeretek témaköre.</w:t>
      </w:r>
      <w:r w:rsidR="00AD38FD" w:rsidRPr="002F7466">
        <w:rPr>
          <w:rFonts w:ascii="Palatino Linotype" w:hAnsi="Palatino Linotype"/>
          <w:sz w:val="24"/>
          <w:szCs w:val="24"/>
        </w:rPr>
        <w:t xml:space="preserve"> A tantárgy kismértékben épül a polgári jogi alapfogalmak tantárgy szerződések jogi szabályozása témakörre is.</w:t>
      </w:r>
    </w:p>
    <w:p w:rsidR="00975691" w:rsidRPr="000E120B" w:rsidRDefault="00975691" w:rsidP="00975691">
      <w:pPr>
        <w:spacing w:after="0" w:line="240" w:lineRule="auto"/>
        <w:rPr>
          <w:rFonts w:ascii="Palatino Linotype" w:hAnsi="Palatino Linotype"/>
          <w:b/>
          <w:bCs/>
          <w:iCs/>
          <w:sz w:val="24"/>
          <w:szCs w:val="24"/>
        </w:rPr>
      </w:pPr>
    </w:p>
    <w:p w:rsidR="00975691" w:rsidRPr="00CC5F5C"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975691" w:rsidRPr="000E120B" w:rsidRDefault="00975691" w:rsidP="00975691">
      <w:pPr>
        <w:spacing w:after="0" w:line="240" w:lineRule="auto"/>
        <w:rPr>
          <w:rFonts w:ascii="Palatino Linotype" w:hAnsi="Palatino Linotype"/>
          <w:b/>
          <w:bCs/>
          <w:iCs/>
          <w:sz w:val="24"/>
          <w:szCs w:val="24"/>
        </w:rPr>
      </w:pPr>
    </w:p>
    <w:p w:rsidR="00975691" w:rsidRPr="000E120B" w:rsidRDefault="002A78B4"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Jogalkalmazás, fogyasztóvédelem </w:t>
      </w:r>
      <w:r w:rsidR="002F7466">
        <w:rPr>
          <w:rFonts w:ascii="Palatino Linotype" w:hAnsi="Palatino Linotype"/>
          <w:b/>
          <w:sz w:val="24"/>
          <w:szCs w:val="24"/>
        </w:rPr>
        <w:t>alkalmazása</w:t>
      </w:r>
      <w:r w:rsidR="00975691" w:rsidRPr="000E120B">
        <w:rPr>
          <w:rFonts w:ascii="Palatino Linotype" w:hAnsi="Palatino Linotype"/>
          <w:b/>
          <w:sz w:val="24"/>
          <w:szCs w:val="24"/>
        </w:rPr>
        <w:tab/>
      </w:r>
      <w:r w:rsidR="009F1DC8" w:rsidRPr="00360A8D">
        <w:rPr>
          <w:rFonts w:ascii="Palatino Linotype" w:hAnsi="Palatino Linotype"/>
          <w:b/>
          <w:sz w:val="24"/>
          <w:szCs w:val="24"/>
        </w:rPr>
        <w:t xml:space="preserve">16 </w:t>
      </w:r>
      <w:r w:rsidR="00975691" w:rsidRPr="00360A8D">
        <w:rPr>
          <w:rFonts w:ascii="Palatino Linotype" w:hAnsi="Palatino Linotype"/>
          <w:b/>
          <w:sz w:val="24"/>
          <w:szCs w:val="24"/>
        </w:rPr>
        <w:t>óra/</w:t>
      </w:r>
      <w:r w:rsidR="009F1DC8" w:rsidRPr="00360A8D">
        <w:rPr>
          <w:rFonts w:ascii="Palatino Linotype" w:hAnsi="Palatino Linotype"/>
          <w:b/>
          <w:sz w:val="24"/>
          <w:szCs w:val="24"/>
        </w:rPr>
        <w:t xml:space="preserve"> 16 </w:t>
      </w:r>
      <w:r w:rsidR="00975691" w:rsidRPr="00360A8D">
        <w:rPr>
          <w:rFonts w:ascii="Palatino Linotype" w:hAnsi="Palatino Linotype"/>
          <w:b/>
          <w:sz w:val="24"/>
          <w:szCs w:val="24"/>
        </w:rPr>
        <w:t>óra</w:t>
      </w:r>
    </w:p>
    <w:p w:rsidR="00975691" w:rsidRPr="000E120B" w:rsidRDefault="00975691" w:rsidP="00E074A1">
      <w:pPr>
        <w:spacing w:after="0" w:line="240" w:lineRule="auto"/>
        <w:ind w:left="567" w:hanging="27"/>
        <w:jc w:val="both"/>
        <w:rPr>
          <w:rFonts w:ascii="Palatino Linotype" w:hAnsi="Palatino Linotype"/>
          <w:sz w:val="24"/>
          <w:szCs w:val="24"/>
        </w:rPr>
      </w:pPr>
      <w:r w:rsidRPr="000E120B">
        <w:rPr>
          <w:rFonts w:ascii="Palatino Linotype" w:hAnsi="Palatino Linotype"/>
          <w:b/>
          <w:sz w:val="24"/>
          <w:szCs w:val="24"/>
        </w:rPr>
        <w:tab/>
      </w:r>
      <w:r w:rsidR="00415835">
        <w:rPr>
          <w:rFonts w:ascii="Palatino Linotype" w:hAnsi="Palatino Linotype"/>
          <w:sz w:val="24"/>
          <w:szCs w:val="24"/>
        </w:rPr>
        <w:t xml:space="preserve">A fogyasztóvédelem, </w:t>
      </w:r>
      <w:r w:rsidR="00DD60DF">
        <w:rPr>
          <w:rFonts w:ascii="Palatino Linotype" w:hAnsi="Palatino Linotype"/>
          <w:sz w:val="24"/>
          <w:szCs w:val="24"/>
        </w:rPr>
        <w:t xml:space="preserve">a </w:t>
      </w:r>
      <w:r w:rsidR="00415835">
        <w:rPr>
          <w:rFonts w:ascii="Palatino Linotype" w:hAnsi="Palatino Linotype"/>
          <w:sz w:val="24"/>
          <w:szCs w:val="24"/>
        </w:rPr>
        <w:t xml:space="preserve">tájékoztatási kötelezettség, </w:t>
      </w:r>
      <w:r w:rsidR="00DD60DF">
        <w:rPr>
          <w:rFonts w:ascii="Palatino Linotype" w:hAnsi="Palatino Linotype"/>
          <w:sz w:val="24"/>
          <w:szCs w:val="24"/>
        </w:rPr>
        <w:t xml:space="preserve">a </w:t>
      </w:r>
      <w:r w:rsidR="00415835">
        <w:rPr>
          <w:rFonts w:ascii="Palatino Linotype" w:hAnsi="Palatino Linotype"/>
          <w:sz w:val="24"/>
          <w:szCs w:val="24"/>
        </w:rPr>
        <w:t xml:space="preserve">szerződési, </w:t>
      </w:r>
      <w:r w:rsidR="00DD60DF">
        <w:rPr>
          <w:rFonts w:ascii="Palatino Linotype" w:hAnsi="Palatino Linotype"/>
          <w:sz w:val="24"/>
          <w:szCs w:val="24"/>
        </w:rPr>
        <w:t xml:space="preserve">a </w:t>
      </w:r>
      <w:r w:rsidR="00415835">
        <w:rPr>
          <w:rFonts w:ascii="Palatino Linotype" w:hAnsi="Palatino Linotype"/>
          <w:sz w:val="24"/>
          <w:szCs w:val="24"/>
        </w:rPr>
        <w:t>szerződésmódosítási szabályok a fogyasztók védelmében, tájékozottságának fokozása érdekében kiemelt jelentőségű a pénzügyi szektorban.</w:t>
      </w:r>
      <w:r w:rsidR="00197394">
        <w:rPr>
          <w:rFonts w:ascii="Palatino Linotype" w:hAnsi="Palatino Linotype"/>
          <w:sz w:val="24"/>
          <w:szCs w:val="24"/>
        </w:rPr>
        <w:t xml:space="preserve"> A jogszabályok elvi szintű ismerete, részleteinek megismerése és összefüggésében kezelése fontos lépés ahhoz, hogy egy ügyfél</w:t>
      </w:r>
      <w:r w:rsidR="00DD60DF">
        <w:rPr>
          <w:rFonts w:ascii="Palatino Linotype" w:hAnsi="Palatino Linotype"/>
          <w:sz w:val="24"/>
          <w:szCs w:val="24"/>
        </w:rPr>
        <w:t>nek a</w:t>
      </w:r>
      <w:r w:rsidR="00197394">
        <w:rPr>
          <w:rFonts w:ascii="Palatino Linotype" w:hAnsi="Palatino Linotype"/>
          <w:sz w:val="24"/>
          <w:szCs w:val="24"/>
        </w:rPr>
        <w:t xml:space="preserve"> tájékoztatás</w:t>
      </w:r>
      <w:r w:rsidR="00DD60DF">
        <w:rPr>
          <w:rFonts w:ascii="Palatino Linotype" w:hAnsi="Palatino Linotype"/>
          <w:sz w:val="24"/>
          <w:szCs w:val="24"/>
        </w:rPr>
        <w:t>a</w:t>
      </w:r>
      <w:r w:rsidR="00197394">
        <w:rPr>
          <w:rFonts w:ascii="Palatino Linotype" w:hAnsi="Palatino Linotype"/>
          <w:sz w:val="24"/>
          <w:szCs w:val="24"/>
        </w:rPr>
        <w:t>,</w:t>
      </w:r>
      <w:r w:rsidR="00DD60DF">
        <w:rPr>
          <w:rFonts w:ascii="Palatino Linotype" w:hAnsi="Palatino Linotype"/>
          <w:sz w:val="24"/>
          <w:szCs w:val="24"/>
        </w:rPr>
        <w:t xml:space="preserve"> egy</w:t>
      </w:r>
      <w:r w:rsidR="00197394">
        <w:rPr>
          <w:rFonts w:ascii="Palatino Linotype" w:hAnsi="Palatino Linotype"/>
          <w:sz w:val="24"/>
          <w:szCs w:val="24"/>
        </w:rPr>
        <w:t xml:space="preserve"> ügyféllel való szerződéskötés ne </w:t>
      </w:r>
      <w:proofErr w:type="spellStart"/>
      <w:r w:rsidR="00197394">
        <w:rPr>
          <w:rFonts w:ascii="Palatino Linotype" w:hAnsi="Palatino Linotype"/>
          <w:sz w:val="24"/>
          <w:szCs w:val="24"/>
        </w:rPr>
        <w:t>sztenderdizált</w:t>
      </w:r>
      <w:proofErr w:type="spellEnd"/>
      <w:r w:rsidR="00197394">
        <w:rPr>
          <w:rFonts w:ascii="Palatino Linotype" w:hAnsi="Palatino Linotype"/>
          <w:sz w:val="24"/>
          <w:szCs w:val="24"/>
        </w:rPr>
        <w:t xml:space="preserve"> jellegében valósuljon csak meg, hanem az ügyfél az egyedi eset mellett megfelelő tájékoztatást kaphasson a jogszabályi környezetről, az őt megillető jogokról és az őt terhelő kötelezettségekről. Ennek érdekében a termékértékesítőnek rendszerezetten, az egyedi ügylethez/esethez rendelten képesnek kell lenni</w:t>
      </w:r>
      <w:r w:rsidR="00DD60DF">
        <w:rPr>
          <w:rFonts w:ascii="Palatino Linotype" w:hAnsi="Palatino Linotype"/>
          <w:sz w:val="24"/>
          <w:szCs w:val="24"/>
        </w:rPr>
        <w:t>e</w:t>
      </w:r>
      <w:r w:rsidR="00197394">
        <w:rPr>
          <w:rFonts w:ascii="Palatino Linotype" w:hAnsi="Palatino Linotype"/>
          <w:sz w:val="24"/>
          <w:szCs w:val="24"/>
        </w:rPr>
        <w:t xml:space="preserve"> a jogszabályok alkalmazására és az </w:t>
      </w:r>
      <w:proofErr w:type="gramStart"/>
      <w:r w:rsidR="00197394">
        <w:rPr>
          <w:rFonts w:ascii="Palatino Linotype" w:hAnsi="Palatino Linotype"/>
          <w:sz w:val="24"/>
          <w:szCs w:val="24"/>
        </w:rPr>
        <w:t xml:space="preserve">ügyfél </w:t>
      </w:r>
      <w:r w:rsidR="00DD60DF">
        <w:rPr>
          <w:rFonts w:ascii="Palatino Linotype" w:hAnsi="Palatino Linotype"/>
          <w:sz w:val="24"/>
          <w:szCs w:val="24"/>
        </w:rPr>
        <w:t>vonatkozó</w:t>
      </w:r>
      <w:proofErr w:type="gramEnd"/>
      <w:r w:rsidR="00197394">
        <w:rPr>
          <w:rFonts w:ascii="Palatino Linotype" w:hAnsi="Palatino Linotype"/>
          <w:sz w:val="24"/>
          <w:szCs w:val="24"/>
        </w:rPr>
        <w:t xml:space="preserve"> tájékoztatására. A termékértékesítőnek a gyakorlat elvégzése során gyakorlatot kell szereznie abban, hogy a jogi vetületű szabályokat közérthetően fogalmazza meg</w:t>
      </w:r>
      <w:r w:rsidR="00DD60DF">
        <w:rPr>
          <w:rFonts w:ascii="Palatino Linotype" w:hAnsi="Palatino Linotype"/>
          <w:sz w:val="24"/>
          <w:szCs w:val="24"/>
        </w:rPr>
        <w:t>,</w:t>
      </w:r>
      <w:r w:rsidR="00197394">
        <w:rPr>
          <w:rFonts w:ascii="Palatino Linotype" w:hAnsi="Palatino Linotype"/>
          <w:sz w:val="24"/>
          <w:szCs w:val="24"/>
        </w:rPr>
        <w:t xml:space="preserve"> az ügyfélnek és az ügyfél elvárásainak megfelelően ismertesse azokat.</w:t>
      </w:r>
    </w:p>
    <w:p w:rsidR="00975691" w:rsidRPr="002F7466" w:rsidRDefault="0073476B" w:rsidP="00E074A1">
      <w:pPr>
        <w:spacing w:after="0" w:line="240" w:lineRule="auto"/>
        <w:ind w:left="567" w:hanging="27"/>
        <w:jc w:val="both"/>
        <w:rPr>
          <w:rFonts w:ascii="Palatino Linotype" w:hAnsi="Palatino Linotype"/>
          <w:sz w:val="24"/>
          <w:szCs w:val="24"/>
        </w:rPr>
      </w:pPr>
      <w:proofErr w:type="gramStart"/>
      <w:r w:rsidRPr="002F7466">
        <w:rPr>
          <w:rFonts w:ascii="Palatino Linotype" w:hAnsi="Palatino Linotype"/>
          <w:sz w:val="24"/>
          <w:szCs w:val="24"/>
        </w:rPr>
        <w:t>Az összefüggések, egymásra épülések és értelmezések fentebbi kifejtését követően a fő tartalmak, kulcsfogalmak a következők:</w:t>
      </w:r>
      <w:r w:rsidR="00C32E81" w:rsidRPr="002F7466">
        <w:rPr>
          <w:rFonts w:ascii="Palatino Linotype" w:hAnsi="Palatino Linotype"/>
          <w:sz w:val="24"/>
          <w:szCs w:val="24"/>
        </w:rPr>
        <w:t xml:space="preserve"> fogyasztóvédelem gyakorlati elemei, fogyasztóvédelem alkalmazása (különböző szituációkon bemutatva), tájékoztatási kötelezettség általánosságban (különböző szituációkon bemutatva), tájékoztatási kötelezettség specifikáltan a fogyasztóvédelemről (különböző szituációkon bemutatva), fogyasztóvédelem a szerződési szabályok alkalmazásakor (különböző szituációkon bemutatva), tájékoztatási kötelezettség megvalósítása </w:t>
      </w:r>
      <w:proofErr w:type="spellStart"/>
      <w:r w:rsidR="00C32E81" w:rsidRPr="002F7466">
        <w:rPr>
          <w:rFonts w:ascii="Palatino Linotype" w:hAnsi="Palatino Linotype"/>
          <w:sz w:val="24"/>
          <w:szCs w:val="24"/>
        </w:rPr>
        <w:t>sztenderdizált</w:t>
      </w:r>
      <w:proofErr w:type="spellEnd"/>
      <w:r w:rsidR="00C32E81" w:rsidRPr="002F7466">
        <w:rPr>
          <w:rFonts w:ascii="Palatino Linotype" w:hAnsi="Palatino Linotype"/>
          <w:sz w:val="24"/>
          <w:szCs w:val="24"/>
        </w:rPr>
        <w:t xml:space="preserve"> termékek és szolgáltatások esetén (különböző szituációko</w:t>
      </w:r>
      <w:proofErr w:type="gramEnd"/>
      <w:r w:rsidR="00C32E81" w:rsidRPr="002F7466">
        <w:rPr>
          <w:rFonts w:ascii="Palatino Linotype" w:hAnsi="Palatino Linotype"/>
          <w:sz w:val="24"/>
          <w:szCs w:val="24"/>
        </w:rPr>
        <w:t xml:space="preserve">n </w:t>
      </w:r>
      <w:proofErr w:type="gramStart"/>
      <w:r w:rsidR="00C32E81" w:rsidRPr="002F7466">
        <w:rPr>
          <w:rFonts w:ascii="Palatino Linotype" w:hAnsi="Palatino Linotype"/>
          <w:sz w:val="24"/>
          <w:szCs w:val="24"/>
        </w:rPr>
        <w:t>bemutatva</w:t>
      </w:r>
      <w:proofErr w:type="gramEnd"/>
      <w:r w:rsidR="00C32E81" w:rsidRPr="002F7466">
        <w:rPr>
          <w:rFonts w:ascii="Palatino Linotype" w:hAnsi="Palatino Linotype"/>
          <w:sz w:val="24"/>
          <w:szCs w:val="24"/>
        </w:rPr>
        <w:t>),</w:t>
      </w:r>
      <w:r w:rsidR="00F37765" w:rsidRPr="002F7466">
        <w:rPr>
          <w:rFonts w:ascii="Palatino Linotype" w:hAnsi="Palatino Linotype"/>
          <w:sz w:val="24"/>
          <w:szCs w:val="24"/>
        </w:rPr>
        <w:t xml:space="preserve"> ügyfelek jogainak és kötelezettségeinek közérthető magyarázata (különböző szituációkon bemutatva). </w:t>
      </w:r>
    </w:p>
    <w:p w:rsidR="00975691" w:rsidRPr="000E120B" w:rsidRDefault="00975691" w:rsidP="00975691">
      <w:pPr>
        <w:spacing w:after="0" w:line="240" w:lineRule="auto"/>
        <w:ind w:firstLine="540"/>
        <w:rPr>
          <w:rFonts w:ascii="Palatino Linotype" w:hAnsi="Palatino Linotype"/>
          <w:b/>
          <w:sz w:val="24"/>
          <w:szCs w:val="24"/>
        </w:rPr>
      </w:pPr>
    </w:p>
    <w:p w:rsidR="00975691" w:rsidRPr="00CC5F5C"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képzés javasolt helyszíne (ajánlás)</w:t>
      </w:r>
    </w:p>
    <w:p w:rsidR="002F7466" w:rsidRPr="00870C59" w:rsidRDefault="002F7466" w:rsidP="00975691">
      <w:pPr>
        <w:spacing w:after="0" w:line="240" w:lineRule="auto"/>
        <w:ind w:left="792"/>
        <w:jc w:val="both"/>
        <w:rPr>
          <w:rFonts w:ascii="Palatino Linotype" w:hAnsi="Palatino Linotype"/>
          <w:bCs/>
          <w:i/>
          <w:sz w:val="24"/>
          <w:szCs w:val="24"/>
        </w:rPr>
      </w:pPr>
      <w:r w:rsidRPr="00870C59">
        <w:rPr>
          <w:rFonts w:ascii="Palatino Linotype" w:hAnsi="Palatino Linotype"/>
          <w:bCs/>
          <w:i/>
          <w:sz w:val="24"/>
          <w:szCs w:val="24"/>
        </w:rPr>
        <w:t>Tanterem</w:t>
      </w:r>
    </w:p>
    <w:p w:rsidR="00975691" w:rsidRPr="000E120B" w:rsidRDefault="00975691" w:rsidP="00975691">
      <w:pPr>
        <w:spacing w:after="0" w:line="240" w:lineRule="auto"/>
        <w:ind w:left="792"/>
        <w:jc w:val="both"/>
        <w:rPr>
          <w:rFonts w:ascii="Palatino Linotype" w:hAnsi="Palatino Linotype"/>
          <w:b/>
          <w:bCs/>
          <w:sz w:val="24"/>
          <w:szCs w:val="24"/>
        </w:rPr>
      </w:pPr>
    </w:p>
    <w:p w:rsidR="00975691" w:rsidRPr="00CC5F5C"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tantárgy elsajátítása során alkalmazható sajátos módszerek, tanulói tevékenységformák (ajánlás)</w:t>
      </w:r>
    </w:p>
    <w:p w:rsidR="00975691" w:rsidRDefault="00975691" w:rsidP="00975691">
      <w:pPr>
        <w:widowControl w:val="0"/>
        <w:suppressAutoHyphens/>
        <w:spacing w:after="0" w:line="240" w:lineRule="auto"/>
        <w:rPr>
          <w:rFonts w:ascii="Palatino Linotype" w:hAnsi="Palatino Linotype"/>
          <w:b/>
          <w:bCs/>
          <w:sz w:val="24"/>
          <w:szCs w:val="24"/>
        </w:rPr>
      </w:pPr>
    </w:p>
    <w:p w:rsidR="00975691" w:rsidRPr="00052C8D" w:rsidRDefault="00975691" w:rsidP="00975691">
      <w:pPr>
        <w:widowControl w:val="0"/>
        <w:suppressAutoHyphens/>
        <w:spacing w:after="0" w:line="240" w:lineRule="auto"/>
        <w:rPr>
          <w:rFonts w:ascii="Palatino Linotype" w:hAnsi="Palatino Linotype"/>
          <w:b/>
          <w:kern w:val="1"/>
          <w:sz w:val="24"/>
          <w:szCs w:val="24"/>
          <w:lang w:eastAsia="hi-IN" w:bidi="hi-IN"/>
        </w:rPr>
      </w:pPr>
    </w:p>
    <w:p w:rsidR="00975691" w:rsidRPr="00870C59" w:rsidRDefault="00975691" w:rsidP="00870C59">
      <w:pPr>
        <w:pStyle w:val="Listaszerbekezds"/>
        <w:widowControl w:val="0"/>
        <w:numPr>
          <w:ilvl w:val="2"/>
          <w:numId w:val="51"/>
        </w:numPr>
        <w:suppressAutoHyphens/>
        <w:spacing w:after="0" w:line="240" w:lineRule="auto"/>
        <w:rPr>
          <w:rFonts w:ascii="Palatino Linotype" w:hAnsi="Palatino Linotype"/>
          <w:b/>
          <w:i/>
          <w:sz w:val="24"/>
          <w:szCs w:val="24"/>
        </w:rPr>
      </w:pPr>
      <w:r w:rsidRPr="00870C59">
        <w:rPr>
          <w:rFonts w:ascii="Palatino Linotype"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7CAF" w:rsidRPr="008B7D14">
        <w:trPr>
          <w:jc w:val="center"/>
        </w:trPr>
        <w:tc>
          <w:tcPr>
            <w:tcW w:w="994"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F7CAF"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F7CAF" w:rsidRPr="008B7D14">
        <w:trPr>
          <w:jc w:val="center"/>
        </w:trPr>
        <w:tc>
          <w:tcPr>
            <w:tcW w:w="994"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c>
          <w:tcPr>
            <w:tcW w:w="2800" w:type="dxa"/>
            <w:vMerge/>
            <w:vAlign w:val="center"/>
          </w:tcPr>
          <w:p w:rsidR="00EF7CAF" w:rsidRPr="008B7D14" w:rsidRDefault="00EF7CAF" w:rsidP="00C547C3">
            <w:pPr>
              <w:spacing w:after="0" w:line="240" w:lineRule="auto"/>
              <w:rPr>
                <w:rFonts w:ascii="Palatino Linotype" w:hAnsi="Palatino Linotype"/>
                <w:b/>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bl>
    <w:p w:rsidR="00975691" w:rsidRPr="00052C8D" w:rsidRDefault="00975691" w:rsidP="00975691">
      <w:pPr>
        <w:widowControl w:val="0"/>
        <w:suppressAutoHyphens/>
        <w:spacing w:after="0" w:line="240" w:lineRule="auto"/>
        <w:ind w:left="966"/>
        <w:rPr>
          <w:rFonts w:ascii="Palatino Linotype" w:hAnsi="Palatino Linotype"/>
          <w:b/>
          <w:i/>
          <w:sz w:val="24"/>
          <w:szCs w:val="24"/>
        </w:rPr>
      </w:pPr>
    </w:p>
    <w:p w:rsidR="00975691" w:rsidRDefault="00975691" w:rsidP="00870C59">
      <w:pPr>
        <w:pStyle w:val="Listaszerbekezds"/>
        <w:numPr>
          <w:ilvl w:val="2"/>
          <w:numId w:val="51"/>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60DF" w:rsidRPr="00FE5532">
        <w:trPr>
          <w:cantSplit/>
          <w:trHeight w:val="921"/>
          <w:jc w:val="center"/>
        </w:trPr>
        <w:tc>
          <w:tcPr>
            <w:tcW w:w="828" w:type="dxa"/>
            <w:vMerge w:val="restart"/>
            <w:vAlign w:val="center"/>
          </w:tcPr>
          <w:p w:rsidR="00DD60DF" w:rsidRPr="00FE5532" w:rsidRDefault="00DD60DF"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D60DF" w:rsidRPr="00FE5532" w:rsidRDefault="00DD60DF"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D60DF" w:rsidRDefault="00DD60DF"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D60DF" w:rsidRDefault="00DD60DF"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D60DF" w:rsidRPr="00FE5532" w:rsidRDefault="00DD60DF"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60DF" w:rsidRPr="00FE5532">
        <w:trPr>
          <w:cantSplit/>
          <w:trHeight w:val="1076"/>
          <w:jc w:val="center"/>
        </w:trPr>
        <w:tc>
          <w:tcPr>
            <w:tcW w:w="828" w:type="dxa"/>
            <w:vMerge/>
            <w:vAlign w:val="center"/>
          </w:tcPr>
          <w:p w:rsidR="00DD60DF" w:rsidRPr="00FE5532" w:rsidRDefault="00DD60DF" w:rsidP="000A112B">
            <w:pPr>
              <w:spacing w:after="0" w:line="240" w:lineRule="auto"/>
              <w:jc w:val="center"/>
              <w:rPr>
                <w:rFonts w:ascii="Palatino Linotype" w:hAnsi="Palatino Linotype"/>
                <w:b/>
                <w:sz w:val="20"/>
                <w:szCs w:val="20"/>
              </w:rPr>
            </w:pPr>
          </w:p>
        </w:tc>
        <w:tc>
          <w:tcPr>
            <w:tcW w:w="3621" w:type="dxa"/>
            <w:vMerge/>
            <w:vAlign w:val="center"/>
          </w:tcPr>
          <w:p w:rsidR="00DD60DF" w:rsidRPr="00FE5532" w:rsidRDefault="00DD60DF" w:rsidP="000A112B">
            <w:pPr>
              <w:spacing w:after="0" w:line="240" w:lineRule="auto"/>
              <w:rPr>
                <w:rFonts w:ascii="Palatino Linotype" w:hAnsi="Palatino Linotype"/>
                <w:b/>
                <w:sz w:val="20"/>
                <w:szCs w:val="20"/>
              </w:rPr>
            </w:pPr>
          </w:p>
        </w:tc>
        <w:tc>
          <w:tcPr>
            <w:tcW w:w="809" w:type="dxa"/>
            <w:textDirection w:val="btLr"/>
            <w:vAlign w:val="center"/>
          </w:tcPr>
          <w:p w:rsidR="00DD60DF" w:rsidRPr="00FE5532" w:rsidRDefault="00DD60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D60DF" w:rsidRDefault="00DD60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D60DF" w:rsidRPr="00FE5532" w:rsidRDefault="00DD60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D60DF" w:rsidRDefault="00DD60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D60DF" w:rsidRPr="00FE5532" w:rsidRDefault="00DD60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D60DF" w:rsidRPr="00FE5532" w:rsidRDefault="00DD60DF" w:rsidP="000A112B">
            <w:pPr>
              <w:spacing w:after="0" w:line="240" w:lineRule="auto"/>
              <w:jc w:val="center"/>
              <w:rPr>
                <w:rFonts w:ascii="Palatino Linotype" w:hAnsi="Palatino Linotype"/>
                <w:b/>
                <w:sz w:val="20"/>
                <w:szCs w:val="20"/>
              </w:rPr>
            </w:pPr>
          </w:p>
        </w:tc>
      </w:tr>
      <w:tr w:rsidR="00FB55BB" w:rsidRPr="00FE5532">
        <w:trPr>
          <w:jc w:val="center"/>
        </w:trPr>
        <w:tc>
          <w:tcPr>
            <w:tcW w:w="828" w:type="dxa"/>
            <w:shd w:val="clear" w:color="auto" w:fill="D9D9D9"/>
            <w:vAlign w:val="center"/>
          </w:tcPr>
          <w:p w:rsidR="00FB55BB" w:rsidRPr="008B7D14" w:rsidRDefault="00FB55BB"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B55BB" w:rsidRPr="008B7D14" w:rsidRDefault="00FB55BB"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B55BB" w:rsidRPr="00FE5532" w:rsidRDefault="00FB55BB"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shd w:val="clear" w:color="auto" w:fill="D9D9D9"/>
            <w:vAlign w:val="center"/>
          </w:tcPr>
          <w:p w:rsidR="00FB55BB" w:rsidRPr="008B7D14" w:rsidRDefault="00FB55BB"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B55BB" w:rsidRPr="008B7D14" w:rsidRDefault="00FB55BB"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B55BB" w:rsidRPr="00FE5532" w:rsidRDefault="00FB55BB"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bl>
    <w:p w:rsidR="00975691" w:rsidRPr="000E120B" w:rsidRDefault="00975691" w:rsidP="00975691">
      <w:pPr>
        <w:widowControl w:val="0"/>
        <w:suppressAutoHyphens/>
        <w:spacing w:after="0" w:line="240" w:lineRule="auto"/>
        <w:rPr>
          <w:rFonts w:ascii="Palatino Linotype" w:hAnsi="Palatino Linotype"/>
          <w:b/>
          <w:bCs/>
          <w:sz w:val="24"/>
          <w:szCs w:val="24"/>
        </w:rPr>
      </w:pPr>
    </w:p>
    <w:p w:rsidR="00975691" w:rsidRPr="000E120B" w:rsidRDefault="00975691" w:rsidP="00975691">
      <w:pPr>
        <w:spacing w:after="0" w:line="240" w:lineRule="auto"/>
        <w:ind w:left="540"/>
        <w:jc w:val="both"/>
        <w:rPr>
          <w:rFonts w:ascii="Palatino Linotype" w:hAnsi="Palatino Linotype"/>
          <w:iCs/>
          <w:sz w:val="24"/>
          <w:szCs w:val="24"/>
        </w:rPr>
      </w:pPr>
    </w:p>
    <w:p w:rsidR="00975691" w:rsidRPr="00CC5F5C"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tantárgy értékelésének módja</w:t>
      </w:r>
    </w:p>
    <w:p w:rsidR="00975691" w:rsidRDefault="00975691" w:rsidP="00E074A1">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F47A57" w:rsidRPr="001B3516" w:rsidRDefault="00F47A57" w:rsidP="00975691">
      <w:pPr>
        <w:widowControl w:val="0"/>
        <w:suppressAutoHyphens/>
        <w:spacing w:after="0" w:line="240" w:lineRule="auto"/>
        <w:rPr>
          <w:rFonts w:ascii="Palatino Linotype" w:hAnsi="Palatino Linotype"/>
          <w:bCs/>
          <w:sz w:val="24"/>
          <w:szCs w:val="24"/>
        </w:rPr>
      </w:pPr>
    </w:p>
    <w:p w:rsidR="00975691" w:rsidRDefault="00975691" w:rsidP="00975691">
      <w:pPr>
        <w:spacing w:after="0" w:line="240" w:lineRule="auto"/>
        <w:rPr>
          <w:rFonts w:ascii="Palatino Linotype" w:hAnsi="Palatino Linotype"/>
          <w:b/>
          <w:sz w:val="24"/>
          <w:szCs w:val="24"/>
          <w:lang w:eastAsia="hu-HU"/>
        </w:rPr>
      </w:pPr>
    </w:p>
    <w:p w:rsidR="00975691" w:rsidRPr="000E120B" w:rsidRDefault="002A78B4" w:rsidP="00B01D76">
      <w:pPr>
        <w:widowControl w:val="0"/>
        <w:numPr>
          <w:ilvl w:val="0"/>
          <w:numId w:val="51"/>
        </w:numPr>
        <w:suppressAutoHyphens/>
        <w:spacing w:after="0" w:line="240" w:lineRule="auto"/>
        <w:ind w:hanging="1080"/>
        <w:rPr>
          <w:rFonts w:ascii="Palatino Linotype" w:hAnsi="Palatino Linotype"/>
          <w:b/>
          <w:bCs/>
          <w:iCs/>
          <w:sz w:val="24"/>
          <w:szCs w:val="24"/>
        </w:rPr>
      </w:pPr>
      <w:r>
        <w:rPr>
          <w:rFonts w:ascii="Palatino Linotype" w:hAnsi="Palatino Linotype"/>
          <w:b/>
          <w:sz w:val="24"/>
          <w:szCs w:val="24"/>
        </w:rPr>
        <w:t>Biztosítási jog</w:t>
      </w:r>
      <w:r w:rsidR="00691A6B">
        <w:rPr>
          <w:rFonts w:ascii="Palatino Linotype" w:hAnsi="Palatino Linotype"/>
          <w:b/>
          <w:sz w:val="24"/>
          <w:szCs w:val="24"/>
        </w:rPr>
        <w:t xml:space="preserve"> tantárgy</w:t>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975691">
        <w:rPr>
          <w:rFonts w:ascii="Palatino Linotype" w:hAnsi="Palatino Linotype"/>
          <w:b/>
          <w:sz w:val="24"/>
          <w:szCs w:val="24"/>
        </w:rPr>
        <w:tab/>
      </w:r>
      <w:r w:rsidR="00975691" w:rsidRPr="000E120B">
        <w:rPr>
          <w:rFonts w:ascii="Palatino Linotype" w:hAnsi="Palatino Linotype"/>
          <w:b/>
          <w:sz w:val="24"/>
          <w:szCs w:val="24"/>
        </w:rPr>
        <w:tab/>
      </w:r>
      <w:r>
        <w:rPr>
          <w:rFonts w:ascii="Palatino Linotype" w:hAnsi="Palatino Linotype"/>
          <w:b/>
          <w:sz w:val="24"/>
          <w:szCs w:val="24"/>
        </w:rPr>
        <w:t xml:space="preserve">14 </w:t>
      </w:r>
      <w:r w:rsidR="00975691" w:rsidRPr="000E120B">
        <w:rPr>
          <w:rFonts w:ascii="Palatino Linotype" w:hAnsi="Palatino Linotype"/>
          <w:b/>
          <w:sz w:val="24"/>
          <w:szCs w:val="24"/>
        </w:rPr>
        <w:t>óra</w:t>
      </w:r>
      <w:r w:rsidR="00975691">
        <w:rPr>
          <w:rFonts w:ascii="Palatino Linotype" w:hAnsi="Palatino Linotype"/>
          <w:b/>
          <w:sz w:val="24"/>
          <w:szCs w:val="24"/>
        </w:rPr>
        <w:t>/</w:t>
      </w:r>
      <w:r>
        <w:rPr>
          <w:rFonts w:ascii="Palatino Linotype" w:hAnsi="Palatino Linotype"/>
          <w:b/>
          <w:sz w:val="24"/>
          <w:szCs w:val="24"/>
        </w:rPr>
        <w:t xml:space="preserve"> 14 </w:t>
      </w:r>
      <w:r w:rsidR="00975691">
        <w:rPr>
          <w:rFonts w:ascii="Palatino Linotype" w:hAnsi="Palatino Linotype"/>
          <w:b/>
          <w:sz w:val="24"/>
          <w:szCs w:val="24"/>
        </w:rPr>
        <w:t>óra*</w:t>
      </w:r>
    </w:p>
    <w:p w:rsidR="00975691" w:rsidRPr="00B87D30" w:rsidRDefault="00975691" w:rsidP="00975691">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975691" w:rsidRPr="000E120B" w:rsidRDefault="00975691" w:rsidP="00975691">
      <w:pPr>
        <w:spacing w:after="0" w:line="240" w:lineRule="auto"/>
        <w:rPr>
          <w:rFonts w:ascii="Palatino Linotype" w:hAnsi="Palatino Linotype"/>
          <w:b/>
          <w:sz w:val="24"/>
          <w:szCs w:val="24"/>
        </w:rPr>
      </w:pPr>
    </w:p>
    <w:p w:rsidR="00975691" w:rsidRPr="000E120B" w:rsidRDefault="00975691" w:rsidP="003831C8">
      <w:pPr>
        <w:pStyle w:val="Listaszerbekezds"/>
        <w:widowControl w:val="0"/>
        <w:numPr>
          <w:ilvl w:val="0"/>
          <w:numId w:val="29"/>
        </w:numPr>
        <w:suppressAutoHyphens/>
        <w:spacing w:after="0" w:line="240" w:lineRule="auto"/>
        <w:rPr>
          <w:rFonts w:ascii="Palatino Linotype" w:hAnsi="Palatino Linotype"/>
          <w:b/>
          <w:vanish/>
          <w:sz w:val="24"/>
          <w:szCs w:val="24"/>
        </w:rPr>
      </w:pPr>
    </w:p>
    <w:p w:rsidR="00975691" w:rsidRPr="000E120B"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975691" w:rsidRPr="00BE1CF8" w:rsidRDefault="00DD60DF" w:rsidP="00E074A1">
      <w:pPr>
        <w:spacing w:after="0" w:line="240" w:lineRule="auto"/>
        <w:ind w:left="426"/>
        <w:jc w:val="both"/>
        <w:rPr>
          <w:rFonts w:ascii="Palatino Linotype" w:hAnsi="Palatino Linotype"/>
          <w:sz w:val="24"/>
          <w:szCs w:val="24"/>
        </w:rPr>
      </w:pPr>
      <w:r>
        <w:rPr>
          <w:rFonts w:ascii="Palatino Linotype" w:hAnsi="Palatino Linotype"/>
          <w:sz w:val="24"/>
          <w:szCs w:val="24"/>
        </w:rPr>
        <w:lastRenderedPageBreak/>
        <w:t>A biz</w:t>
      </w:r>
      <w:r w:rsidR="00BE1CF8" w:rsidRPr="00BE1CF8">
        <w:rPr>
          <w:rFonts w:ascii="Palatino Linotype" w:hAnsi="Palatino Linotype"/>
          <w:sz w:val="24"/>
          <w:szCs w:val="24"/>
        </w:rPr>
        <w:t>t</w:t>
      </w:r>
      <w:r>
        <w:rPr>
          <w:rFonts w:ascii="Palatino Linotype" w:hAnsi="Palatino Linotype"/>
          <w:sz w:val="24"/>
          <w:szCs w:val="24"/>
        </w:rPr>
        <w:t>o</w:t>
      </w:r>
      <w:r w:rsidR="00BE1CF8" w:rsidRPr="00BE1CF8">
        <w:rPr>
          <w:rFonts w:ascii="Palatino Linotype" w:hAnsi="Palatino Linotype"/>
          <w:sz w:val="24"/>
          <w:szCs w:val="24"/>
        </w:rPr>
        <w:t>sítás jogi szabály</w:t>
      </w:r>
      <w:r>
        <w:rPr>
          <w:rFonts w:ascii="Palatino Linotype" w:hAnsi="Palatino Linotype"/>
          <w:sz w:val="24"/>
          <w:szCs w:val="24"/>
        </w:rPr>
        <w:t>ai</w:t>
      </w:r>
      <w:r w:rsidR="00BE1CF8" w:rsidRPr="00BE1CF8">
        <w:rPr>
          <w:rFonts w:ascii="Palatino Linotype" w:hAnsi="Palatino Linotype"/>
          <w:sz w:val="24"/>
          <w:szCs w:val="24"/>
        </w:rPr>
        <w:t xml:space="preserve"> a termékek, </w:t>
      </w:r>
      <w:r>
        <w:rPr>
          <w:rFonts w:ascii="Palatino Linotype" w:hAnsi="Palatino Linotype"/>
          <w:sz w:val="24"/>
          <w:szCs w:val="24"/>
        </w:rPr>
        <w:t xml:space="preserve">a </w:t>
      </w:r>
      <w:r w:rsidR="00BE1CF8" w:rsidRPr="00BE1CF8">
        <w:rPr>
          <w:rFonts w:ascii="Palatino Linotype" w:hAnsi="Palatino Linotype"/>
          <w:sz w:val="24"/>
          <w:szCs w:val="24"/>
        </w:rPr>
        <w:t xml:space="preserve">szolgáltatások, </w:t>
      </w:r>
      <w:r>
        <w:rPr>
          <w:rFonts w:ascii="Palatino Linotype" w:hAnsi="Palatino Linotype"/>
          <w:sz w:val="24"/>
          <w:szCs w:val="24"/>
        </w:rPr>
        <w:t xml:space="preserve">a </w:t>
      </w:r>
      <w:r w:rsidR="00BE1CF8" w:rsidRPr="00BE1CF8">
        <w:rPr>
          <w:rFonts w:ascii="Palatino Linotype" w:hAnsi="Palatino Linotype"/>
          <w:sz w:val="24"/>
          <w:szCs w:val="24"/>
        </w:rPr>
        <w:t xml:space="preserve">szerződések és </w:t>
      </w:r>
      <w:r>
        <w:rPr>
          <w:rFonts w:ascii="Palatino Linotype" w:hAnsi="Palatino Linotype"/>
          <w:sz w:val="24"/>
          <w:szCs w:val="24"/>
        </w:rPr>
        <w:t xml:space="preserve">az </w:t>
      </w:r>
      <w:r w:rsidR="00BE1CF8" w:rsidRPr="00BE1CF8">
        <w:rPr>
          <w:rFonts w:ascii="Palatino Linotype" w:hAnsi="Palatino Linotype"/>
          <w:sz w:val="24"/>
          <w:szCs w:val="24"/>
        </w:rPr>
        <w:t>ügyletek vonatkozásában számos egyedi jellemzővel bír, aminek az ajánlattevői megközelítés, az állam által kötelezővé tett szolgáltatási igénybevétel és a kockázati áttétel miatt is kardinális</w:t>
      </w:r>
      <w:r>
        <w:rPr>
          <w:rFonts w:ascii="Palatino Linotype" w:hAnsi="Palatino Linotype"/>
          <w:sz w:val="24"/>
          <w:szCs w:val="24"/>
        </w:rPr>
        <w:t xml:space="preserve"> a jelentősége és a specifikációja</w:t>
      </w:r>
      <w:r w:rsidR="00BE1CF8" w:rsidRPr="00BE1CF8">
        <w:rPr>
          <w:rFonts w:ascii="Palatino Linotype" w:hAnsi="Palatino Linotype"/>
          <w:sz w:val="24"/>
          <w:szCs w:val="24"/>
        </w:rPr>
        <w:t>. A tantárgyi ismeretek elsajátításával a biztosítás alapköveit megismeri a tanuló és a különleges szabályozás értelmezésében és hátterében jártasságot szerez.</w:t>
      </w:r>
      <w:r w:rsidR="007C5616">
        <w:rPr>
          <w:rFonts w:ascii="Palatino Linotype" w:hAnsi="Palatino Linotype"/>
          <w:sz w:val="24"/>
          <w:szCs w:val="24"/>
        </w:rPr>
        <w:t xml:space="preserve"> A tantárgy sikeres elsajátítása által a tanuló képes a jogszabályi környezet alkalmazási szintű ismeretére, összefüggéseinek átlátására és a jogszabályváltozások értelmezésére.</w:t>
      </w:r>
    </w:p>
    <w:p w:rsidR="00975691" w:rsidRPr="000E120B" w:rsidRDefault="00975691" w:rsidP="00975691">
      <w:pPr>
        <w:spacing w:after="0" w:line="240" w:lineRule="auto"/>
        <w:rPr>
          <w:rFonts w:ascii="Palatino Linotype" w:hAnsi="Palatino Linotype"/>
          <w:b/>
          <w:sz w:val="24"/>
          <w:szCs w:val="24"/>
        </w:rPr>
      </w:pPr>
    </w:p>
    <w:p w:rsidR="00975691" w:rsidRPr="000E120B" w:rsidRDefault="00975691" w:rsidP="00975691">
      <w:pPr>
        <w:spacing w:after="0" w:line="240" w:lineRule="auto"/>
        <w:rPr>
          <w:rFonts w:ascii="Palatino Linotype" w:hAnsi="Palatino Linotype"/>
          <w:b/>
          <w:sz w:val="24"/>
          <w:szCs w:val="24"/>
        </w:rPr>
      </w:pPr>
    </w:p>
    <w:p w:rsidR="00975691" w:rsidRPr="000E120B"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7D57DA" w:rsidRPr="00FB55BB" w:rsidRDefault="007D57DA" w:rsidP="00E074A1">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FB55BB">
        <w:rPr>
          <w:rFonts w:ascii="Palatino Linotype" w:hAnsi="Palatino Linotype"/>
          <w:sz w:val="24"/>
          <w:szCs w:val="24"/>
        </w:rPr>
        <w:t>A tantárgy az adott évfolyamba lépés feltételeiként megjelölt közismereti és szakmai tartalmakra épül</w:t>
      </w:r>
      <w:r w:rsidR="001257BA" w:rsidRPr="00FB55BB">
        <w:rPr>
          <w:rFonts w:ascii="Palatino Linotype" w:hAnsi="Palatino Linotype"/>
          <w:sz w:val="24"/>
          <w:szCs w:val="24"/>
        </w:rPr>
        <w:t>, amely szakmai tartalom (rendkívüli egyedi jellemzői miatt csak) kismértékben épül a polgári jogi alapfogalmak tantárgy szerződések jogi szabályozása témakörre</w:t>
      </w:r>
      <w:r w:rsidRPr="00FB55BB">
        <w:rPr>
          <w:rFonts w:ascii="Palatino Linotype" w:hAnsi="Palatino Linotype"/>
          <w:sz w:val="24"/>
          <w:szCs w:val="24"/>
        </w:rPr>
        <w:t>.</w:t>
      </w:r>
    </w:p>
    <w:p w:rsidR="00975691" w:rsidRPr="000E120B" w:rsidRDefault="00975691" w:rsidP="00975691">
      <w:pPr>
        <w:spacing w:after="0" w:line="240" w:lineRule="auto"/>
        <w:rPr>
          <w:rFonts w:ascii="Palatino Linotype" w:hAnsi="Palatino Linotype"/>
          <w:b/>
          <w:bCs/>
          <w:iCs/>
          <w:sz w:val="24"/>
          <w:szCs w:val="24"/>
        </w:rPr>
      </w:pPr>
    </w:p>
    <w:p w:rsidR="00975691" w:rsidRPr="00CC5F5C"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975691" w:rsidRPr="000E120B" w:rsidRDefault="00975691" w:rsidP="00975691">
      <w:pPr>
        <w:spacing w:after="0" w:line="240" w:lineRule="auto"/>
        <w:rPr>
          <w:rFonts w:ascii="Palatino Linotype" w:hAnsi="Palatino Linotype"/>
          <w:b/>
          <w:bCs/>
          <w:iCs/>
          <w:sz w:val="24"/>
          <w:szCs w:val="24"/>
        </w:rPr>
      </w:pPr>
    </w:p>
    <w:p w:rsidR="00975691" w:rsidRPr="000E120B" w:rsidRDefault="002A78B4"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Biztosítási jog</w:t>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975691" w:rsidRPr="000E120B">
        <w:rPr>
          <w:rFonts w:ascii="Palatino Linotype" w:hAnsi="Palatino Linotype"/>
          <w:b/>
          <w:sz w:val="24"/>
          <w:szCs w:val="24"/>
        </w:rPr>
        <w:tab/>
      </w:r>
      <w:r w:rsidR="000443F2" w:rsidRPr="00360A8D">
        <w:rPr>
          <w:rFonts w:ascii="Palatino Linotype" w:hAnsi="Palatino Linotype"/>
          <w:b/>
          <w:sz w:val="24"/>
          <w:szCs w:val="24"/>
        </w:rPr>
        <w:t xml:space="preserve">14 </w:t>
      </w:r>
      <w:r w:rsidR="00975691" w:rsidRPr="00360A8D">
        <w:rPr>
          <w:rFonts w:ascii="Palatino Linotype" w:hAnsi="Palatino Linotype"/>
          <w:b/>
          <w:sz w:val="24"/>
          <w:szCs w:val="24"/>
        </w:rPr>
        <w:t>óra/</w:t>
      </w:r>
      <w:r w:rsidR="000443F2" w:rsidRPr="00360A8D">
        <w:rPr>
          <w:rFonts w:ascii="Palatino Linotype" w:hAnsi="Palatino Linotype"/>
          <w:b/>
          <w:sz w:val="24"/>
          <w:szCs w:val="24"/>
        </w:rPr>
        <w:t xml:space="preserve"> 14 </w:t>
      </w:r>
      <w:r w:rsidR="00975691" w:rsidRPr="00360A8D">
        <w:rPr>
          <w:rFonts w:ascii="Palatino Linotype" w:hAnsi="Palatino Linotype"/>
          <w:b/>
          <w:sz w:val="24"/>
          <w:szCs w:val="24"/>
        </w:rPr>
        <w:t>óra</w:t>
      </w:r>
    </w:p>
    <w:p w:rsidR="00975691" w:rsidRDefault="00975691" w:rsidP="00E074A1">
      <w:pPr>
        <w:spacing w:after="0" w:line="240" w:lineRule="auto"/>
        <w:ind w:left="567" w:hanging="27"/>
        <w:jc w:val="both"/>
        <w:rPr>
          <w:rFonts w:ascii="Palatino Linotype" w:hAnsi="Palatino Linotype"/>
          <w:sz w:val="24"/>
          <w:szCs w:val="24"/>
        </w:rPr>
      </w:pPr>
      <w:r w:rsidRPr="000443F2">
        <w:rPr>
          <w:rFonts w:ascii="Palatino Linotype" w:hAnsi="Palatino Linotype"/>
          <w:sz w:val="24"/>
          <w:szCs w:val="24"/>
        </w:rPr>
        <w:tab/>
      </w:r>
      <w:r w:rsidR="000443F2" w:rsidRPr="000443F2">
        <w:rPr>
          <w:rFonts w:ascii="Palatino Linotype" w:hAnsi="Palatino Linotype"/>
          <w:sz w:val="24"/>
          <w:szCs w:val="24"/>
        </w:rPr>
        <w:t>A szerződések</w:t>
      </w:r>
      <w:r w:rsidR="000443F2">
        <w:rPr>
          <w:rFonts w:ascii="Palatino Linotype" w:hAnsi="Palatino Linotype"/>
          <w:sz w:val="24"/>
          <w:szCs w:val="24"/>
        </w:rPr>
        <w:t xml:space="preserve"> általános jogi szabályozásán túlmenően a biztosítási szerződés alapelveit (önkéntesség, egyenjogúság, egyoldalú </w:t>
      </w:r>
      <w:proofErr w:type="spellStart"/>
      <w:r w:rsidR="000443F2">
        <w:rPr>
          <w:rFonts w:ascii="Palatino Linotype" w:hAnsi="Palatino Linotype"/>
          <w:sz w:val="24"/>
          <w:szCs w:val="24"/>
        </w:rPr>
        <w:t>kogencia</w:t>
      </w:r>
      <w:proofErr w:type="spellEnd"/>
      <w:r w:rsidR="000443F2">
        <w:rPr>
          <w:rFonts w:ascii="Palatino Linotype" w:hAnsi="Palatino Linotype"/>
          <w:sz w:val="24"/>
          <w:szCs w:val="24"/>
        </w:rPr>
        <w:t xml:space="preserve"> tilalma, írásbeliség, díjoszthatatlanság</w:t>
      </w:r>
      <w:r w:rsidR="00691A6B">
        <w:rPr>
          <w:rFonts w:ascii="Palatino Linotype" w:hAnsi="Palatino Linotype"/>
          <w:sz w:val="24"/>
          <w:szCs w:val="24"/>
        </w:rPr>
        <w:t>,</w:t>
      </w:r>
      <w:r w:rsidR="00E81C3B">
        <w:rPr>
          <w:rFonts w:ascii="Palatino Linotype" w:hAnsi="Palatino Linotype"/>
          <w:sz w:val="24"/>
          <w:szCs w:val="24"/>
        </w:rPr>
        <w:t xml:space="preserve"> stb.</w:t>
      </w:r>
      <w:r w:rsidR="000443F2">
        <w:rPr>
          <w:rFonts w:ascii="Palatino Linotype" w:hAnsi="Palatino Linotype"/>
          <w:sz w:val="24"/>
          <w:szCs w:val="24"/>
        </w:rPr>
        <w:t>) és szereplőit (biztosító, szerződő, kedvezményezett, biztosított, károsult</w:t>
      </w:r>
      <w:r w:rsidR="00691A6B">
        <w:rPr>
          <w:rFonts w:ascii="Palatino Linotype" w:hAnsi="Palatino Linotype"/>
          <w:sz w:val="24"/>
          <w:szCs w:val="24"/>
        </w:rPr>
        <w:t>,</w:t>
      </w:r>
      <w:r w:rsidR="00E81C3B">
        <w:rPr>
          <w:rFonts w:ascii="Palatino Linotype" w:hAnsi="Palatino Linotype"/>
          <w:sz w:val="24"/>
          <w:szCs w:val="24"/>
        </w:rPr>
        <w:t xml:space="preserve"> stb.</w:t>
      </w:r>
      <w:r w:rsidR="000443F2">
        <w:rPr>
          <w:rFonts w:ascii="Palatino Linotype" w:hAnsi="Palatino Linotype"/>
          <w:sz w:val="24"/>
          <w:szCs w:val="24"/>
        </w:rPr>
        <w:t>) is tételesen, definíciószerűen, kötelezettségi és jogosultsági szempontok szerint is meg kell ismerni</w:t>
      </w:r>
      <w:r w:rsidR="00E81C3B">
        <w:rPr>
          <w:rFonts w:ascii="Palatino Linotype" w:hAnsi="Palatino Linotype"/>
          <w:sz w:val="24"/>
          <w:szCs w:val="24"/>
        </w:rPr>
        <w:t>,</w:t>
      </w:r>
      <w:r w:rsidR="000443F2">
        <w:rPr>
          <w:rFonts w:ascii="Palatino Linotype" w:hAnsi="Palatino Linotype"/>
          <w:sz w:val="24"/>
          <w:szCs w:val="24"/>
        </w:rPr>
        <w:t xml:space="preserve"> és tartalommal kell megtölteni. </w:t>
      </w:r>
      <w:r w:rsidR="000B645C">
        <w:rPr>
          <w:rFonts w:ascii="Palatino Linotype" w:hAnsi="Palatino Linotype"/>
          <w:sz w:val="24"/>
          <w:szCs w:val="24"/>
        </w:rPr>
        <w:t>A biztosítási szerződés megkötésének folyamata, a felek kötelezettségei, a biztosítási szerződés módosítása (megkötés alatt, fennállás alatt, értékkövetés</w:t>
      </w:r>
      <w:r w:rsidR="00691A6B">
        <w:rPr>
          <w:rFonts w:ascii="Palatino Linotype" w:hAnsi="Palatino Linotype"/>
          <w:sz w:val="24"/>
          <w:szCs w:val="24"/>
        </w:rPr>
        <w:t>,</w:t>
      </w:r>
      <w:r w:rsidR="000B645C">
        <w:rPr>
          <w:rFonts w:ascii="Palatino Linotype" w:hAnsi="Palatino Linotype"/>
          <w:sz w:val="24"/>
          <w:szCs w:val="24"/>
        </w:rPr>
        <w:t xml:space="preserve"> stb.), valamint a biztosítási szerződés megszűnése a különleges szabályozások következtében részletes megismerést igényel</w:t>
      </w:r>
      <w:r w:rsidR="00E81C3B">
        <w:rPr>
          <w:rFonts w:ascii="Palatino Linotype" w:hAnsi="Palatino Linotype"/>
          <w:sz w:val="24"/>
          <w:szCs w:val="24"/>
        </w:rPr>
        <w:t>,</w:t>
      </w:r>
      <w:r w:rsidR="000B645C">
        <w:rPr>
          <w:rFonts w:ascii="Palatino Linotype" w:hAnsi="Palatino Linotype"/>
          <w:sz w:val="24"/>
          <w:szCs w:val="24"/>
        </w:rPr>
        <w:t xml:space="preserve"> és ok-okozati összefüggésben a szabályozás lényegének megértését is megkívánja. A biztosítási jog a polgárjogi szabályozáshoz való erőteljes kötődése és speciális szabályai miatt a polgárjogi vonatkozásokat részleteiben szükséges elsajátítani. </w:t>
      </w:r>
      <w:proofErr w:type="gramStart"/>
      <w:r w:rsidR="000B645C">
        <w:rPr>
          <w:rFonts w:ascii="Palatino Linotype" w:hAnsi="Palatino Linotype"/>
          <w:sz w:val="24"/>
          <w:szCs w:val="24"/>
        </w:rPr>
        <w:t>Idetartozik a vagyonbiztosítási vonatkozások (túl-, alulbiztosítás</w:t>
      </w:r>
      <w:r w:rsidR="00691A6B">
        <w:rPr>
          <w:rFonts w:ascii="Palatino Linotype" w:hAnsi="Palatino Linotype"/>
          <w:sz w:val="24"/>
          <w:szCs w:val="24"/>
        </w:rPr>
        <w:t>,</w:t>
      </w:r>
      <w:r w:rsidR="000B645C">
        <w:rPr>
          <w:rFonts w:ascii="Palatino Linotype" w:hAnsi="Palatino Linotype"/>
          <w:sz w:val="24"/>
          <w:szCs w:val="24"/>
        </w:rPr>
        <w:t xml:space="preserve"> stb.), a felelősségbiztosítási (fogalma, alanya, kötelező mivolta</w:t>
      </w:r>
      <w:r w:rsidR="00691A6B">
        <w:rPr>
          <w:rFonts w:ascii="Palatino Linotype" w:hAnsi="Palatino Linotype"/>
          <w:sz w:val="24"/>
          <w:szCs w:val="24"/>
        </w:rPr>
        <w:t>,</w:t>
      </w:r>
      <w:r w:rsidR="000B645C">
        <w:rPr>
          <w:rFonts w:ascii="Palatino Linotype" w:hAnsi="Palatino Linotype"/>
          <w:sz w:val="24"/>
          <w:szCs w:val="24"/>
        </w:rPr>
        <w:t xml:space="preserve"> stb.) vonatkozások, az életbiztosítási (jogok, kötelezettségek, tájékoztatás, megszűnés</w:t>
      </w:r>
      <w:r w:rsidR="00691A6B">
        <w:rPr>
          <w:rFonts w:ascii="Palatino Linotype" w:hAnsi="Palatino Linotype"/>
          <w:sz w:val="24"/>
          <w:szCs w:val="24"/>
        </w:rPr>
        <w:t>,</w:t>
      </w:r>
      <w:r w:rsidR="000B645C">
        <w:rPr>
          <w:rFonts w:ascii="Palatino Linotype" w:hAnsi="Palatino Linotype"/>
          <w:sz w:val="24"/>
          <w:szCs w:val="24"/>
        </w:rPr>
        <w:t xml:space="preserve"> stb.) </w:t>
      </w:r>
      <w:r w:rsidR="00E81C3B">
        <w:rPr>
          <w:rFonts w:ascii="Palatino Linotype" w:hAnsi="Palatino Linotype"/>
          <w:sz w:val="24"/>
          <w:szCs w:val="24"/>
        </w:rPr>
        <w:t>kapcsolódások</w:t>
      </w:r>
      <w:r w:rsidR="000B645C">
        <w:rPr>
          <w:rFonts w:ascii="Palatino Linotype" w:hAnsi="Palatino Linotype"/>
          <w:sz w:val="24"/>
          <w:szCs w:val="24"/>
        </w:rPr>
        <w:t xml:space="preserve"> és a balesetbiztosítási (élet- vagy vagyonbiztosítás aspektus, speciális szabályok</w:t>
      </w:r>
      <w:r w:rsidR="00691A6B">
        <w:rPr>
          <w:rFonts w:ascii="Palatino Linotype" w:hAnsi="Palatino Linotype"/>
          <w:sz w:val="24"/>
          <w:szCs w:val="24"/>
        </w:rPr>
        <w:t>,</w:t>
      </w:r>
      <w:r w:rsidR="000B645C">
        <w:rPr>
          <w:rFonts w:ascii="Palatino Linotype" w:hAnsi="Palatino Linotype"/>
          <w:sz w:val="24"/>
          <w:szCs w:val="24"/>
        </w:rPr>
        <w:t xml:space="preserve"> stb.) </w:t>
      </w:r>
      <w:r w:rsidR="00E81C3B">
        <w:rPr>
          <w:rFonts w:ascii="Palatino Linotype" w:hAnsi="Palatino Linotype"/>
          <w:sz w:val="24"/>
          <w:szCs w:val="24"/>
        </w:rPr>
        <w:t>kiterjedések</w:t>
      </w:r>
      <w:r w:rsidR="000B645C">
        <w:rPr>
          <w:rFonts w:ascii="Palatino Linotype" w:hAnsi="Palatino Linotype"/>
          <w:sz w:val="24"/>
          <w:szCs w:val="24"/>
        </w:rPr>
        <w:t xml:space="preserve"> jogi </w:t>
      </w:r>
      <w:proofErr w:type="spellStart"/>
      <w:r w:rsidR="000B645C">
        <w:rPr>
          <w:rFonts w:ascii="Palatino Linotype" w:hAnsi="Palatino Linotype"/>
          <w:sz w:val="24"/>
          <w:szCs w:val="24"/>
        </w:rPr>
        <w:t>ismerete.</w:t>
      </w:r>
      <w:r w:rsidR="008303F1">
        <w:rPr>
          <w:rFonts w:ascii="Palatino Linotype" w:hAnsi="Palatino Linotype"/>
          <w:sz w:val="24"/>
          <w:szCs w:val="24"/>
        </w:rPr>
        <w:t>Az</w:t>
      </w:r>
      <w:proofErr w:type="spellEnd"/>
      <w:r w:rsidR="008303F1">
        <w:rPr>
          <w:rFonts w:ascii="Palatino Linotype" w:hAnsi="Palatino Linotype"/>
          <w:sz w:val="24"/>
          <w:szCs w:val="24"/>
        </w:rPr>
        <w:t xml:space="preserve"> elsajátított ismeretek lehetővé teszik, hogy különbséget tudjon tenni a termékértékesítő a jogszabályon és a szerződésen alapuló biztosítási kötelezettség között.</w:t>
      </w:r>
      <w:proofErr w:type="gramEnd"/>
    </w:p>
    <w:p w:rsidR="002A78B4" w:rsidRPr="00FB55BB" w:rsidRDefault="0073476B" w:rsidP="00E074A1">
      <w:pPr>
        <w:spacing w:after="0" w:line="240" w:lineRule="auto"/>
        <w:ind w:left="567" w:hanging="27"/>
        <w:jc w:val="both"/>
        <w:rPr>
          <w:rFonts w:ascii="Palatino Linotype" w:hAnsi="Palatino Linotype"/>
          <w:sz w:val="24"/>
          <w:szCs w:val="24"/>
        </w:rPr>
      </w:pPr>
      <w:proofErr w:type="gramStart"/>
      <w:r w:rsidRPr="00FB55BB">
        <w:rPr>
          <w:rFonts w:ascii="Palatino Linotype" w:hAnsi="Palatino Linotype"/>
          <w:sz w:val="24"/>
          <w:szCs w:val="24"/>
        </w:rPr>
        <w:t>Az összefüggések, egymásra épülések és értelmezések fentebbi kifejtését követően a fő tartalmak, kulcsfogalmak a következők:</w:t>
      </w:r>
      <w:r w:rsidR="005116C0" w:rsidRPr="00FB55BB">
        <w:rPr>
          <w:rFonts w:ascii="Palatino Linotype" w:hAnsi="Palatino Linotype"/>
          <w:sz w:val="24"/>
          <w:szCs w:val="24"/>
        </w:rPr>
        <w:t xml:space="preserve"> biztosítási szerződés fogalma, biztosítási szerződés jogforrásai, biztosítási jogviszony alapelvei, szerződési szabadság a biztosítási szerződésekben, biztosítási szerződés alanyai (biztosító, szerződő fél, biztosított, kedvezményezett, károsult), biztosítási </w:t>
      </w:r>
      <w:r w:rsidR="005116C0" w:rsidRPr="00FB55BB">
        <w:rPr>
          <w:rFonts w:ascii="Palatino Linotype" w:hAnsi="Palatino Linotype"/>
          <w:sz w:val="24"/>
          <w:szCs w:val="24"/>
        </w:rPr>
        <w:lastRenderedPageBreak/>
        <w:t xml:space="preserve">szerződés alanyainak kötelezettségei, biztosító kötelezettségei (biztosító főszolgáltatása, biztosítót terhelő mellékkötelezettségek), szerződő fél és biztosított kötelezettségei (díjfizetési kötelezettség, </w:t>
      </w:r>
      <w:proofErr w:type="spellStart"/>
      <w:r w:rsidR="005116C0" w:rsidRPr="00FB55BB">
        <w:rPr>
          <w:rFonts w:ascii="Palatino Linotype" w:hAnsi="Palatino Linotype"/>
          <w:sz w:val="24"/>
          <w:szCs w:val="24"/>
        </w:rPr>
        <w:t>közlésikötelezettség</w:t>
      </w:r>
      <w:proofErr w:type="spellEnd"/>
      <w:r w:rsidR="005116C0" w:rsidRPr="00FB55BB">
        <w:rPr>
          <w:rFonts w:ascii="Palatino Linotype" w:hAnsi="Palatino Linotype"/>
          <w:sz w:val="24"/>
          <w:szCs w:val="24"/>
        </w:rPr>
        <w:t>,</w:t>
      </w:r>
      <w:proofErr w:type="gramEnd"/>
      <w:r w:rsidR="005116C0" w:rsidRPr="00FB55BB">
        <w:rPr>
          <w:rFonts w:ascii="Palatino Linotype" w:hAnsi="Palatino Linotype"/>
          <w:sz w:val="24"/>
          <w:szCs w:val="24"/>
        </w:rPr>
        <w:t xml:space="preserve"> </w:t>
      </w:r>
      <w:proofErr w:type="gramStart"/>
      <w:r w:rsidR="005116C0" w:rsidRPr="00FB55BB">
        <w:rPr>
          <w:rFonts w:ascii="Palatino Linotype" w:hAnsi="Palatino Linotype"/>
          <w:sz w:val="24"/>
          <w:szCs w:val="24"/>
        </w:rPr>
        <w:t>változás</w:t>
      </w:r>
      <w:proofErr w:type="gramEnd"/>
      <w:r w:rsidR="005116C0" w:rsidRPr="00FB55BB">
        <w:rPr>
          <w:rFonts w:ascii="Palatino Linotype" w:hAnsi="Palatino Linotype"/>
          <w:sz w:val="24"/>
          <w:szCs w:val="24"/>
        </w:rPr>
        <w:t xml:space="preserve"> bejelentési kötelezettség, kármegelőzési kötelezettség, kárenyhítési kötelezettség, </w:t>
      </w:r>
      <w:proofErr w:type="spellStart"/>
      <w:r w:rsidR="005116C0" w:rsidRPr="00FB55BB">
        <w:rPr>
          <w:rFonts w:ascii="Palatino Linotype" w:hAnsi="Palatino Linotype"/>
          <w:sz w:val="24"/>
          <w:szCs w:val="24"/>
        </w:rPr>
        <w:t>állapotmegőrzési</w:t>
      </w:r>
      <w:proofErr w:type="spellEnd"/>
      <w:r w:rsidR="005116C0" w:rsidRPr="00FB55BB">
        <w:rPr>
          <w:rFonts w:ascii="Palatino Linotype" w:hAnsi="Palatino Linotype"/>
          <w:sz w:val="24"/>
          <w:szCs w:val="24"/>
        </w:rPr>
        <w:t xml:space="preserve"> kötelezettség</w:t>
      </w:r>
      <w:r w:rsidR="00691A6B">
        <w:rPr>
          <w:rFonts w:ascii="Palatino Linotype" w:hAnsi="Palatino Linotype"/>
          <w:sz w:val="24"/>
          <w:szCs w:val="24"/>
        </w:rPr>
        <w:t>,</w:t>
      </w:r>
      <w:r w:rsidR="005116C0" w:rsidRPr="00FB55BB">
        <w:rPr>
          <w:rFonts w:ascii="Palatino Linotype" w:hAnsi="Palatino Linotype"/>
          <w:sz w:val="24"/>
          <w:szCs w:val="24"/>
        </w:rPr>
        <w:t xml:space="preserve"> stb.), biztosítási szerződés létrejötte, biztosítási szerződés hatálybalépése, biztosítási szerződés módosulása, biztosítási szerződés megszűnése, biztosítási szerződés megkötésének folyamata.</w:t>
      </w:r>
    </w:p>
    <w:p w:rsidR="00975691" w:rsidRPr="000E120B" w:rsidRDefault="00975691" w:rsidP="00975691">
      <w:pPr>
        <w:spacing w:after="0" w:line="240" w:lineRule="auto"/>
        <w:ind w:firstLine="540"/>
        <w:rPr>
          <w:rFonts w:ascii="Palatino Linotype" w:hAnsi="Palatino Linotype"/>
          <w:b/>
          <w:sz w:val="24"/>
          <w:szCs w:val="24"/>
        </w:rPr>
      </w:pPr>
    </w:p>
    <w:p w:rsidR="00975691" w:rsidRPr="00CC5F5C"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képzés javasolt helyszíne (ajánlás)</w:t>
      </w:r>
    </w:p>
    <w:p w:rsidR="00FB55BB" w:rsidRPr="00870C59" w:rsidRDefault="00FB55BB" w:rsidP="00975691">
      <w:pPr>
        <w:spacing w:after="0" w:line="240" w:lineRule="auto"/>
        <w:ind w:left="792"/>
        <w:jc w:val="both"/>
        <w:rPr>
          <w:rFonts w:ascii="Palatino Linotype" w:hAnsi="Palatino Linotype"/>
          <w:bCs/>
          <w:i/>
          <w:sz w:val="24"/>
          <w:szCs w:val="24"/>
        </w:rPr>
      </w:pPr>
      <w:r w:rsidRPr="00870C59">
        <w:rPr>
          <w:rFonts w:ascii="Palatino Linotype" w:hAnsi="Palatino Linotype"/>
          <w:bCs/>
          <w:i/>
          <w:sz w:val="24"/>
          <w:szCs w:val="24"/>
        </w:rPr>
        <w:t>Tanterem</w:t>
      </w:r>
    </w:p>
    <w:p w:rsidR="00975691" w:rsidRPr="000E120B" w:rsidRDefault="00975691" w:rsidP="00975691">
      <w:pPr>
        <w:spacing w:after="0" w:line="240" w:lineRule="auto"/>
        <w:ind w:left="792"/>
        <w:jc w:val="both"/>
        <w:rPr>
          <w:rFonts w:ascii="Palatino Linotype" w:hAnsi="Palatino Linotype"/>
          <w:b/>
          <w:bCs/>
          <w:sz w:val="24"/>
          <w:szCs w:val="24"/>
        </w:rPr>
      </w:pPr>
    </w:p>
    <w:p w:rsidR="00975691" w:rsidRPr="00CC5F5C"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tantárgy elsajátítása során alkalmazható sajátos módszerek, tanulói tevékenységformák (ajánlás)</w:t>
      </w:r>
    </w:p>
    <w:p w:rsidR="00975691" w:rsidRDefault="00975691" w:rsidP="00975691">
      <w:pPr>
        <w:widowControl w:val="0"/>
        <w:suppressAutoHyphens/>
        <w:spacing w:after="0" w:line="240" w:lineRule="auto"/>
        <w:rPr>
          <w:rFonts w:ascii="Palatino Linotype" w:hAnsi="Palatino Linotype"/>
          <w:b/>
          <w:bCs/>
          <w:sz w:val="24"/>
          <w:szCs w:val="24"/>
        </w:rPr>
      </w:pPr>
    </w:p>
    <w:p w:rsidR="00975691" w:rsidRPr="00052C8D" w:rsidRDefault="00975691" w:rsidP="00975691">
      <w:pPr>
        <w:widowControl w:val="0"/>
        <w:suppressAutoHyphens/>
        <w:spacing w:after="0" w:line="240" w:lineRule="auto"/>
        <w:rPr>
          <w:rFonts w:ascii="Palatino Linotype" w:hAnsi="Palatino Linotype"/>
          <w:b/>
          <w:kern w:val="1"/>
          <w:sz w:val="24"/>
          <w:szCs w:val="24"/>
          <w:lang w:eastAsia="hi-IN" w:bidi="hi-IN"/>
        </w:rPr>
      </w:pPr>
    </w:p>
    <w:p w:rsidR="00975691" w:rsidRDefault="00870C59" w:rsidP="00975691">
      <w:pPr>
        <w:widowControl w:val="0"/>
        <w:suppressAutoHyphens/>
        <w:spacing w:after="0" w:line="240" w:lineRule="auto"/>
        <w:ind w:left="966"/>
        <w:rPr>
          <w:rFonts w:ascii="Palatino Linotype" w:hAnsi="Palatino Linotype"/>
          <w:b/>
          <w:i/>
          <w:sz w:val="24"/>
          <w:szCs w:val="24"/>
        </w:rPr>
      </w:pPr>
      <w:r>
        <w:rPr>
          <w:rFonts w:ascii="Palatino Linotype" w:hAnsi="Palatino Linotype"/>
          <w:b/>
          <w:i/>
          <w:sz w:val="24"/>
          <w:szCs w:val="24"/>
        </w:rPr>
        <w:t>23.5.1.</w:t>
      </w:r>
      <w:r w:rsidR="00975691"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F7CAF" w:rsidRPr="008B7D14">
        <w:trPr>
          <w:jc w:val="center"/>
        </w:trPr>
        <w:tc>
          <w:tcPr>
            <w:tcW w:w="994"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F7CAF"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F7CAF" w:rsidRPr="008B7D14" w:rsidRDefault="00EF7CAF" w:rsidP="00C547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EF7CAF" w:rsidRPr="008B7D14">
        <w:trPr>
          <w:jc w:val="center"/>
        </w:trPr>
        <w:tc>
          <w:tcPr>
            <w:tcW w:w="994"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c>
          <w:tcPr>
            <w:tcW w:w="2800" w:type="dxa"/>
            <w:vMerge/>
            <w:vAlign w:val="center"/>
          </w:tcPr>
          <w:p w:rsidR="00EF7CAF" w:rsidRPr="008B7D14" w:rsidRDefault="00EF7CAF" w:rsidP="00C547C3">
            <w:pPr>
              <w:spacing w:after="0" w:line="240" w:lineRule="auto"/>
              <w:rPr>
                <w:rFonts w:ascii="Palatino Linotype" w:hAnsi="Palatino Linotype"/>
                <w:b/>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F7CAF" w:rsidRPr="008B7D14" w:rsidRDefault="00EF7CAF"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F7CAF" w:rsidRPr="008B7D14" w:rsidRDefault="00EF7CAF" w:rsidP="00C547C3">
            <w:pPr>
              <w:spacing w:after="0" w:line="240" w:lineRule="auto"/>
              <w:jc w:val="center"/>
              <w:rPr>
                <w:rFonts w:ascii="Palatino Linotype" w:hAnsi="Palatino Linotype"/>
                <w:b/>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r w:rsidR="00EF7CAF" w:rsidRPr="008B7D14">
        <w:trPr>
          <w:jc w:val="center"/>
        </w:trPr>
        <w:tc>
          <w:tcPr>
            <w:tcW w:w="994" w:type="dxa"/>
            <w:vAlign w:val="center"/>
          </w:tcPr>
          <w:p w:rsidR="00EF7CAF" w:rsidRPr="008B7D14" w:rsidRDefault="00EF7CAF"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F7CAF" w:rsidRPr="008B7D14" w:rsidRDefault="00EF7CAF" w:rsidP="00C547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F7CAF" w:rsidRPr="008B7D14" w:rsidRDefault="00EF7CAF" w:rsidP="00C547C3">
            <w:pPr>
              <w:spacing w:after="0" w:line="240" w:lineRule="auto"/>
              <w:jc w:val="center"/>
              <w:rPr>
                <w:rFonts w:ascii="Palatino Linotype" w:hAnsi="Palatino Linotype"/>
                <w:sz w:val="20"/>
                <w:szCs w:val="20"/>
              </w:rPr>
            </w:pPr>
          </w:p>
        </w:tc>
        <w:tc>
          <w:tcPr>
            <w:tcW w:w="2659" w:type="dxa"/>
            <w:vAlign w:val="center"/>
          </w:tcPr>
          <w:p w:rsidR="00EF7CAF" w:rsidRPr="008B7D14" w:rsidRDefault="00EF7CAF" w:rsidP="00C547C3">
            <w:pPr>
              <w:spacing w:after="0" w:line="240" w:lineRule="auto"/>
              <w:jc w:val="center"/>
              <w:rPr>
                <w:rFonts w:ascii="Palatino Linotype" w:hAnsi="Palatino Linotype"/>
                <w:sz w:val="20"/>
                <w:szCs w:val="20"/>
              </w:rPr>
            </w:pPr>
          </w:p>
        </w:tc>
      </w:tr>
    </w:tbl>
    <w:p w:rsidR="00975691" w:rsidRPr="00052C8D" w:rsidRDefault="00975691" w:rsidP="00975691">
      <w:pPr>
        <w:widowControl w:val="0"/>
        <w:suppressAutoHyphens/>
        <w:spacing w:after="0" w:line="240" w:lineRule="auto"/>
        <w:ind w:left="966"/>
        <w:rPr>
          <w:rFonts w:ascii="Palatino Linotype" w:hAnsi="Palatino Linotype"/>
          <w:b/>
          <w:i/>
          <w:sz w:val="24"/>
          <w:szCs w:val="24"/>
        </w:rPr>
      </w:pPr>
    </w:p>
    <w:p w:rsidR="00975691" w:rsidRDefault="00870C59" w:rsidP="00975691">
      <w:pPr>
        <w:pStyle w:val="Listaszerbekezds"/>
        <w:spacing w:after="0" w:line="240" w:lineRule="auto"/>
        <w:ind w:left="966"/>
        <w:rPr>
          <w:rFonts w:ascii="Palatino Linotype" w:hAnsi="Palatino Linotype"/>
          <w:b/>
          <w:i/>
          <w:sz w:val="24"/>
          <w:szCs w:val="24"/>
        </w:rPr>
      </w:pPr>
      <w:r>
        <w:rPr>
          <w:rFonts w:ascii="Palatino Linotype" w:hAnsi="Palatino Linotype"/>
          <w:b/>
          <w:i/>
          <w:sz w:val="24"/>
          <w:szCs w:val="24"/>
        </w:rPr>
        <w:t xml:space="preserve">23.5.2. </w:t>
      </w:r>
      <w:r w:rsidR="00975691"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D60DF" w:rsidRPr="00FE5532">
        <w:trPr>
          <w:cantSplit/>
          <w:trHeight w:val="921"/>
          <w:jc w:val="center"/>
        </w:trPr>
        <w:tc>
          <w:tcPr>
            <w:tcW w:w="828" w:type="dxa"/>
            <w:vMerge w:val="restart"/>
            <w:vAlign w:val="center"/>
          </w:tcPr>
          <w:p w:rsidR="00DD60DF" w:rsidRPr="00FE5532" w:rsidRDefault="00DD60DF"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DD60DF" w:rsidRPr="00FE5532" w:rsidRDefault="00DD60DF"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DD60DF" w:rsidRDefault="00DD60DF"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DD60DF" w:rsidRDefault="00DD60DF"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DD60DF" w:rsidRPr="00FE5532" w:rsidRDefault="00DD60DF"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60DF" w:rsidRPr="00FE5532">
        <w:trPr>
          <w:cantSplit/>
          <w:trHeight w:val="1076"/>
          <w:jc w:val="center"/>
        </w:trPr>
        <w:tc>
          <w:tcPr>
            <w:tcW w:w="828" w:type="dxa"/>
            <w:vMerge/>
            <w:vAlign w:val="center"/>
          </w:tcPr>
          <w:p w:rsidR="00DD60DF" w:rsidRPr="00FE5532" w:rsidRDefault="00DD60DF" w:rsidP="000A112B">
            <w:pPr>
              <w:spacing w:after="0" w:line="240" w:lineRule="auto"/>
              <w:jc w:val="center"/>
              <w:rPr>
                <w:rFonts w:ascii="Palatino Linotype" w:hAnsi="Palatino Linotype"/>
                <w:b/>
                <w:sz w:val="20"/>
                <w:szCs w:val="20"/>
              </w:rPr>
            </w:pPr>
          </w:p>
        </w:tc>
        <w:tc>
          <w:tcPr>
            <w:tcW w:w="3621" w:type="dxa"/>
            <w:vMerge/>
            <w:vAlign w:val="center"/>
          </w:tcPr>
          <w:p w:rsidR="00DD60DF" w:rsidRPr="00FE5532" w:rsidRDefault="00DD60DF" w:rsidP="000A112B">
            <w:pPr>
              <w:spacing w:after="0" w:line="240" w:lineRule="auto"/>
              <w:rPr>
                <w:rFonts w:ascii="Palatino Linotype" w:hAnsi="Palatino Linotype"/>
                <w:b/>
                <w:sz w:val="20"/>
                <w:szCs w:val="20"/>
              </w:rPr>
            </w:pPr>
          </w:p>
        </w:tc>
        <w:tc>
          <w:tcPr>
            <w:tcW w:w="809" w:type="dxa"/>
            <w:textDirection w:val="btLr"/>
            <w:vAlign w:val="center"/>
          </w:tcPr>
          <w:p w:rsidR="00DD60DF" w:rsidRPr="00FE5532" w:rsidRDefault="00DD60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DD60DF" w:rsidRDefault="00DD60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DD60DF" w:rsidRPr="00FE5532" w:rsidRDefault="00DD60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DD60DF" w:rsidRDefault="00DD60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DD60DF" w:rsidRPr="00FE5532" w:rsidRDefault="00DD60DF"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DD60DF" w:rsidRPr="00FE5532" w:rsidRDefault="00DD60DF" w:rsidP="000A112B">
            <w:pPr>
              <w:spacing w:after="0" w:line="240" w:lineRule="auto"/>
              <w:jc w:val="center"/>
              <w:rPr>
                <w:rFonts w:ascii="Palatino Linotype" w:hAnsi="Palatino Linotype"/>
                <w:b/>
                <w:sz w:val="20"/>
                <w:szCs w:val="20"/>
              </w:rPr>
            </w:pPr>
          </w:p>
        </w:tc>
      </w:tr>
      <w:tr w:rsidR="00FB55BB" w:rsidRPr="00FE5532">
        <w:trPr>
          <w:jc w:val="center"/>
        </w:trPr>
        <w:tc>
          <w:tcPr>
            <w:tcW w:w="828" w:type="dxa"/>
            <w:shd w:val="clear" w:color="auto" w:fill="D9D9D9"/>
            <w:vAlign w:val="center"/>
          </w:tcPr>
          <w:p w:rsidR="00FB55BB" w:rsidRPr="008B7D14" w:rsidRDefault="00FB55BB"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B55BB" w:rsidRPr="008B7D14" w:rsidRDefault="00FB55BB"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B55BB" w:rsidRPr="00FE5532" w:rsidRDefault="00FB55BB"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shd w:val="clear" w:color="auto" w:fill="D9D9D9"/>
            <w:vAlign w:val="center"/>
          </w:tcPr>
          <w:p w:rsidR="00FB55BB" w:rsidRPr="008B7D14" w:rsidRDefault="00FB55BB"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B55BB" w:rsidRPr="008B7D14" w:rsidRDefault="00FB55BB"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B55BB" w:rsidRPr="00FE5532" w:rsidRDefault="00FB55BB"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Válaszolás írásban mondatszintű </w:t>
            </w:r>
            <w:r w:rsidRPr="00FE5532">
              <w:rPr>
                <w:rFonts w:ascii="Palatino Linotype" w:hAnsi="Palatino Linotype" w:cs="Arial"/>
                <w:sz w:val="20"/>
                <w:szCs w:val="20"/>
              </w:rPr>
              <w:lastRenderedPageBreak/>
              <w:t>kérdésekre</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r w:rsidR="00FB55BB" w:rsidRPr="00FE5532">
        <w:trPr>
          <w:jc w:val="center"/>
        </w:trPr>
        <w:tc>
          <w:tcPr>
            <w:tcW w:w="828" w:type="dxa"/>
            <w:vAlign w:val="center"/>
          </w:tcPr>
          <w:p w:rsidR="00FB55BB" w:rsidRPr="00FE5532" w:rsidRDefault="00FB55B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2.5.</w:t>
            </w:r>
          </w:p>
        </w:tc>
        <w:tc>
          <w:tcPr>
            <w:tcW w:w="3621" w:type="dxa"/>
            <w:vAlign w:val="center"/>
          </w:tcPr>
          <w:p w:rsidR="00FB55BB" w:rsidRPr="00FE5532" w:rsidRDefault="00FB55B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B55BB" w:rsidRPr="00FE5532" w:rsidRDefault="00FB55B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763" w:type="dxa"/>
            <w:vAlign w:val="center"/>
          </w:tcPr>
          <w:p w:rsidR="00FB55BB" w:rsidRPr="00FE5532" w:rsidRDefault="00FB55BB" w:rsidP="001C7164">
            <w:pPr>
              <w:spacing w:after="0" w:line="240" w:lineRule="auto"/>
              <w:jc w:val="center"/>
              <w:rPr>
                <w:rFonts w:ascii="Palatino Linotype" w:hAnsi="Palatino Linotype"/>
                <w:sz w:val="20"/>
                <w:szCs w:val="20"/>
              </w:rPr>
            </w:pPr>
          </w:p>
        </w:tc>
        <w:tc>
          <w:tcPr>
            <w:tcW w:w="2190" w:type="dxa"/>
            <w:vAlign w:val="center"/>
          </w:tcPr>
          <w:p w:rsidR="00FB55BB" w:rsidRPr="00FE5532" w:rsidRDefault="00FB55BB" w:rsidP="000A112B">
            <w:pPr>
              <w:spacing w:after="0" w:line="240" w:lineRule="auto"/>
              <w:jc w:val="center"/>
              <w:rPr>
                <w:rFonts w:ascii="Palatino Linotype" w:hAnsi="Palatino Linotype"/>
                <w:sz w:val="20"/>
                <w:szCs w:val="20"/>
              </w:rPr>
            </w:pPr>
          </w:p>
        </w:tc>
      </w:tr>
    </w:tbl>
    <w:p w:rsidR="00975691" w:rsidRPr="000E120B" w:rsidRDefault="00975691" w:rsidP="00975691">
      <w:pPr>
        <w:spacing w:after="0" w:line="240" w:lineRule="auto"/>
        <w:ind w:left="540"/>
        <w:jc w:val="both"/>
        <w:rPr>
          <w:rFonts w:ascii="Palatino Linotype" w:hAnsi="Palatino Linotype"/>
          <w:iCs/>
          <w:sz w:val="24"/>
          <w:szCs w:val="24"/>
        </w:rPr>
      </w:pPr>
    </w:p>
    <w:p w:rsidR="00975691" w:rsidRPr="00CC5F5C" w:rsidRDefault="00975691" w:rsidP="00B01D76">
      <w:pPr>
        <w:widowControl w:val="0"/>
        <w:numPr>
          <w:ilvl w:val="1"/>
          <w:numId w:val="51"/>
        </w:numPr>
        <w:suppressAutoHyphens/>
        <w:spacing w:after="0" w:line="240" w:lineRule="auto"/>
        <w:ind w:left="717"/>
        <w:rPr>
          <w:rFonts w:ascii="Palatino Linotype" w:hAnsi="Palatino Linotype"/>
          <w:b/>
          <w:sz w:val="24"/>
          <w:szCs w:val="24"/>
        </w:rPr>
      </w:pPr>
      <w:r w:rsidRPr="00CC5F5C">
        <w:rPr>
          <w:rFonts w:ascii="Palatino Linotype" w:hAnsi="Palatino Linotype"/>
          <w:b/>
          <w:sz w:val="24"/>
          <w:szCs w:val="24"/>
        </w:rPr>
        <w:t>A tantárgy értékelésének módja</w:t>
      </w:r>
    </w:p>
    <w:p w:rsidR="00975691" w:rsidRPr="001B3516" w:rsidRDefault="00975691" w:rsidP="00E052D5">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975691" w:rsidRDefault="00975691" w:rsidP="00975691">
      <w:pPr>
        <w:spacing w:after="0" w:line="240" w:lineRule="auto"/>
        <w:rPr>
          <w:rFonts w:ascii="Palatino Linotype" w:hAnsi="Palatino Linotype"/>
          <w:b/>
          <w:sz w:val="24"/>
          <w:szCs w:val="24"/>
          <w:lang w:eastAsia="hu-HU"/>
        </w:rPr>
      </w:pPr>
    </w:p>
    <w:p w:rsidR="00975691" w:rsidRDefault="00975691" w:rsidP="00975691">
      <w:pPr>
        <w:spacing w:after="0" w:line="240" w:lineRule="auto"/>
        <w:rPr>
          <w:rFonts w:ascii="Palatino Linotype" w:hAnsi="Palatino Linotype"/>
          <w:b/>
          <w:sz w:val="24"/>
          <w:szCs w:val="24"/>
          <w:lang w:eastAsia="hu-HU"/>
        </w:rPr>
      </w:pPr>
    </w:p>
    <w:p w:rsidR="00F5457E" w:rsidRPr="006D1B77" w:rsidRDefault="00F5457E" w:rsidP="00F5457E">
      <w:pPr>
        <w:spacing w:after="0" w:line="240" w:lineRule="auto"/>
        <w:rPr>
          <w:rFonts w:ascii="Palatino Linotype" w:hAnsi="Palatino Linotype"/>
          <w:b/>
          <w:sz w:val="24"/>
          <w:szCs w:val="24"/>
          <w:lang w:eastAsia="hu-HU"/>
        </w:rPr>
      </w:pPr>
    </w:p>
    <w:p w:rsidR="00F5457E" w:rsidRDefault="00F5457E" w:rsidP="00F5457E">
      <w:pPr>
        <w:spacing w:after="0" w:line="240" w:lineRule="auto"/>
        <w:ind w:left="30"/>
        <w:jc w:val="center"/>
        <w:rPr>
          <w:rFonts w:ascii="Palatino Linotype" w:hAnsi="Palatino Linotype"/>
          <w:b/>
          <w:bCs/>
          <w:sz w:val="44"/>
          <w:szCs w:val="44"/>
        </w:rPr>
      </w:pPr>
    </w:p>
    <w:p w:rsidR="00F5457E" w:rsidRPr="000E120B" w:rsidRDefault="00F5457E" w:rsidP="00F5457E">
      <w:pPr>
        <w:spacing w:after="0" w:line="240" w:lineRule="auto"/>
        <w:ind w:left="30"/>
        <w:jc w:val="center"/>
        <w:rPr>
          <w:rFonts w:ascii="Palatino Linotype" w:hAnsi="Palatino Linotype"/>
          <w:b/>
          <w:bCs/>
          <w:sz w:val="44"/>
          <w:szCs w:val="44"/>
        </w:rPr>
      </w:pPr>
    </w:p>
    <w:p w:rsidR="00F5457E" w:rsidRPr="000E120B" w:rsidRDefault="00F5457E" w:rsidP="00FC7A38">
      <w:pPr>
        <w:pageBreakBefore/>
        <w:spacing w:after="0" w:line="240" w:lineRule="auto"/>
        <w:ind w:left="28"/>
        <w:jc w:val="center"/>
        <w:rPr>
          <w:rFonts w:ascii="Palatino Linotype" w:hAnsi="Palatino Linotype"/>
          <w:b/>
          <w:bCs/>
          <w:sz w:val="44"/>
          <w:szCs w:val="44"/>
        </w:rPr>
      </w:pPr>
    </w:p>
    <w:p w:rsidR="00F5457E" w:rsidRPr="000E120B" w:rsidRDefault="00F5457E" w:rsidP="00F5457E">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F5457E" w:rsidRPr="000E120B" w:rsidRDefault="00242E23" w:rsidP="00F5457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10136</w:t>
      </w:r>
      <w:r w:rsidR="000C4F8C">
        <w:rPr>
          <w:rFonts w:ascii="Palatino Linotype" w:hAnsi="Palatino Linotype"/>
          <w:b/>
          <w:sz w:val="44"/>
          <w:szCs w:val="44"/>
          <w:lang w:eastAsia="hu-HU"/>
        </w:rPr>
        <w:t>-12</w:t>
      </w:r>
      <w:r w:rsidR="00F5457E" w:rsidRPr="000E120B">
        <w:rPr>
          <w:rFonts w:ascii="Palatino Linotype" w:hAnsi="Palatino Linotype"/>
          <w:b/>
          <w:sz w:val="44"/>
          <w:szCs w:val="44"/>
          <w:lang w:eastAsia="hu-HU"/>
        </w:rPr>
        <w:t xml:space="preserve"> azonosító számú</w:t>
      </w:r>
    </w:p>
    <w:p w:rsidR="00F5457E" w:rsidRPr="000E120B" w:rsidRDefault="00F5457E" w:rsidP="00F5457E">
      <w:pPr>
        <w:spacing w:after="0" w:line="240" w:lineRule="auto"/>
        <w:jc w:val="center"/>
        <w:rPr>
          <w:rFonts w:ascii="Palatino Linotype" w:hAnsi="Palatino Linotype"/>
          <w:sz w:val="44"/>
          <w:szCs w:val="44"/>
          <w:lang w:eastAsia="hu-HU"/>
        </w:rPr>
      </w:pPr>
    </w:p>
    <w:p w:rsidR="00F5457E" w:rsidRPr="000E120B" w:rsidRDefault="00242E23" w:rsidP="00F5457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Banki piac termékeinek értékesítése</w:t>
      </w:r>
    </w:p>
    <w:p w:rsidR="00F5457E" w:rsidRPr="000E120B" w:rsidRDefault="00F5457E" w:rsidP="00F5457E">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F5457E" w:rsidRPr="000E120B" w:rsidRDefault="00F5457E" w:rsidP="00F5457E">
      <w:pPr>
        <w:spacing w:after="0" w:line="240" w:lineRule="auto"/>
        <w:jc w:val="center"/>
        <w:rPr>
          <w:rFonts w:ascii="Palatino Linotype" w:hAnsi="Palatino Linotype"/>
          <w:b/>
          <w:sz w:val="44"/>
          <w:szCs w:val="44"/>
          <w:lang w:eastAsia="hu-HU"/>
        </w:rPr>
      </w:pPr>
    </w:p>
    <w:p w:rsidR="00F5457E" w:rsidRPr="000E120B" w:rsidRDefault="00F5457E" w:rsidP="00F5457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F5457E" w:rsidRPr="000E120B" w:rsidRDefault="00F5457E" w:rsidP="00F5457E">
      <w:pPr>
        <w:spacing w:after="0" w:line="240" w:lineRule="auto"/>
        <w:ind w:left="-15"/>
        <w:jc w:val="center"/>
        <w:rPr>
          <w:rFonts w:ascii="Palatino Linotype" w:hAnsi="Palatino Linotype"/>
          <w:b/>
          <w:sz w:val="44"/>
          <w:szCs w:val="44"/>
        </w:rPr>
      </w:pPr>
    </w:p>
    <w:p w:rsidR="00F5457E" w:rsidRPr="000E120B" w:rsidRDefault="00F5457E" w:rsidP="00F5457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F5457E" w:rsidRPr="000E120B" w:rsidRDefault="00F5457E" w:rsidP="00F5457E">
      <w:pPr>
        <w:spacing w:after="0" w:line="240" w:lineRule="auto"/>
        <w:jc w:val="center"/>
        <w:rPr>
          <w:rFonts w:ascii="Palatino Linotype" w:hAnsi="Palatino Linotype"/>
          <w:b/>
          <w:sz w:val="44"/>
          <w:szCs w:val="44"/>
          <w:lang w:eastAsia="hu-HU"/>
        </w:rPr>
      </w:pPr>
    </w:p>
    <w:p w:rsidR="0047309C" w:rsidRDefault="0047309C" w:rsidP="00F5457E">
      <w:pPr>
        <w:spacing w:after="0" w:line="240" w:lineRule="auto"/>
        <w:ind w:left="-15"/>
        <w:jc w:val="both"/>
        <w:rPr>
          <w:rFonts w:ascii="Palatino Linotype" w:hAnsi="Palatino Linotype"/>
          <w:sz w:val="20"/>
          <w:szCs w:val="20"/>
          <w:lang w:eastAsia="hu-HU"/>
        </w:rPr>
        <w:sectPr w:rsidR="0047309C" w:rsidSect="00CE203C">
          <w:pgSz w:w="11906" w:h="16838"/>
          <w:pgMar w:top="1417" w:right="1417" w:bottom="1417" w:left="1276" w:header="708" w:footer="708" w:gutter="0"/>
          <w:cols w:space="708"/>
          <w:docGrid w:linePitch="360"/>
        </w:sectPr>
      </w:pPr>
    </w:p>
    <w:p w:rsidR="00F5457E" w:rsidRPr="000E120B" w:rsidRDefault="00F5457E" w:rsidP="00F5457E">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lastRenderedPageBreak/>
        <w:t xml:space="preserve">A </w:t>
      </w:r>
      <w:r w:rsidR="005F0863">
        <w:rPr>
          <w:rFonts w:ascii="Palatino Linotype" w:hAnsi="Palatino Linotype"/>
          <w:b/>
          <w:sz w:val="24"/>
          <w:szCs w:val="24"/>
        </w:rPr>
        <w:t xml:space="preserve">10136-12 </w:t>
      </w:r>
      <w:r w:rsidRPr="000E120B">
        <w:rPr>
          <w:rFonts w:ascii="Palatino Linotype" w:hAnsi="Palatino Linotype"/>
          <w:b/>
          <w:sz w:val="24"/>
          <w:szCs w:val="24"/>
        </w:rPr>
        <w:t>azonosító számú</w:t>
      </w:r>
      <w:proofErr w:type="gramStart"/>
      <w:r w:rsidR="00D01F4F">
        <w:rPr>
          <w:rFonts w:ascii="Palatino Linotype" w:hAnsi="Palatino Linotype"/>
          <w:b/>
          <w:sz w:val="24"/>
          <w:szCs w:val="24"/>
        </w:rPr>
        <w:t>,</w:t>
      </w:r>
      <w:r w:rsidR="005F0863">
        <w:rPr>
          <w:rFonts w:ascii="Palatino Linotype" w:hAnsi="Palatino Linotype"/>
          <w:b/>
          <w:sz w:val="24"/>
          <w:szCs w:val="24"/>
        </w:rPr>
        <w:t>Banki</w:t>
      </w:r>
      <w:proofErr w:type="gramEnd"/>
      <w:r w:rsidR="005F0863">
        <w:rPr>
          <w:rFonts w:ascii="Palatino Linotype" w:hAnsi="Palatino Linotype"/>
          <w:b/>
          <w:sz w:val="24"/>
          <w:szCs w:val="24"/>
        </w:rPr>
        <w:t xml:space="preserve"> piac termékeinek értékesítése</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F5457E" w:rsidRPr="000E120B" w:rsidRDefault="00F5457E" w:rsidP="00F5457E">
      <w:pPr>
        <w:spacing w:after="0" w:line="240" w:lineRule="auto"/>
        <w:ind w:left="-15"/>
        <w:jc w:val="both"/>
        <w:rPr>
          <w:rFonts w:ascii="Palatino Linotype" w:hAnsi="Palatino Linotype"/>
          <w:b/>
          <w:sz w:val="24"/>
          <w:szCs w:val="24"/>
        </w:rPr>
      </w:pPr>
    </w:p>
    <w:tbl>
      <w:tblPr>
        <w:tblW w:w="10119" w:type="dxa"/>
        <w:jc w:val="center"/>
        <w:tblCellMar>
          <w:left w:w="70" w:type="dxa"/>
          <w:right w:w="70" w:type="dxa"/>
        </w:tblCellMar>
        <w:tblLook w:val="0000" w:firstRow="0" w:lastRow="0" w:firstColumn="0" w:lastColumn="0" w:noHBand="0" w:noVBand="0"/>
      </w:tblPr>
      <w:tblGrid>
        <w:gridCol w:w="4946"/>
        <w:gridCol w:w="478"/>
        <w:gridCol w:w="478"/>
        <w:gridCol w:w="437"/>
        <w:gridCol w:w="692"/>
        <w:gridCol w:w="692"/>
        <w:gridCol w:w="692"/>
        <w:gridCol w:w="417"/>
        <w:gridCol w:w="599"/>
        <w:gridCol w:w="535"/>
        <w:gridCol w:w="153"/>
      </w:tblGrid>
      <w:tr w:rsidR="0086100F" w:rsidRPr="000E120B" w:rsidTr="007F08BC">
        <w:trPr>
          <w:trHeight w:val="570"/>
          <w:jc w:val="center"/>
        </w:trPr>
        <w:tc>
          <w:tcPr>
            <w:tcW w:w="4946" w:type="dxa"/>
            <w:vMerge w:val="restart"/>
            <w:tcBorders>
              <w:top w:val="single" w:sz="4" w:space="0" w:color="auto"/>
              <w:left w:val="single" w:sz="4" w:space="0" w:color="auto"/>
              <w:bottom w:val="single" w:sz="4" w:space="0" w:color="auto"/>
              <w:right w:val="single" w:sz="4" w:space="0" w:color="auto"/>
            </w:tcBorders>
            <w:noWrap/>
            <w:vAlign w:val="center"/>
          </w:tcPr>
          <w:p w:rsidR="0086100F" w:rsidRPr="000E120B" w:rsidRDefault="0086100F"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10136-12 Banki piac termékeinek értékesítése</w:t>
            </w:r>
          </w:p>
        </w:tc>
        <w:tc>
          <w:tcPr>
            <w:tcW w:w="2085" w:type="dxa"/>
            <w:gridSpan w:val="4"/>
            <w:tcBorders>
              <w:top w:val="single" w:sz="4" w:space="0" w:color="auto"/>
              <w:left w:val="nil"/>
              <w:bottom w:val="single" w:sz="4" w:space="0" w:color="auto"/>
              <w:right w:val="single" w:sz="4" w:space="0" w:color="auto"/>
            </w:tcBorders>
            <w:vAlign w:val="center"/>
          </w:tcPr>
          <w:p w:rsidR="0086100F" w:rsidRPr="000E120B" w:rsidRDefault="0086100F"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Pénzügyi szolgáltatások és termékek</w:t>
            </w:r>
          </w:p>
        </w:tc>
        <w:tc>
          <w:tcPr>
            <w:tcW w:w="1384" w:type="dxa"/>
            <w:gridSpan w:val="2"/>
            <w:tcBorders>
              <w:top w:val="single" w:sz="4" w:space="0" w:color="auto"/>
              <w:left w:val="nil"/>
              <w:bottom w:val="single" w:sz="4" w:space="0" w:color="auto"/>
              <w:right w:val="single" w:sz="4" w:space="0" w:color="auto"/>
            </w:tcBorders>
            <w:vAlign w:val="center"/>
          </w:tcPr>
          <w:p w:rsidR="0086100F" w:rsidRPr="000E120B" w:rsidRDefault="0086100F"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Pénzforgalom</w:t>
            </w:r>
          </w:p>
        </w:tc>
        <w:tc>
          <w:tcPr>
            <w:tcW w:w="1704" w:type="dxa"/>
            <w:gridSpan w:val="4"/>
            <w:tcBorders>
              <w:top w:val="single" w:sz="4" w:space="0" w:color="auto"/>
              <w:bottom w:val="single" w:sz="4" w:space="0" w:color="auto"/>
            </w:tcBorders>
            <w:vAlign w:val="center"/>
          </w:tcPr>
          <w:p w:rsidR="0086100F" w:rsidRPr="000E120B" w:rsidRDefault="0086100F"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Pénzügyi szolgáltatás gyakorlata</w:t>
            </w:r>
          </w:p>
        </w:tc>
      </w:tr>
      <w:tr w:rsidR="0086100F" w:rsidRPr="000E120B" w:rsidTr="007F08BC">
        <w:trPr>
          <w:gridAfter w:val="1"/>
          <w:wAfter w:w="153" w:type="dxa"/>
          <w:trHeight w:val="2070"/>
          <w:jc w:val="center"/>
        </w:trPr>
        <w:tc>
          <w:tcPr>
            <w:tcW w:w="4946" w:type="dxa"/>
            <w:vMerge/>
            <w:tcBorders>
              <w:top w:val="single" w:sz="4" w:space="0" w:color="auto"/>
              <w:left w:val="single" w:sz="4" w:space="0" w:color="auto"/>
              <w:bottom w:val="single" w:sz="4" w:space="0" w:color="auto"/>
              <w:right w:val="single" w:sz="4" w:space="0" w:color="auto"/>
            </w:tcBorders>
            <w:vAlign w:val="center"/>
          </w:tcPr>
          <w:p w:rsidR="0086100F" w:rsidRPr="000E120B" w:rsidRDefault="0086100F" w:rsidP="006B72C1">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86100F" w:rsidRPr="000E120B" w:rsidRDefault="0086100F" w:rsidP="006B72C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bank tevékenysége</w:t>
            </w:r>
          </w:p>
        </w:tc>
        <w:tc>
          <w:tcPr>
            <w:tcW w:w="478" w:type="dxa"/>
            <w:tcBorders>
              <w:top w:val="nil"/>
              <w:left w:val="nil"/>
              <w:bottom w:val="single" w:sz="4" w:space="0" w:color="auto"/>
              <w:right w:val="single" w:sz="4" w:space="0" w:color="auto"/>
            </w:tcBorders>
            <w:textDirection w:val="btLr"/>
            <w:vAlign w:val="bottom"/>
          </w:tcPr>
          <w:p w:rsidR="0086100F" w:rsidRPr="000E120B" w:rsidRDefault="0086100F" w:rsidP="006B72C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Aktív bankügyletek</w:t>
            </w:r>
          </w:p>
        </w:tc>
        <w:tc>
          <w:tcPr>
            <w:tcW w:w="437" w:type="dxa"/>
            <w:tcBorders>
              <w:top w:val="nil"/>
              <w:left w:val="nil"/>
              <w:bottom w:val="single" w:sz="4" w:space="0" w:color="auto"/>
              <w:right w:val="single" w:sz="4" w:space="0" w:color="auto"/>
            </w:tcBorders>
            <w:textDirection w:val="btLr"/>
            <w:vAlign w:val="bottom"/>
          </w:tcPr>
          <w:p w:rsidR="0086100F" w:rsidRPr="000E120B" w:rsidRDefault="0086100F" w:rsidP="00770F9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Passzív bankügyletek</w:t>
            </w:r>
          </w:p>
        </w:tc>
        <w:tc>
          <w:tcPr>
            <w:tcW w:w="692" w:type="dxa"/>
            <w:tcBorders>
              <w:top w:val="nil"/>
              <w:left w:val="nil"/>
              <w:bottom w:val="single" w:sz="4" w:space="0" w:color="auto"/>
              <w:right w:val="single" w:sz="4" w:space="0" w:color="auto"/>
            </w:tcBorders>
            <w:textDirection w:val="btLr"/>
            <w:vAlign w:val="bottom"/>
          </w:tcPr>
          <w:p w:rsidR="0086100F" w:rsidRPr="000E120B" w:rsidRDefault="0086100F" w:rsidP="00770F9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Banki termékek</w:t>
            </w:r>
          </w:p>
        </w:tc>
        <w:tc>
          <w:tcPr>
            <w:tcW w:w="692" w:type="dxa"/>
            <w:tcBorders>
              <w:top w:val="nil"/>
              <w:left w:val="nil"/>
              <w:bottom w:val="single" w:sz="4" w:space="0" w:color="auto"/>
              <w:right w:val="single" w:sz="4" w:space="0" w:color="auto"/>
            </w:tcBorders>
            <w:textDirection w:val="btLr"/>
            <w:vAlign w:val="bottom"/>
          </w:tcPr>
          <w:p w:rsidR="0086100F" w:rsidRPr="000E120B" w:rsidRDefault="0086100F" w:rsidP="00770F9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Fizetési rendszer</w:t>
            </w:r>
          </w:p>
        </w:tc>
        <w:tc>
          <w:tcPr>
            <w:tcW w:w="692" w:type="dxa"/>
            <w:tcBorders>
              <w:top w:val="nil"/>
              <w:left w:val="nil"/>
              <w:bottom w:val="single" w:sz="4" w:space="0" w:color="auto"/>
              <w:right w:val="single" w:sz="4" w:space="0" w:color="auto"/>
            </w:tcBorders>
            <w:textDirection w:val="btLr"/>
            <w:vAlign w:val="bottom"/>
          </w:tcPr>
          <w:p w:rsidR="0086100F" w:rsidRPr="000E120B" w:rsidRDefault="0086100F" w:rsidP="00770F9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Fizetési forgalom</w:t>
            </w:r>
          </w:p>
        </w:tc>
        <w:tc>
          <w:tcPr>
            <w:tcW w:w="1016" w:type="dxa"/>
            <w:gridSpan w:val="2"/>
            <w:tcBorders>
              <w:top w:val="single" w:sz="4" w:space="0" w:color="auto"/>
              <w:bottom w:val="single" w:sz="4" w:space="0" w:color="auto"/>
              <w:right w:val="single" w:sz="4" w:space="0" w:color="auto"/>
            </w:tcBorders>
            <w:textDirection w:val="btLr"/>
            <w:vAlign w:val="bottom"/>
          </w:tcPr>
          <w:p w:rsidR="0086100F" w:rsidRPr="000E120B" w:rsidRDefault="0086100F" w:rsidP="00770F9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Betételfogadás</w:t>
            </w:r>
          </w:p>
        </w:tc>
        <w:tc>
          <w:tcPr>
            <w:tcW w:w="535" w:type="dxa"/>
            <w:tcBorders>
              <w:top w:val="single" w:sz="4" w:space="0" w:color="auto"/>
              <w:left w:val="single" w:sz="4" w:space="0" w:color="auto"/>
              <w:bottom w:val="single" w:sz="4" w:space="0" w:color="auto"/>
              <w:right w:val="single" w:sz="4" w:space="0" w:color="auto"/>
            </w:tcBorders>
            <w:textDirection w:val="btLr"/>
            <w:vAlign w:val="bottom"/>
          </w:tcPr>
          <w:p w:rsidR="0086100F" w:rsidRPr="000E120B" w:rsidRDefault="0086100F" w:rsidP="00770F93">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Hitelbírálat</w:t>
            </w:r>
          </w:p>
        </w:tc>
      </w:tr>
      <w:tr w:rsidR="005F0863" w:rsidRPr="000E120B" w:rsidTr="007F08BC">
        <w:trPr>
          <w:gridAfter w:val="4"/>
          <w:wAfter w:w="1704" w:type="dxa"/>
          <w:trHeight w:val="345"/>
          <w:jc w:val="center"/>
        </w:trPr>
        <w:tc>
          <w:tcPr>
            <w:tcW w:w="8415" w:type="dxa"/>
            <w:gridSpan w:val="7"/>
            <w:tcBorders>
              <w:top w:val="single" w:sz="4" w:space="0" w:color="auto"/>
              <w:left w:val="single" w:sz="4" w:space="0" w:color="auto"/>
              <w:bottom w:val="single" w:sz="4" w:space="0" w:color="auto"/>
              <w:right w:val="single" w:sz="4" w:space="0" w:color="auto"/>
            </w:tcBorders>
            <w:noWrap/>
            <w:vAlign w:val="center"/>
          </w:tcPr>
          <w:p w:rsidR="005F0863" w:rsidRPr="000E120B" w:rsidRDefault="005F0863" w:rsidP="005F086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Betételhelyezést segít, betétkonstrukciókkal kapcsolatos tájékoztatást ad</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Lekötési megbízást fogad, ellenőrzi a lekötendő összeget</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proofErr w:type="spellStart"/>
            <w:r w:rsidRPr="00217F13">
              <w:rPr>
                <w:rFonts w:ascii="Palatino Linotype" w:hAnsi="Palatino Linotype"/>
                <w:sz w:val="20"/>
                <w:szCs w:val="20"/>
                <w:lang w:eastAsia="hu-HU"/>
              </w:rPr>
              <w:t>Ügyfélazonosítást</w:t>
            </w:r>
            <w:proofErr w:type="spellEnd"/>
            <w:r w:rsidRPr="00217F13">
              <w:rPr>
                <w:rFonts w:ascii="Palatino Linotype" w:hAnsi="Palatino Linotype"/>
                <w:sz w:val="20"/>
                <w:szCs w:val="20"/>
                <w:lang w:eastAsia="hu-HU"/>
              </w:rPr>
              <w:t xml:space="preserve"> (személyazonosítást) végez, pénzmosással kapcsolatos ügyintézést folytat</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Bankkártyával kapcsolatos tevékenységet lát el (rendel, kiad, visszavesz), kártyaletiltást fogad és továbbít, megszemélyesített bankkártyát és PIN kód borítékot kezel</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p>
        </w:tc>
      </w:tr>
      <w:tr w:rsidR="00B34C19" w:rsidRPr="000E120B" w:rsidTr="0026247D">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Elektronikus banki szolgáltatás iránti igényt fogad és továbbít, vagy teljesít</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p>
        </w:tc>
      </w:tr>
      <w:tr w:rsidR="00B34C19" w:rsidRPr="000E120B" w:rsidTr="0026247D">
        <w:trPr>
          <w:gridAfter w:val="1"/>
          <w:wAfter w:w="153" w:type="dxa"/>
          <w:trHeight w:val="977"/>
          <w:jc w:val="center"/>
        </w:trPr>
        <w:tc>
          <w:tcPr>
            <w:tcW w:w="4946" w:type="dxa"/>
            <w:tcBorders>
              <w:top w:val="single" w:sz="4" w:space="0" w:color="auto"/>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lastRenderedPageBreak/>
              <w:t>Ellátja a folyószámlahitel igénylésével kapcsolatos feladatokat</w:t>
            </w:r>
          </w:p>
        </w:tc>
        <w:tc>
          <w:tcPr>
            <w:tcW w:w="478"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B34C19" w:rsidRPr="000E120B" w:rsidTr="0026247D">
        <w:trPr>
          <w:gridAfter w:val="1"/>
          <w:wAfter w:w="153" w:type="dxa"/>
          <w:trHeight w:val="1274"/>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 xml:space="preserve">Pénzt/értéket kezel, pénzszállítmányt vesz át és ad ki, </w:t>
            </w:r>
            <w:proofErr w:type="spellStart"/>
            <w:r w:rsidRPr="00217F13">
              <w:rPr>
                <w:rFonts w:ascii="Palatino Linotype" w:hAnsi="Palatino Linotype"/>
                <w:sz w:val="20"/>
                <w:szCs w:val="20"/>
                <w:lang w:eastAsia="hu-HU"/>
              </w:rPr>
              <w:t>forintpénztárosi</w:t>
            </w:r>
            <w:proofErr w:type="spellEnd"/>
            <w:r w:rsidRPr="00217F13">
              <w:rPr>
                <w:rFonts w:ascii="Palatino Linotype" w:hAnsi="Palatino Linotype"/>
                <w:sz w:val="20"/>
                <w:szCs w:val="20"/>
                <w:lang w:eastAsia="hu-HU"/>
              </w:rPr>
              <w:t xml:space="preserve">, pénz- és értékkezelői, valamint </w:t>
            </w:r>
            <w:proofErr w:type="spellStart"/>
            <w:r w:rsidRPr="00217F13">
              <w:rPr>
                <w:rFonts w:ascii="Palatino Linotype" w:hAnsi="Palatino Linotype"/>
                <w:sz w:val="20"/>
                <w:szCs w:val="20"/>
                <w:lang w:eastAsia="hu-HU"/>
              </w:rPr>
              <w:t>értéktárosi</w:t>
            </w:r>
            <w:proofErr w:type="spellEnd"/>
            <w:r w:rsidRPr="00217F13">
              <w:rPr>
                <w:rFonts w:ascii="Palatino Linotype" w:hAnsi="Palatino Linotype"/>
                <w:sz w:val="20"/>
                <w:szCs w:val="20"/>
                <w:lang w:eastAsia="hu-HU"/>
              </w:rPr>
              <w:t xml:space="preserve"> feladatokat lát el</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980"/>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Pénzforgalmat bonyolít, hatósági átutalást és átutalási végzést kezel</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r>
      <w:tr w:rsidR="00B34C19" w:rsidRPr="000E120B" w:rsidTr="0026247D">
        <w:trPr>
          <w:gridAfter w:val="1"/>
          <w:wAfter w:w="153" w:type="dxa"/>
          <w:trHeight w:val="980"/>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Nyitási és napi ügyintézési feladatokat végez, be/kifizetési bizonylatokat utalványoz</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r>
      <w:tr w:rsidR="00B34C19" w:rsidRPr="000E120B" w:rsidTr="0026247D">
        <w:trPr>
          <w:gridAfter w:val="1"/>
          <w:wAfter w:w="153" w:type="dxa"/>
          <w:trHeight w:val="734"/>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 xml:space="preserve">GIRO anyagot fogad, </w:t>
            </w:r>
            <w:proofErr w:type="spellStart"/>
            <w:r w:rsidRPr="00217F13">
              <w:rPr>
                <w:rFonts w:ascii="Palatino Linotype" w:hAnsi="Palatino Linotype"/>
                <w:sz w:val="20"/>
                <w:szCs w:val="20"/>
                <w:lang w:eastAsia="hu-HU"/>
              </w:rPr>
              <w:t>VIBER-t</w:t>
            </w:r>
            <w:proofErr w:type="spellEnd"/>
            <w:r w:rsidRPr="00217F13">
              <w:rPr>
                <w:rFonts w:ascii="Palatino Linotype" w:hAnsi="Palatino Linotype"/>
                <w:sz w:val="20"/>
                <w:szCs w:val="20"/>
                <w:lang w:eastAsia="hu-HU"/>
              </w:rPr>
              <w:t xml:space="preserve"> kezel</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r>
      <w:tr w:rsidR="00B34C19" w:rsidRPr="000E120B" w:rsidTr="0026247D">
        <w:trPr>
          <w:gridAfter w:val="1"/>
          <w:wAfter w:w="153" w:type="dxa"/>
          <w:trHeight w:val="1127"/>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Aktív bankműveleteket végez standardizált banki termékekkel, és kapcsolódó feladatokat lát el</w:t>
            </w:r>
          </w:p>
        </w:tc>
        <w:tc>
          <w:tcPr>
            <w:tcW w:w="478"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1518"/>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Elvégzi az ügyfélminősítést, valamint az ügylet (követelés) minősítését, elsődleges kockázat elbírálást végez, cenzúra előkészítést végez. KHR, cégbírósági, NAV adatbázisból, belső banki listákról lekérdez</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26247D">
        <w:trPr>
          <w:gridAfter w:val="1"/>
          <w:wAfter w:w="153" w:type="dxa"/>
          <w:trHeight w:val="1152"/>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Szerződést, szerződéskötést előkészít, egyeztet a közjegyzővel</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26247D">
        <w:trPr>
          <w:gridAfter w:val="1"/>
          <w:wAfter w:w="153" w:type="dxa"/>
          <w:trHeight w:val="1686"/>
          <w:jc w:val="center"/>
        </w:trPr>
        <w:tc>
          <w:tcPr>
            <w:tcW w:w="4946" w:type="dxa"/>
            <w:tcBorders>
              <w:top w:val="single" w:sz="4" w:space="0" w:color="auto"/>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lastRenderedPageBreak/>
              <w:t>Lakossági, vállalkozói hitel folyósítását előkészíti, elvégzi a folyósítás előtti feltételek teljesülésének ellenőrzését. Hitelszámlát nyit és kezel, hitelügyletet lezár</w:t>
            </w:r>
          </w:p>
        </w:tc>
        <w:tc>
          <w:tcPr>
            <w:tcW w:w="478"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4C19" w:rsidRPr="000E120B" w:rsidTr="0026247D">
        <w:trPr>
          <w:gridAfter w:val="1"/>
          <w:wAfter w:w="153" w:type="dxa"/>
          <w:trHeight w:val="954"/>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Monitorozási tevékenységet lát el, felveszi a kapcsolatot a hátralékos ügyféllel</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4C19" w:rsidRPr="000E120B" w:rsidTr="0026247D">
        <w:trPr>
          <w:gridAfter w:val="1"/>
          <w:wAfter w:w="153" w:type="dxa"/>
          <w:trHeight w:val="684"/>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 xml:space="preserve">Árfolyamot frissít, </w:t>
            </w:r>
            <w:proofErr w:type="spellStart"/>
            <w:r w:rsidRPr="00217F13">
              <w:rPr>
                <w:rFonts w:ascii="Palatino Linotype" w:hAnsi="Palatino Linotype"/>
                <w:sz w:val="20"/>
                <w:szCs w:val="20"/>
                <w:lang w:eastAsia="hu-HU"/>
              </w:rPr>
              <w:t>devizaátutalást</w:t>
            </w:r>
            <w:proofErr w:type="spellEnd"/>
            <w:r w:rsidRPr="00217F13">
              <w:rPr>
                <w:rFonts w:ascii="Palatino Linotype" w:hAnsi="Palatino Linotype"/>
                <w:sz w:val="20"/>
                <w:szCs w:val="20"/>
                <w:lang w:eastAsia="hu-HU"/>
              </w:rPr>
              <w:t xml:space="preserve"> kezel</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r>
      <w:tr w:rsidR="00B34C19" w:rsidRPr="000E120B" w:rsidTr="0026247D">
        <w:trPr>
          <w:gridAfter w:val="1"/>
          <w:wAfter w:w="153" w:type="dxa"/>
          <w:trHeight w:val="1016"/>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Megbízásokat vesz át, ellenőriz, rögzít. Hiánypótlásra szólít fel, ha ez az ügylet lebonyolításához szükséges</w:t>
            </w:r>
          </w:p>
        </w:tc>
        <w:tc>
          <w:tcPr>
            <w:tcW w:w="478"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26247D">
        <w:trPr>
          <w:gridAfter w:val="1"/>
          <w:wAfter w:w="153" w:type="dxa"/>
          <w:trHeight w:val="602"/>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Adatokat ad át a főkönyvi könyveléshez</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916"/>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Elvégzi az időszakos zárásokat, jelentéseket, statisztikákat készít, törzsadatot karbantart</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678"/>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Váltót, csekket kezel</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r>
      <w:tr w:rsidR="00B34C19" w:rsidRPr="000E120B" w:rsidTr="0026247D">
        <w:trPr>
          <w:gridAfter w:val="1"/>
          <w:wAfter w:w="153" w:type="dxa"/>
          <w:trHeight w:val="996"/>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 xml:space="preserve">Okmány ellenőrzést, személyazonosítást és </w:t>
            </w:r>
            <w:proofErr w:type="spellStart"/>
            <w:r w:rsidRPr="00217F13">
              <w:rPr>
                <w:rFonts w:ascii="Palatino Linotype" w:hAnsi="Palatino Linotype"/>
                <w:sz w:val="20"/>
                <w:szCs w:val="20"/>
                <w:lang w:eastAsia="hu-HU"/>
              </w:rPr>
              <w:t>aláírásvizsgálatot</w:t>
            </w:r>
            <w:proofErr w:type="spellEnd"/>
            <w:r w:rsidRPr="00217F13">
              <w:rPr>
                <w:rFonts w:ascii="Palatino Linotype" w:hAnsi="Palatino Linotype"/>
                <w:sz w:val="20"/>
                <w:szCs w:val="20"/>
                <w:lang w:eastAsia="hu-HU"/>
              </w:rPr>
              <w:t xml:space="preserve"> végez</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34C19" w:rsidRPr="000E120B" w:rsidTr="0026247D">
        <w:trPr>
          <w:gridAfter w:val="1"/>
          <w:wAfter w:w="153" w:type="dxa"/>
          <w:trHeight w:val="1248"/>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Piackutatásban részt vesz, levelezést folytat, igazolásokat készít, hatósági megkeresésekre válaszol, bankinfókat ad</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p>
        </w:tc>
      </w:tr>
      <w:tr w:rsidR="00B34C19" w:rsidRPr="000E120B" w:rsidTr="0026247D">
        <w:trPr>
          <w:gridAfter w:val="1"/>
          <w:wAfter w:w="153" w:type="dxa"/>
          <w:trHeight w:val="1260"/>
          <w:jc w:val="center"/>
        </w:trPr>
        <w:tc>
          <w:tcPr>
            <w:tcW w:w="4946" w:type="dxa"/>
            <w:tcBorders>
              <w:top w:val="single" w:sz="4" w:space="0" w:color="auto"/>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lastRenderedPageBreak/>
              <w:t>Tájékoztatást ad a termékekről. Átadja az ügyfeleknek a termékleírásokat, és segíti értelmezni az abban foglalt termékjellemzőket</w:t>
            </w:r>
          </w:p>
        </w:tc>
        <w:tc>
          <w:tcPr>
            <w:tcW w:w="478"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26247D">
        <w:trPr>
          <w:gridAfter w:val="1"/>
          <w:wAfter w:w="153" w:type="dxa"/>
          <w:trHeight w:val="1248"/>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Összehasonlítja az ügyfelek számára a hasonló funkciójú termékek előnyeit és hátrányait, segíti a jogi értelmezését a különbségeknek</w:t>
            </w:r>
          </w:p>
        </w:tc>
        <w:tc>
          <w:tcPr>
            <w:tcW w:w="478"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5F0863" w:rsidRPr="000E120B" w:rsidTr="007F08BC">
        <w:trPr>
          <w:gridAfter w:val="4"/>
          <w:wAfter w:w="1704" w:type="dxa"/>
          <w:trHeight w:val="360"/>
          <w:jc w:val="center"/>
        </w:trPr>
        <w:tc>
          <w:tcPr>
            <w:tcW w:w="8415" w:type="dxa"/>
            <w:gridSpan w:val="7"/>
            <w:tcBorders>
              <w:top w:val="single" w:sz="4" w:space="0" w:color="auto"/>
              <w:left w:val="single" w:sz="4" w:space="0" w:color="auto"/>
              <w:bottom w:val="single" w:sz="4" w:space="0" w:color="auto"/>
              <w:right w:val="single" w:sz="4" w:space="0" w:color="auto"/>
            </w:tcBorders>
            <w:noWrap/>
            <w:vAlign w:val="center"/>
          </w:tcPr>
          <w:p w:rsidR="005F0863" w:rsidRPr="00217F13" w:rsidRDefault="005F0863" w:rsidP="005F0863">
            <w:pPr>
              <w:spacing w:after="0" w:line="240" w:lineRule="auto"/>
              <w:jc w:val="center"/>
              <w:rPr>
                <w:rFonts w:ascii="Palatino Linotype" w:hAnsi="Palatino Linotype"/>
                <w:sz w:val="20"/>
                <w:szCs w:val="20"/>
                <w:lang w:eastAsia="hu-HU"/>
              </w:rPr>
            </w:pPr>
            <w:r w:rsidRPr="00217F13">
              <w:rPr>
                <w:rFonts w:ascii="Palatino Linotype" w:hAnsi="Palatino Linotype"/>
                <w:sz w:val="20"/>
                <w:szCs w:val="20"/>
                <w:lang w:eastAsia="hu-HU"/>
              </w:rPr>
              <w:t>SZAKMAI ISMERETEK</w:t>
            </w:r>
          </w:p>
        </w:tc>
      </w:tr>
      <w:tr w:rsidR="00B34C19" w:rsidRPr="000E120B" w:rsidTr="0026247D">
        <w:trPr>
          <w:gridAfter w:val="1"/>
          <w:wAfter w:w="153" w:type="dxa"/>
          <w:trHeight w:val="1028"/>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magyar bankrendszer felépítése, a hitelintézetek feladatai</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972"/>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hitelintézeti törvényben meghatározott pénzügyi szolgáltatások és kiegészítő pénzügyi szolgáltatások</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hitelintézeti törvényben meghatározott intézményi struktúra</w:t>
            </w:r>
          </w:p>
        </w:tc>
        <w:tc>
          <w:tcPr>
            <w:tcW w:w="478"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gridAfter w:val="1"/>
          <w:wAfter w:w="153" w:type="dxa"/>
          <w:trHeight w:val="240"/>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bank alapvető tevékenységei, alapvető banki termékek</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882"/>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bankok üzletszabályzatának és általános szerződési feltételeinek felépítése és tartalma</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988"/>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fogyasztóvédelem (célok, intézmények.), ügyfél-tájékoztatási kötelezettségek (Bázel II és III.)</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26247D">
        <w:trPr>
          <w:gridAfter w:val="1"/>
          <w:wAfter w:w="153" w:type="dxa"/>
          <w:trHeight w:val="690"/>
          <w:jc w:val="center"/>
        </w:trPr>
        <w:tc>
          <w:tcPr>
            <w:tcW w:w="4946" w:type="dxa"/>
            <w:tcBorders>
              <w:top w:val="single" w:sz="4" w:space="0" w:color="auto"/>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lastRenderedPageBreak/>
              <w:t>Banktitok és üzleti titok</w:t>
            </w:r>
          </w:p>
        </w:tc>
        <w:tc>
          <w:tcPr>
            <w:tcW w:w="478"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1284"/>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pénzmosás és terrorizmus finanszírozásának fogalma, a pénzmosás és terrorizmus finanszírozásának megelőzésére vonatkozó szabályok</w:t>
            </w:r>
          </w:p>
        </w:tc>
        <w:tc>
          <w:tcPr>
            <w:tcW w:w="478"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976"/>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betétvédelem magyarországi feltételei, az OBA szerepe</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1259"/>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Pénzforgalmi szolgáltatások. Fizetési módok. Készpénzfizetés és a készpénzt helyettesítő fizetési eszközök</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1272"/>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fizetési számla (pénzforgalmi számla, lakossági fizetési számla). A fizetési számla tranzakciói. A fizetési számlához kapcsolódó szolgáltatások</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1126"/>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Forint valódiságvizsgálata és forgalomképességének vizsgálata a jegybanki rendelkezés alapján</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Hamisgyanús és forgalomképtelen bankjegy és érme kezelése. Forint címletváltás a jegybanki előírások szerint</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968"/>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Értéktároló eszközök elvi működése, kulcs és kódkezelési eljárások</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26247D">
        <w:trPr>
          <w:gridAfter w:val="1"/>
          <w:wAfter w:w="153" w:type="dxa"/>
          <w:trHeight w:val="255"/>
          <w:jc w:val="center"/>
        </w:trPr>
        <w:tc>
          <w:tcPr>
            <w:tcW w:w="4946" w:type="dxa"/>
            <w:tcBorders>
              <w:top w:val="single" w:sz="4" w:space="0" w:color="auto"/>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lastRenderedPageBreak/>
              <w:t>Bankkártya szolgáltatások. Elektronikus banki szolgáltatások</w:t>
            </w:r>
          </w:p>
        </w:tc>
        <w:tc>
          <w:tcPr>
            <w:tcW w:w="478"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Banki megtakarítási termékek (betétek, betéti okiratok) fő jellemzői</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devizaárfolyam, az árfolyamkockázat</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deviza alapú hitel és betéti termékek jellegzetességei</w:t>
            </w:r>
          </w:p>
        </w:tc>
        <w:tc>
          <w:tcPr>
            <w:tcW w:w="478"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gridAfter w:val="1"/>
          <w:wAfter w:w="153" w:type="dxa"/>
          <w:trHeight w:val="240"/>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Lakossági és kisvállalkozói hitelezés</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 xml:space="preserve">A bankhitel, mint finanszírozási mód. Jelentősebb banki hiteltípusok, hitelfajták. A </w:t>
            </w:r>
            <w:proofErr w:type="gramStart"/>
            <w:r w:rsidRPr="00217F13">
              <w:rPr>
                <w:rFonts w:ascii="Palatino Linotype" w:hAnsi="Palatino Linotype"/>
                <w:sz w:val="20"/>
                <w:szCs w:val="20"/>
                <w:lang w:eastAsia="hu-HU"/>
              </w:rPr>
              <w:t>bank hitelezési</w:t>
            </w:r>
            <w:proofErr w:type="gramEnd"/>
            <w:r w:rsidRPr="00217F13">
              <w:rPr>
                <w:rFonts w:ascii="Palatino Linotype" w:hAnsi="Palatino Linotype"/>
                <w:sz w:val="20"/>
                <w:szCs w:val="20"/>
                <w:lang w:eastAsia="hu-HU"/>
              </w:rPr>
              <w:t xml:space="preserve"> kockázatai és ezek kezelése</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bankban elérhető különféle lakossági hiteltípusok (fogyasztási hitel, lombardhitel, folyószámlahitel, lakásvásárlási hitel</w:t>
            </w:r>
            <w:r>
              <w:rPr>
                <w:rFonts w:ascii="Palatino Linotype" w:hAnsi="Palatino Linotype"/>
                <w:sz w:val="20"/>
                <w:szCs w:val="20"/>
                <w:lang w:eastAsia="hu-HU"/>
              </w:rPr>
              <w:t>,</w:t>
            </w:r>
            <w:r w:rsidRPr="00217F13">
              <w:rPr>
                <w:rFonts w:ascii="Palatino Linotype" w:hAnsi="Palatino Linotype"/>
                <w:sz w:val="20"/>
                <w:szCs w:val="20"/>
                <w:lang w:eastAsia="hu-HU"/>
              </w:rPr>
              <w:t xml:space="preserve"> stb.)</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Az igénybe vett hitelekkel kapcsolatos nyilvántartási, adatszolgáltatási és egyéb teendők</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vállalkozások pénzügyi-gazdasági értékelésénél használatos gyakoribb technikák, és ezek alkalmazása a kisvállalkozások esetében</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B34C19" w:rsidRPr="000E120B" w:rsidTr="002E6A20">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Az adósminősítési rendszerek fő jellemzői, egy adott adósminősítési rendszer szakszerű alkalmazása egy kisvállalkozás esetében</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2E6A20">
        <w:trPr>
          <w:gridAfter w:val="1"/>
          <w:wAfter w:w="153" w:type="dxa"/>
          <w:trHeight w:val="255"/>
          <w:jc w:val="center"/>
        </w:trPr>
        <w:tc>
          <w:tcPr>
            <w:tcW w:w="4946" w:type="dxa"/>
            <w:tcBorders>
              <w:top w:val="single" w:sz="4" w:space="0" w:color="auto"/>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lastRenderedPageBreak/>
              <w:t xml:space="preserve">A lakossági hitelezésben alkalmazott </w:t>
            </w:r>
            <w:proofErr w:type="spellStart"/>
            <w:r w:rsidRPr="00217F13">
              <w:rPr>
                <w:rFonts w:ascii="Palatino Linotype" w:hAnsi="Palatino Linotype"/>
                <w:sz w:val="20"/>
                <w:szCs w:val="20"/>
                <w:lang w:eastAsia="hu-HU"/>
              </w:rPr>
              <w:t>scoring-technikák</w:t>
            </w:r>
            <w:proofErr w:type="spellEnd"/>
          </w:p>
        </w:tc>
        <w:tc>
          <w:tcPr>
            <w:tcW w:w="478"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A limit-meghatározás alapelvei</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Hitelkérelem befogadása. A banki hitelezési folyamat egyes lépései, a hiteldíj-számítás módszere, hiteladminisztráció</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Hitelbiztosítékok fajtái, egy adott hitelkérelemhez felajánlott biztosítékok értelmezése</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Hiteltörlesztési tervek készítése</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5F0863" w:rsidRPr="000E120B" w:rsidTr="007F08BC">
        <w:trPr>
          <w:gridAfter w:val="4"/>
          <w:wAfter w:w="1704" w:type="dxa"/>
          <w:trHeight w:val="360"/>
          <w:jc w:val="center"/>
        </w:trPr>
        <w:tc>
          <w:tcPr>
            <w:tcW w:w="8415" w:type="dxa"/>
            <w:gridSpan w:val="7"/>
            <w:tcBorders>
              <w:top w:val="single" w:sz="4" w:space="0" w:color="auto"/>
              <w:left w:val="single" w:sz="4" w:space="0" w:color="auto"/>
              <w:bottom w:val="single" w:sz="4" w:space="0" w:color="auto"/>
              <w:right w:val="single" w:sz="4" w:space="0" w:color="auto"/>
            </w:tcBorders>
            <w:noWrap/>
            <w:vAlign w:val="center"/>
          </w:tcPr>
          <w:p w:rsidR="005F0863" w:rsidRPr="000E120B" w:rsidRDefault="005F0863"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r w:rsidRPr="000E120B">
              <w:rPr>
                <w:rFonts w:ascii="Palatino Linotype" w:hAnsi="Palatino Linotype"/>
                <w:sz w:val="20"/>
                <w:szCs w:val="20"/>
                <w:lang w:eastAsia="hu-HU"/>
              </w:rPr>
              <w:t> </w:t>
            </w:r>
          </w:p>
        </w:tc>
      </w:tr>
      <w:tr w:rsidR="00B34C19" w:rsidRPr="000E120B" w:rsidTr="007F08BC">
        <w:trPr>
          <w:gridAfter w:val="1"/>
          <w:wAfter w:w="153" w:type="dxa"/>
          <w:trHeight w:val="240"/>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Célszoftverek készségszintű alkalmazása (nyilvántartási, elszámolási, számviteli rendszerek)</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Jogszabály-alkalmazás készsége</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Szakmai kommunikáció</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gridAfter w:val="1"/>
          <w:wAfter w:w="153" w:type="dxa"/>
          <w:trHeight w:val="255"/>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Pénzügyi- matematikai számításokban való jártasság</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5F0863" w:rsidRPr="000E120B" w:rsidTr="007F08BC">
        <w:trPr>
          <w:gridAfter w:val="4"/>
          <w:wAfter w:w="1704" w:type="dxa"/>
          <w:trHeight w:val="360"/>
          <w:jc w:val="center"/>
        </w:trPr>
        <w:tc>
          <w:tcPr>
            <w:tcW w:w="8415" w:type="dxa"/>
            <w:gridSpan w:val="7"/>
            <w:tcBorders>
              <w:top w:val="single" w:sz="4" w:space="0" w:color="auto"/>
              <w:left w:val="single" w:sz="4" w:space="0" w:color="auto"/>
              <w:bottom w:val="single" w:sz="4" w:space="0" w:color="auto"/>
              <w:right w:val="single" w:sz="4" w:space="0" w:color="auto"/>
            </w:tcBorders>
            <w:noWrap/>
            <w:vAlign w:val="center"/>
          </w:tcPr>
          <w:p w:rsidR="005F0863" w:rsidRPr="000E120B" w:rsidRDefault="005F0863"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r w:rsidRPr="000E120B">
              <w:rPr>
                <w:rFonts w:ascii="Palatino Linotype" w:hAnsi="Palatino Linotype"/>
                <w:sz w:val="20"/>
                <w:szCs w:val="20"/>
                <w:lang w:eastAsia="hu-HU"/>
              </w:rPr>
              <w:t> </w:t>
            </w:r>
          </w:p>
        </w:tc>
      </w:tr>
      <w:tr w:rsidR="00B34C19" w:rsidRPr="000E120B" w:rsidTr="007F08BC">
        <w:trPr>
          <w:gridAfter w:val="1"/>
          <w:wAfter w:w="153" w:type="dxa"/>
          <w:trHeight w:val="300"/>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Megbízhatóság</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gridAfter w:val="1"/>
          <w:wAfter w:w="153" w:type="dxa"/>
          <w:trHeight w:val="300"/>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Precizitás</w:t>
            </w:r>
          </w:p>
        </w:tc>
        <w:tc>
          <w:tcPr>
            <w:tcW w:w="478"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B34C19" w:rsidRPr="000E120B" w:rsidTr="007F08BC">
        <w:trPr>
          <w:gridAfter w:val="1"/>
          <w:wAfter w:w="153" w:type="dxa"/>
          <w:trHeight w:val="300"/>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Türelmesség</w:t>
            </w:r>
          </w:p>
        </w:tc>
        <w:tc>
          <w:tcPr>
            <w:tcW w:w="478"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5F0863" w:rsidRPr="000E120B" w:rsidTr="002E6A20">
        <w:trPr>
          <w:gridAfter w:val="4"/>
          <w:wAfter w:w="1704" w:type="dxa"/>
          <w:trHeight w:val="360"/>
          <w:jc w:val="center"/>
        </w:trPr>
        <w:tc>
          <w:tcPr>
            <w:tcW w:w="8415" w:type="dxa"/>
            <w:gridSpan w:val="7"/>
            <w:tcBorders>
              <w:top w:val="single" w:sz="4" w:space="0" w:color="auto"/>
              <w:left w:val="single" w:sz="4" w:space="0" w:color="auto"/>
              <w:bottom w:val="single" w:sz="4" w:space="0" w:color="auto"/>
              <w:right w:val="single" w:sz="4" w:space="0" w:color="auto"/>
            </w:tcBorders>
            <w:noWrap/>
            <w:vAlign w:val="center"/>
          </w:tcPr>
          <w:p w:rsidR="005F0863" w:rsidRPr="000E120B" w:rsidRDefault="005F0863"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TÁRSAS </w:t>
            </w:r>
            <w:r>
              <w:rPr>
                <w:rFonts w:ascii="Palatino Linotype" w:hAnsi="Palatino Linotype"/>
                <w:sz w:val="20"/>
                <w:szCs w:val="20"/>
                <w:lang w:eastAsia="hu-HU"/>
              </w:rPr>
              <w:t>KOMPETENCIÁK</w:t>
            </w:r>
            <w:r w:rsidRPr="000E120B">
              <w:rPr>
                <w:rFonts w:ascii="Palatino Linotype" w:hAnsi="Palatino Linotype"/>
                <w:sz w:val="20"/>
                <w:szCs w:val="20"/>
                <w:lang w:eastAsia="hu-HU"/>
              </w:rPr>
              <w:t> </w:t>
            </w:r>
          </w:p>
        </w:tc>
      </w:tr>
      <w:tr w:rsidR="00B34C19" w:rsidRPr="000E120B" w:rsidTr="002E6A20">
        <w:trPr>
          <w:gridAfter w:val="1"/>
          <w:wAfter w:w="153" w:type="dxa"/>
          <w:trHeight w:val="300"/>
          <w:jc w:val="center"/>
        </w:trPr>
        <w:tc>
          <w:tcPr>
            <w:tcW w:w="4946" w:type="dxa"/>
            <w:tcBorders>
              <w:top w:val="single" w:sz="4" w:space="0" w:color="auto"/>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lastRenderedPageBreak/>
              <w:t>Hatékony kérdezés készsége</w:t>
            </w:r>
          </w:p>
        </w:tc>
        <w:tc>
          <w:tcPr>
            <w:tcW w:w="478" w:type="dxa"/>
            <w:tcBorders>
              <w:top w:val="single" w:sz="4" w:space="0" w:color="auto"/>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single" w:sz="4" w:space="0" w:color="auto"/>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gridAfter w:val="1"/>
          <w:wAfter w:w="153" w:type="dxa"/>
          <w:trHeight w:val="300"/>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Kapcsolatteremtő készség</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B34C19" w:rsidRPr="000E120B" w:rsidTr="002E6A20">
        <w:trPr>
          <w:gridAfter w:val="1"/>
          <w:wAfter w:w="153" w:type="dxa"/>
          <w:trHeight w:val="300"/>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Konfliktuskerülő készség</w:t>
            </w:r>
          </w:p>
        </w:tc>
        <w:tc>
          <w:tcPr>
            <w:tcW w:w="478"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2" w:type="dxa"/>
            <w:tcBorders>
              <w:top w:val="nil"/>
              <w:left w:val="nil"/>
              <w:bottom w:val="single" w:sz="4" w:space="0" w:color="auto"/>
              <w:right w:val="single" w:sz="4" w:space="0" w:color="auto"/>
            </w:tcBorders>
            <w:noWrap/>
            <w:vAlign w:val="center"/>
          </w:tcPr>
          <w:p w:rsidR="00B34C19" w:rsidRPr="000E120B" w:rsidRDefault="00B34C19"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5F0863" w:rsidRPr="000E120B" w:rsidTr="002E6A20">
        <w:trPr>
          <w:gridAfter w:val="4"/>
          <w:wAfter w:w="1704" w:type="dxa"/>
          <w:trHeight w:val="360"/>
          <w:jc w:val="center"/>
        </w:trPr>
        <w:tc>
          <w:tcPr>
            <w:tcW w:w="8415" w:type="dxa"/>
            <w:gridSpan w:val="7"/>
            <w:tcBorders>
              <w:top w:val="single" w:sz="4" w:space="0" w:color="auto"/>
              <w:left w:val="single" w:sz="4" w:space="0" w:color="auto"/>
              <w:bottom w:val="single" w:sz="4" w:space="0" w:color="auto"/>
              <w:right w:val="single" w:sz="4" w:space="0" w:color="auto"/>
            </w:tcBorders>
            <w:noWrap/>
            <w:vAlign w:val="center"/>
          </w:tcPr>
          <w:p w:rsidR="005F0863" w:rsidRPr="000E120B" w:rsidRDefault="005F0863" w:rsidP="00770F9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 </w:t>
            </w:r>
          </w:p>
        </w:tc>
      </w:tr>
      <w:tr w:rsidR="00B34C19" w:rsidRPr="000E120B" w:rsidTr="007F08BC">
        <w:trPr>
          <w:gridAfter w:val="1"/>
          <w:wAfter w:w="153" w:type="dxa"/>
          <w:trHeight w:val="300"/>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Áttekintő képesség</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B34C19" w:rsidRPr="000E120B" w:rsidTr="007F08BC">
        <w:trPr>
          <w:gridAfter w:val="1"/>
          <w:wAfter w:w="153" w:type="dxa"/>
          <w:trHeight w:val="300"/>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Rendszerező képesség</w:t>
            </w:r>
          </w:p>
        </w:tc>
        <w:tc>
          <w:tcPr>
            <w:tcW w:w="478"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B34C19" w:rsidRPr="000E120B" w:rsidTr="007F08BC">
        <w:trPr>
          <w:gridAfter w:val="1"/>
          <w:wAfter w:w="153" w:type="dxa"/>
          <w:trHeight w:val="300"/>
          <w:jc w:val="center"/>
        </w:trPr>
        <w:tc>
          <w:tcPr>
            <w:tcW w:w="4946" w:type="dxa"/>
            <w:tcBorders>
              <w:top w:val="nil"/>
              <w:left w:val="single" w:sz="4" w:space="0" w:color="auto"/>
              <w:bottom w:val="single" w:sz="4" w:space="0" w:color="auto"/>
              <w:right w:val="single" w:sz="4" w:space="0" w:color="auto"/>
            </w:tcBorders>
            <w:noWrap/>
          </w:tcPr>
          <w:p w:rsidR="00B34C19" w:rsidRPr="00217F13" w:rsidRDefault="00B34C19" w:rsidP="00C547C3">
            <w:pPr>
              <w:rPr>
                <w:rFonts w:ascii="Palatino Linotype" w:hAnsi="Palatino Linotype"/>
                <w:sz w:val="20"/>
                <w:szCs w:val="20"/>
              </w:rPr>
            </w:pPr>
            <w:r w:rsidRPr="00217F13">
              <w:rPr>
                <w:rFonts w:ascii="Palatino Linotype" w:hAnsi="Palatino Linotype"/>
                <w:sz w:val="20"/>
                <w:szCs w:val="20"/>
                <w:lang w:eastAsia="hu-HU"/>
              </w:rPr>
              <w:t>Módszeres munkavégzés</w:t>
            </w:r>
          </w:p>
        </w:tc>
        <w:tc>
          <w:tcPr>
            <w:tcW w:w="478"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2" w:type="dxa"/>
            <w:tcBorders>
              <w:top w:val="nil"/>
              <w:left w:val="nil"/>
              <w:bottom w:val="single" w:sz="4" w:space="0" w:color="auto"/>
              <w:right w:val="single" w:sz="4" w:space="0" w:color="auto"/>
            </w:tcBorders>
            <w:noWrap/>
            <w:vAlign w:val="center"/>
          </w:tcPr>
          <w:p w:rsidR="00B34C19" w:rsidRPr="000E120B" w:rsidRDefault="00B34C19" w:rsidP="00C547C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tcBorders>
              <w:top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134" w:type="dxa"/>
            <w:gridSpan w:val="2"/>
            <w:tcBorders>
              <w:top w:val="single" w:sz="4" w:space="0" w:color="auto"/>
              <w:left w:val="single" w:sz="4" w:space="0" w:color="auto"/>
              <w:bottom w:val="single" w:sz="4" w:space="0" w:color="auto"/>
              <w:right w:val="single" w:sz="4" w:space="0" w:color="auto"/>
            </w:tcBorders>
            <w:vAlign w:val="center"/>
          </w:tcPr>
          <w:p w:rsidR="00B34C19" w:rsidRPr="000E120B" w:rsidRDefault="00B34C19" w:rsidP="00C547C3">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bl>
    <w:p w:rsidR="00F5457E" w:rsidRPr="000E120B" w:rsidRDefault="00F5457E" w:rsidP="00F5457E">
      <w:pPr>
        <w:widowControl w:val="0"/>
        <w:suppressAutoHyphens/>
        <w:spacing w:after="0" w:line="240" w:lineRule="auto"/>
        <w:rPr>
          <w:rFonts w:ascii="Palatino Linotype" w:hAnsi="Palatino Linotype"/>
          <w:b/>
          <w:sz w:val="24"/>
          <w:szCs w:val="24"/>
        </w:rPr>
      </w:pPr>
    </w:p>
    <w:p w:rsidR="0047309C" w:rsidRDefault="0047309C" w:rsidP="003831C8">
      <w:pPr>
        <w:widowControl w:val="0"/>
        <w:numPr>
          <w:ilvl w:val="0"/>
          <w:numId w:val="10"/>
        </w:numPr>
        <w:suppressAutoHyphens/>
        <w:spacing w:after="0" w:line="240" w:lineRule="auto"/>
        <w:rPr>
          <w:rFonts w:ascii="Palatino Linotype" w:hAnsi="Palatino Linotype"/>
          <w:b/>
          <w:sz w:val="24"/>
          <w:szCs w:val="24"/>
        </w:rPr>
        <w:sectPr w:rsidR="0047309C" w:rsidSect="0047309C">
          <w:pgSz w:w="16838" w:h="11906" w:orient="landscape"/>
          <w:pgMar w:top="1418" w:right="1418" w:bottom="1276" w:left="1418" w:header="709" w:footer="709" w:gutter="0"/>
          <w:cols w:space="708"/>
          <w:docGrid w:linePitch="360"/>
        </w:sectPr>
      </w:pPr>
    </w:p>
    <w:p w:rsidR="00F5457E" w:rsidRPr="00817812" w:rsidRDefault="008B1FF1" w:rsidP="00B01D76">
      <w:pPr>
        <w:widowControl w:val="0"/>
        <w:numPr>
          <w:ilvl w:val="0"/>
          <w:numId w:val="51"/>
        </w:numPr>
        <w:suppressAutoHyphens/>
        <w:spacing w:after="0" w:line="240" w:lineRule="auto"/>
        <w:ind w:hanging="1080"/>
        <w:rPr>
          <w:rFonts w:ascii="Palatino Linotype" w:hAnsi="Palatino Linotype"/>
          <w:b/>
          <w:sz w:val="24"/>
          <w:szCs w:val="24"/>
        </w:rPr>
      </w:pPr>
      <w:r>
        <w:rPr>
          <w:rFonts w:ascii="Palatino Linotype" w:hAnsi="Palatino Linotype"/>
          <w:b/>
          <w:sz w:val="24"/>
          <w:szCs w:val="24"/>
        </w:rPr>
        <w:lastRenderedPageBreak/>
        <w:t>Pénzügyi szolgáltatások és termékek</w:t>
      </w:r>
      <w:r w:rsidR="00D01F4F">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sidR="00DB5D75">
        <w:rPr>
          <w:rFonts w:ascii="Palatino Linotype" w:hAnsi="Palatino Linotype"/>
          <w:b/>
          <w:sz w:val="24"/>
          <w:szCs w:val="24"/>
        </w:rPr>
        <w:t xml:space="preserve">96 </w:t>
      </w:r>
      <w:r w:rsidR="00F5457E" w:rsidRPr="000E120B">
        <w:rPr>
          <w:rFonts w:ascii="Palatino Linotype" w:hAnsi="Palatino Linotype"/>
          <w:b/>
          <w:sz w:val="24"/>
          <w:szCs w:val="24"/>
        </w:rPr>
        <w:t>óra</w:t>
      </w:r>
      <w:r w:rsidR="00F5457E">
        <w:rPr>
          <w:rFonts w:ascii="Palatino Linotype" w:hAnsi="Palatino Linotype"/>
          <w:b/>
          <w:sz w:val="24"/>
          <w:szCs w:val="24"/>
        </w:rPr>
        <w:t>/</w:t>
      </w:r>
      <w:r w:rsidR="00DB5D75">
        <w:rPr>
          <w:rFonts w:ascii="Palatino Linotype" w:hAnsi="Palatino Linotype"/>
          <w:b/>
          <w:sz w:val="24"/>
          <w:szCs w:val="24"/>
        </w:rPr>
        <w:t xml:space="preserve"> 96 </w:t>
      </w:r>
      <w:r w:rsidR="00F5457E">
        <w:rPr>
          <w:rFonts w:ascii="Palatino Linotype" w:hAnsi="Palatino Linotype"/>
          <w:b/>
          <w:sz w:val="24"/>
          <w:szCs w:val="24"/>
        </w:rPr>
        <w:t>óra*</w:t>
      </w:r>
    </w:p>
    <w:p w:rsidR="00F5457E" w:rsidRPr="00B87D30" w:rsidRDefault="00F5457E" w:rsidP="00F5457E">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3831C8">
      <w:pPr>
        <w:pStyle w:val="Listaszerbekezds"/>
        <w:widowControl w:val="0"/>
        <w:numPr>
          <w:ilvl w:val="0"/>
          <w:numId w:val="11"/>
        </w:numPr>
        <w:suppressAutoHyphens/>
        <w:spacing w:after="0" w:line="240" w:lineRule="auto"/>
        <w:rPr>
          <w:rFonts w:ascii="Palatino Linotype" w:hAnsi="Palatino Linotype"/>
          <w:b/>
          <w:vanish/>
          <w:sz w:val="24"/>
          <w:szCs w:val="24"/>
        </w:rPr>
      </w:pPr>
    </w:p>
    <w:p w:rsidR="00F5457E" w:rsidRPr="000E120B"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F5457E" w:rsidRPr="005D245E" w:rsidRDefault="005D245E" w:rsidP="00E052D5">
      <w:pPr>
        <w:spacing w:after="0" w:line="240" w:lineRule="auto"/>
        <w:ind w:left="284"/>
        <w:jc w:val="both"/>
        <w:rPr>
          <w:rFonts w:ascii="Palatino Linotype" w:hAnsi="Palatino Linotype"/>
          <w:sz w:val="24"/>
          <w:szCs w:val="24"/>
        </w:rPr>
      </w:pPr>
      <w:r w:rsidRPr="005D245E">
        <w:rPr>
          <w:rFonts w:ascii="Palatino Linotype" w:hAnsi="Palatino Linotype"/>
          <w:sz w:val="24"/>
          <w:szCs w:val="24"/>
        </w:rPr>
        <w:t xml:space="preserve">A bank által nyújtott pénzügyi szolgáltatások és az </w:t>
      </w:r>
      <w:proofErr w:type="gramStart"/>
      <w:r w:rsidRPr="005D245E">
        <w:rPr>
          <w:rFonts w:ascii="Palatino Linotype" w:hAnsi="Palatino Linotype"/>
          <w:sz w:val="24"/>
          <w:szCs w:val="24"/>
        </w:rPr>
        <w:t>ezáltal</w:t>
      </w:r>
      <w:proofErr w:type="gramEnd"/>
      <w:r w:rsidRPr="005D245E">
        <w:rPr>
          <w:rFonts w:ascii="Palatino Linotype" w:hAnsi="Palatino Linotype"/>
          <w:sz w:val="24"/>
          <w:szCs w:val="24"/>
        </w:rPr>
        <w:t xml:space="preserve"> létrejövő, ennek keretében megvalósuló termékek a termékértékesítő számára a legfontosabb ismeretek, szaktudásának alapja.</w:t>
      </w:r>
      <w:r w:rsidR="00295EC9">
        <w:rPr>
          <w:rFonts w:ascii="Palatino Linotype" w:hAnsi="Palatino Linotype"/>
          <w:sz w:val="24"/>
          <w:szCs w:val="24"/>
        </w:rPr>
        <w:t xml:space="preserve"> A tantárgy elsajátításával egyedi és összefüggés szinten ismeri a termékeket és szolgáltatásokat. A tantárgy keretein belül ízelítőt kap a tanuló a banki termékek fejlesztésének szempontjairól és szerepéről</w:t>
      </w:r>
      <w:r w:rsidR="009B7D99">
        <w:rPr>
          <w:rFonts w:ascii="Palatino Linotype" w:hAnsi="Palatino Linotype"/>
          <w:sz w:val="24"/>
          <w:szCs w:val="24"/>
        </w:rPr>
        <w:t xml:space="preserve"> is</w:t>
      </w:r>
      <w:r w:rsidR="00295EC9">
        <w:rPr>
          <w:rFonts w:ascii="Palatino Linotype" w:hAnsi="Palatino Linotype"/>
          <w:sz w:val="24"/>
          <w:szCs w:val="24"/>
        </w:rPr>
        <w:t>.</w:t>
      </w: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7D57DA" w:rsidRPr="001C61F9" w:rsidRDefault="007D57DA" w:rsidP="00E052D5">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1C61F9">
        <w:rPr>
          <w:rFonts w:ascii="Palatino Linotype" w:hAnsi="Palatino Linotype"/>
          <w:sz w:val="24"/>
          <w:szCs w:val="24"/>
        </w:rPr>
        <w:t>A tantárgy az adott évfolyamba lépés feltételeiként megjelölt közismereti tartalmakra épül</w:t>
      </w:r>
      <w:r w:rsidR="00F12AB3" w:rsidRPr="001C61F9">
        <w:rPr>
          <w:rFonts w:ascii="Palatino Linotype" w:hAnsi="Palatino Linotype"/>
          <w:sz w:val="24"/>
          <w:szCs w:val="24"/>
        </w:rPr>
        <w:t>, kifejezetten ehhez rendelt szakmai tartalom nem szükséges.</w:t>
      </w:r>
    </w:p>
    <w:p w:rsidR="00F5457E" w:rsidRPr="000E120B" w:rsidRDefault="00F5457E" w:rsidP="00F5457E">
      <w:pPr>
        <w:spacing w:after="0" w:line="240" w:lineRule="auto"/>
        <w:rPr>
          <w:rFonts w:ascii="Palatino Linotype" w:hAnsi="Palatino Linotype"/>
          <w:b/>
          <w:bCs/>
          <w:iCs/>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 xml:space="preserve">Témakörök </w:t>
      </w:r>
    </w:p>
    <w:p w:rsidR="00F5457E" w:rsidRPr="000E120B" w:rsidRDefault="00F5457E" w:rsidP="00F5457E">
      <w:pPr>
        <w:spacing w:after="0" w:line="240" w:lineRule="auto"/>
        <w:rPr>
          <w:rFonts w:ascii="Palatino Linotype" w:hAnsi="Palatino Linotype"/>
          <w:b/>
          <w:bCs/>
          <w:iCs/>
          <w:sz w:val="24"/>
          <w:szCs w:val="24"/>
        </w:rPr>
      </w:pPr>
    </w:p>
    <w:p w:rsidR="00F5457E" w:rsidRPr="000E120B" w:rsidRDefault="008B1FF1"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A bank tevékenysége</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sidDel="002E71B8">
        <w:rPr>
          <w:rFonts w:ascii="Palatino Linotype" w:hAnsi="Palatino Linotype"/>
          <w:b/>
          <w:sz w:val="24"/>
          <w:szCs w:val="24"/>
        </w:rPr>
        <w:tab/>
      </w:r>
      <w:r w:rsidRPr="005C7E41">
        <w:rPr>
          <w:rFonts w:ascii="Palatino Linotype" w:hAnsi="Palatino Linotype"/>
          <w:b/>
          <w:sz w:val="24"/>
          <w:szCs w:val="24"/>
        </w:rPr>
        <w:t xml:space="preserve">10 </w:t>
      </w:r>
      <w:r w:rsidR="00F5457E" w:rsidRPr="005C7E41">
        <w:rPr>
          <w:rFonts w:ascii="Palatino Linotype" w:hAnsi="Palatino Linotype"/>
          <w:b/>
          <w:sz w:val="24"/>
          <w:szCs w:val="24"/>
        </w:rPr>
        <w:t>óra/</w:t>
      </w:r>
      <w:r w:rsidRPr="005C7E41">
        <w:rPr>
          <w:rFonts w:ascii="Palatino Linotype" w:hAnsi="Palatino Linotype"/>
          <w:b/>
          <w:sz w:val="24"/>
          <w:szCs w:val="24"/>
        </w:rPr>
        <w:t xml:space="preserve"> 10</w:t>
      </w:r>
      <w:r w:rsidR="00F5457E" w:rsidRPr="005C7E41">
        <w:rPr>
          <w:rFonts w:ascii="Palatino Linotype" w:hAnsi="Palatino Linotype"/>
          <w:b/>
          <w:sz w:val="24"/>
          <w:szCs w:val="24"/>
        </w:rPr>
        <w:t>óra</w:t>
      </w:r>
    </w:p>
    <w:p w:rsidR="00F5457E" w:rsidRPr="000E120B" w:rsidRDefault="00F5457E" w:rsidP="00E052D5">
      <w:pPr>
        <w:spacing w:after="0" w:line="240" w:lineRule="auto"/>
        <w:ind w:left="567" w:hanging="27"/>
        <w:jc w:val="both"/>
        <w:rPr>
          <w:rFonts w:ascii="Palatino Linotype" w:hAnsi="Palatino Linotype"/>
          <w:sz w:val="24"/>
          <w:szCs w:val="24"/>
        </w:rPr>
      </w:pPr>
      <w:r w:rsidRPr="000E120B">
        <w:rPr>
          <w:rFonts w:ascii="Palatino Linotype" w:hAnsi="Palatino Linotype"/>
          <w:b/>
          <w:sz w:val="24"/>
          <w:szCs w:val="24"/>
        </w:rPr>
        <w:tab/>
      </w:r>
      <w:r w:rsidR="00C91FC7">
        <w:rPr>
          <w:rFonts w:ascii="Palatino Linotype" w:hAnsi="Palatino Linotype"/>
          <w:sz w:val="24"/>
          <w:szCs w:val="24"/>
        </w:rPr>
        <w:t>A bank alapismérve, hogy egy kockázatos üzem. Ügyfeleitől betétet fogad el és ügyfeleinek hitelt nyújt. A kockázat mindkét ügyfél vonatkozásában megjelenik, csak egyik esetben a banknál jelentkezik a kockázat, mégpedig, hogy az ügyfél visszafizeti-e a hitelt, a másik esetben a betétes ügyfélnél, hogy a bank likviditása megfelelő lesz-e a megtakarításának a visszafizetésére. A bankhoz kapcsolódó szabályozást a tanuló a jogi vonatkozású ismereteket nyújtó modul keretei között elsajátítja, azonban a gazdasági környezeti kapcsolódásokat a bank tevékenysége vonatkozásában ez a témakör</w:t>
      </w:r>
      <w:r w:rsidR="004960CE">
        <w:rPr>
          <w:rFonts w:ascii="Palatino Linotype" w:hAnsi="Palatino Linotype"/>
          <w:sz w:val="24"/>
          <w:szCs w:val="24"/>
        </w:rPr>
        <w:t xml:space="preserve"> alapozza meg. A pénzügyi szektor sajátos intézménye a hitelintézet, amely számos kizárólagos tevékenységet folytathat, mindazonáltal egyes hitelintézeti kategóriák </w:t>
      </w:r>
      <w:proofErr w:type="spellStart"/>
      <w:r w:rsidR="004960CE">
        <w:rPr>
          <w:rFonts w:ascii="Palatino Linotype" w:hAnsi="Palatino Linotype"/>
          <w:sz w:val="24"/>
          <w:szCs w:val="24"/>
        </w:rPr>
        <w:t>szakosodottan</w:t>
      </w:r>
      <w:proofErr w:type="spellEnd"/>
      <w:r w:rsidR="004960CE">
        <w:rPr>
          <w:rFonts w:ascii="Palatino Linotype" w:hAnsi="Palatino Linotype"/>
          <w:sz w:val="24"/>
          <w:szCs w:val="24"/>
        </w:rPr>
        <w:t xml:space="preserve"> további kizárólagosságban részesülnek. A hitelintézetek által nyújtott szolgáltatások gazdasági jelentősége és szerepe azok szabályozásán túlmenően is értelmezendőek a termékértékesítő által (közvetítés, újraelosztás, számlapénz forgalom, gazdasági szereplők kapcsolatainak elszámolási vetülete</w:t>
      </w:r>
      <w:r w:rsidR="00D01F4F">
        <w:rPr>
          <w:rFonts w:ascii="Palatino Linotype" w:hAnsi="Palatino Linotype"/>
          <w:sz w:val="24"/>
          <w:szCs w:val="24"/>
        </w:rPr>
        <w:t>,</w:t>
      </w:r>
      <w:r w:rsidR="004960CE">
        <w:rPr>
          <w:rFonts w:ascii="Palatino Linotype" w:hAnsi="Palatino Linotype"/>
          <w:sz w:val="24"/>
          <w:szCs w:val="24"/>
        </w:rPr>
        <w:t xml:space="preserve"> stb.).</w:t>
      </w:r>
    </w:p>
    <w:p w:rsidR="00F5457E" w:rsidRPr="001C61F9" w:rsidRDefault="00704C74" w:rsidP="00E052D5">
      <w:pPr>
        <w:spacing w:after="0" w:line="240" w:lineRule="auto"/>
        <w:ind w:left="567" w:hanging="27"/>
        <w:jc w:val="both"/>
        <w:rPr>
          <w:rFonts w:ascii="Palatino Linotype" w:hAnsi="Palatino Linotype"/>
          <w:sz w:val="24"/>
          <w:szCs w:val="24"/>
        </w:rPr>
      </w:pPr>
      <w:proofErr w:type="gramStart"/>
      <w:r w:rsidRPr="001C61F9">
        <w:rPr>
          <w:rFonts w:ascii="Palatino Linotype" w:hAnsi="Palatino Linotype"/>
          <w:sz w:val="24"/>
          <w:szCs w:val="24"/>
        </w:rPr>
        <w:t>Az összefüggések, egymásra épülések és értelmezések fentebbi kifejtését követően a fő tartalmak, kulcsfogalmak a következők:</w:t>
      </w:r>
      <w:r w:rsidR="00496BD5" w:rsidRPr="001C61F9">
        <w:rPr>
          <w:rFonts w:ascii="Palatino Linotype" w:hAnsi="Palatino Linotype"/>
          <w:sz w:val="24"/>
          <w:szCs w:val="24"/>
        </w:rPr>
        <w:t xml:space="preserve"> bankrendszer helye a gazdaságban, </w:t>
      </w:r>
      <w:r w:rsidR="00197A01" w:rsidRPr="001C61F9">
        <w:rPr>
          <w:rFonts w:ascii="Palatino Linotype" w:hAnsi="Palatino Linotype"/>
          <w:sz w:val="24"/>
          <w:szCs w:val="24"/>
        </w:rPr>
        <w:t>hitelintézeti piac és szereplői, hitelintézetek felügyelete, gazdasági és versenyhivatal, fogyasztóvédelmi szervezetek, érdekvédelmi szervezetek, hitelintézetek működésének céljai, szolgáltatásnyújtás a változó gazdasági környezetben, értékesítési alapvetések a hitelintézetek működése során, hitelintézetek</w:t>
      </w:r>
      <w:r w:rsidR="00496BD5" w:rsidRPr="001C61F9">
        <w:rPr>
          <w:rFonts w:ascii="Palatino Linotype" w:hAnsi="Palatino Linotype"/>
          <w:sz w:val="24"/>
          <w:szCs w:val="24"/>
        </w:rPr>
        <w:t xml:space="preserve"> szerepe és funkciói, hitelintézeti tevékenység jelentősége, </w:t>
      </w:r>
      <w:r w:rsidR="000760DF" w:rsidRPr="001C61F9">
        <w:rPr>
          <w:rFonts w:ascii="Palatino Linotype" w:hAnsi="Palatino Linotype"/>
          <w:sz w:val="24"/>
          <w:szCs w:val="24"/>
        </w:rPr>
        <w:t>betétgyűjtés</w:t>
      </w:r>
      <w:r w:rsidR="00D01F4F">
        <w:rPr>
          <w:rFonts w:ascii="Palatino Linotype" w:hAnsi="Palatino Linotype"/>
          <w:sz w:val="24"/>
          <w:szCs w:val="24"/>
        </w:rPr>
        <w:t>,</w:t>
      </w:r>
      <w:r w:rsidR="000760DF" w:rsidRPr="001C61F9">
        <w:rPr>
          <w:rFonts w:ascii="Palatino Linotype" w:hAnsi="Palatino Linotype"/>
          <w:sz w:val="24"/>
          <w:szCs w:val="24"/>
        </w:rPr>
        <w:t xml:space="preserve"> mint kizárólagosságot biztosító tevékenység, </w:t>
      </w:r>
      <w:r w:rsidR="00496BD5" w:rsidRPr="001C61F9">
        <w:rPr>
          <w:rFonts w:ascii="Palatino Linotype" w:hAnsi="Palatino Linotype"/>
          <w:sz w:val="24"/>
          <w:szCs w:val="24"/>
        </w:rPr>
        <w:t xml:space="preserve">szakosított </w:t>
      </w:r>
      <w:proofErr w:type="spellStart"/>
      <w:r w:rsidR="00496BD5" w:rsidRPr="001C61F9">
        <w:rPr>
          <w:rFonts w:ascii="Palatino Linotype" w:hAnsi="Palatino Linotype"/>
          <w:sz w:val="24"/>
          <w:szCs w:val="24"/>
        </w:rPr>
        <w:t>hitelintézetekszerepe</w:t>
      </w:r>
      <w:proofErr w:type="spellEnd"/>
      <w:proofErr w:type="gramEnd"/>
      <w:r w:rsidR="00496BD5" w:rsidRPr="001C61F9">
        <w:rPr>
          <w:rFonts w:ascii="Palatino Linotype" w:hAnsi="Palatino Linotype"/>
          <w:sz w:val="24"/>
          <w:szCs w:val="24"/>
        </w:rPr>
        <w:t xml:space="preserve"> </w:t>
      </w:r>
      <w:proofErr w:type="gramStart"/>
      <w:r w:rsidR="00496BD5" w:rsidRPr="001C61F9">
        <w:rPr>
          <w:rFonts w:ascii="Palatino Linotype" w:hAnsi="Palatino Linotype"/>
          <w:sz w:val="24"/>
          <w:szCs w:val="24"/>
        </w:rPr>
        <w:t>és</w:t>
      </w:r>
      <w:proofErr w:type="gramEnd"/>
      <w:r w:rsidR="00496BD5" w:rsidRPr="001C61F9">
        <w:rPr>
          <w:rFonts w:ascii="Palatino Linotype" w:hAnsi="Palatino Linotype"/>
          <w:sz w:val="24"/>
          <w:szCs w:val="24"/>
        </w:rPr>
        <w:t xml:space="preserve"> tevékenysége, hitelintézetek ügyfélköre, pénzügyi szolgáltatások, kiegészítő pénzügyi szolgáltatások,</w:t>
      </w:r>
      <w:r w:rsidR="00AC3749" w:rsidRPr="001C61F9">
        <w:rPr>
          <w:rFonts w:ascii="Palatino Linotype" w:hAnsi="Palatino Linotype"/>
          <w:sz w:val="24"/>
          <w:szCs w:val="24"/>
        </w:rPr>
        <w:t xml:space="preserve"> készpénz és számlapénz,</w:t>
      </w:r>
      <w:r w:rsidR="00496BD5" w:rsidRPr="001C61F9">
        <w:rPr>
          <w:rFonts w:ascii="Palatino Linotype" w:hAnsi="Palatino Linotype"/>
          <w:sz w:val="24"/>
          <w:szCs w:val="24"/>
        </w:rPr>
        <w:t xml:space="preserve"> likviditás, </w:t>
      </w:r>
      <w:proofErr w:type="spellStart"/>
      <w:r w:rsidR="00496BD5" w:rsidRPr="001C61F9">
        <w:rPr>
          <w:rFonts w:ascii="Palatino Linotype" w:hAnsi="Palatino Linotype"/>
          <w:sz w:val="24"/>
          <w:szCs w:val="24"/>
        </w:rPr>
        <w:t>szolvencia</w:t>
      </w:r>
      <w:proofErr w:type="spellEnd"/>
      <w:r w:rsidR="00197A01" w:rsidRPr="001C61F9">
        <w:rPr>
          <w:rFonts w:ascii="Palatino Linotype" w:hAnsi="Palatino Linotype"/>
          <w:sz w:val="24"/>
          <w:szCs w:val="24"/>
        </w:rPr>
        <w:t xml:space="preserve">, </w:t>
      </w:r>
      <w:r w:rsidR="001C61F9" w:rsidRPr="001C61F9">
        <w:rPr>
          <w:rFonts w:ascii="Palatino Linotype" w:hAnsi="Palatino Linotype"/>
          <w:sz w:val="24"/>
          <w:szCs w:val="24"/>
        </w:rPr>
        <w:t>portfoliótisztítás</w:t>
      </w:r>
      <w:r w:rsidR="001C61F9">
        <w:rPr>
          <w:rFonts w:ascii="Palatino Linotype" w:hAnsi="Palatino Linotype"/>
          <w:sz w:val="24"/>
          <w:szCs w:val="24"/>
        </w:rPr>
        <w:t>.</w:t>
      </w:r>
      <w:r w:rsidR="00197A01" w:rsidRPr="001C61F9">
        <w:rPr>
          <w:rFonts w:ascii="Palatino Linotype" w:hAnsi="Palatino Linotype"/>
          <w:sz w:val="24"/>
          <w:szCs w:val="24"/>
        </w:rPr>
        <w:t>.</w:t>
      </w:r>
    </w:p>
    <w:p w:rsidR="00704C74" w:rsidRPr="000E120B" w:rsidRDefault="00704C74" w:rsidP="00F5457E">
      <w:pPr>
        <w:spacing w:after="0" w:line="240" w:lineRule="auto"/>
        <w:ind w:firstLine="540"/>
        <w:rPr>
          <w:rFonts w:ascii="Palatino Linotype" w:hAnsi="Palatino Linotype"/>
          <w:sz w:val="24"/>
          <w:szCs w:val="24"/>
        </w:rPr>
      </w:pPr>
    </w:p>
    <w:p w:rsidR="00F5457E" w:rsidRPr="000E120B" w:rsidRDefault="008B1FF1" w:rsidP="00B01D76">
      <w:pPr>
        <w:numPr>
          <w:ilvl w:val="2"/>
          <w:numId w:val="51"/>
        </w:numPr>
        <w:spacing w:after="0" w:line="240" w:lineRule="auto"/>
        <w:ind w:left="1190" w:hanging="623"/>
        <w:rPr>
          <w:rFonts w:ascii="Palatino Linotype" w:hAnsi="Palatino Linotype"/>
          <w:b/>
          <w:sz w:val="24"/>
          <w:szCs w:val="24"/>
        </w:rPr>
      </w:pPr>
      <w:r w:rsidRPr="00CE00EA">
        <w:rPr>
          <w:rFonts w:ascii="Palatino Linotype" w:hAnsi="Palatino Linotype"/>
          <w:b/>
          <w:sz w:val="24"/>
          <w:szCs w:val="24"/>
        </w:rPr>
        <w:t>Aktív bankügyletek</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Pr="00DE5806">
        <w:rPr>
          <w:rFonts w:ascii="Palatino Linotype" w:hAnsi="Palatino Linotype"/>
          <w:b/>
          <w:sz w:val="24"/>
          <w:szCs w:val="24"/>
        </w:rPr>
        <w:t>30</w:t>
      </w:r>
      <w:r w:rsidR="00F5457E" w:rsidRPr="00DE5806">
        <w:rPr>
          <w:rFonts w:ascii="Palatino Linotype" w:hAnsi="Palatino Linotype"/>
          <w:b/>
          <w:sz w:val="24"/>
          <w:szCs w:val="24"/>
        </w:rPr>
        <w:t>óra/</w:t>
      </w:r>
      <w:r w:rsidRPr="00DE5806">
        <w:rPr>
          <w:rFonts w:ascii="Palatino Linotype" w:hAnsi="Palatino Linotype"/>
          <w:b/>
          <w:sz w:val="24"/>
          <w:szCs w:val="24"/>
        </w:rPr>
        <w:t xml:space="preserve"> 30 </w:t>
      </w:r>
      <w:r w:rsidR="00F5457E" w:rsidRPr="00DE5806">
        <w:rPr>
          <w:rFonts w:ascii="Palatino Linotype" w:hAnsi="Palatino Linotype"/>
          <w:b/>
          <w:sz w:val="24"/>
          <w:szCs w:val="24"/>
        </w:rPr>
        <w:t>óra</w:t>
      </w:r>
    </w:p>
    <w:p w:rsidR="0015709F" w:rsidRPr="000E120B" w:rsidRDefault="0015709F" w:rsidP="00E052D5">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banki tevékenységet aktív és passzív bankügyletekre osztjuk, mérlegoldali </w:t>
      </w:r>
      <w:r w:rsidR="009B7D99">
        <w:rPr>
          <w:rFonts w:ascii="Palatino Linotype" w:hAnsi="Palatino Linotype"/>
          <w:sz w:val="24"/>
          <w:szCs w:val="24"/>
        </w:rPr>
        <w:t>kitekintést mutatunk be</w:t>
      </w:r>
      <w:r>
        <w:rPr>
          <w:rFonts w:ascii="Palatino Linotype" w:hAnsi="Palatino Linotype"/>
          <w:sz w:val="24"/>
          <w:szCs w:val="24"/>
        </w:rPr>
        <w:t xml:space="preserve">. </w:t>
      </w:r>
      <w:proofErr w:type="spellStart"/>
      <w:r>
        <w:rPr>
          <w:rFonts w:ascii="Palatino Linotype" w:hAnsi="Palatino Linotype"/>
          <w:sz w:val="24"/>
          <w:szCs w:val="24"/>
        </w:rPr>
        <w:t>A</w:t>
      </w:r>
      <w:r w:rsidR="00743432">
        <w:rPr>
          <w:rFonts w:ascii="Palatino Linotype" w:hAnsi="Palatino Linotype"/>
          <w:sz w:val="24"/>
          <w:szCs w:val="24"/>
        </w:rPr>
        <w:t>zaktív</w:t>
      </w:r>
      <w:proofErr w:type="spellEnd"/>
      <w:r w:rsidR="00743432">
        <w:rPr>
          <w:rFonts w:ascii="Palatino Linotype" w:hAnsi="Palatino Linotype"/>
          <w:sz w:val="24"/>
          <w:szCs w:val="24"/>
        </w:rPr>
        <w:t xml:space="preserve"> bankügyletek során a hitelintézet a megszerzett forrásait, a pénzét kihelyezi, amellyel legfőbb célja a </w:t>
      </w:r>
      <w:proofErr w:type="spellStart"/>
      <w:r w:rsidR="00743432">
        <w:rPr>
          <w:rFonts w:ascii="Palatino Linotype" w:hAnsi="Palatino Linotype"/>
          <w:sz w:val="24"/>
          <w:szCs w:val="24"/>
        </w:rPr>
        <w:t>jövedelemszerzés.</w:t>
      </w:r>
      <w:proofErr w:type="gramStart"/>
      <w:r w:rsidR="00743432">
        <w:rPr>
          <w:rFonts w:ascii="Palatino Linotype" w:hAnsi="Palatino Linotype"/>
          <w:sz w:val="24"/>
          <w:szCs w:val="24"/>
        </w:rPr>
        <w:t>A</w:t>
      </w:r>
      <w:proofErr w:type="spellEnd"/>
      <w:proofErr w:type="gramEnd"/>
      <w:r w:rsidR="00743432">
        <w:rPr>
          <w:rFonts w:ascii="Palatino Linotype" w:hAnsi="Palatino Linotype"/>
          <w:sz w:val="24"/>
          <w:szCs w:val="24"/>
        </w:rPr>
        <w:t xml:space="preserve"> hitelek</w:t>
      </w:r>
      <w:r w:rsidR="00CE00EA">
        <w:rPr>
          <w:rFonts w:ascii="Palatino Linotype" w:hAnsi="Palatino Linotype"/>
          <w:sz w:val="24"/>
          <w:szCs w:val="24"/>
        </w:rPr>
        <w:t xml:space="preserve"> a termékértékesítő által részletesen ismertethetőek</w:t>
      </w:r>
      <w:r>
        <w:rPr>
          <w:rFonts w:ascii="Palatino Linotype" w:hAnsi="Palatino Linotype"/>
          <w:sz w:val="24"/>
          <w:szCs w:val="24"/>
        </w:rPr>
        <w:t>, csoportosítás</w:t>
      </w:r>
      <w:r w:rsidR="00CE00EA">
        <w:rPr>
          <w:rFonts w:ascii="Palatino Linotype" w:hAnsi="Palatino Linotype"/>
          <w:sz w:val="24"/>
          <w:szCs w:val="24"/>
        </w:rPr>
        <w:t>uk</w:t>
      </w:r>
      <w:r>
        <w:rPr>
          <w:rFonts w:ascii="Palatino Linotype" w:hAnsi="Palatino Linotype"/>
          <w:sz w:val="24"/>
          <w:szCs w:val="24"/>
        </w:rPr>
        <w:t xml:space="preserve"> (jogszabályi elhatárolás, futamidő, kamatozás, </w:t>
      </w:r>
      <w:r w:rsidR="00CE00EA">
        <w:rPr>
          <w:rFonts w:ascii="Palatino Linotype" w:hAnsi="Palatino Linotype"/>
          <w:sz w:val="24"/>
          <w:szCs w:val="24"/>
        </w:rPr>
        <w:t>hitelfelvevő</w:t>
      </w:r>
      <w:r>
        <w:rPr>
          <w:rFonts w:ascii="Palatino Linotype" w:hAnsi="Palatino Linotype"/>
          <w:sz w:val="24"/>
          <w:szCs w:val="24"/>
        </w:rPr>
        <w:t>,</w:t>
      </w:r>
      <w:r w:rsidR="00CE00EA">
        <w:rPr>
          <w:rFonts w:ascii="Palatino Linotype" w:hAnsi="Palatino Linotype"/>
          <w:sz w:val="24"/>
          <w:szCs w:val="24"/>
        </w:rPr>
        <w:t xml:space="preserve"> ágazati elhatárolás, hitel célja, fedezettség,</w:t>
      </w:r>
      <w:r>
        <w:rPr>
          <w:rFonts w:ascii="Palatino Linotype" w:hAnsi="Palatino Linotype"/>
          <w:sz w:val="24"/>
          <w:szCs w:val="24"/>
        </w:rPr>
        <w:t xml:space="preserve"> devizanem</w:t>
      </w:r>
      <w:r w:rsidR="00D01F4F">
        <w:rPr>
          <w:rFonts w:ascii="Palatino Linotype" w:hAnsi="Palatino Linotype"/>
          <w:sz w:val="24"/>
          <w:szCs w:val="24"/>
        </w:rPr>
        <w:t>,</w:t>
      </w:r>
      <w:r>
        <w:rPr>
          <w:rFonts w:ascii="Palatino Linotype" w:hAnsi="Palatino Linotype"/>
          <w:sz w:val="24"/>
          <w:szCs w:val="24"/>
        </w:rPr>
        <w:t>stb.</w:t>
      </w:r>
      <w:r w:rsidR="00CE00EA">
        <w:rPr>
          <w:rFonts w:ascii="Palatino Linotype" w:hAnsi="Palatino Linotype"/>
          <w:sz w:val="24"/>
          <w:szCs w:val="24"/>
        </w:rPr>
        <w:t xml:space="preserve"> szerint</w:t>
      </w:r>
      <w:r>
        <w:rPr>
          <w:rFonts w:ascii="Palatino Linotype" w:hAnsi="Palatino Linotype"/>
          <w:sz w:val="24"/>
          <w:szCs w:val="24"/>
        </w:rPr>
        <w:t>)</w:t>
      </w:r>
      <w:r w:rsidR="00CE00EA">
        <w:rPr>
          <w:rFonts w:ascii="Palatino Linotype" w:hAnsi="Palatino Linotype"/>
          <w:sz w:val="24"/>
          <w:szCs w:val="24"/>
        </w:rPr>
        <w:t xml:space="preserve"> gyakorlottan jelenik meg az ügyintéző munkájában.</w:t>
      </w:r>
      <w:r>
        <w:rPr>
          <w:rFonts w:ascii="Palatino Linotype" w:hAnsi="Palatino Linotype"/>
          <w:sz w:val="24"/>
          <w:szCs w:val="24"/>
        </w:rPr>
        <w:t xml:space="preserve"> A gyakorlati órán történő számítások elvégzéséhez szükséges megismerni </w:t>
      </w:r>
      <w:r w:rsidR="00CE00EA">
        <w:rPr>
          <w:rFonts w:ascii="Palatino Linotype" w:hAnsi="Palatino Linotype"/>
          <w:sz w:val="24"/>
          <w:szCs w:val="24"/>
        </w:rPr>
        <w:t xml:space="preserve">az összehasonlíthatóságot biztosító THM </w:t>
      </w:r>
      <w:r>
        <w:rPr>
          <w:rFonts w:ascii="Palatino Linotype" w:hAnsi="Palatino Linotype"/>
          <w:sz w:val="24"/>
          <w:szCs w:val="24"/>
        </w:rPr>
        <w:t xml:space="preserve">hatályos szabályozását, </w:t>
      </w:r>
      <w:r w:rsidR="009B7D99">
        <w:rPr>
          <w:rFonts w:ascii="Palatino Linotype" w:hAnsi="Palatino Linotype"/>
          <w:sz w:val="24"/>
          <w:szCs w:val="24"/>
        </w:rPr>
        <w:t xml:space="preserve">értelmezését, magyarázatát, összehasonlítási képességét, jelen esetben csak </w:t>
      </w:r>
      <w:r>
        <w:rPr>
          <w:rFonts w:ascii="Palatino Linotype" w:hAnsi="Palatino Linotype"/>
          <w:sz w:val="24"/>
          <w:szCs w:val="24"/>
        </w:rPr>
        <w:t>alkalmazási szinten.</w:t>
      </w:r>
    </w:p>
    <w:p w:rsidR="0015709F" w:rsidRPr="001C61F9" w:rsidRDefault="00704C74" w:rsidP="00E052D5">
      <w:pPr>
        <w:spacing w:after="0" w:line="240" w:lineRule="auto"/>
        <w:ind w:left="567"/>
        <w:jc w:val="both"/>
        <w:rPr>
          <w:rFonts w:ascii="Palatino Linotype" w:hAnsi="Palatino Linotype"/>
          <w:sz w:val="24"/>
          <w:szCs w:val="24"/>
        </w:rPr>
      </w:pPr>
      <w:proofErr w:type="gramStart"/>
      <w:r w:rsidRPr="001C61F9">
        <w:rPr>
          <w:rFonts w:ascii="Palatino Linotype" w:hAnsi="Palatino Linotype"/>
          <w:sz w:val="24"/>
          <w:szCs w:val="24"/>
        </w:rPr>
        <w:t>Az összefüggések, egymásra épülések és értelmezések fentebbi kifejtését követően a fő tartalmak, kulcsfogalmak a következők:</w:t>
      </w:r>
      <w:r w:rsidR="00487AEF" w:rsidRPr="001C61F9">
        <w:rPr>
          <w:rFonts w:ascii="Palatino Linotype" w:hAnsi="Palatino Linotype"/>
          <w:sz w:val="24"/>
          <w:szCs w:val="24"/>
        </w:rPr>
        <w:t xml:space="preserve"> hitelek, </w:t>
      </w:r>
      <w:proofErr w:type="spellStart"/>
      <w:r w:rsidR="00487AEF" w:rsidRPr="001C61F9">
        <w:rPr>
          <w:rFonts w:ascii="Palatino Linotype" w:hAnsi="Palatino Linotype"/>
          <w:sz w:val="24"/>
          <w:szCs w:val="24"/>
        </w:rPr>
        <w:t>hitelek</w:t>
      </w:r>
      <w:proofErr w:type="spellEnd"/>
      <w:r w:rsidR="00487AEF" w:rsidRPr="001C61F9">
        <w:rPr>
          <w:rFonts w:ascii="Palatino Linotype" w:hAnsi="Palatino Linotype"/>
          <w:sz w:val="24"/>
          <w:szCs w:val="24"/>
        </w:rPr>
        <w:t xml:space="preserve"> csoportosítása cél – ágazat – hitelfelvevő szerint, hitelek csoportosítása lejárat – devizanem – fedezet szerint, hitelek csoportosítása döntési szint szerint, hitelek csoportosítása kamatozás formája vagy a törlesztés módja szerint, speciális hitelek a hitel nyújtója szempontjából (</w:t>
      </w:r>
      <w:proofErr w:type="spellStart"/>
      <w:r w:rsidR="00487AEF" w:rsidRPr="001C61F9">
        <w:rPr>
          <w:rFonts w:ascii="Palatino Linotype" w:hAnsi="Palatino Linotype"/>
          <w:sz w:val="24"/>
          <w:szCs w:val="24"/>
        </w:rPr>
        <w:t>szindikált</w:t>
      </w:r>
      <w:proofErr w:type="spellEnd"/>
      <w:r w:rsidR="00487AEF" w:rsidRPr="001C61F9">
        <w:rPr>
          <w:rFonts w:ascii="Palatino Linotype" w:hAnsi="Palatino Linotype"/>
          <w:sz w:val="24"/>
          <w:szCs w:val="24"/>
        </w:rPr>
        <w:t xml:space="preserve"> hitel, diákhitel)</w:t>
      </w:r>
      <w:r w:rsidR="00E1192A" w:rsidRPr="001C61F9">
        <w:rPr>
          <w:rFonts w:ascii="Palatino Linotype" w:hAnsi="Palatino Linotype"/>
          <w:sz w:val="24"/>
          <w:szCs w:val="24"/>
        </w:rPr>
        <w:t xml:space="preserve">, hitelek kamatozása, hitelek összehasonlíthatóság, THM, hitelszerű ügyletek (lízing, faktoring, </w:t>
      </w:r>
      <w:proofErr w:type="spellStart"/>
      <w:r w:rsidR="00E1192A" w:rsidRPr="001C61F9">
        <w:rPr>
          <w:rFonts w:ascii="Palatino Linotype" w:hAnsi="Palatino Linotype"/>
          <w:sz w:val="24"/>
          <w:szCs w:val="24"/>
        </w:rPr>
        <w:t>forfetírozás</w:t>
      </w:r>
      <w:proofErr w:type="spellEnd"/>
      <w:r w:rsidR="00E1192A" w:rsidRPr="001C61F9">
        <w:rPr>
          <w:rFonts w:ascii="Palatino Linotype" w:hAnsi="Palatino Linotype"/>
          <w:sz w:val="24"/>
          <w:szCs w:val="24"/>
        </w:rPr>
        <w:t>) alapismeretei.</w:t>
      </w:r>
      <w:proofErr w:type="gramEnd"/>
    </w:p>
    <w:p w:rsidR="0015709F" w:rsidRPr="000E120B" w:rsidRDefault="0015709F" w:rsidP="0015709F">
      <w:pPr>
        <w:spacing w:after="0" w:line="240" w:lineRule="auto"/>
        <w:ind w:firstLine="540"/>
        <w:rPr>
          <w:rFonts w:ascii="Palatino Linotype" w:hAnsi="Palatino Linotype"/>
          <w:sz w:val="24"/>
          <w:szCs w:val="24"/>
        </w:rPr>
      </w:pPr>
    </w:p>
    <w:p w:rsidR="00F5457E" w:rsidRPr="000E120B" w:rsidRDefault="008B1FF1" w:rsidP="00B01D76">
      <w:pPr>
        <w:numPr>
          <w:ilvl w:val="2"/>
          <w:numId w:val="51"/>
        </w:numPr>
        <w:spacing w:after="0" w:line="240" w:lineRule="auto"/>
        <w:ind w:left="1190" w:hanging="623"/>
        <w:rPr>
          <w:rFonts w:ascii="Palatino Linotype" w:hAnsi="Palatino Linotype"/>
          <w:b/>
          <w:sz w:val="24"/>
          <w:szCs w:val="24"/>
        </w:rPr>
      </w:pPr>
      <w:r w:rsidRPr="00963882">
        <w:rPr>
          <w:rFonts w:ascii="Palatino Linotype" w:hAnsi="Palatino Linotype"/>
          <w:b/>
          <w:sz w:val="24"/>
          <w:szCs w:val="24"/>
        </w:rPr>
        <w:t>Passzív bankügyletek</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sidDel="002E71B8">
        <w:rPr>
          <w:rFonts w:ascii="Palatino Linotype" w:hAnsi="Palatino Linotype"/>
          <w:b/>
          <w:sz w:val="24"/>
          <w:szCs w:val="24"/>
        </w:rPr>
        <w:tab/>
      </w:r>
      <w:r w:rsidRPr="00DE5806">
        <w:rPr>
          <w:rFonts w:ascii="Palatino Linotype" w:hAnsi="Palatino Linotype"/>
          <w:b/>
          <w:sz w:val="24"/>
          <w:szCs w:val="24"/>
        </w:rPr>
        <w:t>30</w:t>
      </w:r>
      <w:r w:rsidR="00F5457E" w:rsidRPr="00DE5806">
        <w:rPr>
          <w:rFonts w:ascii="Palatino Linotype" w:hAnsi="Palatino Linotype"/>
          <w:b/>
          <w:sz w:val="24"/>
          <w:szCs w:val="24"/>
        </w:rPr>
        <w:t xml:space="preserve"> óra/</w:t>
      </w:r>
      <w:r w:rsidRPr="00DE5806">
        <w:rPr>
          <w:rFonts w:ascii="Palatino Linotype" w:hAnsi="Palatino Linotype"/>
          <w:b/>
          <w:sz w:val="24"/>
          <w:szCs w:val="24"/>
        </w:rPr>
        <w:t xml:space="preserve"> 30 </w:t>
      </w:r>
      <w:r w:rsidR="00F5457E" w:rsidRPr="00DE5806">
        <w:rPr>
          <w:rFonts w:ascii="Palatino Linotype" w:hAnsi="Palatino Linotype"/>
          <w:b/>
          <w:sz w:val="24"/>
          <w:szCs w:val="24"/>
        </w:rPr>
        <w:t>óra</w:t>
      </w:r>
    </w:p>
    <w:p w:rsidR="00F5457E" w:rsidRPr="000E120B" w:rsidRDefault="00F67975" w:rsidP="00E052D5">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banki tevékenységet aktív és passzív bankügyletekre osztjuk, mérlegoldali </w:t>
      </w:r>
      <w:r w:rsidR="00C506B3">
        <w:rPr>
          <w:rFonts w:ascii="Palatino Linotype" w:hAnsi="Palatino Linotype"/>
          <w:sz w:val="24"/>
          <w:szCs w:val="24"/>
        </w:rPr>
        <w:t>kitekintést mutatunk be</w:t>
      </w:r>
      <w:r>
        <w:rPr>
          <w:rFonts w:ascii="Palatino Linotype" w:hAnsi="Palatino Linotype"/>
          <w:sz w:val="24"/>
          <w:szCs w:val="24"/>
        </w:rPr>
        <w:t xml:space="preserve">. A forrásszerzésnek legfőbb megnyilvánulási módjai a betétgyűjtés mellett a banki értékpapír kibocsátása (bankkötvény, letéti jegy), hitelfelvétel, váltó </w:t>
      </w:r>
      <w:proofErr w:type="spellStart"/>
      <w:r>
        <w:rPr>
          <w:rFonts w:ascii="Palatino Linotype" w:hAnsi="Palatino Linotype"/>
          <w:sz w:val="24"/>
          <w:szCs w:val="24"/>
        </w:rPr>
        <w:t>rediszkontálása</w:t>
      </w:r>
      <w:proofErr w:type="spellEnd"/>
      <w:r>
        <w:rPr>
          <w:rFonts w:ascii="Palatino Linotype" w:hAnsi="Palatino Linotype"/>
          <w:sz w:val="24"/>
          <w:szCs w:val="24"/>
        </w:rPr>
        <w:t xml:space="preserve"> mellett még a tőkeemelés. Ezek közül a részletesebb ismertetés, csoportosítás (jogszabályi elhatárolás, futamidő, kamatozás, betételhelyező, devizanem stb.) és értelmezésnek a leggyakoribbra kell kiterjednie, azaz a betétgyűjtésre</w:t>
      </w:r>
      <w:r w:rsidR="00C506B3">
        <w:rPr>
          <w:rFonts w:ascii="Palatino Linotype" w:hAnsi="Palatino Linotype"/>
          <w:sz w:val="24"/>
          <w:szCs w:val="24"/>
        </w:rPr>
        <w:t>, mivel a letéti jegy piaci alkalmazása elenyésző</w:t>
      </w:r>
      <w:r>
        <w:rPr>
          <w:rFonts w:ascii="Palatino Linotype" w:hAnsi="Palatino Linotype"/>
          <w:sz w:val="24"/>
          <w:szCs w:val="24"/>
        </w:rPr>
        <w:t>. A gyakorlati órán történő számítások elvégzéséhez szükséges megismerni a betétvédelmi rendszer</w:t>
      </w:r>
      <w:r w:rsidR="00C506B3">
        <w:rPr>
          <w:rFonts w:ascii="Palatino Linotype" w:hAnsi="Palatino Linotype"/>
          <w:sz w:val="24"/>
          <w:szCs w:val="24"/>
        </w:rPr>
        <w:t>t</w:t>
      </w:r>
      <w:r w:rsidR="00CE00EA">
        <w:rPr>
          <w:rFonts w:ascii="Palatino Linotype" w:hAnsi="Palatino Linotype"/>
          <w:sz w:val="24"/>
          <w:szCs w:val="24"/>
        </w:rPr>
        <w:t>, valamint az összehasonlíthatóságot biztosító EBKM</w:t>
      </w:r>
      <w:r>
        <w:rPr>
          <w:rFonts w:ascii="Palatino Linotype" w:hAnsi="Palatino Linotype"/>
          <w:sz w:val="24"/>
          <w:szCs w:val="24"/>
        </w:rPr>
        <w:t xml:space="preserve"> hatályos szabályozását, </w:t>
      </w:r>
      <w:r w:rsidR="009B7D99">
        <w:rPr>
          <w:rFonts w:ascii="Palatino Linotype" w:hAnsi="Palatino Linotype"/>
          <w:sz w:val="24"/>
          <w:szCs w:val="24"/>
        </w:rPr>
        <w:t xml:space="preserve">értelmezését, magyarázatát, összehasonlítási képességét, jelen esetben csak </w:t>
      </w:r>
      <w:r>
        <w:rPr>
          <w:rFonts w:ascii="Palatino Linotype" w:hAnsi="Palatino Linotype"/>
          <w:sz w:val="24"/>
          <w:szCs w:val="24"/>
        </w:rPr>
        <w:t>alkalmazási szinten.</w:t>
      </w:r>
      <w:r w:rsidR="00C506B3">
        <w:rPr>
          <w:rFonts w:ascii="Palatino Linotype" w:hAnsi="Palatino Linotype"/>
          <w:sz w:val="24"/>
          <w:szCs w:val="24"/>
        </w:rPr>
        <w:t xml:space="preserve"> A betétvédelmi rendszer esetében személyekre, hatályra, értékekre, átváltási árfolyamokra, határnapokra kell kitérni.</w:t>
      </w:r>
    </w:p>
    <w:p w:rsidR="00704C74" w:rsidRPr="001C61F9" w:rsidRDefault="00F5457E" w:rsidP="00E052D5">
      <w:pPr>
        <w:spacing w:after="0" w:line="240" w:lineRule="auto"/>
        <w:ind w:left="567"/>
        <w:jc w:val="both"/>
        <w:rPr>
          <w:rFonts w:ascii="Palatino Linotype" w:hAnsi="Palatino Linotype"/>
          <w:sz w:val="24"/>
          <w:szCs w:val="24"/>
        </w:rPr>
      </w:pPr>
      <w:r w:rsidRPr="001C61F9">
        <w:rPr>
          <w:rFonts w:ascii="Palatino Linotype" w:hAnsi="Palatino Linotype"/>
          <w:sz w:val="24"/>
          <w:szCs w:val="24"/>
        </w:rPr>
        <w:tab/>
      </w:r>
      <w:proofErr w:type="gramStart"/>
      <w:r w:rsidR="00704C74" w:rsidRPr="001C61F9">
        <w:rPr>
          <w:rFonts w:ascii="Palatino Linotype" w:hAnsi="Palatino Linotype"/>
          <w:sz w:val="24"/>
          <w:szCs w:val="24"/>
        </w:rPr>
        <w:t>Az összefüggések, egymásra épülések és értelmezések fentebbi kifejtését követően a fő tartalmak, kulcsfogalmak a következők:</w:t>
      </w:r>
      <w:r w:rsidR="00E1192A" w:rsidRPr="001C61F9">
        <w:rPr>
          <w:rFonts w:ascii="Palatino Linotype" w:hAnsi="Palatino Linotype"/>
          <w:sz w:val="24"/>
          <w:szCs w:val="24"/>
        </w:rPr>
        <w:t xml:space="preserve"> betétgyűjtés, betétek csoportosítása cél – megtakarító személy szerint, betétek csoportosítása lejárat – devizanem szerint, betétek csoportosítása kamatozás formája és felmondhatóság szerint, betétek kamatozása, betétek összehasonlítása, kamatszámítási módszerek (német, francia, angol), kamatszámítás kamatperiódus alapján, kamatszámítás a kamat tőkésítése szempontjából, kapcsolt termékek (pl. életbiztosítással egybekötött betét), tartós befektetési számla, </w:t>
      </w:r>
      <w:r w:rsidR="0017707B" w:rsidRPr="001C61F9">
        <w:rPr>
          <w:rFonts w:ascii="Palatino Linotype" w:hAnsi="Palatino Linotype"/>
          <w:sz w:val="24"/>
          <w:szCs w:val="24"/>
        </w:rPr>
        <w:t xml:space="preserve">banki </w:t>
      </w:r>
      <w:proofErr w:type="spellStart"/>
      <w:r w:rsidR="0017707B" w:rsidRPr="001C61F9">
        <w:rPr>
          <w:rFonts w:ascii="Palatino Linotype" w:hAnsi="Palatino Linotype"/>
          <w:sz w:val="24"/>
          <w:szCs w:val="24"/>
        </w:rPr>
        <w:t>értékpapírkibocsátása</w:t>
      </w:r>
      <w:proofErr w:type="spellEnd"/>
      <w:proofErr w:type="gramEnd"/>
      <w:r w:rsidR="0017707B" w:rsidRPr="001C61F9">
        <w:rPr>
          <w:rFonts w:ascii="Palatino Linotype" w:hAnsi="Palatino Linotype"/>
          <w:sz w:val="24"/>
          <w:szCs w:val="24"/>
        </w:rPr>
        <w:t xml:space="preserve"> </w:t>
      </w:r>
      <w:proofErr w:type="gramStart"/>
      <w:r w:rsidR="0017707B" w:rsidRPr="001C61F9">
        <w:rPr>
          <w:rFonts w:ascii="Palatino Linotype" w:hAnsi="Palatino Linotype"/>
          <w:sz w:val="24"/>
          <w:szCs w:val="24"/>
        </w:rPr>
        <w:t>általi</w:t>
      </w:r>
      <w:proofErr w:type="gramEnd"/>
      <w:r w:rsidR="0017707B" w:rsidRPr="001C61F9">
        <w:rPr>
          <w:rFonts w:ascii="Palatino Linotype" w:hAnsi="Palatino Linotype"/>
          <w:sz w:val="24"/>
          <w:szCs w:val="24"/>
        </w:rPr>
        <w:t xml:space="preserve"> </w:t>
      </w:r>
      <w:r w:rsidR="0017707B" w:rsidRPr="001C61F9">
        <w:rPr>
          <w:rFonts w:ascii="Palatino Linotype" w:hAnsi="Palatino Linotype"/>
          <w:sz w:val="24"/>
          <w:szCs w:val="24"/>
        </w:rPr>
        <w:lastRenderedPageBreak/>
        <w:t xml:space="preserve">forrásszerzés, hitelfelvétel a bank által, váltó </w:t>
      </w:r>
      <w:proofErr w:type="spellStart"/>
      <w:r w:rsidR="0017707B" w:rsidRPr="001C61F9">
        <w:rPr>
          <w:rFonts w:ascii="Palatino Linotype" w:hAnsi="Palatino Linotype"/>
          <w:sz w:val="24"/>
          <w:szCs w:val="24"/>
        </w:rPr>
        <w:t>rediszkontálása</w:t>
      </w:r>
      <w:proofErr w:type="spellEnd"/>
      <w:r w:rsidR="0017707B" w:rsidRPr="001C61F9">
        <w:rPr>
          <w:rFonts w:ascii="Palatino Linotype" w:hAnsi="Palatino Linotype"/>
          <w:sz w:val="24"/>
          <w:szCs w:val="24"/>
        </w:rPr>
        <w:t>, tőkeemelés lehetőségeinek alapismerete, betétvédelmi rendszer alapismerete.</w:t>
      </w:r>
    </w:p>
    <w:p w:rsidR="00F5457E" w:rsidRPr="000E120B" w:rsidRDefault="00F5457E" w:rsidP="00F5457E">
      <w:pPr>
        <w:spacing w:after="0" w:line="240" w:lineRule="auto"/>
        <w:ind w:firstLine="540"/>
        <w:rPr>
          <w:rFonts w:ascii="Palatino Linotype" w:hAnsi="Palatino Linotype"/>
          <w:sz w:val="24"/>
          <w:szCs w:val="24"/>
        </w:rPr>
      </w:pPr>
    </w:p>
    <w:p w:rsidR="00F5457E" w:rsidRPr="005C5F6F" w:rsidRDefault="00F5457E" w:rsidP="00B01D76">
      <w:pPr>
        <w:numPr>
          <w:ilvl w:val="2"/>
          <w:numId w:val="51"/>
        </w:numPr>
        <w:spacing w:after="0" w:line="240" w:lineRule="auto"/>
        <w:ind w:left="1190" w:hanging="623"/>
        <w:rPr>
          <w:rFonts w:ascii="Palatino Linotype" w:hAnsi="Palatino Linotype"/>
          <w:b/>
          <w:sz w:val="24"/>
          <w:szCs w:val="24"/>
        </w:rPr>
      </w:pPr>
      <w:r w:rsidRPr="005C5F6F">
        <w:rPr>
          <w:rFonts w:ascii="Palatino Linotype" w:hAnsi="Palatino Linotype"/>
          <w:b/>
          <w:sz w:val="24"/>
          <w:szCs w:val="24"/>
        </w:rPr>
        <w:tab/>
      </w:r>
      <w:r w:rsidR="008B1FF1" w:rsidRPr="00963882">
        <w:rPr>
          <w:rFonts w:ascii="Palatino Linotype" w:hAnsi="Palatino Linotype"/>
          <w:b/>
          <w:sz w:val="24"/>
          <w:szCs w:val="24"/>
        </w:rPr>
        <w:t>Banki termékek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008B1FF1" w:rsidRPr="005C5F6F">
        <w:rPr>
          <w:rFonts w:ascii="Palatino Linotype" w:hAnsi="Palatino Linotype"/>
          <w:b/>
          <w:sz w:val="24"/>
          <w:szCs w:val="24"/>
        </w:rPr>
        <w:t>26</w:t>
      </w:r>
      <w:r w:rsidRPr="005C5F6F">
        <w:rPr>
          <w:rFonts w:ascii="Palatino Linotype" w:hAnsi="Palatino Linotype"/>
          <w:b/>
          <w:sz w:val="24"/>
          <w:szCs w:val="24"/>
        </w:rPr>
        <w:t xml:space="preserve"> óra/</w:t>
      </w:r>
      <w:r w:rsidR="008B1FF1" w:rsidRPr="005C5F6F">
        <w:rPr>
          <w:rFonts w:ascii="Palatino Linotype" w:hAnsi="Palatino Linotype"/>
          <w:b/>
          <w:sz w:val="24"/>
          <w:szCs w:val="24"/>
        </w:rPr>
        <w:t xml:space="preserve"> 26 </w:t>
      </w:r>
      <w:r w:rsidRPr="005C5F6F">
        <w:rPr>
          <w:rFonts w:ascii="Palatino Linotype" w:hAnsi="Palatino Linotype"/>
          <w:b/>
          <w:sz w:val="24"/>
          <w:szCs w:val="24"/>
        </w:rPr>
        <w:t>óra</w:t>
      </w:r>
    </w:p>
    <w:p w:rsidR="00F5457E" w:rsidRPr="000E120B" w:rsidRDefault="00963882" w:rsidP="00E052D5">
      <w:pPr>
        <w:spacing w:after="0" w:line="240" w:lineRule="auto"/>
        <w:ind w:left="567" w:hanging="27"/>
        <w:jc w:val="both"/>
        <w:rPr>
          <w:rFonts w:ascii="Palatino Linotype" w:hAnsi="Palatino Linotype"/>
          <w:sz w:val="24"/>
          <w:szCs w:val="24"/>
        </w:rPr>
      </w:pPr>
      <w:r>
        <w:rPr>
          <w:rFonts w:ascii="Palatino Linotype" w:hAnsi="Palatino Linotype"/>
          <w:sz w:val="24"/>
          <w:szCs w:val="24"/>
        </w:rPr>
        <w:t>A banki termékek tekintetében a bankot mintegy vállalkozást is szükséges tekinteni, amelynek a termékei ugyanolyan szolgáltatások, csak speciális szabályozás szükséges. A termékeket csoportosítani kell ügyfelekhez köthetőség, piaci igények, kötelező szolgáltatá</w:t>
      </w:r>
      <w:r w:rsidR="00B14029">
        <w:rPr>
          <w:rFonts w:ascii="Palatino Linotype" w:hAnsi="Palatino Linotype"/>
          <w:sz w:val="24"/>
          <w:szCs w:val="24"/>
        </w:rPr>
        <w:t xml:space="preserve">si igénybevétel és </w:t>
      </w:r>
      <w:proofErr w:type="spellStart"/>
      <w:r w:rsidR="00B14029">
        <w:rPr>
          <w:rFonts w:ascii="Palatino Linotype" w:hAnsi="Palatino Linotype"/>
          <w:sz w:val="24"/>
          <w:szCs w:val="24"/>
        </w:rPr>
        <w:t>ügyfélkategóriá</w:t>
      </w:r>
      <w:r>
        <w:rPr>
          <w:rFonts w:ascii="Palatino Linotype" w:hAnsi="Palatino Linotype"/>
          <w:sz w:val="24"/>
          <w:szCs w:val="24"/>
        </w:rPr>
        <w:t>k</w:t>
      </w:r>
      <w:proofErr w:type="spellEnd"/>
      <w:r>
        <w:rPr>
          <w:rFonts w:ascii="Palatino Linotype" w:hAnsi="Palatino Linotype"/>
          <w:sz w:val="24"/>
          <w:szCs w:val="24"/>
        </w:rPr>
        <w:t xml:space="preserve"> szempontjából. A banki termékek a klasszikus termékekhez hasonlóan termékfejlesztés alapján készülnek. A pénzügyi termékértékesítőnek tisztában kell lennie a banki termékek fejlesztésének elveivel, céljaival, eszközeivel és súlypontjaival. Ehhez a felismerés képességét is el kell sajátítania</w:t>
      </w:r>
      <w:r w:rsidR="00B14029">
        <w:rPr>
          <w:rFonts w:ascii="Palatino Linotype" w:hAnsi="Palatino Linotype"/>
          <w:sz w:val="24"/>
          <w:szCs w:val="24"/>
        </w:rPr>
        <w:t>. Ezért meg kell ismernie azokat a jellemzőket, amelyek által az ügyfelek igényei, piaci rések és innovációs lehetőségek felf</w:t>
      </w:r>
      <w:r w:rsidR="0074466C">
        <w:rPr>
          <w:rFonts w:ascii="Palatino Linotype" w:hAnsi="Palatino Linotype"/>
          <w:sz w:val="24"/>
          <w:szCs w:val="24"/>
        </w:rPr>
        <w:t>edezhetőek. A felismerést követ</w:t>
      </w:r>
      <w:r w:rsidR="00B14029">
        <w:rPr>
          <w:rFonts w:ascii="Palatino Linotype" w:hAnsi="Palatino Linotype"/>
          <w:sz w:val="24"/>
          <w:szCs w:val="24"/>
        </w:rPr>
        <w:t>ő</w:t>
      </w:r>
      <w:r w:rsidR="00AD5FE7">
        <w:rPr>
          <w:rFonts w:ascii="Palatino Linotype" w:hAnsi="Palatino Linotype"/>
          <w:sz w:val="24"/>
          <w:szCs w:val="24"/>
        </w:rPr>
        <w:t>e</w:t>
      </w:r>
      <w:r w:rsidR="00B14029">
        <w:rPr>
          <w:rFonts w:ascii="Palatino Linotype" w:hAnsi="Palatino Linotype"/>
          <w:sz w:val="24"/>
          <w:szCs w:val="24"/>
        </w:rPr>
        <w:t>n</w:t>
      </w:r>
      <w:r>
        <w:rPr>
          <w:rFonts w:ascii="Palatino Linotype" w:hAnsi="Palatino Linotype"/>
          <w:sz w:val="24"/>
          <w:szCs w:val="24"/>
        </w:rPr>
        <w:t xml:space="preserve"> felmerült ügyféligényt</w:t>
      </w:r>
      <w:r w:rsidR="00B14029">
        <w:rPr>
          <w:rFonts w:ascii="Palatino Linotype" w:hAnsi="Palatino Linotype"/>
          <w:sz w:val="24"/>
          <w:szCs w:val="24"/>
        </w:rPr>
        <w:t>, a potenciális lehetőségeket képesnek kell lenni</w:t>
      </w:r>
      <w:r>
        <w:rPr>
          <w:rFonts w:ascii="Palatino Linotype" w:hAnsi="Palatino Linotype"/>
          <w:sz w:val="24"/>
          <w:szCs w:val="24"/>
        </w:rPr>
        <w:t xml:space="preserve"> közvetít</w:t>
      </w:r>
      <w:r w:rsidR="00B14029">
        <w:rPr>
          <w:rFonts w:ascii="Palatino Linotype" w:hAnsi="Palatino Linotype"/>
          <w:sz w:val="24"/>
          <w:szCs w:val="24"/>
        </w:rPr>
        <w:t xml:space="preserve">eni a </w:t>
      </w:r>
      <w:r>
        <w:rPr>
          <w:rFonts w:ascii="Palatino Linotype" w:hAnsi="Palatino Linotype"/>
          <w:sz w:val="24"/>
          <w:szCs w:val="24"/>
        </w:rPr>
        <w:t>termékfejlesztők felé</w:t>
      </w:r>
      <w:r w:rsidR="00B14029">
        <w:rPr>
          <w:rFonts w:ascii="Palatino Linotype" w:hAnsi="Palatino Linotype"/>
          <w:sz w:val="24"/>
          <w:szCs w:val="24"/>
        </w:rPr>
        <w:t>, úgyhogy az alapvető pontok, jegyek megjelenjenek a lehetőség vonatkozásában.</w:t>
      </w:r>
    </w:p>
    <w:p w:rsidR="00704C74" w:rsidRPr="001C61F9" w:rsidRDefault="00704C74" w:rsidP="00E052D5">
      <w:pPr>
        <w:spacing w:after="0" w:line="240" w:lineRule="auto"/>
        <w:ind w:left="567" w:hanging="27"/>
        <w:jc w:val="both"/>
        <w:rPr>
          <w:rFonts w:ascii="Palatino Linotype" w:hAnsi="Palatino Linotype"/>
          <w:sz w:val="24"/>
          <w:szCs w:val="24"/>
        </w:rPr>
      </w:pPr>
      <w:proofErr w:type="gramStart"/>
      <w:r w:rsidRPr="001C61F9">
        <w:rPr>
          <w:rFonts w:ascii="Palatino Linotype" w:hAnsi="Palatino Linotype"/>
          <w:sz w:val="24"/>
          <w:szCs w:val="24"/>
        </w:rPr>
        <w:t>Az összefüggések, egymásra épülések és értelmezések fentebbi kifejtését követően a fő tartalmak, kulcsfogalmak a következők:</w:t>
      </w:r>
      <w:r w:rsidR="00FE01CA" w:rsidRPr="001C61F9">
        <w:rPr>
          <w:rFonts w:ascii="Palatino Linotype" w:hAnsi="Palatino Linotype"/>
          <w:sz w:val="24"/>
          <w:szCs w:val="24"/>
        </w:rPr>
        <w:t xml:space="preserve">pénzügyi termékek fogalma, </w:t>
      </w:r>
      <w:r w:rsidR="0074466C" w:rsidRPr="001C61F9">
        <w:rPr>
          <w:rFonts w:ascii="Palatino Linotype" w:hAnsi="Palatino Linotype"/>
          <w:sz w:val="24"/>
          <w:szCs w:val="24"/>
        </w:rPr>
        <w:t>banki termékek és ügyfelek összekapcsolása (lakossági hitelek, lakossági folyószámla, vállalati hitelek, önkormányzati hitelek stb.), speciális vonatkozásokkal rendelkező banki termékek (</w:t>
      </w:r>
      <w:proofErr w:type="spellStart"/>
      <w:r w:rsidR="0074466C" w:rsidRPr="001C61F9">
        <w:rPr>
          <w:rFonts w:ascii="Palatino Linotype" w:hAnsi="Palatino Linotype"/>
          <w:sz w:val="24"/>
          <w:szCs w:val="24"/>
        </w:rPr>
        <w:t>lakástakarékpénztári</w:t>
      </w:r>
      <w:proofErr w:type="spellEnd"/>
      <w:r w:rsidR="0074466C" w:rsidRPr="001C61F9">
        <w:rPr>
          <w:rFonts w:ascii="Palatino Linotype" w:hAnsi="Palatino Linotype"/>
          <w:sz w:val="24"/>
          <w:szCs w:val="24"/>
        </w:rPr>
        <w:t xml:space="preserve"> termékek, jelzáloghitel, tartós befektetési számla stb.), banki termékek </w:t>
      </w:r>
      <w:proofErr w:type="spellStart"/>
      <w:r w:rsidR="0074466C" w:rsidRPr="001C61F9">
        <w:rPr>
          <w:rFonts w:ascii="Palatino Linotype" w:hAnsi="Palatino Linotype"/>
          <w:sz w:val="24"/>
          <w:szCs w:val="24"/>
        </w:rPr>
        <w:t>sztenderdizáltsága</w:t>
      </w:r>
      <w:proofErr w:type="spellEnd"/>
      <w:r w:rsidR="0074466C" w:rsidRPr="001C61F9">
        <w:rPr>
          <w:rFonts w:ascii="Palatino Linotype" w:hAnsi="Palatino Linotype"/>
          <w:sz w:val="24"/>
          <w:szCs w:val="24"/>
        </w:rPr>
        <w:t>, banki termékek fejlesztésének elvei, banki termékek fejlesztését segítő és befolyásoló információk (piackutatás, innováció, ügyféladatok, panaszadatok,ügyintéző</w:t>
      </w:r>
      <w:proofErr w:type="gramEnd"/>
      <w:r w:rsidR="0074466C" w:rsidRPr="001C61F9">
        <w:rPr>
          <w:rFonts w:ascii="Palatino Linotype" w:hAnsi="Palatino Linotype"/>
          <w:sz w:val="24"/>
          <w:szCs w:val="24"/>
        </w:rPr>
        <w:t xml:space="preserve"> </w:t>
      </w:r>
      <w:proofErr w:type="gramStart"/>
      <w:r w:rsidR="0074466C" w:rsidRPr="001C61F9">
        <w:rPr>
          <w:rFonts w:ascii="Palatino Linotype" w:hAnsi="Palatino Linotype"/>
          <w:sz w:val="24"/>
          <w:szCs w:val="24"/>
        </w:rPr>
        <w:t>által</w:t>
      </w:r>
      <w:proofErr w:type="gramEnd"/>
      <w:r w:rsidR="0074466C" w:rsidRPr="001C61F9">
        <w:rPr>
          <w:rFonts w:ascii="Palatino Linotype" w:hAnsi="Palatino Linotype"/>
          <w:sz w:val="24"/>
          <w:szCs w:val="24"/>
        </w:rPr>
        <w:t xml:space="preserve"> felismert tények és lehetőségek</w:t>
      </w:r>
      <w:r w:rsidR="00695106">
        <w:rPr>
          <w:rFonts w:ascii="Palatino Linotype" w:hAnsi="Palatino Linotype"/>
          <w:sz w:val="24"/>
          <w:szCs w:val="24"/>
        </w:rPr>
        <w:t>,</w:t>
      </w:r>
      <w:r w:rsidR="0074466C" w:rsidRPr="001C61F9">
        <w:rPr>
          <w:rFonts w:ascii="Palatino Linotype" w:hAnsi="Palatino Linotype"/>
          <w:sz w:val="24"/>
          <w:szCs w:val="24"/>
        </w:rPr>
        <w:t xml:space="preserve"> stb.)</w:t>
      </w:r>
      <w:r w:rsidR="00AD5FE7" w:rsidRPr="001C61F9">
        <w:rPr>
          <w:rFonts w:ascii="Palatino Linotype" w:hAnsi="Palatino Linotype"/>
          <w:sz w:val="24"/>
          <w:szCs w:val="24"/>
        </w:rPr>
        <w:t>.</w:t>
      </w:r>
    </w:p>
    <w:p w:rsidR="00F5457E" w:rsidRPr="000E120B" w:rsidRDefault="004524F8" w:rsidP="00F5457E">
      <w:pPr>
        <w:spacing w:after="0" w:line="240" w:lineRule="auto"/>
        <w:ind w:firstLine="540"/>
        <w:rPr>
          <w:rFonts w:ascii="Palatino Linotype" w:hAnsi="Palatino Linotype"/>
          <w:sz w:val="24"/>
          <w:szCs w:val="24"/>
        </w:rPr>
      </w:pPr>
      <w:r>
        <w:rPr>
          <w:rFonts w:ascii="Palatino Linotype" w:hAnsi="Palatino Linotype"/>
          <w:sz w:val="24"/>
          <w:szCs w:val="24"/>
        </w:rPr>
        <w:tab/>
      </w:r>
    </w:p>
    <w:p w:rsidR="00F5457E" w:rsidRPr="000E120B" w:rsidRDefault="00F5457E" w:rsidP="00F5457E">
      <w:pPr>
        <w:spacing w:after="0" w:line="240" w:lineRule="auto"/>
        <w:ind w:firstLine="540"/>
        <w:rPr>
          <w:rFonts w:ascii="Palatino Linotype" w:hAnsi="Palatino Linotype"/>
          <w:b/>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képzés javasolt helyszíne (ajánlás)</w:t>
      </w:r>
    </w:p>
    <w:p w:rsidR="001C61F9" w:rsidRPr="002E6A20" w:rsidRDefault="001C61F9" w:rsidP="00F5457E">
      <w:pPr>
        <w:spacing w:after="0" w:line="240" w:lineRule="auto"/>
        <w:ind w:left="792"/>
        <w:jc w:val="both"/>
        <w:rPr>
          <w:rFonts w:ascii="Palatino Linotype" w:hAnsi="Palatino Linotype"/>
          <w:bCs/>
          <w:i/>
          <w:sz w:val="24"/>
          <w:szCs w:val="24"/>
        </w:rPr>
      </w:pPr>
      <w:r w:rsidRPr="002E6A20">
        <w:rPr>
          <w:rFonts w:ascii="Palatino Linotype" w:hAnsi="Palatino Linotype"/>
          <w:bCs/>
          <w:i/>
          <w:sz w:val="24"/>
          <w:szCs w:val="24"/>
        </w:rPr>
        <w:t>Tanterem</w:t>
      </w:r>
    </w:p>
    <w:p w:rsidR="00F5457E" w:rsidRPr="000E120B" w:rsidRDefault="00F5457E" w:rsidP="00F5457E">
      <w:pPr>
        <w:spacing w:after="0" w:line="240" w:lineRule="auto"/>
        <w:ind w:left="792"/>
        <w:jc w:val="both"/>
        <w:rPr>
          <w:rFonts w:ascii="Palatino Linotype" w:hAnsi="Palatino Linotype"/>
          <w:b/>
          <w:bCs/>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elsajátítása során alkalmazható sajátos módszerek, tanulói tevékenységformák (ajánlás)</w:t>
      </w:r>
    </w:p>
    <w:p w:rsidR="00F5457E" w:rsidRDefault="00F5457E" w:rsidP="00F5457E">
      <w:pPr>
        <w:widowControl w:val="0"/>
        <w:suppressAutoHyphens/>
        <w:spacing w:after="0" w:line="240" w:lineRule="auto"/>
        <w:rPr>
          <w:rFonts w:ascii="Palatino Linotype" w:hAnsi="Palatino Linotype"/>
          <w:b/>
          <w:bCs/>
          <w:sz w:val="24"/>
          <w:szCs w:val="24"/>
        </w:rPr>
      </w:pPr>
    </w:p>
    <w:p w:rsidR="00F5457E" w:rsidRDefault="00F5457E" w:rsidP="007F08BC">
      <w:pPr>
        <w:pStyle w:val="Listaszerbekezds"/>
        <w:widowControl w:val="0"/>
        <w:numPr>
          <w:ilvl w:val="2"/>
          <w:numId w:val="5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p w:rsidR="002E6A20" w:rsidRPr="007F08BC" w:rsidRDefault="002E6A20" w:rsidP="007F08BC">
      <w:pPr>
        <w:pStyle w:val="Listaszerbekezds"/>
        <w:widowControl w:val="0"/>
        <w:numPr>
          <w:ilvl w:val="2"/>
          <w:numId w:val="51"/>
        </w:numPr>
        <w:suppressAutoHyphens/>
        <w:spacing w:after="0" w:line="240" w:lineRule="auto"/>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D07B5" w:rsidRPr="008B7D14">
        <w:trPr>
          <w:jc w:val="center"/>
        </w:trPr>
        <w:tc>
          <w:tcPr>
            <w:tcW w:w="994" w:type="dxa"/>
            <w:vMerge w:val="restart"/>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D07B5"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D07B5" w:rsidRPr="008B7D14" w:rsidRDefault="00DD07B5" w:rsidP="00C547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D07B5" w:rsidRPr="008B7D14" w:rsidRDefault="00DD07B5" w:rsidP="00C547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07B5" w:rsidRPr="008B7D14">
        <w:trPr>
          <w:jc w:val="center"/>
        </w:trPr>
        <w:tc>
          <w:tcPr>
            <w:tcW w:w="994" w:type="dxa"/>
            <w:vMerge/>
            <w:vAlign w:val="center"/>
          </w:tcPr>
          <w:p w:rsidR="00DD07B5" w:rsidRPr="008B7D14" w:rsidRDefault="00DD07B5" w:rsidP="00C547C3">
            <w:pPr>
              <w:spacing w:after="0" w:line="240" w:lineRule="auto"/>
              <w:jc w:val="center"/>
              <w:rPr>
                <w:rFonts w:ascii="Palatino Linotype" w:hAnsi="Palatino Linotype"/>
                <w:b/>
                <w:sz w:val="20"/>
                <w:szCs w:val="20"/>
              </w:rPr>
            </w:pPr>
          </w:p>
        </w:tc>
        <w:tc>
          <w:tcPr>
            <w:tcW w:w="2800" w:type="dxa"/>
            <w:vMerge/>
            <w:vAlign w:val="center"/>
          </w:tcPr>
          <w:p w:rsidR="00DD07B5" w:rsidRPr="008B7D14" w:rsidRDefault="00DD07B5" w:rsidP="00C547C3">
            <w:pPr>
              <w:spacing w:after="0" w:line="240" w:lineRule="auto"/>
              <w:rPr>
                <w:rFonts w:ascii="Palatino Linotype" w:hAnsi="Palatino Linotype"/>
                <w:b/>
                <w:sz w:val="20"/>
                <w:szCs w:val="20"/>
              </w:rPr>
            </w:pPr>
          </w:p>
        </w:tc>
        <w:tc>
          <w:tcPr>
            <w:tcW w:w="945" w:type="dxa"/>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D07B5" w:rsidRPr="008B7D14" w:rsidRDefault="00DD07B5" w:rsidP="00C547C3">
            <w:pPr>
              <w:spacing w:after="0" w:line="240" w:lineRule="auto"/>
              <w:jc w:val="center"/>
              <w:rPr>
                <w:rFonts w:ascii="Palatino Linotype" w:hAnsi="Palatino Linotype"/>
                <w:b/>
                <w:sz w:val="20"/>
                <w:szCs w:val="20"/>
              </w:rPr>
            </w:pPr>
          </w:p>
        </w:tc>
      </w:tr>
      <w:tr w:rsidR="00DD07B5" w:rsidRPr="008B7D14">
        <w:trPr>
          <w:jc w:val="center"/>
        </w:trPr>
        <w:tc>
          <w:tcPr>
            <w:tcW w:w="994" w:type="dxa"/>
            <w:vAlign w:val="center"/>
          </w:tcPr>
          <w:p w:rsidR="00DD07B5" w:rsidRPr="008B7D14" w:rsidRDefault="00DD07B5"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D07B5" w:rsidRPr="008B7D14" w:rsidRDefault="00DD07B5" w:rsidP="00C547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2659" w:type="dxa"/>
            <w:vAlign w:val="center"/>
          </w:tcPr>
          <w:p w:rsidR="00DD07B5" w:rsidRPr="008B7D14" w:rsidRDefault="00DD07B5" w:rsidP="00C547C3">
            <w:pPr>
              <w:spacing w:after="0" w:line="240" w:lineRule="auto"/>
              <w:jc w:val="center"/>
              <w:rPr>
                <w:rFonts w:ascii="Palatino Linotype" w:hAnsi="Palatino Linotype"/>
                <w:sz w:val="20"/>
                <w:szCs w:val="20"/>
              </w:rPr>
            </w:pPr>
          </w:p>
        </w:tc>
      </w:tr>
      <w:tr w:rsidR="00DD07B5" w:rsidRPr="008B7D14">
        <w:trPr>
          <w:jc w:val="center"/>
        </w:trPr>
        <w:tc>
          <w:tcPr>
            <w:tcW w:w="994" w:type="dxa"/>
            <w:vAlign w:val="center"/>
          </w:tcPr>
          <w:p w:rsidR="00DD07B5" w:rsidRPr="008B7D14" w:rsidRDefault="00DD07B5"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D07B5" w:rsidRPr="008B7D14" w:rsidRDefault="00DD07B5" w:rsidP="00C547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2659" w:type="dxa"/>
            <w:vAlign w:val="center"/>
          </w:tcPr>
          <w:p w:rsidR="00DD07B5" w:rsidRPr="008B7D14" w:rsidRDefault="00DD07B5" w:rsidP="00C547C3">
            <w:pPr>
              <w:spacing w:after="0" w:line="240" w:lineRule="auto"/>
              <w:jc w:val="center"/>
              <w:rPr>
                <w:rFonts w:ascii="Palatino Linotype" w:hAnsi="Palatino Linotype"/>
                <w:sz w:val="20"/>
                <w:szCs w:val="20"/>
              </w:rPr>
            </w:pPr>
          </w:p>
        </w:tc>
      </w:tr>
    </w:tbl>
    <w:p w:rsidR="00F5457E" w:rsidRPr="00B87D30" w:rsidRDefault="00F5457E" w:rsidP="00F5457E">
      <w:pPr>
        <w:widowControl w:val="0"/>
        <w:suppressAutoHyphens/>
        <w:spacing w:after="0" w:line="240" w:lineRule="auto"/>
        <w:ind w:left="826"/>
        <w:rPr>
          <w:rFonts w:ascii="Palatino Linotype" w:hAnsi="Palatino Linotype"/>
          <w:b/>
          <w:bCs/>
          <w:i/>
          <w:sz w:val="24"/>
          <w:szCs w:val="24"/>
        </w:rPr>
      </w:pPr>
    </w:p>
    <w:p w:rsidR="00F5457E" w:rsidRPr="00B87D30" w:rsidRDefault="00AD5E33" w:rsidP="00F5457E">
      <w:pPr>
        <w:widowControl w:val="0"/>
        <w:suppressAutoHyphens/>
        <w:spacing w:after="0" w:line="240" w:lineRule="auto"/>
        <w:ind w:left="826"/>
        <w:rPr>
          <w:rFonts w:ascii="Palatino Linotype" w:hAnsi="Palatino Linotype"/>
          <w:b/>
          <w:bCs/>
          <w:i/>
          <w:sz w:val="24"/>
          <w:szCs w:val="24"/>
        </w:rPr>
      </w:pPr>
      <w:r>
        <w:rPr>
          <w:rFonts w:ascii="Palatino Linotype" w:hAnsi="Palatino Linotype"/>
          <w:b/>
          <w:bCs/>
          <w:i/>
          <w:sz w:val="24"/>
          <w:szCs w:val="24"/>
        </w:rPr>
        <w:lastRenderedPageBreak/>
        <w:t>24.5.2.</w:t>
      </w:r>
      <w:r w:rsidR="00F5457E" w:rsidRPr="00B87D3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1C61F9" w:rsidRPr="00FE5532">
        <w:trPr>
          <w:jc w:val="center"/>
        </w:trPr>
        <w:tc>
          <w:tcPr>
            <w:tcW w:w="828" w:type="dxa"/>
            <w:shd w:val="clear" w:color="auto" w:fill="D9D9D9"/>
            <w:vAlign w:val="center"/>
          </w:tcPr>
          <w:p w:rsidR="001C61F9" w:rsidRPr="008B7D14" w:rsidRDefault="001C61F9"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C61F9" w:rsidRPr="008B7D14" w:rsidRDefault="001C61F9"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C61F9" w:rsidRPr="00FE5532" w:rsidRDefault="001C61F9"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shd w:val="clear" w:color="auto" w:fill="D9D9D9"/>
            <w:vAlign w:val="center"/>
          </w:tcPr>
          <w:p w:rsidR="001C61F9" w:rsidRPr="008B7D14" w:rsidRDefault="001C61F9"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C61F9" w:rsidRPr="008B7D14" w:rsidRDefault="001C61F9"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C61F9" w:rsidRPr="00FE5532" w:rsidRDefault="001C61F9"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bl>
    <w:p w:rsidR="00F5457E" w:rsidRPr="000E120B" w:rsidRDefault="00F5457E" w:rsidP="00F5457E">
      <w:pPr>
        <w:spacing w:after="0" w:line="240" w:lineRule="auto"/>
        <w:ind w:left="540"/>
        <w:jc w:val="both"/>
        <w:rPr>
          <w:rFonts w:ascii="Palatino Linotype" w:hAnsi="Palatino Linotype"/>
          <w:iCs/>
          <w:sz w:val="24"/>
          <w:szCs w:val="24"/>
        </w:rPr>
      </w:pPr>
    </w:p>
    <w:p w:rsidR="00F5457E" w:rsidRPr="000E120B" w:rsidRDefault="00F5457E" w:rsidP="00F5457E">
      <w:pPr>
        <w:spacing w:after="0" w:line="240" w:lineRule="auto"/>
        <w:ind w:left="555" w:hanging="15"/>
        <w:jc w:val="both"/>
        <w:rPr>
          <w:rFonts w:ascii="Palatino Linotype" w:hAnsi="Palatino Linotype"/>
          <w:iCs/>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értékelésének módja</w:t>
      </w:r>
    </w:p>
    <w:p w:rsidR="00395B76" w:rsidRPr="001B3516" w:rsidRDefault="00395B76" w:rsidP="00E052D5">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F5457E" w:rsidRPr="000E120B" w:rsidRDefault="00F5457E" w:rsidP="00F5457E">
      <w:pPr>
        <w:widowControl w:val="0"/>
        <w:suppressAutoHyphens/>
        <w:spacing w:after="0" w:line="240" w:lineRule="auto"/>
        <w:rPr>
          <w:rFonts w:ascii="Palatino Linotype" w:hAnsi="Palatino Linotype"/>
          <w:b/>
          <w:bCs/>
          <w:sz w:val="24"/>
          <w:szCs w:val="24"/>
        </w:rPr>
      </w:pPr>
    </w:p>
    <w:p w:rsidR="00F5457E" w:rsidRPr="00817812" w:rsidRDefault="008B1FF1" w:rsidP="00B01D76">
      <w:pPr>
        <w:widowControl w:val="0"/>
        <w:numPr>
          <w:ilvl w:val="0"/>
          <w:numId w:val="51"/>
        </w:numPr>
        <w:suppressAutoHyphens/>
        <w:spacing w:after="0" w:line="240" w:lineRule="auto"/>
        <w:ind w:hanging="1080"/>
        <w:rPr>
          <w:rFonts w:ascii="Palatino Linotype" w:hAnsi="Palatino Linotype"/>
          <w:b/>
          <w:sz w:val="24"/>
          <w:szCs w:val="24"/>
        </w:rPr>
      </w:pPr>
      <w:r>
        <w:rPr>
          <w:rFonts w:ascii="Palatino Linotype" w:hAnsi="Palatino Linotype"/>
          <w:b/>
          <w:sz w:val="24"/>
          <w:szCs w:val="24"/>
        </w:rPr>
        <w:t>Pénzforgalom</w:t>
      </w:r>
      <w:r w:rsidR="00695106">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Pr>
          <w:rFonts w:ascii="Palatino Linotype" w:hAnsi="Palatino Linotype"/>
          <w:b/>
          <w:sz w:val="24"/>
          <w:szCs w:val="24"/>
        </w:rPr>
        <w:t xml:space="preserve">32 </w:t>
      </w:r>
      <w:r w:rsidR="00F5457E" w:rsidRPr="000E120B">
        <w:rPr>
          <w:rFonts w:ascii="Palatino Linotype" w:hAnsi="Palatino Linotype"/>
          <w:b/>
          <w:sz w:val="24"/>
          <w:szCs w:val="24"/>
        </w:rPr>
        <w:t>óra</w:t>
      </w:r>
      <w:r w:rsidR="00F5457E">
        <w:rPr>
          <w:rFonts w:ascii="Palatino Linotype" w:hAnsi="Palatino Linotype"/>
          <w:b/>
          <w:sz w:val="24"/>
          <w:szCs w:val="24"/>
        </w:rPr>
        <w:t>/</w:t>
      </w:r>
      <w:r>
        <w:rPr>
          <w:rFonts w:ascii="Palatino Linotype" w:hAnsi="Palatino Linotype"/>
          <w:b/>
          <w:sz w:val="24"/>
          <w:szCs w:val="24"/>
        </w:rPr>
        <w:t xml:space="preserve"> 32 </w:t>
      </w:r>
      <w:r w:rsidR="00F5457E">
        <w:rPr>
          <w:rFonts w:ascii="Palatino Linotype" w:hAnsi="Palatino Linotype"/>
          <w:b/>
          <w:sz w:val="24"/>
          <w:szCs w:val="24"/>
        </w:rPr>
        <w:t>óra*</w:t>
      </w:r>
    </w:p>
    <w:p w:rsidR="00F5457E" w:rsidRPr="00B87D30" w:rsidRDefault="00F5457E" w:rsidP="00F5457E">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3831C8">
      <w:pPr>
        <w:pStyle w:val="Listaszerbekezds"/>
        <w:widowControl w:val="0"/>
        <w:numPr>
          <w:ilvl w:val="0"/>
          <w:numId w:val="38"/>
        </w:numPr>
        <w:suppressAutoHyphens/>
        <w:spacing w:after="0" w:line="240" w:lineRule="auto"/>
        <w:rPr>
          <w:rFonts w:ascii="Palatino Linotype" w:hAnsi="Palatino Linotype"/>
          <w:b/>
          <w:vanish/>
          <w:sz w:val="24"/>
          <w:szCs w:val="24"/>
        </w:rPr>
      </w:pPr>
    </w:p>
    <w:p w:rsidR="00F5457E" w:rsidRPr="000E120B"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F5457E" w:rsidRPr="00C075A4" w:rsidRDefault="00C075A4" w:rsidP="00E052D5">
      <w:pPr>
        <w:spacing w:after="0" w:line="240" w:lineRule="auto"/>
        <w:ind w:left="284"/>
        <w:jc w:val="both"/>
        <w:rPr>
          <w:rFonts w:ascii="Palatino Linotype" w:hAnsi="Palatino Linotype"/>
          <w:sz w:val="24"/>
          <w:szCs w:val="24"/>
        </w:rPr>
      </w:pPr>
      <w:r w:rsidRPr="00C075A4">
        <w:rPr>
          <w:rFonts w:ascii="Palatino Linotype" w:hAnsi="Palatino Linotype"/>
          <w:sz w:val="24"/>
          <w:szCs w:val="24"/>
        </w:rPr>
        <w:t>A gazdaság szereplői különböző módokon teljesíthetik fizetési kötelezettségüket, azonban egyre haladva a korral és az innováció jegyében fokozódik a fizetési rendszerekben megvalósuló számlapénz-áramlás. A tantárgy megismerése által a fizetési rendszerek lényegét, szerepét és funkcióját megismerve a fizetési forgalom hátterén kívül a tényleges ügyleti formákat, fizetési módokat is megismeri a tanuló.</w:t>
      </w: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F5457E" w:rsidRPr="001C61F9" w:rsidRDefault="00F12AB3" w:rsidP="00DB6345">
      <w:pPr>
        <w:widowControl w:val="0"/>
        <w:suppressAutoHyphens/>
        <w:spacing w:after="0" w:line="240" w:lineRule="auto"/>
        <w:jc w:val="both"/>
        <w:rPr>
          <w:rFonts w:ascii="Palatino Linotype" w:hAnsi="Palatino Linotype"/>
          <w:kern w:val="2"/>
          <w:sz w:val="24"/>
          <w:szCs w:val="24"/>
          <w:lang w:eastAsia="hi-IN" w:bidi="hi-IN"/>
        </w:rPr>
      </w:pPr>
      <w:r w:rsidRPr="001C61F9">
        <w:rPr>
          <w:rFonts w:ascii="Palatino Linotype" w:hAnsi="Palatino Linotype"/>
          <w:sz w:val="24"/>
          <w:szCs w:val="24"/>
        </w:rPr>
        <w:t>A tantárgy az adott évfolyamba lépés feltételeiként megjelölt közismereti tartalmakra épül, kifejezetten ehhez rendelt szakmai tartalom nem szükséges.</w:t>
      </w:r>
    </w:p>
    <w:p w:rsidR="00F5457E" w:rsidRPr="000E120B" w:rsidRDefault="00F5457E" w:rsidP="00F5457E">
      <w:pPr>
        <w:spacing w:after="0" w:line="240" w:lineRule="auto"/>
        <w:rPr>
          <w:rFonts w:ascii="Palatino Linotype" w:hAnsi="Palatino Linotype"/>
          <w:b/>
          <w:bCs/>
          <w:iCs/>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lastRenderedPageBreak/>
        <w:t>Té</w:t>
      </w:r>
      <w:r>
        <w:rPr>
          <w:rFonts w:ascii="Palatino Linotype" w:hAnsi="Palatino Linotype"/>
          <w:b/>
          <w:sz w:val="24"/>
          <w:szCs w:val="24"/>
        </w:rPr>
        <w:t>makörök</w:t>
      </w:r>
    </w:p>
    <w:p w:rsidR="00F5457E" w:rsidRPr="000E120B" w:rsidRDefault="00F5457E" w:rsidP="00F5457E">
      <w:pPr>
        <w:spacing w:after="0" w:line="240" w:lineRule="auto"/>
        <w:rPr>
          <w:rFonts w:ascii="Palatino Linotype" w:hAnsi="Palatino Linotype"/>
          <w:b/>
          <w:bCs/>
          <w:iCs/>
          <w:sz w:val="24"/>
          <w:szCs w:val="24"/>
        </w:rPr>
      </w:pPr>
    </w:p>
    <w:p w:rsidR="00F5457E" w:rsidRPr="000E120B" w:rsidRDefault="008B1FF1"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Fizetési rendszerek</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Pr="00DE5806">
        <w:rPr>
          <w:rFonts w:ascii="Palatino Linotype" w:hAnsi="Palatino Linotype"/>
          <w:b/>
          <w:sz w:val="24"/>
          <w:szCs w:val="24"/>
        </w:rPr>
        <w:t xml:space="preserve">16 </w:t>
      </w:r>
      <w:r w:rsidR="00F5457E" w:rsidRPr="00DE5806">
        <w:rPr>
          <w:rFonts w:ascii="Palatino Linotype" w:hAnsi="Palatino Linotype"/>
          <w:b/>
          <w:sz w:val="24"/>
          <w:szCs w:val="24"/>
        </w:rPr>
        <w:t>óra/</w:t>
      </w:r>
      <w:r w:rsidRPr="00DE5806">
        <w:rPr>
          <w:rFonts w:ascii="Palatino Linotype" w:hAnsi="Palatino Linotype"/>
          <w:b/>
          <w:sz w:val="24"/>
          <w:szCs w:val="24"/>
        </w:rPr>
        <w:t xml:space="preserve"> 16 </w:t>
      </w:r>
      <w:r w:rsidR="00F5457E" w:rsidRPr="00DE5806">
        <w:rPr>
          <w:rFonts w:ascii="Palatino Linotype" w:hAnsi="Palatino Linotype"/>
          <w:b/>
          <w:sz w:val="24"/>
          <w:szCs w:val="24"/>
        </w:rPr>
        <w:t>óra</w:t>
      </w:r>
    </w:p>
    <w:p w:rsidR="00F5457E" w:rsidRPr="000E120B" w:rsidRDefault="00F5457E" w:rsidP="00E052D5">
      <w:pPr>
        <w:spacing w:after="0" w:line="240" w:lineRule="auto"/>
        <w:ind w:left="567" w:hanging="27"/>
        <w:jc w:val="both"/>
        <w:rPr>
          <w:rFonts w:ascii="Palatino Linotype" w:hAnsi="Palatino Linotype"/>
          <w:sz w:val="24"/>
          <w:szCs w:val="24"/>
        </w:rPr>
      </w:pPr>
      <w:r w:rsidRPr="000E120B">
        <w:rPr>
          <w:rFonts w:ascii="Palatino Linotype" w:hAnsi="Palatino Linotype"/>
          <w:b/>
          <w:sz w:val="24"/>
          <w:szCs w:val="24"/>
        </w:rPr>
        <w:tab/>
      </w:r>
      <w:r w:rsidR="001E22A8">
        <w:rPr>
          <w:rFonts w:ascii="Palatino Linotype" w:hAnsi="Palatino Linotype"/>
          <w:sz w:val="24"/>
          <w:szCs w:val="24"/>
        </w:rPr>
        <w:t>A fizetési rendszerek a pénzügyi szektor megalapozó</w:t>
      </w:r>
      <w:r w:rsidR="00872096">
        <w:rPr>
          <w:rFonts w:ascii="Palatino Linotype" w:hAnsi="Palatino Linotype"/>
          <w:sz w:val="24"/>
          <w:szCs w:val="24"/>
        </w:rPr>
        <w:t>i</w:t>
      </w:r>
      <w:r w:rsidR="001E22A8">
        <w:rPr>
          <w:rFonts w:ascii="Palatino Linotype" w:hAnsi="Palatino Linotype"/>
          <w:sz w:val="24"/>
          <w:szCs w:val="24"/>
        </w:rPr>
        <w:t xml:space="preserve"> belföldi és nemzetközi szinten egyaránt. Ezért ezek egyrészt </w:t>
      </w:r>
      <w:proofErr w:type="spellStart"/>
      <w:r w:rsidR="001E22A8">
        <w:rPr>
          <w:rFonts w:ascii="Palatino Linotype" w:hAnsi="Palatino Linotype"/>
          <w:sz w:val="24"/>
          <w:szCs w:val="24"/>
        </w:rPr>
        <w:t>sztenderdizált</w:t>
      </w:r>
      <w:proofErr w:type="spellEnd"/>
      <w:r w:rsidR="001E22A8">
        <w:rPr>
          <w:rFonts w:ascii="Palatino Linotype" w:hAnsi="Palatino Linotype"/>
          <w:sz w:val="24"/>
          <w:szCs w:val="24"/>
        </w:rPr>
        <w:t xml:space="preserve"> szinten működnek, másrészt résztvevőiben deklaráltak. A </w:t>
      </w:r>
      <w:r w:rsidR="00064B39">
        <w:rPr>
          <w:rFonts w:ascii="Palatino Linotype" w:hAnsi="Palatino Linotype"/>
          <w:sz w:val="24"/>
          <w:szCs w:val="24"/>
        </w:rPr>
        <w:t>fizetési rendszer és a pénzforgalom kapcsolata és összefüggései a tantárgy két témakörének rendszerezettségét és egymásra építettségét mutatják meg a tanulónak. A bankközi fizetési rendszer két kategóriáját kell elhatárolni, az elszámolást és a kiegyenlítést. Ezek tartalmának, szereplőinek (intézményeinek) és időbeli jellemzőinek ismeretében a fizetési rendszerek osztályozása is megtörténhet (nettó, bruttó, hibrid). A fizetési rendszereket elvi területi hatályuk mentén is osztályozni kell: belföldi és nemzetközi. A belföldi fizetési rendszereket magyarországi viszonylatban szükséges megismerni (BKR, VIBER, VNNER, GBC</w:t>
      </w:r>
      <w:r w:rsidR="00695106">
        <w:rPr>
          <w:rFonts w:ascii="Palatino Linotype" w:hAnsi="Palatino Linotype"/>
          <w:sz w:val="24"/>
          <w:szCs w:val="24"/>
        </w:rPr>
        <w:t>,</w:t>
      </w:r>
      <w:r w:rsidR="00064B39">
        <w:rPr>
          <w:rFonts w:ascii="Palatino Linotype" w:hAnsi="Palatino Linotype"/>
          <w:sz w:val="24"/>
          <w:szCs w:val="24"/>
        </w:rPr>
        <w:t xml:space="preserve"> stb.) és kitekintő jelleggel és viszonyításként lehet egyes külföldi rendszereket bemutatni. A nemzetközi fizetési rendszerek (TARGET, TARGET2, STEP1, STEP2</w:t>
      </w:r>
      <w:r w:rsidR="00695106">
        <w:rPr>
          <w:rFonts w:ascii="Palatino Linotype" w:hAnsi="Palatino Linotype"/>
          <w:sz w:val="24"/>
          <w:szCs w:val="24"/>
        </w:rPr>
        <w:t>,</w:t>
      </w:r>
      <w:r w:rsidR="00064B39">
        <w:rPr>
          <w:rFonts w:ascii="Palatino Linotype" w:hAnsi="Palatino Linotype"/>
          <w:sz w:val="24"/>
          <w:szCs w:val="24"/>
        </w:rPr>
        <w:t xml:space="preserve"> stb.) fő elemeit, jellemzőit, célját, szerepkörét, szereplőit ismernie kell a termékértékesítőnek</w:t>
      </w:r>
      <w:r w:rsidR="00872096">
        <w:rPr>
          <w:rFonts w:ascii="Palatino Linotype" w:hAnsi="Palatino Linotype"/>
          <w:sz w:val="24"/>
          <w:szCs w:val="24"/>
        </w:rPr>
        <w:t>,</w:t>
      </w:r>
      <w:r w:rsidR="00064B39">
        <w:rPr>
          <w:rFonts w:ascii="Palatino Linotype" w:hAnsi="Palatino Linotype"/>
          <w:sz w:val="24"/>
          <w:szCs w:val="24"/>
        </w:rPr>
        <w:t xml:space="preserve"> és képesnek kell lennie a zajló változások</w:t>
      </w:r>
      <w:r w:rsidR="005857F7">
        <w:rPr>
          <w:rFonts w:ascii="Palatino Linotype" w:hAnsi="Palatino Linotype"/>
          <w:sz w:val="24"/>
          <w:szCs w:val="24"/>
        </w:rPr>
        <w:t xml:space="preserve"> (pl. SEPA)</w:t>
      </w:r>
      <w:r w:rsidR="00064B39">
        <w:rPr>
          <w:rFonts w:ascii="Palatino Linotype" w:hAnsi="Palatino Linotype"/>
          <w:sz w:val="24"/>
          <w:szCs w:val="24"/>
        </w:rPr>
        <w:t xml:space="preserve"> keretei között is folyamatos</w:t>
      </w:r>
      <w:r w:rsidR="00872096">
        <w:rPr>
          <w:rFonts w:ascii="Palatino Linotype" w:hAnsi="Palatino Linotype"/>
          <w:sz w:val="24"/>
          <w:szCs w:val="24"/>
        </w:rPr>
        <w:t>an</w:t>
      </w:r>
      <w:r w:rsidR="00064B39">
        <w:rPr>
          <w:rFonts w:ascii="Palatino Linotype" w:hAnsi="Palatino Linotype"/>
          <w:sz w:val="24"/>
          <w:szCs w:val="24"/>
        </w:rPr>
        <w:t xml:space="preserve"> értelmezni a fizetési forgalmat belföldi és nemzetközi szinten egyaránt.</w:t>
      </w:r>
    </w:p>
    <w:p w:rsidR="00704C74" w:rsidRPr="001C61F9" w:rsidRDefault="00704C74" w:rsidP="00E052D5">
      <w:pPr>
        <w:spacing w:after="0" w:line="240" w:lineRule="auto"/>
        <w:ind w:left="567" w:hanging="27"/>
        <w:jc w:val="both"/>
        <w:rPr>
          <w:rFonts w:ascii="Palatino Linotype" w:hAnsi="Palatino Linotype"/>
          <w:sz w:val="24"/>
          <w:szCs w:val="24"/>
        </w:rPr>
      </w:pPr>
      <w:proofErr w:type="gramStart"/>
      <w:r w:rsidRPr="001C61F9">
        <w:rPr>
          <w:rFonts w:ascii="Palatino Linotype" w:hAnsi="Palatino Linotype"/>
          <w:sz w:val="24"/>
          <w:szCs w:val="24"/>
        </w:rPr>
        <w:t>Az összefüggések, egymásra épülések és értelmezések fentebbi kifejtését követően a fő tartalmak, kulcsfogalmak a következők:</w:t>
      </w:r>
      <w:r w:rsidR="00407BAE" w:rsidRPr="001C61F9">
        <w:rPr>
          <w:rFonts w:ascii="Palatino Linotype" w:hAnsi="Palatino Linotype"/>
          <w:sz w:val="24"/>
          <w:szCs w:val="24"/>
        </w:rPr>
        <w:t xml:space="preserve"> fizetési rendszerek belföldi szinten, fizetési rendszerek nemzetközi szinten, fizetési rendszerek </w:t>
      </w:r>
      <w:proofErr w:type="spellStart"/>
      <w:r w:rsidR="00407BAE" w:rsidRPr="001C61F9">
        <w:rPr>
          <w:rFonts w:ascii="Palatino Linotype" w:hAnsi="Palatino Linotype"/>
          <w:sz w:val="24"/>
          <w:szCs w:val="24"/>
        </w:rPr>
        <w:t>sztenderdizáltsága</w:t>
      </w:r>
      <w:proofErr w:type="spellEnd"/>
      <w:r w:rsidR="00407BAE" w:rsidRPr="001C61F9">
        <w:rPr>
          <w:rFonts w:ascii="Palatino Linotype" w:hAnsi="Palatino Linotype"/>
          <w:sz w:val="24"/>
          <w:szCs w:val="24"/>
        </w:rPr>
        <w:t>, fizetési rendszerek szereplői, fizetési rendszer és a pénzforgalom, bankközi fizetési rendszer, elszámolás, kiegyenlítés, nettó fizetési rendszer, bruttó fizetési rendszer, hibrid fizetési rendszer, hazai fizetési rendszerek (BKR, VIBER, VNNER, GBC</w:t>
      </w:r>
      <w:r w:rsidR="00695106">
        <w:rPr>
          <w:rFonts w:ascii="Palatino Linotype" w:hAnsi="Palatino Linotype"/>
          <w:sz w:val="24"/>
          <w:szCs w:val="24"/>
        </w:rPr>
        <w:t>,</w:t>
      </w:r>
      <w:r w:rsidR="00407BAE" w:rsidRPr="001C61F9">
        <w:rPr>
          <w:rFonts w:ascii="Palatino Linotype" w:hAnsi="Palatino Linotype"/>
          <w:sz w:val="24"/>
          <w:szCs w:val="24"/>
        </w:rPr>
        <w:t xml:space="preserve"> stb.), nemzetközi fizetési rendszer (TARGET, TARGET2, STEP1, STEP2</w:t>
      </w:r>
      <w:r w:rsidR="00695106">
        <w:rPr>
          <w:rFonts w:ascii="Palatino Linotype" w:hAnsi="Palatino Linotype"/>
          <w:sz w:val="24"/>
          <w:szCs w:val="24"/>
        </w:rPr>
        <w:t>,</w:t>
      </w:r>
      <w:r w:rsidR="00407BAE" w:rsidRPr="001C61F9">
        <w:rPr>
          <w:rFonts w:ascii="Palatino Linotype" w:hAnsi="Palatino Linotype"/>
          <w:sz w:val="24"/>
          <w:szCs w:val="24"/>
        </w:rPr>
        <w:t xml:space="preserve"> stb.), hazai fizetési rendszerek igénybevétele,hazai</w:t>
      </w:r>
      <w:proofErr w:type="gramEnd"/>
      <w:r w:rsidR="00407BAE" w:rsidRPr="001C61F9">
        <w:rPr>
          <w:rFonts w:ascii="Palatino Linotype" w:hAnsi="Palatino Linotype"/>
          <w:sz w:val="24"/>
          <w:szCs w:val="24"/>
        </w:rPr>
        <w:t xml:space="preserve"> </w:t>
      </w:r>
      <w:proofErr w:type="gramStart"/>
      <w:r w:rsidR="00407BAE" w:rsidRPr="001C61F9">
        <w:rPr>
          <w:rFonts w:ascii="Palatino Linotype" w:hAnsi="Palatino Linotype"/>
          <w:sz w:val="24"/>
          <w:szCs w:val="24"/>
        </w:rPr>
        <w:t>fizetési</w:t>
      </w:r>
      <w:proofErr w:type="gramEnd"/>
      <w:r w:rsidR="00407BAE" w:rsidRPr="001C61F9">
        <w:rPr>
          <w:rFonts w:ascii="Palatino Linotype" w:hAnsi="Palatino Linotype"/>
          <w:sz w:val="24"/>
          <w:szCs w:val="24"/>
        </w:rPr>
        <w:t xml:space="preserve"> rendszerek szerepe és jellemzői, nemzetközi fizetési rendszerek igénybevétele, nemzetközi fizetési rendszerek szerepe és jellemzői, SEPA (</w:t>
      </w:r>
      <w:proofErr w:type="spellStart"/>
      <w:r w:rsidR="00407BAE" w:rsidRPr="001C61F9">
        <w:rPr>
          <w:rFonts w:ascii="Palatino Linotype" w:hAnsi="Palatino Linotype"/>
          <w:sz w:val="24"/>
          <w:szCs w:val="24"/>
        </w:rPr>
        <w:t>Single</w:t>
      </w:r>
      <w:proofErr w:type="spellEnd"/>
      <w:r w:rsidR="00407BAE" w:rsidRPr="001C61F9">
        <w:rPr>
          <w:rFonts w:ascii="Palatino Linotype" w:hAnsi="Palatino Linotype"/>
          <w:sz w:val="24"/>
          <w:szCs w:val="24"/>
        </w:rPr>
        <w:t xml:space="preserve"> European </w:t>
      </w:r>
      <w:proofErr w:type="spellStart"/>
      <w:r w:rsidR="00407BAE" w:rsidRPr="001C61F9">
        <w:rPr>
          <w:rFonts w:ascii="Palatino Linotype" w:hAnsi="Palatino Linotype"/>
          <w:sz w:val="24"/>
          <w:szCs w:val="24"/>
        </w:rPr>
        <w:t>PaymentsArea</w:t>
      </w:r>
      <w:proofErr w:type="spellEnd"/>
      <w:r w:rsidR="00407BAE" w:rsidRPr="001C61F9">
        <w:rPr>
          <w:rFonts w:ascii="Palatino Linotype" w:hAnsi="Palatino Linotype"/>
          <w:sz w:val="24"/>
          <w:szCs w:val="24"/>
        </w:rPr>
        <w:t>) azaz az egységes euró fizetési övezet szerepe és jelentősége, aktuális folyamatok és fejlődési irányok a fizetési rendszerekben.</w:t>
      </w:r>
    </w:p>
    <w:p w:rsidR="00F5457E" w:rsidRPr="000E120B" w:rsidRDefault="00F5457E" w:rsidP="00F5457E">
      <w:pPr>
        <w:spacing w:after="0" w:line="240" w:lineRule="auto"/>
        <w:ind w:firstLine="540"/>
        <w:rPr>
          <w:rFonts w:ascii="Palatino Linotype" w:hAnsi="Palatino Linotype"/>
          <w:sz w:val="24"/>
          <w:szCs w:val="24"/>
        </w:rPr>
      </w:pPr>
    </w:p>
    <w:p w:rsidR="00F5457E" w:rsidRPr="000E120B" w:rsidRDefault="008B1FF1"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Fizetési forgalom</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sidDel="002E71B8">
        <w:rPr>
          <w:rFonts w:ascii="Palatino Linotype" w:hAnsi="Palatino Linotype"/>
          <w:b/>
          <w:sz w:val="24"/>
          <w:szCs w:val="24"/>
        </w:rPr>
        <w:tab/>
      </w:r>
      <w:r w:rsidRPr="00DE5806">
        <w:rPr>
          <w:rFonts w:ascii="Palatino Linotype" w:hAnsi="Palatino Linotype"/>
          <w:b/>
          <w:sz w:val="24"/>
          <w:szCs w:val="24"/>
        </w:rPr>
        <w:t xml:space="preserve">16 </w:t>
      </w:r>
      <w:r w:rsidR="00F5457E" w:rsidRPr="00DE5806">
        <w:rPr>
          <w:rFonts w:ascii="Palatino Linotype" w:hAnsi="Palatino Linotype"/>
          <w:b/>
          <w:sz w:val="24"/>
          <w:szCs w:val="24"/>
        </w:rPr>
        <w:t>óra/</w:t>
      </w:r>
      <w:r w:rsidRPr="00DE5806">
        <w:rPr>
          <w:rFonts w:ascii="Palatino Linotype" w:hAnsi="Palatino Linotype"/>
          <w:b/>
          <w:sz w:val="24"/>
          <w:szCs w:val="24"/>
        </w:rPr>
        <w:t xml:space="preserve"> 16 </w:t>
      </w:r>
      <w:r w:rsidR="00F5457E" w:rsidRPr="00DE5806">
        <w:rPr>
          <w:rFonts w:ascii="Palatino Linotype" w:hAnsi="Palatino Linotype"/>
          <w:b/>
          <w:sz w:val="24"/>
          <w:szCs w:val="24"/>
        </w:rPr>
        <w:t>óra</w:t>
      </w:r>
    </w:p>
    <w:p w:rsidR="00F5457E" w:rsidRPr="000E120B" w:rsidRDefault="00F5457E" w:rsidP="00E052D5">
      <w:pPr>
        <w:spacing w:after="0" w:line="240" w:lineRule="auto"/>
        <w:ind w:left="567"/>
        <w:jc w:val="both"/>
        <w:rPr>
          <w:rFonts w:ascii="Palatino Linotype" w:hAnsi="Palatino Linotype"/>
          <w:sz w:val="24"/>
          <w:szCs w:val="24"/>
        </w:rPr>
      </w:pPr>
      <w:r w:rsidRPr="00F36BDB">
        <w:rPr>
          <w:rFonts w:ascii="Palatino Linotype" w:hAnsi="Palatino Linotype"/>
          <w:sz w:val="24"/>
          <w:szCs w:val="24"/>
        </w:rPr>
        <w:t xml:space="preserve">A </w:t>
      </w:r>
      <w:r w:rsidR="00C075A4">
        <w:rPr>
          <w:rFonts w:ascii="Palatino Linotype" w:hAnsi="Palatino Linotype" w:cs="Tahoma"/>
          <w:color w:val="333333"/>
          <w:sz w:val="24"/>
          <w:szCs w:val="24"/>
          <w:shd w:val="clear" w:color="auto" w:fill="FFFFFF"/>
        </w:rPr>
        <w:t>technológia fejlődése, az érdekek átrendeződése lehetővé, sőt indokolttá tette, hogy a gazdasági szereplők közötti fizetési forgalom a pénzügyi szolgáltatói szektor intézményein keresztül valósuljon meg.</w:t>
      </w:r>
      <w:r w:rsidR="00AA4A50">
        <w:rPr>
          <w:rFonts w:ascii="Palatino Linotype" w:hAnsi="Palatino Linotype" w:cs="Tahoma"/>
          <w:color w:val="333333"/>
          <w:sz w:val="24"/>
          <w:szCs w:val="24"/>
          <w:shd w:val="clear" w:color="auto" w:fill="FFFFFF"/>
        </w:rPr>
        <w:t xml:space="preserve"> Ez kumulált folyamatként további innovatív fejlődést és termékeket jelent, de csökkenti a készpénzforgalomból fakadó költségeket</w:t>
      </w:r>
      <w:r w:rsidR="00872096">
        <w:rPr>
          <w:rFonts w:ascii="Palatino Linotype" w:hAnsi="Palatino Linotype" w:cs="Tahoma"/>
          <w:color w:val="333333"/>
          <w:sz w:val="24"/>
          <w:szCs w:val="24"/>
          <w:shd w:val="clear" w:color="auto" w:fill="FFFFFF"/>
        </w:rPr>
        <w:t>,</w:t>
      </w:r>
      <w:r w:rsidR="00AA4A50">
        <w:rPr>
          <w:rFonts w:ascii="Palatino Linotype" w:hAnsi="Palatino Linotype" w:cs="Tahoma"/>
          <w:color w:val="333333"/>
          <w:sz w:val="24"/>
          <w:szCs w:val="24"/>
          <w:shd w:val="clear" w:color="auto" w:fill="FFFFFF"/>
        </w:rPr>
        <w:t xml:space="preserve"> és a fejlődési lépések által az innovatív fizetési eszközök költségtényezője is hatékonyabb mutatókat eredményez.</w:t>
      </w:r>
      <w:r w:rsidR="00081D8F">
        <w:rPr>
          <w:rFonts w:ascii="Palatino Linotype" w:hAnsi="Palatino Linotype" w:cs="Tahoma"/>
          <w:color w:val="333333"/>
          <w:sz w:val="24"/>
          <w:szCs w:val="24"/>
          <w:shd w:val="clear" w:color="auto" w:fill="FFFFFF"/>
        </w:rPr>
        <w:t xml:space="preserve"> A fizetési módok csoportosításánál figyelemmel kell lenni a fizetési számlához való kötöttségre (fizetési számlák közötti fizetési módok, fizetési számlához kötődő készpénzfizetési módok és fizetési számla nélküli fizetési mód). A fizetési módok </w:t>
      </w:r>
      <w:r w:rsidR="00081D8F">
        <w:rPr>
          <w:rFonts w:ascii="Palatino Linotype" w:hAnsi="Palatino Linotype" w:cs="Tahoma"/>
          <w:color w:val="333333"/>
          <w:sz w:val="24"/>
          <w:szCs w:val="24"/>
          <w:shd w:val="clear" w:color="auto" w:fill="FFFFFF"/>
        </w:rPr>
        <w:lastRenderedPageBreak/>
        <w:t>jellemzőit, használatának szempontjait a termékértékesítő részleteiben ismeri</w:t>
      </w:r>
      <w:r w:rsidR="00F97902">
        <w:rPr>
          <w:rFonts w:ascii="Palatino Linotype" w:hAnsi="Palatino Linotype" w:cs="Tahoma"/>
          <w:color w:val="333333"/>
          <w:sz w:val="24"/>
          <w:szCs w:val="24"/>
          <w:shd w:val="clear" w:color="auto" w:fill="FFFFFF"/>
        </w:rPr>
        <w:t>.</w:t>
      </w:r>
      <w:r w:rsidR="005A3349">
        <w:rPr>
          <w:rFonts w:ascii="Palatino Linotype" w:hAnsi="Palatino Linotype" w:cs="Tahoma"/>
          <w:color w:val="333333"/>
          <w:sz w:val="24"/>
          <w:szCs w:val="24"/>
          <w:shd w:val="clear" w:color="auto" w:fill="FFFFFF"/>
        </w:rPr>
        <w:t xml:space="preserve"> A pénzforgalom lebonyolításának keretein belül a keretszerződésre és a tájékoztatásra vonatkozó alapismereteket is el kell sajátítani.</w:t>
      </w:r>
    </w:p>
    <w:p w:rsidR="00704C74" w:rsidRPr="001C61F9" w:rsidRDefault="00704C74" w:rsidP="00E052D5">
      <w:pPr>
        <w:spacing w:after="0" w:line="240" w:lineRule="auto"/>
        <w:ind w:left="567"/>
        <w:jc w:val="both"/>
        <w:rPr>
          <w:rFonts w:ascii="Palatino Linotype" w:hAnsi="Palatino Linotype"/>
          <w:sz w:val="24"/>
          <w:szCs w:val="24"/>
        </w:rPr>
      </w:pPr>
      <w:proofErr w:type="gramStart"/>
      <w:r w:rsidRPr="001C61F9">
        <w:rPr>
          <w:rFonts w:ascii="Palatino Linotype" w:hAnsi="Palatino Linotype"/>
          <w:sz w:val="24"/>
          <w:szCs w:val="24"/>
        </w:rPr>
        <w:t>Az összefüggések, egymásra épülések és értelmezések fentebbi kifejtését követően a fő tartalmak, kulcsfogalmak a következők:</w:t>
      </w:r>
      <w:r w:rsidR="00407BAE" w:rsidRPr="001C61F9">
        <w:rPr>
          <w:rFonts w:ascii="Palatino Linotype" w:hAnsi="Palatino Linotype"/>
          <w:sz w:val="24"/>
          <w:szCs w:val="24"/>
        </w:rPr>
        <w:t xml:space="preserve"> fizetési forgalom fogalma, fizetési forgalom szereplői, fizetési forgalom intézményei</w:t>
      </w:r>
      <w:r w:rsidR="00354C14" w:rsidRPr="001C61F9">
        <w:rPr>
          <w:rFonts w:ascii="Palatino Linotype" w:hAnsi="Palatino Linotype"/>
          <w:sz w:val="24"/>
          <w:szCs w:val="24"/>
        </w:rPr>
        <w:t>, fizetési forgalom és a készpénzforgalom, fizetési forgalom költségtényezői, fizetési módok csoportosítása, fizetési módok fizetési számlához való kötöttsége, fizetési módok sajátosságai, fizetési módok használatának jellemzői és motivációi, pénzforgalom lebonyolítása, pénzforgalmi számlák szerepe és jellemzői</w:t>
      </w:r>
      <w:r w:rsidR="00487AEF" w:rsidRPr="001C61F9">
        <w:rPr>
          <w:rFonts w:ascii="Palatino Linotype" w:hAnsi="Palatino Linotype"/>
          <w:sz w:val="24"/>
          <w:szCs w:val="24"/>
        </w:rPr>
        <w:t xml:space="preserve">, pénzforgalom szervezésének és lebonyolításának szabályai, innovatív </w:t>
      </w:r>
      <w:proofErr w:type="spellStart"/>
      <w:r w:rsidR="00487AEF" w:rsidRPr="001C61F9">
        <w:rPr>
          <w:rFonts w:ascii="Palatino Linotype" w:hAnsi="Palatino Linotype"/>
          <w:sz w:val="24"/>
          <w:szCs w:val="24"/>
        </w:rPr>
        <w:t>fizetésimegoldások</w:t>
      </w:r>
      <w:proofErr w:type="spellEnd"/>
      <w:r w:rsidR="00487AEF" w:rsidRPr="001C61F9">
        <w:rPr>
          <w:rFonts w:ascii="Palatino Linotype" w:hAnsi="Palatino Linotype"/>
          <w:sz w:val="24"/>
          <w:szCs w:val="24"/>
        </w:rPr>
        <w:t>.</w:t>
      </w:r>
      <w:proofErr w:type="gramEnd"/>
    </w:p>
    <w:p w:rsidR="00F5457E" w:rsidRPr="000E120B" w:rsidRDefault="00F5457E" w:rsidP="00F5457E">
      <w:pPr>
        <w:spacing w:after="0" w:line="240" w:lineRule="auto"/>
        <w:ind w:firstLine="540"/>
        <w:rPr>
          <w:rFonts w:ascii="Palatino Linotype" w:hAnsi="Palatino Linotype"/>
          <w:sz w:val="24"/>
          <w:szCs w:val="24"/>
        </w:rPr>
      </w:pPr>
    </w:p>
    <w:p w:rsidR="00F5457E" w:rsidRPr="000E120B" w:rsidRDefault="00F5457E" w:rsidP="00F5457E">
      <w:pPr>
        <w:spacing w:after="0" w:line="240" w:lineRule="auto"/>
        <w:ind w:firstLine="540"/>
        <w:rPr>
          <w:rFonts w:ascii="Palatino Linotype" w:hAnsi="Palatino Linotype"/>
          <w:b/>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képzés javasolt helyszíne (ajánlás)</w:t>
      </w:r>
    </w:p>
    <w:p w:rsidR="001C61F9" w:rsidRPr="002E6A20" w:rsidRDefault="001C61F9" w:rsidP="00F5457E">
      <w:pPr>
        <w:spacing w:after="0" w:line="240" w:lineRule="auto"/>
        <w:ind w:left="792"/>
        <w:jc w:val="both"/>
        <w:rPr>
          <w:rFonts w:ascii="Palatino Linotype" w:hAnsi="Palatino Linotype"/>
          <w:bCs/>
          <w:i/>
          <w:sz w:val="24"/>
          <w:szCs w:val="24"/>
        </w:rPr>
      </w:pPr>
      <w:r w:rsidRPr="002E6A20">
        <w:rPr>
          <w:rFonts w:ascii="Palatino Linotype" w:hAnsi="Palatino Linotype"/>
          <w:bCs/>
          <w:i/>
          <w:sz w:val="24"/>
          <w:szCs w:val="24"/>
        </w:rPr>
        <w:t>Tanterem</w:t>
      </w:r>
    </w:p>
    <w:p w:rsidR="00F5457E" w:rsidRPr="000E120B" w:rsidRDefault="00E052D5" w:rsidP="00E052D5">
      <w:pPr>
        <w:tabs>
          <w:tab w:val="left" w:pos="6525"/>
        </w:tabs>
        <w:spacing w:after="0" w:line="240" w:lineRule="auto"/>
        <w:ind w:left="792"/>
        <w:jc w:val="both"/>
        <w:rPr>
          <w:rFonts w:ascii="Palatino Linotype" w:hAnsi="Palatino Linotype"/>
          <w:b/>
          <w:bCs/>
          <w:sz w:val="24"/>
          <w:szCs w:val="24"/>
        </w:rPr>
      </w:pPr>
      <w:r>
        <w:rPr>
          <w:rFonts w:ascii="Palatino Linotype" w:hAnsi="Palatino Linotype"/>
          <w:b/>
          <w:bCs/>
          <w:sz w:val="24"/>
          <w:szCs w:val="24"/>
        </w:rPr>
        <w:tab/>
      </w: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elsajátítása során alkalmazható sajátos módszerek, tanulói tevékenységformák (ajánlás)</w:t>
      </w:r>
    </w:p>
    <w:p w:rsidR="00F5457E" w:rsidRDefault="00F5457E" w:rsidP="00F5457E">
      <w:pPr>
        <w:widowControl w:val="0"/>
        <w:suppressAutoHyphens/>
        <w:spacing w:after="0" w:line="240" w:lineRule="auto"/>
        <w:rPr>
          <w:rFonts w:ascii="Palatino Linotype" w:hAnsi="Palatino Linotype"/>
          <w:b/>
          <w:bCs/>
          <w:sz w:val="24"/>
          <w:szCs w:val="24"/>
        </w:rPr>
      </w:pPr>
    </w:p>
    <w:p w:rsidR="00F5457E" w:rsidRDefault="00AD5E33" w:rsidP="00F5457E">
      <w:pPr>
        <w:widowControl w:val="0"/>
        <w:suppressAutoHyphens/>
        <w:spacing w:after="0" w:line="240" w:lineRule="auto"/>
        <w:ind w:left="966"/>
        <w:rPr>
          <w:rFonts w:ascii="Palatino Linotype" w:hAnsi="Palatino Linotype"/>
          <w:b/>
          <w:i/>
          <w:sz w:val="24"/>
          <w:szCs w:val="24"/>
        </w:rPr>
      </w:pPr>
      <w:r w:rsidRPr="002E6A20">
        <w:rPr>
          <w:rFonts w:ascii="Palatino Linotype" w:hAnsi="Palatino Linotype"/>
          <w:b/>
          <w:sz w:val="24"/>
          <w:szCs w:val="24"/>
        </w:rPr>
        <w:t>25.5.1.</w:t>
      </w:r>
      <w:r w:rsidR="00F5457E"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D07B5" w:rsidRPr="008B7D14">
        <w:trPr>
          <w:jc w:val="center"/>
        </w:trPr>
        <w:tc>
          <w:tcPr>
            <w:tcW w:w="994" w:type="dxa"/>
            <w:vMerge w:val="restart"/>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D07B5"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D07B5" w:rsidRPr="008B7D14" w:rsidRDefault="00DD07B5" w:rsidP="00C547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D07B5" w:rsidRPr="008B7D14" w:rsidRDefault="00DD07B5" w:rsidP="00C547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07B5" w:rsidRPr="008B7D14">
        <w:trPr>
          <w:jc w:val="center"/>
        </w:trPr>
        <w:tc>
          <w:tcPr>
            <w:tcW w:w="994" w:type="dxa"/>
            <w:vMerge/>
            <w:vAlign w:val="center"/>
          </w:tcPr>
          <w:p w:rsidR="00DD07B5" w:rsidRPr="008B7D14" w:rsidRDefault="00DD07B5" w:rsidP="00C547C3">
            <w:pPr>
              <w:spacing w:after="0" w:line="240" w:lineRule="auto"/>
              <w:jc w:val="center"/>
              <w:rPr>
                <w:rFonts w:ascii="Palatino Linotype" w:hAnsi="Palatino Linotype"/>
                <w:b/>
                <w:sz w:val="20"/>
                <w:szCs w:val="20"/>
              </w:rPr>
            </w:pPr>
          </w:p>
        </w:tc>
        <w:tc>
          <w:tcPr>
            <w:tcW w:w="2800" w:type="dxa"/>
            <w:vMerge/>
            <w:vAlign w:val="center"/>
          </w:tcPr>
          <w:p w:rsidR="00DD07B5" w:rsidRPr="008B7D14" w:rsidRDefault="00DD07B5" w:rsidP="00C547C3">
            <w:pPr>
              <w:spacing w:after="0" w:line="240" w:lineRule="auto"/>
              <w:rPr>
                <w:rFonts w:ascii="Palatino Linotype" w:hAnsi="Palatino Linotype"/>
                <w:b/>
                <w:sz w:val="20"/>
                <w:szCs w:val="20"/>
              </w:rPr>
            </w:pPr>
          </w:p>
        </w:tc>
        <w:tc>
          <w:tcPr>
            <w:tcW w:w="945" w:type="dxa"/>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D07B5" w:rsidRPr="008B7D14" w:rsidRDefault="00DD07B5" w:rsidP="00C547C3">
            <w:pPr>
              <w:spacing w:after="0" w:line="240" w:lineRule="auto"/>
              <w:jc w:val="center"/>
              <w:rPr>
                <w:rFonts w:ascii="Palatino Linotype" w:hAnsi="Palatino Linotype"/>
                <w:b/>
                <w:sz w:val="20"/>
                <w:szCs w:val="20"/>
              </w:rPr>
            </w:pPr>
          </w:p>
        </w:tc>
      </w:tr>
      <w:tr w:rsidR="00DD07B5" w:rsidRPr="008B7D14">
        <w:trPr>
          <w:jc w:val="center"/>
        </w:trPr>
        <w:tc>
          <w:tcPr>
            <w:tcW w:w="994" w:type="dxa"/>
            <w:vAlign w:val="center"/>
          </w:tcPr>
          <w:p w:rsidR="00DD07B5" w:rsidRPr="008B7D14" w:rsidRDefault="00DD07B5"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D07B5" w:rsidRPr="008B7D14" w:rsidRDefault="00DD07B5" w:rsidP="00C547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2659" w:type="dxa"/>
            <w:vAlign w:val="center"/>
          </w:tcPr>
          <w:p w:rsidR="00DD07B5" w:rsidRPr="008B7D14" w:rsidRDefault="00DD07B5" w:rsidP="00C547C3">
            <w:pPr>
              <w:spacing w:after="0" w:line="240" w:lineRule="auto"/>
              <w:jc w:val="center"/>
              <w:rPr>
                <w:rFonts w:ascii="Palatino Linotype" w:hAnsi="Palatino Linotype"/>
                <w:sz w:val="20"/>
                <w:szCs w:val="20"/>
              </w:rPr>
            </w:pPr>
          </w:p>
        </w:tc>
      </w:tr>
      <w:tr w:rsidR="00DD07B5" w:rsidRPr="008B7D14">
        <w:trPr>
          <w:jc w:val="center"/>
        </w:trPr>
        <w:tc>
          <w:tcPr>
            <w:tcW w:w="994" w:type="dxa"/>
            <w:vAlign w:val="center"/>
          </w:tcPr>
          <w:p w:rsidR="00DD07B5" w:rsidRPr="008B7D14" w:rsidRDefault="00DD07B5"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D07B5" w:rsidRPr="008B7D14" w:rsidRDefault="00DD07B5" w:rsidP="00C547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2659" w:type="dxa"/>
            <w:vAlign w:val="center"/>
          </w:tcPr>
          <w:p w:rsidR="00DD07B5" w:rsidRPr="008B7D14" w:rsidRDefault="00DD07B5" w:rsidP="00C547C3">
            <w:pPr>
              <w:spacing w:after="0" w:line="240" w:lineRule="auto"/>
              <w:jc w:val="center"/>
              <w:rPr>
                <w:rFonts w:ascii="Palatino Linotype" w:hAnsi="Palatino Linotype"/>
                <w:sz w:val="20"/>
                <w:szCs w:val="20"/>
              </w:rPr>
            </w:pPr>
          </w:p>
        </w:tc>
      </w:tr>
    </w:tbl>
    <w:p w:rsidR="00F5457E" w:rsidRPr="00052C8D" w:rsidRDefault="00F5457E" w:rsidP="00F5457E">
      <w:pPr>
        <w:widowControl w:val="0"/>
        <w:suppressAutoHyphens/>
        <w:spacing w:after="0" w:line="240" w:lineRule="auto"/>
        <w:ind w:left="966"/>
        <w:rPr>
          <w:rFonts w:ascii="Palatino Linotype" w:hAnsi="Palatino Linotype"/>
          <w:b/>
          <w:i/>
          <w:sz w:val="24"/>
          <w:szCs w:val="24"/>
        </w:rPr>
      </w:pPr>
    </w:p>
    <w:p w:rsidR="00F5457E" w:rsidRDefault="00AD5E33" w:rsidP="00F5457E">
      <w:pPr>
        <w:pStyle w:val="Listaszerbekezds"/>
        <w:spacing w:after="0" w:line="240" w:lineRule="auto"/>
        <w:ind w:left="966"/>
        <w:rPr>
          <w:rFonts w:ascii="Palatino Linotype" w:hAnsi="Palatino Linotype"/>
          <w:b/>
          <w:i/>
          <w:sz w:val="24"/>
          <w:szCs w:val="24"/>
        </w:rPr>
      </w:pPr>
      <w:r w:rsidRPr="002E6A20">
        <w:rPr>
          <w:rFonts w:ascii="Palatino Linotype" w:hAnsi="Palatino Linotype"/>
          <w:b/>
          <w:sz w:val="24"/>
          <w:szCs w:val="24"/>
        </w:rPr>
        <w:t>25.5.2.</w:t>
      </w:r>
      <w:r>
        <w:rPr>
          <w:rFonts w:ascii="Palatino Linotype" w:hAnsi="Palatino Linotype"/>
          <w:b/>
          <w:i/>
          <w:sz w:val="24"/>
          <w:szCs w:val="24"/>
        </w:rPr>
        <w:t xml:space="preserve"> </w:t>
      </w:r>
      <w:r w:rsidR="00F5457E"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1C61F9" w:rsidRPr="00FE5532">
        <w:trPr>
          <w:jc w:val="center"/>
        </w:trPr>
        <w:tc>
          <w:tcPr>
            <w:tcW w:w="828" w:type="dxa"/>
            <w:shd w:val="clear" w:color="auto" w:fill="D9D9D9"/>
            <w:vAlign w:val="center"/>
          </w:tcPr>
          <w:p w:rsidR="001C61F9" w:rsidRPr="008B7D14" w:rsidRDefault="001C61F9"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C61F9" w:rsidRPr="008B7D14" w:rsidRDefault="001C61F9"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C61F9" w:rsidRPr="00FE5532" w:rsidRDefault="001C61F9"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shd w:val="clear" w:color="auto" w:fill="D9D9D9"/>
            <w:vAlign w:val="center"/>
          </w:tcPr>
          <w:p w:rsidR="001C61F9" w:rsidRPr="008B7D14" w:rsidRDefault="001C61F9"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C61F9" w:rsidRPr="008B7D14" w:rsidRDefault="001C61F9"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 xml:space="preserve">Ismeretalkalmazási gyakorló </w:t>
            </w:r>
            <w:r w:rsidRPr="008B7D14">
              <w:rPr>
                <w:rFonts w:ascii="Palatino Linotype" w:hAnsi="Palatino Linotype" w:cs="Arial"/>
                <w:b/>
                <w:sz w:val="20"/>
                <w:szCs w:val="20"/>
              </w:rPr>
              <w:lastRenderedPageBreak/>
              <w:t>tevékenységek, feladatok</w:t>
            </w:r>
          </w:p>
        </w:tc>
        <w:tc>
          <w:tcPr>
            <w:tcW w:w="809" w:type="dxa"/>
            <w:shd w:val="clear" w:color="auto" w:fill="D9D9D9"/>
            <w:vAlign w:val="center"/>
          </w:tcPr>
          <w:p w:rsidR="001C61F9" w:rsidRPr="00FE5532" w:rsidRDefault="001C61F9"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r w:rsidR="001C61F9" w:rsidRPr="00FE5532">
        <w:trPr>
          <w:jc w:val="center"/>
        </w:trPr>
        <w:tc>
          <w:tcPr>
            <w:tcW w:w="828" w:type="dxa"/>
            <w:vAlign w:val="center"/>
          </w:tcPr>
          <w:p w:rsidR="001C61F9" w:rsidRPr="00FE5532" w:rsidRDefault="001C61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C61F9" w:rsidRPr="00FE5532" w:rsidRDefault="001C61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C61F9" w:rsidRPr="00FE5532" w:rsidRDefault="001C61F9"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763" w:type="dxa"/>
            <w:vAlign w:val="center"/>
          </w:tcPr>
          <w:p w:rsidR="001C61F9" w:rsidRPr="00FE5532" w:rsidRDefault="001C61F9" w:rsidP="001C7164">
            <w:pPr>
              <w:spacing w:after="0" w:line="240" w:lineRule="auto"/>
              <w:jc w:val="center"/>
              <w:rPr>
                <w:rFonts w:ascii="Palatino Linotype" w:hAnsi="Palatino Linotype"/>
                <w:sz w:val="20"/>
                <w:szCs w:val="20"/>
              </w:rPr>
            </w:pPr>
          </w:p>
        </w:tc>
        <w:tc>
          <w:tcPr>
            <w:tcW w:w="2190" w:type="dxa"/>
            <w:vAlign w:val="center"/>
          </w:tcPr>
          <w:p w:rsidR="001C61F9" w:rsidRPr="00FE5532" w:rsidRDefault="001C61F9" w:rsidP="000A112B">
            <w:pPr>
              <w:spacing w:after="0" w:line="240" w:lineRule="auto"/>
              <w:jc w:val="center"/>
              <w:rPr>
                <w:rFonts w:ascii="Palatino Linotype" w:hAnsi="Palatino Linotype"/>
                <w:sz w:val="20"/>
                <w:szCs w:val="20"/>
              </w:rPr>
            </w:pPr>
          </w:p>
        </w:tc>
      </w:tr>
    </w:tbl>
    <w:p w:rsidR="00F5457E" w:rsidRPr="000E120B" w:rsidRDefault="00F5457E" w:rsidP="00F5457E">
      <w:pPr>
        <w:widowControl w:val="0"/>
        <w:suppressAutoHyphens/>
        <w:spacing w:after="0" w:line="240" w:lineRule="auto"/>
        <w:rPr>
          <w:rFonts w:ascii="Palatino Linotype" w:hAnsi="Palatino Linotype"/>
          <w:b/>
          <w:bCs/>
          <w:sz w:val="24"/>
          <w:szCs w:val="24"/>
        </w:rPr>
      </w:pPr>
    </w:p>
    <w:p w:rsidR="00F5457E" w:rsidRPr="000E120B" w:rsidRDefault="00F5457E" w:rsidP="00F5457E">
      <w:pPr>
        <w:spacing w:after="0" w:line="240" w:lineRule="auto"/>
        <w:ind w:left="540"/>
        <w:jc w:val="both"/>
        <w:rPr>
          <w:rFonts w:ascii="Palatino Linotype" w:hAnsi="Palatino Linotype"/>
          <w:iCs/>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értékelésének módja</w:t>
      </w:r>
    </w:p>
    <w:p w:rsidR="000C4F8C" w:rsidRPr="001B3516" w:rsidRDefault="000C4F8C" w:rsidP="00E052D5">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F5457E" w:rsidRDefault="00F5457E" w:rsidP="00F5457E">
      <w:pPr>
        <w:spacing w:after="0" w:line="240" w:lineRule="auto"/>
        <w:rPr>
          <w:rFonts w:ascii="Palatino Linotype" w:hAnsi="Palatino Linotype"/>
          <w:b/>
          <w:sz w:val="24"/>
          <w:szCs w:val="24"/>
          <w:lang w:eastAsia="hu-HU"/>
        </w:rPr>
      </w:pPr>
    </w:p>
    <w:p w:rsidR="00F5457E" w:rsidRDefault="00F5457E" w:rsidP="00F5457E">
      <w:pPr>
        <w:spacing w:after="0" w:line="240" w:lineRule="auto"/>
        <w:rPr>
          <w:rFonts w:ascii="Palatino Linotype" w:hAnsi="Palatino Linotype"/>
          <w:b/>
          <w:sz w:val="24"/>
          <w:szCs w:val="24"/>
          <w:lang w:eastAsia="hu-HU"/>
        </w:rPr>
      </w:pPr>
    </w:p>
    <w:p w:rsidR="008B1FF1" w:rsidRPr="00817812" w:rsidRDefault="005A3349" w:rsidP="00B01D76">
      <w:pPr>
        <w:widowControl w:val="0"/>
        <w:numPr>
          <w:ilvl w:val="0"/>
          <w:numId w:val="51"/>
        </w:numPr>
        <w:suppressAutoHyphens/>
        <w:spacing w:after="0" w:line="240" w:lineRule="auto"/>
        <w:ind w:hanging="1080"/>
        <w:rPr>
          <w:rFonts w:ascii="Palatino Linotype" w:hAnsi="Palatino Linotype"/>
          <w:b/>
          <w:sz w:val="24"/>
          <w:szCs w:val="24"/>
        </w:rPr>
      </w:pPr>
      <w:r w:rsidRPr="007D01AF">
        <w:rPr>
          <w:rFonts w:ascii="Palatino Linotype" w:hAnsi="Palatino Linotype"/>
          <w:b/>
          <w:sz w:val="24"/>
          <w:szCs w:val="24"/>
        </w:rPr>
        <w:t>Pénzügyi szolgáltatás gyakorlata</w:t>
      </w:r>
      <w:r w:rsidR="00695106">
        <w:rPr>
          <w:rFonts w:ascii="Palatino Linotype" w:hAnsi="Palatino Linotype"/>
          <w:b/>
          <w:sz w:val="24"/>
          <w:szCs w:val="24"/>
        </w:rPr>
        <w:t xml:space="preserve"> tantárgy</w:t>
      </w:r>
      <w:r w:rsidR="008B1FF1" w:rsidRPr="000E120B">
        <w:rPr>
          <w:rFonts w:ascii="Palatino Linotype" w:hAnsi="Palatino Linotype"/>
          <w:b/>
          <w:sz w:val="24"/>
          <w:szCs w:val="24"/>
        </w:rPr>
        <w:tab/>
      </w:r>
      <w:r w:rsidR="008B1FF1">
        <w:rPr>
          <w:rFonts w:ascii="Palatino Linotype" w:hAnsi="Palatino Linotype"/>
          <w:b/>
          <w:sz w:val="24"/>
          <w:szCs w:val="24"/>
        </w:rPr>
        <w:tab/>
      </w:r>
      <w:r>
        <w:rPr>
          <w:rFonts w:ascii="Palatino Linotype" w:hAnsi="Palatino Linotype"/>
          <w:b/>
          <w:sz w:val="24"/>
          <w:szCs w:val="24"/>
        </w:rPr>
        <w:t xml:space="preserve">32 </w:t>
      </w:r>
      <w:r w:rsidR="008B1FF1" w:rsidRPr="000E120B">
        <w:rPr>
          <w:rFonts w:ascii="Palatino Linotype" w:hAnsi="Palatino Linotype"/>
          <w:b/>
          <w:sz w:val="24"/>
          <w:szCs w:val="24"/>
        </w:rPr>
        <w:t>óra</w:t>
      </w:r>
      <w:r w:rsidR="008B1FF1">
        <w:rPr>
          <w:rFonts w:ascii="Palatino Linotype" w:hAnsi="Palatino Linotype"/>
          <w:b/>
          <w:sz w:val="24"/>
          <w:szCs w:val="24"/>
        </w:rPr>
        <w:t>/</w:t>
      </w:r>
      <w:r>
        <w:rPr>
          <w:rFonts w:ascii="Palatino Linotype" w:hAnsi="Palatino Linotype"/>
          <w:b/>
          <w:sz w:val="24"/>
          <w:szCs w:val="24"/>
        </w:rPr>
        <w:t xml:space="preserve"> 32 </w:t>
      </w:r>
      <w:r w:rsidR="008B1FF1">
        <w:rPr>
          <w:rFonts w:ascii="Palatino Linotype" w:hAnsi="Palatino Linotype"/>
          <w:b/>
          <w:sz w:val="24"/>
          <w:szCs w:val="24"/>
        </w:rPr>
        <w:t>óra*</w:t>
      </w:r>
    </w:p>
    <w:p w:rsidR="008B1FF1" w:rsidRPr="00B87D30" w:rsidRDefault="008B1FF1" w:rsidP="008B1FF1">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8B1FF1" w:rsidRPr="000E120B" w:rsidRDefault="008B1FF1" w:rsidP="008B1FF1">
      <w:pPr>
        <w:spacing w:after="0" w:line="240" w:lineRule="auto"/>
        <w:rPr>
          <w:rFonts w:ascii="Palatino Linotype" w:hAnsi="Palatino Linotype"/>
          <w:b/>
          <w:sz w:val="24"/>
          <w:szCs w:val="24"/>
        </w:rPr>
      </w:pPr>
    </w:p>
    <w:p w:rsidR="008B1FF1" w:rsidRPr="000E120B" w:rsidRDefault="008B1FF1" w:rsidP="003831C8">
      <w:pPr>
        <w:pStyle w:val="Listaszerbekezds"/>
        <w:widowControl w:val="0"/>
        <w:numPr>
          <w:ilvl w:val="0"/>
          <w:numId w:val="12"/>
        </w:numPr>
        <w:suppressAutoHyphens/>
        <w:spacing w:after="0" w:line="240" w:lineRule="auto"/>
        <w:rPr>
          <w:rFonts w:ascii="Palatino Linotype" w:hAnsi="Palatino Linotype"/>
          <w:b/>
          <w:vanish/>
          <w:sz w:val="24"/>
          <w:szCs w:val="24"/>
        </w:rPr>
      </w:pPr>
    </w:p>
    <w:p w:rsidR="008B1FF1" w:rsidRPr="000E120B" w:rsidRDefault="008B1FF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8B1FF1" w:rsidRPr="000E120B" w:rsidRDefault="007D01AF" w:rsidP="00E052D5">
      <w:pPr>
        <w:spacing w:after="0" w:line="240" w:lineRule="auto"/>
        <w:ind w:left="426"/>
        <w:jc w:val="both"/>
        <w:rPr>
          <w:rFonts w:ascii="Palatino Linotype" w:hAnsi="Palatino Linotype"/>
          <w:b/>
          <w:sz w:val="24"/>
          <w:szCs w:val="24"/>
        </w:rPr>
      </w:pPr>
      <w:r w:rsidRPr="007D01AF">
        <w:rPr>
          <w:rFonts w:ascii="Palatino Linotype" w:hAnsi="Palatino Linotype"/>
          <w:sz w:val="24"/>
          <w:szCs w:val="24"/>
        </w:rPr>
        <w:t>A tantárgy célja, hogy a pénzügyi szolgáltatásokat és azok hátterét a termékértékesítő gyakorlati, számítási szempontok szerint ismerje és jártas legyen benne.</w:t>
      </w:r>
    </w:p>
    <w:p w:rsidR="008B1FF1" w:rsidRPr="000E120B" w:rsidRDefault="008B1FF1" w:rsidP="008B1FF1">
      <w:pPr>
        <w:spacing w:after="0" w:line="240" w:lineRule="auto"/>
        <w:rPr>
          <w:rFonts w:ascii="Palatino Linotype" w:hAnsi="Palatino Linotype"/>
          <w:b/>
          <w:sz w:val="24"/>
          <w:szCs w:val="24"/>
        </w:rPr>
      </w:pPr>
    </w:p>
    <w:p w:rsidR="008B1FF1" w:rsidRPr="000E120B" w:rsidRDefault="008B1FF1" w:rsidP="008B1FF1">
      <w:pPr>
        <w:spacing w:after="0" w:line="240" w:lineRule="auto"/>
        <w:rPr>
          <w:rFonts w:ascii="Palatino Linotype" w:hAnsi="Palatino Linotype"/>
          <w:b/>
          <w:sz w:val="24"/>
          <w:szCs w:val="24"/>
        </w:rPr>
      </w:pPr>
    </w:p>
    <w:p w:rsidR="008B1FF1" w:rsidRPr="000E120B" w:rsidRDefault="008B1FF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5B7AA0" w:rsidRPr="001C61F9" w:rsidRDefault="00A32797" w:rsidP="00E052D5">
      <w:pPr>
        <w:widowControl w:val="0"/>
        <w:suppressAutoHyphens/>
        <w:spacing w:after="0" w:line="240" w:lineRule="auto"/>
        <w:ind w:left="426"/>
        <w:jc w:val="both"/>
        <w:rPr>
          <w:rFonts w:ascii="Palatino Linotype" w:hAnsi="Palatino Linotype"/>
          <w:kern w:val="2"/>
          <w:sz w:val="24"/>
          <w:szCs w:val="24"/>
          <w:lang w:eastAsia="hi-IN" w:bidi="hi-IN"/>
        </w:rPr>
      </w:pPr>
      <w:r w:rsidRPr="001C61F9">
        <w:rPr>
          <w:rFonts w:ascii="Palatino Linotype" w:hAnsi="Palatino Linotype"/>
          <w:sz w:val="24"/>
          <w:szCs w:val="24"/>
        </w:rPr>
        <w:t xml:space="preserve">A tantárgy az adott évfolyamba lépés feltételeiként megjelölt közismereti és szakmai tartalmakra épül, amely szakmai tartalom a </w:t>
      </w:r>
      <w:r w:rsidRPr="001C61F9">
        <w:rPr>
          <w:rFonts w:ascii="Palatino Linotype" w:hAnsi="Palatino Linotype"/>
          <w:kern w:val="2"/>
          <w:sz w:val="24"/>
          <w:szCs w:val="24"/>
          <w:lang w:eastAsia="hi-IN" w:bidi="hi-IN"/>
        </w:rPr>
        <w:t>Pénzügyi szolgáltatások és termékek, valamint a Pénzforgalom tantárgy. Ezen kívül alapvető ügyfél kommunikációs ismeretek segíthetik tanulása során.</w:t>
      </w:r>
    </w:p>
    <w:p w:rsidR="008B1FF1" w:rsidRPr="000E120B" w:rsidRDefault="008B1FF1" w:rsidP="008B1FF1">
      <w:pPr>
        <w:widowControl w:val="0"/>
        <w:suppressAutoHyphens/>
        <w:spacing w:after="0" w:line="240" w:lineRule="auto"/>
        <w:jc w:val="both"/>
        <w:rPr>
          <w:rFonts w:ascii="Palatino Linotype" w:hAnsi="Palatino Linotype"/>
          <w:kern w:val="2"/>
          <w:sz w:val="24"/>
          <w:szCs w:val="24"/>
          <w:lang w:eastAsia="hi-IN" w:bidi="hi-IN"/>
        </w:rPr>
      </w:pPr>
    </w:p>
    <w:p w:rsidR="008B1FF1" w:rsidRPr="000E120B" w:rsidRDefault="008B1FF1" w:rsidP="008B1FF1">
      <w:pPr>
        <w:spacing w:after="0" w:line="240" w:lineRule="auto"/>
        <w:rPr>
          <w:rFonts w:ascii="Palatino Linotype" w:hAnsi="Palatino Linotype"/>
          <w:b/>
          <w:bCs/>
          <w:iCs/>
          <w:sz w:val="24"/>
          <w:szCs w:val="24"/>
        </w:rPr>
      </w:pPr>
    </w:p>
    <w:p w:rsidR="008B1FF1" w:rsidRPr="00817812" w:rsidRDefault="008B1FF1"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 xml:space="preserve">Témakörök </w:t>
      </w:r>
    </w:p>
    <w:p w:rsidR="008B1FF1" w:rsidRPr="000E120B" w:rsidRDefault="008B1FF1" w:rsidP="008B1FF1">
      <w:pPr>
        <w:spacing w:after="0" w:line="240" w:lineRule="auto"/>
        <w:rPr>
          <w:rFonts w:ascii="Palatino Linotype" w:hAnsi="Palatino Linotype"/>
          <w:b/>
          <w:bCs/>
          <w:iCs/>
          <w:sz w:val="24"/>
          <w:szCs w:val="24"/>
        </w:rPr>
      </w:pPr>
    </w:p>
    <w:p w:rsidR="008B1FF1" w:rsidRPr="000E120B" w:rsidRDefault="005A3349"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Betételfogadás</w:t>
      </w:r>
      <w:r w:rsidR="008B1FF1" w:rsidRPr="000E120B">
        <w:rPr>
          <w:rFonts w:ascii="Palatino Linotype" w:hAnsi="Palatino Linotype"/>
          <w:b/>
          <w:sz w:val="24"/>
          <w:szCs w:val="24"/>
        </w:rPr>
        <w:tab/>
      </w:r>
      <w:r w:rsidR="008B1FF1" w:rsidRPr="000E120B">
        <w:rPr>
          <w:rFonts w:ascii="Palatino Linotype" w:hAnsi="Palatino Linotype"/>
          <w:b/>
          <w:sz w:val="24"/>
          <w:szCs w:val="24"/>
        </w:rPr>
        <w:tab/>
      </w:r>
      <w:r w:rsidR="008B1FF1" w:rsidRPr="000E120B">
        <w:rPr>
          <w:rFonts w:ascii="Palatino Linotype" w:hAnsi="Palatino Linotype"/>
          <w:b/>
          <w:sz w:val="24"/>
          <w:szCs w:val="24"/>
        </w:rPr>
        <w:tab/>
      </w:r>
      <w:r w:rsidR="008B1FF1" w:rsidRPr="000E120B">
        <w:rPr>
          <w:rFonts w:ascii="Palatino Linotype" w:hAnsi="Palatino Linotype"/>
          <w:b/>
          <w:sz w:val="24"/>
          <w:szCs w:val="24"/>
        </w:rPr>
        <w:tab/>
      </w:r>
      <w:r w:rsidR="008B1FF1" w:rsidRPr="000E120B">
        <w:rPr>
          <w:rFonts w:ascii="Palatino Linotype" w:hAnsi="Palatino Linotype"/>
          <w:b/>
          <w:sz w:val="24"/>
          <w:szCs w:val="24"/>
        </w:rPr>
        <w:tab/>
      </w:r>
      <w:r w:rsidR="008B1FF1" w:rsidRPr="000E120B">
        <w:rPr>
          <w:rFonts w:ascii="Palatino Linotype" w:hAnsi="Palatino Linotype"/>
          <w:b/>
          <w:sz w:val="24"/>
          <w:szCs w:val="24"/>
        </w:rPr>
        <w:tab/>
      </w:r>
      <w:r w:rsidRPr="00DE5806">
        <w:rPr>
          <w:rFonts w:ascii="Palatino Linotype" w:hAnsi="Palatino Linotype"/>
          <w:b/>
          <w:sz w:val="24"/>
          <w:szCs w:val="24"/>
        </w:rPr>
        <w:t>1</w:t>
      </w:r>
      <w:r w:rsidR="00391DE9" w:rsidRPr="00DE5806">
        <w:rPr>
          <w:rFonts w:ascii="Palatino Linotype" w:hAnsi="Palatino Linotype"/>
          <w:b/>
          <w:sz w:val="24"/>
          <w:szCs w:val="24"/>
        </w:rPr>
        <w:t>0</w:t>
      </w:r>
      <w:r w:rsidR="008B1FF1" w:rsidRPr="00DE5806">
        <w:rPr>
          <w:rFonts w:ascii="Palatino Linotype" w:hAnsi="Palatino Linotype"/>
          <w:b/>
          <w:sz w:val="24"/>
          <w:szCs w:val="24"/>
        </w:rPr>
        <w:t>óra/</w:t>
      </w:r>
      <w:r w:rsidRPr="00DE5806">
        <w:rPr>
          <w:rFonts w:ascii="Palatino Linotype" w:hAnsi="Palatino Linotype"/>
          <w:b/>
          <w:sz w:val="24"/>
          <w:szCs w:val="24"/>
        </w:rPr>
        <w:t xml:space="preserve"> </w:t>
      </w:r>
      <w:proofErr w:type="spellStart"/>
      <w:r w:rsidRPr="00DE5806">
        <w:rPr>
          <w:rFonts w:ascii="Palatino Linotype" w:hAnsi="Palatino Linotype"/>
          <w:b/>
          <w:sz w:val="24"/>
          <w:szCs w:val="24"/>
        </w:rPr>
        <w:t>1</w:t>
      </w:r>
      <w:r w:rsidR="00391DE9" w:rsidRPr="00DE5806">
        <w:rPr>
          <w:rFonts w:ascii="Palatino Linotype" w:hAnsi="Palatino Linotype"/>
          <w:b/>
          <w:sz w:val="24"/>
          <w:szCs w:val="24"/>
        </w:rPr>
        <w:t>0</w:t>
      </w:r>
      <w:r w:rsidR="008B1FF1" w:rsidRPr="00DE5806">
        <w:rPr>
          <w:rFonts w:ascii="Palatino Linotype" w:hAnsi="Palatino Linotype"/>
          <w:b/>
          <w:sz w:val="24"/>
          <w:szCs w:val="24"/>
        </w:rPr>
        <w:t>óra</w:t>
      </w:r>
      <w:proofErr w:type="spellEnd"/>
    </w:p>
    <w:p w:rsidR="008B1FF1" w:rsidRPr="007D01AF" w:rsidRDefault="007D01AF" w:rsidP="00E052D5">
      <w:pPr>
        <w:spacing w:after="0" w:line="240" w:lineRule="auto"/>
        <w:ind w:left="567" w:hanging="27"/>
        <w:jc w:val="both"/>
        <w:rPr>
          <w:rFonts w:ascii="Palatino Linotype" w:hAnsi="Palatino Linotype"/>
          <w:sz w:val="24"/>
          <w:szCs w:val="24"/>
        </w:rPr>
      </w:pPr>
      <w:r w:rsidRPr="007D01AF">
        <w:rPr>
          <w:rFonts w:ascii="Palatino Linotype" w:hAnsi="Palatino Linotype"/>
          <w:sz w:val="24"/>
          <w:szCs w:val="24"/>
        </w:rPr>
        <w:t xml:space="preserve">A betételfogadás tekintetében a termékértékesítő a betéti konstrukció minden jellegi elemével és annak tartalmával, értelmével tisztában van. Azaz ismertetni tud magyarázattal </w:t>
      </w:r>
      <w:r w:rsidR="00872096">
        <w:rPr>
          <w:rFonts w:ascii="Palatino Linotype" w:hAnsi="Palatino Linotype"/>
          <w:sz w:val="24"/>
          <w:szCs w:val="24"/>
        </w:rPr>
        <w:t>alátámasztva egy vonatkozó terméket vagy akár</w:t>
      </w:r>
      <w:r w:rsidRPr="007D01AF">
        <w:rPr>
          <w:rFonts w:ascii="Palatino Linotype" w:hAnsi="Palatino Linotype"/>
          <w:sz w:val="24"/>
          <w:szCs w:val="24"/>
        </w:rPr>
        <w:t xml:space="preserve"> termékkonstrukciót. Számításokat végez a kamatok terén. Összehasonlításokat tud tenni</w:t>
      </w:r>
      <w:r>
        <w:rPr>
          <w:rFonts w:ascii="Palatino Linotype" w:hAnsi="Palatino Linotype"/>
          <w:sz w:val="24"/>
          <w:szCs w:val="24"/>
        </w:rPr>
        <w:t xml:space="preserve"> termékek, termékkonstrukciók és szolgáltatások viszonylatában. A betétek terén a deviza és valuta alapismeretekkel is rendelkezik</w:t>
      </w:r>
      <w:r w:rsidR="00872096">
        <w:rPr>
          <w:rFonts w:ascii="Palatino Linotype" w:hAnsi="Palatino Linotype"/>
          <w:sz w:val="24"/>
          <w:szCs w:val="24"/>
        </w:rPr>
        <w:t>,</w:t>
      </w:r>
      <w:r>
        <w:rPr>
          <w:rFonts w:ascii="Palatino Linotype" w:hAnsi="Palatino Linotype"/>
          <w:sz w:val="24"/>
          <w:szCs w:val="24"/>
        </w:rPr>
        <w:t xml:space="preserve"> és készségszintű számításokat tud ezen a kapcsolódási területen is végezni. A betétek biztosítottak az OBA által. A betétvédelem vonatko</w:t>
      </w:r>
      <w:r w:rsidR="00872096">
        <w:rPr>
          <w:rFonts w:ascii="Palatino Linotype" w:hAnsi="Palatino Linotype"/>
          <w:sz w:val="24"/>
          <w:szCs w:val="24"/>
        </w:rPr>
        <w:t>zásában a meg</w:t>
      </w:r>
      <w:r>
        <w:rPr>
          <w:rFonts w:ascii="Palatino Linotype" w:hAnsi="Palatino Linotype"/>
          <w:sz w:val="24"/>
          <w:szCs w:val="24"/>
        </w:rPr>
        <w:t>ismert határnapok, árfolyamok és értékhatárok mellett a tanuló kiszámolja a betétbiztosítás általi térítést.</w:t>
      </w:r>
      <w:r w:rsidR="007B745B">
        <w:rPr>
          <w:rFonts w:ascii="Palatino Linotype" w:hAnsi="Palatino Linotype"/>
          <w:sz w:val="24"/>
          <w:szCs w:val="24"/>
        </w:rPr>
        <w:t xml:space="preserve"> A betétek terén nemcsak a kamat, a betétbiztosítás, az árfolyamok témakörében válhat szükségessé számítások végzése, hanem az összehasonlítást </w:t>
      </w:r>
      <w:r w:rsidR="007B745B">
        <w:rPr>
          <w:rFonts w:ascii="Palatino Linotype" w:hAnsi="Palatino Linotype"/>
          <w:sz w:val="24"/>
          <w:szCs w:val="24"/>
        </w:rPr>
        <w:lastRenderedPageBreak/>
        <w:t>biztosító EBKM esetében is, amelynek ismerete elengedhetetlen a termékek számszaki összehasonlításához.</w:t>
      </w:r>
    </w:p>
    <w:p w:rsidR="00847095" w:rsidRPr="001C61F9" w:rsidRDefault="00704C74" w:rsidP="00E052D5">
      <w:pPr>
        <w:spacing w:after="0" w:line="240" w:lineRule="auto"/>
        <w:ind w:left="567" w:hanging="27"/>
        <w:jc w:val="both"/>
        <w:rPr>
          <w:rFonts w:ascii="Palatino Linotype" w:hAnsi="Palatino Linotype"/>
          <w:sz w:val="24"/>
          <w:szCs w:val="24"/>
        </w:rPr>
      </w:pPr>
      <w:proofErr w:type="gramStart"/>
      <w:r w:rsidRPr="001C61F9">
        <w:rPr>
          <w:rFonts w:ascii="Palatino Linotype" w:hAnsi="Palatino Linotype"/>
          <w:sz w:val="24"/>
          <w:szCs w:val="24"/>
        </w:rPr>
        <w:t>Az összefüggések, egymásra épülések és értelmezések fentebbi kifejtését követően a fő tartalmak, kulcsfogalmak a következők:</w:t>
      </w:r>
      <w:r w:rsidR="00847095" w:rsidRPr="001C61F9">
        <w:rPr>
          <w:rFonts w:ascii="Palatino Linotype" w:hAnsi="Palatino Linotype"/>
          <w:sz w:val="24"/>
          <w:szCs w:val="24"/>
        </w:rPr>
        <w:t xml:space="preserve"> betétgyűjtési feladatok, betétek csoportosítása az ügyfél részére, az ügyfél igényét potenciálisan kielégítő betétek kiválasztása az ügyfél számára, betétek kamatának számítása, betétek összehasonlítása, EBKM számítása, kamatszámítási módszerek alkalmazása számítások során (német, francia, angol), kamatszámítási feladatok kamatperiódus viszonylatában, kamatszámítási feladatok a kamat tőkésítése szempontjából, OBA általi térített összegek kiszámítása, kapcsolt termékek </w:t>
      </w:r>
      <w:proofErr w:type="spellStart"/>
      <w:r w:rsidR="00847095" w:rsidRPr="001C61F9">
        <w:rPr>
          <w:rFonts w:ascii="Palatino Linotype" w:hAnsi="Palatino Linotype"/>
          <w:sz w:val="24"/>
          <w:szCs w:val="24"/>
        </w:rPr>
        <w:t>ismertetéseaz</w:t>
      </w:r>
      <w:proofErr w:type="spellEnd"/>
      <w:proofErr w:type="gramEnd"/>
      <w:r w:rsidR="00847095" w:rsidRPr="001C61F9">
        <w:rPr>
          <w:rFonts w:ascii="Palatino Linotype" w:hAnsi="Palatino Linotype"/>
          <w:sz w:val="24"/>
          <w:szCs w:val="24"/>
        </w:rPr>
        <w:t xml:space="preserve"> </w:t>
      </w:r>
      <w:proofErr w:type="gramStart"/>
      <w:r w:rsidR="00847095" w:rsidRPr="001C61F9">
        <w:rPr>
          <w:rFonts w:ascii="Palatino Linotype" w:hAnsi="Palatino Linotype"/>
          <w:sz w:val="24"/>
          <w:szCs w:val="24"/>
        </w:rPr>
        <w:t>ügyfél</w:t>
      </w:r>
      <w:proofErr w:type="gramEnd"/>
      <w:r w:rsidR="00847095" w:rsidRPr="001C61F9">
        <w:rPr>
          <w:rFonts w:ascii="Palatino Linotype" w:hAnsi="Palatino Linotype"/>
          <w:sz w:val="24"/>
          <w:szCs w:val="24"/>
        </w:rPr>
        <w:t xml:space="preserve"> számára(pl. életbiztosítással egybekötött betét), tartós befektetési számlához kapcsolódó számítási feladatok, váltó </w:t>
      </w:r>
      <w:proofErr w:type="spellStart"/>
      <w:r w:rsidR="00847095" w:rsidRPr="001C61F9">
        <w:rPr>
          <w:rFonts w:ascii="Palatino Linotype" w:hAnsi="Palatino Linotype"/>
          <w:sz w:val="24"/>
          <w:szCs w:val="24"/>
        </w:rPr>
        <w:t>rediszkontálása</w:t>
      </w:r>
      <w:proofErr w:type="spellEnd"/>
      <w:r w:rsidR="00847095" w:rsidRPr="001C61F9">
        <w:rPr>
          <w:rFonts w:ascii="Palatino Linotype" w:hAnsi="Palatino Linotype"/>
          <w:sz w:val="24"/>
          <w:szCs w:val="24"/>
        </w:rPr>
        <w:t xml:space="preserve"> során felmerülő feladatok, váltó </w:t>
      </w:r>
      <w:proofErr w:type="spellStart"/>
      <w:r w:rsidR="00847095" w:rsidRPr="001C61F9">
        <w:rPr>
          <w:rFonts w:ascii="Palatino Linotype" w:hAnsi="Palatino Linotype"/>
          <w:sz w:val="24"/>
          <w:szCs w:val="24"/>
        </w:rPr>
        <w:t>rediszkontálása</w:t>
      </w:r>
      <w:proofErr w:type="spellEnd"/>
      <w:r w:rsidR="00847095" w:rsidRPr="001C61F9">
        <w:rPr>
          <w:rFonts w:ascii="Palatino Linotype" w:hAnsi="Palatino Linotype"/>
          <w:sz w:val="24"/>
          <w:szCs w:val="24"/>
        </w:rPr>
        <w:t xml:space="preserve"> során az értékek meghatározása.</w:t>
      </w:r>
    </w:p>
    <w:p w:rsidR="00704C74" w:rsidRPr="000E120B" w:rsidRDefault="00704C74" w:rsidP="00704C74">
      <w:pPr>
        <w:spacing w:after="0" w:line="240" w:lineRule="auto"/>
        <w:ind w:firstLine="540"/>
        <w:jc w:val="both"/>
        <w:rPr>
          <w:rFonts w:ascii="Palatino Linotype" w:hAnsi="Palatino Linotype"/>
          <w:sz w:val="24"/>
          <w:szCs w:val="24"/>
        </w:rPr>
      </w:pPr>
    </w:p>
    <w:p w:rsidR="008B1FF1" w:rsidRPr="000E120B" w:rsidRDefault="008B1FF1" w:rsidP="008B1FF1">
      <w:pPr>
        <w:spacing w:after="0" w:line="240" w:lineRule="auto"/>
        <w:ind w:firstLine="540"/>
        <w:rPr>
          <w:rFonts w:ascii="Palatino Linotype" w:hAnsi="Palatino Linotype"/>
          <w:sz w:val="24"/>
          <w:szCs w:val="24"/>
        </w:rPr>
      </w:pPr>
      <w:r w:rsidRPr="000E120B">
        <w:rPr>
          <w:rFonts w:ascii="Palatino Linotype" w:hAnsi="Palatino Linotype"/>
          <w:sz w:val="24"/>
          <w:szCs w:val="24"/>
        </w:rPr>
        <w:tab/>
      </w:r>
    </w:p>
    <w:p w:rsidR="008B1FF1" w:rsidRPr="000E120B" w:rsidRDefault="005A3349"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Hitelbírálat</w:t>
      </w:r>
      <w:r w:rsidR="008B1FF1" w:rsidRPr="000E120B">
        <w:rPr>
          <w:rFonts w:ascii="Palatino Linotype" w:hAnsi="Palatino Linotype"/>
          <w:b/>
          <w:sz w:val="24"/>
          <w:szCs w:val="24"/>
        </w:rPr>
        <w:tab/>
      </w:r>
      <w:r w:rsidR="008B1FF1" w:rsidRPr="000E120B">
        <w:rPr>
          <w:rFonts w:ascii="Palatino Linotype" w:hAnsi="Palatino Linotype"/>
          <w:b/>
          <w:sz w:val="24"/>
          <w:szCs w:val="24"/>
        </w:rPr>
        <w:tab/>
      </w:r>
      <w:r w:rsidR="008B1FF1" w:rsidRPr="000E120B">
        <w:rPr>
          <w:rFonts w:ascii="Palatino Linotype" w:hAnsi="Palatino Linotype"/>
          <w:b/>
          <w:sz w:val="24"/>
          <w:szCs w:val="24"/>
        </w:rPr>
        <w:tab/>
      </w:r>
      <w:r w:rsidR="008B1FF1" w:rsidRPr="000E120B">
        <w:rPr>
          <w:rFonts w:ascii="Palatino Linotype" w:hAnsi="Palatino Linotype"/>
          <w:b/>
          <w:sz w:val="24"/>
          <w:szCs w:val="24"/>
        </w:rPr>
        <w:tab/>
      </w:r>
      <w:r w:rsidR="008B1FF1" w:rsidRPr="000E120B">
        <w:rPr>
          <w:rFonts w:ascii="Palatino Linotype" w:hAnsi="Palatino Linotype"/>
          <w:b/>
          <w:sz w:val="24"/>
          <w:szCs w:val="24"/>
        </w:rPr>
        <w:tab/>
      </w:r>
      <w:r w:rsidR="008B1FF1" w:rsidRPr="000E120B">
        <w:rPr>
          <w:rFonts w:ascii="Palatino Linotype" w:hAnsi="Palatino Linotype"/>
          <w:b/>
          <w:sz w:val="24"/>
          <w:szCs w:val="24"/>
        </w:rPr>
        <w:tab/>
      </w:r>
      <w:r w:rsidR="008B1FF1" w:rsidRPr="000E120B">
        <w:rPr>
          <w:rFonts w:ascii="Palatino Linotype" w:hAnsi="Palatino Linotype"/>
          <w:b/>
          <w:sz w:val="24"/>
          <w:szCs w:val="24"/>
        </w:rPr>
        <w:tab/>
      </w:r>
      <w:r w:rsidR="00391DE9" w:rsidRPr="00DE5806">
        <w:rPr>
          <w:rFonts w:ascii="Palatino Linotype" w:hAnsi="Palatino Linotype"/>
          <w:b/>
          <w:sz w:val="24"/>
          <w:szCs w:val="24"/>
        </w:rPr>
        <w:t xml:space="preserve">22 </w:t>
      </w:r>
      <w:r w:rsidRPr="00DE5806">
        <w:rPr>
          <w:rFonts w:ascii="Palatino Linotype" w:hAnsi="Palatino Linotype"/>
          <w:b/>
          <w:sz w:val="24"/>
          <w:szCs w:val="24"/>
        </w:rPr>
        <w:t xml:space="preserve">óra/ </w:t>
      </w:r>
      <w:r w:rsidR="00391DE9" w:rsidRPr="00DE5806">
        <w:rPr>
          <w:rFonts w:ascii="Palatino Linotype" w:hAnsi="Palatino Linotype"/>
          <w:b/>
          <w:sz w:val="24"/>
          <w:szCs w:val="24"/>
        </w:rPr>
        <w:t xml:space="preserve">22 </w:t>
      </w:r>
      <w:r w:rsidRPr="00DE5806">
        <w:rPr>
          <w:rFonts w:ascii="Palatino Linotype" w:hAnsi="Palatino Linotype"/>
          <w:b/>
          <w:sz w:val="24"/>
          <w:szCs w:val="24"/>
        </w:rPr>
        <w:t>óra</w:t>
      </w:r>
    </w:p>
    <w:p w:rsidR="008B1FF1" w:rsidRPr="000E120B" w:rsidRDefault="00B426CA" w:rsidP="00E052D5">
      <w:pPr>
        <w:spacing w:after="0" w:line="240" w:lineRule="auto"/>
        <w:ind w:left="709" w:hanging="1"/>
        <w:jc w:val="both"/>
        <w:rPr>
          <w:rFonts w:ascii="Palatino Linotype" w:hAnsi="Palatino Linotype"/>
          <w:sz w:val="24"/>
          <w:szCs w:val="24"/>
        </w:rPr>
      </w:pPr>
      <w:r>
        <w:rPr>
          <w:rFonts w:ascii="Palatino Linotype" w:hAnsi="Palatino Linotype"/>
          <w:sz w:val="24"/>
          <w:szCs w:val="24"/>
        </w:rPr>
        <w:t xml:space="preserve">A hitelintézetek két fő tevékenysége a betétgyűjtés és a hitelnyújtás. A megszerzett források (betétek) újraelosztása zajlik a hitelek nyújtása tekintetében. A hitelnyújtás az ügyintéző szempontjából az egyik </w:t>
      </w:r>
      <w:proofErr w:type="spellStart"/>
      <w:r>
        <w:rPr>
          <w:rFonts w:ascii="Palatino Linotype" w:hAnsi="Palatino Linotype"/>
          <w:sz w:val="24"/>
          <w:szCs w:val="24"/>
        </w:rPr>
        <w:t>legidőigényesebb</w:t>
      </w:r>
      <w:proofErr w:type="spellEnd"/>
      <w:r>
        <w:rPr>
          <w:rFonts w:ascii="Palatino Linotype" w:hAnsi="Palatino Linotype"/>
          <w:sz w:val="24"/>
          <w:szCs w:val="24"/>
        </w:rPr>
        <w:t xml:space="preserve">, legszélesebb spektrumú feladatok egyike. A hiteltermékek pontos ismerete, a vonatkozó jogszabályi környezet ismerete és ezek összefüggésben kezelése mellett számítási, értékelési és adminisztrációs elemekből áll a végzendő feladat. A hitelezés folyamatának lépésről lépésre való gyakorlott ismerete és kezelése akkor valósul meg, ha tájékozott az ügyintéző a hitelnyújtás feltételeiről és erről tájékoztatni is tud, ha felkészülten fogadja be a hitelkérelmet, azaz </w:t>
      </w:r>
      <w:r w:rsidR="003476A2">
        <w:rPr>
          <w:rFonts w:ascii="Palatino Linotype" w:hAnsi="Palatino Linotype"/>
          <w:sz w:val="24"/>
          <w:szCs w:val="24"/>
        </w:rPr>
        <w:t>áttekintő jelleggel átlátja a kérelmet, az iratokat, felismeri az elsődlegesen hiánypótlásként felmerülő elemeket. A hitelkérelmet objektív és szubjektív szempontok szerint értékeli és a szükséges adminisztrációs feladatokat is el tudja látni.</w:t>
      </w:r>
      <w:r w:rsidR="0096152B">
        <w:rPr>
          <w:rFonts w:ascii="Palatino Linotype" w:hAnsi="Palatino Linotype"/>
          <w:sz w:val="24"/>
          <w:szCs w:val="24"/>
        </w:rPr>
        <w:t xml:space="preserve"> A hitelkérelmek vonatkozásában az alapvető lakossági hiteltípusok, valamint a kis- és középvállalkozások hiteleinek </w:t>
      </w:r>
      <w:proofErr w:type="spellStart"/>
      <w:r w:rsidR="0096152B">
        <w:rPr>
          <w:rFonts w:ascii="Palatino Linotype" w:hAnsi="Palatino Linotype"/>
          <w:sz w:val="24"/>
          <w:szCs w:val="24"/>
        </w:rPr>
        <w:t>sztenderdizáltsága</w:t>
      </w:r>
      <w:proofErr w:type="spellEnd"/>
      <w:r w:rsidR="0096152B">
        <w:rPr>
          <w:rFonts w:ascii="Palatino Linotype" w:hAnsi="Palatino Linotype"/>
          <w:sz w:val="24"/>
          <w:szCs w:val="24"/>
        </w:rPr>
        <w:t xml:space="preserve"> mentén </w:t>
      </w:r>
      <w:r w:rsidR="00B11EEA">
        <w:rPr>
          <w:rFonts w:ascii="Palatino Linotype" w:hAnsi="Palatino Linotype"/>
          <w:sz w:val="24"/>
          <w:szCs w:val="24"/>
        </w:rPr>
        <w:t xml:space="preserve">alapvető </w:t>
      </w:r>
      <w:r w:rsidR="0096152B">
        <w:rPr>
          <w:rFonts w:ascii="Palatino Linotype" w:hAnsi="Palatino Linotype"/>
          <w:sz w:val="24"/>
          <w:szCs w:val="24"/>
        </w:rPr>
        <w:t xml:space="preserve">számításokat tud végezni, </w:t>
      </w:r>
      <w:r w:rsidR="00967F3A">
        <w:rPr>
          <w:rFonts w:ascii="Palatino Linotype" w:hAnsi="Palatino Linotype"/>
          <w:sz w:val="24"/>
          <w:szCs w:val="24"/>
        </w:rPr>
        <w:t>a hitelkérelmet döntésre elsődlegesen elő tudja készíteni.</w:t>
      </w:r>
      <w:r w:rsidR="00CA1310">
        <w:rPr>
          <w:rFonts w:ascii="Palatino Linotype" w:hAnsi="Palatino Linotype"/>
          <w:sz w:val="24"/>
          <w:szCs w:val="24"/>
        </w:rPr>
        <w:t xml:space="preserve"> A hitelek viszonylatában </w:t>
      </w:r>
      <w:r w:rsidR="00B11EEA">
        <w:rPr>
          <w:rFonts w:ascii="Palatino Linotype" w:hAnsi="Palatino Linotype"/>
          <w:sz w:val="24"/>
          <w:szCs w:val="24"/>
        </w:rPr>
        <w:t xml:space="preserve">olyan </w:t>
      </w:r>
      <w:r w:rsidR="00CA1310">
        <w:rPr>
          <w:rFonts w:ascii="Palatino Linotype" w:hAnsi="Palatino Linotype"/>
          <w:sz w:val="24"/>
          <w:szCs w:val="24"/>
        </w:rPr>
        <w:t xml:space="preserve">alapvető számításokat </w:t>
      </w:r>
      <w:r w:rsidR="00B11EEA">
        <w:rPr>
          <w:rFonts w:ascii="Palatino Linotype" w:hAnsi="Palatino Linotype"/>
          <w:sz w:val="24"/>
          <w:szCs w:val="24"/>
        </w:rPr>
        <w:t xml:space="preserve">is </w:t>
      </w:r>
      <w:r w:rsidR="00CA1310">
        <w:rPr>
          <w:rFonts w:ascii="Palatino Linotype" w:hAnsi="Palatino Linotype"/>
          <w:sz w:val="24"/>
          <w:szCs w:val="24"/>
        </w:rPr>
        <w:t xml:space="preserve">el tud végezni, </w:t>
      </w:r>
      <w:r w:rsidR="00B11EEA">
        <w:rPr>
          <w:rFonts w:ascii="Palatino Linotype" w:hAnsi="Palatino Linotype"/>
          <w:sz w:val="24"/>
          <w:szCs w:val="24"/>
        </w:rPr>
        <w:t xml:space="preserve">mint az </w:t>
      </w:r>
      <w:r w:rsidR="00CA1310">
        <w:rPr>
          <w:rFonts w:ascii="Palatino Linotype" w:hAnsi="Palatino Linotype"/>
          <w:sz w:val="24"/>
          <w:szCs w:val="24"/>
        </w:rPr>
        <w:t>annuitás-számítás</w:t>
      </w:r>
      <w:r w:rsidR="00B11EEA">
        <w:rPr>
          <w:rFonts w:ascii="Palatino Linotype" w:hAnsi="Palatino Linotype"/>
          <w:sz w:val="24"/>
          <w:szCs w:val="24"/>
        </w:rPr>
        <w:t xml:space="preserve"> alapjai</w:t>
      </w:r>
      <w:r w:rsidR="00CA1310">
        <w:rPr>
          <w:rFonts w:ascii="Palatino Linotype" w:hAnsi="Palatino Linotype"/>
          <w:sz w:val="24"/>
          <w:szCs w:val="24"/>
        </w:rPr>
        <w:t xml:space="preserve">, </w:t>
      </w:r>
      <w:proofErr w:type="spellStart"/>
      <w:r w:rsidR="00CA1310">
        <w:rPr>
          <w:rFonts w:ascii="Palatino Linotype" w:hAnsi="Palatino Linotype"/>
          <w:sz w:val="24"/>
          <w:szCs w:val="24"/>
        </w:rPr>
        <w:t>THM</w:t>
      </w:r>
      <w:r w:rsidR="00695106">
        <w:rPr>
          <w:rFonts w:ascii="Palatino Linotype" w:hAnsi="Palatino Linotype"/>
          <w:sz w:val="24"/>
          <w:szCs w:val="24"/>
        </w:rPr>
        <w:t>-</w:t>
      </w:r>
      <w:r w:rsidR="00CA1310">
        <w:rPr>
          <w:rFonts w:ascii="Palatino Linotype" w:hAnsi="Palatino Linotype"/>
          <w:sz w:val="24"/>
          <w:szCs w:val="24"/>
        </w:rPr>
        <w:t>számítás</w:t>
      </w:r>
      <w:proofErr w:type="spellEnd"/>
      <w:r w:rsidR="00B11EEA">
        <w:rPr>
          <w:rFonts w:ascii="Palatino Linotype" w:hAnsi="Palatino Linotype"/>
          <w:sz w:val="24"/>
          <w:szCs w:val="24"/>
        </w:rPr>
        <w:t xml:space="preserve"> alapjai</w:t>
      </w:r>
      <w:r w:rsidR="00CA1310">
        <w:rPr>
          <w:rFonts w:ascii="Palatino Linotype" w:hAnsi="Palatino Linotype"/>
          <w:sz w:val="24"/>
          <w:szCs w:val="24"/>
        </w:rPr>
        <w:t>, valuta- és devizaárfolyamoknak a hitelekben való megjelenésével kapcsolatos számítások, hitelbiztosítéki érték meghatár</w:t>
      </w:r>
      <w:r w:rsidR="00872096">
        <w:rPr>
          <w:rFonts w:ascii="Palatino Linotype" w:hAnsi="Palatino Linotype"/>
          <w:sz w:val="24"/>
          <w:szCs w:val="24"/>
        </w:rPr>
        <w:t>o</w:t>
      </w:r>
      <w:r w:rsidR="00CA1310">
        <w:rPr>
          <w:rFonts w:ascii="Palatino Linotype" w:hAnsi="Palatino Linotype"/>
          <w:sz w:val="24"/>
          <w:szCs w:val="24"/>
        </w:rPr>
        <w:t>zás</w:t>
      </w:r>
      <w:r w:rsidR="00B11EEA">
        <w:rPr>
          <w:rFonts w:ascii="Palatino Linotype" w:hAnsi="Palatino Linotype"/>
          <w:sz w:val="24"/>
          <w:szCs w:val="24"/>
        </w:rPr>
        <w:t>a</w:t>
      </w:r>
      <w:r w:rsidR="00CA1310">
        <w:rPr>
          <w:rFonts w:ascii="Palatino Linotype" w:hAnsi="Palatino Linotype"/>
          <w:sz w:val="24"/>
          <w:szCs w:val="24"/>
        </w:rPr>
        <w:t>.</w:t>
      </w:r>
    </w:p>
    <w:p w:rsidR="00704C74" w:rsidRPr="001C61F9" w:rsidRDefault="00704C74" w:rsidP="00E052D5">
      <w:pPr>
        <w:spacing w:after="0" w:line="240" w:lineRule="auto"/>
        <w:ind w:left="709" w:hanging="1"/>
        <w:jc w:val="both"/>
        <w:rPr>
          <w:rFonts w:ascii="Palatino Linotype" w:hAnsi="Palatino Linotype"/>
          <w:sz w:val="24"/>
          <w:szCs w:val="24"/>
        </w:rPr>
      </w:pPr>
      <w:proofErr w:type="gramStart"/>
      <w:r w:rsidRPr="001C61F9">
        <w:rPr>
          <w:rFonts w:ascii="Palatino Linotype" w:hAnsi="Palatino Linotype"/>
          <w:sz w:val="24"/>
          <w:szCs w:val="24"/>
        </w:rPr>
        <w:t>Az összefüggések, egymásra épülések és értelmezések fentebbi kifejtését követően a fő tartalmak, kulcsfogalmak a következők:</w:t>
      </w:r>
      <w:r w:rsidR="00F51086" w:rsidRPr="001C61F9">
        <w:rPr>
          <w:rFonts w:ascii="Palatino Linotype" w:hAnsi="Palatino Linotype"/>
          <w:sz w:val="24"/>
          <w:szCs w:val="24"/>
        </w:rPr>
        <w:t xml:space="preserve"> hiteladminisztráció lépései, hitelkérelem befogadása, hitelkérelem alaki ellenőrzése, hitelkérelem értékelése, hitelkérelem objektív értékelésének előkészítése és alapfeladatainak ellátása, hitelkérelem szubjektív értékelésének előkészítése és alapfeladatainak ellátása, hitelkérelem döntésre előkészítésében </w:t>
      </w:r>
      <w:r w:rsidR="002119BF" w:rsidRPr="001C61F9">
        <w:rPr>
          <w:rFonts w:ascii="Palatino Linotype" w:hAnsi="Palatino Linotype"/>
          <w:sz w:val="24"/>
          <w:szCs w:val="24"/>
        </w:rPr>
        <w:t xml:space="preserve">való </w:t>
      </w:r>
      <w:r w:rsidR="00F51086" w:rsidRPr="001C61F9">
        <w:rPr>
          <w:rFonts w:ascii="Palatino Linotype" w:hAnsi="Palatino Linotype"/>
          <w:sz w:val="24"/>
          <w:szCs w:val="24"/>
        </w:rPr>
        <w:t xml:space="preserve">részvétel, </w:t>
      </w:r>
      <w:proofErr w:type="spellStart"/>
      <w:r w:rsidR="00F51086" w:rsidRPr="001C61F9">
        <w:rPr>
          <w:rFonts w:ascii="Palatino Linotype" w:hAnsi="Palatino Linotype"/>
          <w:sz w:val="24"/>
          <w:szCs w:val="24"/>
        </w:rPr>
        <w:t>sztenderdizált</w:t>
      </w:r>
      <w:proofErr w:type="spellEnd"/>
      <w:r w:rsidR="00F51086" w:rsidRPr="001C61F9">
        <w:rPr>
          <w:rFonts w:ascii="Palatino Linotype" w:hAnsi="Palatino Linotype"/>
          <w:sz w:val="24"/>
          <w:szCs w:val="24"/>
        </w:rPr>
        <w:t xml:space="preserve"> hitelhez kapcsolódó kérelem döntésre előkészítése, </w:t>
      </w:r>
      <w:r w:rsidR="00A72C55" w:rsidRPr="001C61F9">
        <w:rPr>
          <w:rFonts w:ascii="Palatino Linotype" w:hAnsi="Palatino Linotype"/>
          <w:sz w:val="24"/>
          <w:szCs w:val="24"/>
        </w:rPr>
        <w:t xml:space="preserve">annuitás számítás, </w:t>
      </w:r>
      <w:proofErr w:type="spellStart"/>
      <w:r w:rsidR="00A72C55" w:rsidRPr="001C61F9">
        <w:rPr>
          <w:rFonts w:ascii="Palatino Linotype" w:hAnsi="Palatino Linotype"/>
          <w:sz w:val="24"/>
          <w:szCs w:val="24"/>
        </w:rPr>
        <w:t>THM</w:t>
      </w:r>
      <w:r w:rsidR="00695106">
        <w:rPr>
          <w:rFonts w:ascii="Palatino Linotype" w:hAnsi="Palatino Linotype"/>
          <w:sz w:val="24"/>
          <w:szCs w:val="24"/>
        </w:rPr>
        <w:t>-</w:t>
      </w:r>
      <w:r w:rsidR="00A72C55" w:rsidRPr="001C61F9">
        <w:rPr>
          <w:rFonts w:ascii="Palatino Linotype" w:hAnsi="Palatino Linotype"/>
          <w:sz w:val="24"/>
          <w:szCs w:val="24"/>
        </w:rPr>
        <w:lastRenderedPageBreak/>
        <w:t>számítás</w:t>
      </w:r>
      <w:proofErr w:type="spellEnd"/>
      <w:r w:rsidR="00A72C55" w:rsidRPr="001C61F9">
        <w:rPr>
          <w:rFonts w:ascii="Palatino Linotype" w:hAnsi="Palatino Linotype"/>
          <w:sz w:val="24"/>
          <w:szCs w:val="24"/>
        </w:rPr>
        <w:t xml:space="preserve"> elvégzése, valuta- és devizaárfolyamok értelmezése,valuta-</w:t>
      </w:r>
      <w:proofErr w:type="gramEnd"/>
      <w:r w:rsidR="00A72C55" w:rsidRPr="001C61F9">
        <w:rPr>
          <w:rFonts w:ascii="Palatino Linotype" w:hAnsi="Palatino Linotype"/>
          <w:sz w:val="24"/>
          <w:szCs w:val="24"/>
        </w:rPr>
        <w:t xml:space="preserve"> </w:t>
      </w:r>
      <w:proofErr w:type="gramStart"/>
      <w:r w:rsidR="00A72C55" w:rsidRPr="001C61F9">
        <w:rPr>
          <w:rFonts w:ascii="Palatino Linotype" w:hAnsi="Palatino Linotype"/>
          <w:sz w:val="24"/>
          <w:szCs w:val="24"/>
        </w:rPr>
        <w:t>és</w:t>
      </w:r>
      <w:proofErr w:type="gramEnd"/>
      <w:r w:rsidR="00A72C55" w:rsidRPr="001C61F9">
        <w:rPr>
          <w:rFonts w:ascii="Palatino Linotype" w:hAnsi="Palatino Linotype"/>
          <w:sz w:val="24"/>
          <w:szCs w:val="24"/>
        </w:rPr>
        <w:t xml:space="preserve"> devizaárfolyamok alkalmazása a hitelekhez kapcsolódó számításokban, hitelbiztosítéki érték értelmezése és ismertetése az ügyfél számára, hitelbiztosítéki érték számítása</w:t>
      </w:r>
      <w:r w:rsidR="002119BF" w:rsidRPr="001C61F9">
        <w:rPr>
          <w:rFonts w:ascii="Palatino Linotype" w:hAnsi="Palatino Linotype"/>
          <w:sz w:val="24"/>
          <w:szCs w:val="24"/>
        </w:rPr>
        <w:t xml:space="preserve">, hiteladminisztráció lépése a hitelezési folyamat folyósítási szakaszában, hitelfolyósítás esetén meglévő feladatok, </w:t>
      </w:r>
      <w:proofErr w:type="spellStart"/>
      <w:r w:rsidR="002119BF" w:rsidRPr="001C61F9">
        <w:rPr>
          <w:rFonts w:ascii="Palatino Linotype" w:hAnsi="Palatino Linotype"/>
          <w:sz w:val="24"/>
          <w:szCs w:val="24"/>
        </w:rPr>
        <w:t>hitelmonitoring</w:t>
      </w:r>
      <w:proofErr w:type="spellEnd"/>
      <w:r w:rsidR="002119BF" w:rsidRPr="001C61F9">
        <w:rPr>
          <w:rFonts w:ascii="Palatino Linotype" w:hAnsi="Palatino Linotype"/>
          <w:sz w:val="24"/>
          <w:szCs w:val="24"/>
        </w:rPr>
        <w:t xml:space="preserve"> előkészítésének feladata</w:t>
      </w:r>
      <w:r w:rsidR="00A72C55" w:rsidRPr="001C61F9">
        <w:rPr>
          <w:rFonts w:ascii="Palatino Linotype" w:hAnsi="Palatino Linotype"/>
          <w:sz w:val="24"/>
          <w:szCs w:val="24"/>
        </w:rPr>
        <w:t>.</w:t>
      </w:r>
    </w:p>
    <w:p w:rsidR="008B1FF1" w:rsidRPr="000E120B" w:rsidRDefault="008B1FF1" w:rsidP="008B1FF1">
      <w:pPr>
        <w:spacing w:after="0" w:line="240" w:lineRule="auto"/>
        <w:ind w:firstLine="540"/>
        <w:rPr>
          <w:rFonts w:ascii="Palatino Linotype" w:hAnsi="Palatino Linotype"/>
          <w:sz w:val="24"/>
          <w:szCs w:val="24"/>
        </w:rPr>
      </w:pPr>
    </w:p>
    <w:p w:rsidR="008B1FF1" w:rsidRPr="000E120B" w:rsidRDefault="008B1FF1" w:rsidP="008B1FF1">
      <w:pPr>
        <w:spacing w:after="0" w:line="240" w:lineRule="auto"/>
        <w:ind w:firstLine="540"/>
        <w:rPr>
          <w:rFonts w:ascii="Palatino Linotype" w:hAnsi="Palatino Linotype"/>
          <w:b/>
          <w:sz w:val="24"/>
          <w:szCs w:val="24"/>
        </w:rPr>
      </w:pPr>
    </w:p>
    <w:p w:rsidR="008B1FF1" w:rsidRPr="00817812" w:rsidRDefault="008B1FF1"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képzés javasolt helyszíne (ajánlás)</w:t>
      </w:r>
    </w:p>
    <w:p w:rsidR="001C61F9" w:rsidRPr="002E6A20" w:rsidRDefault="001C61F9" w:rsidP="008B1FF1">
      <w:pPr>
        <w:spacing w:after="0" w:line="240" w:lineRule="auto"/>
        <w:ind w:left="792"/>
        <w:jc w:val="both"/>
        <w:rPr>
          <w:rFonts w:ascii="Palatino Linotype" w:hAnsi="Palatino Linotype"/>
          <w:bCs/>
          <w:i/>
          <w:sz w:val="24"/>
          <w:szCs w:val="24"/>
        </w:rPr>
      </w:pPr>
      <w:r w:rsidRPr="002E6A20">
        <w:rPr>
          <w:rFonts w:ascii="Palatino Linotype" w:hAnsi="Palatino Linotype"/>
          <w:bCs/>
          <w:i/>
          <w:sz w:val="24"/>
          <w:szCs w:val="24"/>
        </w:rPr>
        <w:t>Tanterem</w:t>
      </w:r>
    </w:p>
    <w:p w:rsidR="008B1FF1" w:rsidRPr="000E120B" w:rsidRDefault="008B1FF1" w:rsidP="008B1FF1">
      <w:pPr>
        <w:spacing w:after="0" w:line="240" w:lineRule="auto"/>
        <w:ind w:left="792"/>
        <w:jc w:val="both"/>
        <w:rPr>
          <w:rFonts w:ascii="Palatino Linotype" w:hAnsi="Palatino Linotype"/>
          <w:b/>
          <w:bCs/>
          <w:sz w:val="24"/>
          <w:szCs w:val="24"/>
        </w:rPr>
      </w:pPr>
    </w:p>
    <w:p w:rsidR="008B1FF1" w:rsidRPr="00817812" w:rsidRDefault="008B1FF1"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elsajátítása során alkalmazható sajátos módszerek, tanulói tevékenységformák (ajánlás)</w:t>
      </w:r>
    </w:p>
    <w:p w:rsidR="008B1FF1" w:rsidRDefault="008B1FF1" w:rsidP="008B1FF1">
      <w:pPr>
        <w:widowControl w:val="0"/>
        <w:suppressAutoHyphens/>
        <w:spacing w:after="0" w:line="240" w:lineRule="auto"/>
        <w:rPr>
          <w:rFonts w:ascii="Palatino Linotype" w:hAnsi="Palatino Linotype"/>
          <w:b/>
          <w:bCs/>
          <w:sz w:val="24"/>
          <w:szCs w:val="24"/>
        </w:rPr>
      </w:pPr>
    </w:p>
    <w:p w:rsidR="008B1FF1" w:rsidRPr="007F08BC" w:rsidRDefault="008B1FF1" w:rsidP="007F08BC">
      <w:pPr>
        <w:pStyle w:val="Listaszerbekezds"/>
        <w:widowControl w:val="0"/>
        <w:numPr>
          <w:ilvl w:val="2"/>
          <w:numId w:val="5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D07B5" w:rsidRPr="008B7D14">
        <w:trPr>
          <w:jc w:val="center"/>
        </w:trPr>
        <w:tc>
          <w:tcPr>
            <w:tcW w:w="994" w:type="dxa"/>
            <w:vMerge w:val="restart"/>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DD07B5"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DD07B5" w:rsidRPr="008B7D14" w:rsidRDefault="00DD07B5" w:rsidP="00C547C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DD07B5" w:rsidRPr="008B7D14" w:rsidRDefault="00DD07B5" w:rsidP="00C547C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DD07B5" w:rsidRPr="008B7D14">
        <w:trPr>
          <w:jc w:val="center"/>
        </w:trPr>
        <w:tc>
          <w:tcPr>
            <w:tcW w:w="994" w:type="dxa"/>
            <w:vMerge/>
            <w:vAlign w:val="center"/>
          </w:tcPr>
          <w:p w:rsidR="00DD07B5" w:rsidRPr="008B7D14" w:rsidRDefault="00DD07B5" w:rsidP="00C547C3">
            <w:pPr>
              <w:spacing w:after="0" w:line="240" w:lineRule="auto"/>
              <w:jc w:val="center"/>
              <w:rPr>
                <w:rFonts w:ascii="Palatino Linotype" w:hAnsi="Palatino Linotype"/>
                <w:b/>
                <w:sz w:val="20"/>
                <w:szCs w:val="20"/>
              </w:rPr>
            </w:pPr>
          </w:p>
        </w:tc>
        <w:tc>
          <w:tcPr>
            <w:tcW w:w="2800" w:type="dxa"/>
            <w:vMerge/>
            <w:vAlign w:val="center"/>
          </w:tcPr>
          <w:p w:rsidR="00DD07B5" w:rsidRPr="008B7D14" w:rsidRDefault="00DD07B5" w:rsidP="00C547C3">
            <w:pPr>
              <w:spacing w:after="0" w:line="240" w:lineRule="auto"/>
              <w:rPr>
                <w:rFonts w:ascii="Palatino Linotype" w:hAnsi="Palatino Linotype"/>
                <w:b/>
                <w:sz w:val="20"/>
                <w:szCs w:val="20"/>
              </w:rPr>
            </w:pPr>
          </w:p>
        </w:tc>
        <w:tc>
          <w:tcPr>
            <w:tcW w:w="945" w:type="dxa"/>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DD07B5" w:rsidRPr="008B7D14" w:rsidRDefault="00DD07B5" w:rsidP="00C547C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DD07B5" w:rsidRPr="008B7D14" w:rsidRDefault="00DD07B5" w:rsidP="00C547C3">
            <w:pPr>
              <w:spacing w:after="0" w:line="240" w:lineRule="auto"/>
              <w:jc w:val="center"/>
              <w:rPr>
                <w:rFonts w:ascii="Palatino Linotype" w:hAnsi="Palatino Linotype"/>
                <w:b/>
                <w:sz w:val="20"/>
                <w:szCs w:val="20"/>
              </w:rPr>
            </w:pPr>
          </w:p>
        </w:tc>
      </w:tr>
      <w:tr w:rsidR="00DD07B5" w:rsidRPr="008B7D14">
        <w:trPr>
          <w:jc w:val="center"/>
        </w:trPr>
        <w:tc>
          <w:tcPr>
            <w:tcW w:w="994" w:type="dxa"/>
            <w:vAlign w:val="center"/>
          </w:tcPr>
          <w:p w:rsidR="00DD07B5" w:rsidRPr="008B7D14" w:rsidRDefault="00DD07B5"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DD07B5" w:rsidRPr="008B7D14" w:rsidRDefault="00DD07B5" w:rsidP="00C547C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2659" w:type="dxa"/>
            <w:vAlign w:val="center"/>
          </w:tcPr>
          <w:p w:rsidR="00DD07B5" w:rsidRPr="008B7D14" w:rsidRDefault="00DD07B5" w:rsidP="00C547C3">
            <w:pPr>
              <w:spacing w:after="0" w:line="240" w:lineRule="auto"/>
              <w:jc w:val="center"/>
              <w:rPr>
                <w:rFonts w:ascii="Palatino Linotype" w:hAnsi="Palatino Linotype"/>
                <w:sz w:val="20"/>
                <w:szCs w:val="20"/>
              </w:rPr>
            </w:pPr>
          </w:p>
        </w:tc>
      </w:tr>
      <w:tr w:rsidR="00DD07B5" w:rsidRPr="008B7D14">
        <w:trPr>
          <w:jc w:val="center"/>
        </w:trPr>
        <w:tc>
          <w:tcPr>
            <w:tcW w:w="994" w:type="dxa"/>
            <w:vAlign w:val="center"/>
          </w:tcPr>
          <w:p w:rsidR="00DD07B5" w:rsidRPr="008B7D14" w:rsidRDefault="00DD07B5"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DD07B5" w:rsidRPr="008B7D14" w:rsidRDefault="00DD07B5" w:rsidP="00C547C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2659" w:type="dxa"/>
            <w:vAlign w:val="center"/>
          </w:tcPr>
          <w:p w:rsidR="00DD07B5" w:rsidRPr="008B7D14" w:rsidRDefault="00DD07B5" w:rsidP="00C547C3">
            <w:pPr>
              <w:spacing w:after="0" w:line="240" w:lineRule="auto"/>
              <w:jc w:val="center"/>
              <w:rPr>
                <w:rFonts w:ascii="Palatino Linotype" w:hAnsi="Palatino Linotype"/>
                <w:sz w:val="20"/>
                <w:szCs w:val="20"/>
              </w:rPr>
            </w:pPr>
          </w:p>
        </w:tc>
      </w:tr>
      <w:tr w:rsidR="00DD07B5" w:rsidRPr="008B7D14">
        <w:trPr>
          <w:jc w:val="center"/>
        </w:trPr>
        <w:tc>
          <w:tcPr>
            <w:tcW w:w="994" w:type="dxa"/>
            <w:vAlign w:val="center"/>
          </w:tcPr>
          <w:p w:rsidR="00DD07B5" w:rsidRPr="008B7D14" w:rsidRDefault="00DD07B5" w:rsidP="00C547C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DD07B5" w:rsidRPr="008B7D14" w:rsidRDefault="00DD07B5" w:rsidP="00C547C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D07B5" w:rsidRPr="008B7D14" w:rsidRDefault="00DD07B5" w:rsidP="00C547C3">
            <w:pPr>
              <w:spacing w:after="0" w:line="240" w:lineRule="auto"/>
              <w:jc w:val="center"/>
              <w:rPr>
                <w:rFonts w:ascii="Palatino Linotype" w:hAnsi="Palatino Linotype"/>
                <w:sz w:val="20"/>
                <w:szCs w:val="20"/>
              </w:rPr>
            </w:pPr>
          </w:p>
        </w:tc>
        <w:tc>
          <w:tcPr>
            <w:tcW w:w="2659" w:type="dxa"/>
            <w:vAlign w:val="center"/>
          </w:tcPr>
          <w:p w:rsidR="00DD07B5" w:rsidRPr="008B7D14" w:rsidRDefault="00DD07B5" w:rsidP="00C547C3">
            <w:pPr>
              <w:spacing w:after="0" w:line="240" w:lineRule="auto"/>
              <w:jc w:val="center"/>
              <w:rPr>
                <w:rFonts w:ascii="Palatino Linotype" w:hAnsi="Palatino Linotype"/>
                <w:sz w:val="20"/>
                <w:szCs w:val="20"/>
              </w:rPr>
            </w:pPr>
          </w:p>
        </w:tc>
      </w:tr>
    </w:tbl>
    <w:p w:rsidR="008B1FF1" w:rsidRPr="00B87D30" w:rsidRDefault="008B1FF1" w:rsidP="008B1FF1">
      <w:pPr>
        <w:widowControl w:val="0"/>
        <w:suppressAutoHyphens/>
        <w:spacing w:after="0" w:line="240" w:lineRule="auto"/>
        <w:ind w:left="826"/>
        <w:rPr>
          <w:rFonts w:ascii="Palatino Linotype" w:hAnsi="Palatino Linotype"/>
          <w:b/>
          <w:bCs/>
          <w:i/>
          <w:sz w:val="24"/>
          <w:szCs w:val="24"/>
        </w:rPr>
      </w:pPr>
    </w:p>
    <w:p w:rsidR="008B1FF1" w:rsidRPr="007F08BC" w:rsidRDefault="008B1FF1" w:rsidP="007F08BC">
      <w:pPr>
        <w:pStyle w:val="Listaszerbekezds"/>
        <w:widowControl w:val="0"/>
        <w:numPr>
          <w:ilvl w:val="2"/>
          <w:numId w:val="5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90506B" w:rsidRPr="00FE5532">
        <w:trPr>
          <w:jc w:val="center"/>
        </w:trPr>
        <w:tc>
          <w:tcPr>
            <w:tcW w:w="828" w:type="dxa"/>
            <w:shd w:val="clear" w:color="auto" w:fill="D9D9D9"/>
            <w:vAlign w:val="center"/>
          </w:tcPr>
          <w:p w:rsidR="0090506B" w:rsidRPr="008B7D14" w:rsidRDefault="0090506B"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0506B" w:rsidRPr="008B7D14" w:rsidRDefault="0090506B"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0506B" w:rsidRPr="00FE5532" w:rsidRDefault="0090506B"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90506B" w:rsidRPr="00FE5532" w:rsidRDefault="0090506B"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90506B" w:rsidRPr="00FE5532" w:rsidRDefault="0090506B"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90506B" w:rsidRPr="00FE5532" w:rsidRDefault="0090506B" w:rsidP="000A112B">
            <w:pPr>
              <w:spacing w:after="0" w:line="240" w:lineRule="auto"/>
              <w:jc w:val="center"/>
              <w:rPr>
                <w:rFonts w:ascii="Palatino Linotype" w:hAnsi="Palatino Linotype"/>
                <w:sz w:val="20"/>
                <w:szCs w:val="20"/>
              </w:rPr>
            </w:pPr>
          </w:p>
        </w:tc>
      </w:tr>
      <w:tr w:rsidR="0090506B" w:rsidRPr="00FE5532">
        <w:trPr>
          <w:jc w:val="center"/>
        </w:trPr>
        <w:tc>
          <w:tcPr>
            <w:tcW w:w="828" w:type="dxa"/>
            <w:vAlign w:val="center"/>
          </w:tcPr>
          <w:p w:rsidR="0090506B" w:rsidRPr="00FE5532" w:rsidRDefault="0090506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0506B" w:rsidRPr="00FE5532" w:rsidRDefault="0090506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0506B" w:rsidRPr="00FE5532" w:rsidRDefault="0090506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763"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2190" w:type="dxa"/>
            <w:vAlign w:val="center"/>
          </w:tcPr>
          <w:p w:rsidR="0090506B" w:rsidRPr="00FE5532" w:rsidRDefault="0090506B" w:rsidP="000A112B">
            <w:pPr>
              <w:spacing w:after="0" w:line="240" w:lineRule="auto"/>
              <w:jc w:val="center"/>
              <w:rPr>
                <w:rFonts w:ascii="Palatino Linotype" w:hAnsi="Palatino Linotype"/>
                <w:sz w:val="20"/>
                <w:szCs w:val="20"/>
              </w:rPr>
            </w:pPr>
          </w:p>
        </w:tc>
      </w:tr>
      <w:tr w:rsidR="0090506B" w:rsidRPr="00FE5532">
        <w:trPr>
          <w:jc w:val="center"/>
        </w:trPr>
        <w:tc>
          <w:tcPr>
            <w:tcW w:w="828" w:type="dxa"/>
            <w:vAlign w:val="center"/>
          </w:tcPr>
          <w:p w:rsidR="0090506B" w:rsidRPr="00FE5532" w:rsidRDefault="0090506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0506B" w:rsidRPr="00FE5532" w:rsidRDefault="0090506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798" w:type="dxa"/>
            <w:vAlign w:val="center"/>
          </w:tcPr>
          <w:p w:rsidR="0090506B" w:rsidRPr="00FE5532" w:rsidRDefault="0090506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2190" w:type="dxa"/>
            <w:vAlign w:val="center"/>
          </w:tcPr>
          <w:p w:rsidR="0090506B" w:rsidRPr="00FE5532" w:rsidRDefault="0090506B" w:rsidP="000A112B">
            <w:pPr>
              <w:spacing w:after="0" w:line="240" w:lineRule="auto"/>
              <w:jc w:val="center"/>
              <w:rPr>
                <w:rFonts w:ascii="Palatino Linotype" w:hAnsi="Palatino Linotype"/>
                <w:sz w:val="20"/>
                <w:szCs w:val="20"/>
              </w:rPr>
            </w:pPr>
          </w:p>
        </w:tc>
      </w:tr>
      <w:tr w:rsidR="0090506B" w:rsidRPr="00FE5532">
        <w:trPr>
          <w:jc w:val="center"/>
        </w:trPr>
        <w:tc>
          <w:tcPr>
            <w:tcW w:w="828" w:type="dxa"/>
            <w:vAlign w:val="center"/>
          </w:tcPr>
          <w:p w:rsidR="0090506B" w:rsidRPr="00FE5532" w:rsidRDefault="0090506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0506B" w:rsidRPr="00FE5532" w:rsidRDefault="0090506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0506B" w:rsidRPr="00FE5532" w:rsidRDefault="0090506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763"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2190" w:type="dxa"/>
            <w:vAlign w:val="center"/>
          </w:tcPr>
          <w:p w:rsidR="0090506B" w:rsidRPr="00FE5532" w:rsidRDefault="0090506B" w:rsidP="000A112B">
            <w:pPr>
              <w:spacing w:after="0" w:line="240" w:lineRule="auto"/>
              <w:jc w:val="center"/>
              <w:rPr>
                <w:rFonts w:ascii="Palatino Linotype" w:hAnsi="Palatino Linotype"/>
                <w:sz w:val="20"/>
                <w:szCs w:val="20"/>
              </w:rPr>
            </w:pPr>
          </w:p>
        </w:tc>
      </w:tr>
      <w:tr w:rsidR="0090506B" w:rsidRPr="00FE5532">
        <w:trPr>
          <w:jc w:val="center"/>
        </w:trPr>
        <w:tc>
          <w:tcPr>
            <w:tcW w:w="828" w:type="dxa"/>
            <w:vAlign w:val="center"/>
          </w:tcPr>
          <w:p w:rsidR="0090506B" w:rsidRPr="00FE5532" w:rsidRDefault="0090506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0506B" w:rsidRPr="00FE5532" w:rsidRDefault="0090506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798"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763" w:type="dxa"/>
            <w:vAlign w:val="center"/>
          </w:tcPr>
          <w:p w:rsidR="0090506B" w:rsidRPr="00FE5532" w:rsidRDefault="0090506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0506B" w:rsidRPr="00FE5532" w:rsidRDefault="0090506B" w:rsidP="000A112B">
            <w:pPr>
              <w:spacing w:after="0" w:line="240" w:lineRule="auto"/>
              <w:jc w:val="center"/>
              <w:rPr>
                <w:rFonts w:ascii="Palatino Linotype" w:hAnsi="Palatino Linotype"/>
                <w:sz w:val="20"/>
                <w:szCs w:val="20"/>
              </w:rPr>
            </w:pPr>
          </w:p>
        </w:tc>
      </w:tr>
      <w:tr w:rsidR="0090506B" w:rsidRPr="00FE5532">
        <w:trPr>
          <w:jc w:val="center"/>
        </w:trPr>
        <w:tc>
          <w:tcPr>
            <w:tcW w:w="828" w:type="dxa"/>
            <w:shd w:val="clear" w:color="auto" w:fill="D9D9D9"/>
            <w:vAlign w:val="center"/>
          </w:tcPr>
          <w:p w:rsidR="0090506B" w:rsidRPr="008B7D14" w:rsidRDefault="0090506B"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0506B" w:rsidRPr="008B7D14" w:rsidRDefault="0090506B"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0506B" w:rsidRPr="00FE5532" w:rsidRDefault="0090506B"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90506B" w:rsidRPr="00FE5532" w:rsidRDefault="0090506B"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90506B" w:rsidRPr="00FE5532" w:rsidRDefault="0090506B"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90506B" w:rsidRPr="00FE5532" w:rsidRDefault="0090506B" w:rsidP="000A112B">
            <w:pPr>
              <w:spacing w:after="0" w:line="240" w:lineRule="auto"/>
              <w:jc w:val="center"/>
              <w:rPr>
                <w:rFonts w:ascii="Palatino Linotype" w:hAnsi="Palatino Linotype"/>
                <w:sz w:val="20"/>
                <w:szCs w:val="20"/>
              </w:rPr>
            </w:pPr>
          </w:p>
        </w:tc>
      </w:tr>
      <w:tr w:rsidR="0090506B" w:rsidRPr="00FE5532">
        <w:trPr>
          <w:jc w:val="center"/>
        </w:trPr>
        <w:tc>
          <w:tcPr>
            <w:tcW w:w="828" w:type="dxa"/>
            <w:vAlign w:val="center"/>
          </w:tcPr>
          <w:p w:rsidR="0090506B" w:rsidRPr="00FE5532" w:rsidRDefault="0090506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0506B" w:rsidRPr="00FE5532" w:rsidRDefault="0090506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90506B" w:rsidRPr="00FE5532" w:rsidRDefault="0090506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763"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2190" w:type="dxa"/>
            <w:vAlign w:val="center"/>
          </w:tcPr>
          <w:p w:rsidR="0090506B" w:rsidRPr="00FE5532" w:rsidRDefault="0090506B" w:rsidP="000A112B">
            <w:pPr>
              <w:spacing w:after="0" w:line="240" w:lineRule="auto"/>
              <w:jc w:val="center"/>
              <w:rPr>
                <w:rFonts w:ascii="Palatino Linotype" w:hAnsi="Palatino Linotype"/>
                <w:sz w:val="20"/>
                <w:szCs w:val="20"/>
              </w:rPr>
            </w:pPr>
          </w:p>
        </w:tc>
      </w:tr>
      <w:tr w:rsidR="0090506B" w:rsidRPr="00FE5532">
        <w:trPr>
          <w:jc w:val="center"/>
        </w:trPr>
        <w:tc>
          <w:tcPr>
            <w:tcW w:w="828" w:type="dxa"/>
            <w:vAlign w:val="center"/>
          </w:tcPr>
          <w:p w:rsidR="0090506B" w:rsidRPr="00FE5532" w:rsidRDefault="0090506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0506B" w:rsidRPr="00FE5532" w:rsidRDefault="0090506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798"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763" w:type="dxa"/>
            <w:vAlign w:val="center"/>
          </w:tcPr>
          <w:p w:rsidR="0090506B" w:rsidRPr="00FE5532" w:rsidRDefault="0090506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0506B" w:rsidRPr="00FE5532" w:rsidRDefault="0090506B" w:rsidP="000A112B">
            <w:pPr>
              <w:spacing w:after="0" w:line="240" w:lineRule="auto"/>
              <w:jc w:val="center"/>
              <w:rPr>
                <w:rFonts w:ascii="Palatino Linotype" w:hAnsi="Palatino Linotype"/>
                <w:sz w:val="20"/>
                <w:szCs w:val="20"/>
              </w:rPr>
            </w:pPr>
          </w:p>
        </w:tc>
      </w:tr>
      <w:tr w:rsidR="0090506B" w:rsidRPr="00FE5532">
        <w:trPr>
          <w:jc w:val="center"/>
        </w:trPr>
        <w:tc>
          <w:tcPr>
            <w:tcW w:w="828" w:type="dxa"/>
            <w:vAlign w:val="center"/>
          </w:tcPr>
          <w:p w:rsidR="0090506B" w:rsidRPr="00FE5532" w:rsidRDefault="0090506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90506B" w:rsidRPr="00FE5532" w:rsidRDefault="0090506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798" w:type="dxa"/>
            <w:vAlign w:val="center"/>
          </w:tcPr>
          <w:p w:rsidR="0090506B" w:rsidRPr="00FE5532" w:rsidRDefault="0090506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2190" w:type="dxa"/>
            <w:vAlign w:val="center"/>
          </w:tcPr>
          <w:p w:rsidR="0090506B" w:rsidRPr="00FE5532" w:rsidRDefault="0090506B" w:rsidP="000A112B">
            <w:pPr>
              <w:spacing w:after="0" w:line="240" w:lineRule="auto"/>
              <w:jc w:val="center"/>
              <w:rPr>
                <w:rFonts w:ascii="Palatino Linotype" w:hAnsi="Palatino Linotype"/>
                <w:sz w:val="20"/>
                <w:szCs w:val="20"/>
              </w:rPr>
            </w:pPr>
          </w:p>
        </w:tc>
      </w:tr>
      <w:tr w:rsidR="0090506B" w:rsidRPr="00FE5532">
        <w:trPr>
          <w:jc w:val="center"/>
        </w:trPr>
        <w:tc>
          <w:tcPr>
            <w:tcW w:w="828" w:type="dxa"/>
            <w:vAlign w:val="center"/>
          </w:tcPr>
          <w:p w:rsidR="0090506B" w:rsidRPr="00FE5532" w:rsidRDefault="0090506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2.5.</w:t>
            </w:r>
          </w:p>
        </w:tc>
        <w:tc>
          <w:tcPr>
            <w:tcW w:w="3621" w:type="dxa"/>
            <w:vAlign w:val="center"/>
          </w:tcPr>
          <w:p w:rsidR="0090506B" w:rsidRPr="00FE5532" w:rsidRDefault="0090506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90506B" w:rsidRPr="00FE5532" w:rsidRDefault="0090506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763" w:type="dxa"/>
            <w:vAlign w:val="center"/>
          </w:tcPr>
          <w:p w:rsidR="0090506B" w:rsidRPr="00FE5532" w:rsidRDefault="0090506B" w:rsidP="001C7164">
            <w:pPr>
              <w:spacing w:after="0" w:line="240" w:lineRule="auto"/>
              <w:jc w:val="center"/>
              <w:rPr>
                <w:rFonts w:ascii="Palatino Linotype" w:hAnsi="Palatino Linotype"/>
                <w:sz w:val="20"/>
                <w:szCs w:val="20"/>
              </w:rPr>
            </w:pPr>
          </w:p>
        </w:tc>
        <w:tc>
          <w:tcPr>
            <w:tcW w:w="2190" w:type="dxa"/>
            <w:vAlign w:val="center"/>
          </w:tcPr>
          <w:p w:rsidR="0090506B" w:rsidRPr="00FE5532" w:rsidRDefault="0090506B" w:rsidP="000A112B">
            <w:pPr>
              <w:spacing w:after="0" w:line="240" w:lineRule="auto"/>
              <w:jc w:val="center"/>
              <w:rPr>
                <w:rFonts w:ascii="Palatino Linotype" w:hAnsi="Palatino Linotype"/>
                <w:sz w:val="20"/>
                <w:szCs w:val="20"/>
              </w:rPr>
            </w:pPr>
          </w:p>
        </w:tc>
      </w:tr>
    </w:tbl>
    <w:p w:rsidR="008B1FF1" w:rsidRPr="000E120B" w:rsidRDefault="008B1FF1" w:rsidP="008B1FF1">
      <w:pPr>
        <w:spacing w:after="0" w:line="240" w:lineRule="auto"/>
        <w:ind w:left="540"/>
        <w:jc w:val="both"/>
        <w:rPr>
          <w:rFonts w:ascii="Palatino Linotype" w:hAnsi="Palatino Linotype"/>
          <w:iCs/>
          <w:sz w:val="24"/>
          <w:szCs w:val="24"/>
        </w:rPr>
      </w:pPr>
    </w:p>
    <w:p w:rsidR="008B1FF1" w:rsidRPr="000E120B" w:rsidRDefault="008B1FF1" w:rsidP="008B1FF1">
      <w:pPr>
        <w:spacing w:after="0" w:line="240" w:lineRule="auto"/>
        <w:ind w:left="555" w:hanging="15"/>
        <w:jc w:val="both"/>
        <w:rPr>
          <w:rFonts w:ascii="Palatino Linotype" w:hAnsi="Palatino Linotype"/>
          <w:iCs/>
          <w:sz w:val="24"/>
          <w:szCs w:val="24"/>
        </w:rPr>
      </w:pPr>
    </w:p>
    <w:p w:rsidR="008B1FF1" w:rsidRPr="00817812" w:rsidRDefault="008B1FF1"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értékelésének módja</w:t>
      </w:r>
    </w:p>
    <w:p w:rsidR="008B1FF1" w:rsidRPr="001B3516" w:rsidRDefault="008B1FF1" w:rsidP="00E052D5">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F5457E" w:rsidRPr="000E120B" w:rsidRDefault="00F5457E" w:rsidP="00F5457E">
      <w:pPr>
        <w:widowControl w:val="0"/>
        <w:suppressAutoHyphens/>
        <w:spacing w:after="0" w:line="240" w:lineRule="auto"/>
        <w:rPr>
          <w:rFonts w:ascii="Palatino Linotype" w:hAnsi="Palatino Linotype"/>
          <w:b/>
          <w:bCs/>
          <w:sz w:val="24"/>
          <w:szCs w:val="24"/>
        </w:rPr>
      </w:pPr>
    </w:p>
    <w:p w:rsidR="00F5457E" w:rsidRPr="000E120B" w:rsidRDefault="00F5457E" w:rsidP="00F5457E">
      <w:pPr>
        <w:widowControl w:val="0"/>
        <w:suppressAutoHyphens/>
        <w:spacing w:after="0" w:line="240" w:lineRule="auto"/>
        <w:rPr>
          <w:rFonts w:ascii="Palatino Linotype" w:hAnsi="Palatino Linotype"/>
          <w:b/>
          <w:bCs/>
          <w:sz w:val="24"/>
          <w:szCs w:val="24"/>
        </w:rPr>
      </w:pPr>
    </w:p>
    <w:p w:rsidR="00F5457E" w:rsidRPr="000E120B" w:rsidRDefault="00F5457E" w:rsidP="00F5457E">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F5457E" w:rsidRPr="000E120B" w:rsidRDefault="00F5457E" w:rsidP="00F5457E">
      <w:pPr>
        <w:spacing w:after="0" w:line="240" w:lineRule="auto"/>
        <w:ind w:left="30"/>
        <w:jc w:val="center"/>
        <w:rPr>
          <w:rFonts w:ascii="Palatino Linotype" w:hAnsi="Palatino Linotype"/>
          <w:b/>
          <w:bCs/>
          <w:sz w:val="44"/>
          <w:szCs w:val="44"/>
        </w:rPr>
      </w:pPr>
    </w:p>
    <w:p w:rsidR="00F5457E" w:rsidRDefault="00F5457E" w:rsidP="00F5457E">
      <w:pPr>
        <w:spacing w:after="0" w:line="240" w:lineRule="auto"/>
        <w:ind w:left="30"/>
        <w:jc w:val="center"/>
        <w:rPr>
          <w:rFonts w:ascii="Palatino Linotype" w:hAnsi="Palatino Linotype"/>
          <w:b/>
          <w:bCs/>
          <w:sz w:val="44"/>
          <w:szCs w:val="44"/>
        </w:rPr>
      </w:pPr>
    </w:p>
    <w:p w:rsidR="00F5457E" w:rsidRPr="000E120B" w:rsidRDefault="00F5457E" w:rsidP="00F5457E">
      <w:pPr>
        <w:spacing w:after="0" w:line="240" w:lineRule="auto"/>
        <w:ind w:left="30"/>
        <w:jc w:val="center"/>
        <w:rPr>
          <w:rFonts w:ascii="Palatino Linotype" w:hAnsi="Palatino Linotype"/>
          <w:b/>
          <w:bCs/>
          <w:sz w:val="44"/>
          <w:szCs w:val="44"/>
        </w:rPr>
      </w:pPr>
    </w:p>
    <w:p w:rsidR="00F5457E" w:rsidRPr="000E120B" w:rsidRDefault="00F5457E" w:rsidP="00F5457E">
      <w:pPr>
        <w:spacing w:after="0" w:line="240" w:lineRule="auto"/>
        <w:ind w:left="30"/>
        <w:jc w:val="center"/>
        <w:rPr>
          <w:rFonts w:ascii="Palatino Linotype" w:hAnsi="Palatino Linotype"/>
          <w:b/>
          <w:bCs/>
          <w:sz w:val="44"/>
          <w:szCs w:val="44"/>
        </w:rPr>
      </w:pPr>
    </w:p>
    <w:p w:rsidR="00F5457E" w:rsidRPr="000E120B" w:rsidRDefault="00F5457E" w:rsidP="00F5457E">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F5457E" w:rsidRPr="000E120B" w:rsidRDefault="00242E23" w:rsidP="00F5457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10140</w:t>
      </w:r>
      <w:r w:rsidR="000C4F8C">
        <w:rPr>
          <w:rFonts w:ascii="Palatino Linotype" w:hAnsi="Palatino Linotype"/>
          <w:b/>
          <w:sz w:val="44"/>
          <w:szCs w:val="44"/>
          <w:lang w:eastAsia="hu-HU"/>
        </w:rPr>
        <w:t>-12</w:t>
      </w:r>
      <w:r w:rsidR="00F5457E" w:rsidRPr="000E120B">
        <w:rPr>
          <w:rFonts w:ascii="Palatino Linotype" w:hAnsi="Palatino Linotype"/>
          <w:b/>
          <w:sz w:val="44"/>
          <w:szCs w:val="44"/>
          <w:lang w:eastAsia="hu-HU"/>
        </w:rPr>
        <w:t xml:space="preserve"> azonosító számú</w:t>
      </w:r>
    </w:p>
    <w:p w:rsidR="00F5457E" w:rsidRPr="000E120B" w:rsidRDefault="00F5457E" w:rsidP="00F5457E">
      <w:pPr>
        <w:spacing w:after="0" w:line="240" w:lineRule="auto"/>
        <w:jc w:val="center"/>
        <w:rPr>
          <w:rFonts w:ascii="Palatino Linotype" w:hAnsi="Palatino Linotype"/>
          <w:sz w:val="44"/>
          <w:szCs w:val="44"/>
          <w:lang w:eastAsia="hu-HU"/>
        </w:rPr>
      </w:pPr>
    </w:p>
    <w:p w:rsidR="00F5457E" w:rsidRPr="000E120B" w:rsidRDefault="00242E23" w:rsidP="00F5457E">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Befektetési piac termékeinek értékesítése</w:t>
      </w:r>
    </w:p>
    <w:p w:rsidR="00F5457E" w:rsidRPr="000E120B" w:rsidRDefault="00F5457E" w:rsidP="00F5457E">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F5457E" w:rsidRPr="000E120B" w:rsidRDefault="00F5457E" w:rsidP="00F5457E">
      <w:pPr>
        <w:spacing w:after="0" w:line="240" w:lineRule="auto"/>
        <w:jc w:val="center"/>
        <w:rPr>
          <w:rFonts w:ascii="Palatino Linotype" w:hAnsi="Palatino Linotype"/>
          <w:b/>
          <w:sz w:val="44"/>
          <w:szCs w:val="44"/>
          <w:lang w:eastAsia="hu-HU"/>
        </w:rPr>
      </w:pPr>
    </w:p>
    <w:p w:rsidR="00F5457E" w:rsidRPr="000E120B" w:rsidRDefault="00F5457E" w:rsidP="00F5457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F5457E" w:rsidRPr="000E120B" w:rsidRDefault="00F5457E" w:rsidP="00F5457E">
      <w:pPr>
        <w:spacing w:after="0" w:line="240" w:lineRule="auto"/>
        <w:ind w:left="-15"/>
        <w:jc w:val="center"/>
        <w:rPr>
          <w:rFonts w:ascii="Palatino Linotype" w:hAnsi="Palatino Linotype"/>
          <w:b/>
          <w:sz w:val="44"/>
          <w:szCs w:val="44"/>
        </w:rPr>
      </w:pPr>
    </w:p>
    <w:p w:rsidR="00F5457E" w:rsidRPr="000E120B" w:rsidRDefault="00F5457E" w:rsidP="00F5457E">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F5457E" w:rsidRPr="000E120B" w:rsidRDefault="00F5457E" w:rsidP="00F5457E">
      <w:pPr>
        <w:spacing w:after="0" w:line="240" w:lineRule="auto"/>
        <w:jc w:val="center"/>
        <w:rPr>
          <w:rFonts w:ascii="Palatino Linotype" w:hAnsi="Palatino Linotype"/>
          <w:b/>
          <w:sz w:val="44"/>
          <w:szCs w:val="44"/>
          <w:lang w:eastAsia="hu-HU"/>
        </w:rPr>
      </w:pPr>
    </w:p>
    <w:p w:rsidR="00F5457E" w:rsidRPr="000E120B" w:rsidRDefault="00F5457E" w:rsidP="00F5457E">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sidR="00EC6466">
        <w:rPr>
          <w:rFonts w:ascii="Palatino Linotype" w:hAnsi="Palatino Linotype"/>
          <w:b/>
          <w:sz w:val="24"/>
          <w:szCs w:val="24"/>
        </w:rPr>
        <w:t xml:space="preserve">10140-12 </w:t>
      </w:r>
      <w:r w:rsidRPr="000E120B">
        <w:rPr>
          <w:rFonts w:ascii="Palatino Linotype" w:hAnsi="Palatino Linotype"/>
          <w:b/>
          <w:sz w:val="24"/>
          <w:szCs w:val="24"/>
        </w:rPr>
        <w:t>azonosító számú</w:t>
      </w:r>
      <w:proofErr w:type="gramStart"/>
      <w:r w:rsidR="00695106">
        <w:rPr>
          <w:rFonts w:ascii="Palatino Linotype" w:hAnsi="Palatino Linotype"/>
          <w:b/>
          <w:sz w:val="24"/>
          <w:szCs w:val="24"/>
        </w:rPr>
        <w:t>,</w:t>
      </w:r>
      <w:r w:rsidR="001F7848">
        <w:rPr>
          <w:rFonts w:ascii="Palatino Linotype" w:hAnsi="Palatino Linotype"/>
          <w:b/>
          <w:sz w:val="24"/>
          <w:szCs w:val="24"/>
        </w:rPr>
        <w:t>B</w:t>
      </w:r>
      <w:r w:rsidR="00EC6466">
        <w:rPr>
          <w:rFonts w:ascii="Palatino Linotype" w:hAnsi="Palatino Linotype"/>
          <w:b/>
          <w:sz w:val="24"/>
          <w:szCs w:val="24"/>
        </w:rPr>
        <w:t>efektetési</w:t>
      </w:r>
      <w:proofErr w:type="gramEnd"/>
      <w:r w:rsidR="00EC6466">
        <w:rPr>
          <w:rFonts w:ascii="Palatino Linotype" w:hAnsi="Palatino Linotype"/>
          <w:b/>
          <w:sz w:val="24"/>
          <w:szCs w:val="24"/>
        </w:rPr>
        <w:t xml:space="preserve"> piac termékeinek értékesítése</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F5457E" w:rsidRPr="000E120B" w:rsidRDefault="00F5457E" w:rsidP="00F5457E">
      <w:pPr>
        <w:spacing w:after="0" w:line="240" w:lineRule="auto"/>
        <w:ind w:left="-15"/>
        <w:jc w:val="both"/>
        <w:rPr>
          <w:rFonts w:ascii="Palatino Linotype" w:hAnsi="Palatino Linotype"/>
          <w:b/>
          <w:sz w:val="24"/>
          <w:szCs w:val="24"/>
        </w:rPr>
      </w:pPr>
    </w:p>
    <w:tbl>
      <w:tblPr>
        <w:tblW w:w="9328" w:type="dxa"/>
        <w:jc w:val="center"/>
        <w:tblCellMar>
          <w:left w:w="70" w:type="dxa"/>
          <w:right w:w="70" w:type="dxa"/>
        </w:tblCellMar>
        <w:tblLook w:val="0000" w:firstRow="0" w:lastRow="0" w:firstColumn="0" w:lastColumn="0" w:noHBand="0" w:noVBand="0"/>
      </w:tblPr>
      <w:tblGrid>
        <w:gridCol w:w="4945"/>
        <w:gridCol w:w="759"/>
        <w:gridCol w:w="540"/>
        <w:gridCol w:w="474"/>
        <w:gridCol w:w="437"/>
        <w:gridCol w:w="823"/>
        <w:gridCol w:w="476"/>
        <w:gridCol w:w="437"/>
        <w:gridCol w:w="437"/>
      </w:tblGrid>
      <w:tr w:rsidR="00F5457E"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F5457E" w:rsidRPr="000E120B" w:rsidRDefault="001F7848"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10140-12 Befektetési piac termékeinek értékesítése</w:t>
            </w:r>
          </w:p>
        </w:tc>
        <w:tc>
          <w:tcPr>
            <w:tcW w:w="2210" w:type="dxa"/>
            <w:gridSpan w:val="4"/>
            <w:tcBorders>
              <w:top w:val="single" w:sz="4" w:space="0" w:color="auto"/>
              <w:left w:val="nil"/>
              <w:bottom w:val="single" w:sz="4" w:space="0" w:color="auto"/>
              <w:right w:val="single" w:sz="4" w:space="0" w:color="auto"/>
            </w:tcBorders>
            <w:vAlign w:val="center"/>
          </w:tcPr>
          <w:p w:rsidR="00F5457E" w:rsidRPr="000E120B" w:rsidRDefault="00EC6466"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Befektetési szolgáltatások és termékek</w:t>
            </w:r>
          </w:p>
        </w:tc>
        <w:tc>
          <w:tcPr>
            <w:tcW w:w="2173" w:type="dxa"/>
            <w:gridSpan w:val="4"/>
            <w:tcBorders>
              <w:top w:val="single" w:sz="4" w:space="0" w:color="auto"/>
              <w:left w:val="nil"/>
              <w:bottom w:val="single" w:sz="4" w:space="0" w:color="auto"/>
              <w:right w:val="single" w:sz="4" w:space="0" w:color="auto"/>
            </w:tcBorders>
            <w:vAlign w:val="center"/>
          </w:tcPr>
          <w:p w:rsidR="00F5457E" w:rsidRPr="000E120B" w:rsidRDefault="00EC6466"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Befektetési döntések</w:t>
            </w:r>
          </w:p>
        </w:tc>
      </w:tr>
      <w:tr w:rsidR="00F5457E" w:rsidRPr="000E120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F5457E" w:rsidRPr="000E120B" w:rsidRDefault="00F5457E" w:rsidP="006B72C1">
            <w:pPr>
              <w:spacing w:after="0" w:line="240" w:lineRule="auto"/>
              <w:rPr>
                <w:rFonts w:ascii="Palatino Linotype" w:hAnsi="Palatino Linotype"/>
                <w:sz w:val="20"/>
                <w:szCs w:val="20"/>
                <w:lang w:eastAsia="hu-HU"/>
              </w:rPr>
            </w:pPr>
          </w:p>
        </w:tc>
        <w:tc>
          <w:tcPr>
            <w:tcW w:w="759" w:type="dxa"/>
            <w:tcBorders>
              <w:top w:val="nil"/>
              <w:left w:val="nil"/>
              <w:bottom w:val="single" w:sz="4" w:space="0" w:color="auto"/>
              <w:right w:val="single" w:sz="4" w:space="0" w:color="auto"/>
            </w:tcBorders>
            <w:textDirection w:val="btLr"/>
            <w:vAlign w:val="bottom"/>
          </w:tcPr>
          <w:p w:rsidR="00F5457E" w:rsidRPr="000E120B" w:rsidRDefault="00EC6466" w:rsidP="006B72C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Befektetési szolgáltatások</w:t>
            </w:r>
          </w:p>
        </w:tc>
        <w:tc>
          <w:tcPr>
            <w:tcW w:w="540" w:type="dxa"/>
            <w:tcBorders>
              <w:top w:val="nil"/>
              <w:left w:val="nil"/>
              <w:bottom w:val="single" w:sz="4" w:space="0" w:color="auto"/>
              <w:right w:val="single" w:sz="4" w:space="0" w:color="auto"/>
            </w:tcBorders>
            <w:textDirection w:val="btLr"/>
            <w:vAlign w:val="bottom"/>
          </w:tcPr>
          <w:p w:rsidR="00F5457E" w:rsidRPr="000E120B" w:rsidRDefault="00EC6466" w:rsidP="006B72C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Befektetési termékek</w:t>
            </w:r>
          </w:p>
        </w:tc>
        <w:tc>
          <w:tcPr>
            <w:tcW w:w="474" w:type="dxa"/>
            <w:tcBorders>
              <w:top w:val="nil"/>
              <w:left w:val="nil"/>
              <w:bottom w:val="single" w:sz="4" w:space="0" w:color="auto"/>
              <w:right w:val="single" w:sz="4" w:space="0" w:color="auto"/>
            </w:tcBorders>
            <w:textDirection w:val="btLr"/>
            <w:vAlign w:val="bottom"/>
          </w:tcPr>
          <w:p w:rsidR="00F5457E" w:rsidRPr="000E120B" w:rsidRDefault="00F5457E" w:rsidP="006B72C1">
            <w:pPr>
              <w:spacing w:after="0" w:line="240" w:lineRule="auto"/>
              <w:ind w:left="57"/>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F5457E" w:rsidRPr="000E120B" w:rsidRDefault="00F5457E" w:rsidP="006B72C1">
            <w:pPr>
              <w:spacing w:after="0" w:line="240" w:lineRule="auto"/>
              <w:ind w:left="57"/>
              <w:rPr>
                <w:rFonts w:ascii="Palatino Linotype" w:hAnsi="Palatino Linotype"/>
                <w:sz w:val="20"/>
                <w:szCs w:val="20"/>
                <w:lang w:eastAsia="hu-HU"/>
              </w:rPr>
            </w:pPr>
          </w:p>
        </w:tc>
        <w:tc>
          <w:tcPr>
            <w:tcW w:w="823" w:type="dxa"/>
            <w:tcBorders>
              <w:top w:val="nil"/>
              <w:left w:val="nil"/>
              <w:bottom w:val="single" w:sz="4" w:space="0" w:color="auto"/>
              <w:right w:val="single" w:sz="4" w:space="0" w:color="auto"/>
            </w:tcBorders>
            <w:textDirection w:val="btLr"/>
            <w:vAlign w:val="bottom"/>
          </w:tcPr>
          <w:p w:rsidR="00F5457E" w:rsidRPr="000E120B" w:rsidRDefault="00EC6466" w:rsidP="006B72C1">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Befektetés-elemzés alapjainak gyakorlata</w:t>
            </w:r>
          </w:p>
        </w:tc>
        <w:tc>
          <w:tcPr>
            <w:tcW w:w="476" w:type="dxa"/>
            <w:tcBorders>
              <w:top w:val="nil"/>
              <w:left w:val="nil"/>
              <w:bottom w:val="single" w:sz="4" w:space="0" w:color="auto"/>
              <w:right w:val="single" w:sz="4" w:space="0" w:color="auto"/>
            </w:tcBorders>
            <w:textDirection w:val="btLr"/>
            <w:vAlign w:val="bottom"/>
          </w:tcPr>
          <w:p w:rsidR="00F5457E" w:rsidRPr="000E120B" w:rsidRDefault="00F5457E" w:rsidP="006B72C1">
            <w:pPr>
              <w:spacing w:after="0" w:line="240" w:lineRule="auto"/>
              <w:ind w:left="57"/>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F5457E" w:rsidRPr="000E120B" w:rsidRDefault="00F5457E" w:rsidP="006B72C1">
            <w:pPr>
              <w:spacing w:after="0" w:line="240" w:lineRule="auto"/>
              <w:ind w:left="57"/>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F5457E" w:rsidRPr="000E120B" w:rsidRDefault="00F5457E" w:rsidP="006B72C1">
            <w:pPr>
              <w:spacing w:after="0" w:line="240" w:lineRule="auto"/>
              <w:ind w:left="57"/>
              <w:rPr>
                <w:rFonts w:ascii="Palatino Linotype" w:hAnsi="Palatino Linotype"/>
                <w:sz w:val="20"/>
                <w:szCs w:val="20"/>
                <w:lang w:eastAsia="hu-HU"/>
              </w:rPr>
            </w:pPr>
          </w:p>
        </w:tc>
      </w:tr>
      <w:tr w:rsidR="00F5457E" w:rsidRPr="000E120B">
        <w:trPr>
          <w:trHeight w:val="345"/>
          <w:jc w:val="center"/>
        </w:trPr>
        <w:tc>
          <w:tcPr>
            <w:tcW w:w="9328" w:type="dxa"/>
            <w:gridSpan w:val="9"/>
            <w:tcBorders>
              <w:top w:val="nil"/>
              <w:left w:val="single" w:sz="4" w:space="0" w:color="auto"/>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 xml:space="preserve">Fizikai, immobilis és </w:t>
            </w:r>
            <w:proofErr w:type="spellStart"/>
            <w:r w:rsidRPr="00DD0788">
              <w:rPr>
                <w:rFonts w:ascii="Palatino Linotype" w:hAnsi="Palatino Linotype"/>
                <w:sz w:val="20"/>
                <w:szCs w:val="20"/>
                <w:lang w:eastAsia="hu-HU"/>
              </w:rPr>
              <w:t>dematerializált</w:t>
            </w:r>
            <w:proofErr w:type="spellEnd"/>
            <w:r w:rsidRPr="00DD0788">
              <w:rPr>
                <w:rFonts w:ascii="Palatino Linotype" w:hAnsi="Palatino Linotype"/>
                <w:sz w:val="20"/>
                <w:szCs w:val="20"/>
                <w:lang w:eastAsia="hu-HU"/>
              </w:rPr>
              <w:t xml:space="preserve"> értékpapírokat kezel. Letétkezel</w:t>
            </w:r>
            <w:r w:rsidR="003D7EF3">
              <w:rPr>
                <w:rFonts w:ascii="Palatino Linotype" w:hAnsi="Palatino Linotype"/>
                <w:sz w:val="20"/>
                <w:szCs w:val="20"/>
                <w:lang w:eastAsia="hu-HU"/>
              </w:rPr>
              <w:t>ést</w:t>
            </w:r>
            <w:r w:rsidRPr="00DD0788">
              <w:rPr>
                <w:rFonts w:ascii="Palatino Linotype" w:hAnsi="Palatino Linotype"/>
                <w:sz w:val="20"/>
                <w:szCs w:val="20"/>
                <w:lang w:eastAsia="hu-HU"/>
              </w:rPr>
              <w:t xml:space="preserve"> és letéti őrzést végez</w:t>
            </w:r>
          </w:p>
        </w:tc>
        <w:tc>
          <w:tcPr>
            <w:tcW w:w="759"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Befektetési terméket értékesít, befektetési termékről tájékoztatást nyújt</w:t>
            </w:r>
          </w:p>
        </w:tc>
        <w:tc>
          <w:tcPr>
            <w:tcW w:w="759"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Ügyfél pénzügyi helyzetét, illetve szándékát felméri, alkalmassági tesztet kitöltet az ügyféllel</w:t>
            </w:r>
          </w:p>
        </w:tc>
        <w:tc>
          <w:tcPr>
            <w:tcW w:w="759"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823"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Ügyfél befektetési ismereteit, tapasztalatait felméri megfelelőségi teszt segítségével</w:t>
            </w:r>
          </w:p>
        </w:tc>
        <w:tc>
          <w:tcPr>
            <w:tcW w:w="759"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823"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Alkalmassági és megfelelőségi tesztet kitölteti az ügyféllel</w:t>
            </w:r>
          </w:p>
        </w:tc>
        <w:tc>
          <w:tcPr>
            <w:tcW w:w="759"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Értékpapírszámlát nyit, számlaműveletet végez, számlát módosít, vagy megszüntet</w:t>
            </w:r>
          </w:p>
        </w:tc>
        <w:tc>
          <w:tcPr>
            <w:tcW w:w="759" w:type="dxa"/>
            <w:tcBorders>
              <w:top w:val="nil"/>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Értékpapír-nyilvántartásokat vezet, elszámoló házi, partneri nyilvántartásokkal egyeztet</w:t>
            </w:r>
          </w:p>
        </w:tc>
        <w:tc>
          <w:tcPr>
            <w:tcW w:w="759" w:type="dxa"/>
            <w:tcBorders>
              <w:top w:val="nil"/>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Megbízásokat fogad le az ügyféltől</w:t>
            </w:r>
          </w:p>
        </w:tc>
        <w:tc>
          <w:tcPr>
            <w:tcW w:w="759" w:type="dxa"/>
            <w:tcBorders>
              <w:top w:val="nil"/>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Tőzsdei megbízást ad</w:t>
            </w:r>
          </w:p>
        </w:tc>
        <w:tc>
          <w:tcPr>
            <w:tcW w:w="759" w:type="dxa"/>
            <w:tcBorders>
              <w:top w:val="nil"/>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Nyitási és napi ügyintézési feladatokat végez</w:t>
            </w:r>
          </w:p>
        </w:tc>
        <w:tc>
          <w:tcPr>
            <w:tcW w:w="759"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Árfolyamot frissít</w:t>
            </w:r>
          </w:p>
        </w:tc>
        <w:tc>
          <w:tcPr>
            <w:tcW w:w="759"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proofErr w:type="spellStart"/>
            <w:r w:rsidRPr="00DD0788">
              <w:rPr>
                <w:rFonts w:ascii="Palatino Linotype" w:hAnsi="Palatino Linotype"/>
                <w:sz w:val="20"/>
                <w:szCs w:val="20"/>
                <w:lang w:eastAsia="hu-HU"/>
              </w:rPr>
              <w:t>Kliring</w:t>
            </w:r>
            <w:proofErr w:type="spellEnd"/>
            <w:r w:rsidRPr="00DD0788">
              <w:rPr>
                <w:rFonts w:ascii="Palatino Linotype" w:hAnsi="Palatino Linotype"/>
                <w:sz w:val="20"/>
                <w:szCs w:val="20"/>
                <w:lang w:eastAsia="hu-HU"/>
              </w:rPr>
              <w:t xml:space="preserve"> zárást végez</w:t>
            </w:r>
          </w:p>
        </w:tc>
        <w:tc>
          <w:tcPr>
            <w:tcW w:w="759"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rsidTr="002E6A20">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Adatokat ad át a főkönyvi könyveléshez</w:t>
            </w:r>
          </w:p>
        </w:tc>
        <w:tc>
          <w:tcPr>
            <w:tcW w:w="759" w:type="dxa"/>
            <w:tcBorders>
              <w:top w:val="nil"/>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r>
      <w:tr w:rsidR="00DD0788" w:rsidRPr="000E120B" w:rsidTr="002E6A20">
        <w:trPr>
          <w:trHeight w:val="708"/>
          <w:jc w:val="center"/>
        </w:trPr>
        <w:tc>
          <w:tcPr>
            <w:tcW w:w="4945" w:type="dxa"/>
            <w:tcBorders>
              <w:top w:val="single" w:sz="4" w:space="0" w:color="auto"/>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lastRenderedPageBreak/>
              <w:t>Elvégzi az időszakos zárásokat</w:t>
            </w:r>
          </w:p>
        </w:tc>
        <w:tc>
          <w:tcPr>
            <w:tcW w:w="759" w:type="dxa"/>
            <w:tcBorders>
              <w:top w:val="single" w:sz="4" w:space="0" w:color="auto"/>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74"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823"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76"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Társasági eseményeket követ figyelemmel, arról tájékoztatja az ügyfeleket</w:t>
            </w:r>
          </w:p>
        </w:tc>
        <w:tc>
          <w:tcPr>
            <w:tcW w:w="759" w:type="dxa"/>
            <w:tcBorders>
              <w:top w:val="nil"/>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823" w:type="dxa"/>
            <w:tcBorders>
              <w:top w:val="nil"/>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 xml:space="preserve">Okmány ellenőrzést, személyazonosítást és </w:t>
            </w:r>
            <w:proofErr w:type="spellStart"/>
            <w:r w:rsidRPr="00DD0788">
              <w:rPr>
                <w:rFonts w:ascii="Palatino Linotype" w:hAnsi="Palatino Linotype"/>
                <w:sz w:val="20"/>
                <w:szCs w:val="20"/>
                <w:lang w:eastAsia="hu-HU"/>
              </w:rPr>
              <w:t>aláírásvizsgálatot</w:t>
            </w:r>
            <w:proofErr w:type="spellEnd"/>
            <w:r w:rsidRPr="00DD0788">
              <w:rPr>
                <w:rFonts w:ascii="Palatino Linotype" w:hAnsi="Palatino Linotype"/>
                <w:sz w:val="20"/>
                <w:szCs w:val="20"/>
                <w:lang w:eastAsia="hu-HU"/>
              </w:rPr>
              <w:t xml:space="preserve"> végez</w:t>
            </w:r>
          </w:p>
        </w:tc>
        <w:tc>
          <w:tcPr>
            <w:tcW w:w="759" w:type="dxa"/>
            <w:tcBorders>
              <w:top w:val="nil"/>
              <w:left w:val="nil"/>
              <w:bottom w:val="single" w:sz="4" w:space="0" w:color="auto"/>
              <w:right w:val="single" w:sz="4" w:space="0" w:color="auto"/>
            </w:tcBorders>
            <w:noWrap/>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Levelezést folytat</w:t>
            </w:r>
          </w:p>
        </w:tc>
        <w:tc>
          <w:tcPr>
            <w:tcW w:w="759"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823"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Jelentéseket, statisztikákat készít</w:t>
            </w:r>
          </w:p>
        </w:tc>
        <w:tc>
          <w:tcPr>
            <w:tcW w:w="759"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823"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Piackutatásban vesz részt</w:t>
            </w:r>
          </w:p>
        </w:tc>
        <w:tc>
          <w:tcPr>
            <w:tcW w:w="759"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823"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Tájékoztatást ad a termékekről. Átadja az ügyfeleknek a termékleírásokat, és segíti értelmezni az abban foglalt termékjellemzőket. Hiánypótlásra szólít fel, ha ez az ügylet lebonyolításához szükséges</w:t>
            </w:r>
          </w:p>
        </w:tc>
        <w:tc>
          <w:tcPr>
            <w:tcW w:w="759"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823"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Összehasonlítja az ügyfelek számára a hasonló funkciójú termékek előnyeit és hátrányait, segíti a jogi értelmezését a különbségeknek</w:t>
            </w:r>
          </w:p>
        </w:tc>
        <w:tc>
          <w:tcPr>
            <w:tcW w:w="759" w:type="dxa"/>
            <w:tcBorders>
              <w:top w:val="nil"/>
              <w:left w:val="nil"/>
              <w:bottom w:val="single" w:sz="4" w:space="0" w:color="auto"/>
              <w:right w:val="single" w:sz="4" w:space="0" w:color="auto"/>
            </w:tcBorders>
            <w:noWrap/>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F5457E" w:rsidRPr="000E120B">
        <w:trPr>
          <w:trHeight w:val="360"/>
          <w:jc w:val="center"/>
        </w:trPr>
        <w:tc>
          <w:tcPr>
            <w:tcW w:w="9328" w:type="dxa"/>
            <w:gridSpan w:val="9"/>
            <w:tcBorders>
              <w:top w:val="nil"/>
              <w:left w:val="single" w:sz="4" w:space="0" w:color="auto"/>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 pénzügyi piacok szerkezete, pénz- és tőkepiaci termékek és műveletek</w:t>
            </w:r>
          </w:p>
        </w:tc>
        <w:tc>
          <w:tcPr>
            <w:tcW w:w="759"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 befektetési döntések szempontjai (kockázat, likviditás, diverzifikálás, adózás</w:t>
            </w:r>
          </w:p>
        </w:tc>
        <w:tc>
          <w:tcPr>
            <w:tcW w:w="759"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Befektetési intézményi környezet (kibocsátók, befektetők, közvetítők és felügyelők). Pénzügyi intézmények, befektetési szolgáltatók, befektetési alapok, biztosítók és nyugdíjpénztárak; a közvetítők jogi státusa, jellemzői</w:t>
            </w:r>
          </w:p>
        </w:tc>
        <w:tc>
          <w:tcPr>
            <w:tcW w:w="759"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 xml:space="preserve">Befektetési tanácsadás. Az ügyfél pénzügyi helyzetének és befektetési ismeretének felmérése. Alkalmassági teszt. Vonatkozó </w:t>
            </w:r>
            <w:proofErr w:type="spellStart"/>
            <w:r w:rsidRPr="00DD0788">
              <w:rPr>
                <w:rFonts w:ascii="Palatino Linotype" w:hAnsi="Palatino Linotype"/>
                <w:sz w:val="20"/>
                <w:szCs w:val="20"/>
                <w:lang w:eastAsia="hu-HU"/>
              </w:rPr>
              <w:t>MiFID</w:t>
            </w:r>
            <w:proofErr w:type="spellEnd"/>
            <w:r w:rsidRPr="00DD0788">
              <w:rPr>
                <w:rFonts w:ascii="Palatino Linotype" w:hAnsi="Palatino Linotype"/>
                <w:sz w:val="20"/>
                <w:szCs w:val="20"/>
                <w:lang w:eastAsia="hu-HU"/>
              </w:rPr>
              <w:t xml:space="preserve"> követelmények</w:t>
            </w:r>
          </w:p>
        </w:tc>
        <w:tc>
          <w:tcPr>
            <w:tcW w:w="759"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Az ügyfél minősítése, a minősítési kategóriához kapcsolható ügyviteli követelmények, átjárhatóság</w:t>
            </w:r>
          </w:p>
        </w:tc>
        <w:tc>
          <w:tcPr>
            <w:tcW w:w="759"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Az ügyfél tájékoztatása (megbízás előtt, a minősítés eredményéről, az ügyletkötés után)</w:t>
            </w:r>
          </w:p>
        </w:tc>
        <w:tc>
          <w:tcPr>
            <w:tcW w:w="759" w:type="dxa"/>
            <w:tcBorders>
              <w:top w:val="nil"/>
              <w:left w:val="nil"/>
              <w:bottom w:val="single" w:sz="4" w:space="0" w:color="auto"/>
              <w:right w:val="single" w:sz="4" w:space="0" w:color="auto"/>
            </w:tcBorders>
            <w:noWrap/>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rsidTr="002E6A20">
        <w:trPr>
          <w:trHeight w:val="680"/>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Alkalmassági és megfelelőségi tesztek a gyakorlatban</w:t>
            </w:r>
          </w:p>
        </w:tc>
        <w:tc>
          <w:tcPr>
            <w:tcW w:w="759"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rsidTr="002E6A20">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D0788" w:rsidRPr="00DD0788" w:rsidRDefault="00DD0788" w:rsidP="003D7EF3">
            <w:pPr>
              <w:widowControl w:val="0"/>
              <w:suppressAutoHyphens/>
              <w:spacing w:after="0" w:line="240" w:lineRule="auto"/>
              <w:rPr>
                <w:rFonts w:ascii="Palatino Linotype" w:hAnsi="Palatino Linotype"/>
                <w:sz w:val="20"/>
                <w:szCs w:val="20"/>
              </w:rPr>
            </w:pPr>
            <w:r w:rsidRPr="00DD0788">
              <w:rPr>
                <w:rFonts w:ascii="Palatino Linotype" w:hAnsi="Palatino Linotype"/>
                <w:sz w:val="20"/>
                <w:szCs w:val="20"/>
                <w:lang w:eastAsia="hu-HU"/>
              </w:rPr>
              <w:lastRenderedPageBreak/>
              <w:t>A legjobb végrehajtás: fogalom, kötelező tartalmi elemek</w:t>
            </w:r>
          </w:p>
        </w:tc>
        <w:tc>
          <w:tcPr>
            <w:tcW w:w="759" w:type="dxa"/>
            <w:tcBorders>
              <w:top w:val="single" w:sz="4" w:space="0" w:color="auto"/>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540"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Ügyfélmegbízások kezelése: általános elvek, megbízások összevonása és allokációja, az ügyletek saját számlára történő összegyűjtése és allokációja</w:t>
            </w:r>
          </w:p>
        </w:tc>
        <w:tc>
          <w:tcPr>
            <w:tcW w:w="759"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Az Áru és Értéktőzsde, valamint a KELER működési elvei, működési szabályai, intézményi felépítése</w:t>
            </w:r>
          </w:p>
        </w:tc>
        <w:tc>
          <w:tcPr>
            <w:tcW w:w="759"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 befektető-védelem (törvényi biztosítékok és a megfelelő szervezetek tevékenysége) lehetőségei és kötelezettségei. A BEVA szerepe</w:t>
            </w:r>
          </w:p>
        </w:tc>
        <w:tc>
          <w:tcPr>
            <w:tcW w:w="759"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Az értékpapírok közgazdasági csoportosítási lehetőségei, az egyes értékpapírok jellemzői</w:t>
            </w:r>
          </w:p>
        </w:tc>
        <w:tc>
          <w:tcPr>
            <w:tcW w:w="759" w:type="dxa"/>
            <w:tcBorders>
              <w:top w:val="nil"/>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 legjellemzőbb értékpapírok: állampapír, vállalati kötvény, részvény, befektetési jegy hozamszámításának elvei, a termékek hozam és kockázat szerinti összehasonlítása</w:t>
            </w:r>
          </w:p>
        </w:tc>
        <w:tc>
          <w:tcPr>
            <w:tcW w:w="759"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 portfoliókezelés (egyéni befektetés-kezelés) feladatai</w:t>
            </w:r>
          </w:p>
        </w:tc>
        <w:tc>
          <w:tcPr>
            <w:tcW w:w="759" w:type="dxa"/>
            <w:tcBorders>
              <w:top w:val="nil"/>
              <w:left w:val="nil"/>
              <w:bottom w:val="single" w:sz="4" w:space="0" w:color="auto"/>
              <w:right w:val="single" w:sz="4" w:space="0" w:color="auto"/>
            </w:tcBorders>
            <w:noWrap/>
            <w:vAlign w:val="center"/>
          </w:tcPr>
          <w:p w:rsidR="00DD0788" w:rsidRPr="000E120B" w:rsidRDefault="00B2409B" w:rsidP="002B5CA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 határidős termékek, azok kockázat és tőkeáttétel szerepe</w:t>
            </w:r>
          </w:p>
        </w:tc>
        <w:tc>
          <w:tcPr>
            <w:tcW w:w="759"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Pénzügyi alapszámítások: kamatszámítás, nettó jelenérték-számítás, kötvényárfolyamok (nettó, bruttó), részvényárfolyamokból számolt hozamok és szórások</w:t>
            </w:r>
          </w:p>
        </w:tc>
        <w:tc>
          <w:tcPr>
            <w:tcW w:w="759"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A tőkepiaci és a befektetési vállalkozásokról és az árutőzsdei szolgáltatókról, valamint az általuk végezhető tevékenységek szabályairól szóló törvények hatálya és főbb szabályai, a tőkepiac szereplői, a befektetési és árutőzsdei szolgáltatások végzésének szabályai</w:t>
            </w:r>
          </w:p>
        </w:tc>
        <w:tc>
          <w:tcPr>
            <w:tcW w:w="759"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D0788" w:rsidRPr="000E120B" w:rsidRDefault="00DD0788" w:rsidP="002B5CAC">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F5457E" w:rsidRPr="000E120B">
        <w:trPr>
          <w:trHeight w:val="360"/>
          <w:jc w:val="center"/>
        </w:trPr>
        <w:tc>
          <w:tcPr>
            <w:tcW w:w="9328" w:type="dxa"/>
            <w:gridSpan w:val="9"/>
            <w:tcBorders>
              <w:top w:val="nil"/>
              <w:left w:val="single" w:sz="4" w:space="0" w:color="auto"/>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DD0788" w:rsidRPr="000E120B">
        <w:trPr>
          <w:trHeight w:val="240"/>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Célszoftverek készségszintű alkalmazása (nyilvántartási, elszámolási, számviteli rendszerek)</w:t>
            </w:r>
          </w:p>
        </w:tc>
        <w:tc>
          <w:tcPr>
            <w:tcW w:w="759"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Jogszabály-alkalmazás készsége</w:t>
            </w:r>
          </w:p>
        </w:tc>
        <w:tc>
          <w:tcPr>
            <w:tcW w:w="759"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Szakmai kommunikáció</w:t>
            </w:r>
          </w:p>
        </w:tc>
        <w:tc>
          <w:tcPr>
            <w:tcW w:w="759"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D0788" w:rsidRPr="000E120B" w:rsidTr="002E6A20">
        <w:trPr>
          <w:trHeight w:val="255"/>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Pénzügyi</w:t>
            </w:r>
            <w:r w:rsidR="003D7EF3">
              <w:rPr>
                <w:rFonts w:ascii="Palatino Linotype" w:hAnsi="Palatino Linotype"/>
                <w:sz w:val="20"/>
                <w:szCs w:val="20"/>
                <w:lang w:eastAsia="hu-HU"/>
              </w:rPr>
              <w:t xml:space="preserve">, </w:t>
            </w:r>
            <w:r w:rsidRPr="00DD0788">
              <w:rPr>
                <w:rFonts w:ascii="Palatino Linotype" w:hAnsi="Palatino Linotype"/>
                <w:sz w:val="20"/>
                <w:szCs w:val="20"/>
                <w:lang w:eastAsia="hu-HU"/>
              </w:rPr>
              <w:t>matematikai számításokban való jártasság</w:t>
            </w:r>
          </w:p>
        </w:tc>
        <w:tc>
          <w:tcPr>
            <w:tcW w:w="759" w:type="dxa"/>
            <w:tcBorders>
              <w:top w:val="nil"/>
              <w:left w:val="nil"/>
              <w:bottom w:val="single" w:sz="4" w:space="0" w:color="auto"/>
              <w:right w:val="single" w:sz="4" w:space="0" w:color="auto"/>
            </w:tcBorders>
            <w:vAlign w:val="center"/>
          </w:tcPr>
          <w:p w:rsidR="00DD0788" w:rsidRPr="00DD0788" w:rsidRDefault="00DD0788" w:rsidP="006B72C1">
            <w:pPr>
              <w:spacing w:after="0" w:line="240" w:lineRule="auto"/>
              <w:jc w:val="center"/>
              <w:rPr>
                <w:rFonts w:ascii="Palatino Linotype" w:hAnsi="Palatino Linotype"/>
                <w:sz w:val="20"/>
                <w:szCs w:val="20"/>
                <w:lang w:eastAsia="hu-HU"/>
              </w:rPr>
            </w:pPr>
            <w:r w:rsidRPr="00DD0788">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2409B">
              <w:rPr>
                <w:rFonts w:ascii="Palatino Linotype" w:hAnsi="Palatino Linotype"/>
                <w:sz w:val="20"/>
                <w:szCs w:val="20"/>
                <w:lang w:eastAsia="hu-HU"/>
              </w:rPr>
              <w:t>X</w:t>
            </w: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F5457E" w:rsidRPr="000E120B" w:rsidTr="002E6A20">
        <w:trPr>
          <w:trHeight w:val="360"/>
          <w:jc w:val="center"/>
        </w:trPr>
        <w:tc>
          <w:tcPr>
            <w:tcW w:w="9328" w:type="dxa"/>
            <w:gridSpan w:val="9"/>
            <w:tcBorders>
              <w:top w:val="single" w:sz="4" w:space="0" w:color="auto"/>
              <w:left w:val="single" w:sz="4" w:space="0" w:color="auto"/>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lastRenderedPageBreak/>
              <w:t>SZEMÉLYES KOMPETENCIÁK</w:t>
            </w:r>
          </w:p>
        </w:tc>
      </w:tr>
      <w:tr w:rsidR="00DD0788"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DD0788" w:rsidRPr="00DD0788" w:rsidRDefault="00DD0788" w:rsidP="002B5CAC">
            <w:pPr>
              <w:rPr>
                <w:rFonts w:ascii="Palatino Linotype" w:hAnsi="Palatino Linotype"/>
                <w:sz w:val="20"/>
                <w:szCs w:val="20"/>
              </w:rPr>
            </w:pPr>
            <w:r w:rsidRPr="00DD0788">
              <w:rPr>
                <w:rFonts w:ascii="Palatino Linotype" w:hAnsi="Palatino Linotype"/>
                <w:sz w:val="20"/>
                <w:szCs w:val="20"/>
                <w:lang w:eastAsia="hu-HU"/>
              </w:rPr>
              <w:t>Megbízhatóság</w:t>
            </w:r>
          </w:p>
        </w:tc>
        <w:tc>
          <w:tcPr>
            <w:tcW w:w="759"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DD0788" w:rsidRPr="000E120B" w:rsidRDefault="00B2409B" w:rsidP="006B72C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D0788"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D0788" w:rsidRPr="000E120B" w:rsidRDefault="00DD0788"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2409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2409B" w:rsidRPr="00DD0788" w:rsidRDefault="00B2409B" w:rsidP="002B5CAC">
            <w:pPr>
              <w:rPr>
                <w:rFonts w:ascii="Palatino Linotype" w:hAnsi="Palatino Linotype"/>
                <w:sz w:val="20"/>
                <w:szCs w:val="20"/>
              </w:rPr>
            </w:pPr>
            <w:r w:rsidRPr="00DD0788">
              <w:rPr>
                <w:rFonts w:ascii="Palatino Linotype" w:hAnsi="Palatino Linotype"/>
                <w:sz w:val="20"/>
                <w:szCs w:val="20"/>
                <w:lang w:eastAsia="hu-HU"/>
              </w:rPr>
              <w:t>Precizitás</w:t>
            </w:r>
          </w:p>
        </w:tc>
        <w:tc>
          <w:tcPr>
            <w:tcW w:w="759"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2409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2409B" w:rsidRPr="00DD0788" w:rsidRDefault="00B2409B" w:rsidP="002B5CAC">
            <w:pPr>
              <w:rPr>
                <w:rFonts w:ascii="Palatino Linotype" w:hAnsi="Palatino Linotype"/>
                <w:sz w:val="20"/>
                <w:szCs w:val="20"/>
              </w:rPr>
            </w:pPr>
            <w:r w:rsidRPr="00DD0788">
              <w:rPr>
                <w:rFonts w:ascii="Palatino Linotype" w:hAnsi="Palatino Linotype"/>
                <w:sz w:val="20"/>
                <w:szCs w:val="20"/>
                <w:lang w:eastAsia="hu-HU"/>
              </w:rPr>
              <w:t>Türelmesség</w:t>
            </w:r>
          </w:p>
        </w:tc>
        <w:tc>
          <w:tcPr>
            <w:tcW w:w="759"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F5457E" w:rsidRPr="000E120B">
        <w:trPr>
          <w:trHeight w:val="360"/>
          <w:jc w:val="center"/>
        </w:trPr>
        <w:tc>
          <w:tcPr>
            <w:tcW w:w="9328" w:type="dxa"/>
            <w:gridSpan w:val="9"/>
            <w:tcBorders>
              <w:top w:val="nil"/>
              <w:left w:val="single" w:sz="4" w:space="0" w:color="auto"/>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B2409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2409B" w:rsidRPr="00DD0788" w:rsidRDefault="00B2409B" w:rsidP="002B5CAC">
            <w:pPr>
              <w:rPr>
                <w:rFonts w:ascii="Palatino Linotype" w:hAnsi="Palatino Linotype"/>
                <w:sz w:val="20"/>
                <w:szCs w:val="20"/>
              </w:rPr>
            </w:pPr>
            <w:r w:rsidRPr="00DD0788">
              <w:rPr>
                <w:rFonts w:ascii="Palatino Linotype" w:hAnsi="Palatino Linotype"/>
                <w:sz w:val="20"/>
                <w:szCs w:val="20"/>
                <w:lang w:eastAsia="hu-HU"/>
              </w:rPr>
              <w:t>Hatékony kérdezés készsége</w:t>
            </w:r>
          </w:p>
        </w:tc>
        <w:tc>
          <w:tcPr>
            <w:tcW w:w="759"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2409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2409B" w:rsidRPr="00DD0788" w:rsidRDefault="00B2409B" w:rsidP="002B5CAC">
            <w:pPr>
              <w:rPr>
                <w:rFonts w:ascii="Palatino Linotype" w:hAnsi="Palatino Linotype"/>
                <w:sz w:val="20"/>
                <w:szCs w:val="20"/>
              </w:rPr>
            </w:pPr>
            <w:r w:rsidRPr="00DD0788">
              <w:rPr>
                <w:rFonts w:ascii="Palatino Linotype" w:hAnsi="Palatino Linotype"/>
                <w:sz w:val="20"/>
                <w:szCs w:val="20"/>
                <w:lang w:eastAsia="hu-HU"/>
              </w:rPr>
              <w:t>Kapcsolatteremtő készség</w:t>
            </w:r>
          </w:p>
        </w:tc>
        <w:tc>
          <w:tcPr>
            <w:tcW w:w="759"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2409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2409B" w:rsidRPr="00DD0788" w:rsidRDefault="00B2409B" w:rsidP="002B5CAC">
            <w:pPr>
              <w:rPr>
                <w:rFonts w:ascii="Palatino Linotype" w:hAnsi="Palatino Linotype"/>
                <w:sz w:val="20"/>
                <w:szCs w:val="20"/>
              </w:rPr>
            </w:pPr>
            <w:r w:rsidRPr="00DD0788">
              <w:rPr>
                <w:rFonts w:ascii="Palatino Linotype" w:hAnsi="Palatino Linotype"/>
                <w:sz w:val="20"/>
                <w:szCs w:val="20"/>
                <w:lang w:eastAsia="hu-HU"/>
              </w:rPr>
              <w:t>Konfliktuskerülő készség</w:t>
            </w:r>
          </w:p>
        </w:tc>
        <w:tc>
          <w:tcPr>
            <w:tcW w:w="759"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F5457E" w:rsidRPr="000E120B">
        <w:trPr>
          <w:trHeight w:val="360"/>
          <w:jc w:val="center"/>
        </w:trPr>
        <w:tc>
          <w:tcPr>
            <w:tcW w:w="9328" w:type="dxa"/>
            <w:gridSpan w:val="9"/>
            <w:tcBorders>
              <w:top w:val="nil"/>
              <w:left w:val="single" w:sz="4" w:space="0" w:color="auto"/>
              <w:bottom w:val="single" w:sz="4" w:space="0" w:color="auto"/>
              <w:right w:val="single" w:sz="4" w:space="0" w:color="auto"/>
            </w:tcBorders>
            <w:noWrap/>
            <w:vAlign w:val="center"/>
          </w:tcPr>
          <w:p w:rsidR="00F5457E" w:rsidRPr="000E120B" w:rsidRDefault="00F5457E"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B2409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2409B" w:rsidRPr="00DD0788" w:rsidRDefault="00B2409B" w:rsidP="002B5CAC">
            <w:pPr>
              <w:rPr>
                <w:rFonts w:ascii="Palatino Linotype" w:hAnsi="Palatino Linotype"/>
                <w:sz w:val="20"/>
                <w:szCs w:val="20"/>
              </w:rPr>
            </w:pPr>
            <w:r w:rsidRPr="00DD0788">
              <w:rPr>
                <w:rFonts w:ascii="Palatino Linotype" w:hAnsi="Palatino Linotype"/>
                <w:sz w:val="20"/>
                <w:szCs w:val="20"/>
                <w:lang w:eastAsia="hu-HU"/>
              </w:rPr>
              <w:t>Áttekintő képesség</w:t>
            </w:r>
          </w:p>
        </w:tc>
        <w:tc>
          <w:tcPr>
            <w:tcW w:w="759"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2409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2409B" w:rsidRPr="00DD0788" w:rsidRDefault="00B2409B" w:rsidP="002B5CAC">
            <w:pPr>
              <w:rPr>
                <w:rFonts w:ascii="Palatino Linotype" w:hAnsi="Palatino Linotype"/>
                <w:sz w:val="20"/>
                <w:szCs w:val="20"/>
              </w:rPr>
            </w:pPr>
            <w:r w:rsidRPr="00DD0788">
              <w:rPr>
                <w:rFonts w:ascii="Palatino Linotype" w:hAnsi="Palatino Linotype"/>
                <w:sz w:val="20"/>
                <w:szCs w:val="20"/>
                <w:lang w:eastAsia="hu-HU"/>
              </w:rPr>
              <w:t>Rendszerező képesség</w:t>
            </w:r>
          </w:p>
        </w:tc>
        <w:tc>
          <w:tcPr>
            <w:tcW w:w="759"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2409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2409B" w:rsidRPr="00DD0788" w:rsidRDefault="00B2409B" w:rsidP="002B5CAC">
            <w:pPr>
              <w:rPr>
                <w:rFonts w:ascii="Palatino Linotype" w:hAnsi="Palatino Linotype"/>
                <w:sz w:val="20"/>
                <w:szCs w:val="20"/>
              </w:rPr>
            </w:pPr>
            <w:r w:rsidRPr="00DD0788">
              <w:rPr>
                <w:rFonts w:ascii="Palatino Linotype" w:hAnsi="Palatino Linotype"/>
                <w:sz w:val="20"/>
                <w:szCs w:val="20"/>
                <w:lang w:eastAsia="hu-HU"/>
              </w:rPr>
              <w:t>Módszeres munkavégzés</w:t>
            </w:r>
          </w:p>
        </w:tc>
        <w:tc>
          <w:tcPr>
            <w:tcW w:w="759"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4"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23" w:type="dxa"/>
            <w:tcBorders>
              <w:top w:val="nil"/>
              <w:left w:val="nil"/>
              <w:bottom w:val="single" w:sz="4" w:space="0" w:color="auto"/>
              <w:right w:val="single" w:sz="4" w:space="0" w:color="auto"/>
            </w:tcBorders>
            <w:vAlign w:val="center"/>
          </w:tcPr>
          <w:p w:rsidR="00B2409B" w:rsidRPr="000E120B" w:rsidRDefault="00B2409B" w:rsidP="00DE183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76" w:type="dxa"/>
            <w:tcBorders>
              <w:top w:val="nil"/>
              <w:left w:val="nil"/>
              <w:bottom w:val="single" w:sz="4" w:space="0" w:color="auto"/>
              <w:right w:val="single" w:sz="4" w:space="0" w:color="auto"/>
            </w:tcBorders>
            <w:noWrap/>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409B" w:rsidRPr="000E120B" w:rsidRDefault="00B2409B" w:rsidP="006B72C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409B" w:rsidRPr="000E120B" w:rsidRDefault="00B2409B" w:rsidP="006B72C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bl>
    <w:p w:rsidR="00F5457E" w:rsidRPr="000E120B" w:rsidRDefault="00F5457E" w:rsidP="00F5457E">
      <w:pPr>
        <w:widowControl w:val="0"/>
        <w:suppressAutoHyphens/>
        <w:spacing w:after="0" w:line="240" w:lineRule="auto"/>
        <w:rPr>
          <w:rFonts w:ascii="Palatino Linotype" w:hAnsi="Palatino Linotype"/>
          <w:b/>
          <w:sz w:val="24"/>
          <w:szCs w:val="24"/>
        </w:rPr>
      </w:pPr>
    </w:p>
    <w:p w:rsidR="00F5457E" w:rsidRPr="00817812" w:rsidRDefault="00F5457E" w:rsidP="00B01D76">
      <w:pPr>
        <w:widowControl w:val="0"/>
        <w:numPr>
          <w:ilvl w:val="0"/>
          <w:numId w:val="51"/>
        </w:numPr>
        <w:suppressAutoHyphens/>
        <w:spacing w:after="0" w:line="240" w:lineRule="auto"/>
        <w:ind w:hanging="1080"/>
        <w:rPr>
          <w:rFonts w:ascii="Palatino Linotype" w:hAnsi="Palatino Linotype"/>
          <w:b/>
          <w:sz w:val="24"/>
          <w:szCs w:val="24"/>
        </w:rPr>
      </w:pPr>
      <w:r w:rsidRPr="000E120B">
        <w:rPr>
          <w:rFonts w:ascii="Palatino Linotype" w:hAnsi="Palatino Linotype"/>
          <w:b/>
          <w:sz w:val="24"/>
          <w:szCs w:val="24"/>
        </w:rPr>
        <w:br w:type="page"/>
      </w:r>
      <w:r w:rsidR="005C5F6F">
        <w:rPr>
          <w:rFonts w:ascii="Palatino Linotype" w:hAnsi="Palatino Linotype"/>
          <w:b/>
          <w:sz w:val="24"/>
          <w:szCs w:val="24"/>
        </w:rPr>
        <w:lastRenderedPageBreak/>
        <w:t>Befektetési szolgáltatások és termékek</w:t>
      </w:r>
      <w:r w:rsidR="003D7EF3">
        <w:rPr>
          <w:rFonts w:ascii="Palatino Linotype" w:hAnsi="Palatino Linotype"/>
          <w:b/>
          <w:sz w:val="24"/>
          <w:szCs w:val="24"/>
        </w:rPr>
        <w:t xml:space="preserve"> </w:t>
      </w:r>
      <w:proofErr w:type="gramStart"/>
      <w:r w:rsidR="003D7EF3">
        <w:rPr>
          <w:rFonts w:ascii="Palatino Linotype" w:hAnsi="Palatino Linotype"/>
          <w:b/>
          <w:sz w:val="24"/>
          <w:szCs w:val="24"/>
        </w:rPr>
        <w:t>tantárgy</w:t>
      </w:r>
      <w:r w:rsidRPr="000E120B">
        <w:rPr>
          <w:rFonts w:ascii="Palatino Linotype" w:hAnsi="Palatino Linotype"/>
          <w:b/>
          <w:sz w:val="24"/>
          <w:szCs w:val="24"/>
        </w:rPr>
        <w:tab/>
      </w:r>
      <w:r>
        <w:rPr>
          <w:rFonts w:ascii="Palatino Linotype" w:hAnsi="Palatino Linotype"/>
          <w:b/>
          <w:sz w:val="24"/>
          <w:szCs w:val="24"/>
        </w:rPr>
        <w:tab/>
      </w:r>
      <w:r w:rsidR="00E052D5">
        <w:rPr>
          <w:rFonts w:ascii="Palatino Linotype" w:hAnsi="Palatino Linotype"/>
          <w:b/>
          <w:sz w:val="24"/>
          <w:szCs w:val="24"/>
        </w:rPr>
        <w:t xml:space="preserve">         </w:t>
      </w:r>
      <w:r w:rsidR="005C5F6F">
        <w:rPr>
          <w:rFonts w:ascii="Palatino Linotype" w:hAnsi="Palatino Linotype"/>
          <w:b/>
          <w:sz w:val="24"/>
          <w:szCs w:val="24"/>
        </w:rPr>
        <w:t>64</w:t>
      </w:r>
      <w:proofErr w:type="gramEnd"/>
      <w:r w:rsidR="005C5F6F">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w:t>
      </w:r>
      <w:r w:rsidR="005C5F6F">
        <w:rPr>
          <w:rFonts w:ascii="Palatino Linotype" w:hAnsi="Palatino Linotype"/>
          <w:b/>
          <w:sz w:val="24"/>
          <w:szCs w:val="24"/>
        </w:rPr>
        <w:t xml:space="preserve"> 64 </w:t>
      </w:r>
      <w:r>
        <w:rPr>
          <w:rFonts w:ascii="Palatino Linotype" w:hAnsi="Palatino Linotype"/>
          <w:b/>
          <w:sz w:val="24"/>
          <w:szCs w:val="24"/>
        </w:rPr>
        <w:t>óra*</w:t>
      </w:r>
    </w:p>
    <w:p w:rsidR="00F5457E" w:rsidRPr="00B87D30" w:rsidRDefault="00F5457E" w:rsidP="00F5457E">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B01D76">
      <w:pPr>
        <w:pStyle w:val="Listaszerbekezds"/>
        <w:widowControl w:val="0"/>
        <w:numPr>
          <w:ilvl w:val="0"/>
          <w:numId w:val="49"/>
        </w:numPr>
        <w:suppressAutoHyphens/>
        <w:spacing w:after="0" w:line="240" w:lineRule="auto"/>
        <w:rPr>
          <w:rFonts w:ascii="Palatino Linotype" w:hAnsi="Palatino Linotype"/>
          <w:b/>
          <w:vanish/>
          <w:sz w:val="24"/>
          <w:szCs w:val="24"/>
        </w:rPr>
      </w:pPr>
    </w:p>
    <w:p w:rsidR="00F5457E" w:rsidRPr="000E120B"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F8796C" w:rsidRPr="000E120B" w:rsidRDefault="00F8796C" w:rsidP="00E052D5">
      <w:pPr>
        <w:widowControl w:val="0"/>
        <w:suppressAutoHyphens/>
        <w:spacing w:after="0" w:line="240" w:lineRule="auto"/>
        <w:ind w:left="426"/>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tantárgy keretében a tanuló megismeri a befektetési szektor jellemzőit, szerepét és szereplőit. A szolgáltatás nyújtásához szükséges ismeret-felmérési és információs szükséglettel megismerkedik. A befektetési szolgáltatás keretében megjelenő ügyleteket ismeri, azokat el tudja határolni</w:t>
      </w:r>
      <w:r w:rsidR="00B11EEA">
        <w:rPr>
          <w:rFonts w:ascii="Palatino Linotype" w:hAnsi="Palatino Linotype"/>
          <w:kern w:val="2"/>
          <w:sz w:val="24"/>
          <w:szCs w:val="24"/>
          <w:lang w:eastAsia="hi-IN" w:bidi="hi-IN"/>
        </w:rPr>
        <w:t>,</w:t>
      </w:r>
      <w:r>
        <w:rPr>
          <w:rFonts w:ascii="Palatino Linotype" w:hAnsi="Palatino Linotype"/>
          <w:kern w:val="2"/>
          <w:sz w:val="24"/>
          <w:szCs w:val="24"/>
          <w:lang w:eastAsia="hi-IN" w:bidi="hi-IN"/>
        </w:rPr>
        <w:t xml:space="preserve"> és összehasonlító jelleggel jellemezni tudja azokat. A befektetési szektori intézményi környezete a befektetési szolgáltatások alapja, így meghatározó ismeretek szükségesek róla. Az ismeretek elsajátításának olyan komplex tudást kell eredményeznie, hogy a </w:t>
      </w:r>
      <w:proofErr w:type="spellStart"/>
      <w:r>
        <w:rPr>
          <w:rFonts w:ascii="Palatino Linotype" w:hAnsi="Palatino Linotype"/>
          <w:kern w:val="2"/>
          <w:sz w:val="24"/>
          <w:szCs w:val="24"/>
          <w:lang w:eastAsia="hi-IN" w:bidi="hi-IN"/>
        </w:rPr>
        <w:t>szektorális</w:t>
      </w:r>
      <w:proofErr w:type="spellEnd"/>
      <w:r>
        <w:rPr>
          <w:rFonts w:ascii="Palatino Linotype" w:hAnsi="Palatino Linotype"/>
          <w:kern w:val="2"/>
          <w:sz w:val="24"/>
          <w:szCs w:val="24"/>
          <w:lang w:eastAsia="hi-IN" w:bidi="hi-IN"/>
        </w:rPr>
        <w:t xml:space="preserve"> változásokat és a szektor jogi környezetének változása a termékértékesítő számára értelmezhető és munkájába beépíthető legyen.</w:t>
      </w: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F5457E" w:rsidRPr="0090506B" w:rsidRDefault="009179B1" w:rsidP="00E052D5">
      <w:pPr>
        <w:spacing w:after="0" w:line="240" w:lineRule="auto"/>
        <w:ind w:left="426"/>
        <w:rPr>
          <w:rFonts w:ascii="Palatino Linotype" w:hAnsi="Palatino Linotype"/>
          <w:b/>
          <w:bCs/>
          <w:iCs/>
          <w:sz w:val="24"/>
          <w:szCs w:val="24"/>
        </w:rPr>
      </w:pPr>
      <w:r w:rsidRPr="0090506B">
        <w:rPr>
          <w:rFonts w:ascii="Palatino Linotype" w:hAnsi="Palatino Linotype"/>
          <w:sz w:val="24"/>
          <w:szCs w:val="24"/>
        </w:rPr>
        <w:t>A tantárgy az adott évfolyamba lépés feltételeiként megjelölt közismereti tartalmakra épül, kifejezetten ehhez rendelt szakmai alapismeretek nem szükségesek.</w:t>
      </w:r>
    </w:p>
    <w:p w:rsidR="00F5457E" w:rsidRPr="000E120B" w:rsidRDefault="00F5457E" w:rsidP="00F5457E">
      <w:pPr>
        <w:spacing w:after="0" w:line="240" w:lineRule="auto"/>
        <w:rPr>
          <w:rFonts w:ascii="Palatino Linotype" w:hAnsi="Palatino Linotype"/>
          <w:b/>
          <w:bCs/>
          <w:iCs/>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 xml:space="preserve">Témakörök </w:t>
      </w:r>
    </w:p>
    <w:p w:rsidR="00F5457E" w:rsidRPr="000E120B" w:rsidRDefault="00F5457E" w:rsidP="00F5457E">
      <w:pPr>
        <w:spacing w:after="0" w:line="240" w:lineRule="auto"/>
        <w:rPr>
          <w:rFonts w:ascii="Palatino Linotype" w:hAnsi="Palatino Linotype"/>
          <w:b/>
          <w:bCs/>
          <w:iCs/>
          <w:sz w:val="24"/>
          <w:szCs w:val="24"/>
        </w:rPr>
      </w:pPr>
    </w:p>
    <w:p w:rsidR="00F5457E" w:rsidRPr="000E120B" w:rsidRDefault="005C5F6F"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Befektetési szolgáltatások</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Pr="00DE5806">
        <w:rPr>
          <w:rFonts w:ascii="Palatino Linotype" w:hAnsi="Palatino Linotype"/>
          <w:b/>
          <w:sz w:val="24"/>
          <w:szCs w:val="24"/>
        </w:rPr>
        <w:t xml:space="preserve">32 </w:t>
      </w:r>
      <w:r w:rsidR="00F5457E" w:rsidRPr="00DE5806">
        <w:rPr>
          <w:rFonts w:ascii="Palatino Linotype" w:hAnsi="Palatino Linotype"/>
          <w:b/>
          <w:sz w:val="24"/>
          <w:szCs w:val="24"/>
        </w:rPr>
        <w:t>óra/</w:t>
      </w:r>
      <w:r w:rsidRPr="00DE5806">
        <w:rPr>
          <w:rFonts w:ascii="Palatino Linotype" w:hAnsi="Palatino Linotype"/>
          <w:b/>
          <w:sz w:val="24"/>
          <w:szCs w:val="24"/>
        </w:rPr>
        <w:t xml:space="preserve"> 32 </w:t>
      </w:r>
      <w:r w:rsidR="00F5457E" w:rsidRPr="00DE5806">
        <w:rPr>
          <w:rFonts w:ascii="Palatino Linotype" w:hAnsi="Palatino Linotype"/>
          <w:b/>
          <w:sz w:val="24"/>
          <w:szCs w:val="24"/>
        </w:rPr>
        <w:t>óra</w:t>
      </w:r>
    </w:p>
    <w:p w:rsidR="00FF0217" w:rsidRPr="000E120B" w:rsidRDefault="00F5457E" w:rsidP="00E052D5">
      <w:pPr>
        <w:spacing w:after="0" w:line="240" w:lineRule="auto"/>
        <w:ind w:left="567"/>
        <w:jc w:val="both"/>
        <w:rPr>
          <w:rFonts w:ascii="Palatino Linotype" w:hAnsi="Palatino Linotype"/>
          <w:sz w:val="24"/>
          <w:szCs w:val="24"/>
        </w:rPr>
      </w:pPr>
      <w:r w:rsidRPr="000E120B">
        <w:rPr>
          <w:rFonts w:ascii="Palatino Linotype" w:hAnsi="Palatino Linotype"/>
          <w:b/>
          <w:sz w:val="24"/>
          <w:szCs w:val="24"/>
        </w:rPr>
        <w:tab/>
      </w:r>
      <w:r w:rsidR="00F15939">
        <w:rPr>
          <w:rFonts w:ascii="Palatino Linotype" w:hAnsi="Palatino Linotype"/>
          <w:sz w:val="24"/>
          <w:szCs w:val="24"/>
        </w:rPr>
        <w:t xml:space="preserve">A befektetési szektor </w:t>
      </w:r>
      <w:r w:rsidR="005B29C1">
        <w:rPr>
          <w:rFonts w:ascii="Palatino Linotype" w:hAnsi="Palatino Linotype"/>
          <w:sz w:val="24"/>
          <w:szCs w:val="24"/>
        </w:rPr>
        <w:t>a pén</w:t>
      </w:r>
      <w:r w:rsidR="00FF0217">
        <w:rPr>
          <w:rFonts w:ascii="Palatino Linotype" w:hAnsi="Palatino Linotype"/>
          <w:sz w:val="24"/>
          <w:szCs w:val="24"/>
        </w:rPr>
        <w:t>zügyi közvetítés egyik szegmense</w:t>
      </w:r>
      <w:r w:rsidR="005B29C1">
        <w:rPr>
          <w:rFonts w:ascii="Palatino Linotype" w:hAnsi="Palatino Linotype"/>
          <w:sz w:val="24"/>
          <w:szCs w:val="24"/>
        </w:rPr>
        <w:t>.</w:t>
      </w:r>
      <w:r w:rsidR="00E10A94">
        <w:rPr>
          <w:rFonts w:ascii="Palatino Linotype" w:hAnsi="Palatino Linotype"/>
          <w:sz w:val="24"/>
          <w:szCs w:val="24"/>
        </w:rPr>
        <w:t xml:space="preserve"> A </w:t>
      </w:r>
      <w:r w:rsidR="00FF0217">
        <w:rPr>
          <w:rFonts w:ascii="Palatino Linotype" w:hAnsi="Palatino Linotype"/>
          <w:sz w:val="24"/>
          <w:szCs w:val="24"/>
        </w:rPr>
        <w:t>befektetési szektor intézményei az ügyfelek számára befektetési és kiegészítő befektetési szolgáltatásokat nyújtanak. Ahogyan a befektetési szolgáltatást nyújtó intézmények sokrétűek (befektetési vállalkozás, árutőzsdei szolgáltató, hitelintézet</w:t>
      </w:r>
      <w:r w:rsidR="003D7EF3">
        <w:rPr>
          <w:rFonts w:ascii="Palatino Linotype" w:hAnsi="Palatino Linotype"/>
          <w:sz w:val="24"/>
          <w:szCs w:val="24"/>
        </w:rPr>
        <w:t>,</w:t>
      </w:r>
      <w:r w:rsidR="00FF0217">
        <w:rPr>
          <w:rFonts w:ascii="Palatino Linotype" w:hAnsi="Palatino Linotype"/>
          <w:sz w:val="24"/>
          <w:szCs w:val="24"/>
        </w:rPr>
        <w:t xml:space="preserve"> stb.), úgy az ügyfelek is sokrétűek (kisbefektető – egyéni befektető, intézményi befektető).</w:t>
      </w:r>
      <w:r w:rsidR="005D0326">
        <w:rPr>
          <w:rFonts w:ascii="Palatino Linotype" w:hAnsi="Palatino Linotype"/>
          <w:sz w:val="24"/>
          <w:szCs w:val="24"/>
        </w:rPr>
        <w:t xml:space="preserve"> A befektetési szolgáltatások nyújtása és a kapcsolódó feladatok is az előbb említettek mentén határolhatóak e</w:t>
      </w:r>
      <w:r w:rsidR="00EF4423">
        <w:rPr>
          <w:rFonts w:ascii="Palatino Linotype" w:hAnsi="Palatino Linotype"/>
          <w:sz w:val="24"/>
          <w:szCs w:val="24"/>
        </w:rPr>
        <w:t xml:space="preserve">l. Leggyakoribb feladat a </w:t>
      </w:r>
      <w:proofErr w:type="spellStart"/>
      <w:r w:rsidR="00EF4423">
        <w:rPr>
          <w:rFonts w:ascii="Palatino Linotype" w:hAnsi="Palatino Linotype"/>
          <w:sz w:val="24"/>
          <w:szCs w:val="24"/>
        </w:rPr>
        <w:t>sztend</w:t>
      </w:r>
      <w:r w:rsidR="005D0326">
        <w:rPr>
          <w:rFonts w:ascii="Palatino Linotype" w:hAnsi="Palatino Linotype"/>
          <w:sz w:val="24"/>
          <w:szCs w:val="24"/>
        </w:rPr>
        <w:t>erdizált</w:t>
      </w:r>
      <w:proofErr w:type="spellEnd"/>
      <w:r w:rsidR="005D0326">
        <w:rPr>
          <w:rFonts w:ascii="Palatino Linotype" w:hAnsi="Palatino Linotype"/>
          <w:sz w:val="24"/>
          <w:szCs w:val="24"/>
        </w:rPr>
        <w:t xml:space="preserve"> termékek mentén merül fel és az egyéni befektetők esetében. Így ismernie kell alaposan a leggyakoribb ügyleteket, azok jellemzőit, az azokhoz kapcsolódó feladatokat és adminisztrációs kötelezettségeket (</w:t>
      </w:r>
      <w:r w:rsidR="00AF5105">
        <w:rPr>
          <w:rFonts w:ascii="Palatino Linotype" w:hAnsi="Palatino Linotype"/>
          <w:sz w:val="24"/>
          <w:szCs w:val="24"/>
        </w:rPr>
        <w:t xml:space="preserve">alkalmassági és megfelelőségi teszt, </w:t>
      </w:r>
      <w:r w:rsidR="005D0326">
        <w:rPr>
          <w:rFonts w:ascii="Palatino Linotype" w:hAnsi="Palatino Linotype"/>
          <w:sz w:val="24"/>
          <w:szCs w:val="24"/>
        </w:rPr>
        <w:t>értékpapír</w:t>
      </w:r>
      <w:r w:rsidR="00C565FA">
        <w:rPr>
          <w:rFonts w:ascii="Palatino Linotype" w:hAnsi="Palatino Linotype"/>
          <w:sz w:val="24"/>
          <w:szCs w:val="24"/>
        </w:rPr>
        <w:t xml:space="preserve">-befektetési </w:t>
      </w:r>
      <w:r w:rsidR="005D0326">
        <w:rPr>
          <w:rFonts w:ascii="Palatino Linotype" w:hAnsi="Palatino Linotype"/>
          <w:sz w:val="24"/>
          <w:szCs w:val="24"/>
        </w:rPr>
        <w:t>számla nyitása, vezetés</w:t>
      </w:r>
      <w:r w:rsidR="00C565FA">
        <w:rPr>
          <w:rFonts w:ascii="Palatino Linotype" w:hAnsi="Palatino Linotype"/>
          <w:sz w:val="24"/>
          <w:szCs w:val="24"/>
        </w:rPr>
        <w:t>e és értelmezése</w:t>
      </w:r>
      <w:r w:rsidR="00EF4423">
        <w:rPr>
          <w:rFonts w:ascii="Palatino Linotype" w:hAnsi="Palatino Linotype"/>
          <w:sz w:val="24"/>
          <w:szCs w:val="24"/>
        </w:rPr>
        <w:t>,</w:t>
      </w:r>
      <w:r w:rsidR="00C565FA">
        <w:rPr>
          <w:rFonts w:ascii="Palatino Linotype" w:hAnsi="Palatino Linotype"/>
          <w:sz w:val="24"/>
          <w:szCs w:val="24"/>
        </w:rPr>
        <w:t xml:space="preserve"> mint összetett számla</w:t>
      </w:r>
      <w:r w:rsidR="005D0326">
        <w:rPr>
          <w:rFonts w:ascii="Palatino Linotype" w:hAnsi="Palatino Linotype"/>
          <w:sz w:val="24"/>
          <w:szCs w:val="24"/>
        </w:rPr>
        <w:t>,</w:t>
      </w:r>
      <w:r w:rsidR="00C565FA">
        <w:rPr>
          <w:rFonts w:ascii="Palatino Linotype" w:hAnsi="Palatino Linotype"/>
          <w:sz w:val="24"/>
          <w:szCs w:val="24"/>
        </w:rPr>
        <w:t xml:space="preserve"> értékpapír-nyilvántartások vezetése, klíring feladatok, megbízások adminisztrációs feladatai, nyitási-zárási műveletek, könyvelési adatok előkészítése, levelezések előkészítése, jelentések, adatszolgáltatások előkészítése</w:t>
      </w:r>
      <w:r w:rsidR="003D7EF3">
        <w:rPr>
          <w:rFonts w:ascii="Palatino Linotype" w:hAnsi="Palatino Linotype"/>
          <w:sz w:val="24"/>
          <w:szCs w:val="24"/>
        </w:rPr>
        <w:t>,</w:t>
      </w:r>
      <w:r w:rsidR="00C565FA">
        <w:rPr>
          <w:rFonts w:ascii="Palatino Linotype" w:hAnsi="Palatino Linotype"/>
          <w:sz w:val="24"/>
          <w:szCs w:val="24"/>
        </w:rPr>
        <w:t xml:space="preserve"> stb.). </w:t>
      </w:r>
    </w:p>
    <w:p w:rsidR="00704C74" w:rsidRPr="004752C6" w:rsidRDefault="00704C74" w:rsidP="00E052D5">
      <w:pPr>
        <w:spacing w:after="0" w:line="240" w:lineRule="auto"/>
        <w:ind w:left="567"/>
        <w:jc w:val="both"/>
        <w:rPr>
          <w:rFonts w:ascii="Palatino Linotype" w:hAnsi="Palatino Linotype"/>
          <w:sz w:val="24"/>
          <w:szCs w:val="24"/>
        </w:rPr>
      </w:pPr>
      <w:proofErr w:type="gramStart"/>
      <w:r w:rsidRPr="004752C6">
        <w:rPr>
          <w:rFonts w:ascii="Palatino Linotype" w:hAnsi="Palatino Linotype"/>
          <w:sz w:val="24"/>
          <w:szCs w:val="24"/>
        </w:rPr>
        <w:t>Az összefüggések, egymásra épülések és értelmezések fentebbi kifejtését követően a fő tartalmak, kulcsfogalmak a következők:</w:t>
      </w:r>
      <w:r w:rsidR="00E626BD" w:rsidRPr="004752C6">
        <w:rPr>
          <w:rFonts w:ascii="Palatino Linotype" w:hAnsi="Palatino Linotype"/>
          <w:sz w:val="24"/>
          <w:szCs w:val="24"/>
        </w:rPr>
        <w:t xml:space="preserve"> befektetési szolgáltatások, kiegészítő befektetési szolgáltatások, befektetési szolgáltatást nyújtó intézmények szolgáltatásai, szolgáltatás igénybevételének feltételei, alkalmassági teszt, megfelelőségi teszt, ügyfelek csoportosítása,</w:t>
      </w:r>
      <w:r w:rsidR="00BD13D7" w:rsidRPr="004752C6">
        <w:rPr>
          <w:rFonts w:ascii="Palatino Linotype" w:hAnsi="Palatino Linotype"/>
          <w:sz w:val="24"/>
          <w:szCs w:val="24"/>
        </w:rPr>
        <w:t xml:space="preserve"> értékpapír-befektetési számla </w:t>
      </w:r>
      <w:r w:rsidR="009F6B0B" w:rsidRPr="004752C6">
        <w:rPr>
          <w:rFonts w:ascii="Palatino Linotype" w:hAnsi="Palatino Linotype"/>
          <w:sz w:val="24"/>
          <w:szCs w:val="24"/>
        </w:rPr>
        <w:t xml:space="preserve">mint </w:t>
      </w:r>
      <w:r w:rsidR="009F6B0B" w:rsidRPr="004752C6">
        <w:rPr>
          <w:rFonts w:ascii="Palatino Linotype" w:hAnsi="Palatino Linotype"/>
          <w:sz w:val="24"/>
          <w:szCs w:val="24"/>
        </w:rPr>
        <w:lastRenderedPageBreak/>
        <w:t xml:space="preserve">összetett számla </w:t>
      </w:r>
      <w:r w:rsidR="00BD13D7" w:rsidRPr="004752C6">
        <w:rPr>
          <w:rFonts w:ascii="Palatino Linotype" w:hAnsi="Palatino Linotype"/>
          <w:sz w:val="24"/>
          <w:szCs w:val="24"/>
        </w:rPr>
        <w:t>(értékpapír-letéti számla, értékpapírszámla, ügyfélszámla)</w:t>
      </w:r>
      <w:r w:rsidR="00E626BD" w:rsidRPr="004752C6">
        <w:rPr>
          <w:rFonts w:ascii="Palatino Linotype" w:hAnsi="Palatino Linotype"/>
          <w:sz w:val="24"/>
          <w:szCs w:val="24"/>
        </w:rPr>
        <w:t xml:space="preserve"> értékpapír-befektetési számla nyitása, értékpapír-befektetési számla vezetése, </w:t>
      </w:r>
      <w:proofErr w:type="spellStart"/>
      <w:r w:rsidR="009F6B0B" w:rsidRPr="004752C6">
        <w:rPr>
          <w:rFonts w:ascii="Palatino Linotype" w:hAnsi="Palatino Linotype"/>
          <w:sz w:val="24"/>
          <w:szCs w:val="24"/>
        </w:rPr>
        <w:t>értékpapírnyilvántartások</w:t>
      </w:r>
      <w:proofErr w:type="spellEnd"/>
      <w:r w:rsidR="009F6B0B" w:rsidRPr="004752C6">
        <w:rPr>
          <w:rFonts w:ascii="Palatino Linotype" w:hAnsi="Palatino Linotype"/>
          <w:sz w:val="24"/>
          <w:szCs w:val="24"/>
        </w:rPr>
        <w:t xml:space="preserve">, adatszolgáltatási </w:t>
      </w:r>
      <w:proofErr w:type="spellStart"/>
      <w:r w:rsidR="009F6B0B" w:rsidRPr="004752C6">
        <w:rPr>
          <w:rFonts w:ascii="Palatino Linotype" w:hAnsi="Palatino Linotype"/>
          <w:sz w:val="24"/>
          <w:szCs w:val="24"/>
        </w:rPr>
        <w:t>kötelezettségés</w:t>
      </w:r>
      <w:proofErr w:type="spellEnd"/>
      <w:proofErr w:type="gramEnd"/>
      <w:r w:rsidR="009F6B0B" w:rsidRPr="004752C6">
        <w:rPr>
          <w:rFonts w:ascii="Palatino Linotype" w:hAnsi="Palatino Linotype"/>
          <w:sz w:val="24"/>
          <w:szCs w:val="24"/>
        </w:rPr>
        <w:t xml:space="preserve"> </w:t>
      </w:r>
      <w:proofErr w:type="gramStart"/>
      <w:r w:rsidR="009F6B0B" w:rsidRPr="004752C6">
        <w:rPr>
          <w:rFonts w:ascii="Palatino Linotype" w:hAnsi="Palatino Linotype"/>
          <w:sz w:val="24"/>
          <w:szCs w:val="24"/>
        </w:rPr>
        <w:t>tartalma</w:t>
      </w:r>
      <w:proofErr w:type="gramEnd"/>
      <w:r w:rsidR="009F6B0B" w:rsidRPr="004752C6">
        <w:rPr>
          <w:rFonts w:ascii="Palatino Linotype" w:hAnsi="Palatino Linotype"/>
          <w:sz w:val="24"/>
          <w:szCs w:val="24"/>
        </w:rPr>
        <w:t>, biztosítási szolgáltatások vonatkozásában a jelentések tartalma és jelentősége.</w:t>
      </w:r>
    </w:p>
    <w:p w:rsidR="00F5457E" w:rsidRPr="000E120B" w:rsidRDefault="00F5457E" w:rsidP="00F5457E">
      <w:pPr>
        <w:spacing w:after="0" w:line="240" w:lineRule="auto"/>
        <w:ind w:firstLine="540"/>
        <w:rPr>
          <w:rFonts w:ascii="Palatino Linotype" w:hAnsi="Palatino Linotype"/>
          <w:sz w:val="24"/>
          <w:szCs w:val="24"/>
        </w:rPr>
      </w:pPr>
    </w:p>
    <w:p w:rsidR="00F5457E" w:rsidRPr="000E120B" w:rsidRDefault="005C5F6F"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Befektetési termékek</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F5457E" w:rsidRPr="000E120B" w:rsidDel="002E71B8">
        <w:rPr>
          <w:rFonts w:ascii="Palatino Linotype" w:hAnsi="Palatino Linotype"/>
          <w:b/>
          <w:sz w:val="24"/>
          <w:szCs w:val="24"/>
        </w:rPr>
        <w:tab/>
      </w:r>
      <w:r w:rsidRPr="00DE5806">
        <w:rPr>
          <w:rFonts w:ascii="Palatino Linotype" w:hAnsi="Palatino Linotype"/>
          <w:b/>
          <w:sz w:val="24"/>
          <w:szCs w:val="24"/>
        </w:rPr>
        <w:t xml:space="preserve">32 </w:t>
      </w:r>
      <w:r w:rsidR="00F5457E" w:rsidRPr="00DE5806">
        <w:rPr>
          <w:rFonts w:ascii="Palatino Linotype" w:hAnsi="Palatino Linotype"/>
          <w:b/>
          <w:sz w:val="24"/>
          <w:szCs w:val="24"/>
        </w:rPr>
        <w:t>óra/</w:t>
      </w:r>
      <w:r w:rsidRPr="00DE5806">
        <w:rPr>
          <w:rFonts w:ascii="Palatino Linotype" w:hAnsi="Palatino Linotype"/>
          <w:b/>
          <w:sz w:val="24"/>
          <w:szCs w:val="24"/>
        </w:rPr>
        <w:t xml:space="preserve"> 32 </w:t>
      </w:r>
      <w:r w:rsidR="00F5457E" w:rsidRPr="00DE5806">
        <w:rPr>
          <w:rFonts w:ascii="Palatino Linotype" w:hAnsi="Palatino Linotype"/>
          <w:b/>
          <w:sz w:val="24"/>
          <w:szCs w:val="24"/>
        </w:rPr>
        <w:t>óra</w:t>
      </w:r>
    </w:p>
    <w:p w:rsidR="00F5457E" w:rsidRPr="000E120B" w:rsidRDefault="00331481" w:rsidP="00E052D5">
      <w:pPr>
        <w:spacing w:after="0" w:line="240" w:lineRule="auto"/>
        <w:ind w:left="567"/>
        <w:jc w:val="both"/>
        <w:rPr>
          <w:rFonts w:ascii="Palatino Linotype" w:hAnsi="Palatino Linotype"/>
          <w:sz w:val="24"/>
          <w:szCs w:val="24"/>
        </w:rPr>
      </w:pPr>
      <w:r>
        <w:rPr>
          <w:rFonts w:ascii="Palatino Linotype" w:hAnsi="Palatino Linotype"/>
          <w:sz w:val="24"/>
          <w:szCs w:val="24"/>
        </w:rPr>
        <w:t>A befektetési szolgáltatások a befektetési termékekhez kapcsolódó szolgáltatások. A befektetési termékek keretében a kötvények, állampapírok, részvények, befektetési jegyek alapismereteit kell elsajátítani. Az említett termékek fogalmát, tartalmát, alkategóriáit és szerepét (döntési, kockázati, időtávi</w:t>
      </w:r>
      <w:r w:rsidR="003D7EF3">
        <w:rPr>
          <w:rFonts w:ascii="Palatino Linotype" w:hAnsi="Palatino Linotype"/>
          <w:sz w:val="24"/>
          <w:szCs w:val="24"/>
        </w:rPr>
        <w:t>,</w:t>
      </w:r>
      <w:r>
        <w:rPr>
          <w:rFonts w:ascii="Palatino Linotype" w:hAnsi="Palatino Linotype"/>
          <w:sz w:val="24"/>
          <w:szCs w:val="24"/>
        </w:rPr>
        <w:t xml:space="preserve"> stb.) a termékértékesítőnek ismernie és értelmezni tudnia kell.</w:t>
      </w:r>
      <w:r w:rsidR="005D6C17">
        <w:rPr>
          <w:rFonts w:ascii="Palatino Linotype" w:hAnsi="Palatino Linotype"/>
          <w:sz w:val="24"/>
          <w:szCs w:val="24"/>
        </w:rPr>
        <w:t xml:space="preserve"> A termékek fo</w:t>
      </w:r>
      <w:r w:rsidR="003615A1">
        <w:rPr>
          <w:rFonts w:ascii="Palatino Linotype" w:hAnsi="Palatino Linotype"/>
          <w:sz w:val="24"/>
          <w:szCs w:val="24"/>
        </w:rPr>
        <w:t>r</w:t>
      </w:r>
      <w:r w:rsidR="005D6C17">
        <w:rPr>
          <w:rFonts w:ascii="Palatino Linotype" w:hAnsi="Palatino Linotype"/>
          <w:sz w:val="24"/>
          <w:szCs w:val="24"/>
        </w:rPr>
        <w:t>galmazása, értékesítése rögzített eljárásrendek mentén történik, amelynek elveit és lényegét a termékértékesítő ismeri és értelmezésére képes.</w:t>
      </w:r>
    </w:p>
    <w:p w:rsidR="00704C74" w:rsidRPr="004752C6" w:rsidRDefault="00704C74" w:rsidP="00E052D5">
      <w:pPr>
        <w:spacing w:after="0" w:line="240" w:lineRule="auto"/>
        <w:ind w:left="567"/>
        <w:jc w:val="both"/>
        <w:rPr>
          <w:rFonts w:ascii="Palatino Linotype" w:hAnsi="Palatino Linotype"/>
          <w:sz w:val="24"/>
          <w:szCs w:val="24"/>
        </w:rPr>
      </w:pPr>
      <w:r w:rsidRPr="004752C6">
        <w:rPr>
          <w:rFonts w:ascii="Palatino Linotype" w:hAnsi="Palatino Linotype"/>
          <w:sz w:val="24"/>
          <w:szCs w:val="24"/>
        </w:rPr>
        <w:t>Az összefüggések, egymásra épülések és értelmezések fentebbi kifejtését követően a fő tartalmak, kulcsfogalmak a következők:</w:t>
      </w:r>
      <w:r w:rsidR="003615A1" w:rsidRPr="004752C6">
        <w:rPr>
          <w:rFonts w:ascii="Palatino Linotype" w:hAnsi="Palatino Linotype"/>
          <w:sz w:val="24"/>
          <w:szCs w:val="24"/>
        </w:rPr>
        <w:t xml:space="preserve"> befektetési termékek fogalma, befektetési termékek csoportosítása, befektetési termékek értelmezése, befektetési termékek szerepe (döntési, kockázati, időtávi</w:t>
      </w:r>
      <w:r w:rsidR="003D7EF3">
        <w:rPr>
          <w:rFonts w:ascii="Palatino Linotype" w:hAnsi="Palatino Linotype"/>
          <w:sz w:val="24"/>
          <w:szCs w:val="24"/>
        </w:rPr>
        <w:t>,</w:t>
      </w:r>
      <w:r w:rsidR="003615A1" w:rsidRPr="004752C6">
        <w:rPr>
          <w:rFonts w:ascii="Palatino Linotype" w:hAnsi="Palatino Linotype"/>
          <w:sz w:val="24"/>
          <w:szCs w:val="24"/>
        </w:rPr>
        <w:t xml:space="preserve"> stb.), befektetési termékek összehasonlításának elvei, kötvények, állampapírok, részvények, befektetési jegyek, befektetési termékek értékesítésének elvei, befektetési termékek </w:t>
      </w:r>
      <w:proofErr w:type="spellStart"/>
      <w:r w:rsidR="003615A1" w:rsidRPr="004752C6">
        <w:rPr>
          <w:rFonts w:ascii="Palatino Linotype" w:hAnsi="Palatino Linotype"/>
          <w:sz w:val="24"/>
          <w:szCs w:val="24"/>
        </w:rPr>
        <w:t>sztenderdizáltsága</w:t>
      </w:r>
      <w:proofErr w:type="spellEnd"/>
      <w:r w:rsidR="003615A1" w:rsidRPr="004752C6">
        <w:rPr>
          <w:rFonts w:ascii="Palatino Linotype" w:hAnsi="Palatino Linotype"/>
          <w:sz w:val="24"/>
          <w:szCs w:val="24"/>
        </w:rPr>
        <w:t>, befektetési termékek értékesítésének eljárásrendje.</w:t>
      </w:r>
    </w:p>
    <w:p w:rsidR="00F5457E" w:rsidRPr="000E120B" w:rsidRDefault="00F5457E" w:rsidP="00F5457E">
      <w:pPr>
        <w:spacing w:after="0" w:line="240" w:lineRule="auto"/>
        <w:ind w:firstLine="540"/>
        <w:rPr>
          <w:rFonts w:ascii="Palatino Linotype" w:hAnsi="Palatino Linotype"/>
          <w:b/>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képzés javasolt helyszíne (ajánlás)</w:t>
      </w:r>
    </w:p>
    <w:p w:rsidR="004752C6" w:rsidRPr="002E6A20" w:rsidRDefault="004752C6" w:rsidP="00F5457E">
      <w:pPr>
        <w:spacing w:after="0" w:line="240" w:lineRule="auto"/>
        <w:ind w:left="792"/>
        <w:jc w:val="both"/>
        <w:rPr>
          <w:rFonts w:ascii="Palatino Linotype" w:hAnsi="Palatino Linotype"/>
          <w:bCs/>
          <w:i/>
          <w:sz w:val="24"/>
          <w:szCs w:val="24"/>
        </w:rPr>
      </w:pPr>
      <w:r w:rsidRPr="002E6A20">
        <w:rPr>
          <w:rFonts w:ascii="Palatino Linotype" w:hAnsi="Palatino Linotype"/>
          <w:bCs/>
          <w:i/>
          <w:sz w:val="24"/>
          <w:szCs w:val="24"/>
        </w:rPr>
        <w:t>Tanterem</w:t>
      </w:r>
    </w:p>
    <w:p w:rsidR="00F5457E" w:rsidRPr="000E120B" w:rsidRDefault="00F5457E" w:rsidP="00F5457E">
      <w:pPr>
        <w:spacing w:after="0" w:line="240" w:lineRule="auto"/>
        <w:ind w:left="792"/>
        <w:jc w:val="both"/>
        <w:rPr>
          <w:rFonts w:ascii="Palatino Linotype" w:hAnsi="Palatino Linotype"/>
          <w:b/>
          <w:bCs/>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elsajátítása során alkalmazható sajátos módszerek, tanulói tevékenységformák (ajánlás)</w:t>
      </w:r>
    </w:p>
    <w:p w:rsidR="00F5457E" w:rsidRDefault="00F5457E" w:rsidP="00F5457E">
      <w:pPr>
        <w:widowControl w:val="0"/>
        <w:suppressAutoHyphens/>
        <w:spacing w:after="0" w:line="240" w:lineRule="auto"/>
        <w:rPr>
          <w:rFonts w:ascii="Palatino Linotype" w:hAnsi="Palatino Linotype"/>
          <w:b/>
          <w:bCs/>
          <w:sz w:val="24"/>
          <w:szCs w:val="24"/>
        </w:rPr>
      </w:pPr>
    </w:p>
    <w:p w:rsidR="00F5457E" w:rsidRPr="002E6A20" w:rsidRDefault="00F5457E" w:rsidP="002E6A20">
      <w:pPr>
        <w:pStyle w:val="Listaszerbekezds"/>
        <w:widowControl w:val="0"/>
        <w:numPr>
          <w:ilvl w:val="2"/>
          <w:numId w:val="51"/>
        </w:numPr>
        <w:suppressAutoHyphens/>
        <w:spacing w:after="0" w:line="240" w:lineRule="auto"/>
        <w:rPr>
          <w:rFonts w:ascii="Palatino Linotype" w:hAnsi="Palatino Linotype"/>
          <w:b/>
          <w:bCs/>
          <w:i/>
          <w:sz w:val="24"/>
          <w:szCs w:val="24"/>
        </w:rPr>
      </w:pPr>
      <w:r w:rsidRPr="002E6A20">
        <w:rPr>
          <w:rFonts w:ascii="Palatino Linotype" w:hAnsi="Palatino Linotype"/>
          <w:b/>
          <w:bCs/>
          <w:i/>
          <w:sz w:val="24"/>
          <w:szCs w:val="24"/>
        </w:rPr>
        <w:t>A tantárgy elsajátítása során alkalmazható sajátos módszerek (ajánlás)</w:t>
      </w:r>
    </w:p>
    <w:p w:rsidR="002E6A20" w:rsidRPr="002E6A20" w:rsidRDefault="002E6A20" w:rsidP="002E6A20">
      <w:pPr>
        <w:pStyle w:val="Listaszerbekezds"/>
        <w:widowControl w:val="0"/>
        <w:suppressAutoHyphens/>
        <w:spacing w:after="0" w:line="240" w:lineRule="auto"/>
        <w:ind w:left="1440"/>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C5F6F" w:rsidRPr="008B7D14">
        <w:trPr>
          <w:jc w:val="center"/>
        </w:trPr>
        <w:tc>
          <w:tcPr>
            <w:tcW w:w="994" w:type="dxa"/>
            <w:vMerge w:val="restart"/>
            <w:vAlign w:val="center"/>
          </w:tcPr>
          <w:p w:rsidR="005C5F6F" w:rsidRPr="008B7D14" w:rsidRDefault="005C5F6F" w:rsidP="002B5CA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C5F6F" w:rsidRDefault="005C5F6F" w:rsidP="002B5CA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C5F6F" w:rsidRPr="008B7D14" w:rsidRDefault="005C5F6F" w:rsidP="002B5CA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C5F6F" w:rsidRPr="008B7D14" w:rsidRDefault="005C5F6F" w:rsidP="002B5CA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C5F6F" w:rsidRPr="008B7D14" w:rsidRDefault="005C5F6F" w:rsidP="002B5C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C5F6F" w:rsidRPr="008B7D14">
        <w:trPr>
          <w:jc w:val="center"/>
        </w:trPr>
        <w:tc>
          <w:tcPr>
            <w:tcW w:w="994" w:type="dxa"/>
            <w:vMerge/>
            <w:vAlign w:val="center"/>
          </w:tcPr>
          <w:p w:rsidR="005C5F6F" w:rsidRPr="008B7D14" w:rsidRDefault="005C5F6F" w:rsidP="002B5CAC">
            <w:pPr>
              <w:spacing w:after="0" w:line="240" w:lineRule="auto"/>
              <w:jc w:val="center"/>
              <w:rPr>
                <w:rFonts w:ascii="Palatino Linotype" w:hAnsi="Palatino Linotype"/>
                <w:b/>
                <w:sz w:val="20"/>
                <w:szCs w:val="20"/>
              </w:rPr>
            </w:pPr>
          </w:p>
        </w:tc>
        <w:tc>
          <w:tcPr>
            <w:tcW w:w="2800" w:type="dxa"/>
            <w:vMerge/>
            <w:vAlign w:val="center"/>
          </w:tcPr>
          <w:p w:rsidR="005C5F6F" w:rsidRPr="008B7D14" w:rsidRDefault="005C5F6F" w:rsidP="002B5CAC">
            <w:pPr>
              <w:spacing w:after="0" w:line="240" w:lineRule="auto"/>
              <w:rPr>
                <w:rFonts w:ascii="Palatino Linotype" w:hAnsi="Palatino Linotype"/>
                <w:b/>
                <w:sz w:val="20"/>
                <w:szCs w:val="20"/>
              </w:rPr>
            </w:pPr>
          </w:p>
        </w:tc>
        <w:tc>
          <w:tcPr>
            <w:tcW w:w="945" w:type="dxa"/>
            <w:vAlign w:val="center"/>
          </w:tcPr>
          <w:p w:rsidR="005C5F6F" w:rsidRPr="008B7D14" w:rsidRDefault="005C5F6F" w:rsidP="002B5CA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C5F6F" w:rsidRPr="008B7D14" w:rsidRDefault="005C5F6F" w:rsidP="002B5CA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C5F6F" w:rsidRPr="008B7D14" w:rsidRDefault="005C5F6F" w:rsidP="002B5CA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C5F6F" w:rsidRPr="008B7D14" w:rsidRDefault="005C5F6F" w:rsidP="002B5CAC">
            <w:pPr>
              <w:spacing w:after="0" w:line="240" w:lineRule="auto"/>
              <w:jc w:val="center"/>
              <w:rPr>
                <w:rFonts w:ascii="Palatino Linotype" w:hAnsi="Palatino Linotype"/>
                <w:b/>
                <w:sz w:val="20"/>
                <w:szCs w:val="20"/>
              </w:rPr>
            </w:pPr>
          </w:p>
        </w:tc>
      </w:tr>
      <w:tr w:rsidR="005C5F6F" w:rsidRPr="008B7D14">
        <w:trPr>
          <w:jc w:val="center"/>
        </w:trPr>
        <w:tc>
          <w:tcPr>
            <w:tcW w:w="994" w:type="dxa"/>
            <w:vAlign w:val="center"/>
          </w:tcPr>
          <w:p w:rsidR="005C5F6F" w:rsidRPr="008B7D14" w:rsidRDefault="005C5F6F" w:rsidP="002B5CA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C5F6F" w:rsidRPr="008B7D14" w:rsidRDefault="005C5F6F" w:rsidP="002B5CA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p>
        </w:tc>
        <w:tc>
          <w:tcPr>
            <w:tcW w:w="2659" w:type="dxa"/>
            <w:vAlign w:val="center"/>
          </w:tcPr>
          <w:p w:rsidR="005C5F6F" w:rsidRPr="008B7D14" w:rsidRDefault="005C5F6F" w:rsidP="002B5CAC">
            <w:pPr>
              <w:spacing w:after="0" w:line="240" w:lineRule="auto"/>
              <w:jc w:val="center"/>
              <w:rPr>
                <w:rFonts w:ascii="Palatino Linotype" w:hAnsi="Palatino Linotype"/>
                <w:sz w:val="20"/>
                <w:szCs w:val="20"/>
              </w:rPr>
            </w:pPr>
          </w:p>
        </w:tc>
      </w:tr>
      <w:tr w:rsidR="005C5F6F" w:rsidRPr="008B7D14">
        <w:trPr>
          <w:jc w:val="center"/>
        </w:trPr>
        <w:tc>
          <w:tcPr>
            <w:tcW w:w="994" w:type="dxa"/>
            <w:vAlign w:val="center"/>
          </w:tcPr>
          <w:p w:rsidR="005C5F6F" w:rsidRPr="008B7D14" w:rsidRDefault="005C5F6F" w:rsidP="002B5CA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C5F6F" w:rsidRPr="008B7D14" w:rsidRDefault="005C5F6F" w:rsidP="002B5CA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p>
        </w:tc>
        <w:tc>
          <w:tcPr>
            <w:tcW w:w="2659" w:type="dxa"/>
            <w:vAlign w:val="center"/>
          </w:tcPr>
          <w:p w:rsidR="005C5F6F" w:rsidRPr="008B7D14" w:rsidRDefault="005C5F6F" w:rsidP="002B5CAC">
            <w:pPr>
              <w:spacing w:after="0" w:line="240" w:lineRule="auto"/>
              <w:jc w:val="center"/>
              <w:rPr>
                <w:rFonts w:ascii="Palatino Linotype" w:hAnsi="Palatino Linotype"/>
                <w:sz w:val="20"/>
                <w:szCs w:val="20"/>
              </w:rPr>
            </w:pPr>
          </w:p>
        </w:tc>
      </w:tr>
    </w:tbl>
    <w:p w:rsidR="00F5457E" w:rsidRDefault="00F5457E" w:rsidP="00F5457E">
      <w:pPr>
        <w:widowControl w:val="0"/>
        <w:suppressAutoHyphens/>
        <w:spacing w:after="0" w:line="240" w:lineRule="auto"/>
        <w:ind w:left="826"/>
        <w:rPr>
          <w:rFonts w:ascii="Palatino Linotype" w:hAnsi="Palatino Linotype"/>
          <w:b/>
          <w:bCs/>
          <w:i/>
          <w:sz w:val="24"/>
          <w:szCs w:val="24"/>
        </w:rPr>
      </w:pPr>
    </w:p>
    <w:p w:rsidR="002E6A20" w:rsidRDefault="002E6A20" w:rsidP="00F5457E">
      <w:pPr>
        <w:widowControl w:val="0"/>
        <w:suppressAutoHyphens/>
        <w:spacing w:after="0" w:line="240" w:lineRule="auto"/>
        <w:ind w:left="826"/>
        <w:rPr>
          <w:rFonts w:ascii="Palatino Linotype" w:hAnsi="Palatino Linotype"/>
          <w:b/>
          <w:bCs/>
          <w:i/>
          <w:sz w:val="24"/>
          <w:szCs w:val="24"/>
        </w:rPr>
      </w:pPr>
    </w:p>
    <w:p w:rsidR="002E6A20" w:rsidRPr="00B87D30" w:rsidRDefault="002E6A20" w:rsidP="00F5457E">
      <w:pPr>
        <w:widowControl w:val="0"/>
        <w:suppressAutoHyphens/>
        <w:spacing w:after="0" w:line="240" w:lineRule="auto"/>
        <w:ind w:left="826"/>
        <w:rPr>
          <w:rFonts w:ascii="Palatino Linotype" w:hAnsi="Palatino Linotype"/>
          <w:b/>
          <w:bCs/>
          <w:i/>
          <w:sz w:val="24"/>
          <w:szCs w:val="24"/>
        </w:rPr>
      </w:pPr>
    </w:p>
    <w:p w:rsidR="00F5457E" w:rsidRDefault="00AD5E33" w:rsidP="00F5457E">
      <w:pPr>
        <w:widowControl w:val="0"/>
        <w:suppressAutoHyphens/>
        <w:spacing w:after="0" w:line="240" w:lineRule="auto"/>
        <w:ind w:left="826"/>
        <w:rPr>
          <w:rFonts w:ascii="Palatino Linotype" w:hAnsi="Palatino Linotype"/>
          <w:b/>
          <w:bCs/>
          <w:i/>
          <w:sz w:val="24"/>
          <w:szCs w:val="24"/>
        </w:rPr>
      </w:pPr>
      <w:r w:rsidRPr="002E6A20">
        <w:rPr>
          <w:rFonts w:ascii="Palatino Linotype" w:hAnsi="Palatino Linotype"/>
          <w:b/>
          <w:bCs/>
          <w:sz w:val="24"/>
          <w:szCs w:val="24"/>
        </w:rPr>
        <w:t>27.5.2.</w:t>
      </w:r>
      <w:r>
        <w:rPr>
          <w:rFonts w:ascii="Palatino Linotype" w:hAnsi="Palatino Linotype"/>
          <w:b/>
          <w:bCs/>
          <w:i/>
          <w:sz w:val="24"/>
          <w:szCs w:val="24"/>
        </w:rPr>
        <w:t xml:space="preserve"> </w:t>
      </w:r>
      <w:r w:rsidR="00F5457E" w:rsidRPr="00B87D30">
        <w:rPr>
          <w:rFonts w:ascii="Palatino Linotype" w:hAnsi="Palatino Linotype"/>
          <w:b/>
          <w:bCs/>
          <w:i/>
          <w:sz w:val="24"/>
          <w:szCs w:val="24"/>
        </w:rPr>
        <w:t>A tantárgy elsajátítása során alkalmazható tanulói tevékenységformák (ajánlás)</w:t>
      </w:r>
    </w:p>
    <w:p w:rsidR="002E6A20" w:rsidRPr="00B87D30" w:rsidRDefault="002E6A20" w:rsidP="00F5457E">
      <w:pPr>
        <w:widowControl w:val="0"/>
        <w:suppressAutoHyphens/>
        <w:spacing w:after="0" w:line="240" w:lineRule="auto"/>
        <w:ind w:left="826"/>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4752C6" w:rsidRPr="00FE5532">
        <w:trPr>
          <w:jc w:val="center"/>
        </w:trPr>
        <w:tc>
          <w:tcPr>
            <w:tcW w:w="828" w:type="dxa"/>
            <w:shd w:val="clear" w:color="auto" w:fill="D9D9D9"/>
            <w:vAlign w:val="center"/>
          </w:tcPr>
          <w:p w:rsidR="004752C6" w:rsidRPr="008B7D14" w:rsidRDefault="004752C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752C6" w:rsidRPr="008B7D14" w:rsidRDefault="004752C6"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shd w:val="clear" w:color="auto" w:fill="D9D9D9"/>
            <w:vAlign w:val="center"/>
          </w:tcPr>
          <w:p w:rsidR="004752C6" w:rsidRPr="008B7D14" w:rsidRDefault="004752C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752C6" w:rsidRPr="008B7D14" w:rsidRDefault="004752C6"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bl>
    <w:p w:rsidR="00F5457E" w:rsidRPr="000E120B" w:rsidRDefault="00F5457E" w:rsidP="00F5457E">
      <w:pPr>
        <w:spacing w:after="0" w:line="240" w:lineRule="auto"/>
        <w:ind w:left="540"/>
        <w:jc w:val="both"/>
        <w:rPr>
          <w:rFonts w:ascii="Palatino Linotype" w:hAnsi="Palatino Linotype"/>
          <w:iCs/>
          <w:sz w:val="24"/>
          <w:szCs w:val="24"/>
        </w:rPr>
      </w:pPr>
    </w:p>
    <w:p w:rsidR="00F5457E" w:rsidRPr="000E120B" w:rsidRDefault="00F5457E" w:rsidP="00F5457E">
      <w:pPr>
        <w:spacing w:after="0" w:line="240" w:lineRule="auto"/>
        <w:ind w:left="555" w:hanging="15"/>
        <w:jc w:val="both"/>
        <w:rPr>
          <w:rFonts w:ascii="Palatino Linotype" w:hAnsi="Palatino Linotype"/>
          <w:iCs/>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értékelésének módja</w:t>
      </w:r>
    </w:p>
    <w:p w:rsidR="00395B76" w:rsidRPr="001B3516" w:rsidRDefault="00395B76" w:rsidP="00E052D5">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F5457E" w:rsidRPr="000E120B" w:rsidRDefault="00F5457E" w:rsidP="00F5457E">
      <w:pPr>
        <w:widowControl w:val="0"/>
        <w:suppressAutoHyphens/>
        <w:spacing w:after="0" w:line="240" w:lineRule="auto"/>
        <w:rPr>
          <w:rFonts w:ascii="Palatino Linotype" w:hAnsi="Palatino Linotype"/>
          <w:b/>
          <w:bCs/>
          <w:sz w:val="24"/>
          <w:szCs w:val="24"/>
        </w:rPr>
      </w:pPr>
    </w:p>
    <w:p w:rsidR="00F5457E" w:rsidRPr="00817812" w:rsidRDefault="005C5F6F" w:rsidP="00B01D76">
      <w:pPr>
        <w:widowControl w:val="0"/>
        <w:numPr>
          <w:ilvl w:val="0"/>
          <w:numId w:val="51"/>
        </w:numPr>
        <w:suppressAutoHyphens/>
        <w:spacing w:after="0" w:line="240" w:lineRule="auto"/>
        <w:ind w:hanging="1080"/>
        <w:rPr>
          <w:rFonts w:ascii="Palatino Linotype" w:hAnsi="Palatino Linotype"/>
          <w:b/>
          <w:sz w:val="24"/>
          <w:szCs w:val="24"/>
        </w:rPr>
      </w:pPr>
      <w:r>
        <w:rPr>
          <w:rFonts w:ascii="Palatino Linotype" w:hAnsi="Palatino Linotype"/>
          <w:b/>
          <w:sz w:val="24"/>
          <w:szCs w:val="24"/>
        </w:rPr>
        <w:t>Befektetési döntések</w:t>
      </w:r>
      <w:r w:rsidR="003D7EF3">
        <w:rPr>
          <w:rFonts w:ascii="Palatino Linotype" w:hAnsi="Palatino Linotype"/>
          <w:b/>
          <w:sz w:val="24"/>
          <w:szCs w:val="24"/>
        </w:rPr>
        <w:t xml:space="preserve"> tantárgy</w:t>
      </w:r>
      <w:r w:rsidR="00F5457E">
        <w:rPr>
          <w:rFonts w:ascii="Palatino Linotype" w:hAnsi="Palatino Linotype"/>
          <w:b/>
          <w:sz w:val="24"/>
          <w:szCs w:val="24"/>
        </w:rPr>
        <w:tab/>
      </w:r>
      <w:r w:rsidR="00E052D5">
        <w:rPr>
          <w:rFonts w:ascii="Palatino Linotype" w:hAnsi="Palatino Linotype"/>
          <w:b/>
          <w:sz w:val="24"/>
          <w:szCs w:val="24"/>
        </w:rPr>
        <w:t xml:space="preserve">                       </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Pr>
          <w:rFonts w:ascii="Palatino Linotype" w:hAnsi="Palatino Linotype"/>
          <w:b/>
          <w:sz w:val="24"/>
          <w:szCs w:val="24"/>
        </w:rPr>
        <w:t xml:space="preserve">16 </w:t>
      </w:r>
      <w:r w:rsidR="00F5457E" w:rsidRPr="000E120B">
        <w:rPr>
          <w:rFonts w:ascii="Palatino Linotype" w:hAnsi="Palatino Linotype"/>
          <w:b/>
          <w:sz w:val="24"/>
          <w:szCs w:val="24"/>
        </w:rPr>
        <w:t>óra</w:t>
      </w:r>
      <w:r w:rsidR="00F5457E">
        <w:rPr>
          <w:rFonts w:ascii="Palatino Linotype" w:hAnsi="Palatino Linotype"/>
          <w:b/>
          <w:sz w:val="24"/>
          <w:szCs w:val="24"/>
        </w:rPr>
        <w:t>/</w:t>
      </w:r>
      <w:r>
        <w:rPr>
          <w:rFonts w:ascii="Palatino Linotype" w:hAnsi="Palatino Linotype"/>
          <w:b/>
          <w:sz w:val="24"/>
          <w:szCs w:val="24"/>
        </w:rPr>
        <w:t xml:space="preserve"> 16 </w:t>
      </w:r>
      <w:r w:rsidR="00F5457E">
        <w:rPr>
          <w:rFonts w:ascii="Palatino Linotype" w:hAnsi="Palatino Linotype"/>
          <w:b/>
          <w:sz w:val="24"/>
          <w:szCs w:val="24"/>
        </w:rPr>
        <w:t>óra*</w:t>
      </w:r>
    </w:p>
    <w:p w:rsidR="00F5457E" w:rsidRPr="00B87D30" w:rsidRDefault="00F5457E" w:rsidP="00F5457E">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3831C8">
      <w:pPr>
        <w:pStyle w:val="Listaszerbekezds"/>
        <w:widowControl w:val="0"/>
        <w:numPr>
          <w:ilvl w:val="0"/>
          <w:numId w:val="31"/>
        </w:numPr>
        <w:suppressAutoHyphens/>
        <w:spacing w:after="0" w:line="240" w:lineRule="auto"/>
        <w:rPr>
          <w:rFonts w:ascii="Palatino Linotype" w:hAnsi="Palatino Linotype"/>
          <w:b/>
          <w:vanish/>
          <w:sz w:val="24"/>
          <w:szCs w:val="24"/>
        </w:rPr>
      </w:pPr>
    </w:p>
    <w:p w:rsidR="00F5457E" w:rsidRPr="000E120B"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F5457E" w:rsidRPr="00F8796C" w:rsidRDefault="00F8796C" w:rsidP="00E052D5">
      <w:pPr>
        <w:spacing w:after="0" w:line="240" w:lineRule="auto"/>
        <w:ind w:left="284"/>
        <w:jc w:val="both"/>
        <w:rPr>
          <w:rFonts w:ascii="Palatino Linotype" w:hAnsi="Palatino Linotype"/>
          <w:sz w:val="24"/>
          <w:szCs w:val="24"/>
        </w:rPr>
      </w:pPr>
      <w:r w:rsidRPr="00F8796C">
        <w:rPr>
          <w:rFonts w:ascii="Palatino Linotype" w:hAnsi="Palatino Linotype"/>
          <w:sz w:val="24"/>
          <w:szCs w:val="24"/>
        </w:rPr>
        <w:t xml:space="preserve">A befektetések </w:t>
      </w:r>
      <w:r>
        <w:rPr>
          <w:rFonts w:ascii="Palatino Linotype" w:hAnsi="Palatino Linotype"/>
          <w:sz w:val="24"/>
          <w:szCs w:val="24"/>
        </w:rPr>
        <w:t xml:space="preserve">értékelése, a </w:t>
      </w:r>
      <w:proofErr w:type="gramStart"/>
      <w:r>
        <w:rPr>
          <w:rFonts w:ascii="Palatino Linotype" w:hAnsi="Palatino Linotype"/>
          <w:sz w:val="24"/>
          <w:szCs w:val="24"/>
        </w:rPr>
        <w:t>kapcsolódó</w:t>
      </w:r>
      <w:proofErr w:type="gramEnd"/>
      <w:r>
        <w:rPr>
          <w:rFonts w:ascii="Palatino Linotype" w:hAnsi="Palatino Linotype"/>
          <w:sz w:val="24"/>
          <w:szCs w:val="24"/>
        </w:rPr>
        <w:t xml:space="preserve"> döntések meghatározóak és összetett értelmezésen alapulnak. A befektetési döntések alapvető ismereteket nyújtanak a befektetési döntések előkészítéséhez, értelmezéséhez és a kapcsolódó tájékoztatási képességhez.</w:t>
      </w:r>
    </w:p>
    <w:p w:rsidR="00F5457E" w:rsidRPr="000E120B" w:rsidRDefault="00F5457E" w:rsidP="00F5457E">
      <w:pPr>
        <w:spacing w:after="0" w:line="240" w:lineRule="auto"/>
        <w:rPr>
          <w:rFonts w:ascii="Palatino Linotype" w:hAnsi="Palatino Linotype"/>
          <w:b/>
          <w:sz w:val="24"/>
          <w:szCs w:val="24"/>
        </w:rPr>
      </w:pPr>
    </w:p>
    <w:p w:rsidR="00F5457E" w:rsidRPr="000E120B"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F5457E" w:rsidRPr="004752C6" w:rsidRDefault="00DB2B14" w:rsidP="00E052D5">
      <w:pPr>
        <w:widowControl w:val="0"/>
        <w:suppressAutoHyphens/>
        <w:spacing w:after="0" w:line="240" w:lineRule="auto"/>
        <w:ind w:left="426"/>
        <w:jc w:val="both"/>
        <w:rPr>
          <w:rFonts w:ascii="Palatino Linotype" w:hAnsi="Palatino Linotype"/>
          <w:kern w:val="2"/>
          <w:sz w:val="24"/>
          <w:szCs w:val="24"/>
          <w:lang w:eastAsia="hi-IN" w:bidi="hi-IN"/>
        </w:rPr>
      </w:pPr>
      <w:r w:rsidRPr="004752C6">
        <w:rPr>
          <w:rFonts w:ascii="Palatino Linotype" w:hAnsi="Palatino Linotype"/>
          <w:sz w:val="24"/>
          <w:szCs w:val="24"/>
        </w:rPr>
        <w:t>A tantárgy az adott évfolyamba lépés feltételeiként megjelölt közismereti és szakmai tartalmakra épül. Tanulásban a pénzügyi alapvető ismeretek segíthetik, azonban nem szükségszerű.</w:t>
      </w:r>
    </w:p>
    <w:p w:rsidR="00F5457E" w:rsidRPr="000E120B" w:rsidRDefault="00F5457E" w:rsidP="00F5457E">
      <w:pPr>
        <w:spacing w:after="0" w:line="240" w:lineRule="auto"/>
        <w:rPr>
          <w:rFonts w:ascii="Palatino Linotype" w:hAnsi="Palatino Linotype"/>
          <w:b/>
          <w:bCs/>
          <w:iCs/>
          <w:sz w:val="24"/>
          <w:szCs w:val="24"/>
        </w:rPr>
      </w:pPr>
    </w:p>
    <w:p w:rsidR="00F5457E" w:rsidRPr="000E120B" w:rsidRDefault="00F5457E" w:rsidP="003831C8">
      <w:pPr>
        <w:widowControl w:val="0"/>
        <w:numPr>
          <w:ilvl w:val="1"/>
          <w:numId w:val="30"/>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F5457E" w:rsidRPr="000E120B" w:rsidRDefault="00F5457E" w:rsidP="00F5457E">
      <w:pPr>
        <w:spacing w:after="0" w:line="240" w:lineRule="auto"/>
        <w:rPr>
          <w:rFonts w:ascii="Palatino Linotype" w:hAnsi="Palatino Linotype"/>
          <w:b/>
          <w:bCs/>
          <w:iCs/>
          <w:sz w:val="24"/>
          <w:szCs w:val="24"/>
        </w:rPr>
      </w:pPr>
    </w:p>
    <w:p w:rsidR="00F5457E" w:rsidRPr="000E120B" w:rsidRDefault="00EB6605"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Befektetés-elemzés alapjainak </w:t>
      </w:r>
      <w:proofErr w:type="gramStart"/>
      <w:r>
        <w:rPr>
          <w:rFonts w:ascii="Palatino Linotype" w:hAnsi="Palatino Linotype"/>
          <w:b/>
          <w:sz w:val="24"/>
          <w:szCs w:val="24"/>
        </w:rPr>
        <w:t>gyakorlata</w:t>
      </w:r>
      <w:r w:rsidR="00F5457E" w:rsidRPr="000E120B">
        <w:rPr>
          <w:rFonts w:ascii="Palatino Linotype" w:hAnsi="Palatino Linotype"/>
          <w:b/>
          <w:sz w:val="24"/>
          <w:szCs w:val="24"/>
        </w:rPr>
        <w:tab/>
      </w:r>
      <w:r w:rsidR="00F5457E" w:rsidRPr="000E120B">
        <w:rPr>
          <w:rFonts w:ascii="Palatino Linotype" w:hAnsi="Palatino Linotype"/>
          <w:b/>
          <w:sz w:val="24"/>
          <w:szCs w:val="24"/>
        </w:rPr>
        <w:tab/>
      </w:r>
      <w:r w:rsidR="00E052D5">
        <w:rPr>
          <w:rFonts w:ascii="Palatino Linotype" w:hAnsi="Palatino Linotype"/>
          <w:b/>
          <w:sz w:val="24"/>
          <w:szCs w:val="24"/>
        </w:rPr>
        <w:t xml:space="preserve">           </w:t>
      </w:r>
      <w:r w:rsidRPr="00DE5806">
        <w:rPr>
          <w:rFonts w:ascii="Palatino Linotype" w:hAnsi="Palatino Linotype"/>
          <w:b/>
          <w:sz w:val="24"/>
          <w:szCs w:val="24"/>
        </w:rPr>
        <w:t>16</w:t>
      </w:r>
      <w:proofErr w:type="gramEnd"/>
      <w:r w:rsidRPr="00DE5806">
        <w:rPr>
          <w:rFonts w:ascii="Palatino Linotype" w:hAnsi="Palatino Linotype"/>
          <w:b/>
          <w:sz w:val="24"/>
          <w:szCs w:val="24"/>
        </w:rPr>
        <w:t xml:space="preserve"> </w:t>
      </w:r>
      <w:r w:rsidR="00F5457E" w:rsidRPr="00DE5806">
        <w:rPr>
          <w:rFonts w:ascii="Palatino Linotype" w:hAnsi="Palatino Linotype"/>
          <w:b/>
          <w:sz w:val="24"/>
          <w:szCs w:val="24"/>
        </w:rPr>
        <w:t>óra/</w:t>
      </w:r>
      <w:r w:rsidRPr="00DE5806">
        <w:rPr>
          <w:rFonts w:ascii="Palatino Linotype" w:hAnsi="Palatino Linotype"/>
          <w:b/>
          <w:sz w:val="24"/>
          <w:szCs w:val="24"/>
        </w:rPr>
        <w:t xml:space="preserve"> 16 </w:t>
      </w:r>
      <w:r w:rsidR="00F5457E" w:rsidRPr="00DE5806">
        <w:rPr>
          <w:rFonts w:ascii="Palatino Linotype" w:hAnsi="Palatino Linotype"/>
          <w:b/>
          <w:sz w:val="24"/>
          <w:szCs w:val="24"/>
        </w:rPr>
        <w:t>óra</w:t>
      </w:r>
    </w:p>
    <w:p w:rsidR="00F5457E" w:rsidRPr="000E120B" w:rsidRDefault="00F5457E" w:rsidP="00E052D5">
      <w:pPr>
        <w:spacing w:after="0" w:line="240" w:lineRule="auto"/>
        <w:ind w:left="567" w:hanging="27"/>
        <w:jc w:val="both"/>
        <w:rPr>
          <w:rFonts w:ascii="Palatino Linotype" w:hAnsi="Palatino Linotype"/>
          <w:sz w:val="24"/>
          <w:szCs w:val="24"/>
        </w:rPr>
      </w:pPr>
      <w:r w:rsidRPr="000E120B">
        <w:rPr>
          <w:rFonts w:ascii="Palatino Linotype" w:hAnsi="Palatino Linotype"/>
          <w:b/>
          <w:sz w:val="24"/>
          <w:szCs w:val="24"/>
        </w:rPr>
        <w:lastRenderedPageBreak/>
        <w:tab/>
      </w:r>
      <w:r w:rsidR="00514CF8">
        <w:rPr>
          <w:rFonts w:ascii="Palatino Linotype" w:hAnsi="Palatino Linotype"/>
          <w:sz w:val="24"/>
          <w:szCs w:val="24"/>
        </w:rPr>
        <w:t>A befektetések az egyik leginnovatívabb termék és lehetőségbeli kör napjainkban, annak minden előnyével és hátrányával együtt. Ennek megfelelően</w:t>
      </w:r>
      <w:r w:rsidR="006A0C23">
        <w:rPr>
          <w:rFonts w:ascii="Palatino Linotype" w:hAnsi="Palatino Linotype"/>
          <w:sz w:val="24"/>
          <w:szCs w:val="24"/>
        </w:rPr>
        <w:t xml:space="preserve"> az ezekhez kapcsolódó elemzések</w:t>
      </w:r>
      <w:r w:rsidR="00514CF8">
        <w:rPr>
          <w:rFonts w:ascii="Palatino Linotype" w:hAnsi="Palatino Linotype"/>
          <w:sz w:val="24"/>
          <w:szCs w:val="24"/>
        </w:rPr>
        <w:t xml:space="preserve"> is rendkívül összetettek</w:t>
      </w:r>
      <w:r w:rsidR="006A0C23">
        <w:rPr>
          <w:rFonts w:ascii="Palatino Linotype" w:hAnsi="Palatino Linotype"/>
          <w:sz w:val="24"/>
          <w:szCs w:val="24"/>
        </w:rPr>
        <w:t>,</w:t>
      </w:r>
      <w:r w:rsidR="00514CF8">
        <w:rPr>
          <w:rFonts w:ascii="Palatino Linotype" w:hAnsi="Palatino Linotype"/>
          <w:sz w:val="24"/>
          <w:szCs w:val="24"/>
        </w:rPr>
        <w:t xml:space="preserve"> és ráadásul </w:t>
      </w:r>
      <w:r w:rsidR="006A0C23">
        <w:rPr>
          <w:rFonts w:ascii="Palatino Linotype" w:hAnsi="Palatino Linotype"/>
          <w:sz w:val="24"/>
          <w:szCs w:val="24"/>
        </w:rPr>
        <w:t xml:space="preserve">az elemzési </w:t>
      </w:r>
      <w:proofErr w:type="spellStart"/>
      <w:r w:rsidR="006A0C23">
        <w:rPr>
          <w:rFonts w:ascii="Palatino Linotype" w:hAnsi="Palatino Linotype"/>
          <w:sz w:val="24"/>
          <w:szCs w:val="24"/>
        </w:rPr>
        <w:t>módszertanoknak</w:t>
      </w:r>
      <w:r w:rsidR="00514CF8">
        <w:rPr>
          <w:rFonts w:ascii="Palatino Linotype" w:hAnsi="Palatino Linotype"/>
          <w:sz w:val="24"/>
          <w:szCs w:val="24"/>
        </w:rPr>
        <w:t>innovatívnak</w:t>
      </w:r>
      <w:proofErr w:type="spellEnd"/>
      <w:r w:rsidR="00514CF8">
        <w:rPr>
          <w:rFonts w:ascii="Palatino Linotype" w:hAnsi="Palatino Linotype"/>
          <w:sz w:val="24"/>
          <w:szCs w:val="24"/>
        </w:rPr>
        <w:t xml:space="preserve"> is kell lennie. Az elemzési feladat matematikai, statisztikai, számviteli és pén</w:t>
      </w:r>
      <w:r w:rsidR="006A0C23">
        <w:rPr>
          <w:rFonts w:ascii="Palatino Linotype" w:hAnsi="Palatino Linotype"/>
          <w:sz w:val="24"/>
          <w:szCs w:val="24"/>
        </w:rPr>
        <w:t>zügyi alapokon nyugszi</w:t>
      </w:r>
      <w:r w:rsidR="00514CF8">
        <w:rPr>
          <w:rFonts w:ascii="Palatino Linotype" w:hAnsi="Palatino Linotype"/>
          <w:sz w:val="24"/>
          <w:szCs w:val="24"/>
        </w:rPr>
        <w:t>k. A termékértékesítő képes kész elemzéseket értelmezni, magyarázni és egyes alapelemeit maga is el tudja készíteni. Az elemzések tekintetében az ügyintézői feladatokhoz el kell sajátítani a befektetések hozamának és kockázatának számítási módjait</w:t>
      </w:r>
      <w:r w:rsidR="006A0C23">
        <w:rPr>
          <w:rFonts w:ascii="Palatino Linotype" w:hAnsi="Palatino Linotype"/>
          <w:sz w:val="24"/>
          <w:szCs w:val="24"/>
        </w:rPr>
        <w:t>,</w:t>
      </w:r>
      <w:r w:rsidR="00514CF8">
        <w:rPr>
          <w:rFonts w:ascii="Palatino Linotype" w:hAnsi="Palatino Linotype"/>
          <w:sz w:val="24"/>
          <w:szCs w:val="24"/>
        </w:rPr>
        <w:t xml:space="preserve"> és ismerni kell a kockázatok csökkentésének módjait. A számszaki megalapozottságon túl az ügyfél döntésének segítése, az ügyfél tájékoztatásának képessége és a magyarázatok előadásának érdekében a termékértékesítő tisztában van a döntések motivációival</w:t>
      </w:r>
      <w:r w:rsidR="006A0C23">
        <w:rPr>
          <w:rFonts w:ascii="Palatino Linotype" w:hAnsi="Palatino Linotype"/>
          <w:sz w:val="24"/>
          <w:szCs w:val="24"/>
        </w:rPr>
        <w:t>,</w:t>
      </w:r>
      <w:r w:rsidR="00514CF8">
        <w:rPr>
          <w:rFonts w:ascii="Palatino Linotype" w:hAnsi="Palatino Linotype"/>
          <w:sz w:val="24"/>
          <w:szCs w:val="24"/>
        </w:rPr>
        <w:t xml:space="preserve"> és </w:t>
      </w:r>
      <w:proofErr w:type="gramStart"/>
      <w:r w:rsidR="00514CF8">
        <w:rPr>
          <w:rFonts w:ascii="Palatino Linotype" w:hAnsi="Palatino Linotype"/>
          <w:sz w:val="24"/>
          <w:szCs w:val="24"/>
        </w:rPr>
        <w:t>ezen</w:t>
      </w:r>
      <w:proofErr w:type="gramEnd"/>
      <w:r w:rsidR="00514CF8">
        <w:rPr>
          <w:rFonts w:ascii="Palatino Linotype" w:hAnsi="Palatino Linotype"/>
          <w:sz w:val="24"/>
          <w:szCs w:val="24"/>
        </w:rPr>
        <w:t xml:space="preserve"> motivációkat képes feltárni irányított kérdésekkel az ügyfél vonatkozásában. Mivel a reál és </w:t>
      </w:r>
      <w:proofErr w:type="spellStart"/>
      <w:r w:rsidR="00514CF8">
        <w:rPr>
          <w:rFonts w:ascii="Palatino Linotype" w:hAnsi="Palatino Linotype"/>
          <w:sz w:val="24"/>
          <w:szCs w:val="24"/>
        </w:rPr>
        <w:t>nominál</w:t>
      </w:r>
      <w:proofErr w:type="spellEnd"/>
      <w:r w:rsidR="00514CF8">
        <w:rPr>
          <w:rFonts w:ascii="Palatino Linotype" w:hAnsi="Palatino Linotype"/>
          <w:sz w:val="24"/>
          <w:szCs w:val="24"/>
        </w:rPr>
        <w:t xml:space="preserve"> hozamok mellett adózási vonatkozások is felmerülnek, így bruttó és nettó hozamokat is tud számolni, és az értékpapír ügyletek adózási kérdéseinek alapjairól az ügyfelet tájékoztatni tudja.</w:t>
      </w:r>
    </w:p>
    <w:p w:rsidR="00704C74" w:rsidRPr="004752C6" w:rsidRDefault="00704C74" w:rsidP="00E052D5">
      <w:pPr>
        <w:spacing w:after="0" w:line="240" w:lineRule="auto"/>
        <w:ind w:left="567" w:hanging="27"/>
        <w:jc w:val="both"/>
        <w:rPr>
          <w:rFonts w:ascii="Palatino Linotype" w:hAnsi="Palatino Linotype"/>
          <w:sz w:val="24"/>
          <w:szCs w:val="24"/>
        </w:rPr>
      </w:pPr>
      <w:proofErr w:type="gramStart"/>
      <w:r w:rsidRPr="004752C6">
        <w:rPr>
          <w:rFonts w:ascii="Palatino Linotype" w:hAnsi="Palatino Linotype"/>
          <w:sz w:val="24"/>
          <w:szCs w:val="24"/>
        </w:rPr>
        <w:t>Az összefüggések, egymásra épülések és értelmezések fentebbi kifejtését követően a fő tartalmak, kulcsfogalmak a következők:</w:t>
      </w:r>
      <w:r w:rsidR="00795385" w:rsidRPr="004752C6">
        <w:rPr>
          <w:rFonts w:ascii="Palatino Linotype" w:hAnsi="Palatino Linotype"/>
          <w:sz w:val="24"/>
          <w:szCs w:val="24"/>
        </w:rPr>
        <w:t xml:space="preserve"> befektetési elemzések módszertanának alkalmazása, befektetési elemzések értelmezése, </w:t>
      </w:r>
      <w:r w:rsidR="001A5378" w:rsidRPr="004752C6">
        <w:rPr>
          <w:rFonts w:ascii="Palatino Linotype" w:hAnsi="Palatino Linotype"/>
          <w:sz w:val="24"/>
          <w:szCs w:val="24"/>
        </w:rPr>
        <w:t xml:space="preserve">befektetési elemzések magyarázata, befektetési elemzési egységek elkészítése, kockázat csökkentésének számítása, kockázat számítása, befektetési lehetőségek összehasonlítása, befektetések hozamainak számítása, befektetés hozamainak összehasonlítása, befektetési döntések adóhatásának számítása, befektetési hozamok és azok összehasonlításának ismertetése az ügyfél számára, befektetési </w:t>
      </w:r>
      <w:proofErr w:type="spellStart"/>
      <w:r w:rsidR="001A5378" w:rsidRPr="004752C6">
        <w:rPr>
          <w:rFonts w:ascii="Palatino Linotype" w:hAnsi="Palatino Linotype"/>
          <w:sz w:val="24"/>
          <w:szCs w:val="24"/>
        </w:rPr>
        <w:t>döntésekadóhatásának</w:t>
      </w:r>
      <w:proofErr w:type="spellEnd"/>
      <w:proofErr w:type="gramEnd"/>
      <w:r w:rsidR="001A5378" w:rsidRPr="004752C6">
        <w:rPr>
          <w:rFonts w:ascii="Palatino Linotype" w:hAnsi="Palatino Linotype"/>
          <w:sz w:val="24"/>
          <w:szCs w:val="24"/>
        </w:rPr>
        <w:t xml:space="preserve"> </w:t>
      </w:r>
      <w:proofErr w:type="gramStart"/>
      <w:r w:rsidR="001A5378" w:rsidRPr="004752C6">
        <w:rPr>
          <w:rFonts w:ascii="Palatino Linotype" w:hAnsi="Palatino Linotype"/>
          <w:sz w:val="24"/>
          <w:szCs w:val="24"/>
        </w:rPr>
        <w:t>ismertetése</w:t>
      </w:r>
      <w:proofErr w:type="gramEnd"/>
      <w:r w:rsidR="001A5378" w:rsidRPr="004752C6">
        <w:rPr>
          <w:rFonts w:ascii="Palatino Linotype" w:hAnsi="Palatino Linotype"/>
          <w:sz w:val="24"/>
          <w:szCs w:val="24"/>
        </w:rPr>
        <w:t xml:space="preserve"> az ügyfél részére.</w:t>
      </w:r>
    </w:p>
    <w:p w:rsidR="00F5457E" w:rsidRPr="000E120B" w:rsidRDefault="00F5457E" w:rsidP="00F5457E">
      <w:pPr>
        <w:spacing w:after="0" w:line="240" w:lineRule="auto"/>
        <w:ind w:firstLine="540"/>
        <w:rPr>
          <w:rFonts w:ascii="Palatino Linotype" w:hAnsi="Palatino Linotype"/>
          <w:sz w:val="24"/>
          <w:szCs w:val="24"/>
        </w:rPr>
      </w:pPr>
    </w:p>
    <w:p w:rsidR="00F5457E" w:rsidRPr="000E120B" w:rsidRDefault="00F5457E" w:rsidP="00F5457E">
      <w:pPr>
        <w:spacing w:after="0" w:line="240" w:lineRule="auto"/>
        <w:ind w:firstLine="540"/>
        <w:rPr>
          <w:rFonts w:ascii="Palatino Linotype" w:hAnsi="Palatino Linotype"/>
          <w:b/>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képzés javasolt helyszíne (ajánlás)</w:t>
      </w:r>
    </w:p>
    <w:p w:rsidR="00F5457E" w:rsidRPr="002E6A20" w:rsidRDefault="002E6A20" w:rsidP="002E6A20">
      <w:pPr>
        <w:spacing w:after="0" w:line="240" w:lineRule="auto"/>
        <w:ind w:left="1418"/>
        <w:jc w:val="both"/>
        <w:rPr>
          <w:rFonts w:ascii="Palatino Linotype" w:hAnsi="Palatino Linotype"/>
          <w:bCs/>
          <w:sz w:val="24"/>
          <w:szCs w:val="24"/>
        </w:rPr>
      </w:pPr>
      <w:r w:rsidRPr="002E6A20">
        <w:rPr>
          <w:rFonts w:ascii="Palatino Linotype" w:hAnsi="Palatino Linotype"/>
          <w:bCs/>
          <w:sz w:val="24"/>
          <w:szCs w:val="24"/>
        </w:rPr>
        <w:t>-</w:t>
      </w:r>
    </w:p>
    <w:p w:rsidR="00F5457E" w:rsidRPr="000E120B" w:rsidRDefault="00F5457E" w:rsidP="00F5457E">
      <w:pPr>
        <w:spacing w:after="0" w:line="240" w:lineRule="auto"/>
        <w:ind w:left="792"/>
        <w:jc w:val="both"/>
        <w:rPr>
          <w:rFonts w:ascii="Palatino Linotype" w:hAnsi="Palatino Linotype"/>
          <w:b/>
          <w:bCs/>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elsajátítása során alkalmazható sajátos módszerek, tanulói tevékenységformák (ajánlás)</w:t>
      </w:r>
    </w:p>
    <w:p w:rsidR="00F5457E" w:rsidRPr="00052C8D" w:rsidRDefault="00F5457E" w:rsidP="00F5457E">
      <w:pPr>
        <w:widowControl w:val="0"/>
        <w:suppressAutoHyphens/>
        <w:spacing w:after="0" w:line="240" w:lineRule="auto"/>
        <w:rPr>
          <w:rFonts w:ascii="Palatino Linotype" w:hAnsi="Palatino Linotype"/>
          <w:b/>
          <w:kern w:val="1"/>
          <w:sz w:val="24"/>
          <w:szCs w:val="24"/>
          <w:lang w:eastAsia="hi-IN" w:bidi="hi-IN"/>
        </w:rPr>
      </w:pPr>
    </w:p>
    <w:p w:rsidR="00F5457E" w:rsidRDefault="00AD5E33" w:rsidP="00F5457E">
      <w:pPr>
        <w:widowControl w:val="0"/>
        <w:suppressAutoHyphens/>
        <w:spacing w:after="0" w:line="240" w:lineRule="auto"/>
        <w:ind w:left="966"/>
        <w:rPr>
          <w:rFonts w:ascii="Palatino Linotype" w:hAnsi="Palatino Linotype"/>
          <w:b/>
          <w:i/>
          <w:sz w:val="24"/>
          <w:szCs w:val="24"/>
        </w:rPr>
      </w:pPr>
      <w:r w:rsidRPr="002E6A20">
        <w:rPr>
          <w:rFonts w:ascii="Palatino Linotype" w:hAnsi="Palatino Linotype"/>
          <w:b/>
          <w:sz w:val="24"/>
          <w:szCs w:val="24"/>
        </w:rPr>
        <w:t>28.5.1.</w:t>
      </w:r>
      <w:r>
        <w:rPr>
          <w:rFonts w:ascii="Palatino Linotype" w:hAnsi="Palatino Linotype"/>
          <w:b/>
          <w:i/>
          <w:sz w:val="24"/>
          <w:szCs w:val="24"/>
        </w:rPr>
        <w:t xml:space="preserve"> </w:t>
      </w:r>
      <w:r w:rsidR="00F5457E"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C5F6F" w:rsidRPr="008B7D14">
        <w:trPr>
          <w:jc w:val="center"/>
        </w:trPr>
        <w:tc>
          <w:tcPr>
            <w:tcW w:w="994" w:type="dxa"/>
            <w:vMerge w:val="restart"/>
            <w:vAlign w:val="center"/>
          </w:tcPr>
          <w:p w:rsidR="005C5F6F" w:rsidRPr="008B7D14" w:rsidRDefault="005C5F6F" w:rsidP="002B5CA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C5F6F" w:rsidRDefault="005C5F6F" w:rsidP="002B5CA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C5F6F" w:rsidRPr="008B7D14" w:rsidRDefault="005C5F6F" w:rsidP="002B5CA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C5F6F" w:rsidRPr="008B7D14" w:rsidRDefault="005C5F6F" w:rsidP="002B5CA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C5F6F" w:rsidRPr="008B7D14" w:rsidRDefault="005C5F6F" w:rsidP="002B5CA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C5F6F" w:rsidRPr="008B7D14">
        <w:trPr>
          <w:jc w:val="center"/>
        </w:trPr>
        <w:tc>
          <w:tcPr>
            <w:tcW w:w="994" w:type="dxa"/>
            <w:vMerge/>
            <w:vAlign w:val="center"/>
          </w:tcPr>
          <w:p w:rsidR="005C5F6F" w:rsidRPr="008B7D14" w:rsidRDefault="005C5F6F" w:rsidP="002B5CAC">
            <w:pPr>
              <w:spacing w:after="0" w:line="240" w:lineRule="auto"/>
              <w:jc w:val="center"/>
              <w:rPr>
                <w:rFonts w:ascii="Palatino Linotype" w:hAnsi="Palatino Linotype"/>
                <w:b/>
                <w:sz w:val="20"/>
                <w:szCs w:val="20"/>
              </w:rPr>
            </w:pPr>
          </w:p>
        </w:tc>
        <w:tc>
          <w:tcPr>
            <w:tcW w:w="2800" w:type="dxa"/>
            <w:vMerge/>
            <w:vAlign w:val="center"/>
          </w:tcPr>
          <w:p w:rsidR="005C5F6F" w:rsidRPr="008B7D14" w:rsidRDefault="005C5F6F" w:rsidP="002B5CAC">
            <w:pPr>
              <w:spacing w:after="0" w:line="240" w:lineRule="auto"/>
              <w:rPr>
                <w:rFonts w:ascii="Palatino Linotype" w:hAnsi="Palatino Linotype"/>
                <w:b/>
                <w:sz w:val="20"/>
                <w:szCs w:val="20"/>
              </w:rPr>
            </w:pPr>
          </w:p>
        </w:tc>
        <w:tc>
          <w:tcPr>
            <w:tcW w:w="945" w:type="dxa"/>
            <w:vAlign w:val="center"/>
          </w:tcPr>
          <w:p w:rsidR="005C5F6F" w:rsidRPr="008B7D14" w:rsidRDefault="005C5F6F" w:rsidP="002B5CA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C5F6F" w:rsidRPr="008B7D14" w:rsidRDefault="005C5F6F" w:rsidP="002B5CA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C5F6F" w:rsidRPr="008B7D14" w:rsidRDefault="005C5F6F" w:rsidP="002B5CA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C5F6F" w:rsidRPr="008B7D14" w:rsidRDefault="005C5F6F" w:rsidP="002B5CAC">
            <w:pPr>
              <w:spacing w:after="0" w:line="240" w:lineRule="auto"/>
              <w:jc w:val="center"/>
              <w:rPr>
                <w:rFonts w:ascii="Palatino Linotype" w:hAnsi="Palatino Linotype"/>
                <w:b/>
                <w:sz w:val="20"/>
                <w:szCs w:val="20"/>
              </w:rPr>
            </w:pPr>
          </w:p>
        </w:tc>
      </w:tr>
      <w:tr w:rsidR="005C5F6F" w:rsidRPr="008B7D14">
        <w:trPr>
          <w:jc w:val="center"/>
        </w:trPr>
        <w:tc>
          <w:tcPr>
            <w:tcW w:w="994" w:type="dxa"/>
            <w:vAlign w:val="center"/>
          </w:tcPr>
          <w:p w:rsidR="005C5F6F" w:rsidRPr="008B7D14" w:rsidRDefault="005C5F6F" w:rsidP="002B5CA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C5F6F" w:rsidRPr="008B7D14" w:rsidRDefault="003D7EF3" w:rsidP="002B5CAC">
            <w:pPr>
              <w:spacing w:after="0" w:line="240" w:lineRule="auto"/>
              <w:rPr>
                <w:rFonts w:ascii="Palatino Linotype" w:hAnsi="Palatino Linotype"/>
                <w:sz w:val="20"/>
                <w:szCs w:val="20"/>
              </w:rPr>
            </w:pPr>
            <w:r w:rsidRPr="008B7D14">
              <w:rPr>
                <w:rFonts w:ascii="Palatino Linotype" w:hAnsi="Palatino Linotype"/>
                <w:sz w:val="20"/>
                <w:szCs w:val="20"/>
              </w:rPr>
              <w:t>M</w:t>
            </w:r>
            <w:r w:rsidR="005C5F6F" w:rsidRPr="008B7D14">
              <w:rPr>
                <w:rFonts w:ascii="Palatino Linotype" w:hAnsi="Palatino Linotype"/>
                <w:sz w:val="20"/>
                <w:szCs w:val="20"/>
              </w:rPr>
              <w:t>agyarázat</w:t>
            </w: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p>
        </w:tc>
        <w:tc>
          <w:tcPr>
            <w:tcW w:w="2659" w:type="dxa"/>
            <w:vAlign w:val="center"/>
          </w:tcPr>
          <w:p w:rsidR="005C5F6F" w:rsidRPr="008B7D14" w:rsidRDefault="005C5F6F" w:rsidP="002B5CAC">
            <w:pPr>
              <w:spacing w:after="0" w:line="240" w:lineRule="auto"/>
              <w:jc w:val="center"/>
              <w:rPr>
                <w:rFonts w:ascii="Palatino Linotype" w:hAnsi="Palatino Linotype"/>
                <w:sz w:val="20"/>
                <w:szCs w:val="20"/>
              </w:rPr>
            </w:pPr>
          </w:p>
        </w:tc>
      </w:tr>
      <w:tr w:rsidR="005C5F6F" w:rsidRPr="008B7D14">
        <w:trPr>
          <w:jc w:val="center"/>
        </w:trPr>
        <w:tc>
          <w:tcPr>
            <w:tcW w:w="994" w:type="dxa"/>
            <w:vAlign w:val="center"/>
          </w:tcPr>
          <w:p w:rsidR="005C5F6F" w:rsidRPr="008B7D14" w:rsidRDefault="005C5F6F" w:rsidP="002B5CA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C5F6F" w:rsidRPr="008B7D14" w:rsidRDefault="003D7EF3" w:rsidP="002B5CAC">
            <w:pPr>
              <w:spacing w:after="0" w:line="240" w:lineRule="auto"/>
              <w:rPr>
                <w:rFonts w:ascii="Palatino Linotype" w:hAnsi="Palatino Linotype"/>
                <w:sz w:val="20"/>
                <w:szCs w:val="20"/>
              </w:rPr>
            </w:pPr>
            <w:r w:rsidRPr="008B7D14">
              <w:rPr>
                <w:rFonts w:ascii="Palatino Linotype" w:hAnsi="Palatino Linotype"/>
                <w:sz w:val="20"/>
                <w:szCs w:val="20"/>
              </w:rPr>
              <w:t>S</w:t>
            </w:r>
            <w:r w:rsidR="005C5F6F" w:rsidRPr="008B7D14">
              <w:rPr>
                <w:rFonts w:ascii="Palatino Linotype" w:hAnsi="Palatino Linotype"/>
                <w:sz w:val="20"/>
                <w:szCs w:val="20"/>
              </w:rPr>
              <w:t>zemléltetés</w:t>
            </w: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p>
        </w:tc>
        <w:tc>
          <w:tcPr>
            <w:tcW w:w="2659" w:type="dxa"/>
            <w:vAlign w:val="center"/>
          </w:tcPr>
          <w:p w:rsidR="005C5F6F" w:rsidRPr="008B7D14" w:rsidRDefault="005C5F6F" w:rsidP="002B5CAC">
            <w:pPr>
              <w:spacing w:after="0" w:line="240" w:lineRule="auto"/>
              <w:jc w:val="center"/>
              <w:rPr>
                <w:rFonts w:ascii="Palatino Linotype" w:hAnsi="Palatino Linotype"/>
                <w:sz w:val="20"/>
                <w:szCs w:val="20"/>
              </w:rPr>
            </w:pPr>
          </w:p>
        </w:tc>
      </w:tr>
      <w:tr w:rsidR="005C5F6F" w:rsidRPr="008B7D14">
        <w:trPr>
          <w:jc w:val="center"/>
        </w:trPr>
        <w:tc>
          <w:tcPr>
            <w:tcW w:w="994" w:type="dxa"/>
            <w:vAlign w:val="center"/>
          </w:tcPr>
          <w:p w:rsidR="005C5F6F" w:rsidRPr="008B7D14" w:rsidRDefault="005C5F6F" w:rsidP="002B5CA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C5F6F" w:rsidRPr="008B7D14" w:rsidRDefault="003D7EF3" w:rsidP="002B5CAC">
            <w:pPr>
              <w:spacing w:after="0" w:line="240" w:lineRule="auto"/>
              <w:rPr>
                <w:rFonts w:ascii="Palatino Linotype" w:hAnsi="Palatino Linotype"/>
                <w:sz w:val="20"/>
                <w:szCs w:val="20"/>
              </w:rPr>
            </w:pPr>
            <w:r w:rsidRPr="008B7D14">
              <w:rPr>
                <w:rFonts w:ascii="Palatino Linotype" w:hAnsi="Palatino Linotype"/>
                <w:sz w:val="20"/>
                <w:szCs w:val="20"/>
              </w:rPr>
              <w:t>S</w:t>
            </w:r>
            <w:r w:rsidR="005C5F6F" w:rsidRPr="008B7D14">
              <w:rPr>
                <w:rFonts w:ascii="Palatino Linotype" w:hAnsi="Palatino Linotype"/>
                <w:sz w:val="20"/>
                <w:szCs w:val="20"/>
              </w:rPr>
              <w:t>zerepjáték</w:t>
            </w: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5F6F" w:rsidRPr="008B7D14" w:rsidRDefault="005C5F6F" w:rsidP="002B5CAC">
            <w:pPr>
              <w:spacing w:after="0" w:line="240" w:lineRule="auto"/>
              <w:jc w:val="center"/>
              <w:rPr>
                <w:rFonts w:ascii="Palatino Linotype" w:hAnsi="Palatino Linotype"/>
                <w:sz w:val="20"/>
                <w:szCs w:val="20"/>
              </w:rPr>
            </w:pPr>
          </w:p>
        </w:tc>
        <w:tc>
          <w:tcPr>
            <w:tcW w:w="2659" w:type="dxa"/>
            <w:vAlign w:val="center"/>
          </w:tcPr>
          <w:p w:rsidR="005C5F6F" w:rsidRPr="008B7D14" w:rsidRDefault="005C5F6F" w:rsidP="002B5CAC">
            <w:pPr>
              <w:spacing w:after="0" w:line="240" w:lineRule="auto"/>
              <w:jc w:val="center"/>
              <w:rPr>
                <w:rFonts w:ascii="Palatino Linotype" w:hAnsi="Palatino Linotype"/>
                <w:sz w:val="20"/>
                <w:szCs w:val="20"/>
              </w:rPr>
            </w:pPr>
          </w:p>
        </w:tc>
      </w:tr>
    </w:tbl>
    <w:p w:rsidR="00F5457E" w:rsidRPr="00052C8D" w:rsidRDefault="00F5457E" w:rsidP="00F5457E">
      <w:pPr>
        <w:widowControl w:val="0"/>
        <w:suppressAutoHyphens/>
        <w:spacing w:after="0" w:line="240" w:lineRule="auto"/>
        <w:ind w:left="966"/>
        <w:rPr>
          <w:rFonts w:ascii="Palatino Linotype" w:hAnsi="Palatino Linotype"/>
          <w:b/>
          <w:i/>
          <w:sz w:val="24"/>
          <w:szCs w:val="24"/>
        </w:rPr>
      </w:pPr>
    </w:p>
    <w:p w:rsidR="00F5457E" w:rsidRDefault="00AD5E33" w:rsidP="00F5457E">
      <w:pPr>
        <w:pStyle w:val="Listaszerbekezds"/>
        <w:spacing w:after="0" w:line="240" w:lineRule="auto"/>
        <w:ind w:left="966"/>
        <w:rPr>
          <w:rFonts w:ascii="Palatino Linotype" w:hAnsi="Palatino Linotype"/>
          <w:b/>
          <w:i/>
          <w:sz w:val="24"/>
          <w:szCs w:val="24"/>
        </w:rPr>
      </w:pPr>
      <w:r w:rsidRPr="002E6A20">
        <w:rPr>
          <w:rFonts w:ascii="Palatino Linotype" w:hAnsi="Palatino Linotype"/>
          <w:b/>
          <w:sz w:val="24"/>
          <w:szCs w:val="24"/>
        </w:rPr>
        <w:lastRenderedPageBreak/>
        <w:t>28.5.2.</w:t>
      </w:r>
      <w:r>
        <w:rPr>
          <w:rFonts w:ascii="Palatino Linotype" w:hAnsi="Palatino Linotype"/>
          <w:b/>
          <w:i/>
          <w:sz w:val="24"/>
          <w:szCs w:val="24"/>
        </w:rPr>
        <w:t xml:space="preserve"> </w:t>
      </w:r>
      <w:r w:rsidR="00F5457E"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4752C6" w:rsidRPr="00FE5532">
        <w:trPr>
          <w:jc w:val="center"/>
        </w:trPr>
        <w:tc>
          <w:tcPr>
            <w:tcW w:w="828" w:type="dxa"/>
            <w:shd w:val="clear" w:color="auto" w:fill="D9D9D9"/>
            <w:vAlign w:val="center"/>
          </w:tcPr>
          <w:p w:rsidR="004752C6" w:rsidRPr="008B7D14" w:rsidRDefault="004752C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752C6" w:rsidRPr="008B7D14" w:rsidRDefault="004752C6"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shd w:val="clear" w:color="auto" w:fill="D9D9D9"/>
            <w:vAlign w:val="center"/>
          </w:tcPr>
          <w:p w:rsidR="004752C6" w:rsidRPr="008B7D14" w:rsidRDefault="004752C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752C6" w:rsidRPr="008B7D14" w:rsidRDefault="004752C6"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bl>
    <w:p w:rsidR="00F5457E" w:rsidRPr="000E120B" w:rsidRDefault="00F5457E" w:rsidP="00F5457E">
      <w:pPr>
        <w:widowControl w:val="0"/>
        <w:suppressAutoHyphens/>
        <w:spacing w:after="0" w:line="240" w:lineRule="auto"/>
        <w:rPr>
          <w:rFonts w:ascii="Palatino Linotype" w:hAnsi="Palatino Linotype"/>
          <w:b/>
          <w:bCs/>
          <w:sz w:val="24"/>
          <w:szCs w:val="24"/>
        </w:rPr>
      </w:pPr>
    </w:p>
    <w:p w:rsidR="00F5457E" w:rsidRPr="000E120B" w:rsidRDefault="00F5457E" w:rsidP="00F5457E">
      <w:pPr>
        <w:spacing w:after="0" w:line="240" w:lineRule="auto"/>
        <w:ind w:left="540"/>
        <w:jc w:val="both"/>
        <w:rPr>
          <w:rFonts w:ascii="Palatino Linotype" w:hAnsi="Palatino Linotype"/>
          <w:iCs/>
          <w:sz w:val="24"/>
          <w:szCs w:val="24"/>
        </w:rPr>
      </w:pPr>
    </w:p>
    <w:p w:rsidR="00F5457E" w:rsidRPr="00817812" w:rsidRDefault="00F5457E"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értékelésének módja</w:t>
      </w:r>
    </w:p>
    <w:p w:rsidR="000C4F8C" w:rsidRPr="001B3516" w:rsidRDefault="000C4F8C" w:rsidP="00E052D5">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F5457E" w:rsidRPr="000E120B" w:rsidRDefault="00F5457E" w:rsidP="00F5457E">
      <w:pPr>
        <w:widowControl w:val="0"/>
        <w:suppressAutoHyphens/>
        <w:spacing w:after="0" w:line="240" w:lineRule="auto"/>
        <w:rPr>
          <w:rFonts w:ascii="Palatino Linotype" w:hAnsi="Palatino Linotype"/>
          <w:b/>
          <w:bCs/>
          <w:sz w:val="24"/>
          <w:szCs w:val="24"/>
        </w:rPr>
      </w:pPr>
    </w:p>
    <w:p w:rsidR="000A6E98" w:rsidRPr="000E120B" w:rsidRDefault="000A6E98" w:rsidP="000A6E98">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0A6E98" w:rsidRPr="000E120B" w:rsidRDefault="000A6E98" w:rsidP="000A6E98">
      <w:pPr>
        <w:spacing w:after="0" w:line="240" w:lineRule="auto"/>
        <w:ind w:left="30"/>
        <w:jc w:val="center"/>
        <w:rPr>
          <w:rFonts w:ascii="Palatino Linotype" w:hAnsi="Palatino Linotype"/>
          <w:b/>
          <w:bCs/>
          <w:sz w:val="44"/>
          <w:szCs w:val="44"/>
        </w:rPr>
      </w:pPr>
    </w:p>
    <w:p w:rsidR="000A6E98" w:rsidRDefault="000A6E98" w:rsidP="000A6E98">
      <w:pPr>
        <w:spacing w:after="0" w:line="240" w:lineRule="auto"/>
        <w:ind w:left="30"/>
        <w:jc w:val="center"/>
        <w:rPr>
          <w:rFonts w:ascii="Palatino Linotype" w:hAnsi="Palatino Linotype"/>
          <w:b/>
          <w:bCs/>
          <w:sz w:val="44"/>
          <w:szCs w:val="44"/>
        </w:rPr>
      </w:pPr>
    </w:p>
    <w:p w:rsidR="000A6E98" w:rsidRPr="000E120B" w:rsidRDefault="000A6E98" w:rsidP="000A6E98">
      <w:pPr>
        <w:spacing w:after="0" w:line="240" w:lineRule="auto"/>
        <w:ind w:left="30"/>
        <w:jc w:val="center"/>
        <w:rPr>
          <w:rFonts w:ascii="Palatino Linotype" w:hAnsi="Palatino Linotype"/>
          <w:b/>
          <w:bCs/>
          <w:sz w:val="44"/>
          <w:szCs w:val="44"/>
        </w:rPr>
      </w:pPr>
    </w:p>
    <w:p w:rsidR="000A6E98" w:rsidRPr="000E120B" w:rsidRDefault="000A6E98" w:rsidP="000A6E98">
      <w:pPr>
        <w:spacing w:after="0" w:line="240" w:lineRule="auto"/>
        <w:ind w:left="30"/>
        <w:jc w:val="center"/>
        <w:rPr>
          <w:rFonts w:ascii="Palatino Linotype" w:hAnsi="Palatino Linotype"/>
          <w:b/>
          <w:bCs/>
          <w:sz w:val="44"/>
          <w:szCs w:val="44"/>
        </w:rPr>
      </w:pPr>
    </w:p>
    <w:p w:rsidR="000A6E98" w:rsidRPr="000E120B" w:rsidRDefault="000A6E98" w:rsidP="000A6E9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0A6E98" w:rsidRPr="000E120B" w:rsidRDefault="00242E23" w:rsidP="000A6E9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10141-12</w:t>
      </w:r>
      <w:r w:rsidR="000A6E98" w:rsidRPr="000E120B">
        <w:rPr>
          <w:rFonts w:ascii="Palatino Linotype" w:hAnsi="Palatino Linotype"/>
          <w:b/>
          <w:sz w:val="44"/>
          <w:szCs w:val="44"/>
          <w:lang w:eastAsia="hu-HU"/>
        </w:rPr>
        <w:t xml:space="preserve"> azonosító számú</w:t>
      </w:r>
    </w:p>
    <w:p w:rsidR="000A6E98" w:rsidRPr="000E120B" w:rsidRDefault="000A6E98" w:rsidP="000A6E98">
      <w:pPr>
        <w:spacing w:after="0" w:line="240" w:lineRule="auto"/>
        <w:jc w:val="center"/>
        <w:rPr>
          <w:rFonts w:ascii="Palatino Linotype" w:hAnsi="Palatino Linotype"/>
          <w:sz w:val="44"/>
          <w:szCs w:val="44"/>
          <w:lang w:eastAsia="hu-HU"/>
        </w:rPr>
      </w:pPr>
    </w:p>
    <w:p w:rsidR="000A6E98" w:rsidRPr="000E120B" w:rsidRDefault="00242E23" w:rsidP="000A6E9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Biztosítási piac termékeinek értékesítése</w:t>
      </w:r>
    </w:p>
    <w:p w:rsidR="000A6E98" w:rsidRPr="000E120B" w:rsidRDefault="000A6E98" w:rsidP="000A6E98">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0A6E98" w:rsidRPr="000E120B" w:rsidRDefault="000A6E98" w:rsidP="000A6E98">
      <w:pPr>
        <w:spacing w:after="0" w:line="240" w:lineRule="auto"/>
        <w:jc w:val="center"/>
        <w:rPr>
          <w:rFonts w:ascii="Palatino Linotype" w:hAnsi="Palatino Linotype"/>
          <w:b/>
          <w:sz w:val="44"/>
          <w:szCs w:val="44"/>
          <w:lang w:eastAsia="hu-HU"/>
        </w:rPr>
      </w:pPr>
    </w:p>
    <w:p w:rsidR="000A6E98" w:rsidRPr="000E120B" w:rsidRDefault="000A6E98" w:rsidP="000A6E98">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0A6E98" w:rsidRPr="000E120B" w:rsidRDefault="000A6E98" w:rsidP="000A6E98">
      <w:pPr>
        <w:spacing w:after="0" w:line="240" w:lineRule="auto"/>
        <w:ind w:left="-15"/>
        <w:jc w:val="center"/>
        <w:rPr>
          <w:rFonts w:ascii="Palatino Linotype" w:hAnsi="Palatino Linotype"/>
          <w:b/>
          <w:sz w:val="44"/>
          <w:szCs w:val="44"/>
        </w:rPr>
      </w:pPr>
    </w:p>
    <w:p w:rsidR="000A6E98" w:rsidRPr="000E120B" w:rsidRDefault="000A6E98" w:rsidP="000A6E98">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0A6E98" w:rsidRPr="000E120B" w:rsidRDefault="000A6E98" w:rsidP="000A6E98">
      <w:pPr>
        <w:spacing w:after="0" w:line="240" w:lineRule="auto"/>
        <w:jc w:val="center"/>
        <w:rPr>
          <w:rFonts w:ascii="Palatino Linotype" w:hAnsi="Palatino Linotype"/>
          <w:b/>
          <w:sz w:val="44"/>
          <w:szCs w:val="44"/>
          <w:lang w:eastAsia="hu-HU"/>
        </w:rPr>
      </w:pPr>
    </w:p>
    <w:p w:rsidR="00A463E4" w:rsidRDefault="00A463E4" w:rsidP="000A6E98">
      <w:pPr>
        <w:spacing w:after="0" w:line="240" w:lineRule="auto"/>
        <w:ind w:left="-15"/>
        <w:jc w:val="both"/>
        <w:rPr>
          <w:rFonts w:ascii="Palatino Linotype" w:hAnsi="Palatino Linotype"/>
          <w:sz w:val="20"/>
          <w:szCs w:val="20"/>
          <w:lang w:eastAsia="hu-HU"/>
        </w:rPr>
        <w:sectPr w:rsidR="00A463E4" w:rsidSect="00CE203C">
          <w:pgSz w:w="11906" w:h="16838"/>
          <w:pgMar w:top="1417" w:right="1417" w:bottom="1417" w:left="1276" w:header="708" w:footer="708" w:gutter="0"/>
          <w:cols w:space="708"/>
          <w:docGrid w:linePitch="360"/>
        </w:sectPr>
      </w:pPr>
    </w:p>
    <w:p w:rsidR="000A6E98" w:rsidRPr="000E120B" w:rsidRDefault="000A6E98" w:rsidP="000A6E98">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lastRenderedPageBreak/>
        <w:t xml:space="preserve">A </w:t>
      </w:r>
      <w:r w:rsidR="00365969">
        <w:rPr>
          <w:rFonts w:ascii="Palatino Linotype" w:hAnsi="Palatino Linotype"/>
          <w:b/>
          <w:sz w:val="24"/>
          <w:szCs w:val="24"/>
        </w:rPr>
        <w:t xml:space="preserve">10141-12 </w:t>
      </w:r>
      <w:r w:rsidRPr="000E120B">
        <w:rPr>
          <w:rFonts w:ascii="Palatino Linotype" w:hAnsi="Palatino Linotype"/>
          <w:b/>
          <w:sz w:val="24"/>
          <w:szCs w:val="24"/>
        </w:rPr>
        <w:t>azonosító számú</w:t>
      </w:r>
      <w:proofErr w:type="gramStart"/>
      <w:r w:rsidR="003D7EF3">
        <w:rPr>
          <w:rFonts w:ascii="Palatino Linotype" w:hAnsi="Palatino Linotype"/>
          <w:b/>
          <w:sz w:val="24"/>
          <w:szCs w:val="24"/>
        </w:rPr>
        <w:t>,</w:t>
      </w:r>
      <w:r w:rsidR="00365969">
        <w:rPr>
          <w:rFonts w:ascii="Palatino Linotype" w:hAnsi="Palatino Linotype"/>
          <w:b/>
          <w:sz w:val="24"/>
          <w:szCs w:val="24"/>
        </w:rPr>
        <w:t>Biztosítási</w:t>
      </w:r>
      <w:proofErr w:type="gramEnd"/>
      <w:r w:rsidR="00365969">
        <w:rPr>
          <w:rFonts w:ascii="Palatino Linotype" w:hAnsi="Palatino Linotype"/>
          <w:b/>
          <w:sz w:val="24"/>
          <w:szCs w:val="24"/>
        </w:rPr>
        <w:t xml:space="preserve"> piac termékeinek értékesítése</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0A6E98" w:rsidRPr="000E120B" w:rsidRDefault="000A6E98" w:rsidP="000A6E98">
      <w:pPr>
        <w:spacing w:after="0" w:line="240" w:lineRule="auto"/>
        <w:ind w:left="-15"/>
        <w:jc w:val="both"/>
        <w:rPr>
          <w:rFonts w:ascii="Palatino Linotype" w:hAnsi="Palatino Linotype"/>
          <w:b/>
          <w:sz w:val="24"/>
          <w:szCs w:val="24"/>
        </w:rPr>
      </w:pPr>
    </w:p>
    <w:tbl>
      <w:tblPr>
        <w:tblW w:w="11993" w:type="dxa"/>
        <w:jc w:val="center"/>
        <w:tblCellMar>
          <w:left w:w="70" w:type="dxa"/>
          <w:right w:w="70" w:type="dxa"/>
        </w:tblCellMar>
        <w:tblLook w:val="0000" w:firstRow="0" w:lastRow="0" w:firstColumn="0" w:lastColumn="0" w:noHBand="0" w:noVBand="0"/>
      </w:tblPr>
      <w:tblGrid>
        <w:gridCol w:w="4945"/>
        <w:gridCol w:w="694"/>
        <w:gridCol w:w="720"/>
        <w:gridCol w:w="437"/>
        <w:gridCol w:w="437"/>
        <w:gridCol w:w="551"/>
        <w:gridCol w:w="551"/>
        <w:gridCol w:w="551"/>
        <w:gridCol w:w="442"/>
        <w:gridCol w:w="545"/>
        <w:gridCol w:w="1246"/>
        <w:gridCol w:w="437"/>
        <w:gridCol w:w="437"/>
      </w:tblGrid>
      <w:tr w:rsidR="00B250E7"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B250E7" w:rsidRPr="000E120B" w:rsidRDefault="00154083"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10141-12 Biztosítási piac termékeinek értékesítése</w:t>
            </w:r>
          </w:p>
        </w:tc>
        <w:tc>
          <w:tcPr>
            <w:tcW w:w="2288" w:type="dxa"/>
            <w:gridSpan w:val="4"/>
            <w:tcBorders>
              <w:top w:val="single" w:sz="4" w:space="0" w:color="auto"/>
              <w:left w:val="nil"/>
              <w:bottom w:val="single" w:sz="4" w:space="0" w:color="auto"/>
              <w:right w:val="single" w:sz="4" w:space="0" w:color="auto"/>
            </w:tcBorders>
            <w:vAlign w:val="center"/>
          </w:tcPr>
          <w:p w:rsidR="00B250E7" w:rsidRPr="000E120B" w:rsidRDefault="0070794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Biztosítástani ismeretek</w:t>
            </w:r>
          </w:p>
        </w:tc>
        <w:tc>
          <w:tcPr>
            <w:tcW w:w="2095" w:type="dxa"/>
            <w:gridSpan w:val="4"/>
            <w:tcBorders>
              <w:top w:val="single" w:sz="4" w:space="0" w:color="auto"/>
              <w:left w:val="nil"/>
              <w:bottom w:val="single" w:sz="4" w:space="0" w:color="auto"/>
              <w:right w:val="single" w:sz="4" w:space="0" w:color="auto"/>
            </w:tcBorders>
            <w:vAlign w:val="center"/>
          </w:tcPr>
          <w:p w:rsidR="00B250E7" w:rsidRPr="000E120B" w:rsidRDefault="0070794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Biztosításmatematikai ismeretek</w:t>
            </w:r>
          </w:p>
        </w:tc>
        <w:tc>
          <w:tcPr>
            <w:tcW w:w="2665" w:type="dxa"/>
            <w:gridSpan w:val="4"/>
            <w:tcBorders>
              <w:top w:val="single" w:sz="4" w:space="0" w:color="auto"/>
              <w:bottom w:val="single" w:sz="4" w:space="0" w:color="auto"/>
              <w:right w:val="single" w:sz="4" w:space="0" w:color="auto"/>
            </w:tcBorders>
            <w:vAlign w:val="bottom"/>
          </w:tcPr>
          <w:p w:rsidR="00B250E7" w:rsidRPr="000E120B" w:rsidRDefault="0070794B" w:rsidP="0070794B">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Biztosítás gyakorlata a szolgáltatói piacon</w:t>
            </w:r>
          </w:p>
        </w:tc>
      </w:tr>
      <w:tr w:rsidR="004D2C72" w:rsidRPr="000E120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B250E7" w:rsidRPr="000E120B" w:rsidRDefault="00B250E7" w:rsidP="00981D40">
            <w:pPr>
              <w:spacing w:after="0" w:line="240" w:lineRule="auto"/>
              <w:rPr>
                <w:rFonts w:ascii="Palatino Linotype" w:hAnsi="Palatino Linotype"/>
                <w:sz w:val="20"/>
                <w:szCs w:val="20"/>
                <w:lang w:eastAsia="hu-HU"/>
              </w:rPr>
            </w:pPr>
          </w:p>
        </w:tc>
        <w:tc>
          <w:tcPr>
            <w:tcW w:w="694" w:type="dxa"/>
            <w:tcBorders>
              <w:top w:val="nil"/>
              <w:left w:val="nil"/>
              <w:bottom w:val="single" w:sz="4" w:space="0" w:color="auto"/>
              <w:right w:val="single" w:sz="4" w:space="0" w:color="auto"/>
            </w:tcBorders>
            <w:textDirection w:val="btLr"/>
            <w:vAlign w:val="bottom"/>
          </w:tcPr>
          <w:p w:rsidR="00B250E7" w:rsidRPr="000E120B" w:rsidRDefault="0070794B"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Biztosító működése és tevékenysége</w:t>
            </w:r>
          </w:p>
        </w:tc>
        <w:tc>
          <w:tcPr>
            <w:tcW w:w="720" w:type="dxa"/>
            <w:tcBorders>
              <w:top w:val="nil"/>
              <w:left w:val="nil"/>
              <w:bottom w:val="single" w:sz="4" w:space="0" w:color="auto"/>
              <w:right w:val="single" w:sz="4" w:space="0" w:color="auto"/>
            </w:tcBorders>
            <w:textDirection w:val="btLr"/>
            <w:vAlign w:val="bottom"/>
          </w:tcPr>
          <w:p w:rsidR="00B250E7" w:rsidRPr="000E120B" w:rsidRDefault="0070794B"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Biztosítási termékek és szolgáltatások</w:t>
            </w:r>
          </w:p>
        </w:tc>
        <w:tc>
          <w:tcPr>
            <w:tcW w:w="437" w:type="dxa"/>
            <w:tcBorders>
              <w:top w:val="nil"/>
              <w:left w:val="nil"/>
              <w:bottom w:val="single" w:sz="4" w:space="0" w:color="auto"/>
              <w:right w:val="single" w:sz="4" w:space="0" w:color="auto"/>
            </w:tcBorders>
            <w:textDirection w:val="btLr"/>
            <w:vAlign w:val="bottom"/>
          </w:tcPr>
          <w:p w:rsidR="00B250E7" w:rsidRPr="000E120B" w:rsidRDefault="00B250E7" w:rsidP="00981D40">
            <w:pPr>
              <w:spacing w:after="0" w:line="240" w:lineRule="auto"/>
              <w:ind w:left="57"/>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B250E7" w:rsidRPr="000E120B" w:rsidRDefault="00B250E7" w:rsidP="00981D40">
            <w:pPr>
              <w:spacing w:after="0" w:line="240" w:lineRule="auto"/>
              <w:ind w:left="57"/>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textDirection w:val="btLr"/>
            <w:vAlign w:val="bottom"/>
          </w:tcPr>
          <w:p w:rsidR="00B250E7" w:rsidRPr="000E120B" w:rsidRDefault="00261F93"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Biztosítási számítások</w:t>
            </w:r>
          </w:p>
        </w:tc>
        <w:tc>
          <w:tcPr>
            <w:tcW w:w="551" w:type="dxa"/>
            <w:tcBorders>
              <w:top w:val="nil"/>
              <w:left w:val="nil"/>
              <w:bottom w:val="single" w:sz="4" w:space="0" w:color="auto"/>
              <w:right w:val="single" w:sz="4" w:space="0" w:color="auto"/>
            </w:tcBorders>
            <w:textDirection w:val="btLr"/>
            <w:vAlign w:val="bottom"/>
          </w:tcPr>
          <w:p w:rsidR="00B250E7" w:rsidRPr="000E120B" w:rsidRDefault="00261F93"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Biztosítási statisztika</w:t>
            </w:r>
          </w:p>
        </w:tc>
        <w:tc>
          <w:tcPr>
            <w:tcW w:w="551" w:type="dxa"/>
            <w:tcBorders>
              <w:top w:val="nil"/>
              <w:left w:val="nil"/>
              <w:bottom w:val="single" w:sz="4" w:space="0" w:color="auto"/>
              <w:right w:val="single" w:sz="4" w:space="0" w:color="auto"/>
            </w:tcBorders>
            <w:textDirection w:val="btLr"/>
            <w:vAlign w:val="bottom"/>
          </w:tcPr>
          <w:p w:rsidR="00B250E7" w:rsidRPr="000E120B" w:rsidRDefault="00B250E7" w:rsidP="00981D40">
            <w:pPr>
              <w:spacing w:after="0" w:line="240" w:lineRule="auto"/>
              <w:ind w:left="57"/>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textDirection w:val="btLr"/>
            <w:vAlign w:val="bottom"/>
          </w:tcPr>
          <w:p w:rsidR="00B250E7" w:rsidRPr="000E120B" w:rsidRDefault="00B250E7" w:rsidP="00981D40">
            <w:pPr>
              <w:spacing w:after="0" w:line="240" w:lineRule="auto"/>
              <w:ind w:left="57"/>
              <w:rPr>
                <w:rFonts w:ascii="Palatino Linotype" w:hAnsi="Palatino Linotype"/>
                <w:sz w:val="20"/>
                <w:szCs w:val="20"/>
                <w:lang w:eastAsia="hu-HU"/>
              </w:rPr>
            </w:pPr>
          </w:p>
        </w:tc>
        <w:tc>
          <w:tcPr>
            <w:tcW w:w="545" w:type="dxa"/>
            <w:tcBorders>
              <w:top w:val="single" w:sz="4" w:space="0" w:color="auto"/>
              <w:bottom w:val="single" w:sz="4" w:space="0" w:color="auto"/>
              <w:right w:val="single" w:sz="4" w:space="0" w:color="auto"/>
            </w:tcBorders>
            <w:textDirection w:val="btLr"/>
            <w:vAlign w:val="bottom"/>
          </w:tcPr>
          <w:p w:rsidR="00B250E7" w:rsidRPr="000E120B" w:rsidRDefault="004D2C72" w:rsidP="0059555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Biztosítási számítások</w:t>
            </w:r>
            <w:r w:rsidR="00CC3E17">
              <w:rPr>
                <w:rFonts w:ascii="Palatino Linotype" w:hAnsi="Palatino Linotype"/>
                <w:sz w:val="20"/>
                <w:szCs w:val="20"/>
                <w:lang w:eastAsia="hu-HU"/>
              </w:rPr>
              <w:t xml:space="preserve"> gyakorlata</w:t>
            </w:r>
          </w:p>
        </w:tc>
        <w:tc>
          <w:tcPr>
            <w:tcW w:w="1246" w:type="dxa"/>
            <w:tcBorders>
              <w:top w:val="single" w:sz="4" w:space="0" w:color="auto"/>
              <w:left w:val="single" w:sz="4" w:space="0" w:color="auto"/>
              <w:bottom w:val="single" w:sz="4" w:space="0" w:color="auto"/>
              <w:right w:val="single" w:sz="4" w:space="0" w:color="auto"/>
            </w:tcBorders>
            <w:textDirection w:val="btLr"/>
            <w:vAlign w:val="bottom"/>
          </w:tcPr>
          <w:p w:rsidR="00B250E7" w:rsidRPr="000E120B" w:rsidRDefault="004D2C72" w:rsidP="0059555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Biztosítási szolgáltatások nyújtásának gyakorlata</w:t>
            </w:r>
          </w:p>
        </w:tc>
        <w:tc>
          <w:tcPr>
            <w:tcW w:w="437" w:type="dxa"/>
            <w:tcBorders>
              <w:top w:val="single" w:sz="4" w:space="0" w:color="auto"/>
              <w:left w:val="single" w:sz="4" w:space="0" w:color="auto"/>
              <w:bottom w:val="single" w:sz="4" w:space="0" w:color="auto"/>
              <w:right w:val="single" w:sz="4" w:space="0" w:color="auto"/>
            </w:tcBorders>
            <w:textDirection w:val="btLr"/>
            <w:vAlign w:val="bottom"/>
          </w:tcPr>
          <w:p w:rsidR="00B250E7" w:rsidRPr="000E120B" w:rsidRDefault="00B250E7" w:rsidP="00595556">
            <w:pPr>
              <w:spacing w:after="0" w:line="240" w:lineRule="auto"/>
              <w:ind w:left="57"/>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textDirection w:val="btLr"/>
            <w:vAlign w:val="bottom"/>
          </w:tcPr>
          <w:p w:rsidR="00B250E7" w:rsidRPr="000E120B" w:rsidRDefault="00B250E7" w:rsidP="00595556">
            <w:pPr>
              <w:spacing w:after="0" w:line="240" w:lineRule="auto"/>
              <w:ind w:left="57"/>
              <w:rPr>
                <w:rFonts w:ascii="Palatino Linotype" w:hAnsi="Palatino Linotype"/>
                <w:sz w:val="20"/>
                <w:szCs w:val="20"/>
                <w:lang w:eastAsia="hu-HU"/>
              </w:rPr>
            </w:pPr>
          </w:p>
        </w:tc>
      </w:tr>
      <w:tr w:rsidR="00E663B8" w:rsidRPr="000E120B">
        <w:trPr>
          <w:trHeight w:val="345"/>
          <w:jc w:val="center"/>
        </w:trPr>
        <w:tc>
          <w:tcPr>
            <w:tcW w:w="11993" w:type="dxa"/>
            <w:gridSpan w:val="13"/>
            <w:tcBorders>
              <w:top w:val="nil"/>
              <w:left w:val="single" w:sz="4" w:space="0" w:color="auto"/>
              <w:bottom w:val="single" w:sz="4" w:space="0" w:color="auto"/>
            </w:tcBorders>
            <w:noWrap/>
            <w:vAlign w:val="center"/>
          </w:tcPr>
          <w:p w:rsidR="00E663B8" w:rsidRPr="000E120B" w:rsidRDefault="00E663B8"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Tájékoztat a pénzügyi piacokról és intézményrendszerről</w:t>
            </w:r>
          </w:p>
        </w:tc>
        <w:tc>
          <w:tcPr>
            <w:tcW w:w="694"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Rendszerezi a pénzügyi piacokon elérhető pénzügyi szolgáltatásokat</w:t>
            </w:r>
          </w:p>
        </w:tc>
        <w:tc>
          <w:tcPr>
            <w:tcW w:w="694" w:type="dxa"/>
            <w:tcBorders>
              <w:top w:val="nil"/>
              <w:left w:val="nil"/>
              <w:bottom w:val="single" w:sz="4" w:space="0" w:color="auto"/>
              <w:right w:val="single" w:sz="4" w:space="0" w:color="auto"/>
            </w:tcBorders>
            <w:vAlign w:val="center"/>
          </w:tcPr>
          <w:p w:rsidR="00B250E7" w:rsidRPr="000E120B" w:rsidRDefault="006D10EE"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Pénzügyi szolgáltatásokat értékel megadott szempontok szerint</w:t>
            </w:r>
          </w:p>
        </w:tc>
        <w:tc>
          <w:tcPr>
            <w:tcW w:w="694"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B250E7" w:rsidRPr="000E120B" w:rsidRDefault="006D10EE"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6D10EE"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B250E7" w:rsidRPr="000E120B" w:rsidRDefault="006D10EE"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545" w:type="dxa"/>
            <w:tcBorders>
              <w:top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Kamatot és kamatos-kamatot számít</w:t>
            </w:r>
          </w:p>
        </w:tc>
        <w:tc>
          <w:tcPr>
            <w:tcW w:w="694"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6D10EE"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545" w:type="dxa"/>
            <w:tcBorders>
              <w:top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Jelen- és jövőértéket számol</w:t>
            </w:r>
          </w:p>
        </w:tc>
        <w:tc>
          <w:tcPr>
            <w:tcW w:w="694"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Hozamot és árfolyamot számol</w:t>
            </w:r>
          </w:p>
        </w:tc>
        <w:tc>
          <w:tcPr>
            <w:tcW w:w="694"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rsidTr="002E6A20">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Pénzügyi szolgáltatásokat biztosítással kombinál</w:t>
            </w:r>
          </w:p>
        </w:tc>
        <w:tc>
          <w:tcPr>
            <w:tcW w:w="694"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45" w:type="dxa"/>
            <w:tcBorders>
              <w:top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r>
      <w:tr w:rsidR="004D2C72" w:rsidRPr="000E120B" w:rsidTr="002E6A20">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lastRenderedPageBreak/>
              <w:t>Kockázati és pénzügyi tényezőket azonosít és mér fel</w:t>
            </w:r>
          </w:p>
        </w:tc>
        <w:tc>
          <w:tcPr>
            <w:tcW w:w="694" w:type="dxa"/>
            <w:tcBorders>
              <w:top w:val="single" w:sz="4" w:space="0" w:color="auto"/>
              <w:left w:val="nil"/>
              <w:bottom w:val="single" w:sz="4" w:space="0" w:color="auto"/>
              <w:right w:val="single" w:sz="4" w:space="0" w:color="auto"/>
            </w:tcBorders>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single" w:sz="4" w:space="0" w:color="auto"/>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single" w:sz="4" w:space="0" w:color="auto"/>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single" w:sz="4" w:space="0" w:color="auto"/>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42" w:type="dxa"/>
            <w:tcBorders>
              <w:top w:val="single" w:sz="4" w:space="0" w:color="auto"/>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Meglévő biztosítási és befektetési portfóliót rögzít</w:t>
            </w:r>
          </w:p>
        </w:tc>
        <w:tc>
          <w:tcPr>
            <w:tcW w:w="694"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Pénzügyi tervezés részfeladatait végzi</w:t>
            </w:r>
          </w:p>
        </w:tc>
        <w:tc>
          <w:tcPr>
            <w:tcW w:w="694"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Tájékoztat az öngondoskodás, előgondoskodás céljáról és rendszeréről</w:t>
            </w:r>
          </w:p>
        </w:tc>
        <w:tc>
          <w:tcPr>
            <w:tcW w:w="694"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Tájékoztatást ad a pénzügyi tervezés céljáról, alapvető eszközeiről</w:t>
            </w:r>
          </w:p>
        </w:tc>
        <w:tc>
          <w:tcPr>
            <w:tcW w:w="694"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Felméri az ügyfél életkörülményeit</w:t>
            </w:r>
          </w:p>
        </w:tc>
        <w:tc>
          <w:tcPr>
            <w:tcW w:w="694"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Ügyfél élethelyzetének megfelelő terméket, termékcsomagot ajánl</w:t>
            </w:r>
          </w:p>
        </w:tc>
        <w:tc>
          <w:tcPr>
            <w:tcW w:w="694"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Az ügyfél igényeit felméri</w:t>
            </w:r>
          </w:p>
        </w:tc>
        <w:tc>
          <w:tcPr>
            <w:tcW w:w="694"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Kiegészítő és helyettesítő pénzügyi szolgáltatásokat ismertet és ajánl</w:t>
            </w:r>
          </w:p>
        </w:tc>
        <w:tc>
          <w:tcPr>
            <w:tcW w:w="694"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Nyugdíjmegoldást javasol az ügyfél számára</w:t>
            </w:r>
          </w:p>
        </w:tc>
        <w:tc>
          <w:tcPr>
            <w:tcW w:w="694" w:type="dxa"/>
            <w:tcBorders>
              <w:top w:val="nil"/>
              <w:left w:val="nil"/>
              <w:bottom w:val="single" w:sz="4" w:space="0" w:color="auto"/>
              <w:right w:val="single" w:sz="4" w:space="0" w:color="auto"/>
            </w:tcBorders>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p>
        </w:tc>
        <w:tc>
          <w:tcPr>
            <w:tcW w:w="545" w:type="dxa"/>
            <w:tcBorders>
              <w:top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Felméri az ügyfelet érintő adózási szempontokat</w:t>
            </w:r>
          </w:p>
        </w:tc>
        <w:tc>
          <w:tcPr>
            <w:tcW w:w="694"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720"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442"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p>
        </w:tc>
        <w:tc>
          <w:tcPr>
            <w:tcW w:w="545" w:type="dxa"/>
            <w:tcBorders>
              <w:top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Azonosítja az ügyfél befektetési céljait és attitűdjét</w:t>
            </w:r>
          </w:p>
        </w:tc>
        <w:tc>
          <w:tcPr>
            <w:tcW w:w="694" w:type="dxa"/>
            <w:tcBorders>
              <w:top w:val="nil"/>
              <w:left w:val="nil"/>
              <w:bottom w:val="single" w:sz="4" w:space="0" w:color="auto"/>
              <w:right w:val="single" w:sz="4" w:space="0" w:color="auto"/>
            </w:tcBorders>
            <w:noWrap/>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663B8" w:rsidRPr="000E120B">
        <w:trPr>
          <w:trHeight w:val="360"/>
          <w:jc w:val="center"/>
        </w:trPr>
        <w:tc>
          <w:tcPr>
            <w:tcW w:w="11993" w:type="dxa"/>
            <w:gridSpan w:val="13"/>
            <w:tcBorders>
              <w:top w:val="nil"/>
              <w:left w:val="single" w:sz="4" w:space="0" w:color="auto"/>
              <w:bottom w:val="single" w:sz="4" w:space="0" w:color="auto"/>
            </w:tcBorders>
            <w:noWrap/>
            <w:vAlign w:val="center"/>
          </w:tcPr>
          <w:p w:rsidR="00E663B8" w:rsidRPr="000E120B" w:rsidRDefault="00E663B8"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Pénzügyi intézményrendszer</w:t>
            </w:r>
          </w:p>
        </w:tc>
        <w:tc>
          <w:tcPr>
            <w:tcW w:w="694" w:type="dxa"/>
            <w:tcBorders>
              <w:top w:val="nil"/>
              <w:left w:val="nil"/>
              <w:bottom w:val="single" w:sz="4" w:space="0" w:color="auto"/>
              <w:right w:val="single" w:sz="4" w:space="0" w:color="auto"/>
            </w:tcBorders>
            <w:vAlign w:val="center"/>
          </w:tcPr>
          <w:p w:rsidR="00B250E7" w:rsidRPr="000E120B" w:rsidRDefault="006D10EE"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rsidTr="002E6A20">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Pénzforgalmi szabályok</w:t>
            </w:r>
          </w:p>
        </w:tc>
        <w:tc>
          <w:tcPr>
            <w:tcW w:w="694"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B250E7" w:rsidRPr="000E120B" w:rsidRDefault="00B250E7"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rsidTr="002E6A20">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lastRenderedPageBreak/>
              <w:t>Lakossági pénzügyi termékek, szolgáltatások</w:t>
            </w:r>
          </w:p>
        </w:tc>
        <w:tc>
          <w:tcPr>
            <w:tcW w:w="694" w:type="dxa"/>
            <w:tcBorders>
              <w:top w:val="single" w:sz="4" w:space="0" w:color="auto"/>
              <w:left w:val="nil"/>
              <w:bottom w:val="single" w:sz="4" w:space="0" w:color="auto"/>
              <w:right w:val="single" w:sz="4" w:space="0" w:color="auto"/>
            </w:tcBorders>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720" w:type="dxa"/>
            <w:tcBorders>
              <w:top w:val="single" w:sz="4" w:space="0" w:color="auto"/>
              <w:left w:val="nil"/>
              <w:bottom w:val="single" w:sz="4" w:space="0" w:color="auto"/>
              <w:right w:val="single" w:sz="4" w:space="0" w:color="auto"/>
            </w:tcBorders>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single" w:sz="4" w:space="0" w:color="auto"/>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single" w:sz="4" w:space="0" w:color="auto"/>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single" w:sz="4" w:space="0" w:color="auto"/>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single" w:sz="4" w:space="0" w:color="auto"/>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Pénzügyi jelentések</w:t>
            </w:r>
          </w:p>
        </w:tc>
        <w:tc>
          <w:tcPr>
            <w:tcW w:w="694"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Befektetések</w:t>
            </w:r>
          </w:p>
        </w:tc>
        <w:tc>
          <w:tcPr>
            <w:tcW w:w="694" w:type="dxa"/>
            <w:tcBorders>
              <w:top w:val="nil"/>
              <w:left w:val="nil"/>
              <w:bottom w:val="single" w:sz="4" w:space="0" w:color="auto"/>
              <w:right w:val="single" w:sz="4" w:space="0" w:color="auto"/>
            </w:tcBorders>
            <w:noWrap/>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Személyi pénzügyek tervezési alapjai</w:t>
            </w:r>
          </w:p>
        </w:tc>
        <w:tc>
          <w:tcPr>
            <w:tcW w:w="694"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Alapvető pénzügyi számítások</w:t>
            </w:r>
          </w:p>
        </w:tc>
        <w:tc>
          <w:tcPr>
            <w:tcW w:w="694"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proofErr w:type="spellStart"/>
            <w:r w:rsidRPr="004B0C1C">
              <w:rPr>
                <w:rFonts w:ascii="Palatino Linotype" w:hAnsi="Palatino Linotype"/>
                <w:sz w:val="20"/>
                <w:szCs w:val="20"/>
                <w:lang w:eastAsia="hu-HU"/>
              </w:rPr>
              <w:t>Ügyféltájékoztató</w:t>
            </w:r>
            <w:proofErr w:type="spellEnd"/>
            <w:r w:rsidRPr="004B0C1C">
              <w:rPr>
                <w:rFonts w:ascii="Palatino Linotype" w:hAnsi="Palatino Linotype"/>
                <w:sz w:val="20"/>
                <w:szCs w:val="20"/>
                <w:lang w:eastAsia="hu-HU"/>
              </w:rPr>
              <w:t xml:space="preserve"> pénzügyi kimutatások</w:t>
            </w:r>
          </w:p>
        </w:tc>
        <w:tc>
          <w:tcPr>
            <w:tcW w:w="694"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Pénzügyi tervezés alapműveletei</w:t>
            </w:r>
          </w:p>
        </w:tc>
        <w:tc>
          <w:tcPr>
            <w:tcW w:w="694"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20"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B250E7" w:rsidRPr="000E120B" w:rsidRDefault="006D10E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6D10EE"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B250E7" w:rsidRPr="000E120B">
              <w:rPr>
                <w:rFonts w:ascii="Palatino Linotype" w:hAnsi="Palatino Linotype"/>
                <w:sz w:val="20"/>
                <w:szCs w:val="20"/>
                <w:lang w:eastAsia="hu-HU"/>
              </w:rPr>
              <w:t> </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4D2C72"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250E7" w:rsidRPr="004B0C1C" w:rsidRDefault="00B250E7" w:rsidP="00B23AC6">
            <w:pPr>
              <w:rPr>
                <w:rFonts w:ascii="Palatino Linotype" w:hAnsi="Palatino Linotype"/>
                <w:sz w:val="20"/>
                <w:szCs w:val="20"/>
              </w:rPr>
            </w:pPr>
            <w:r w:rsidRPr="004B0C1C">
              <w:rPr>
                <w:rFonts w:ascii="Palatino Linotype" w:hAnsi="Palatino Linotype"/>
                <w:sz w:val="20"/>
                <w:szCs w:val="20"/>
                <w:lang w:eastAsia="hu-HU"/>
              </w:rPr>
              <w:t>Statisztikák készítése, értelmezése és alkalmazása</w:t>
            </w:r>
          </w:p>
        </w:tc>
        <w:tc>
          <w:tcPr>
            <w:tcW w:w="694"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B250E7" w:rsidRPr="000E120B" w:rsidRDefault="00B250E7"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D10EE">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B250E7" w:rsidRPr="000E120B" w:rsidRDefault="00B250E7"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663B8" w:rsidRPr="000E120B">
        <w:trPr>
          <w:trHeight w:val="360"/>
          <w:jc w:val="center"/>
        </w:trPr>
        <w:tc>
          <w:tcPr>
            <w:tcW w:w="11993" w:type="dxa"/>
            <w:gridSpan w:val="13"/>
            <w:tcBorders>
              <w:top w:val="nil"/>
              <w:left w:val="single" w:sz="4" w:space="0" w:color="auto"/>
              <w:bottom w:val="single" w:sz="4" w:space="0" w:color="auto"/>
            </w:tcBorders>
            <w:noWrap/>
            <w:vAlign w:val="center"/>
          </w:tcPr>
          <w:p w:rsidR="00E663B8" w:rsidRPr="000E120B" w:rsidRDefault="00E663B8"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 </w:t>
            </w:r>
          </w:p>
        </w:tc>
      </w:tr>
      <w:tr w:rsidR="006D10EE" w:rsidRPr="000E120B">
        <w:trPr>
          <w:trHeight w:val="240"/>
          <w:jc w:val="center"/>
        </w:trPr>
        <w:tc>
          <w:tcPr>
            <w:tcW w:w="4945" w:type="dxa"/>
            <w:tcBorders>
              <w:top w:val="nil"/>
              <w:left w:val="single" w:sz="4" w:space="0" w:color="auto"/>
              <w:bottom w:val="single" w:sz="4" w:space="0" w:color="auto"/>
              <w:right w:val="single" w:sz="4" w:space="0" w:color="auto"/>
            </w:tcBorders>
            <w:noWrap/>
          </w:tcPr>
          <w:p w:rsidR="006D10EE" w:rsidRPr="004B0C1C" w:rsidRDefault="006D10EE" w:rsidP="00B23AC6">
            <w:pPr>
              <w:rPr>
                <w:rFonts w:ascii="Palatino Linotype" w:hAnsi="Palatino Linotype"/>
                <w:sz w:val="20"/>
                <w:szCs w:val="20"/>
              </w:rPr>
            </w:pPr>
            <w:r w:rsidRPr="004B0C1C">
              <w:rPr>
                <w:rFonts w:ascii="Palatino Linotype" w:hAnsi="Palatino Linotype"/>
                <w:sz w:val="20"/>
                <w:szCs w:val="20"/>
                <w:lang w:eastAsia="hu-HU"/>
              </w:rPr>
              <w:t>Szakmai kommunikáció</w:t>
            </w:r>
          </w:p>
        </w:tc>
        <w:tc>
          <w:tcPr>
            <w:tcW w:w="694"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p>
        </w:tc>
      </w:tr>
      <w:tr w:rsidR="006D10EE"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6D10EE" w:rsidRPr="004B0C1C" w:rsidRDefault="006D10EE" w:rsidP="00B23AC6">
            <w:pPr>
              <w:rPr>
                <w:rFonts w:ascii="Palatino Linotype" w:hAnsi="Palatino Linotype"/>
                <w:sz w:val="20"/>
                <w:szCs w:val="20"/>
              </w:rPr>
            </w:pPr>
            <w:proofErr w:type="spellStart"/>
            <w:r w:rsidRPr="004B0C1C">
              <w:rPr>
                <w:rFonts w:ascii="Palatino Linotype" w:hAnsi="Palatino Linotype"/>
                <w:sz w:val="20"/>
                <w:szCs w:val="20"/>
                <w:lang w:eastAsia="hu-HU"/>
              </w:rPr>
              <w:t>Diagram</w:t>
            </w:r>
            <w:r w:rsidR="003D7EF3">
              <w:rPr>
                <w:rFonts w:ascii="Palatino Linotype" w:hAnsi="Palatino Linotype"/>
                <w:sz w:val="20"/>
                <w:szCs w:val="20"/>
                <w:lang w:eastAsia="hu-HU"/>
              </w:rPr>
              <w:t>m</w:t>
            </w:r>
            <w:r w:rsidRPr="004B0C1C">
              <w:rPr>
                <w:rFonts w:ascii="Palatino Linotype" w:hAnsi="Palatino Linotype"/>
                <w:sz w:val="20"/>
                <w:szCs w:val="20"/>
                <w:lang w:eastAsia="hu-HU"/>
              </w:rPr>
              <w:t>ok</w:t>
            </w:r>
            <w:proofErr w:type="spellEnd"/>
            <w:r w:rsidRPr="004B0C1C">
              <w:rPr>
                <w:rFonts w:ascii="Palatino Linotype" w:hAnsi="Palatino Linotype"/>
                <w:sz w:val="20"/>
                <w:szCs w:val="20"/>
                <w:lang w:eastAsia="hu-HU"/>
              </w:rPr>
              <w:t>, számolóábrák értelmezése</w:t>
            </w:r>
          </w:p>
        </w:tc>
        <w:tc>
          <w:tcPr>
            <w:tcW w:w="694"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D10EE"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6D10EE" w:rsidRPr="004B0C1C" w:rsidRDefault="006D10EE" w:rsidP="00B23AC6">
            <w:pPr>
              <w:rPr>
                <w:rFonts w:ascii="Palatino Linotype" w:hAnsi="Palatino Linotype"/>
                <w:sz w:val="20"/>
                <w:szCs w:val="20"/>
              </w:rPr>
            </w:pPr>
            <w:r w:rsidRPr="004B0C1C">
              <w:rPr>
                <w:rFonts w:ascii="Palatino Linotype" w:hAnsi="Palatino Linotype"/>
                <w:sz w:val="20"/>
                <w:szCs w:val="20"/>
                <w:lang w:eastAsia="hu-HU"/>
              </w:rPr>
              <w:t>Elemi számolási készség</w:t>
            </w:r>
          </w:p>
        </w:tc>
        <w:tc>
          <w:tcPr>
            <w:tcW w:w="694"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D10EE"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6D10EE" w:rsidRPr="004B0C1C" w:rsidRDefault="006D10EE" w:rsidP="00B23AC6">
            <w:pPr>
              <w:rPr>
                <w:rFonts w:ascii="Palatino Linotype" w:hAnsi="Palatino Linotype"/>
                <w:sz w:val="20"/>
                <w:szCs w:val="20"/>
              </w:rPr>
            </w:pPr>
            <w:r w:rsidRPr="004B0C1C">
              <w:rPr>
                <w:rFonts w:ascii="Palatino Linotype" w:hAnsi="Palatino Linotype"/>
                <w:sz w:val="20"/>
                <w:szCs w:val="20"/>
                <w:lang w:eastAsia="hu-HU"/>
              </w:rPr>
              <w:t>Információforrások kezelése</w:t>
            </w:r>
          </w:p>
        </w:tc>
        <w:tc>
          <w:tcPr>
            <w:tcW w:w="694"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D10EE" w:rsidRPr="000E120B">
        <w:trPr>
          <w:trHeight w:val="360"/>
          <w:jc w:val="center"/>
        </w:trPr>
        <w:tc>
          <w:tcPr>
            <w:tcW w:w="11993" w:type="dxa"/>
            <w:gridSpan w:val="13"/>
            <w:tcBorders>
              <w:top w:val="nil"/>
              <w:left w:val="single" w:sz="4" w:space="0" w:color="auto"/>
              <w:bottom w:val="single" w:sz="4" w:space="0" w:color="auto"/>
            </w:tcBorders>
            <w:noWrap/>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 </w:t>
            </w:r>
          </w:p>
        </w:tc>
      </w:tr>
      <w:tr w:rsidR="006D10EE"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6D10EE" w:rsidRPr="004B0C1C" w:rsidRDefault="006D10EE" w:rsidP="00B23AC6">
            <w:pPr>
              <w:rPr>
                <w:rFonts w:ascii="Palatino Linotype" w:hAnsi="Palatino Linotype"/>
                <w:sz w:val="20"/>
                <w:szCs w:val="20"/>
              </w:rPr>
            </w:pPr>
            <w:r w:rsidRPr="004B0C1C">
              <w:rPr>
                <w:rFonts w:ascii="Palatino Linotype" w:hAnsi="Palatino Linotype"/>
                <w:sz w:val="20"/>
                <w:szCs w:val="20"/>
                <w:lang w:eastAsia="hu-HU"/>
              </w:rPr>
              <w:t>Pontosság</w:t>
            </w:r>
          </w:p>
        </w:tc>
        <w:tc>
          <w:tcPr>
            <w:tcW w:w="694"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D10EE"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6D10EE" w:rsidRPr="004B0C1C" w:rsidRDefault="006D10EE" w:rsidP="00B23AC6">
            <w:pPr>
              <w:rPr>
                <w:rFonts w:ascii="Palatino Linotype" w:hAnsi="Palatino Linotype"/>
                <w:sz w:val="20"/>
                <w:szCs w:val="20"/>
              </w:rPr>
            </w:pPr>
            <w:r w:rsidRPr="004B0C1C">
              <w:rPr>
                <w:rFonts w:ascii="Palatino Linotype" w:hAnsi="Palatino Linotype"/>
                <w:sz w:val="20"/>
                <w:szCs w:val="20"/>
                <w:lang w:eastAsia="hu-HU"/>
              </w:rPr>
              <w:t>Megbízhatóság</w:t>
            </w:r>
          </w:p>
        </w:tc>
        <w:tc>
          <w:tcPr>
            <w:tcW w:w="694"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D10EE" w:rsidRPr="000E120B">
        <w:trPr>
          <w:trHeight w:val="360"/>
          <w:jc w:val="center"/>
        </w:trPr>
        <w:tc>
          <w:tcPr>
            <w:tcW w:w="11993" w:type="dxa"/>
            <w:gridSpan w:val="13"/>
            <w:tcBorders>
              <w:top w:val="nil"/>
              <w:left w:val="single" w:sz="4" w:space="0" w:color="auto"/>
              <w:bottom w:val="single" w:sz="4" w:space="0" w:color="auto"/>
            </w:tcBorders>
            <w:noWrap/>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 </w:t>
            </w:r>
          </w:p>
        </w:tc>
      </w:tr>
      <w:tr w:rsidR="006D10EE" w:rsidRPr="000E120B" w:rsidTr="002E6A20">
        <w:trPr>
          <w:trHeight w:val="300"/>
          <w:jc w:val="center"/>
        </w:trPr>
        <w:tc>
          <w:tcPr>
            <w:tcW w:w="4945" w:type="dxa"/>
            <w:tcBorders>
              <w:top w:val="nil"/>
              <w:left w:val="single" w:sz="4" w:space="0" w:color="auto"/>
              <w:bottom w:val="single" w:sz="4" w:space="0" w:color="auto"/>
              <w:right w:val="single" w:sz="4" w:space="0" w:color="auto"/>
            </w:tcBorders>
            <w:noWrap/>
          </w:tcPr>
          <w:p w:rsidR="006D10EE" w:rsidRPr="00D543AA" w:rsidRDefault="006D10EE" w:rsidP="00B23AC6">
            <w:pPr>
              <w:rPr>
                <w:rFonts w:ascii="Palatino Linotype" w:hAnsi="Palatino Linotype"/>
                <w:sz w:val="20"/>
                <w:szCs w:val="20"/>
              </w:rPr>
            </w:pPr>
            <w:r w:rsidRPr="00D543AA">
              <w:rPr>
                <w:rFonts w:ascii="Palatino Linotype" w:hAnsi="Palatino Linotype"/>
                <w:sz w:val="20"/>
                <w:szCs w:val="20"/>
                <w:lang w:eastAsia="hu-HU"/>
              </w:rPr>
              <w:t>Közérthetőség</w:t>
            </w:r>
          </w:p>
        </w:tc>
        <w:tc>
          <w:tcPr>
            <w:tcW w:w="694"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D10EE" w:rsidRPr="000E120B" w:rsidTr="002E6A20">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6D10EE" w:rsidRPr="00D543AA" w:rsidRDefault="006D10EE" w:rsidP="00B23AC6">
            <w:pPr>
              <w:rPr>
                <w:rFonts w:ascii="Palatino Linotype" w:hAnsi="Palatino Linotype"/>
                <w:sz w:val="20"/>
                <w:szCs w:val="20"/>
              </w:rPr>
            </w:pPr>
            <w:r w:rsidRPr="00D543AA">
              <w:rPr>
                <w:rFonts w:ascii="Palatino Linotype" w:hAnsi="Palatino Linotype"/>
                <w:sz w:val="20"/>
                <w:szCs w:val="20"/>
                <w:lang w:eastAsia="hu-HU"/>
              </w:rPr>
              <w:lastRenderedPageBreak/>
              <w:t>Meggyőzőképesség</w:t>
            </w:r>
          </w:p>
        </w:tc>
        <w:tc>
          <w:tcPr>
            <w:tcW w:w="694" w:type="dxa"/>
            <w:tcBorders>
              <w:top w:val="single" w:sz="4" w:space="0" w:color="auto"/>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single" w:sz="4" w:space="0" w:color="auto"/>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single" w:sz="4" w:space="0" w:color="auto"/>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single" w:sz="4" w:space="0" w:color="auto"/>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single" w:sz="4" w:space="0" w:color="auto"/>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D10EE"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6D10EE" w:rsidRPr="00D543AA" w:rsidRDefault="006D10EE" w:rsidP="00B23AC6">
            <w:pPr>
              <w:rPr>
                <w:rFonts w:ascii="Palatino Linotype" w:hAnsi="Palatino Linotype"/>
                <w:sz w:val="20"/>
                <w:szCs w:val="20"/>
              </w:rPr>
            </w:pPr>
            <w:r w:rsidRPr="00D543AA">
              <w:rPr>
                <w:rFonts w:ascii="Palatino Linotype" w:hAnsi="Palatino Linotype"/>
                <w:sz w:val="20"/>
                <w:szCs w:val="20"/>
                <w:lang w:eastAsia="hu-HU"/>
              </w:rPr>
              <w:t>Kapcsolatteremtő készség</w:t>
            </w:r>
          </w:p>
        </w:tc>
        <w:tc>
          <w:tcPr>
            <w:tcW w:w="694"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D10EE" w:rsidRPr="000E120B">
        <w:trPr>
          <w:trHeight w:val="360"/>
          <w:jc w:val="center"/>
        </w:trPr>
        <w:tc>
          <w:tcPr>
            <w:tcW w:w="11993" w:type="dxa"/>
            <w:gridSpan w:val="13"/>
            <w:tcBorders>
              <w:top w:val="nil"/>
              <w:left w:val="single" w:sz="4" w:space="0" w:color="auto"/>
              <w:bottom w:val="single" w:sz="4" w:space="0" w:color="auto"/>
            </w:tcBorders>
            <w:noWrap/>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 </w:t>
            </w:r>
          </w:p>
        </w:tc>
      </w:tr>
      <w:tr w:rsidR="006D10EE"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6D10EE" w:rsidRPr="00D543AA" w:rsidRDefault="006D10EE" w:rsidP="00B23AC6">
            <w:pPr>
              <w:rPr>
                <w:rFonts w:ascii="Palatino Linotype" w:hAnsi="Palatino Linotype"/>
                <w:sz w:val="20"/>
                <w:szCs w:val="20"/>
              </w:rPr>
            </w:pPr>
            <w:r w:rsidRPr="00D543AA">
              <w:rPr>
                <w:rFonts w:ascii="Palatino Linotype" w:hAnsi="Palatino Linotype"/>
                <w:sz w:val="20"/>
                <w:szCs w:val="20"/>
                <w:lang w:eastAsia="hu-HU"/>
              </w:rPr>
              <w:t>Áttekintő képesség</w:t>
            </w:r>
          </w:p>
        </w:tc>
        <w:tc>
          <w:tcPr>
            <w:tcW w:w="694"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D10EE"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6D10EE" w:rsidRPr="00D543AA" w:rsidRDefault="006D10EE" w:rsidP="00B23AC6">
            <w:pPr>
              <w:rPr>
                <w:rFonts w:ascii="Palatino Linotype" w:hAnsi="Palatino Linotype"/>
                <w:sz w:val="20"/>
                <w:szCs w:val="20"/>
              </w:rPr>
            </w:pPr>
            <w:r w:rsidRPr="00D543AA">
              <w:rPr>
                <w:rFonts w:ascii="Palatino Linotype" w:hAnsi="Palatino Linotype"/>
                <w:sz w:val="20"/>
                <w:szCs w:val="20"/>
                <w:lang w:eastAsia="hu-HU"/>
              </w:rPr>
              <w:t>Rendszerező képesség</w:t>
            </w:r>
          </w:p>
        </w:tc>
        <w:tc>
          <w:tcPr>
            <w:tcW w:w="694"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6D10EE"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6D10EE" w:rsidRPr="00D543AA" w:rsidRDefault="006D10EE" w:rsidP="00B23AC6">
            <w:pPr>
              <w:rPr>
                <w:rFonts w:ascii="Palatino Linotype" w:hAnsi="Palatino Linotype"/>
                <w:sz w:val="20"/>
                <w:szCs w:val="20"/>
              </w:rPr>
            </w:pPr>
            <w:proofErr w:type="gramStart"/>
            <w:r w:rsidRPr="00D543AA">
              <w:rPr>
                <w:rFonts w:ascii="Palatino Linotype" w:hAnsi="Palatino Linotype"/>
                <w:sz w:val="20"/>
                <w:szCs w:val="20"/>
                <w:lang w:eastAsia="hu-HU"/>
              </w:rPr>
              <w:t>Numerikus gondolkodás</w:t>
            </w:r>
            <w:proofErr w:type="gramEnd"/>
            <w:r w:rsidRPr="00D543AA">
              <w:rPr>
                <w:rFonts w:ascii="Palatino Linotype" w:hAnsi="Palatino Linotype"/>
                <w:sz w:val="20"/>
                <w:szCs w:val="20"/>
                <w:lang w:eastAsia="hu-HU"/>
              </w:rPr>
              <w:t>, matematikai készség</w:t>
            </w:r>
          </w:p>
        </w:tc>
        <w:tc>
          <w:tcPr>
            <w:tcW w:w="694"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20"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2" w:type="dxa"/>
            <w:tcBorders>
              <w:top w:val="nil"/>
              <w:left w:val="nil"/>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5" w:type="dxa"/>
            <w:tcBorders>
              <w:top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246"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single" w:sz="4" w:space="0" w:color="auto"/>
              <w:bottom w:val="single" w:sz="4" w:space="0" w:color="auto"/>
              <w:right w:val="single" w:sz="4" w:space="0" w:color="auto"/>
            </w:tcBorders>
            <w:vAlign w:val="center"/>
          </w:tcPr>
          <w:p w:rsidR="006D10EE" w:rsidRPr="000E120B" w:rsidRDefault="006D10EE" w:rsidP="0059555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bl>
    <w:p w:rsidR="000A6E98" w:rsidRPr="000E120B" w:rsidRDefault="000A6E98" w:rsidP="000A6E98">
      <w:pPr>
        <w:widowControl w:val="0"/>
        <w:suppressAutoHyphens/>
        <w:spacing w:after="0" w:line="240" w:lineRule="auto"/>
        <w:rPr>
          <w:rFonts w:ascii="Palatino Linotype" w:hAnsi="Palatino Linotype"/>
          <w:b/>
          <w:sz w:val="24"/>
          <w:szCs w:val="24"/>
        </w:rPr>
      </w:pPr>
    </w:p>
    <w:p w:rsidR="00A463E4" w:rsidRDefault="00A463E4" w:rsidP="003831C8">
      <w:pPr>
        <w:widowControl w:val="0"/>
        <w:numPr>
          <w:ilvl w:val="0"/>
          <w:numId w:val="13"/>
        </w:numPr>
        <w:suppressAutoHyphens/>
        <w:spacing w:after="0" w:line="240" w:lineRule="auto"/>
        <w:rPr>
          <w:rFonts w:ascii="Palatino Linotype" w:hAnsi="Palatino Linotype"/>
          <w:b/>
          <w:sz w:val="24"/>
          <w:szCs w:val="24"/>
        </w:rPr>
        <w:sectPr w:rsidR="00A463E4" w:rsidSect="00A463E4">
          <w:pgSz w:w="16838" w:h="11906" w:orient="landscape"/>
          <w:pgMar w:top="1418" w:right="1418" w:bottom="1276" w:left="1418" w:header="709" w:footer="709" w:gutter="0"/>
          <w:cols w:space="708"/>
          <w:docGrid w:linePitch="360"/>
        </w:sectPr>
      </w:pPr>
    </w:p>
    <w:p w:rsidR="000A6E98" w:rsidRPr="00817812" w:rsidRDefault="00AE2F2A" w:rsidP="00B01D76">
      <w:pPr>
        <w:widowControl w:val="0"/>
        <w:numPr>
          <w:ilvl w:val="0"/>
          <w:numId w:val="51"/>
        </w:numPr>
        <w:suppressAutoHyphens/>
        <w:spacing w:after="0" w:line="240" w:lineRule="auto"/>
        <w:ind w:hanging="1080"/>
        <w:rPr>
          <w:rFonts w:ascii="Palatino Linotype" w:hAnsi="Palatino Linotype"/>
          <w:b/>
          <w:sz w:val="24"/>
          <w:szCs w:val="24"/>
        </w:rPr>
      </w:pPr>
      <w:r>
        <w:rPr>
          <w:rFonts w:ascii="Palatino Linotype" w:hAnsi="Palatino Linotype"/>
          <w:b/>
          <w:sz w:val="24"/>
          <w:szCs w:val="24"/>
        </w:rPr>
        <w:lastRenderedPageBreak/>
        <w:t>Biztosítástani ismeretek</w:t>
      </w:r>
      <w:r w:rsidR="003D7EF3">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64 </w:t>
      </w:r>
      <w:r w:rsidR="000A6E98" w:rsidRPr="000E120B">
        <w:rPr>
          <w:rFonts w:ascii="Palatino Linotype" w:hAnsi="Palatino Linotype"/>
          <w:b/>
          <w:sz w:val="24"/>
          <w:szCs w:val="24"/>
        </w:rPr>
        <w:t>óra</w:t>
      </w:r>
      <w:r w:rsidR="000A6E98">
        <w:rPr>
          <w:rFonts w:ascii="Palatino Linotype" w:hAnsi="Palatino Linotype"/>
          <w:b/>
          <w:sz w:val="24"/>
          <w:szCs w:val="24"/>
        </w:rPr>
        <w:t>/</w:t>
      </w:r>
      <w:r>
        <w:rPr>
          <w:rFonts w:ascii="Palatino Linotype" w:hAnsi="Palatino Linotype"/>
          <w:b/>
          <w:sz w:val="24"/>
          <w:szCs w:val="24"/>
        </w:rPr>
        <w:t xml:space="preserve"> 64 </w:t>
      </w:r>
      <w:r w:rsidR="000A6E98">
        <w:rPr>
          <w:rFonts w:ascii="Palatino Linotype" w:hAnsi="Palatino Linotype"/>
          <w:b/>
          <w:sz w:val="24"/>
          <w:szCs w:val="24"/>
        </w:rPr>
        <w:t>óra*</w:t>
      </w:r>
    </w:p>
    <w:p w:rsidR="000A6E98" w:rsidRPr="00B87D30" w:rsidRDefault="000A6E98" w:rsidP="000A6E98">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A6E98" w:rsidRPr="000E120B" w:rsidRDefault="000A6E98" w:rsidP="000A6E98">
      <w:pPr>
        <w:spacing w:after="0" w:line="240" w:lineRule="auto"/>
        <w:rPr>
          <w:rFonts w:ascii="Palatino Linotype" w:hAnsi="Palatino Linotype"/>
          <w:b/>
          <w:sz w:val="24"/>
          <w:szCs w:val="24"/>
        </w:rPr>
      </w:pPr>
    </w:p>
    <w:p w:rsidR="000A6E98" w:rsidRPr="000E120B" w:rsidRDefault="000A6E98" w:rsidP="003831C8">
      <w:pPr>
        <w:pStyle w:val="Listaszerbekezds"/>
        <w:widowControl w:val="0"/>
        <w:numPr>
          <w:ilvl w:val="0"/>
          <w:numId w:val="14"/>
        </w:numPr>
        <w:suppressAutoHyphens/>
        <w:spacing w:after="0" w:line="240" w:lineRule="auto"/>
        <w:rPr>
          <w:rFonts w:ascii="Palatino Linotype" w:hAnsi="Palatino Linotype"/>
          <w:b/>
          <w:vanish/>
          <w:sz w:val="24"/>
          <w:szCs w:val="24"/>
        </w:rPr>
      </w:pPr>
    </w:p>
    <w:p w:rsidR="000A6E98" w:rsidRPr="00A92F01"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A92F01">
        <w:rPr>
          <w:rFonts w:ascii="Palatino Linotype" w:hAnsi="Palatino Linotype"/>
          <w:b/>
          <w:sz w:val="24"/>
          <w:szCs w:val="24"/>
        </w:rPr>
        <w:t>A tantárgy tanításának célja</w:t>
      </w:r>
    </w:p>
    <w:p w:rsidR="000A6E98" w:rsidRPr="009B694E" w:rsidRDefault="009B694E" w:rsidP="00283934">
      <w:pPr>
        <w:spacing w:after="0" w:line="240" w:lineRule="auto"/>
        <w:ind w:left="426"/>
        <w:jc w:val="both"/>
        <w:rPr>
          <w:rFonts w:ascii="Palatino Linotype" w:hAnsi="Palatino Linotype"/>
          <w:sz w:val="24"/>
          <w:szCs w:val="24"/>
        </w:rPr>
      </w:pPr>
      <w:r w:rsidRPr="009B694E">
        <w:rPr>
          <w:rFonts w:ascii="Palatino Linotype" w:hAnsi="Palatino Linotype"/>
          <w:sz w:val="24"/>
          <w:szCs w:val="24"/>
        </w:rPr>
        <w:t>A biztosítástani ismeretek lehetővé teszi, hogy a megszerzett biztosítási alapvető ismereteket szakmai tartalommal töltsék meg</w:t>
      </w:r>
      <w:r w:rsidR="006A0C23">
        <w:rPr>
          <w:rFonts w:ascii="Palatino Linotype" w:hAnsi="Palatino Linotype"/>
          <w:sz w:val="24"/>
          <w:szCs w:val="24"/>
        </w:rPr>
        <w:t>,</w:t>
      </w:r>
      <w:r w:rsidRPr="009B694E">
        <w:rPr>
          <w:rFonts w:ascii="Palatino Linotype" w:hAnsi="Palatino Linotype"/>
          <w:sz w:val="24"/>
          <w:szCs w:val="24"/>
        </w:rPr>
        <w:t xml:space="preserve"> és </w:t>
      </w:r>
      <w:r w:rsidR="00A92F01">
        <w:rPr>
          <w:rFonts w:ascii="Palatino Linotype" w:hAnsi="Palatino Linotype"/>
          <w:sz w:val="24"/>
          <w:szCs w:val="24"/>
        </w:rPr>
        <w:t>a szélesebb szakmai feladatok ellátását biztosító képességeket szerezzenek. Az intézmények, a szervezeti keretek, termékek és biztosítá</w:t>
      </w:r>
      <w:r w:rsidR="006A0C23">
        <w:rPr>
          <w:rFonts w:ascii="Palatino Linotype" w:hAnsi="Palatino Linotype"/>
          <w:sz w:val="24"/>
          <w:szCs w:val="24"/>
        </w:rPr>
        <w:t>s</w:t>
      </w:r>
      <w:r w:rsidR="00A92F01">
        <w:rPr>
          <w:rFonts w:ascii="Palatino Linotype" w:hAnsi="Palatino Linotype"/>
          <w:sz w:val="24"/>
          <w:szCs w:val="24"/>
        </w:rPr>
        <w:t>szakmai alapfogalmak megismerésével megalapozza a gyakorlati tudás megszerzésének lehetőségét</w:t>
      </w:r>
      <w:r w:rsidR="006A0C23">
        <w:rPr>
          <w:rFonts w:ascii="Palatino Linotype" w:hAnsi="Palatino Linotype"/>
          <w:sz w:val="24"/>
          <w:szCs w:val="24"/>
        </w:rPr>
        <w:t>,</w:t>
      </w:r>
      <w:r w:rsidR="00A92F01">
        <w:rPr>
          <w:rFonts w:ascii="Palatino Linotype" w:hAnsi="Palatino Linotype"/>
          <w:sz w:val="24"/>
          <w:szCs w:val="24"/>
        </w:rPr>
        <w:t xml:space="preserve"> és képessé válik a biztosítási piac értelmezésére, folyamatainak definiálására és biztosítástechnikai ismeretek elsajátítására.</w:t>
      </w:r>
    </w:p>
    <w:p w:rsidR="000A6E98" w:rsidRPr="000E120B" w:rsidRDefault="000A6E98" w:rsidP="000A6E98">
      <w:pPr>
        <w:spacing w:after="0" w:line="240" w:lineRule="auto"/>
        <w:rPr>
          <w:rFonts w:ascii="Palatino Linotype" w:hAnsi="Palatino Linotype"/>
          <w:b/>
          <w:sz w:val="24"/>
          <w:szCs w:val="24"/>
        </w:rPr>
      </w:pPr>
    </w:p>
    <w:p w:rsidR="000A6E98" w:rsidRPr="000E120B" w:rsidRDefault="000A6E98" w:rsidP="000A6E98">
      <w:pPr>
        <w:spacing w:after="0" w:line="240" w:lineRule="auto"/>
        <w:rPr>
          <w:rFonts w:ascii="Palatino Linotype" w:hAnsi="Palatino Linotype"/>
          <w:b/>
          <w:sz w:val="24"/>
          <w:szCs w:val="24"/>
        </w:rPr>
      </w:pPr>
    </w:p>
    <w:p w:rsidR="000A6E98" w:rsidRPr="000E120B"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0A6E98" w:rsidRPr="004752C6" w:rsidRDefault="00103985" w:rsidP="00283934">
      <w:pPr>
        <w:widowControl w:val="0"/>
        <w:suppressAutoHyphens/>
        <w:spacing w:after="0" w:line="240" w:lineRule="auto"/>
        <w:ind w:left="284"/>
        <w:jc w:val="both"/>
        <w:rPr>
          <w:rFonts w:ascii="Palatino Linotype" w:hAnsi="Palatino Linotype"/>
          <w:kern w:val="2"/>
          <w:sz w:val="24"/>
          <w:szCs w:val="24"/>
          <w:lang w:eastAsia="hi-IN" w:bidi="hi-IN"/>
        </w:rPr>
      </w:pPr>
      <w:r w:rsidRPr="004752C6">
        <w:rPr>
          <w:rFonts w:ascii="Palatino Linotype" w:hAnsi="Palatino Linotype"/>
          <w:sz w:val="24"/>
          <w:szCs w:val="24"/>
        </w:rPr>
        <w:t>A tantárgy az adott évfolyamba lépés feltételeiként megjelölt közismereti és szakmai tartalmakra épül, amely szakmai tartalom a Pénzügyi alapismeretek tantárgy Biztosítási alapismeretek témaköre.</w:t>
      </w:r>
    </w:p>
    <w:p w:rsidR="000A6E98" w:rsidRPr="000E120B" w:rsidRDefault="000A6E98" w:rsidP="000A6E98">
      <w:pPr>
        <w:spacing w:after="0" w:line="240" w:lineRule="auto"/>
        <w:rPr>
          <w:rFonts w:ascii="Palatino Linotype" w:hAnsi="Palatino Linotype"/>
          <w:b/>
          <w:bCs/>
          <w:iCs/>
          <w:sz w:val="24"/>
          <w:szCs w:val="24"/>
        </w:rPr>
      </w:pPr>
    </w:p>
    <w:p w:rsidR="000A6E98" w:rsidRPr="000E120B" w:rsidRDefault="000A6E98" w:rsidP="000A6E98">
      <w:pPr>
        <w:spacing w:after="0" w:line="240" w:lineRule="auto"/>
        <w:rPr>
          <w:rFonts w:ascii="Palatino Linotype" w:hAnsi="Palatino Linotype"/>
          <w:b/>
          <w:bCs/>
          <w:iCs/>
          <w:sz w:val="24"/>
          <w:szCs w:val="24"/>
        </w:rPr>
      </w:pPr>
    </w:p>
    <w:p w:rsidR="000A6E98" w:rsidRPr="008178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 xml:space="preserve">Témakörök </w:t>
      </w:r>
    </w:p>
    <w:p w:rsidR="000A6E98" w:rsidRPr="000E120B" w:rsidRDefault="000A6E98" w:rsidP="000A6E98">
      <w:pPr>
        <w:spacing w:after="0" w:line="240" w:lineRule="auto"/>
        <w:rPr>
          <w:rFonts w:ascii="Palatino Linotype" w:hAnsi="Palatino Linotype"/>
          <w:b/>
          <w:bCs/>
          <w:iCs/>
          <w:sz w:val="24"/>
          <w:szCs w:val="24"/>
        </w:rPr>
      </w:pPr>
    </w:p>
    <w:p w:rsidR="000A6E98" w:rsidRPr="001B583A" w:rsidRDefault="00AE2F2A" w:rsidP="00B01D76">
      <w:pPr>
        <w:numPr>
          <w:ilvl w:val="2"/>
          <w:numId w:val="51"/>
        </w:numPr>
        <w:spacing w:after="0" w:line="240" w:lineRule="auto"/>
        <w:ind w:left="1190" w:hanging="623"/>
        <w:rPr>
          <w:rFonts w:ascii="Palatino Linotype" w:hAnsi="Palatino Linotype"/>
          <w:b/>
          <w:sz w:val="24"/>
          <w:szCs w:val="24"/>
        </w:rPr>
      </w:pPr>
      <w:r w:rsidRPr="001B583A">
        <w:rPr>
          <w:rFonts w:ascii="Palatino Linotype" w:hAnsi="Palatino Linotype"/>
          <w:b/>
          <w:sz w:val="24"/>
          <w:szCs w:val="24"/>
        </w:rPr>
        <w:t>Biztosító működése és tevékenysége</w:t>
      </w:r>
      <w:r w:rsidR="000A6E98" w:rsidRPr="001B583A">
        <w:rPr>
          <w:rFonts w:ascii="Palatino Linotype" w:hAnsi="Palatino Linotype"/>
          <w:b/>
          <w:sz w:val="24"/>
          <w:szCs w:val="24"/>
        </w:rPr>
        <w:tab/>
      </w:r>
      <w:r w:rsidR="000A6E98" w:rsidRPr="001B583A">
        <w:rPr>
          <w:rFonts w:ascii="Palatino Linotype" w:hAnsi="Palatino Linotype"/>
          <w:b/>
          <w:sz w:val="24"/>
          <w:szCs w:val="24"/>
        </w:rPr>
        <w:tab/>
      </w:r>
      <w:r w:rsidR="00283934">
        <w:rPr>
          <w:rFonts w:ascii="Palatino Linotype" w:hAnsi="Palatino Linotype"/>
          <w:b/>
          <w:sz w:val="24"/>
          <w:szCs w:val="24"/>
        </w:rPr>
        <w:t xml:space="preserve">          </w:t>
      </w:r>
      <w:r w:rsidR="000A6E98" w:rsidRPr="001B583A" w:rsidDel="002E71B8">
        <w:rPr>
          <w:rFonts w:ascii="Palatino Linotype" w:hAnsi="Palatino Linotype"/>
          <w:b/>
          <w:sz w:val="24"/>
          <w:szCs w:val="24"/>
        </w:rPr>
        <w:tab/>
      </w:r>
      <w:r w:rsidRPr="00DE5806">
        <w:rPr>
          <w:rFonts w:ascii="Palatino Linotype" w:hAnsi="Palatino Linotype"/>
          <w:b/>
          <w:sz w:val="24"/>
          <w:szCs w:val="24"/>
        </w:rPr>
        <w:t xml:space="preserve">20 </w:t>
      </w:r>
      <w:r w:rsidR="000A6E98" w:rsidRPr="00DE5806">
        <w:rPr>
          <w:rFonts w:ascii="Palatino Linotype" w:hAnsi="Palatino Linotype"/>
          <w:b/>
          <w:sz w:val="24"/>
          <w:szCs w:val="24"/>
        </w:rPr>
        <w:t>óra/</w:t>
      </w:r>
      <w:r w:rsidRPr="00DE5806">
        <w:rPr>
          <w:rFonts w:ascii="Palatino Linotype" w:hAnsi="Palatino Linotype"/>
          <w:b/>
          <w:sz w:val="24"/>
          <w:szCs w:val="24"/>
        </w:rPr>
        <w:t xml:space="preserve"> 20 </w:t>
      </w:r>
      <w:r w:rsidR="000A6E98" w:rsidRPr="00DE5806">
        <w:rPr>
          <w:rFonts w:ascii="Palatino Linotype" w:hAnsi="Palatino Linotype"/>
          <w:b/>
          <w:sz w:val="24"/>
          <w:szCs w:val="24"/>
        </w:rPr>
        <w:t>óra</w:t>
      </w:r>
    </w:p>
    <w:p w:rsidR="000A6E98" w:rsidRPr="000E120B" w:rsidRDefault="000A6E98" w:rsidP="00283934">
      <w:pPr>
        <w:spacing w:after="0" w:line="240" w:lineRule="auto"/>
        <w:ind w:left="567" w:hanging="27"/>
        <w:jc w:val="both"/>
        <w:rPr>
          <w:rFonts w:ascii="Palatino Linotype" w:hAnsi="Palatino Linotype"/>
          <w:sz w:val="24"/>
          <w:szCs w:val="24"/>
        </w:rPr>
      </w:pPr>
      <w:r w:rsidRPr="000E120B">
        <w:rPr>
          <w:rFonts w:ascii="Palatino Linotype" w:hAnsi="Palatino Linotype"/>
          <w:b/>
          <w:sz w:val="24"/>
          <w:szCs w:val="24"/>
        </w:rPr>
        <w:tab/>
      </w: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 xml:space="preserve">témakör </w:t>
      </w:r>
      <w:r w:rsidR="00E61963">
        <w:rPr>
          <w:rFonts w:ascii="Palatino Linotype" w:hAnsi="Palatino Linotype" w:cs="Tahoma"/>
          <w:color w:val="333333"/>
          <w:sz w:val="24"/>
          <w:szCs w:val="24"/>
          <w:shd w:val="clear" w:color="auto" w:fill="FFFFFF"/>
        </w:rPr>
        <w:t>a már megismert, a biztosítás</w:t>
      </w:r>
      <w:r w:rsidR="00ED63A0">
        <w:rPr>
          <w:rFonts w:ascii="Palatino Linotype" w:hAnsi="Palatino Linotype" w:cs="Tahoma"/>
          <w:color w:val="333333"/>
          <w:sz w:val="24"/>
          <w:szCs w:val="24"/>
          <w:shd w:val="clear" w:color="auto" w:fill="FFFFFF"/>
        </w:rPr>
        <w:t xml:space="preserve"> legalapvetőbb fogalmainak további tartalommal és </w:t>
      </w:r>
      <w:r w:rsidR="00E64142">
        <w:rPr>
          <w:rFonts w:ascii="Palatino Linotype" w:hAnsi="Palatino Linotype" w:cs="Tahoma"/>
          <w:color w:val="333333"/>
          <w:sz w:val="24"/>
          <w:szCs w:val="24"/>
          <w:shd w:val="clear" w:color="auto" w:fill="FFFFFF"/>
        </w:rPr>
        <w:t>értelemmel való megtöltését célozza. Ennek megfelelően szükséges megismerni részletesen és elhatároló szempontok szerint a biztosítási ágakat, ágazatokat és termékeket. Az ágazati szabályozás</w:t>
      </w:r>
      <w:r w:rsidR="00E61963">
        <w:rPr>
          <w:rFonts w:ascii="Palatino Linotype" w:hAnsi="Palatino Linotype" w:cs="Tahoma"/>
          <w:color w:val="333333"/>
          <w:sz w:val="24"/>
          <w:szCs w:val="24"/>
          <w:shd w:val="clear" w:color="auto" w:fill="FFFFFF"/>
        </w:rPr>
        <w:t>nak és ezáltal ennek</w:t>
      </w:r>
      <w:r w:rsidR="00E64142">
        <w:rPr>
          <w:rFonts w:ascii="Palatino Linotype" w:hAnsi="Palatino Linotype" w:cs="Tahoma"/>
          <w:color w:val="333333"/>
          <w:sz w:val="24"/>
          <w:szCs w:val="24"/>
          <w:shd w:val="clear" w:color="auto" w:fill="FFFFFF"/>
        </w:rPr>
        <w:t xml:space="preserve"> a témakör</w:t>
      </w:r>
      <w:r w:rsidR="00E61963">
        <w:rPr>
          <w:rFonts w:ascii="Palatino Linotype" w:hAnsi="Palatino Linotype" w:cs="Tahoma"/>
          <w:color w:val="333333"/>
          <w:sz w:val="24"/>
          <w:szCs w:val="24"/>
          <w:shd w:val="clear" w:color="auto" w:fill="FFFFFF"/>
        </w:rPr>
        <w:t>nek</w:t>
      </w:r>
      <w:r w:rsidR="00E64142">
        <w:rPr>
          <w:rFonts w:ascii="Palatino Linotype" w:hAnsi="Palatino Linotype" w:cs="Tahoma"/>
          <w:color w:val="333333"/>
          <w:sz w:val="24"/>
          <w:szCs w:val="24"/>
          <w:shd w:val="clear" w:color="auto" w:fill="FFFFFF"/>
        </w:rPr>
        <w:t xml:space="preserve"> is fontos célja, hogy ismeretet nyújtson a biztosítási területen működő intézmény</w:t>
      </w:r>
      <w:r w:rsidR="008303F1">
        <w:rPr>
          <w:rFonts w:ascii="Palatino Linotype" w:hAnsi="Palatino Linotype" w:cs="Tahoma"/>
          <w:color w:val="333333"/>
          <w:sz w:val="24"/>
          <w:szCs w:val="24"/>
          <w:shd w:val="clear" w:color="auto" w:fill="FFFFFF"/>
        </w:rPr>
        <w:t>ekről, személyekről</w:t>
      </w:r>
      <w:r w:rsidR="00E61963">
        <w:rPr>
          <w:rFonts w:ascii="Palatino Linotype" w:hAnsi="Palatino Linotype" w:cs="Tahoma"/>
          <w:color w:val="333333"/>
          <w:sz w:val="24"/>
          <w:szCs w:val="24"/>
          <w:shd w:val="clear" w:color="auto" w:fill="FFFFFF"/>
        </w:rPr>
        <w:t>,</w:t>
      </w:r>
      <w:r w:rsidR="00E64142">
        <w:rPr>
          <w:rFonts w:ascii="Palatino Linotype" w:hAnsi="Palatino Linotype" w:cs="Tahoma"/>
          <w:color w:val="333333"/>
          <w:sz w:val="24"/>
          <w:szCs w:val="24"/>
          <w:shd w:val="clear" w:color="auto" w:fill="FFFFFF"/>
        </w:rPr>
        <w:t xml:space="preserve"> az ezekkel és velük szembeni elvárásokról, jogokról és kötelezettségekről, működésük kereteiről.</w:t>
      </w:r>
      <w:r w:rsidR="008303F1">
        <w:rPr>
          <w:rFonts w:ascii="Palatino Linotype" w:hAnsi="Palatino Linotype" w:cs="Tahoma"/>
          <w:color w:val="333333"/>
          <w:sz w:val="24"/>
          <w:szCs w:val="24"/>
          <w:shd w:val="clear" w:color="auto" w:fill="FFFFFF"/>
        </w:rPr>
        <w:t xml:space="preserve"> A biztosítási piac és szereplői, intézményrendszere a nemzetgazdaság és a pénzügyi intézményi szektor alapvető kategóriái, szereplői</w:t>
      </w:r>
      <w:r w:rsidR="006575A7">
        <w:rPr>
          <w:rFonts w:ascii="Palatino Linotype" w:hAnsi="Palatino Linotype" w:cs="Tahoma"/>
          <w:color w:val="333333"/>
          <w:sz w:val="24"/>
          <w:szCs w:val="24"/>
          <w:shd w:val="clear" w:color="auto" w:fill="FFFFFF"/>
        </w:rPr>
        <w:t xml:space="preserve"> (biztosítók, közvetítők, szaktanácsadók, PSZÁF, Ügyfélvédelmi Alap, Gazdasági és Versenyhivatal, fogyasztóvédelmi szervezetek, MABISZ</w:t>
      </w:r>
      <w:r w:rsidR="003D7EF3">
        <w:rPr>
          <w:rFonts w:ascii="Palatino Linotype" w:hAnsi="Palatino Linotype" w:cs="Tahoma"/>
          <w:color w:val="333333"/>
          <w:sz w:val="24"/>
          <w:szCs w:val="24"/>
          <w:shd w:val="clear" w:color="auto" w:fill="FFFFFF"/>
        </w:rPr>
        <w:t>,</w:t>
      </w:r>
      <w:r w:rsidR="006575A7">
        <w:rPr>
          <w:rFonts w:ascii="Palatino Linotype" w:hAnsi="Palatino Linotype" w:cs="Tahoma"/>
          <w:color w:val="333333"/>
          <w:sz w:val="24"/>
          <w:szCs w:val="24"/>
          <w:shd w:val="clear" w:color="auto" w:fill="FFFFFF"/>
        </w:rPr>
        <w:t xml:space="preserve"> stb.)</w:t>
      </w:r>
      <w:r w:rsidR="008303F1">
        <w:rPr>
          <w:rFonts w:ascii="Palatino Linotype" w:hAnsi="Palatino Linotype" w:cs="Tahoma"/>
          <w:color w:val="333333"/>
          <w:sz w:val="24"/>
          <w:szCs w:val="24"/>
          <w:shd w:val="clear" w:color="auto" w:fill="FFFFFF"/>
        </w:rPr>
        <w:t xml:space="preserve">. </w:t>
      </w:r>
      <w:proofErr w:type="gramStart"/>
      <w:r w:rsidR="008303F1">
        <w:rPr>
          <w:rFonts w:ascii="Palatino Linotype" w:hAnsi="Palatino Linotype" w:cs="Tahoma"/>
          <w:color w:val="333333"/>
          <w:sz w:val="24"/>
          <w:szCs w:val="24"/>
          <w:shd w:val="clear" w:color="auto" w:fill="FFFFFF"/>
        </w:rPr>
        <w:t>A</w:t>
      </w:r>
      <w:proofErr w:type="gramEnd"/>
      <w:r w:rsidR="008303F1">
        <w:rPr>
          <w:rFonts w:ascii="Palatino Linotype" w:hAnsi="Palatino Linotype" w:cs="Tahoma"/>
          <w:color w:val="333333"/>
          <w:sz w:val="24"/>
          <w:szCs w:val="24"/>
          <w:shd w:val="clear" w:color="auto" w:fill="FFFFFF"/>
        </w:rPr>
        <w:t xml:space="preserve"> biztosítási intézményrendszer része a nemzetgazdaság egészének, mivel kockázatporlasztó intézményként, támaszt nyújtó lehetőségként, külgazdasági ügyleteket megerősítő ügyleti kategóriaként a teljes gazdaság egyik biztonsági mozgatórugója.</w:t>
      </w:r>
      <w:r w:rsidR="004C1354">
        <w:rPr>
          <w:rFonts w:ascii="Palatino Linotype" w:hAnsi="Palatino Linotype" w:cs="Tahoma"/>
          <w:color w:val="333333"/>
          <w:sz w:val="24"/>
          <w:szCs w:val="24"/>
          <w:shd w:val="clear" w:color="auto" w:fill="FFFFFF"/>
        </w:rPr>
        <w:t xml:space="preserve"> A biztosításközvetítők </w:t>
      </w:r>
      <w:proofErr w:type="spellStart"/>
      <w:r w:rsidR="004C1354">
        <w:rPr>
          <w:rFonts w:ascii="Palatino Linotype" w:hAnsi="Palatino Linotype" w:cs="Tahoma"/>
          <w:color w:val="333333"/>
          <w:sz w:val="24"/>
          <w:szCs w:val="24"/>
          <w:shd w:val="clear" w:color="auto" w:fill="FFFFFF"/>
        </w:rPr>
        <w:t>piacralépésének</w:t>
      </w:r>
      <w:proofErr w:type="spellEnd"/>
      <w:r w:rsidR="004C1354">
        <w:rPr>
          <w:rFonts w:ascii="Palatino Linotype" w:hAnsi="Palatino Linotype" w:cs="Tahoma"/>
          <w:color w:val="333333"/>
          <w:sz w:val="24"/>
          <w:szCs w:val="24"/>
          <w:shd w:val="clear" w:color="auto" w:fill="FFFFFF"/>
        </w:rPr>
        <w:t xml:space="preserve"> és működésüknek (jogkör és kötelezettség) alapvető szabályai korlátozzák a közvetítő szereplőket, amely korlátok: a regisztrációs követelmény, végzettségre/sz</w:t>
      </w:r>
      <w:r w:rsidR="00E61963">
        <w:rPr>
          <w:rFonts w:ascii="Palatino Linotype" w:hAnsi="Palatino Linotype" w:cs="Tahoma"/>
          <w:color w:val="333333"/>
          <w:sz w:val="24"/>
          <w:szCs w:val="24"/>
          <w:shd w:val="clear" w:color="auto" w:fill="FFFFFF"/>
        </w:rPr>
        <w:t>akképesítésre vonatkozó előírás</w:t>
      </w:r>
      <w:r w:rsidR="003D7EF3">
        <w:rPr>
          <w:rFonts w:ascii="Palatino Linotype" w:hAnsi="Palatino Linotype" w:cs="Tahoma"/>
          <w:color w:val="333333"/>
          <w:sz w:val="24"/>
          <w:szCs w:val="24"/>
          <w:shd w:val="clear" w:color="auto" w:fill="FFFFFF"/>
        </w:rPr>
        <w:t>,</w:t>
      </w:r>
      <w:r w:rsidR="00E61963">
        <w:rPr>
          <w:rFonts w:ascii="Palatino Linotype" w:hAnsi="Palatino Linotype" w:cs="Tahoma"/>
          <w:color w:val="333333"/>
          <w:sz w:val="24"/>
          <w:szCs w:val="24"/>
          <w:shd w:val="clear" w:color="auto" w:fill="FFFFFF"/>
        </w:rPr>
        <w:t xml:space="preserve"> stb.</w:t>
      </w:r>
    </w:p>
    <w:p w:rsidR="00AC5AE1" w:rsidRPr="004752C6" w:rsidRDefault="00AC5AE1" w:rsidP="00283934">
      <w:pPr>
        <w:spacing w:after="0" w:line="240" w:lineRule="auto"/>
        <w:ind w:left="567" w:hanging="27"/>
        <w:jc w:val="both"/>
        <w:rPr>
          <w:rFonts w:ascii="Palatino Linotype" w:hAnsi="Palatino Linotype"/>
          <w:sz w:val="24"/>
          <w:szCs w:val="24"/>
        </w:rPr>
      </w:pPr>
      <w:proofErr w:type="gramStart"/>
      <w:r w:rsidRPr="004752C6">
        <w:rPr>
          <w:rFonts w:ascii="Palatino Linotype" w:hAnsi="Palatino Linotype"/>
          <w:sz w:val="24"/>
          <w:szCs w:val="24"/>
        </w:rPr>
        <w:t xml:space="preserve">Az összefüggések, egymásra épülések és értelmezések fentebbi kifejtését követően a fő tartalmak, kulcsfogalmak a következők: </w:t>
      </w:r>
      <w:r w:rsidR="002F1B6B" w:rsidRPr="004752C6">
        <w:rPr>
          <w:rFonts w:ascii="Palatino Linotype" w:hAnsi="Palatino Linotype"/>
          <w:sz w:val="24"/>
          <w:szCs w:val="24"/>
        </w:rPr>
        <w:t xml:space="preserve">biztosítási piac, biztosítási piac szereplői, biztosítást kínáló intézmények, biztosítási keresletet támasztó ügyfelek, biztosítási szaktanácsadók, felügyelet, ügyfélvédelmi alap, gazdasági </w:t>
      </w:r>
      <w:r w:rsidR="002F1B6B" w:rsidRPr="004752C6">
        <w:rPr>
          <w:rFonts w:ascii="Palatino Linotype" w:hAnsi="Palatino Linotype"/>
          <w:sz w:val="24"/>
          <w:szCs w:val="24"/>
        </w:rPr>
        <w:lastRenderedPageBreak/>
        <w:t>és versenyhivatal, fogyasztóvédelmi szervezetek, érdekvédelmi szervezetek, biztosítók működésének céljai, szolgáltatásnyújtás a változó gazdasági környezetben, értékesítési alapvetések a biztosító működése során, biztosítás mint pénzügyi szolgáltatás (biztosítási fedezet, ajánlatok kötvényesítése,szerződésgondozás</w:t>
      </w:r>
      <w:r w:rsidR="003D7EF3">
        <w:rPr>
          <w:rFonts w:ascii="Palatino Linotype" w:hAnsi="Palatino Linotype"/>
          <w:sz w:val="24"/>
          <w:szCs w:val="24"/>
        </w:rPr>
        <w:t>,</w:t>
      </w:r>
      <w:proofErr w:type="gramEnd"/>
      <w:r w:rsidR="002F1B6B" w:rsidRPr="004752C6">
        <w:rPr>
          <w:rFonts w:ascii="Palatino Linotype" w:hAnsi="Palatino Linotype"/>
          <w:sz w:val="24"/>
          <w:szCs w:val="24"/>
        </w:rPr>
        <w:t xml:space="preserve"> </w:t>
      </w:r>
      <w:proofErr w:type="gramStart"/>
      <w:r w:rsidR="002F1B6B" w:rsidRPr="004752C6">
        <w:rPr>
          <w:rFonts w:ascii="Palatino Linotype" w:hAnsi="Palatino Linotype"/>
          <w:sz w:val="24"/>
          <w:szCs w:val="24"/>
        </w:rPr>
        <w:t>stb.</w:t>
      </w:r>
      <w:proofErr w:type="gramEnd"/>
      <w:r w:rsidR="002F1B6B" w:rsidRPr="004752C6">
        <w:rPr>
          <w:rFonts w:ascii="Palatino Linotype" w:hAnsi="Palatino Linotype"/>
          <w:sz w:val="24"/>
          <w:szCs w:val="24"/>
        </w:rPr>
        <w:t>), kiegészítő biztosítási szolgáltatások.</w:t>
      </w:r>
    </w:p>
    <w:p w:rsidR="000A6E98" w:rsidRPr="000E120B" w:rsidRDefault="000A6E98" w:rsidP="000A6E98">
      <w:pPr>
        <w:spacing w:after="0" w:line="240" w:lineRule="auto"/>
        <w:ind w:firstLine="540"/>
        <w:rPr>
          <w:rFonts w:ascii="Palatino Linotype" w:hAnsi="Palatino Linotype"/>
          <w:sz w:val="24"/>
          <w:szCs w:val="24"/>
        </w:rPr>
      </w:pPr>
    </w:p>
    <w:p w:rsidR="000A6E98" w:rsidRPr="000E120B" w:rsidRDefault="000A6E98" w:rsidP="000A6E98">
      <w:pPr>
        <w:spacing w:after="0" w:line="240" w:lineRule="auto"/>
        <w:ind w:firstLine="540"/>
        <w:rPr>
          <w:rFonts w:ascii="Palatino Linotype" w:hAnsi="Palatino Linotype"/>
          <w:sz w:val="24"/>
          <w:szCs w:val="24"/>
        </w:rPr>
      </w:pPr>
    </w:p>
    <w:p w:rsidR="000A6E98" w:rsidRPr="00C90BF7" w:rsidRDefault="00AE2F2A" w:rsidP="00B01D76">
      <w:pPr>
        <w:numPr>
          <w:ilvl w:val="2"/>
          <w:numId w:val="51"/>
        </w:numPr>
        <w:spacing w:after="0" w:line="240" w:lineRule="auto"/>
        <w:ind w:left="1190" w:hanging="623"/>
        <w:rPr>
          <w:rFonts w:ascii="Palatino Linotype" w:hAnsi="Palatino Linotype"/>
          <w:b/>
          <w:sz w:val="24"/>
          <w:szCs w:val="24"/>
        </w:rPr>
      </w:pPr>
      <w:r w:rsidRPr="00C90BF7">
        <w:rPr>
          <w:rFonts w:ascii="Palatino Linotype" w:hAnsi="Palatino Linotype"/>
          <w:b/>
          <w:sz w:val="24"/>
          <w:szCs w:val="24"/>
        </w:rPr>
        <w:t>Biztosítási termékek és szolgáltatások</w:t>
      </w:r>
      <w:r w:rsidR="000A6E98" w:rsidRPr="00C90BF7">
        <w:rPr>
          <w:rFonts w:ascii="Palatino Linotype" w:hAnsi="Palatino Linotype"/>
          <w:b/>
          <w:sz w:val="24"/>
          <w:szCs w:val="24"/>
        </w:rPr>
        <w:tab/>
      </w:r>
      <w:r w:rsidR="000A6E98" w:rsidRPr="00C90BF7">
        <w:rPr>
          <w:rFonts w:ascii="Palatino Linotype" w:hAnsi="Palatino Linotype"/>
          <w:b/>
          <w:sz w:val="24"/>
          <w:szCs w:val="24"/>
        </w:rPr>
        <w:tab/>
      </w:r>
      <w:r w:rsidR="000A6E98" w:rsidRPr="00C90BF7" w:rsidDel="002E71B8">
        <w:rPr>
          <w:rFonts w:ascii="Palatino Linotype" w:hAnsi="Palatino Linotype"/>
          <w:b/>
          <w:sz w:val="24"/>
          <w:szCs w:val="24"/>
        </w:rPr>
        <w:tab/>
      </w:r>
      <w:r w:rsidRPr="00DE5806">
        <w:rPr>
          <w:rFonts w:ascii="Palatino Linotype" w:hAnsi="Palatino Linotype"/>
          <w:b/>
          <w:sz w:val="24"/>
          <w:szCs w:val="24"/>
        </w:rPr>
        <w:t xml:space="preserve">44 </w:t>
      </w:r>
      <w:r w:rsidR="000A6E98" w:rsidRPr="00DE5806">
        <w:rPr>
          <w:rFonts w:ascii="Palatino Linotype" w:hAnsi="Palatino Linotype"/>
          <w:b/>
          <w:sz w:val="24"/>
          <w:szCs w:val="24"/>
        </w:rPr>
        <w:t>óra/</w:t>
      </w:r>
      <w:r w:rsidRPr="00DE5806">
        <w:rPr>
          <w:rFonts w:ascii="Palatino Linotype" w:hAnsi="Palatino Linotype"/>
          <w:b/>
          <w:sz w:val="24"/>
          <w:szCs w:val="24"/>
        </w:rPr>
        <w:t xml:space="preserve"> 44 </w:t>
      </w:r>
      <w:r w:rsidR="000A6E98" w:rsidRPr="00DE5806">
        <w:rPr>
          <w:rFonts w:ascii="Palatino Linotype" w:hAnsi="Palatino Linotype"/>
          <w:b/>
          <w:sz w:val="24"/>
          <w:szCs w:val="24"/>
        </w:rPr>
        <w:t>óra</w:t>
      </w:r>
    </w:p>
    <w:p w:rsidR="000A6E98" w:rsidRPr="000E120B" w:rsidRDefault="00D9364C" w:rsidP="00283934">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függő biztosításközvetítő a biztosítási vállalkozásokat meghatározó és működésüket befolyásoló gazdasági környezet és jogi szabályozás alapvető ismereteinek birtokában tájékoztatást nyújt az ügyfél igényeinek megfelelően. </w:t>
      </w:r>
      <w:r w:rsidR="00ED63A0">
        <w:rPr>
          <w:rFonts w:ascii="Palatino Linotype" w:hAnsi="Palatino Linotype"/>
          <w:sz w:val="24"/>
          <w:szCs w:val="24"/>
        </w:rPr>
        <w:t xml:space="preserve">Mivel a biztosítási események bekövetkezte az egyik alapfogalma a biztosítási szaknyelvnek és alapkategóriája a </w:t>
      </w:r>
      <w:proofErr w:type="spellStart"/>
      <w:r w:rsidR="00ED63A0">
        <w:rPr>
          <w:rFonts w:ascii="Palatino Linotype" w:hAnsi="Palatino Linotype"/>
          <w:sz w:val="24"/>
          <w:szCs w:val="24"/>
        </w:rPr>
        <w:t>biztosítotti</w:t>
      </w:r>
      <w:proofErr w:type="spellEnd"/>
      <w:r w:rsidR="00ED63A0">
        <w:rPr>
          <w:rFonts w:ascii="Palatino Linotype" w:hAnsi="Palatino Linotype"/>
          <w:sz w:val="24"/>
          <w:szCs w:val="24"/>
        </w:rPr>
        <w:t xml:space="preserve"> létnek, így meg kell ismerni a biztosítási eseményeket, azoknak a lehetséges tartalmát, a biztosítási védelem lényegét és jellegét, valamint a nyújtható szolgáltatások körét. </w:t>
      </w:r>
      <w:r w:rsidR="00594747">
        <w:rPr>
          <w:rFonts w:ascii="Palatino Linotype" w:hAnsi="Palatino Linotype"/>
          <w:sz w:val="24"/>
          <w:szCs w:val="24"/>
        </w:rPr>
        <w:t>A biztosításokat összeg- és kárbiztosítás szempontjából is el tudja határolni.</w:t>
      </w:r>
      <w:r w:rsidR="009B0E7E">
        <w:rPr>
          <w:rFonts w:ascii="Palatino Linotype" w:hAnsi="Palatino Linotype"/>
          <w:sz w:val="24"/>
          <w:szCs w:val="24"/>
        </w:rPr>
        <w:t xml:space="preserve"> A biztosítási termékek értékesítésekor és a szolgáltatás nyújtásakor a szolgáltatás nyújtóját tájékoztatási kötelezettség terheli. Ez a tájékoztatási kötelezettség kitér a biztosítási alapadatokra, a közvetítő ismertető jegyeire (regisztráció, tevékenység), valamint a panasztételi lehetőségekre. Az általános ismertetésen túl a szolgáltatás nyújtásakor a termékhez és szolgáltatáshoz specifikált adatokról, tényekről és ismeretekről is tájékoztatni kell az ügyfelet, így a biztosítási esemény tartalmára és fogalmára, a bejelentési lehetőségekre, a szerződésből eredő jogokra és kötelezettségekre, a teljesítés </w:t>
      </w:r>
      <w:proofErr w:type="spellStart"/>
      <w:r w:rsidR="009B0E7E">
        <w:rPr>
          <w:rFonts w:ascii="Palatino Linotype" w:hAnsi="Palatino Linotype"/>
          <w:sz w:val="24"/>
          <w:szCs w:val="24"/>
        </w:rPr>
        <w:t>módjára-idejére-részletszabályaira</w:t>
      </w:r>
      <w:proofErr w:type="spellEnd"/>
      <w:r w:rsidR="009B0E7E">
        <w:rPr>
          <w:rFonts w:ascii="Palatino Linotype" w:hAnsi="Palatino Linotype"/>
          <w:sz w:val="24"/>
          <w:szCs w:val="24"/>
        </w:rPr>
        <w:t>, elévülésre, valamint a szerződés megszűnéséhez kapcsolódó elemekre</w:t>
      </w:r>
      <w:r w:rsidR="00E61963">
        <w:rPr>
          <w:rFonts w:ascii="Palatino Linotype" w:hAnsi="Palatino Linotype"/>
          <w:sz w:val="24"/>
          <w:szCs w:val="24"/>
        </w:rPr>
        <w:t xml:space="preserve"> is kitérve</w:t>
      </w:r>
      <w:r w:rsidR="009B0E7E">
        <w:rPr>
          <w:rFonts w:ascii="Palatino Linotype" w:hAnsi="Palatino Linotype"/>
          <w:sz w:val="24"/>
          <w:szCs w:val="24"/>
        </w:rPr>
        <w:t>.</w:t>
      </w:r>
    </w:p>
    <w:p w:rsidR="00AC5AE1" w:rsidRPr="004752C6" w:rsidRDefault="00AC5AE1" w:rsidP="00283934">
      <w:pPr>
        <w:spacing w:after="0" w:line="240" w:lineRule="auto"/>
        <w:ind w:left="567"/>
        <w:jc w:val="both"/>
        <w:rPr>
          <w:rFonts w:ascii="Palatino Linotype" w:hAnsi="Palatino Linotype"/>
          <w:sz w:val="24"/>
          <w:szCs w:val="24"/>
        </w:rPr>
      </w:pPr>
      <w:r w:rsidRPr="004752C6">
        <w:rPr>
          <w:rFonts w:ascii="Palatino Linotype" w:hAnsi="Palatino Linotype"/>
          <w:sz w:val="24"/>
          <w:szCs w:val="24"/>
        </w:rPr>
        <w:t xml:space="preserve">Az összefüggések, egymásra épülések és értelmezések fentebbi kifejtését követően a fő tartalmak, kulcsfogalmak a következők: </w:t>
      </w:r>
      <w:r w:rsidR="001948F0" w:rsidRPr="004752C6">
        <w:rPr>
          <w:rFonts w:ascii="Palatino Linotype" w:hAnsi="Palatino Linotype"/>
          <w:sz w:val="24"/>
          <w:szCs w:val="24"/>
        </w:rPr>
        <w:t>biztosítási esemény, biztosítás</w:t>
      </w:r>
      <w:r w:rsidR="00F844DD">
        <w:rPr>
          <w:rFonts w:ascii="Palatino Linotype" w:hAnsi="Palatino Linotype"/>
          <w:sz w:val="24"/>
          <w:szCs w:val="24"/>
        </w:rPr>
        <w:t>,</w:t>
      </w:r>
      <w:r w:rsidR="001948F0" w:rsidRPr="004752C6">
        <w:rPr>
          <w:rFonts w:ascii="Palatino Linotype" w:hAnsi="Palatino Linotype"/>
          <w:sz w:val="24"/>
          <w:szCs w:val="24"/>
        </w:rPr>
        <w:t xml:space="preserve"> mint védelem, összeg- és kárbiztosítás, biztosítási termékek értékesítési alapelvei, biztosítási szolgáltatások köre és ügyfélhez rendelhetősége, tájékoztatási kötelezettség a biztosítási termékeknél, tájékoztatási kötelezettség a biztosítási szolgáltatásoknál, biztosítási események tartalma a biztosítási termékeknél, biztosítási termékek kiterjedése, biztosítási termékek esetében a teljesítés.</w:t>
      </w:r>
    </w:p>
    <w:p w:rsidR="000A6E98" w:rsidRPr="000E120B" w:rsidRDefault="000A6E98" w:rsidP="000A6E98">
      <w:pPr>
        <w:spacing w:after="0" w:line="240" w:lineRule="auto"/>
        <w:ind w:firstLine="540"/>
        <w:rPr>
          <w:rFonts w:ascii="Palatino Linotype" w:hAnsi="Palatino Linotype"/>
          <w:b/>
          <w:sz w:val="24"/>
          <w:szCs w:val="24"/>
        </w:rPr>
      </w:pPr>
    </w:p>
    <w:p w:rsidR="000A6E98" w:rsidRPr="008178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képzés javasolt helyszíne (ajánlás)</w:t>
      </w:r>
    </w:p>
    <w:p w:rsidR="004752C6" w:rsidRPr="002E6A20" w:rsidRDefault="004752C6" w:rsidP="000A6E98">
      <w:pPr>
        <w:spacing w:after="0" w:line="240" w:lineRule="auto"/>
        <w:ind w:left="792"/>
        <w:jc w:val="both"/>
        <w:rPr>
          <w:rFonts w:ascii="Palatino Linotype" w:hAnsi="Palatino Linotype"/>
          <w:bCs/>
          <w:i/>
          <w:sz w:val="24"/>
          <w:szCs w:val="24"/>
        </w:rPr>
      </w:pPr>
      <w:r w:rsidRPr="002E6A20">
        <w:rPr>
          <w:rFonts w:ascii="Palatino Linotype" w:hAnsi="Palatino Linotype"/>
          <w:bCs/>
          <w:i/>
          <w:sz w:val="24"/>
          <w:szCs w:val="24"/>
        </w:rPr>
        <w:t>Tanterem</w:t>
      </w:r>
    </w:p>
    <w:p w:rsidR="000A6E98" w:rsidRPr="000E120B" w:rsidRDefault="000A6E98" w:rsidP="000A6E98">
      <w:pPr>
        <w:spacing w:after="0" w:line="240" w:lineRule="auto"/>
        <w:ind w:left="792"/>
        <w:jc w:val="both"/>
        <w:rPr>
          <w:rFonts w:ascii="Palatino Linotype" w:hAnsi="Palatino Linotype"/>
          <w:b/>
          <w:bCs/>
          <w:sz w:val="24"/>
          <w:szCs w:val="24"/>
        </w:rPr>
      </w:pPr>
    </w:p>
    <w:p w:rsidR="000A6E98" w:rsidRPr="008178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elsajátítása során alkalmazható sajátos módszerek, tanulói tevékenységformák (ajánlás)</w:t>
      </w:r>
    </w:p>
    <w:p w:rsidR="000A6E98" w:rsidRDefault="000A6E98" w:rsidP="000A6E98">
      <w:pPr>
        <w:widowControl w:val="0"/>
        <w:suppressAutoHyphens/>
        <w:spacing w:after="0" w:line="240" w:lineRule="auto"/>
        <w:rPr>
          <w:rFonts w:ascii="Palatino Linotype" w:hAnsi="Palatino Linotype"/>
          <w:b/>
          <w:bCs/>
          <w:sz w:val="24"/>
          <w:szCs w:val="24"/>
        </w:rPr>
      </w:pPr>
    </w:p>
    <w:p w:rsidR="000A6E98" w:rsidRPr="007F08BC" w:rsidRDefault="000A6E98" w:rsidP="007F08BC">
      <w:pPr>
        <w:pStyle w:val="Listaszerbekezds"/>
        <w:widowControl w:val="0"/>
        <w:numPr>
          <w:ilvl w:val="2"/>
          <w:numId w:val="5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37AAA" w:rsidRPr="008B7D14">
        <w:trPr>
          <w:jc w:val="center"/>
        </w:trPr>
        <w:tc>
          <w:tcPr>
            <w:tcW w:w="994"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Sorszám</w:t>
            </w:r>
          </w:p>
        </w:tc>
        <w:tc>
          <w:tcPr>
            <w:tcW w:w="2800" w:type="dxa"/>
            <w:vMerge w:val="restart"/>
            <w:vAlign w:val="center"/>
          </w:tcPr>
          <w:p w:rsidR="00C37AAA"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37AAA" w:rsidRPr="008B7D14">
        <w:trPr>
          <w:jc w:val="center"/>
        </w:trPr>
        <w:tc>
          <w:tcPr>
            <w:tcW w:w="994"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c>
          <w:tcPr>
            <w:tcW w:w="2800" w:type="dxa"/>
            <w:vMerge/>
            <w:vAlign w:val="center"/>
          </w:tcPr>
          <w:p w:rsidR="00C37AAA" w:rsidRPr="008B7D14" w:rsidRDefault="00C37AAA" w:rsidP="005B2948">
            <w:pPr>
              <w:spacing w:after="0" w:line="240" w:lineRule="auto"/>
              <w:rPr>
                <w:rFonts w:ascii="Palatino Linotype" w:hAnsi="Palatino Linotype"/>
                <w:b/>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bl>
    <w:p w:rsidR="000A6E98" w:rsidRPr="00B87D30" w:rsidRDefault="000A6E98" w:rsidP="000A6E98">
      <w:pPr>
        <w:widowControl w:val="0"/>
        <w:suppressAutoHyphens/>
        <w:spacing w:after="0" w:line="240" w:lineRule="auto"/>
        <w:ind w:left="826"/>
        <w:rPr>
          <w:rFonts w:ascii="Palatino Linotype" w:hAnsi="Palatino Linotype"/>
          <w:b/>
          <w:bCs/>
          <w:i/>
          <w:sz w:val="24"/>
          <w:szCs w:val="24"/>
        </w:rPr>
      </w:pPr>
    </w:p>
    <w:p w:rsidR="000A6E98" w:rsidRPr="007F08BC" w:rsidRDefault="000A6E98" w:rsidP="007F08BC">
      <w:pPr>
        <w:pStyle w:val="Listaszerbekezds"/>
        <w:widowControl w:val="0"/>
        <w:numPr>
          <w:ilvl w:val="2"/>
          <w:numId w:val="5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4752C6" w:rsidRPr="00FE5532">
        <w:trPr>
          <w:jc w:val="center"/>
        </w:trPr>
        <w:tc>
          <w:tcPr>
            <w:tcW w:w="828" w:type="dxa"/>
            <w:shd w:val="clear" w:color="auto" w:fill="D9D9D9"/>
            <w:vAlign w:val="center"/>
          </w:tcPr>
          <w:p w:rsidR="004752C6" w:rsidRPr="008B7D14" w:rsidRDefault="004752C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752C6" w:rsidRPr="008B7D14" w:rsidRDefault="004752C6"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shd w:val="clear" w:color="auto" w:fill="D9D9D9"/>
            <w:vAlign w:val="center"/>
          </w:tcPr>
          <w:p w:rsidR="004752C6" w:rsidRPr="008B7D14" w:rsidRDefault="004752C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752C6" w:rsidRPr="008B7D14" w:rsidRDefault="004752C6"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bl>
    <w:p w:rsidR="000A6E98" w:rsidRPr="000E120B" w:rsidRDefault="000A6E98" w:rsidP="000A6E98">
      <w:pPr>
        <w:spacing w:after="0" w:line="240" w:lineRule="auto"/>
        <w:ind w:left="540"/>
        <w:jc w:val="both"/>
        <w:rPr>
          <w:rFonts w:ascii="Palatino Linotype" w:hAnsi="Palatino Linotype"/>
          <w:iCs/>
          <w:sz w:val="24"/>
          <w:szCs w:val="24"/>
        </w:rPr>
      </w:pPr>
    </w:p>
    <w:p w:rsidR="000A6E98" w:rsidRPr="000E120B" w:rsidRDefault="000A6E98" w:rsidP="000A6E98">
      <w:pPr>
        <w:spacing w:after="0" w:line="240" w:lineRule="auto"/>
        <w:ind w:left="555" w:hanging="15"/>
        <w:jc w:val="both"/>
        <w:rPr>
          <w:rFonts w:ascii="Palatino Linotype" w:hAnsi="Palatino Linotype"/>
          <w:iCs/>
          <w:sz w:val="24"/>
          <w:szCs w:val="24"/>
        </w:rPr>
      </w:pPr>
    </w:p>
    <w:p w:rsidR="000A6E98" w:rsidRPr="008178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értékelésének módja</w:t>
      </w:r>
    </w:p>
    <w:p w:rsidR="00395B76" w:rsidRPr="001B3516" w:rsidRDefault="00395B76" w:rsidP="00395B76">
      <w:pPr>
        <w:widowControl w:val="0"/>
        <w:suppressAutoHyphens/>
        <w:spacing w:after="0" w:line="240" w:lineRule="auto"/>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0A6E98" w:rsidRDefault="000A6E98" w:rsidP="000A6E98">
      <w:pPr>
        <w:widowControl w:val="0"/>
        <w:suppressAutoHyphens/>
        <w:spacing w:after="0" w:line="240" w:lineRule="auto"/>
        <w:rPr>
          <w:rFonts w:ascii="Palatino Linotype" w:hAnsi="Palatino Linotype"/>
          <w:b/>
          <w:bCs/>
          <w:sz w:val="24"/>
          <w:szCs w:val="24"/>
        </w:rPr>
      </w:pPr>
    </w:p>
    <w:p w:rsidR="00AE2F2A" w:rsidRPr="000E120B" w:rsidRDefault="00AE2F2A" w:rsidP="000A6E98">
      <w:pPr>
        <w:widowControl w:val="0"/>
        <w:suppressAutoHyphens/>
        <w:spacing w:after="0" w:line="240" w:lineRule="auto"/>
        <w:rPr>
          <w:rFonts w:ascii="Palatino Linotype" w:hAnsi="Palatino Linotype"/>
          <w:b/>
          <w:bCs/>
          <w:sz w:val="24"/>
          <w:szCs w:val="24"/>
        </w:rPr>
      </w:pPr>
    </w:p>
    <w:p w:rsidR="000A6E98" w:rsidRPr="00817812" w:rsidRDefault="00AE2F2A" w:rsidP="00B01D76">
      <w:pPr>
        <w:widowControl w:val="0"/>
        <w:numPr>
          <w:ilvl w:val="0"/>
          <w:numId w:val="51"/>
        </w:numPr>
        <w:suppressAutoHyphens/>
        <w:spacing w:after="0" w:line="240" w:lineRule="auto"/>
        <w:ind w:hanging="1080"/>
        <w:rPr>
          <w:rFonts w:ascii="Palatino Linotype" w:hAnsi="Palatino Linotype"/>
          <w:b/>
          <w:sz w:val="24"/>
          <w:szCs w:val="24"/>
        </w:rPr>
      </w:pPr>
      <w:r>
        <w:rPr>
          <w:rFonts w:ascii="Palatino Linotype" w:hAnsi="Palatino Linotype"/>
          <w:b/>
          <w:sz w:val="24"/>
          <w:szCs w:val="24"/>
        </w:rPr>
        <w:t>Biztosításmatematikai ismeretek</w:t>
      </w:r>
      <w:r w:rsidR="00F844DD">
        <w:rPr>
          <w:rFonts w:ascii="Palatino Linotype" w:hAnsi="Palatino Linotype"/>
          <w:b/>
          <w:sz w:val="24"/>
          <w:szCs w:val="24"/>
        </w:rPr>
        <w:t xml:space="preserve"> </w:t>
      </w:r>
      <w:proofErr w:type="gramStart"/>
      <w:r w:rsidR="00F844DD">
        <w:rPr>
          <w:rFonts w:ascii="Palatino Linotype" w:hAnsi="Palatino Linotype"/>
          <w:b/>
          <w:sz w:val="24"/>
          <w:szCs w:val="24"/>
        </w:rPr>
        <w:t>tantárgy</w:t>
      </w:r>
      <w:r>
        <w:rPr>
          <w:rFonts w:ascii="Palatino Linotype" w:hAnsi="Palatino Linotype"/>
          <w:b/>
          <w:sz w:val="24"/>
          <w:szCs w:val="24"/>
        </w:rPr>
        <w:tab/>
      </w:r>
      <w:r w:rsidR="000A6E98" w:rsidRPr="000E120B">
        <w:rPr>
          <w:rFonts w:ascii="Palatino Linotype" w:hAnsi="Palatino Linotype"/>
          <w:b/>
          <w:sz w:val="24"/>
          <w:szCs w:val="24"/>
        </w:rPr>
        <w:tab/>
      </w:r>
      <w:r w:rsidR="00283934">
        <w:rPr>
          <w:rFonts w:ascii="Palatino Linotype" w:hAnsi="Palatino Linotype"/>
          <w:b/>
          <w:sz w:val="24"/>
          <w:szCs w:val="24"/>
        </w:rPr>
        <w:t xml:space="preserve">                     </w:t>
      </w:r>
      <w:r>
        <w:rPr>
          <w:rFonts w:ascii="Palatino Linotype" w:hAnsi="Palatino Linotype"/>
          <w:b/>
          <w:sz w:val="24"/>
          <w:szCs w:val="24"/>
        </w:rPr>
        <w:t>64</w:t>
      </w:r>
      <w:proofErr w:type="gramEnd"/>
      <w:r>
        <w:rPr>
          <w:rFonts w:ascii="Palatino Linotype" w:hAnsi="Palatino Linotype"/>
          <w:b/>
          <w:sz w:val="24"/>
          <w:szCs w:val="24"/>
        </w:rPr>
        <w:t xml:space="preserve"> </w:t>
      </w:r>
      <w:r w:rsidR="000A6E98" w:rsidRPr="000E120B">
        <w:rPr>
          <w:rFonts w:ascii="Palatino Linotype" w:hAnsi="Palatino Linotype"/>
          <w:b/>
          <w:sz w:val="24"/>
          <w:szCs w:val="24"/>
        </w:rPr>
        <w:t>óra</w:t>
      </w:r>
      <w:r>
        <w:rPr>
          <w:rFonts w:ascii="Palatino Linotype" w:hAnsi="Palatino Linotype"/>
          <w:b/>
          <w:sz w:val="24"/>
          <w:szCs w:val="24"/>
        </w:rPr>
        <w:t xml:space="preserve">/ 64 </w:t>
      </w:r>
      <w:r w:rsidR="000A6E98">
        <w:rPr>
          <w:rFonts w:ascii="Palatino Linotype" w:hAnsi="Palatino Linotype"/>
          <w:b/>
          <w:sz w:val="24"/>
          <w:szCs w:val="24"/>
        </w:rPr>
        <w:t>óra*</w:t>
      </w:r>
    </w:p>
    <w:p w:rsidR="000A6E98" w:rsidRPr="00B87D30" w:rsidRDefault="000A6E98" w:rsidP="000A6E98">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A6E98" w:rsidRPr="000E120B" w:rsidRDefault="000A6E98" w:rsidP="000A6E98">
      <w:pPr>
        <w:spacing w:after="0" w:line="240" w:lineRule="auto"/>
        <w:rPr>
          <w:rFonts w:ascii="Palatino Linotype" w:hAnsi="Palatino Linotype"/>
          <w:b/>
          <w:sz w:val="24"/>
          <w:szCs w:val="24"/>
        </w:rPr>
      </w:pPr>
    </w:p>
    <w:p w:rsidR="000A6E98" w:rsidRPr="000E120B" w:rsidRDefault="000A6E98" w:rsidP="003831C8">
      <w:pPr>
        <w:pStyle w:val="Listaszerbekezds"/>
        <w:widowControl w:val="0"/>
        <w:numPr>
          <w:ilvl w:val="0"/>
          <w:numId w:val="32"/>
        </w:numPr>
        <w:suppressAutoHyphens/>
        <w:spacing w:after="0" w:line="240" w:lineRule="auto"/>
        <w:rPr>
          <w:rFonts w:ascii="Palatino Linotype" w:hAnsi="Palatino Linotype"/>
          <w:b/>
          <w:vanish/>
          <w:sz w:val="24"/>
          <w:szCs w:val="24"/>
        </w:rPr>
      </w:pPr>
    </w:p>
    <w:p w:rsidR="000A6E98" w:rsidRPr="001B583A"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1B583A">
        <w:rPr>
          <w:rFonts w:ascii="Palatino Linotype" w:hAnsi="Palatino Linotype"/>
          <w:b/>
          <w:sz w:val="24"/>
          <w:szCs w:val="24"/>
        </w:rPr>
        <w:t>A tantárgy tanításának célja</w:t>
      </w:r>
    </w:p>
    <w:p w:rsidR="000A6E98" w:rsidRPr="001F0709" w:rsidRDefault="006F5719" w:rsidP="00283934">
      <w:pPr>
        <w:spacing w:after="0" w:line="240" w:lineRule="auto"/>
        <w:ind w:left="426"/>
        <w:jc w:val="both"/>
        <w:rPr>
          <w:rFonts w:ascii="Palatino Linotype" w:hAnsi="Palatino Linotype"/>
          <w:sz w:val="24"/>
          <w:szCs w:val="24"/>
        </w:rPr>
      </w:pPr>
      <w:r>
        <w:rPr>
          <w:rFonts w:ascii="Palatino Linotype" w:hAnsi="Palatino Linotype"/>
          <w:sz w:val="24"/>
          <w:szCs w:val="24"/>
        </w:rPr>
        <w:t>A biztosításközvetítő a pénzügy</w:t>
      </w:r>
      <w:r w:rsidR="001F0709" w:rsidRPr="001F0709">
        <w:rPr>
          <w:rFonts w:ascii="Palatino Linotype" w:hAnsi="Palatino Linotype"/>
          <w:sz w:val="24"/>
          <w:szCs w:val="24"/>
        </w:rPr>
        <w:t xml:space="preserve"> és biztosításmatematika eszközeit alkalmazva pénzügyi és biztosítási számításokat, tervezési alaptevékenységet </w:t>
      </w:r>
      <w:r w:rsidR="001B583A">
        <w:rPr>
          <w:rFonts w:ascii="Palatino Linotype" w:hAnsi="Palatino Linotype"/>
          <w:sz w:val="24"/>
          <w:szCs w:val="24"/>
        </w:rPr>
        <w:t xml:space="preserve">képes </w:t>
      </w:r>
      <w:r w:rsidR="001F0709" w:rsidRPr="001F0709">
        <w:rPr>
          <w:rFonts w:ascii="Palatino Linotype" w:hAnsi="Palatino Linotype"/>
          <w:sz w:val="24"/>
          <w:szCs w:val="24"/>
        </w:rPr>
        <w:t>végez</w:t>
      </w:r>
      <w:r w:rsidR="001B583A">
        <w:rPr>
          <w:rFonts w:ascii="Palatino Linotype" w:hAnsi="Palatino Linotype"/>
          <w:sz w:val="24"/>
          <w:szCs w:val="24"/>
        </w:rPr>
        <w:t>ni az ügyfél igényeinek, elvárásainak és a piaci kereteknek megfelelően.</w:t>
      </w:r>
    </w:p>
    <w:p w:rsidR="000A6E98" w:rsidRPr="000E120B" w:rsidRDefault="000A6E98" w:rsidP="000A6E98">
      <w:pPr>
        <w:spacing w:after="0" w:line="240" w:lineRule="auto"/>
        <w:rPr>
          <w:rFonts w:ascii="Palatino Linotype" w:hAnsi="Palatino Linotype"/>
          <w:b/>
          <w:sz w:val="24"/>
          <w:szCs w:val="24"/>
        </w:rPr>
      </w:pPr>
    </w:p>
    <w:p w:rsidR="000A6E98" w:rsidRPr="000E120B" w:rsidRDefault="000A6E98" w:rsidP="000A6E98">
      <w:pPr>
        <w:spacing w:after="0" w:line="240" w:lineRule="auto"/>
        <w:rPr>
          <w:rFonts w:ascii="Palatino Linotype" w:hAnsi="Palatino Linotype"/>
          <w:b/>
          <w:sz w:val="24"/>
          <w:szCs w:val="24"/>
        </w:rPr>
      </w:pPr>
    </w:p>
    <w:p w:rsidR="000A6E98" w:rsidRPr="000E120B"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0A6E98" w:rsidRPr="004752C6" w:rsidRDefault="00173E02" w:rsidP="00283934">
      <w:pPr>
        <w:widowControl w:val="0"/>
        <w:suppressAutoHyphens/>
        <w:spacing w:after="0" w:line="240" w:lineRule="auto"/>
        <w:ind w:left="426"/>
        <w:jc w:val="both"/>
        <w:rPr>
          <w:rFonts w:ascii="Palatino Linotype" w:hAnsi="Palatino Linotype"/>
          <w:kern w:val="2"/>
          <w:sz w:val="24"/>
          <w:szCs w:val="24"/>
          <w:lang w:eastAsia="hi-IN" w:bidi="hi-IN"/>
        </w:rPr>
      </w:pPr>
      <w:r w:rsidRPr="004752C6">
        <w:rPr>
          <w:rFonts w:ascii="Palatino Linotype" w:hAnsi="Palatino Linotype"/>
          <w:sz w:val="24"/>
          <w:szCs w:val="24"/>
        </w:rPr>
        <w:t>A tantárgy az adott évfolyamba lépés feltételeiként megjelölt közismereti és szakmai tartalmakra épül</w:t>
      </w:r>
      <w:r w:rsidRPr="004752C6">
        <w:rPr>
          <w:rFonts w:ascii="Palatino Linotype" w:hAnsi="Palatino Linotype"/>
          <w:kern w:val="2"/>
          <w:sz w:val="24"/>
          <w:szCs w:val="24"/>
          <w:lang w:eastAsia="hi-IN" w:bidi="hi-IN"/>
        </w:rPr>
        <w:t>, amely szakmai ismeret a biztosítási piac termékeinek értékesítése modul</w:t>
      </w:r>
      <w:r w:rsidR="00286C08" w:rsidRPr="004752C6">
        <w:rPr>
          <w:rFonts w:ascii="Palatino Linotype" w:hAnsi="Palatino Linotype"/>
          <w:kern w:val="2"/>
          <w:sz w:val="24"/>
          <w:szCs w:val="24"/>
          <w:lang w:eastAsia="hi-IN" w:bidi="hi-IN"/>
        </w:rPr>
        <w:t xml:space="preserve"> egészé</w:t>
      </w:r>
      <w:r w:rsidRPr="004752C6">
        <w:rPr>
          <w:rFonts w:ascii="Palatino Linotype" w:hAnsi="Palatino Linotype"/>
          <w:kern w:val="2"/>
          <w:sz w:val="24"/>
          <w:szCs w:val="24"/>
          <w:lang w:eastAsia="hi-IN" w:bidi="hi-IN"/>
        </w:rPr>
        <w:t xml:space="preserve">t </w:t>
      </w:r>
      <w:proofErr w:type="spellStart"/>
      <w:r w:rsidRPr="004752C6">
        <w:rPr>
          <w:rFonts w:ascii="Palatino Linotype" w:hAnsi="Palatino Linotype"/>
          <w:kern w:val="2"/>
          <w:sz w:val="24"/>
          <w:szCs w:val="24"/>
          <w:lang w:eastAsia="hi-IN" w:bidi="hi-IN"/>
        </w:rPr>
        <w:t>jelenti</w:t>
      </w:r>
      <w:proofErr w:type="gramStart"/>
      <w:r w:rsidRPr="004752C6">
        <w:rPr>
          <w:rFonts w:ascii="Palatino Linotype" w:hAnsi="Palatino Linotype"/>
          <w:kern w:val="2"/>
          <w:sz w:val="24"/>
          <w:szCs w:val="24"/>
          <w:lang w:eastAsia="hi-IN" w:bidi="hi-IN"/>
        </w:rPr>
        <w:t>.</w:t>
      </w:r>
      <w:r w:rsidR="00286C08" w:rsidRPr="004752C6">
        <w:rPr>
          <w:rFonts w:ascii="Palatino Linotype" w:hAnsi="Palatino Linotype"/>
          <w:sz w:val="24"/>
          <w:szCs w:val="24"/>
        </w:rPr>
        <w:t>Tanulásban</w:t>
      </w:r>
      <w:proofErr w:type="spellEnd"/>
      <w:proofErr w:type="gramEnd"/>
      <w:r w:rsidR="00286C08" w:rsidRPr="004752C6">
        <w:rPr>
          <w:rFonts w:ascii="Palatino Linotype" w:hAnsi="Palatino Linotype"/>
          <w:sz w:val="24"/>
          <w:szCs w:val="24"/>
        </w:rPr>
        <w:t xml:space="preserve"> az általános statisztikai ismeretek segíthetik a tanulót, azonban nem szükségszerű ismeret.</w:t>
      </w:r>
    </w:p>
    <w:p w:rsidR="000A6E98" w:rsidRPr="000E120B" w:rsidRDefault="000A6E98" w:rsidP="000A6E98">
      <w:pPr>
        <w:spacing w:after="0" w:line="240" w:lineRule="auto"/>
        <w:rPr>
          <w:rFonts w:ascii="Palatino Linotype" w:hAnsi="Palatino Linotype"/>
          <w:b/>
          <w:bCs/>
          <w:iCs/>
          <w:sz w:val="24"/>
          <w:szCs w:val="24"/>
        </w:rPr>
      </w:pPr>
    </w:p>
    <w:p w:rsidR="000A6E98" w:rsidRPr="000E120B" w:rsidRDefault="000A6E98" w:rsidP="000A6E98">
      <w:pPr>
        <w:spacing w:after="0" w:line="240" w:lineRule="auto"/>
        <w:rPr>
          <w:rFonts w:ascii="Palatino Linotype" w:hAnsi="Palatino Linotype"/>
          <w:b/>
          <w:bCs/>
          <w:iCs/>
          <w:sz w:val="24"/>
          <w:szCs w:val="24"/>
        </w:rPr>
      </w:pPr>
    </w:p>
    <w:p w:rsidR="000A6E98" w:rsidRPr="008178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0A6E98" w:rsidRPr="000E120B" w:rsidRDefault="000A6E98" w:rsidP="000A6E98">
      <w:pPr>
        <w:spacing w:after="0" w:line="240" w:lineRule="auto"/>
        <w:rPr>
          <w:rFonts w:ascii="Palatino Linotype" w:hAnsi="Palatino Linotype"/>
          <w:b/>
          <w:bCs/>
          <w:iCs/>
          <w:sz w:val="24"/>
          <w:szCs w:val="24"/>
        </w:rPr>
      </w:pPr>
    </w:p>
    <w:p w:rsidR="000A6E98" w:rsidRPr="00590C38" w:rsidRDefault="00AE2F2A" w:rsidP="00B01D76">
      <w:pPr>
        <w:numPr>
          <w:ilvl w:val="2"/>
          <w:numId w:val="51"/>
        </w:numPr>
        <w:spacing w:after="0" w:line="240" w:lineRule="auto"/>
        <w:ind w:left="1190" w:hanging="623"/>
        <w:rPr>
          <w:rFonts w:ascii="Palatino Linotype" w:hAnsi="Palatino Linotype"/>
          <w:b/>
          <w:sz w:val="24"/>
          <w:szCs w:val="24"/>
        </w:rPr>
      </w:pPr>
      <w:r w:rsidRPr="00590C38">
        <w:rPr>
          <w:rFonts w:ascii="Palatino Linotype" w:hAnsi="Palatino Linotype"/>
          <w:b/>
          <w:sz w:val="24"/>
          <w:szCs w:val="24"/>
        </w:rPr>
        <w:t>Biztosítási számítások</w:t>
      </w:r>
      <w:r w:rsidR="000A6E98" w:rsidRPr="00590C38">
        <w:rPr>
          <w:rFonts w:ascii="Palatino Linotype" w:hAnsi="Palatino Linotype"/>
          <w:b/>
          <w:sz w:val="24"/>
          <w:szCs w:val="24"/>
        </w:rPr>
        <w:tab/>
      </w:r>
      <w:r w:rsidR="00283934">
        <w:rPr>
          <w:rFonts w:ascii="Palatino Linotype" w:hAnsi="Palatino Linotype"/>
          <w:b/>
          <w:sz w:val="24"/>
          <w:szCs w:val="24"/>
        </w:rPr>
        <w:t xml:space="preserve">     </w:t>
      </w:r>
      <w:r w:rsidR="000A6E98" w:rsidRPr="00590C38">
        <w:rPr>
          <w:rFonts w:ascii="Palatino Linotype" w:hAnsi="Palatino Linotype"/>
          <w:b/>
          <w:sz w:val="24"/>
          <w:szCs w:val="24"/>
        </w:rPr>
        <w:tab/>
      </w:r>
      <w:r w:rsidR="000A6E98" w:rsidRPr="00590C38">
        <w:rPr>
          <w:rFonts w:ascii="Palatino Linotype" w:hAnsi="Palatino Linotype"/>
          <w:b/>
          <w:sz w:val="24"/>
          <w:szCs w:val="24"/>
        </w:rPr>
        <w:tab/>
      </w:r>
      <w:r w:rsidR="000A6E98" w:rsidRPr="00590C38">
        <w:rPr>
          <w:rFonts w:ascii="Palatino Linotype" w:hAnsi="Palatino Linotype"/>
          <w:b/>
          <w:sz w:val="24"/>
          <w:szCs w:val="24"/>
        </w:rPr>
        <w:tab/>
      </w:r>
      <w:r w:rsidR="000A6E98" w:rsidRPr="00590C38">
        <w:rPr>
          <w:rFonts w:ascii="Palatino Linotype" w:hAnsi="Palatino Linotype"/>
          <w:b/>
          <w:sz w:val="24"/>
          <w:szCs w:val="24"/>
        </w:rPr>
        <w:tab/>
      </w:r>
      <w:r w:rsidRPr="00DE5806">
        <w:rPr>
          <w:rFonts w:ascii="Palatino Linotype" w:hAnsi="Palatino Linotype"/>
          <w:b/>
          <w:sz w:val="24"/>
          <w:szCs w:val="24"/>
        </w:rPr>
        <w:t xml:space="preserve">32 </w:t>
      </w:r>
      <w:r w:rsidR="000A6E98" w:rsidRPr="00DE5806">
        <w:rPr>
          <w:rFonts w:ascii="Palatino Linotype" w:hAnsi="Palatino Linotype"/>
          <w:b/>
          <w:sz w:val="24"/>
          <w:szCs w:val="24"/>
        </w:rPr>
        <w:t>óra/</w:t>
      </w:r>
      <w:r w:rsidRPr="00DE5806">
        <w:rPr>
          <w:rFonts w:ascii="Palatino Linotype" w:hAnsi="Palatino Linotype"/>
          <w:b/>
          <w:sz w:val="24"/>
          <w:szCs w:val="24"/>
        </w:rPr>
        <w:t xml:space="preserve"> 32 </w:t>
      </w:r>
      <w:r w:rsidR="000A6E98" w:rsidRPr="00DE5806">
        <w:rPr>
          <w:rFonts w:ascii="Palatino Linotype" w:hAnsi="Palatino Linotype"/>
          <w:b/>
          <w:sz w:val="24"/>
          <w:szCs w:val="24"/>
        </w:rPr>
        <w:t>óra</w:t>
      </w:r>
    </w:p>
    <w:p w:rsidR="000A6E98" w:rsidRPr="000E120B" w:rsidRDefault="000A6E98" w:rsidP="00283934">
      <w:pPr>
        <w:spacing w:after="0" w:line="240" w:lineRule="auto"/>
        <w:ind w:left="567" w:hanging="27"/>
        <w:jc w:val="both"/>
        <w:rPr>
          <w:rFonts w:ascii="Palatino Linotype" w:hAnsi="Palatino Linotype"/>
          <w:sz w:val="24"/>
          <w:szCs w:val="24"/>
        </w:rPr>
      </w:pPr>
      <w:r w:rsidRPr="000E120B">
        <w:rPr>
          <w:rFonts w:ascii="Palatino Linotype" w:hAnsi="Palatino Linotype"/>
          <w:b/>
          <w:sz w:val="24"/>
          <w:szCs w:val="24"/>
        </w:rPr>
        <w:tab/>
      </w: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 xml:space="preserve">témakör </w:t>
      </w:r>
      <w:r w:rsidR="00F33475">
        <w:rPr>
          <w:rFonts w:ascii="Palatino Linotype" w:hAnsi="Palatino Linotype" w:cs="Tahoma"/>
          <w:color w:val="333333"/>
          <w:sz w:val="24"/>
          <w:szCs w:val="24"/>
          <w:shd w:val="clear" w:color="auto" w:fill="FFFFFF"/>
        </w:rPr>
        <w:t>biztosítja, hogy alkalmazva a biztosítási tevékenység elvi alapját képező legfőbb matematika</w:t>
      </w:r>
      <w:r w:rsidR="00AC5AE1">
        <w:rPr>
          <w:rFonts w:ascii="Palatino Linotype" w:hAnsi="Palatino Linotype" w:cs="Tahoma"/>
          <w:color w:val="333333"/>
          <w:sz w:val="24"/>
          <w:szCs w:val="24"/>
          <w:shd w:val="clear" w:color="auto" w:fill="FFFFFF"/>
        </w:rPr>
        <w:t>i törvényszerűségeket, kalkuláci</w:t>
      </w:r>
      <w:r w:rsidR="00F33475">
        <w:rPr>
          <w:rFonts w:ascii="Palatino Linotype" w:hAnsi="Palatino Linotype" w:cs="Tahoma"/>
          <w:color w:val="333333"/>
          <w:sz w:val="24"/>
          <w:szCs w:val="24"/>
          <w:shd w:val="clear" w:color="auto" w:fill="FFFFFF"/>
        </w:rPr>
        <w:t>ós elveket és tényezőket, a statisztikai adatokat szolgáltató nyilvántartási rendszereket alkalmazhassa értő és előremutató módon. Megismeri a kamat, a kamatos kamat, a jutalék, illetve egyéb költségek számítási módszertanát, a jelenérték és a jövőérték meghatározásának módját.</w:t>
      </w:r>
      <w:r w:rsidR="00ED3875">
        <w:rPr>
          <w:rFonts w:ascii="Palatino Linotype" w:hAnsi="Palatino Linotype" w:cs="Tahoma"/>
          <w:color w:val="333333"/>
          <w:sz w:val="24"/>
          <w:szCs w:val="24"/>
          <w:shd w:val="clear" w:color="auto" w:fill="FFFFFF"/>
        </w:rPr>
        <w:t xml:space="preserve"> Mivel árfolyam és hozamszámítási ismeretek is megjelennek </w:t>
      </w:r>
      <w:r w:rsidR="001D54BD">
        <w:rPr>
          <w:rFonts w:ascii="Palatino Linotype" w:hAnsi="Palatino Linotype" w:cs="Tahoma"/>
          <w:color w:val="333333"/>
          <w:sz w:val="24"/>
          <w:szCs w:val="24"/>
          <w:shd w:val="clear" w:color="auto" w:fill="FFFFFF"/>
        </w:rPr>
        <w:t xml:space="preserve">a </w:t>
      </w:r>
      <w:r w:rsidR="00ED3875">
        <w:rPr>
          <w:rFonts w:ascii="Palatino Linotype" w:hAnsi="Palatino Linotype" w:cs="Tahoma"/>
          <w:color w:val="333333"/>
          <w:sz w:val="24"/>
          <w:szCs w:val="24"/>
          <w:shd w:val="clear" w:color="auto" w:fill="FFFFFF"/>
        </w:rPr>
        <w:t>biztosítási termékekben, így ezeknek a kapcsolódási pontjait szükséges megismerni. A számítások során azonban a leggyakoribb és leginkább szükséges a módozatok díjainak és egyé</w:t>
      </w:r>
      <w:r w:rsidR="001708C8">
        <w:rPr>
          <w:rFonts w:ascii="Palatino Linotype" w:hAnsi="Palatino Linotype" w:cs="Tahoma"/>
          <w:color w:val="333333"/>
          <w:sz w:val="24"/>
          <w:szCs w:val="24"/>
          <w:shd w:val="clear" w:color="auto" w:fill="FFFFFF"/>
        </w:rPr>
        <w:t>b</w:t>
      </w:r>
      <w:r w:rsidR="00ED3875">
        <w:rPr>
          <w:rFonts w:ascii="Palatino Linotype" w:hAnsi="Palatino Linotype" w:cs="Tahoma"/>
          <w:color w:val="333333"/>
          <w:sz w:val="24"/>
          <w:szCs w:val="24"/>
          <w:shd w:val="clear" w:color="auto" w:fill="FFFFFF"/>
        </w:rPr>
        <w:t xml:space="preserve"> értékeinek a meghatározására vonatkozó elvi ismeretek elsajátítása.</w:t>
      </w:r>
      <w:r w:rsidR="005F59E4">
        <w:rPr>
          <w:rFonts w:ascii="Palatino Linotype" w:hAnsi="Palatino Linotype" w:cs="Tahoma"/>
          <w:color w:val="333333"/>
          <w:sz w:val="24"/>
          <w:szCs w:val="24"/>
          <w:shd w:val="clear" w:color="auto" w:fill="FFFFFF"/>
        </w:rPr>
        <w:t xml:space="preserve"> Annak érdekében, hogy a társadalombiztosítási rendszerek, vállalati és magánbiztosítás, valamint az egyéni előgondoskodás vonatkozásában számításokkal is be tudja mutatni a terméket és az arra vonatkozó javaslatot, így </w:t>
      </w:r>
      <w:r w:rsidR="001A1E3B">
        <w:rPr>
          <w:rFonts w:ascii="Palatino Linotype" w:hAnsi="Palatino Linotype" w:cs="Tahoma"/>
          <w:color w:val="333333"/>
          <w:sz w:val="24"/>
          <w:szCs w:val="24"/>
          <w:shd w:val="clear" w:color="auto" w:fill="FFFFFF"/>
        </w:rPr>
        <w:t>a számítási elveket és mutatórendszert szükséges megismernie és alkalmazását tanulmányoznia.</w:t>
      </w:r>
    </w:p>
    <w:p w:rsidR="000A6E98" w:rsidRPr="004752C6" w:rsidRDefault="00AC5AE1" w:rsidP="00283934">
      <w:pPr>
        <w:spacing w:after="0" w:line="240" w:lineRule="auto"/>
        <w:ind w:left="567" w:hanging="27"/>
        <w:jc w:val="both"/>
        <w:rPr>
          <w:rFonts w:ascii="Palatino Linotype" w:hAnsi="Palatino Linotype"/>
          <w:sz w:val="24"/>
          <w:szCs w:val="24"/>
        </w:rPr>
      </w:pPr>
      <w:proofErr w:type="gramStart"/>
      <w:r w:rsidRPr="004752C6">
        <w:rPr>
          <w:rFonts w:ascii="Palatino Linotype" w:hAnsi="Palatino Linotype"/>
          <w:sz w:val="24"/>
          <w:szCs w:val="24"/>
        </w:rPr>
        <w:t>Az összefüggések, egymásra épülések és értelmezések fentebbi kifejtését követően a fő tartalmak, kulcsfogalmak a következők: kamatszámítás és diszkontálás, pénzáramlás sorozatok, járadékszámítás, járadéktag számítása, hiteltörlesztési ütemtervezések, hozamgörbe, kötvények hozama és árfolyam (és ezek összefüggése), részvények hozama és árfolyama (és ezek összefüggése), pénzpiaci indexek értelmezése</w:t>
      </w:r>
      <w:r w:rsidR="004D3A7A" w:rsidRPr="004752C6">
        <w:rPr>
          <w:rFonts w:ascii="Palatino Linotype" w:hAnsi="Palatino Linotype"/>
          <w:sz w:val="24"/>
          <w:szCs w:val="24"/>
        </w:rPr>
        <w:t xml:space="preserve">, </w:t>
      </w:r>
      <w:proofErr w:type="spellStart"/>
      <w:r w:rsidR="004D3A7A" w:rsidRPr="004752C6">
        <w:rPr>
          <w:rFonts w:ascii="Palatino Linotype" w:hAnsi="Palatino Linotype"/>
          <w:sz w:val="24"/>
          <w:szCs w:val="24"/>
        </w:rPr>
        <w:t>valószínűségszámítási</w:t>
      </w:r>
      <w:proofErr w:type="spellEnd"/>
      <w:r w:rsidR="004D3A7A" w:rsidRPr="004752C6">
        <w:rPr>
          <w:rFonts w:ascii="Palatino Linotype" w:hAnsi="Palatino Linotype"/>
          <w:sz w:val="24"/>
          <w:szCs w:val="24"/>
        </w:rPr>
        <w:t xml:space="preserve"> eseménytér és alapfogalmak, </w:t>
      </w:r>
      <w:proofErr w:type="spellStart"/>
      <w:r w:rsidR="004D3A7A" w:rsidRPr="004752C6">
        <w:rPr>
          <w:rFonts w:ascii="Palatino Linotype" w:hAnsi="Palatino Linotype"/>
          <w:sz w:val="24"/>
          <w:szCs w:val="24"/>
        </w:rPr>
        <w:t>valószínűségszámítási</w:t>
      </w:r>
      <w:proofErr w:type="spellEnd"/>
      <w:r w:rsidR="004D3A7A" w:rsidRPr="004752C6">
        <w:rPr>
          <w:rFonts w:ascii="Palatino Linotype" w:hAnsi="Palatino Linotype"/>
          <w:sz w:val="24"/>
          <w:szCs w:val="24"/>
        </w:rPr>
        <w:t xml:space="preserve"> műveletek eseményekkel, a valószínűség fogalma</w:t>
      </w:r>
      <w:r w:rsidR="003B1D03" w:rsidRPr="004752C6">
        <w:rPr>
          <w:rFonts w:ascii="Palatino Linotype" w:hAnsi="Palatino Linotype"/>
          <w:sz w:val="24"/>
          <w:szCs w:val="24"/>
        </w:rPr>
        <w:t xml:space="preserve">, életbiztosítási díjkalkuláció alapjai, biztosítási díj összetétele, </w:t>
      </w:r>
      <w:proofErr w:type="spellStart"/>
      <w:r w:rsidR="003B1D03" w:rsidRPr="004752C6">
        <w:rPr>
          <w:rFonts w:ascii="Palatino Linotype" w:hAnsi="Palatino Linotype"/>
          <w:sz w:val="24"/>
          <w:szCs w:val="24"/>
        </w:rPr>
        <w:t>nem-életbiztosításokdíjkalkulációja</w:t>
      </w:r>
      <w:proofErr w:type="spellEnd"/>
      <w:r w:rsidR="00DF0687" w:rsidRPr="004752C6">
        <w:rPr>
          <w:rFonts w:ascii="Palatino Linotype" w:hAnsi="Palatino Linotype"/>
          <w:sz w:val="24"/>
          <w:szCs w:val="24"/>
        </w:rPr>
        <w:t>,</w:t>
      </w:r>
      <w:proofErr w:type="gramEnd"/>
      <w:r w:rsidR="00DF0687" w:rsidRPr="004752C6">
        <w:rPr>
          <w:rFonts w:ascii="Palatino Linotype" w:hAnsi="Palatino Linotype"/>
          <w:sz w:val="24"/>
          <w:szCs w:val="24"/>
        </w:rPr>
        <w:t xml:space="preserve"> </w:t>
      </w:r>
      <w:proofErr w:type="gramStart"/>
      <w:r w:rsidR="00DF0687" w:rsidRPr="004752C6">
        <w:rPr>
          <w:rFonts w:ascii="Palatino Linotype" w:hAnsi="Palatino Linotype"/>
          <w:sz w:val="24"/>
          <w:szCs w:val="24"/>
        </w:rPr>
        <w:t>ekvivalencia</w:t>
      </w:r>
      <w:proofErr w:type="gramEnd"/>
      <w:r w:rsidR="00DF0687" w:rsidRPr="004752C6">
        <w:rPr>
          <w:rFonts w:ascii="Palatino Linotype" w:hAnsi="Palatino Linotype"/>
          <w:sz w:val="24"/>
          <w:szCs w:val="24"/>
        </w:rPr>
        <w:t xml:space="preserve"> elv.</w:t>
      </w:r>
    </w:p>
    <w:p w:rsidR="000A6E98" w:rsidRPr="000E120B" w:rsidRDefault="000A6E98" w:rsidP="000A6E98">
      <w:pPr>
        <w:spacing w:after="0" w:line="240" w:lineRule="auto"/>
        <w:ind w:firstLine="540"/>
        <w:rPr>
          <w:rFonts w:ascii="Palatino Linotype" w:hAnsi="Palatino Linotype"/>
          <w:sz w:val="24"/>
          <w:szCs w:val="24"/>
        </w:rPr>
      </w:pPr>
    </w:p>
    <w:p w:rsidR="000A6E98" w:rsidRPr="00C22109" w:rsidRDefault="00AE2F2A" w:rsidP="00B01D76">
      <w:pPr>
        <w:numPr>
          <w:ilvl w:val="2"/>
          <w:numId w:val="51"/>
        </w:numPr>
        <w:spacing w:after="0" w:line="240" w:lineRule="auto"/>
        <w:ind w:left="1190" w:hanging="623"/>
        <w:rPr>
          <w:rFonts w:ascii="Palatino Linotype" w:hAnsi="Palatino Linotype"/>
          <w:b/>
          <w:sz w:val="24"/>
          <w:szCs w:val="24"/>
        </w:rPr>
      </w:pPr>
      <w:r w:rsidRPr="00C22109">
        <w:rPr>
          <w:rFonts w:ascii="Palatino Linotype" w:hAnsi="Palatino Linotype"/>
          <w:b/>
          <w:sz w:val="24"/>
          <w:szCs w:val="24"/>
        </w:rPr>
        <w:t>Biztosítási statisztika</w:t>
      </w:r>
      <w:r w:rsidR="000A6E98" w:rsidRPr="00C22109">
        <w:rPr>
          <w:rFonts w:ascii="Palatino Linotype" w:hAnsi="Palatino Linotype"/>
          <w:b/>
          <w:sz w:val="24"/>
          <w:szCs w:val="24"/>
        </w:rPr>
        <w:tab/>
      </w:r>
      <w:r w:rsidR="000A6E98" w:rsidRPr="00C22109">
        <w:rPr>
          <w:rFonts w:ascii="Palatino Linotype" w:hAnsi="Palatino Linotype"/>
          <w:b/>
          <w:sz w:val="24"/>
          <w:szCs w:val="24"/>
        </w:rPr>
        <w:tab/>
      </w:r>
      <w:r w:rsidR="000A6E98" w:rsidRPr="00C22109">
        <w:rPr>
          <w:rFonts w:ascii="Palatino Linotype" w:hAnsi="Palatino Linotype"/>
          <w:b/>
          <w:sz w:val="24"/>
          <w:szCs w:val="24"/>
        </w:rPr>
        <w:tab/>
      </w:r>
      <w:r w:rsidR="000A6E98" w:rsidRPr="00C22109">
        <w:rPr>
          <w:rFonts w:ascii="Palatino Linotype" w:hAnsi="Palatino Linotype"/>
          <w:b/>
          <w:sz w:val="24"/>
          <w:szCs w:val="24"/>
        </w:rPr>
        <w:tab/>
      </w:r>
      <w:r w:rsidR="000A6E98" w:rsidRPr="00C22109">
        <w:rPr>
          <w:rFonts w:ascii="Palatino Linotype" w:hAnsi="Palatino Linotype"/>
          <w:b/>
          <w:sz w:val="24"/>
          <w:szCs w:val="24"/>
        </w:rPr>
        <w:tab/>
      </w:r>
      <w:r w:rsidRPr="00DE5806">
        <w:rPr>
          <w:rFonts w:ascii="Palatino Linotype" w:hAnsi="Palatino Linotype"/>
          <w:b/>
          <w:sz w:val="24"/>
          <w:szCs w:val="24"/>
        </w:rPr>
        <w:t xml:space="preserve">32 </w:t>
      </w:r>
      <w:r w:rsidR="000A6E98" w:rsidRPr="00DE5806">
        <w:rPr>
          <w:rFonts w:ascii="Palatino Linotype" w:hAnsi="Palatino Linotype"/>
          <w:b/>
          <w:sz w:val="24"/>
          <w:szCs w:val="24"/>
        </w:rPr>
        <w:t>óra/</w:t>
      </w:r>
      <w:r w:rsidRPr="00DE5806">
        <w:rPr>
          <w:rFonts w:ascii="Palatino Linotype" w:hAnsi="Palatino Linotype"/>
          <w:b/>
          <w:sz w:val="24"/>
          <w:szCs w:val="24"/>
        </w:rPr>
        <w:t xml:space="preserve"> 32 </w:t>
      </w:r>
      <w:r w:rsidR="000A6E98" w:rsidRPr="00DE5806">
        <w:rPr>
          <w:rFonts w:ascii="Palatino Linotype" w:hAnsi="Palatino Linotype"/>
          <w:b/>
          <w:sz w:val="24"/>
          <w:szCs w:val="24"/>
        </w:rPr>
        <w:t>óra</w:t>
      </w:r>
    </w:p>
    <w:p w:rsidR="00D87965" w:rsidRPr="000E120B" w:rsidRDefault="00D87965" w:rsidP="00195F12">
      <w:pPr>
        <w:spacing w:after="0" w:line="240" w:lineRule="auto"/>
        <w:ind w:left="567"/>
        <w:jc w:val="both"/>
        <w:rPr>
          <w:rFonts w:ascii="Palatino Linotype" w:hAnsi="Palatino Linotype"/>
          <w:sz w:val="24"/>
          <w:szCs w:val="24"/>
        </w:rPr>
      </w:pPr>
      <w:r>
        <w:rPr>
          <w:rFonts w:ascii="Palatino Linotype" w:hAnsi="Palatino Linotype"/>
          <w:sz w:val="24"/>
          <w:szCs w:val="24"/>
        </w:rPr>
        <w:t>A termékértékesítő munkája során képes értelmezni és felhasználni a statisztikai táblázatokat és kimutatásokat.</w:t>
      </w:r>
      <w:r w:rsidR="00401D90">
        <w:rPr>
          <w:rFonts w:ascii="Palatino Linotype" w:hAnsi="Palatino Linotype"/>
          <w:sz w:val="24"/>
          <w:szCs w:val="24"/>
        </w:rPr>
        <w:t xml:space="preserve"> Mivel a biztosításmatematikának fontos gyakorlati elemei a statisztikai adatok, adatsorok, így szükséges ezeknek a megismerése, értelmezésük képességének elsajátítása</w:t>
      </w:r>
      <w:r w:rsidR="00AA2FC1">
        <w:rPr>
          <w:rFonts w:ascii="Palatino Linotype" w:hAnsi="Palatino Linotype"/>
          <w:sz w:val="24"/>
          <w:szCs w:val="24"/>
        </w:rPr>
        <w:t>,</w:t>
      </w:r>
      <w:r w:rsidR="00401D90">
        <w:rPr>
          <w:rFonts w:ascii="Palatino Linotype" w:hAnsi="Palatino Linotype"/>
          <w:sz w:val="24"/>
          <w:szCs w:val="24"/>
        </w:rPr>
        <w:t xml:space="preserve"> és felépítésük (azaz a benne hordozott adatok és adattartalom) definiálása.</w:t>
      </w:r>
      <w:r w:rsidR="008026CE">
        <w:rPr>
          <w:rFonts w:ascii="Palatino Linotype" w:hAnsi="Palatino Linotype"/>
          <w:sz w:val="24"/>
          <w:szCs w:val="24"/>
        </w:rPr>
        <w:t xml:space="preserve"> Így megismeri a népességi adatokat, várható élettartamot, halandósági valószínűségeket és a betegségi statisztikák jelentőségét és felépítését.</w:t>
      </w:r>
      <w:r w:rsidR="003A691A">
        <w:rPr>
          <w:rFonts w:ascii="Palatino Linotype" w:hAnsi="Palatino Linotype"/>
          <w:sz w:val="24"/>
          <w:szCs w:val="24"/>
        </w:rPr>
        <w:t xml:space="preserve"> A biztosítási statisztika elemeire és elveire </w:t>
      </w:r>
      <w:r w:rsidR="003A691A">
        <w:rPr>
          <w:rFonts w:ascii="Palatino Linotype" w:hAnsi="Palatino Linotype"/>
          <w:sz w:val="24"/>
          <w:szCs w:val="24"/>
        </w:rPr>
        <w:lastRenderedPageBreak/>
        <w:t>épül a járadékszámítás metodikája is. A halandósági tábla a biztosítási statisztika alapirata. A népesség összetételének ismerete és a halandóság különbségeinek ismerete alapozza meg a halandó</w:t>
      </w:r>
      <w:r w:rsidR="00AA2FC1">
        <w:rPr>
          <w:rFonts w:ascii="Palatino Linotype" w:hAnsi="Palatino Linotype"/>
          <w:sz w:val="24"/>
          <w:szCs w:val="24"/>
        </w:rPr>
        <w:t>ság</w:t>
      </w:r>
      <w:r w:rsidR="003A691A">
        <w:rPr>
          <w:rFonts w:ascii="Palatino Linotype" w:hAnsi="Palatino Linotype"/>
          <w:sz w:val="24"/>
          <w:szCs w:val="24"/>
        </w:rPr>
        <w:t>i tábla ismeretét, alkalmazását</w:t>
      </w:r>
      <w:r w:rsidR="00AA2FC1">
        <w:rPr>
          <w:rFonts w:ascii="Palatino Linotype" w:hAnsi="Palatino Linotype"/>
          <w:sz w:val="24"/>
          <w:szCs w:val="24"/>
        </w:rPr>
        <w:t>, valamint</w:t>
      </w:r>
      <w:r w:rsidR="003A691A">
        <w:rPr>
          <w:rFonts w:ascii="Palatino Linotype" w:hAnsi="Palatino Linotype"/>
          <w:sz w:val="24"/>
          <w:szCs w:val="24"/>
        </w:rPr>
        <w:t xml:space="preserve"> a biztosítási termékek és díjkalkulációk meghatározásakor, kiválasztásakor, pontosításakor</w:t>
      </w:r>
      <w:r w:rsidR="00AA2FC1">
        <w:rPr>
          <w:rFonts w:ascii="Palatino Linotype" w:hAnsi="Palatino Linotype"/>
          <w:sz w:val="24"/>
          <w:szCs w:val="24"/>
        </w:rPr>
        <w:t xml:space="preserve"> szükséges eljárásrend alkalmazását</w:t>
      </w:r>
      <w:r w:rsidR="003A691A">
        <w:rPr>
          <w:rFonts w:ascii="Palatino Linotype" w:hAnsi="Palatino Linotype"/>
          <w:sz w:val="24"/>
          <w:szCs w:val="24"/>
        </w:rPr>
        <w:t>.</w:t>
      </w:r>
    </w:p>
    <w:p w:rsidR="00F52188" w:rsidRPr="004752C6" w:rsidRDefault="00AC5AE1" w:rsidP="00195F12">
      <w:pPr>
        <w:spacing w:after="0" w:line="240" w:lineRule="auto"/>
        <w:ind w:left="567"/>
        <w:jc w:val="both"/>
        <w:rPr>
          <w:rFonts w:ascii="Palatino Linotype" w:hAnsi="Palatino Linotype"/>
          <w:sz w:val="24"/>
          <w:szCs w:val="24"/>
        </w:rPr>
      </w:pPr>
      <w:proofErr w:type="gramStart"/>
      <w:r w:rsidRPr="004752C6">
        <w:rPr>
          <w:rFonts w:ascii="Palatino Linotype" w:hAnsi="Palatino Linotype"/>
          <w:sz w:val="24"/>
          <w:szCs w:val="24"/>
        </w:rPr>
        <w:t xml:space="preserve">Az összefüggések, egymásra épülések és értelmezések fentebbi kifejtését követően a fő tartalmak, kulcsfogalmak a következők: </w:t>
      </w:r>
      <w:r w:rsidR="004D3A7A" w:rsidRPr="004752C6">
        <w:rPr>
          <w:rFonts w:ascii="Palatino Linotype" w:hAnsi="Palatino Linotype"/>
          <w:sz w:val="24"/>
          <w:szCs w:val="24"/>
        </w:rPr>
        <w:t>népesség száma és összetétele, halandóság és halandósági tábla, elhalálozási valószínűség, halandóság különbségei (nem, életkor, terület, iskolai végzettség)</w:t>
      </w:r>
      <w:r w:rsidR="00F52188" w:rsidRPr="004752C6">
        <w:rPr>
          <w:rFonts w:ascii="Palatino Linotype" w:hAnsi="Palatino Linotype"/>
          <w:sz w:val="24"/>
          <w:szCs w:val="24"/>
        </w:rPr>
        <w:t>,</w:t>
      </w:r>
      <w:r w:rsidR="00DF0687" w:rsidRPr="004752C6">
        <w:rPr>
          <w:rFonts w:ascii="Palatino Linotype" w:hAnsi="Palatino Linotype"/>
          <w:sz w:val="24"/>
          <w:szCs w:val="24"/>
        </w:rPr>
        <w:t xml:space="preserve"> betegségi statisztikák jelentősége és felépítése,</w:t>
      </w:r>
      <w:proofErr w:type="spellStart"/>
      <w:r w:rsidR="0080324C" w:rsidRPr="004752C6">
        <w:rPr>
          <w:rFonts w:ascii="Palatino Linotype" w:hAnsi="Palatino Linotype"/>
          <w:sz w:val="24"/>
          <w:szCs w:val="24"/>
        </w:rPr>
        <w:t>revalorizáció</w:t>
      </w:r>
      <w:proofErr w:type="spellEnd"/>
      <w:r w:rsidR="0080324C" w:rsidRPr="004752C6">
        <w:rPr>
          <w:rFonts w:ascii="Palatino Linotype" w:hAnsi="Palatino Linotype"/>
          <w:sz w:val="24"/>
          <w:szCs w:val="24"/>
        </w:rPr>
        <w:t xml:space="preserve">, halandósági (mortalitási) nyereség / veszteség, </w:t>
      </w:r>
      <w:r w:rsidR="00F52188" w:rsidRPr="004752C6">
        <w:rPr>
          <w:rFonts w:ascii="Palatino Linotype" w:hAnsi="Palatino Linotype"/>
          <w:sz w:val="24"/>
          <w:szCs w:val="24"/>
        </w:rPr>
        <w:t>statisztikai adatbázis a biztosítást kötő személyekről, statisztikai adatbázis készítése és felhasználása a biztosítottak vonatkozásában, statisztikai adatbázis készítése és felhasználása a biztosított ingatlanokról,</w:t>
      </w:r>
      <w:proofErr w:type="gramEnd"/>
      <w:r w:rsidR="00F52188" w:rsidRPr="004752C6">
        <w:rPr>
          <w:rFonts w:ascii="Palatino Linotype" w:hAnsi="Palatino Linotype"/>
          <w:sz w:val="24"/>
          <w:szCs w:val="24"/>
        </w:rPr>
        <w:t xml:space="preserve"> </w:t>
      </w:r>
      <w:proofErr w:type="gramStart"/>
      <w:r w:rsidR="00F52188" w:rsidRPr="004752C6">
        <w:rPr>
          <w:rFonts w:ascii="Palatino Linotype" w:hAnsi="Palatino Linotype"/>
          <w:sz w:val="24"/>
          <w:szCs w:val="24"/>
        </w:rPr>
        <w:t>statisztikai</w:t>
      </w:r>
      <w:proofErr w:type="gramEnd"/>
      <w:r w:rsidR="00F52188" w:rsidRPr="004752C6">
        <w:rPr>
          <w:rFonts w:ascii="Palatino Linotype" w:hAnsi="Palatino Linotype"/>
          <w:sz w:val="24"/>
          <w:szCs w:val="24"/>
        </w:rPr>
        <w:t xml:space="preserve"> adatbázis készítése és felhasználása a biztosított autókról</w:t>
      </w:r>
      <w:r w:rsidR="004752C6" w:rsidRPr="004752C6">
        <w:rPr>
          <w:rFonts w:ascii="Palatino Linotype" w:hAnsi="Palatino Linotype"/>
          <w:sz w:val="24"/>
          <w:szCs w:val="24"/>
        </w:rPr>
        <w:t>.</w:t>
      </w:r>
    </w:p>
    <w:p w:rsidR="000A6E98" w:rsidRPr="000E120B" w:rsidRDefault="000A6E98" w:rsidP="000A6E98">
      <w:pPr>
        <w:spacing w:after="0" w:line="240" w:lineRule="auto"/>
        <w:ind w:firstLine="540"/>
        <w:rPr>
          <w:rFonts w:ascii="Palatino Linotype" w:hAnsi="Palatino Linotype"/>
          <w:sz w:val="24"/>
          <w:szCs w:val="24"/>
        </w:rPr>
      </w:pPr>
    </w:p>
    <w:p w:rsidR="000A6E98" w:rsidRPr="000E120B" w:rsidRDefault="000A6E98" w:rsidP="000A6E98">
      <w:pPr>
        <w:spacing w:after="0" w:line="240" w:lineRule="auto"/>
        <w:ind w:firstLine="540"/>
        <w:rPr>
          <w:rFonts w:ascii="Palatino Linotype" w:hAnsi="Palatino Linotype"/>
          <w:b/>
          <w:sz w:val="24"/>
          <w:szCs w:val="24"/>
        </w:rPr>
      </w:pPr>
    </w:p>
    <w:p w:rsidR="000A6E98" w:rsidRPr="008178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képzés javasolt helyszíne (ajánlás)</w:t>
      </w:r>
    </w:p>
    <w:p w:rsidR="004752C6" w:rsidRPr="00C24376" w:rsidRDefault="004752C6" w:rsidP="000A6E98">
      <w:pPr>
        <w:spacing w:after="0" w:line="240" w:lineRule="auto"/>
        <w:ind w:left="792"/>
        <w:jc w:val="both"/>
        <w:rPr>
          <w:rFonts w:ascii="Palatino Linotype" w:hAnsi="Palatino Linotype"/>
          <w:bCs/>
          <w:i/>
          <w:sz w:val="24"/>
          <w:szCs w:val="24"/>
        </w:rPr>
      </w:pPr>
      <w:r w:rsidRPr="00C24376">
        <w:rPr>
          <w:rFonts w:ascii="Palatino Linotype" w:hAnsi="Palatino Linotype"/>
          <w:bCs/>
          <w:i/>
          <w:sz w:val="24"/>
          <w:szCs w:val="24"/>
        </w:rPr>
        <w:t>Tanterem</w:t>
      </w:r>
    </w:p>
    <w:p w:rsidR="000A6E98" w:rsidRPr="000E120B" w:rsidRDefault="000A6E98" w:rsidP="000A6E98">
      <w:pPr>
        <w:spacing w:after="0" w:line="240" w:lineRule="auto"/>
        <w:ind w:left="792"/>
        <w:jc w:val="both"/>
        <w:rPr>
          <w:rFonts w:ascii="Palatino Linotype" w:hAnsi="Palatino Linotype"/>
          <w:b/>
          <w:bCs/>
          <w:sz w:val="24"/>
          <w:szCs w:val="24"/>
        </w:rPr>
      </w:pPr>
    </w:p>
    <w:p w:rsidR="000A6E98" w:rsidRPr="008178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elsajátítása során alkalmazható sajátos módszerek, tanulói tevékenységformák (ajánlás)</w:t>
      </w:r>
    </w:p>
    <w:p w:rsidR="000A6E98" w:rsidRPr="00052C8D" w:rsidRDefault="000A6E98" w:rsidP="000A6E98">
      <w:pPr>
        <w:widowControl w:val="0"/>
        <w:suppressAutoHyphens/>
        <w:spacing w:after="0" w:line="240" w:lineRule="auto"/>
        <w:rPr>
          <w:rFonts w:ascii="Palatino Linotype" w:hAnsi="Palatino Linotype"/>
          <w:b/>
          <w:kern w:val="1"/>
          <w:sz w:val="24"/>
          <w:szCs w:val="24"/>
          <w:lang w:eastAsia="hi-IN" w:bidi="hi-IN"/>
        </w:rPr>
      </w:pPr>
    </w:p>
    <w:p w:rsidR="000A6E98" w:rsidRPr="007F08BC" w:rsidRDefault="000A6E98" w:rsidP="007F08BC">
      <w:pPr>
        <w:pStyle w:val="Listaszerbekezds"/>
        <w:widowControl w:val="0"/>
        <w:numPr>
          <w:ilvl w:val="2"/>
          <w:numId w:val="51"/>
        </w:numPr>
        <w:suppressAutoHyphens/>
        <w:spacing w:after="0" w:line="240" w:lineRule="auto"/>
        <w:rPr>
          <w:rFonts w:ascii="Palatino Linotype" w:hAnsi="Palatino Linotype"/>
          <w:b/>
          <w:i/>
          <w:sz w:val="24"/>
          <w:szCs w:val="24"/>
        </w:rPr>
      </w:pPr>
      <w:r w:rsidRPr="007F08B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37AAA" w:rsidRPr="008B7D14">
        <w:trPr>
          <w:jc w:val="center"/>
        </w:trPr>
        <w:tc>
          <w:tcPr>
            <w:tcW w:w="994"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37AAA"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37AAA" w:rsidRPr="008B7D14">
        <w:trPr>
          <w:jc w:val="center"/>
        </w:trPr>
        <w:tc>
          <w:tcPr>
            <w:tcW w:w="994"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c>
          <w:tcPr>
            <w:tcW w:w="2800" w:type="dxa"/>
            <w:vMerge/>
            <w:vAlign w:val="center"/>
          </w:tcPr>
          <w:p w:rsidR="00C37AAA" w:rsidRPr="008B7D14" w:rsidRDefault="00C37AAA" w:rsidP="005B2948">
            <w:pPr>
              <w:spacing w:after="0" w:line="240" w:lineRule="auto"/>
              <w:rPr>
                <w:rFonts w:ascii="Palatino Linotype" w:hAnsi="Palatino Linotype"/>
                <w:b/>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bl>
    <w:p w:rsidR="000A6E98" w:rsidRPr="00052C8D" w:rsidRDefault="000A6E98" w:rsidP="000A6E98">
      <w:pPr>
        <w:widowControl w:val="0"/>
        <w:suppressAutoHyphens/>
        <w:spacing w:after="0" w:line="240" w:lineRule="auto"/>
        <w:ind w:left="966"/>
        <w:rPr>
          <w:rFonts w:ascii="Palatino Linotype" w:hAnsi="Palatino Linotype"/>
          <w:b/>
          <w:i/>
          <w:sz w:val="24"/>
          <w:szCs w:val="24"/>
        </w:rPr>
      </w:pPr>
    </w:p>
    <w:p w:rsidR="000A6E98" w:rsidRDefault="000A6E98" w:rsidP="007F08BC">
      <w:pPr>
        <w:pStyle w:val="Listaszerbekezds"/>
        <w:numPr>
          <w:ilvl w:val="2"/>
          <w:numId w:val="51"/>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4752C6" w:rsidRPr="00FE5532">
        <w:trPr>
          <w:jc w:val="center"/>
        </w:trPr>
        <w:tc>
          <w:tcPr>
            <w:tcW w:w="828" w:type="dxa"/>
            <w:shd w:val="clear" w:color="auto" w:fill="D9D9D9"/>
            <w:vAlign w:val="center"/>
          </w:tcPr>
          <w:p w:rsidR="004752C6" w:rsidRPr="008B7D14" w:rsidRDefault="004752C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4752C6" w:rsidRPr="008B7D14" w:rsidRDefault="004752C6"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shd w:val="clear" w:color="auto" w:fill="D9D9D9"/>
            <w:vAlign w:val="center"/>
          </w:tcPr>
          <w:p w:rsidR="004752C6" w:rsidRPr="008B7D14" w:rsidRDefault="004752C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4752C6" w:rsidRPr="008B7D14" w:rsidRDefault="004752C6"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r w:rsidR="004752C6" w:rsidRPr="00FE5532">
        <w:trPr>
          <w:jc w:val="center"/>
        </w:trPr>
        <w:tc>
          <w:tcPr>
            <w:tcW w:w="828" w:type="dxa"/>
            <w:vAlign w:val="center"/>
          </w:tcPr>
          <w:p w:rsidR="004752C6" w:rsidRPr="00FE5532" w:rsidRDefault="004752C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4752C6" w:rsidRPr="00FE5532" w:rsidRDefault="004752C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4752C6" w:rsidRPr="00FE5532" w:rsidRDefault="004752C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763" w:type="dxa"/>
            <w:vAlign w:val="center"/>
          </w:tcPr>
          <w:p w:rsidR="004752C6" w:rsidRPr="00FE5532" w:rsidRDefault="004752C6" w:rsidP="001C7164">
            <w:pPr>
              <w:spacing w:after="0" w:line="240" w:lineRule="auto"/>
              <w:jc w:val="center"/>
              <w:rPr>
                <w:rFonts w:ascii="Palatino Linotype" w:hAnsi="Palatino Linotype"/>
                <w:sz w:val="20"/>
                <w:szCs w:val="20"/>
              </w:rPr>
            </w:pPr>
          </w:p>
        </w:tc>
        <w:tc>
          <w:tcPr>
            <w:tcW w:w="2190" w:type="dxa"/>
            <w:vAlign w:val="center"/>
          </w:tcPr>
          <w:p w:rsidR="004752C6" w:rsidRPr="00FE5532" w:rsidRDefault="004752C6" w:rsidP="000A112B">
            <w:pPr>
              <w:spacing w:after="0" w:line="240" w:lineRule="auto"/>
              <w:jc w:val="center"/>
              <w:rPr>
                <w:rFonts w:ascii="Palatino Linotype" w:hAnsi="Palatino Linotype"/>
                <w:sz w:val="20"/>
                <w:szCs w:val="20"/>
              </w:rPr>
            </w:pPr>
          </w:p>
        </w:tc>
      </w:tr>
    </w:tbl>
    <w:p w:rsidR="000A6E98" w:rsidRPr="000E120B" w:rsidRDefault="000A6E98" w:rsidP="000A6E98">
      <w:pPr>
        <w:widowControl w:val="0"/>
        <w:suppressAutoHyphens/>
        <w:spacing w:after="0" w:line="240" w:lineRule="auto"/>
        <w:rPr>
          <w:rFonts w:ascii="Palatino Linotype" w:hAnsi="Palatino Linotype"/>
          <w:b/>
          <w:bCs/>
          <w:sz w:val="24"/>
          <w:szCs w:val="24"/>
        </w:rPr>
      </w:pPr>
    </w:p>
    <w:p w:rsidR="000A6E98" w:rsidRPr="000E120B" w:rsidRDefault="000A6E98" w:rsidP="000A6E98">
      <w:pPr>
        <w:spacing w:after="0" w:line="240" w:lineRule="auto"/>
        <w:ind w:left="540"/>
        <w:jc w:val="both"/>
        <w:rPr>
          <w:rFonts w:ascii="Palatino Linotype" w:hAnsi="Palatino Linotype"/>
          <w:iCs/>
          <w:sz w:val="24"/>
          <w:szCs w:val="24"/>
        </w:rPr>
      </w:pPr>
    </w:p>
    <w:p w:rsidR="000A6E98" w:rsidRPr="008178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értékelésének módja</w:t>
      </w:r>
    </w:p>
    <w:p w:rsidR="000C4F8C" w:rsidRPr="001B3516" w:rsidRDefault="000C4F8C" w:rsidP="00195F12">
      <w:pPr>
        <w:widowControl w:val="0"/>
        <w:suppressAutoHyphens/>
        <w:spacing w:after="0" w:line="240" w:lineRule="auto"/>
        <w:ind w:left="284"/>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0A6E98" w:rsidRDefault="000A6E98" w:rsidP="000A6E98">
      <w:pPr>
        <w:spacing w:after="0" w:line="240" w:lineRule="auto"/>
        <w:rPr>
          <w:rFonts w:ascii="Palatino Linotype" w:hAnsi="Palatino Linotype"/>
          <w:b/>
          <w:sz w:val="24"/>
          <w:szCs w:val="24"/>
          <w:lang w:eastAsia="hu-HU"/>
        </w:rPr>
      </w:pPr>
    </w:p>
    <w:p w:rsidR="000A6E98" w:rsidRDefault="000A6E98" w:rsidP="000A6E98">
      <w:pPr>
        <w:spacing w:after="0" w:line="240" w:lineRule="auto"/>
        <w:rPr>
          <w:rFonts w:ascii="Palatino Linotype" w:hAnsi="Palatino Linotype"/>
          <w:b/>
          <w:sz w:val="24"/>
          <w:szCs w:val="24"/>
          <w:lang w:eastAsia="hu-HU"/>
        </w:rPr>
      </w:pPr>
    </w:p>
    <w:p w:rsidR="00AE2F2A" w:rsidRPr="00817812" w:rsidRDefault="000E3F28" w:rsidP="00B01D76">
      <w:pPr>
        <w:widowControl w:val="0"/>
        <w:numPr>
          <w:ilvl w:val="0"/>
          <w:numId w:val="51"/>
        </w:numPr>
        <w:suppressAutoHyphens/>
        <w:spacing w:after="0" w:line="240" w:lineRule="auto"/>
        <w:ind w:hanging="1080"/>
        <w:rPr>
          <w:rFonts w:ascii="Palatino Linotype" w:hAnsi="Palatino Linotype"/>
          <w:b/>
          <w:sz w:val="24"/>
          <w:szCs w:val="24"/>
        </w:rPr>
      </w:pPr>
      <w:r w:rsidRPr="009B694E">
        <w:rPr>
          <w:rFonts w:ascii="Palatino Linotype" w:hAnsi="Palatino Linotype"/>
          <w:b/>
          <w:sz w:val="24"/>
          <w:szCs w:val="24"/>
        </w:rPr>
        <w:t>Biztosítás gyakorlata</w:t>
      </w:r>
      <w:r>
        <w:rPr>
          <w:rFonts w:ascii="Palatino Linotype" w:hAnsi="Palatino Linotype"/>
          <w:b/>
          <w:sz w:val="24"/>
          <w:szCs w:val="24"/>
        </w:rPr>
        <w:t xml:space="preserve"> a szolgáltatói piacon</w:t>
      </w:r>
      <w:r w:rsidR="00F844DD">
        <w:rPr>
          <w:rFonts w:ascii="Palatino Linotype" w:hAnsi="Palatino Linotype"/>
          <w:b/>
          <w:sz w:val="24"/>
          <w:szCs w:val="24"/>
        </w:rPr>
        <w:t xml:space="preserve"> tantárgy</w:t>
      </w:r>
      <w:r w:rsidR="00AE2F2A" w:rsidRPr="000E120B">
        <w:rPr>
          <w:rFonts w:ascii="Palatino Linotype" w:hAnsi="Palatino Linotype"/>
          <w:b/>
          <w:sz w:val="24"/>
          <w:szCs w:val="24"/>
        </w:rPr>
        <w:tab/>
      </w:r>
      <w:r>
        <w:rPr>
          <w:rFonts w:ascii="Palatino Linotype" w:hAnsi="Palatino Linotype"/>
          <w:b/>
          <w:sz w:val="24"/>
          <w:szCs w:val="24"/>
        </w:rPr>
        <w:t xml:space="preserve">32 </w:t>
      </w:r>
      <w:r w:rsidR="00AE2F2A" w:rsidRPr="000E120B">
        <w:rPr>
          <w:rFonts w:ascii="Palatino Linotype" w:hAnsi="Palatino Linotype"/>
          <w:b/>
          <w:sz w:val="24"/>
          <w:szCs w:val="24"/>
        </w:rPr>
        <w:t>óra</w:t>
      </w:r>
      <w:r w:rsidR="00AE2F2A">
        <w:rPr>
          <w:rFonts w:ascii="Palatino Linotype" w:hAnsi="Palatino Linotype"/>
          <w:b/>
          <w:sz w:val="24"/>
          <w:szCs w:val="24"/>
        </w:rPr>
        <w:t>/</w:t>
      </w:r>
      <w:r>
        <w:rPr>
          <w:rFonts w:ascii="Palatino Linotype" w:hAnsi="Palatino Linotype"/>
          <w:b/>
          <w:sz w:val="24"/>
          <w:szCs w:val="24"/>
        </w:rPr>
        <w:t xml:space="preserve"> 32 </w:t>
      </w:r>
      <w:r w:rsidR="00AE2F2A">
        <w:rPr>
          <w:rFonts w:ascii="Palatino Linotype" w:hAnsi="Palatino Linotype"/>
          <w:b/>
          <w:sz w:val="24"/>
          <w:szCs w:val="24"/>
        </w:rPr>
        <w:t>óra*</w:t>
      </w:r>
    </w:p>
    <w:p w:rsidR="00AE2F2A" w:rsidRPr="00B87D30" w:rsidRDefault="00AE2F2A" w:rsidP="00AE2F2A">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AE2F2A" w:rsidRPr="000E120B" w:rsidRDefault="00AE2F2A" w:rsidP="00AE2F2A">
      <w:pPr>
        <w:spacing w:after="0" w:line="240" w:lineRule="auto"/>
        <w:rPr>
          <w:rFonts w:ascii="Palatino Linotype" w:hAnsi="Palatino Linotype"/>
          <w:b/>
          <w:sz w:val="24"/>
          <w:szCs w:val="24"/>
        </w:rPr>
      </w:pPr>
    </w:p>
    <w:p w:rsidR="00AE2F2A" w:rsidRPr="000E120B" w:rsidRDefault="00AE2F2A" w:rsidP="003831C8">
      <w:pPr>
        <w:pStyle w:val="Listaszerbekezds"/>
        <w:widowControl w:val="0"/>
        <w:numPr>
          <w:ilvl w:val="0"/>
          <w:numId w:val="33"/>
        </w:numPr>
        <w:suppressAutoHyphens/>
        <w:spacing w:after="0" w:line="240" w:lineRule="auto"/>
        <w:rPr>
          <w:rFonts w:ascii="Palatino Linotype" w:hAnsi="Palatino Linotype"/>
          <w:b/>
          <w:vanish/>
          <w:sz w:val="24"/>
          <w:szCs w:val="24"/>
        </w:rPr>
      </w:pPr>
    </w:p>
    <w:p w:rsidR="00AE2F2A" w:rsidRPr="009F0299" w:rsidRDefault="00AE2F2A" w:rsidP="00B01D76">
      <w:pPr>
        <w:widowControl w:val="0"/>
        <w:numPr>
          <w:ilvl w:val="1"/>
          <w:numId w:val="51"/>
        </w:numPr>
        <w:suppressAutoHyphens/>
        <w:spacing w:after="0" w:line="240" w:lineRule="auto"/>
        <w:ind w:left="717"/>
        <w:rPr>
          <w:rFonts w:ascii="Palatino Linotype" w:hAnsi="Palatino Linotype"/>
          <w:b/>
          <w:sz w:val="24"/>
          <w:szCs w:val="24"/>
        </w:rPr>
      </w:pPr>
      <w:r w:rsidRPr="009F0299">
        <w:rPr>
          <w:rFonts w:ascii="Palatino Linotype" w:hAnsi="Palatino Linotype"/>
          <w:b/>
          <w:sz w:val="24"/>
          <w:szCs w:val="24"/>
        </w:rPr>
        <w:t>A tantárgy tanításának célja</w:t>
      </w:r>
    </w:p>
    <w:p w:rsidR="00AE2F2A" w:rsidRPr="00C22109" w:rsidRDefault="00C22109" w:rsidP="00195F12">
      <w:pPr>
        <w:spacing w:after="0" w:line="240" w:lineRule="auto"/>
        <w:ind w:left="284"/>
        <w:jc w:val="both"/>
        <w:rPr>
          <w:rFonts w:ascii="Palatino Linotype" w:hAnsi="Palatino Linotype"/>
          <w:sz w:val="24"/>
          <w:szCs w:val="24"/>
        </w:rPr>
      </w:pPr>
      <w:r w:rsidRPr="00C22109">
        <w:rPr>
          <w:rFonts w:ascii="Palatino Linotype" w:hAnsi="Palatino Linotype"/>
          <w:sz w:val="24"/>
          <w:szCs w:val="24"/>
        </w:rPr>
        <w:t>A biztosítás egy komplex ismeretet igénylő szolgáltatási ágazat terméke, szolgáltatása. Ennek megfelelően számos elméleti tartalom</w:t>
      </w:r>
      <w:r w:rsidR="009F0299">
        <w:rPr>
          <w:rFonts w:ascii="Palatino Linotype" w:hAnsi="Palatino Linotype"/>
          <w:sz w:val="24"/>
          <w:szCs w:val="24"/>
        </w:rPr>
        <w:t>ra</w:t>
      </w:r>
      <w:r w:rsidRPr="00C22109">
        <w:rPr>
          <w:rFonts w:ascii="Palatino Linotype" w:hAnsi="Palatino Linotype"/>
          <w:sz w:val="24"/>
          <w:szCs w:val="24"/>
        </w:rPr>
        <w:t xml:space="preserve"> (jogi, termékismereti, szolgáltatási</w:t>
      </w:r>
      <w:r w:rsidR="009F0299">
        <w:rPr>
          <w:rFonts w:ascii="Palatino Linotype" w:hAnsi="Palatino Linotype"/>
          <w:sz w:val="24"/>
          <w:szCs w:val="24"/>
        </w:rPr>
        <w:t>),</w:t>
      </w:r>
      <w:r w:rsidRPr="00C22109">
        <w:rPr>
          <w:rFonts w:ascii="Palatino Linotype" w:hAnsi="Palatino Linotype"/>
          <w:sz w:val="24"/>
          <w:szCs w:val="24"/>
        </w:rPr>
        <w:t xml:space="preserve"> alapismeretekre alapozva a tanuló </w:t>
      </w:r>
      <w:r w:rsidR="009F0299">
        <w:rPr>
          <w:rFonts w:ascii="Palatino Linotype" w:hAnsi="Palatino Linotype"/>
          <w:sz w:val="24"/>
          <w:szCs w:val="24"/>
        </w:rPr>
        <w:t>gyakorlati tartalommal és képességgel is megtölti az ismereteit, az ügyfelekkel való üzleti kapcsolat szakmai tartalmát, a matematikai és számítási megalapozó és érvelő képességét.</w:t>
      </w:r>
    </w:p>
    <w:p w:rsidR="00AE2F2A" w:rsidRPr="000E120B" w:rsidRDefault="00AE2F2A" w:rsidP="00AE2F2A">
      <w:pPr>
        <w:spacing w:after="0" w:line="240" w:lineRule="auto"/>
        <w:rPr>
          <w:rFonts w:ascii="Palatino Linotype" w:hAnsi="Palatino Linotype"/>
          <w:b/>
          <w:sz w:val="24"/>
          <w:szCs w:val="24"/>
        </w:rPr>
      </w:pPr>
    </w:p>
    <w:p w:rsidR="00AE2F2A" w:rsidRPr="000E120B" w:rsidRDefault="00AE2F2A" w:rsidP="00AE2F2A">
      <w:pPr>
        <w:spacing w:after="0" w:line="240" w:lineRule="auto"/>
        <w:rPr>
          <w:rFonts w:ascii="Palatino Linotype" w:hAnsi="Palatino Linotype"/>
          <w:b/>
          <w:sz w:val="24"/>
          <w:szCs w:val="24"/>
        </w:rPr>
      </w:pPr>
    </w:p>
    <w:p w:rsidR="00AE2F2A" w:rsidRPr="000E120B" w:rsidRDefault="00AE2F2A"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DA5076" w:rsidRPr="00212706" w:rsidRDefault="00DA5076" w:rsidP="00195F12">
      <w:pPr>
        <w:widowControl w:val="0"/>
        <w:suppressAutoHyphens/>
        <w:spacing w:after="0" w:line="240" w:lineRule="auto"/>
        <w:ind w:left="284"/>
        <w:jc w:val="both"/>
        <w:rPr>
          <w:rFonts w:ascii="Palatino Linotype" w:hAnsi="Palatino Linotype"/>
          <w:kern w:val="2"/>
          <w:sz w:val="24"/>
          <w:szCs w:val="24"/>
          <w:lang w:eastAsia="hi-IN" w:bidi="hi-IN"/>
        </w:rPr>
      </w:pPr>
      <w:r w:rsidRPr="00212706">
        <w:rPr>
          <w:rFonts w:ascii="Palatino Linotype" w:hAnsi="Palatino Linotype"/>
          <w:sz w:val="24"/>
          <w:szCs w:val="24"/>
        </w:rPr>
        <w:t xml:space="preserve">A tantárgy az adott évfolyamba lépés feltételeiként megjelölt közismereti és szakmai tartalmakra épül, amely szakmai tartalom a </w:t>
      </w:r>
      <w:r w:rsidRPr="00212706">
        <w:rPr>
          <w:rFonts w:ascii="Palatino Linotype" w:hAnsi="Palatino Linotype"/>
          <w:kern w:val="2"/>
          <w:sz w:val="24"/>
          <w:szCs w:val="24"/>
          <w:lang w:eastAsia="hi-IN" w:bidi="hi-IN"/>
        </w:rPr>
        <w:t>Biztosítási szolgáltatások és termékek, valamint a Biztosításmatematikai ismeretek tantárgy. Ezen kívül alapvető ügyfél kommunikációs ismeretek segíthetik tanulása során.</w:t>
      </w:r>
    </w:p>
    <w:p w:rsidR="00AE2F2A" w:rsidRPr="000E120B" w:rsidRDefault="00AE2F2A" w:rsidP="00AE2F2A">
      <w:pPr>
        <w:widowControl w:val="0"/>
        <w:suppressAutoHyphens/>
        <w:spacing w:after="0" w:line="240" w:lineRule="auto"/>
        <w:jc w:val="both"/>
        <w:rPr>
          <w:rFonts w:ascii="Palatino Linotype" w:hAnsi="Palatino Linotype"/>
          <w:kern w:val="2"/>
          <w:sz w:val="24"/>
          <w:szCs w:val="24"/>
          <w:lang w:eastAsia="hi-IN" w:bidi="hi-IN"/>
        </w:rPr>
      </w:pPr>
    </w:p>
    <w:p w:rsidR="00AE2F2A" w:rsidRPr="000E120B" w:rsidRDefault="00AE2F2A" w:rsidP="00AE2F2A">
      <w:pPr>
        <w:spacing w:after="0" w:line="240" w:lineRule="auto"/>
        <w:rPr>
          <w:rFonts w:ascii="Palatino Linotype" w:hAnsi="Palatino Linotype"/>
          <w:b/>
          <w:bCs/>
          <w:iCs/>
          <w:sz w:val="24"/>
          <w:szCs w:val="24"/>
        </w:rPr>
      </w:pPr>
    </w:p>
    <w:p w:rsidR="00AE2F2A" w:rsidRPr="00817812" w:rsidRDefault="00AE2F2A"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AE2F2A" w:rsidRPr="000E120B" w:rsidRDefault="00AE2F2A" w:rsidP="00AE2F2A">
      <w:pPr>
        <w:spacing w:after="0" w:line="240" w:lineRule="auto"/>
        <w:rPr>
          <w:rFonts w:ascii="Palatino Linotype" w:hAnsi="Palatino Linotype"/>
          <w:b/>
          <w:bCs/>
          <w:iCs/>
          <w:sz w:val="24"/>
          <w:szCs w:val="24"/>
        </w:rPr>
      </w:pPr>
    </w:p>
    <w:p w:rsidR="00AE2F2A" w:rsidRPr="00970EEF" w:rsidRDefault="000E3F28" w:rsidP="00B01D76">
      <w:pPr>
        <w:numPr>
          <w:ilvl w:val="2"/>
          <w:numId w:val="51"/>
        </w:numPr>
        <w:spacing w:after="0" w:line="240" w:lineRule="auto"/>
        <w:ind w:left="1190" w:hanging="623"/>
        <w:rPr>
          <w:rFonts w:ascii="Palatino Linotype" w:hAnsi="Palatino Linotype"/>
          <w:b/>
          <w:sz w:val="24"/>
          <w:szCs w:val="24"/>
        </w:rPr>
      </w:pPr>
      <w:r w:rsidRPr="00970EEF">
        <w:rPr>
          <w:rFonts w:ascii="Palatino Linotype" w:hAnsi="Palatino Linotype"/>
          <w:b/>
          <w:sz w:val="24"/>
          <w:szCs w:val="24"/>
        </w:rPr>
        <w:t>Biztosítási számítások</w:t>
      </w:r>
      <w:r w:rsidR="00CC3E17" w:rsidRPr="00970EEF">
        <w:rPr>
          <w:rFonts w:ascii="Palatino Linotype" w:hAnsi="Palatino Linotype"/>
          <w:b/>
          <w:sz w:val="24"/>
          <w:szCs w:val="24"/>
        </w:rPr>
        <w:t xml:space="preserve"> gyakorlata</w:t>
      </w:r>
      <w:r w:rsidR="00AE2F2A" w:rsidRPr="00970EEF">
        <w:rPr>
          <w:rFonts w:ascii="Palatino Linotype" w:hAnsi="Palatino Linotype"/>
          <w:b/>
          <w:sz w:val="24"/>
          <w:szCs w:val="24"/>
        </w:rPr>
        <w:tab/>
      </w:r>
      <w:r w:rsidR="00AE2F2A" w:rsidRPr="00970EEF">
        <w:rPr>
          <w:rFonts w:ascii="Palatino Linotype" w:hAnsi="Palatino Linotype"/>
          <w:b/>
          <w:sz w:val="24"/>
          <w:szCs w:val="24"/>
        </w:rPr>
        <w:tab/>
      </w:r>
      <w:r w:rsidR="00AE2F2A" w:rsidRPr="00970EEF" w:rsidDel="002E71B8">
        <w:rPr>
          <w:rFonts w:ascii="Palatino Linotype" w:hAnsi="Palatino Linotype"/>
          <w:b/>
          <w:sz w:val="24"/>
          <w:szCs w:val="24"/>
        </w:rPr>
        <w:tab/>
      </w:r>
      <w:r w:rsidRPr="00DE5806">
        <w:rPr>
          <w:rFonts w:ascii="Palatino Linotype" w:hAnsi="Palatino Linotype"/>
          <w:b/>
          <w:sz w:val="24"/>
          <w:szCs w:val="24"/>
        </w:rPr>
        <w:t xml:space="preserve">20 </w:t>
      </w:r>
      <w:r w:rsidR="00AE2F2A" w:rsidRPr="00DE5806">
        <w:rPr>
          <w:rFonts w:ascii="Palatino Linotype" w:hAnsi="Palatino Linotype"/>
          <w:b/>
          <w:sz w:val="24"/>
          <w:szCs w:val="24"/>
        </w:rPr>
        <w:t>óra/</w:t>
      </w:r>
      <w:r w:rsidRPr="00DE5806">
        <w:rPr>
          <w:rFonts w:ascii="Palatino Linotype" w:hAnsi="Palatino Linotype"/>
          <w:b/>
          <w:sz w:val="24"/>
          <w:szCs w:val="24"/>
        </w:rPr>
        <w:t xml:space="preserve"> 20 </w:t>
      </w:r>
      <w:r w:rsidR="00AE2F2A" w:rsidRPr="00DE5806">
        <w:rPr>
          <w:rFonts w:ascii="Palatino Linotype" w:hAnsi="Palatino Linotype"/>
          <w:b/>
          <w:sz w:val="24"/>
          <w:szCs w:val="24"/>
        </w:rPr>
        <w:t>óra</w:t>
      </w:r>
    </w:p>
    <w:p w:rsidR="00970EEF" w:rsidRPr="001708C8" w:rsidRDefault="00AE2F2A" w:rsidP="00195F12">
      <w:pPr>
        <w:spacing w:after="0" w:line="240" w:lineRule="auto"/>
        <w:ind w:left="567" w:hanging="27"/>
        <w:jc w:val="both"/>
        <w:rPr>
          <w:rFonts w:ascii="Palatino Linotype" w:hAnsi="Palatino Linotype" w:cs="Tahoma"/>
          <w:color w:val="333333"/>
          <w:sz w:val="24"/>
          <w:szCs w:val="24"/>
          <w:shd w:val="clear" w:color="auto" w:fill="FFFFFF"/>
        </w:rPr>
      </w:pPr>
      <w:r w:rsidRPr="000E120B">
        <w:rPr>
          <w:rFonts w:ascii="Palatino Linotype" w:hAnsi="Palatino Linotype"/>
          <w:b/>
          <w:sz w:val="24"/>
          <w:szCs w:val="24"/>
        </w:rPr>
        <w:tab/>
      </w:r>
      <w:r w:rsidR="00970EEF" w:rsidRPr="00F36BDB">
        <w:rPr>
          <w:rFonts w:ascii="Palatino Linotype" w:hAnsi="Palatino Linotype"/>
          <w:sz w:val="24"/>
          <w:szCs w:val="24"/>
        </w:rPr>
        <w:t xml:space="preserve">A </w:t>
      </w:r>
      <w:r w:rsidR="00970EEF" w:rsidRPr="00F36BDB">
        <w:rPr>
          <w:rFonts w:ascii="Palatino Linotype" w:hAnsi="Palatino Linotype" w:cs="Tahoma"/>
          <w:color w:val="333333"/>
          <w:sz w:val="24"/>
          <w:szCs w:val="24"/>
          <w:shd w:val="clear" w:color="auto" w:fill="FFFFFF"/>
        </w:rPr>
        <w:t xml:space="preserve">témakör </w:t>
      </w:r>
      <w:r w:rsidR="00970EEF">
        <w:rPr>
          <w:rFonts w:ascii="Palatino Linotype" w:hAnsi="Palatino Linotype" w:cs="Tahoma"/>
          <w:color w:val="333333"/>
          <w:sz w:val="24"/>
          <w:szCs w:val="24"/>
          <w:shd w:val="clear" w:color="auto" w:fill="FFFFFF"/>
        </w:rPr>
        <w:t>biztosítja, hogy alkalmazva a biztosítási tevékenység elvi alapját képező legfőbb matematikai törvényszerűségeket, kalk</w:t>
      </w:r>
      <w:r w:rsidR="008179C1">
        <w:rPr>
          <w:rFonts w:ascii="Palatino Linotype" w:hAnsi="Palatino Linotype" w:cs="Tahoma"/>
          <w:color w:val="333333"/>
          <w:sz w:val="24"/>
          <w:szCs w:val="24"/>
          <w:shd w:val="clear" w:color="auto" w:fill="FFFFFF"/>
        </w:rPr>
        <w:t>uláci</w:t>
      </w:r>
      <w:r w:rsidR="00970EEF">
        <w:rPr>
          <w:rFonts w:ascii="Palatino Linotype" w:hAnsi="Palatino Linotype" w:cs="Tahoma"/>
          <w:color w:val="333333"/>
          <w:sz w:val="24"/>
          <w:szCs w:val="24"/>
          <w:shd w:val="clear" w:color="auto" w:fill="FFFFFF"/>
        </w:rPr>
        <w:t xml:space="preserve">ós elveket és tényezőket, a statisztikai adatokat szolgáltató nyilvántartási rendszereket alkalmazhassa értő és előremutató módon. A biztosítási számítások elméleti ismereteinek elsajátításával lehetővé válik, hogy gyakorlati, alkalmazási, számítások végzése terén is tudást, tapasztalatot szerezzen a tanuló. Az elméleti </w:t>
      </w:r>
      <w:r w:rsidR="00970EEF">
        <w:rPr>
          <w:rFonts w:ascii="Palatino Linotype" w:hAnsi="Palatino Linotype" w:cs="Tahoma"/>
          <w:color w:val="333333"/>
          <w:sz w:val="24"/>
          <w:szCs w:val="24"/>
          <w:shd w:val="clear" w:color="auto" w:fill="FFFFFF"/>
        </w:rPr>
        <w:lastRenderedPageBreak/>
        <w:t>kamat ismeretek megszerzését követően számítási feladatok terén mélyíti tudását a kamat, a kamatos kamat, a jutalék, illetve egyéb költségek számítási módszertanát, a jelenérték és a jövőérték meghatározásának módját illetően. Mivel árfolyam és hozamszámítási ismeretek is megjelennek biztosítási termékekben, így ezeknek a kapcsolódási pontjait szükséges megismerni</w:t>
      </w:r>
      <w:r w:rsidR="001708C8">
        <w:rPr>
          <w:rFonts w:ascii="Palatino Linotype" w:hAnsi="Palatino Linotype" w:cs="Tahoma"/>
          <w:color w:val="333333"/>
          <w:sz w:val="24"/>
          <w:szCs w:val="24"/>
          <w:shd w:val="clear" w:color="auto" w:fill="FFFFFF"/>
        </w:rPr>
        <w:t>, gyakorlati példákon keresztül elsajátítani</w:t>
      </w:r>
      <w:r w:rsidR="00970EEF">
        <w:rPr>
          <w:rFonts w:ascii="Palatino Linotype" w:hAnsi="Palatino Linotype" w:cs="Tahoma"/>
          <w:color w:val="333333"/>
          <w:sz w:val="24"/>
          <w:szCs w:val="24"/>
          <w:shd w:val="clear" w:color="auto" w:fill="FFFFFF"/>
        </w:rPr>
        <w:t>. A számítások során azonban a leggyakoribb és leginkább szükséges a módozatok díjainak és egyé</w:t>
      </w:r>
      <w:r w:rsidR="001708C8">
        <w:rPr>
          <w:rFonts w:ascii="Palatino Linotype" w:hAnsi="Palatino Linotype" w:cs="Tahoma"/>
          <w:color w:val="333333"/>
          <w:sz w:val="24"/>
          <w:szCs w:val="24"/>
          <w:shd w:val="clear" w:color="auto" w:fill="FFFFFF"/>
        </w:rPr>
        <w:t>b</w:t>
      </w:r>
      <w:r w:rsidR="00970EEF">
        <w:rPr>
          <w:rFonts w:ascii="Palatino Linotype" w:hAnsi="Palatino Linotype" w:cs="Tahoma"/>
          <w:color w:val="333333"/>
          <w:sz w:val="24"/>
          <w:szCs w:val="24"/>
          <w:shd w:val="clear" w:color="auto" w:fill="FFFFFF"/>
        </w:rPr>
        <w:t xml:space="preserve"> értékeinek a meghatározására vonatkozó </w:t>
      </w:r>
      <w:r w:rsidR="001708C8">
        <w:rPr>
          <w:rFonts w:ascii="Palatino Linotype" w:hAnsi="Palatino Linotype" w:cs="Tahoma"/>
          <w:color w:val="333333"/>
          <w:sz w:val="24"/>
          <w:szCs w:val="24"/>
          <w:shd w:val="clear" w:color="auto" w:fill="FFFFFF"/>
        </w:rPr>
        <w:t>gyakorlati</w:t>
      </w:r>
      <w:r w:rsidR="00970EEF">
        <w:rPr>
          <w:rFonts w:ascii="Palatino Linotype" w:hAnsi="Palatino Linotype" w:cs="Tahoma"/>
          <w:color w:val="333333"/>
          <w:sz w:val="24"/>
          <w:szCs w:val="24"/>
          <w:shd w:val="clear" w:color="auto" w:fill="FFFFFF"/>
        </w:rPr>
        <w:t xml:space="preserve"> ismeretek elsajátítása</w:t>
      </w:r>
      <w:r w:rsidR="001708C8">
        <w:rPr>
          <w:rFonts w:ascii="Palatino Linotype" w:hAnsi="Palatino Linotype" w:cs="Tahoma"/>
          <w:color w:val="333333"/>
          <w:sz w:val="24"/>
          <w:szCs w:val="24"/>
          <w:shd w:val="clear" w:color="auto" w:fill="FFFFFF"/>
        </w:rPr>
        <w:t xml:space="preserve"> alapvetően meghatározó</w:t>
      </w:r>
      <w:r w:rsidR="00970EEF">
        <w:rPr>
          <w:rFonts w:ascii="Palatino Linotype" w:hAnsi="Palatino Linotype" w:cs="Tahoma"/>
          <w:color w:val="333333"/>
          <w:sz w:val="24"/>
          <w:szCs w:val="24"/>
          <w:shd w:val="clear" w:color="auto" w:fill="FFFFFF"/>
        </w:rPr>
        <w:t xml:space="preserve">. </w:t>
      </w:r>
      <w:r w:rsidR="001708C8">
        <w:rPr>
          <w:rFonts w:ascii="Palatino Linotype" w:hAnsi="Palatino Linotype" w:cs="Tahoma"/>
          <w:color w:val="333333"/>
          <w:sz w:val="24"/>
          <w:szCs w:val="24"/>
          <w:shd w:val="clear" w:color="auto" w:fill="FFFFFF"/>
        </w:rPr>
        <w:t xml:space="preserve">Az elméleti ismeretek megszerzését követően </w:t>
      </w:r>
      <w:r w:rsidR="00970EEF">
        <w:rPr>
          <w:rFonts w:ascii="Palatino Linotype" w:hAnsi="Palatino Linotype" w:cs="Tahoma"/>
          <w:color w:val="333333"/>
          <w:sz w:val="24"/>
          <w:szCs w:val="24"/>
          <w:shd w:val="clear" w:color="auto" w:fill="FFFFFF"/>
        </w:rPr>
        <w:t>a társadalombiztosítási rendszerek, vállalati és magánbiztosítás</w:t>
      </w:r>
      <w:r w:rsidR="008179C1">
        <w:rPr>
          <w:rFonts w:ascii="Palatino Linotype" w:hAnsi="Palatino Linotype" w:cs="Tahoma"/>
          <w:color w:val="333333"/>
          <w:sz w:val="24"/>
          <w:szCs w:val="24"/>
          <w:shd w:val="clear" w:color="auto" w:fill="FFFFFF"/>
        </w:rPr>
        <w:t>i</w:t>
      </w:r>
      <w:r w:rsidR="00970EEF">
        <w:rPr>
          <w:rFonts w:ascii="Palatino Linotype" w:hAnsi="Palatino Linotype" w:cs="Tahoma"/>
          <w:color w:val="333333"/>
          <w:sz w:val="24"/>
          <w:szCs w:val="24"/>
          <w:shd w:val="clear" w:color="auto" w:fill="FFFFFF"/>
        </w:rPr>
        <w:t xml:space="preserve">, valamint az egyéni előgondoskodás vonatkozásában számításokkal is be tudja mutatni a terméket és az arra vonatkozó javaslatot, </w:t>
      </w:r>
      <w:r w:rsidR="001708C8">
        <w:rPr>
          <w:rFonts w:ascii="Palatino Linotype" w:hAnsi="Palatino Linotype" w:cs="Tahoma"/>
          <w:color w:val="333333"/>
          <w:sz w:val="24"/>
          <w:szCs w:val="24"/>
          <w:shd w:val="clear" w:color="auto" w:fill="FFFFFF"/>
        </w:rPr>
        <w:t>azaz</w:t>
      </w:r>
      <w:r w:rsidR="00970EEF">
        <w:rPr>
          <w:rFonts w:ascii="Palatino Linotype" w:hAnsi="Palatino Linotype" w:cs="Tahoma"/>
          <w:color w:val="333333"/>
          <w:sz w:val="24"/>
          <w:szCs w:val="24"/>
          <w:shd w:val="clear" w:color="auto" w:fill="FFFFFF"/>
        </w:rPr>
        <w:t xml:space="preserve"> a számítási </w:t>
      </w:r>
      <w:r w:rsidR="001708C8">
        <w:rPr>
          <w:rFonts w:ascii="Palatino Linotype" w:hAnsi="Palatino Linotype" w:cs="Tahoma"/>
          <w:color w:val="333333"/>
          <w:sz w:val="24"/>
          <w:szCs w:val="24"/>
          <w:shd w:val="clear" w:color="auto" w:fill="FFFFFF"/>
        </w:rPr>
        <w:t>módszertant</w:t>
      </w:r>
      <w:r w:rsidR="00970EEF">
        <w:rPr>
          <w:rFonts w:ascii="Palatino Linotype" w:hAnsi="Palatino Linotype" w:cs="Tahoma"/>
          <w:color w:val="333333"/>
          <w:sz w:val="24"/>
          <w:szCs w:val="24"/>
          <w:shd w:val="clear" w:color="auto" w:fill="FFFFFF"/>
        </w:rPr>
        <w:t xml:space="preserve"> és mutatórendszert </w:t>
      </w:r>
      <w:r w:rsidR="001708C8">
        <w:rPr>
          <w:rFonts w:ascii="Palatino Linotype" w:hAnsi="Palatino Linotype" w:cs="Tahoma"/>
          <w:color w:val="333333"/>
          <w:sz w:val="24"/>
          <w:szCs w:val="24"/>
          <w:shd w:val="clear" w:color="auto" w:fill="FFFFFF"/>
        </w:rPr>
        <w:t>alkalmazni tudja.</w:t>
      </w:r>
      <w:r w:rsidR="00B16723">
        <w:rPr>
          <w:rFonts w:ascii="Palatino Linotype" w:hAnsi="Palatino Linotype" w:cs="Tahoma"/>
          <w:color w:val="333333"/>
          <w:sz w:val="24"/>
          <w:szCs w:val="24"/>
          <w:shd w:val="clear" w:color="auto" w:fill="FFFFFF"/>
        </w:rPr>
        <w:t xml:space="preserve"> A számítási gyakorlatok során készséget szerez a tanuló a statisztikai adatok felhasználása, számításokban való elhelyezése, beillesztése terén.</w:t>
      </w:r>
    </w:p>
    <w:p w:rsidR="00380F99" w:rsidRPr="00212706" w:rsidRDefault="00380F99" w:rsidP="00195F12">
      <w:pPr>
        <w:spacing w:after="0" w:line="240" w:lineRule="auto"/>
        <w:ind w:left="567" w:hanging="27"/>
        <w:jc w:val="both"/>
        <w:rPr>
          <w:rFonts w:ascii="Palatino Linotype" w:hAnsi="Palatino Linotype"/>
          <w:sz w:val="24"/>
          <w:szCs w:val="24"/>
        </w:rPr>
      </w:pPr>
      <w:proofErr w:type="gramStart"/>
      <w:r w:rsidRPr="00212706">
        <w:rPr>
          <w:rFonts w:ascii="Palatino Linotype" w:hAnsi="Palatino Linotype"/>
          <w:sz w:val="24"/>
          <w:szCs w:val="24"/>
        </w:rPr>
        <w:t>Az összefüggések, egymásra épülések és értelmezések fentebbi kifejtését követően a fő tartalmak, kulcsfogalmak a következők: kamatszámítás és diszkontálás, pénzáramlás sorozatok</w:t>
      </w:r>
      <w:r w:rsidR="009A6FA1" w:rsidRPr="00212706">
        <w:rPr>
          <w:rFonts w:ascii="Palatino Linotype" w:hAnsi="Palatino Linotype"/>
          <w:sz w:val="24"/>
          <w:szCs w:val="24"/>
        </w:rPr>
        <w:t xml:space="preserve"> értékének meghatározása</w:t>
      </w:r>
      <w:r w:rsidRPr="00212706">
        <w:rPr>
          <w:rFonts w:ascii="Palatino Linotype" w:hAnsi="Palatino Linotype"/>
          <w:sz w:val="24"/>
          <w:szCs w:val="24"/>
        </w:rPr>
        <w:t>, járadékszámítás</w:t>
      </w:r>
      <w:r w:rsidR="009A6FA1" w:rsidRPr="00212706">
        <w:rPr>
          <w:rFonts w:ascii="Palatino Linotype" w:hAnsi="Palatino Linotype"/>
          <w:sz w:val="24"/>
          <w:szCs w:val="24"/>
        </w:rPr>
        <w:t xml:space="preserve"> alkalmazása</w:t>
      </w:r>
      <w:r w:rsidRPr="00212706">
        <w:rPr>
          <w:rFonts w:ascii="Palatino Linotype" w:hAnsi="Palatino Linotype"/>
          <w:sz w:val="24"/>
          <w:szCs w:val="24"/>
        </w:rPr>
        <w:t>, járadéktag számítása, hiteltörlesztési ütemtervezések</w:t>
      </w:r>
      <w:r w:rsidR="009A6FA1" w:rsidRPr="00212706">
        <w:rPr>
          <w:rFonts w:ascii="Palatino Linotype" w:hAnsi="Palatino Linotype"/>
          <w:sz w:val="24"/>
          <w:szCs w:val="24"/>
        </w:rPr>
        <w:t xml:space="preserve"> megvalósítása</w:t>
      </w:r>
      <w:r w:rsidRPr="00212706">
        <w:rPr>
          <w:rFonts w:ascii="Palatino Linotype" w:hAnsi="Palatino Linotype"/>
          <w:sz w:val="24"/>
          <w:szCs w:val="24"/>
        </w:rPr>
        <w:t>, életbiztosítás</w:t>
      </w:r>
      <w:r w:rsidR="009A6FA1" w:rsidRPr="00212706">
        <w:rPr>
          <w:rFonts w:ascii="Palatino Linotype" w:hAnsi="Palatino Linotype"/>
          <w:sz w:val="24"/>
          <w:szCs w:val="24"/>
        </w:rPr>
        <w:t>ok</w:t>
      </w:r>
      <w:r w:rsidRPr="00212706">
        <w:rPr>
          <w:rFonts w:ascii="Palatino Linotype" w:hAnsi="Palatino Linotype"/>
          <w:sz w:val="24"/>
          <w:szCs w:val="24"/>
        </w:rPr>
        <w:t xml:space="preserve"> díj</w:t>
      </w:r>
      <w:r w:rsidR="009A6FA1" w:rsidRPr="00212706">
        <w:rPr>
          <w:rFonts w:ascii="Palatino Linotype" w:hAnsi="Palatino Linotype"/>
          <w:sz w:val="24"/>
          <w:szCs w:val="24"/>
        </w:rPr>
        <w:t>számítása (egyszeri díjas életbiztosítás – kockázati/elérési/egész életre szóló/vegyes/adott időpontban lejáró életbiztosítás, rendszeres díjas életbiztosítás nettó díja, nyugdíjbiztosítások), életbiztosítások bruttó díja</w:t>
      </w:r>
      <w:r w:rsidRPr="00212706">
        <w:rPr>
          <w:rFonts w:ascii="Palatino Linotype" w:hAnsi="Palatino Linotype"/>
          <w:sz w:val="24"/>
          <w:szCs w:val="24"/>
        </w:rPr>
        <w:t xml:space="preserve">, </w:t>
      </w:r>
      <w:r w:rsidR="009A6FA1" w:rsidRPr="00212706">
        <w:rPr>
          <w:rFonts w:ascii="Palatino Linotype" w:hAnsi="Palatino Linotype"/>
          <w:sz w:val="24"/>
          <w:szCs w:val="24"/>
        </w:rPr>
        <w:t xml:space="preserve">életbiztosítások díjtartaléka, összefüggés az </w:t>
      </w:r>
      <w:proofErr w:type="spellStart"/>
      <w:r w:rsidR="009A6FA1" w:rsidRPr="00212706">
        <w:rPr>
          <w:rFonts w:ascii="Palatino Linotype" w:hAnsi="Palatino Linotype"/>
          <w:sz w:val="24"/>
          <w:szCs w:val="24"/>
        </w:rPr>
        <w:t>életbiztosításokdíja</w:t>
      </w:r>
      <w:proofErr w:type="spellEnd"/>
      <w:proofErr w:type="gramEnd"/>
      <w:r w:rsidR="009A6FA1" w:rsidRPr="00212706">
        <w:rPr>
          <w:rFonts w:ascii="Palatino Linotype" w:hAnsi="Palatino Linotype"/>
          <w:sz w:val="24"/>
          <w:szCs w:val="24"/>
        </w:rPr>
        <w:t xml:space="preserve"> </w:t>
      </w:r>
      <w:proofErr w:type="gramStart"/>
      <w:r w:rsidR="009A6FA1" w:rsidRPr="00212706">
        <w:rPr>
          <w:rFonts w:ascii="Palatino Linotype" w:hAnsi="Palatino Linotype"/>
          <w:sz w:val="24"/>
          <w:szCs w:val="24"/>
        </w:rPr>
        <w:t>és</w:t>
      </w:r>
      <w:proofErr w:type="gramEnd"/>
      <w:r w:rsidR="009A6FA1" w:rsidRPr="00212706">
        <w:rPr>
          <w:rFonts w:ascii="Palatino Linotype" w:hAnsi="Palatino Linotype"/>
          <w:sz w:val="24"/>
          <w:szCs w:val="24"/>
        </w:rPr>
        <w:t xml:space="preserve"> a díjtartaléka között</w:t>
      </w:r>
      <w:r w:rsidRPr="00212706">
        <w:rPr>
          <w:rFonts w:ascii="Palatino Linotype" w:hAnsi="Palatino Linotype"/>
          <w:sz w:val="24"/>
          <w:szCs w:val="24"/>
        </w:rPr>
        <w:t xml:space="preserve">, </w:t>
      </w:r>
      <w:r w:rsidR="009A6FA1" w:rsidRPr="00212706">
        <w:rPr>
          <w:rFonts w:ascii="Palatino Linotype" w:hAnsi="Palatino Linotype"/>
          <w:sz w:val="24"/>
          <w:szCs w:val="24"/>
        </w:rPr>
        <w:t xml:space="preserve">értékkövetési technikák életbiztosításoknál, díjkalkuláció nem-életbiztosításnál, </w:t>
      </w:r>
      <w:proofErr w:type="spellStart"/>
      <w:r w:rsidR="009A6FA1" w:rsidRPr="00212706">
        <w:rPr>
          <w:rFonts w:ascii="Palatino Linotype" w:hAnsi="Palatino Linotype"/>
          <w:sz w:val="24"/>
          <w:szCs w:val="24"/>
        </w:rPr>
        <w:t>bonus-malus</w:t>
      </w:r>
      <w:proofErr w:type="spellEnd"/>
      <w:r w:rsidR="009A6FA1" w:rsidRPr="00212706">
        <w:rPr>
          <w:rFonts w:ascii="Palatino Linotype" w:hAnsi="Palatino Linotype"/>
          <w:sz w:val="24"/>
          <w:szCs w:val="24"/>
        </w:rPr>
        <w:t xml:space="preserve"> rendszer, önrész figyelembevétele a számítások során, biztosítástechnikai tartalékok számításának alapjai.</w:t>
      </w:r>
    </w:p>
    <w:p w:rsidR="00AE2F2A" w:rsidRPr="000E120B" w:rsidRDefault="00AE2F2A" w:rsidP="00AE2F2A">
      <w:pPr>
        <w:spacing w:after="0" w:line="240" w:lineRule="auto"/>
        <w:ind w:firstLine="540"/>
        <w:rPr>
          <w:rFonts w:ascii="Palatino Linotype" w:hAnsi="Palatino Linotype"/>
          <w:sz w:val="24"/>
          <w:szCs w:val="24"/>
        </w:rPr>
      </w:pPr>
    </w:p>
    <w:p w:rsidR="00AE2F2A" w:rsidRPr="000E120B" w:rsidRDefault="00AE2F2A" w:rsidP="00AE2F2A">
      <w:pPr>
        <w:spacing w:after="0" w:line="240" w:lineRule="auto"/>
        <w:ind w:firstLine="540"/>
        <w:rPr>
          <w:rFonts w:ascii="Palatino Linotype" w:hAnsi="Palatino Linotype"/>
          <w:sz w:val="24"/>
          <w:szCs w:val="24"/>
        </w:rPr>
      </w:pPr>
    </w:p>
    <w:p w:rsidR="00AE2F2A" w:rsidRPr="00E760FA" w:rsidRDefault="000334AA" w:rsidP="00B01D76">
      <w:pPr>
        <w:numPr>
          <w:ilvl w:val="2"/>
          <w:numId w:val="51"/>
        </w:numPr>
        <w:spacing w:after="0" w:line="240" w:lineRule="auto"/>
        <w:ind w:left="1190" w:hanging="623"/>
        <w:rPr>
          <w:rFonts w:ascii="Palatino Linotype" w:hAnsi="Palatino Linotype"/>
          <w:b/>
          <w:sz w:val="24"/>
          <w:szCs w:val="24"/>
        </w:rPr>
      </w:pPr>
      <w:r w:rsidRPr="00E760FA">
        <w:rPr>
          <w:rFonts w:ascii="Palatino Linotype" w:hAnsi="Palatino Linotype"/>
          <w:b/>
          <w:sz w:val="24"/>
          <w:szCs w:val="24"/>
        </w:rPr>
        <w:t>Biztosítási szolgáltatások nyújtásának gyakorlata</w:t>
      </w:r>
      <w:r w:rsidR="00AE2F2A" w:rsidRPr="00E760FA">
        <w:rPr>
          <w:rFonts w:ascii="Palatino Linotype" w:hAnsi="Palatino Linotype"/>
          <w:b/>
          <w:sz w:val="24"/>
          <w:szCs w:val="24"/>
        </w:rPr>
        <w:tab/>
      </w:r>
      <w:r w:rsidRPr="00DE5806">
        <w:rPr>
          <w:rFonts w:ascii="Palatino Linotype" w:hAnsi="Palatino Linotype"/>
          <w:b/>
          <w:sz w:val="24"/>
          <w:szCs w:val="24"/>
        </w:rPr>
        <w:t xml:space="preserve">12 </w:t>
      </w:r>
      <w:r w:rsidR="00AE2F2A" w:rsidRPr="00DE5806">
        <w:rPr>
          <w:rFonts w:ascii="Palatino Linotype" w:hAnsi="Palatino Linotype"/>
          <w:b/>
          <w:sz w:val="24"/>
          <w:szCs w:val="24"/>
        </w:rPr>
        <w:t>óra/</w:t>
      </w:r>
      <w:r w:rsidRPr="00DE5806">
        <w:rPr>
          <w:rFonts w:ascii="Palatino Linotype" w:hAnsi="Palatino Linotype"/>
          <w:b/>
          <w:sz w:val="24"/>
          <w:szCs w:val="24"/>
        </w:rPr>
        <w:t xml:space="preserve"> 12 </w:t>
      </w:r>
      <w:r w:rsidR="00AE2F2A" w:rsidRPr="00DE5806">
        <w:rPr>
          <w:rFonts w:ascii="Palatino Linotype" w:hAnsi="Palatino Linotype"/>
          <w:b/>
          <w:sz w:val="24"/>
          <w:szCs w:val="24"/>
        </w:rPr>
        <w:t>óra</w:t>
      </w:r>
    </w:p>
    <w:p w:rsidR="00AE2F2A" w:rsidRPr="000E120B" w:rsidRDefault="00AE2F2A" w:rsidP="00195F12">
      <w:pPr>
        <w:spacing w:after="0" w:line="240" w:lineRule="auto"/>
        <w:ind w:left="567"/>
        <w:jc w:val="both"/>
        <w:rPr>
          <w:rFonts w:ascii="Palatino Linotype" w:hAnsi="Palatino Linotype"/>
          <w:sz w:val="24"/>
          <w:szCs w:val="24"/>
        </w:rPr>
      </w:pP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 xml:space="preserve">témakör </w:t>
      </w:r>
      <w:r w:rsidR="00D9364C">
        <w:rPr>
          <w:rFonts w:ascii="Palatino Linotype" w:hAnsi="Palatino Linotype" w:cs="Tahoma"/>
          <w:color w:val="333333"/>
          <w:sz w:val="24"/>
          <w:szCs w:val="24"/>
          <w:shd w:val="clear" w:color="auto" w:fill="FFFFFF"/>
        </w:rPr>
        <w:t>lehetőséget ad arra, hogy a függő biztosításközvetítő a biztosítási tevékenység közgazdasági elveinek és a biztosítók működési gyakorlatának megfelelően, a kockázatkezelés és a biztosítások rendszerében megoldást javasoljon egy ügyfél számára a biztosítási termék és szolgáltatás kiválasztásában.</w:t>
      </w:r>
      <w:r w:rsidR="001178E5">
        <w:rPr>
          <w:rFonts w:ascii="Palatino Linotype" w:hAnsi="Palatino Linotype" w:cs="Tahoma"/>
          <w:color w:val="333333"/>
          <w:sz w:val="24"/>
          <w:szCs w:val="24"/>
          <w:shd w:val="clear" w:color="auto" w:fill="FFFFFF"/>
        </w:rPr>
        <w:t xml:space="preserve"> A szolgáltatások nyújtásának más ágazati területekhez is van kapcsolódása, így a társadalombiztosítási és az adóterületekhez. Mivel ezek a kapcsolódások meghatározóak, a pénzügyi tervezést befolyásolják és alapvetően hatnak a döntés meghozatalára, így a biztosítási szakmai alapismereteken túl a kapcsolódó és említett adó és tb vonatkozásokat is meg kell ismerni</w:t>
      </w:r>
      <w:r w:rsidR="004D7B6F">
        <w:rPr>
          <w:rFonts w:ascii="Palatino Linotype" w:hAnsi="Palatino Linotype" w:cs="Tahoma"/>
          <w:color w:val="333333"/>
          <w:sz w:val="24"/>
          <w:szCs w:val="24"/>
          <w:shd w:val="clear" w:color="auto" w:fill="FFFFFF"/>
        </w:rPr>
        <w:t>, valamint</w:t>
      </w:r>
      <w:r w:rsidR="001178E5">
        <w:rPr>
          <w:rFonts w:ascii="Palatino Linotype" w:hAnsi="Palatino Linotype" w:cs="Tahoma"/>
          <w:color w:val="333333"/>
          <w:sz w:val="24"/>
          <w:szCs w:val="24"/>
          <w:shd w:val="clear" w:color="auto" w:fill="FFFFFF"/>
        </w:rPr>
        <w:t xml:space="preserve"> a későbbi szabályozási és gazdasági változások lekövetésére és értelmezésére is fel kell készülni.</w:t>
      </w:r>
      <w:r w:rsidR="00ED63A0">
        <w:rPr>
          <w:rFonts w:ascii="Palatino Linotype" w:hAnsi="Palatino Linotype" w:cs="Tahoma"/>
          <w:color w:val="333333"/>
          <w:sz w:val="24"/>
          <w:szCs w:val="24"/>
          <w:shd w:val="clear" w:color="auto" w:fill="FFFFFF"/>
        </w:rPr>
        <w:t xml:space="preserve"> A termékértékesítő a szakmai elméleti tudása alapján képes összeszedetten, rendszerezetten megfogalmazni a biztosítás előnyeit ügyfele számára. Ennek egyik eszköze a különböző biztosítási kategóriák összehasonlítása, elemzése és értékelése.</w:t>
      </w:r>
      <w:r w:rsidR="006E5A57">
        <w:rPr>
          <w:rFonts w:ascii="Palatino Linotype" w:hAnsi="Palatino Linotype" w:cs="Tahoma"/>
          <w:color w:val="333333"/>
          <w:sz w:val="24"/>
          <w:szCs w:val="24"/>
          <w:shd w:val="clear" w:color="auto" w:fill="FFFFFF"/>
        </w:rPr>
        <w:t xml:space="preserve"> Az esetenként jogszabályban is rögzített </w:t>
      </w:r>
      <w:r w:rsidR="006E5A57">
        <w:rPr>
          <w:rFonts w:ascii="Palatino Linotype" w:hAnsi="Palatino Linotype" w:cs="Tahoma"/>
          <w:color w:val="333333"/>
          <w:sz w:val="24"/>
          <w:szCs w:val="24"/>
          <w:shd w:val="clear" w:color="auto" w:fill="FFFFFF"/>
        </w:rPr>
        <w:lastRenderedPageBreak/>
        <w:t>igényfelmérés és pénzügyi tervezés lépéseit</w:t>
      </w:r>
      <w:r w:rsidR="004F3C9B">
        <w:rPr>
          <w:rFonts w:ascii="Palatino Linotype" w:hAnsi="Palatino Linotype" w:cs="Tahoma"/>
          <w:color w:val="333333"/>
          <w:sz w:val="24"/>
          <w:szCs w:val="24"/>
          <w:shd w:val="clear" w:color="auto" w:fill="FFFFFF"/>
        </w:rPr>
        <w:t xml:space="preserve"> és eszközeit alkalmazza a termékértékesítő</w:t>
      </w:r>
      <w:r w:rsidR="006E5A57">
        <w:rPr>
          <w:rFonts w:ascii="Palatino Linotype" w:hAnsi="Palatino Linotype" w:cs="Tahoma"/>
          <w:color w:val="333333"/>
          <w:sz w:val="24"/>
          <w:szCs w:val="24"/>
          <w:shd w:val="clear" w:color="auto" w:fill="FFFFFF"/>
        </w:rPr>
        <w:t xml:space="preserve"> az ügyfél számára </w:t>
      </w:r>
      <w:r w:rsidR="004F3C9B">
        <w:rPr>
          <w:rFonts w:ascii="Palatino Linotype" w:hAnsi="Palatino Linotype" w:cs="Tahoma"/>
          <w:color w:val="333333"/>
          <w:sz w:val="24"/>
          <w:szCs w:val="24"/>
          <w:shd w:val="clear" w:color="auto" w:fill="FFFFFF"/>
        </w:rPr>
        <w:t>történő legalkalmasabb biztosítási védelem kidolgozása céljából, vagy a leginkább illeszkedő termék ajánlására.</w:t>
      </w:r>
      <w:r w:rsidR="00B13753">
        <w:rPr>
          <w:rFonts w:ascii="Palatino Linotype" w:hAnsi="Palatino Linotype" w:cs="Tahoma"/>
          <w:color w:val="333333"/>
          <w:sz w:val="24"/>
          <w:szCs w:val="24"/>
          <w:shd w:val="clear" w:color="auto" w:fill="FFFFFF"/>
        </w:rPr>
        <w:t xml:space="preserve"> A tevékenységet a MABISZ Etikai és Versenykódexe alapján végzi a biztosításközvetítő, így a szolgáltatás nyújtásának gyakorlata során erre is tudatosan tekintettel van.</w:t>
      </w:r>
    </w:p>
    <w:p w:rsidR="00704C74" w:rsidRPr="00212706" w:rsidRDefault="00704C74" w:rsidP="00195F12">
      <w:pPr>
        <w:spacing w:after="0" w:line="240" w:lineRule="auto"/>
        <w:ind w:left="567"/>
        <w:jc w:val="both"/>
        <w:rPr>
          <w:rFonts w:ascii="Palatino Linotype" w:hAnsi="Palatino Linotype"/>
          <w:sz w:val="24"/>
          <w:szCs w:val="24"/>
        </w:rPr>
      </w:pPr>
      <w:proofErr w:type="gramStart"/>
      <w:r w:rsidRPr="00212706">
        <w:rPr>
          <w:rFonts w:ascii="Palatino Linotype" w:hAnsi="Palatino Linotype"/>
          <w:sz w:val="24"/>
          <w:szCs w:val="24"/>
        </w:rPr>
        <w:t>Az összefüggések, egymásra épülések és értelmezések fentebbi kifejtését követően a fő tartalmak, kulcsfogalmak a következők:</w:t>
      </w:r>
      <w:r w:rsidR="00D551BA" w:rsidRPr="00212706">
        <w:rPr>
          <w:rFonts w:ascii="Palatino Linotype" w:hAnsi="Palatino Linotype"/>
          <w:sz w:val="24"/>
          <w:szCs w:val="24"/>
        </w:rPr>
        <w:t xml:space="preserve"> biztosítási szolgáltatások ismertetése az ügyfél részére, biztosítási termékek ismertetése az ügyfél részére, megoldási lehetőség megkeresése a biztosítási ügyfél számára, megoldási lehetőség ismertetése a biztosítási ügyfél számára, ügyfél segítése a biztosítási termék és szolgáltatás kiválasztásában, biztosítási előnyök ismertetése, biztosítási termékek összehasonlítása az ügyfél számára, biztosítási termékek bemutatása az ügyfél számára, biztosítási termék </w:t>
      </w:r>
      <w:proofErr w:type="spellStart"/>
      <w:r w:rsidR="00D551BA" w:rsidRPr="00212706">
        <w:rPr>
          <w:rFonts w:ascii="Palatino Linotype" w:hAnsi="Palatino Linotype"/>
          <w:sz w:val="24"/>
          <w:szCs w:val="24"/>
        </w:rPr>
        <w:t>értékeléseaz</w:t>
      </w:r>
      <w:proofErr w:type="spellEnd"/>
      <w:proofErr w:type="gramEnd"/>
      <w:r w:rsidR="00D551BA" w:rsidRPr="00212706">
        <w:rPr>
          <w:rFonts w:ascii="Palatino Linotype" w:hAnsi="Palatino Linotype"/>
          <w:sz w:val="24"/>
          <w:szCs w:val="24"/>
        </w:rPr>
        <w:t xml:space="preserve"> </w:t>
      </w:r>
      <w:proofErr w:type="gramStart"/>
      <w:r w:rsidR="00D551BA" w:rsidRPr="00212706">
        <w:rPr>
          <w:rFonts w:ascii="Palatino Linotype" w:hAnsi="Palatino Linotype"/>
          <w:sz w:val="24"/>
          <w:szCs w:val="24"/>
        </w:rPr>
        <w:t>ügyfél</w:t>
      </w:r>
      <w:proofErr w:type="gramEnd"/>
      <w:r w:rsidR="00D551BA" w:rsidRPr="00212706">
        <w:rPr>
          <w:rFonts w:ascii="Palatino Linotype" w:hAnsi="Palatino Linotype"/>
          <w:sz w:val="24"/>
          <w:szCs w:val="24"/>
        </w:rPr>
        <w:t xml:space="preserve"> számára, pénzügyi tervezés előkészítése.</w:t>
      </w:r>
    </w:p>
    <w:p w:rsidR="00AE2F2A" w:rsidRPr="000E120B" w:rsidRDefault="004F3C9B" w:rsidP="00AE2F2A">
      <w:pPr>
        <w:spacing w:after="0" w:line="240" w:lineRule="auto"/>
        <w:ind w:firstLine="540"/>
        <w:rPr>
          <w:rFonts w:ascii="Palatino Linotype" w:hAnsi="Palatino Linotype"/>
          <w:sz w:val="24"/>
          <w:szCs w:val="24"/>
        </w:rPr>
      </w:pPr>
      <w:r>
        <w:rPr>
          <w:rFonts w:ascii="Palatino Linotype" w:hAnsi="Palatino Linotype"/>
          <w:sz w:val="24"/>
          <w:szCs w:val="24"/>
        </w:rPr>
        <w:tab/>
      </w:r>
    </w:p>
    <w:p w:rsidR="00AE2F2A" w:rsidRPr="000E120B" w:rsidRDefault="00AE2F2A" w:rsidP="00AE2F2A">
      <w:pPr>
        <w:spacing w:after="0" w:line="240" w:lineRule="auto"/>
        <w:ind w:firstLine="540"/>
        <w:rPr>
          <w:rFonts w:ascii="Palatino Linotype" w:hAnsi="Palatino Linotype"/>
          <w:b/>
          <w:sz w:val="24"/>
          <w:szCs w:val="24"/>
        </w:rPr>
      </w:pPr>
    </w:p>
    <w:p w:rsidR="00AE2F2A" w:rsidRPr="00817812" w:rsidRDefault="00AE2F2A"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képzés javasolt helyszíne (ajánlás)</w:t>
      </w:r>
    </w:p>
    <w:p w:rsidR="00212706" w:rsidRPr="00C24376" w:rsidRDefault="00212706" w:rsidP="00AE2F2A">
      <w:pPr>
        <w:spacing w:after="0" w:line="240" w:lineRule="auto"/>
        <w:ind w:left="792"/>
        <w:jc w:val="both"/>
        <w:rPr>
          <w:rFonts w:ascii="Palatino Linotype" w:hAnsi="Palatino Linotype"/>
          <w:bCs/>
          <w:i/>
          <w:sz w:val="24"/>
          <w:szCs w:val="24"/>
        </w:rPr>
      </w:pPr>
      <w:r w:rsidRPr="00C24376">
        <w:rPr>
          <w:rFonts w:ascii="Palatino Linotype" w:hAnsi="Palatino Linotype"/>
          <w:bCs/>
          <w:i/>
          <w:sz w:val="24"/>
          <w:szCs w:val="24"/>
        </w:rPr>
        <w:t>Tanterem</w:t>
      </w:r>
    </w:p>
    <w:p w:rsidR="00AE2F2A" w:rsidRPr="000E120B" w:rsidRDefault="00AE2F2A" w:rsidP="00AE2F2A">
      <w:pPr>
        <w:spacing w:after="0" w:line="240" w:lineRule="auto"/>
        <w:ind w:left="792"/>
        <w:jc w:val="both"/>
        <w:rPr>
          <w:rFonts w:ascii="Palatino Linotype" w:hAnsi="Palatino Linotype"/>
          <w:b/>
          <w:bCs/>
          <w:sz w:val="24"/>
          <w:szCs w:val="24"/>
        </w:rPr>
      </w:pPr>
    </w:p>
    <w:p w:rsidR="00AE2F2A" w:rsidRPr="00817812" w:rsidRDefault="00AE2F2A"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elsajátítása során alkalmazható sajátos módszerek, tanulói tevékenységformák (ajánlás)</w:t>
      </w:r>
    </w:p>
    <w:p w:rsidR="00AE2F2A" w:rsidRDefault="00AE2F2A" w:rsidP="00AE2F2A">
      <w:pPr>
        <w:widowControl w:val="0"/>
        <w:suppressAutoHyphens/>
        <w:spacing w:after="0" w:line="240" w:lineRule="auto"/>
        <w:rPr>
          <w:rFonts w:ascii="Palatino Linotype" w:hAnsi="Palatino Linotype"/>
          <w:b/>
          <w:bCs/>
          <w:sz w:val="24"/>
          <w:szCs w:val="24"/>
        </w:rPr>
      </w:pPr>
    </w:p>
    <w:p w:rsidR="00AE2F2A" w:rsidRPr="00052C8D" w:rsidRDefault="00AE2F2A" w:rsidP="00AE2F2A">
      <w:pPr>
        <w:widowControl w:val="0"/>
        <w:suppressAutoHyphens/>
        <w:spacing w:after="0" w:line="240" w:lineRule="auto"/>
        <w:rPr>
          <w:rFonts w:ascii="Palatino Linotype" w:hAnsi="Palatino Linotype"/>
          <w:b/>
          <w:kern w:val="1"/>
          <w:sz w:val="24"/>
          <w:szCs w:val="24"/>
          <w:lang w:eastAsia="hi-IN" w:bidi="hi-IN"/>
        </w:rPr>
      </w:pPr>
    </w:p>
    <w:p w:rsidR="00AE2F2A" w:rsidRPr="007F08BC" w:rsidRDefault="00AE2F2A" w:rsidP="007F08BC">
      <w:pPr>
        <w:pStyle w:val="Listaszerbekezds"/>
        <w:widowControl w:val="0"/>
        <w:numPr>
          <w:ilvl w:val="2"/>
          <w:numId w:val="51"/>
        </w:numPr>
        <w:suppressAutoHyphens/>
        <w:spacing w:after="0" w:line="240" w:lineRule="auto"/>
        <w:rPr>
          <w:rFonts w:ascii="Palatino Linotype" w:hAnsi="Palatino Linotype"/>
          <w:b/>
          <w:i/>
          <w:sz w:val="24"/>
          <w:szCs w:val="24"/>
        </w:rPr>
      </w:pPr>
      <w:r w:rsidRPr="007F08B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37AAA" w:rsidRPr="008B7D14">
        <w:trPr>
          <w:jc w:val="center"/>
        </w:trPr>
        <w:tc>
          <w:tcPr>
            <w:tcW w:w="994"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37AAA"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37AAA" w:rsidRPr="008B7D14">
        <w:trPr>
          <w:jc w:val="center"/>
        </w:trPr>
        <w:tc>
          <w:tcPr>
            <w:tcW w:w="994"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c>
          <w:tcPr>
            <w:tcW w:w="2800" w:type="dxa"/>
            <w:vMerge/>
            <w:vAlign w:val="center"/>
          </w:tcPr>
          <w:p w:rsidR="00C37AAA" w:rsidRPr="008B7D14" w:rsidRDefault="00C37AAA" w:rsidP="005B2948">
            <w:pPr>
              <w:spacing w:after="0" w:line="240" w:lineRule="auto"/>
              <w:rPr>
                <w:rFonts w:ascii="Palatino Linotype" w:hAnsi="Palatino Linotype"/>
                <w:b/>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bl>
    <w:p w:rsidR="00AE2F2A" w:rsidRPr="00052C8D" w:rsidRDefault="00AE2F2A" w:rsidP="00AE2F2A">
      <w:pPr>
        <w:widowControl w:val="0"/>
        <w:suppressAutoHyphens/>
        <w:spacing w:after="0" w:line="240" w:lineRule="auto"/>
        <w:ind w:left="966"/>
        <w:rPr>
          <w:rFonts w:ascii="Palatino Linotype" w:hAnsi="Palatino Linotype"/>
          <w:b/>
          <w:i/>
          <w:sz w:val="24"/>
          <w:szCs w:val="24"/>
        </w:rPr>
      </w:pPr>
    </w:p>
    <w:p w:rsidR="00AE2F2A" w:rsidRDefault="00AE2F2A" w:rsidP="007F08BC">
      <w:pPr>
        <w:pStyle w:val="Listaszerbekezds"/>
        <w:numPr>
          <w:ilvl w:val="2"/>
          <w:numId w:val="51"/>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212706" w:rsidRPr="00FE5532">
        <w:trPr>
          <w:jc w:val="center"/>
        </w:trPr>
        <w:tc>
          <w:tcPr>
            <w:tcW w:w="828" w:type="dxa"/>
            <w:shd w:val="clear" w:color="auto" w:fill="D9D9D9"/>
            <w:vAlign w:val="center"/>
          </w:tcPr>
          <w:p w:rsidR="00212706" w:rsidRPr="008B7D14" w:rsidRDefault="0021270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12706" w:rsidRPr="008B7D14" w:rsidRDefault="00212706"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212706" w:rsidRPr="00FE5532" w:rsidRDefault="0021270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1.1.</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shd w:val="clear" w:color="auto" w:fill="D9D9D9"/>
            <w:vAlign w:val="center"/>
          </w:tcPr>
          <w:p w:rsidR="00212706" w:rsidRPr="008B7D14" w:rsidRDefault="0021270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12706" w:rsidRPr="008B7D14" w:rsidRDefault="00212706"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212706" w:rsidRPr="00FE5532" w:rsidRDefault="0021270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bl>
    <w:p w:rsidR="00AE2F2A" w:rsidRPr="000E120B" w:rsidRDefault="00AE2F2A" w:rsidP="00AE2F2A">
      <w:pPr>
        <w:widowControl w:val="0"/>
        <w:suppressAutoHyphens/>
        <w:spacing w:after="0" w:line="240" w:lineRule="auto"/>
        <w:rPr>
          <w:rFonts w:ascii="Palatino Linotype" w:hAnsi="Palatino Linotype"/>
          <w:b/>
          <w:bCs/>
          <w:sz w:val="24"/>
          <w:szCs w:val="24"/>
        </w:rPr>
      </w:pPr>
    </w:p>
    <w:p w:rsidR="00AE2F2A" w:rsidRPr="000E120B" w:rsidRDefault="00AE2F2A" w:rsidP="00AE2F2A">
      <w:pPr>
        <w:spacing w:after="0" w:line="240" w:lineRule="auto"/>
        <w:ind w:left="540"/>
        <w:jc w:val="both"/>
        <w:rPr>
          <w:rFonts w:ascii="Palatino Linotype" w:hAnsi="Palatino Linotype"/>
          <w:iCs/>
          <w:sz w:val="24"/>
          <w:szCs w:val="24"/>
        </w:rPr>
      </w:pPr>
    </w:p>
    <w:p w:rsidR="00AE2F2A" w:rsidRPr="00817812" w:rsidRDefault="00AE2F2A"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értékelésének módja</w:t>
      </w:r>
    </w:p>
    <w:p w:rsidR="00AE2F2A" w:rsidRPr="001B3516" w:rsidRDefault="00AE2F2A" w:rsidP="00195F12">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0A6E98" w:rsidRPr="000E120B" w:rsidRDefault="000A6E98" w:rsidP="000A6E98">
      <w:pPr>
        <w:widowControl w:val="0"/>
        <w:suppressAutoHyphens/>
        <w:spacing w:after="0" w:line="240" w:lineRule="auto"/>
        <w:rPr>
          <w:rFonts w:ascii="Palatino Linotype" w:hAnsi="Palatino Linotype"/>
          <w:b/>
          <w:bCs/>
          <w:sz w:val="24"/>
          <w:szCs w:val="24"/>
        </w:rPr>
      </w:pPr>
    </w:p>
    <w:p w:rsidR="000A6E98" w:rsidRPr="000E120B" w:rsidRDefault="000A6E98" w:rsidP="000A6E98">
      <w:pPr>
        <w:widowControl w:val="0"/>
        <w:suppressAutoHyphens/>
        <w:spacing w:after="0" w:line="240" w:lineRule="auto"/>
        <w:rPr>
          <w:rFonts w:ascii="Palatino Linotype" w:hAnsi="Palatino Linotype"/>
          <w:b/>
          <w:bCs/>
          <w:sz w:val="24"/>
          <w:szCs w:val="24"/>
        </w:rPr>
      </w:pPr>
    </w:p>
    <w:p w:rsidR="000A6E98" w:rsidRPr="000E120B" w:rsidRDefault="000A6E98" w:rsidP="000A6E98">
      <w:pPr>
        <w:widowControl w:val="0"/>
        <w:suppressAutoHyphens/>
        <w:spacing w:after="0" w:line="240" w:lineRule="auto"/>
        <w:rPr>
          <w:rFonts w:ascii="Palatino Linotype" w:hAnsi="Palatino Linotype"/>
          <w:b/>
          <w:bCs/>
          <w:sz w:val="24"/>
          <w:szCs w:val="24"/>
        </w:rPr>
      </w:pPr>
      <w:r>
        <w:rPr>
          <w:rFonts w:ascii="Palatino Linotype" w:hAnsi="Palatino Linotype"/>
          <w:b/>
          <w:sz w:val="28"/>
          <w:szCs w:val="28"/>
        </w:rPr>
        <w:br w:type="page"/>
      </w:r>
    </w:p>
    <w:p w:rsidR="000A6E98" w:rsidRPr="000E120B" w:rsidRDefault="000A6E98" w:rsidP="000A6E98">
      <w:pPr>
        <w:spacing w:after="0" w:line="240" w:lineRule="auto"/>
        <w:ind w:left="30"/>
        <w:jc w:val="center"/>
        <w:rPr>
          <w:rFonts w:ascii="Palatino Linotype" w:hAnsi="Palatino Linotype"/>
          <w:b/>
          <w:bCs/>
          <w:sz w:val="44"/>
          <w:szCs w:val="44"/>
        </w:rPr>
      </w:pPr>
    </w:p>
    <w:p w:rsidR="000A6E98" w:rsidRDefault="000A6E98" w:rsidP="000A6E98">
      <w:pPr>
        <w:spacing w:after="0" w:line="240" w:lineRule="auto"/>
        <w:ind w:left="30"/>
        <w:jc w:val="center"/>
        <w:rPr>
          <w:rFonts w:ascii="Palatino Linotype" w:hAnsi="Palatino Linotype"/>
          <w:b/>
          <w:bCs/>
          <w:sz w:val="44"/>
          <w:szCs w:val="44"/>
        </w:rPr>
      </w:pPr>
    </w:p>
    <w:p w:rsidR="000A6E98" w:rsidRPr="000E120B" w:rsidRDefault="000A6E98" w:rsidP="000A6E98">
      <w:pPr>
        <w:spacing w:after="0" w:line="240" w:lineRule="auto"/>
        <w:ind w:left="30"/>
        <w:jc w:val="center"/>
        <w:rPr>
          <w:rFonts w:ascii="Palatino Linotype" w:hAnsi="Palatino Linotype"/>
          <w:b/>
          <w:bCs/>
          <w:sz w:val="44"/>
          <w:szCs w:val="44"/>
        </w:rPr>
      </w:pPr>
    </w:p>
    <w:p w:rsidR="000A6E98" w:rsidRPr="000E120B" w:rsidRDefault="000A6E98" w:rsidP="000A6E98">
      <w:pPr>
        <w:spacing w:after="0" w:line="240" w:lineRule="auto"/>
        <w:ind w:left="30"/>
        <w:jc w:val="center"/>
        <w:rPr>
          <w:rFonts w:ascii="Palatino Linotype" w:hAnsi="Palatino Linotype"/>
          <w:b/>
          <w:bCs/>
          <w:sz w:val="44"/>
          <w:szCs w:val="44"/>
        </w:rPr>
      </w:pPr>
    </w:p>
    <w:p w:rsidR="000A6E98" w:rsidRPr="000E120B" w:rsidRDefault="000A6E98" w:rsidP="000A6E9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0A6E98" w:rsidRPr="000E120B" w:rsidRDefault="00242E23" w:rsidP="000A6E9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10143-12</w:t>
      </w:r>
      <w:r w:rsidR="000A6E98" w:rsidRPr="000E120B">
        <w:rPr>
          <w:rFonts w:ascii="Palatino Linotype" w:hAnsi="Palatino Linotype"/>
          <w:b/>
          <w:sz w:val="44"/>
          <w:szCs w:val="44"/>
          <w:lang w:eastAsia="hu-HU"/>
        </w:rPr>
        <w:t xml:space="preserve"> azonosító számú</w:t>
      </w:r>
    </w:p>
    <w:p w:rsidR="000A6E98" w:rsidRPr="000E120B" w:rsidRDefault="000A6E98" w:rsidP="000A6E98">
      <w:pPr>
        <w:spacing w:after="0" w:line="240" w:lineRule="auto"/>
        <w:jc w:val="center"/>
        <w:rPr>
          <w:rFonts w:ascii="Palatino Linotype" w:hAnsi="Palatino Linotype"/>
          <w:sz w:val="44"/>
          <w:szCs w:val="44"/>
          <w:lang w:eastAsia="hu-HU"/>
        </w:rPr>
      </w:pPr>
    </w:p>
    <w:p w:rsidR="000A6E98" w:rsidRPr="000E120B" w:rsidRDefault="00242E23" w:rsidP="000A6E9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Biztosítástechnikai feladatok ellátása</w:t>
      </w:r>
    </w:p>
    <w:p w:rsidR="000A6E98" w:rsidRPr="000E120B" w:rsidRDefault="000A6E98" w:rsidP="000A6E98">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0A6E98" w:rsidRPr="000E120B" w:rsidRDefault="000A6E98" w:rsidP="000A6E98">
      <w:pPr>
        <w:spacing w:after="0" w:line="240" w:lineRule="auto"/>
        <w:jc w:val="center"/>
        <w:rPr>
          <w:rFonts w:ascii="Palatino Linotype" w:hAnsi="Palatino Linotype"/>
          <w:b/>
          <w:sz w:val="44"/>
          <w:szCs w:val="44"/>
          <w:lang w:eastAsia="hu-HU"/>
        </w:rPr>
      </w:pPr>
    </w:p>
    <w:p w:rsidR="000A6E98" w:rsidRPr="000E120B" w:rsidRDefault="000A6E98" w:rsidP="000A6E98">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0A6E98" w:rsidRPr="000E120B" w:rsidRDefault="000A6E98" w:rsidP="000A6E98">
      <w:pPr>
        <w:spacing w:after="0" w:line="240" w:lineRule="auto"/>
        <w:ind w:left="-15"/>
        <w:jc w:val="center"/>
        <w:rPr>
          <w:rFonts w:ascii="Palatino Linotype" w:hAnsi="Palatino Linotype"/>
          <w:b/>
          <w:sz w:val="44"/>
          <w:szCs w:val="44"/>
        </w:rPr>
      </w:pPr>
    </w:p>
    <w:p w:rsidR="000A6E98" w:rsidRPr="000E120B" w:rsidRDefault="000A6E98" w:rsidP="000A6E98">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0A6E98" w:rsidRPr="000E120B" w:rsidRDefault="000A6E98" w:rsidP="000A6E98">
      <w:pPr>
        <w:spacing w:after="0" w:line="240" w:lineRule="auto"/>
        <w:jc w:val="center"/>
        <w:rPr>
          <w:rFonts w:ascii="Palatino Linotype" w:hAnsi="Palatino Linotype"/>
          <w:b/>
          <w:sz w:val="44"/>
          <w:szCs w:val="44"/>
          <w:lang w:eastAsia="hu-HU"/>
        </w:rPr>
      </w:pPr>
    </w:p>
    <w:p w:rsidR="00461A5E" w:rsidRDefault="00461A5E" w:rsidP="000A6E98">
      <w:pPr>
        <w:spacing w:after="0" w:line="240" w:lineRule="auto"/>
        <w:ind w:left="-15"/>
        <w:jc w:val="both"/>
        <w:rPr>
          <w:rFonts w:ascii="Palatino Linotype" w:hAnsi="Palatino Linotype"/>
          <w:sz w:val="20"/>
          <w:szCs w:val="20"/>
          <w:lang w:eastAsia="hu-HU"/>
        </w:rPr>
        <w:sectPr w:rsidR="00461A5E" w:rsidSect="00452C29">
          <w:footerReference w:type="default" r:id="rId13"/>
          <w:pgSz w:w="11906" w:h="16838"/>
          <w:pgMar w:top="1417" w:right="1417" w:bottom="1417" w:left="1276" w:header="708" w:footer="708" w:gutter="0"/>
          <w:cols w:space="708"/>
          <w:docGrid w:linePitch="360"/>
        </w:sectPr>
      </w:pPr>
    </w:p>
    <w:p w:rsidR="000A6E98" w:rsidRPr="000E120B" w:rsidRDefault="000A6E98" w:rsidP="000A6E98">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lastRenderedPageBreak/>
        <w:t xml:space="preserve">A </w:t>
      </w:r>
      <w:r w:rsidR="00D543AA">
        <w:rPr>
          <w:rFonts w:ascii="Palatino Linotype" w:hAnsi="Palatino Linotype"/>
          <w:b/>
          <w:sz w:val="24"/>
          <w:szCs w:val="24"/>
        </w:rPr>
        <w:t xml:space="preserve">10143-12 </w:t>
      </w:r>
      <w:r w:rsidRPr="000E120B">
        <w:rPr>
          <w:rFonts w:ascii="Palatino Linotype" w:hAnsi="Palatino Linotype"/>
          <w:b/>
          <w:sz w:val="24"/>
          <w:szCs w:val="24"/>
        </w:rPr>
        <w:t>azonosító számú</w:t>
      </w:r>
      <w:proofErr w:type="gramStart"/>
      <w:r w:rsidR="00F844DD">
        <w:rPr>
          <w:rFonts w:ascii="Palatino Linotype" w:hAnsi="Palatino Linotype"/>
          <w:b/>
          <w:sz w:val="24"/>
          <w:szCs w:val="24"/>
        </w:rPr>
        <w:t>,</w:t>
      </w:r>
      <w:r w:rsidR="00D543AA">
        <w:rPr>
          <w:rFonts w:ascii="Palatino Linotype" w:hAnsi="Palatino Linotype"/>
          <w:b/>
          <w:sz w:val="24"/>
          <w:szCs w:val="24"/>
        </w:rPr>
        <w:t>Biztosítástechnikai</w:t>
      </w:r>
      <w:proofErr w:type="gramEnd"/>
      <w:r w:rsidR="00D543AA">
        <w:rPr>
          <w:rFonts w:ascii="Palatino Linotype" w:hAnsi="Palatino Linotype"/>
          <w:b/>
          <w:sz w:val="24"/>
          <w:szCs w:val="24"/>
        </w:rPr>
        <w:t xml:space="preserve"> feladatok ellátása</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0A6E98" w:rsidRPr="000E120B" w:rsidRDefault="000A6E98" w:rsidP="000A6E98">
      <w:pPr>
        <w:spacing w:after="0" w:line="240" w:lineRule="auto"/>
        <w:ind w:left="-15"/>
        <w:jc w:val="both"/>
        <w:rPr>
          <w:rFonts w:ascii="Palatino Linotype" w:hAnsi="Palatino Linotype"/>
          <w:b/>
          <w:sz w:val="24"/>
          <w:szCs w:val="24"/>
        </w:rPr>
      </w:pPr>
    </w:p>
    <w:tbl>
      <w:tblPr>
        <w:tblW w:w="11263" w:type="dxa"/>
        <w:jc w:val="center"/>
        <w:tblCellMar>
          <w:left w:w="70" w:type="dxa"/>
          <w:right w:w="70" w:type="dxa"/>
        </w:tblCellMar>
        <w:tblLook w:val="0000" w:firstRow="0" w:lastRow="0" w:firstColumn="0" w:lastColumn="0" w:noHBand="0" w:noVBand="0"/>
      </w:tblPr>
      <w:tblGrid>
        <w:gridCol w:w="4945"/>
        <w:gridCol w:w="1066"/>
        <w:gridCol w:w="1080"/>
        <w:gridCol w:w="540"/>
        <w:gridCol w:w="540"/>
        <w:gridCol w:w="1080"/>
        <w:gridCol w:w="863"/>
        <w:gridCol w:w="437"/>
        <w:gridCol w:w="712"/>
      </w:tblGrid>
      <w:tr w:rsidR="000A6E98"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0A6E98" w:rsidRPr="000E120B" w:rsidRDefault="0062138E"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10143-12 Biztosítá</w:t>
            </w:r>
            <w:r w:rsidR="00154083">
              <w:rPr>
                <w:rFonts w:ascii="Palatino Linotype" w:hAnsi="Palatino Linotype"/>
                <w:sz w:val="20"/>
                <w:szCs w:val="20"/>
                <w:lang w:eastAsia="hu-HU"/>
              </w:rPr>
              <w:t>s</w:t>
            </w:r>
            <w:r>
              <w:rPr>
                <w:rFonts w:ascii="Palatino Linotype" w:hAnsi="Palatino Linotype"/>
                <w:sz w:val="20"/>
                <w:szCs w:val="20"/>
                <w:lang w:eastAsia="hu-HU"/>
              </w:rPr>
              <w:t>technikai feladatok ellátása</w:t>
            </w:r>
          </w:p>
        </w:tc>
        <w:tc>
          <w:tcPr>
            <w:tcW w:w="3226" w:type="dxa"/>
            <w:gridSpan w:val="4"/>
            <w:tcBorders>
              <w:top w:val="single" w:sz="4" w:space="0" w:color="auto"/>
              <w:left w:val="nil"/>
              <w:bottom w:val="single" w:sz="4" w:space="0" w:color="auto"/>
              <w:right w:val="single" w:sz="4" w:space="0" w:color="auto"/>
            </w:tcBorders>
            <w:vAlign w:val="center"/>
          </w:tcPr>
          <w:p w:rsidR="000A6E98" w:rsidRPr="000E120B" w:rsidRDefault="00461A5E"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 biztosító működése és működésének pénzügyi garanciái</w:t>
            </w:r>
          </w:p>
        </w:tc>
        <w:tc>
          <w:tcPr>
            <w:tcW w:w="3092" w:type="dxa"/>
            <w:gridSpan w:val="4"/>
            <w:tcBorders>
              <w:top w:val="single" w:sz="4" w:space="0" w:color="auto"/>
              <w:left w:val="nil"/>
              <w:bottom w:val="single" w:sz="4" w:space="0" w:color="auto"/>
              <w:right w:val="single" w:sz="4" w:space="0" w:color="auto"/>
            </w:tcBorders>
            <w:vAlign w:val="center"/>
          </w:tcPr>
          <w:p w:rsidR="000A6E98" w:rsidRPr="000E120B" w:rsidRDefault="00461A5E"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Biztosítási gyakorlat</w:t>
            </w:r>
          </w:p>
        </w:tc>
      </w:tr>
      <w:tr w:rsidR="000A6E98" w:rsidRPr="000E120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0A6E98" w:rsidRPr="000E120B" w:rsidRDefault="000A6E98" w:rsidP="00981D40">
            <w:pPr>
              <w:spacing w:after="0" w:line="240" w:lineRule="auto"/>
              <w:rPr>
                <w:rFonts w:ascii="Palatino Linotype" w:hAnsi="Palatino Linotype"/>
                <w:sz w:val="20"/>
                <w:szCs w:val="20"/>
                <w:lang w:eastAsia="hu-HU"/>
              </w:rPr>
            </w:pPr>
          </w:p>
        </w:tc>
        <w:tc>
          <w:tcPr>
            <w:tcW w:w="1066" w:type="dxa"/>
            <w:tcBorders>
              <w:top w:val="nil"/>
              <w:left w:val="nil"/>
              <w:bottom w:val="single" w:sz="4" w:space="0" w:color="auto"/>
              <w:right w:val="single" w:sz="4" w:space="0" w:color="auto"/>
            </w:tcBorders>
            <w:textDirection w:val="btLr"/>
            <w:vAlign w:val="bottom"/>
          </w:tcPr>
          <w:p w:rsidR="000A6E98" w:rsidRPr="000E120B" w:rsidRDefault="00461A5E"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Biztosítási igény, termék és szerződés</w:t>
            </w:r>
          </w:p>
        </w:tc>
        <w:tc>
          <w:tcPr>
            <w:tcW w:w="1080" w:type="dxa"/>
            <w:tcBorders>
              <w:top w:val="nil"/>
              <w:left w:val="nil"/>
              <w:bottom w:val="single" w:sz="4" w:space="0" w:color="auto"/>
              <w:right w:val="single" w:sz="4" w:space="0" w:color="auto"/>
            </w:tcBorders>
            <w:textDirection w:val="btLr"/>
            <w:vAlign w:val="bottom"/>
          </w:tcPr>
          <w:p w:rsidR="000A6E98" w:rsidRPr="000E120B" w:rsidRDefault="00461A5E"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Biztosítási üzemtan</w:t>
            </w:r>
          </w:p>
        </w:tc>
        <w:tc>
          <w:tcPr>
            <w:tcW w:w="540" w:type="dxa"/>
            <w:tcBorders>
              <w:top w:val="nil"/>
              <w:left w:val="nil"/>
              <w:bottom w:val="single" w:sz="4" w:space="0" w:color="auto"/>
              <w:right w:val="single" w:sz="4" w:space="0" w:color="auto"/>
            </w:tcBorders>
            <w:textDirection w:val="btLr"/>
            <w:vAlign w:val="bottom"/>
          </w:tcPr>
          <w:p w:rsidR="000A6E98" w:rsidRPr="000E120B" w:rsidRDefault="000A6E98" w:rsidP="00981D40">
            <w:pPr>
              <w:spacing w:after="0" w:line="240" w:lineRule="auto"/>
              <w:ind w:left="57"/>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textDirection w:val="btLr"/>
            <w:vAlign w:val="bottom"/>
          </w:tcPr>
          <w:p w:rsidR="000A6E98" w:rsidRPr="000E120B" w:rsidRDefault="000A6E98" w:rsidP="00981D40">
            <w:pPr>
              <w:spacing w:after="0" w:line="240" w:lineRule="auto"/>
              <w:ind w:left="57"/>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textDirection w:val="btLr"/>
            <w:vAlign w:val="bottom"/>
          </w:tcPr>
          <w:p w:rsidR="000A6E98" w:rsidRPr="000E120B" w:rsidRDefault="00461A5E"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Kockázat bírálata</w:t>
            </w:r>
          </w:p>
        </w:tc>
        <w:tc>
          <w:tcPr>
            <w:tcW w:w="863" w:type="dxa"/>
            <w:tcBorders>
              <w:top w:val="nil"/>
              <w:left w:val="nil"/>
              <w:bottom w:val="single" w:sz="4" w:space="0" w:color="auto"/>
              <w:right w:val="single" w:sz="4" w:space="0" w:color="auto"/>
            </w:tcBorders>
            <w:textDirection w:val="btLr"/>
            <w:vAlign w:val="bottom"/>
          </w:tcPr>
          <w:p w:rsidR="000A6E98" w:rsidRPr="000E120B" w:rsidRDefault="00461A5E"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Szerződési, statisztikai és adminisztrációs feladatok</w:t>
            </w:r>
          </w:p>
        </w:tc>
        <w:tc>
          <w:tcPr>
            <w:tcW w:w="437" w:type="dxa"/>
            <w:tcBorders>
              <w:top w:val="nil"/>
              <w:left w:val="nil"/>
              <w:bottom w:val="single" w:sz="4" w:space="0" w:color="auto"/>
              <w:right w:val="single" w:sz="4" w:space="0" w:color="auto"/>
            </w:tcBorders>
            <w:textDirection w:val="btLr"/>
            <w:vAlign w:val="bottom"/>
          </w:tcPr>
          <w:p w:rsidR="000A6E98" w:rsidRPr="000E120B" w:rsidRDefault="000A6E98" w:rsidP="00981D40">
            <w:pPr>
              <w:spacing w:after="0" w:line="240" w:lineRule="auto"/>
              <w:ind w:left="57"/>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textDirection w:val="btLr"/>
            <w:vAlign w:val="bottom"/>
          </w:tcPr>
          <w:p w:rsidR="000A6E98" w:rsidRPr="000E120B" w:rsidRDefault="000A6E98" w:rsidP="00981D40">
            <w:pPr>
              <w:spacing w:after="0" w:line="240" w:lineRule="auto"/>
              <w:ind w:left="57"/>
              <w:rPr>
                <w:rFonts w:ascii="Palatino Linotype" w:hAnsi="Palatino Linotype"/>
                <w:sz w:val="20"/>
                <w:szCs w:val="20"/>
                <w:lang w:eastAsia="hu-HU"/>
              </w:rPr>
            </w:pPr>
          </w:p>
        </w:tc>
      </w:tr>
      <w:tr w:rsidR="000A6E98" w:rsidRPr="000E120B">
        <w:trPr>
          <w:trHeight w:val="345"/>
          <w:jc w:val="center"/>
        </w:trPr>
        <w:tc>
          <w:tcPr>
            <w:tcW w:w="11263" w:type="dxa"/>
            <w:gridSpan w:val="9"/>
            <w:tcBorders>
              <w:top w:val="nil"/>
              <w:left w:val="single" w:sz="4" w:space="0" w:color="auto"/>
              <w:bottom w:val="single" w:sz="4" w:space="0" w:color="auto"/>
              <w:right w:val="single" w:sz="4" w:space="0" w:color="auto"/>
            </w:tcBorders>
            <w:noWrap/>
            <w:vAlign w:val="center"/>
          </w:tcPr>
          <w:p w:rsidR="000A6E98" w:rsidRPr="000E120B" w:rsidRDefault="000A6E9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Ügyfélkapcsolatot épít és ápol. Ügyféladatbázist kezel. Ügyfélaktát vezet</w:t>
            </w:r>
          </w:p>
        </w:tc>
        <w:tc>
          <w:tcPr>
            <w:tcW w:w="1066"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 xml:space="preserve">Azonosítja a biztosítási szerződés résztvevőit. </w:t>
            </w:r>
            <w:proofErr w:type="spellStart"/>
            <w:r w:rsidRPr="00D75EF6">
              <w:rPr>
                <w:rFonts w:ascii="Palatino Linotype" w:hAnsi="Palatino Linotype"/>
                <w:sz w:val="20"/>
                <w:szCs w:val="20"/>
                <w:lang w:eastAsia="hu-HU"/>
              </w:rPr>
              <w:t>Ügyfélazonosítást</w:t>
            </w:r>
            <w:proofErr w:type="spellEnd"/>
            <w:r w:rsidRPr="00D75EF6">
              <w:rPr>
                <w:rFonts w:ascii="Palatino Linotype" w:hAnsi="Palatino Linotype"/>
                <w:sz w:val="20"/>
                <w:szCs w:val="20"/>
                <w:lang w:eastAsia="hu-HU"/>
              </w:rPr>
              <w:t xml:space="preserve"> végez</w:t>
            </w:r>
          </w:p>
        </w:tc>
        <w:tc>
          <w:tcPr>
            <w:tcW w:w="1066"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 xml:space="preserve">Biztosítási ajánlatot kezel. Nyomtatványt tölt ki. Díjszabás alapján </w:t>
            </w:r>
            <w:proofErr w:type="spellStart"/>
            <w:r w:rsidRPr="00D75EF6">
              <w:rPr>
                <w:rFonts w:ascii="Palatino Linotype" w:hAnsi="Palatino Linotype"/>
                <w:sz w:val="20"/>
                <w:szCs w:val="20"/>
                <w:lang w:eastAsia="hu-HU"/>
              </w:rPr>
              <w:t>tarifál</w:t>
            </w:r>
            <w:proofErr w:type="spellEnd"/>
          </w:p>
        </w:tc>
        <w:tc>
          <w:tcPr>
            <w:tcW w:w="1066" w:type="dxa"/>
            <w:tcBorders>
              <w:top w:val="nil"/>
              <w:left w:val="nil"/>
              <w:bottom w:val="single" w:sz="4" w:space="0" w:color="auto"/>
              <w:right w:val="single" w:sz="4" w:space="0" w:color="auto"/>
            </w:tcBorders>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3" w:type="dxa"/>
            <w:tcBorders>
              <w:top w:val="nil"/>
              <w:left w:val="nil"/>
              <w:bottom w:val="single" w:sz="4" w:space="0" w:color="auto"/>
              <w:right w:val="single" w:sz="4" w:space="0" w:color="auto"/>
            </w:tcBorders>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Ellenőrzi az ajánlat formai kellékeinek meglétét. Ellenőrzi a biztosíthatóság feltételeit</w:t>
            </w:r>
          </w:p>
        </w:tc>
        <w:tc>
          <w:tcPr>
            <w:tcW w:w="1066"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863"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rsidTr="00C24376">
        <w:trPr>
          <w:trHeight w:val="754"/>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 xml:space="preserve">Elsődleges </w:t>
            </w:r>
            <w:proofErr w:type="spellStart"/>
            <w:r w:rsidRPr="00D75EF6">
              <w:rPr>
                <w:rFonts w:ascii="Palatino Linotype" w:hAnsi="Palatino Linotype"/>
                <w:sz w:val="20"/>
                <w:szCs w:val="20"/>
                <w:lang w:eastAsia="hu-HU"/>
              </w:rPr>
              <w:t>kockázatelbírálást</w:t>
            </w:r>
            <w:proofErr w:type="spellEnd"/>
            <w:r w:rsidRPr="00D75EF6">
              <w:rPr>
                <w:rFonts w:ascii="Palatino Linotype" w:hAnsi="Palatino Linotype"/>
                <w:sz w:val="20"/>
                <w:szCs w:val="20"/>
                <w:lang w:eastAsia="hu-HU"/>
              </w:rPr>
              <w:t xml:space="preserve"> végez</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rsidTr="00C24376">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Ajánlati hiányt pótol. Szakértői véleményt szükség szerint bekér/értelmez az ügyfél számára</w:t>
            </w:r>
          </w:p>
        </w:tc>
        <w:tc>
          <w:tcPr>
            <w:tcW w:w="1066" w:type="dxa"/>
            <w:tcBorders>
              <w:top w:val="nil"/>
              <w:left w:val="nil"/>
              <w:bottom w:val="single" w:sz="4" w:space="0" w:color="auto"/>
              <w:right w:val="single" w:sz="4" w:space="0" w:color="auto"/>
            </w:tcBorders>
            <w:vAlign w:val="center"/>
          </w:tcPr>
          <w:p w:rsidR="00D75EF6" w:rsidRPr="000E120B" w:rsidRDefault="0062138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3"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r>
      <w:tr w:rsidR="00D75EF6" w:rsidRPr="000E120B" w:rsidTr="00C24376">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lastRenderedPageBreak/>
              <w:t>Felméri a biztosítási igényt, szükségletet azonosít és tervez a biztosítási törvény és felügyeleti ajánlás szerint az ügyfélnek legmegfelelőbb biztosítási védelem kidolgozása céljából. Az ügyfél szükségletének megfelelő biztosítási fedezeteket és termékeket ajánl</w:t>
            </w:r>
          </w:p>
        </w:tc>
        <w:tc>
          <w:tcPr>
            <w:tcW w:w="1066" w:type="dxa"/>
            <w:tcBorders>
              <w:top w:val="single" w:sz="4" w:space="0" w:color="auto"/>
              <w:left w:val="nil"/>
              <w:bottom w:val="single" w:sz="4" w:space="0" w:color="auto"/>
              <w:right w:val="single" w:sz="4" w:space="0" w:color="auto"/>
            </w:tcBorders>
            <w:vAlign w:val="center"/>
          </w:tcPr>
          <w:p w:rsidR="00D75EF6" w:rsidRPr="000E120B" w:rsidRDefault="0062138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3" w:type="dxa"/>
            <w:tcBorders>
              <w:top w:val="single" w:sz="4" w:space="0" w:color="auto"/>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712"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Dokumentálja az igényfelmérést a biztosítási törvény és felügyeleti ajánlás szerint. Terméket konkrét igénynek megfelelően kezel és a fedezetre javaslatokat tesz</w:t>
            </w:r>
          </w:p>
        </w:tc>
        <w:tc>
          <w:tcPr>
            <w:tcW w:w="1066" w:type="dxa"/>
            <w:tcBorders>
              <w:top w:val="nil"/>
              <w:left w:val="nil"/>
              <w:bottom w:val="single" w:sz="4" w:space="0" w:color="auto"/>
              <w:right w:val="single" w:sz="4" w:space="0" w:color="auto"/>
            </w:tcBorders>
            <w:vAlign w:val="center"/>
          </w:tcPr>
          <w:p w:rsidR="00D75EF6" w:rsidRPr="000E120B" w:rsidRDefault="0062138E"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3"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Fedezethiányokat tár fel. Többes biztosítást ismer fel. Alul- és túlbiztosítást azonosít</w:t>
            </w:r>
          </w:p>
        </w:tc>
        <w:tc>
          <w:tcPr>
            <w:tcW w:w="1066" w:type="dxa"/>
            <w:tcBorders>
              <w:top w:val="nil"/>
              <w:left w:val="nil"/>
              <w:bottom w:val="single" w:sz="4" w:space="0" w:color="auto"/>
              <w:right w:val="single" w:sz="4" w:space="0" w:color="auto"/>
            </w:tcBorders>
            <w:noWrap/>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863" w:type="dxa"/>
            <w:tcBorders>
              <w:top w:val="nil"/>
              <w:left w:val="nil"/>
              <w:bottom w:val="single" w:sz="4" w:space="0" w:color="auto"/>
              <w:right w:val="single" w:sz="4" w:space="0" w:color="auto"/>
            </w:tcBorders>
            <w:noWrap/>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Összeveti a társadalombiztosításból, a vállalati, a munkáltató által nyújtott és egyéb fedezeteket a meglévő és szükségesnek ítélt magánbiztosításokkal</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Biztosítási szerződésdokumentumokat (ajánlatot, kötvényt, számlát, számlaértesítőt, indexértesítőt</w:t>
            </w:r>
            <w:r w:rsidR="00F844DD">
              <w:rPr>
                <w:rFonts w:ascii="Palatino Linotype" w:hAnsi="Palatino Linotype"/>
                <w:sz w:val="20"/>
                <w:szCs w:val="20"/>
                <w:lang w:eastAsia="hu-HU"/>
              </w:rPr>
              <w:t>,</w:t>
            </w:r>
            <w:r w:rsidRPr="00D75EF6">
              <w:rPr>
                <w:rFonts w:ascii="Palatino Linotype" w:hAnsi="Palatino Linotype"/>
                <w:sz w:val="20"/>
                <w:szCs w:val="20"/>
                <w:lang w:eastAsia="hu-HU"/>
              </w:rPr>
              <w:t xml:space="preserve"> stb.) továbbít, értelmez, magyaráz</w:t>
            </w:r>
          </w:p>
        </w:tc>
        <w:tc>
          <w:tcPr>
            <w:tcW w:w="1066"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Egyéb biztosítási dokumentumokat ad át (zöldkártya, szerződési feltételek</w:t>
            </w:r>
            <w:r w:rsidR="00F844DD">
              <w:rPr>
                <w:rFonts w:ascii="Palatino Linotype" w:hAnsi="Palatino Linotype"/>
                <w:sz w:val="20"/>
                <w:szCs w:val="20"/>
                <w:lang w:eastAsia="hu-HU"/>
              </w:rPr>
              <w:t>,</w:t>
            </w:r>
            <w:r w:rsidRPr="00D75EF6">
              <w:rPr>
                <w:rFonts w:ascii="Palatino Linotype" w:hAnsi="Palatino Linotype"/>
                <w:sz w:val="20"/>
                <w:szCs w:val="20"/>
                <w:lang w:eastAsia="hu-HU"/>
              </w:rPr>
              <w:t xml:space="preserve"> stb.)</w:t>
            </w:r>
          </w:p>
        </w:tc>
        <w:tc>
          <w:tcPr>
            <w:tcW w:w="1066"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863"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Biztosítási szerződés karbantartásában és egyéb állománykezelési feladatokban közreműködik</w:t>
            </w:r>
          </w:p>
        </w:tc>
        <w:tc>
          <w:tcPr>
            <w:tcW w:w="1066"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863"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r>
      <w:tr w:rsidR="00D75EF6" w:rsidRPr="000E120B" w:rsidTr="00C24376">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Változásokat észlel és felmér. Partneradatot frissít. Biztosítástechnikai szerződésadatot frissít</w:t>
            </w:r>
          </w:p>
        </w:tc>
        <w:tc>
          <w:tcPr>
            <w:tcW w:w="1066"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3"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r>
      <w:tr w:rsidR="00D75EF6" w:rsidRPr="000E120B" w:rsidTr="00C24376">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lastRenderedPageBreak/>
              <w:t>Szerződésfelmondást továbbításra átvesz. Felismeri az ügyfél szerződésmódosítási igényét, kezdeményezi és intézi a változtatást (átdolgozást)</w:t>
            </w:r>
          </w:p>
        </w:tc>
        <w:tc>
          <w:tcPr>
            <w:tcW w:w="1066" w:type="dxa"/>
            <w:tcBorders>
              <w:top w:val="single" w:sz="4" w:space="0" w:color="auto"/>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single" w:sz="4" w:space="0" w:color="auto"/>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single" w:sz="4" w:space="0" w:color="auto"/>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single" w:sz="4" w:space="0" w:color="auto"/>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single" w:sz="4" w:space="0" w:color="auto"/>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863" w:type="dxa"/>
            <w:tcBorders>
              <w:top w:val="single" w:sz="4" w:space="0" w:color="auto"/>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single" w:sz="4" w:space="0" w:color="auto"/>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 biztosító vagy biztosításközvetítő ügyviteli szabályzatainak megfelelően jár el</w:t>
            </w:r>
          </w:p>
        </w:tc>
        <w:tc>
          <w:tcPr>
            <w:tcW w:w="1066"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 xml:space="preserve">Biztosítási </w:t>
            </w:r>
            <w:proofErr w:type="spellStart"/>
            <w:r w:rsidRPr="00D75EF6">
              <w:rPr>
                <w:rFonts w:ascii="Palatino Linotype" w:hAnsi="Palatino Linotype"/>
                <w:sz w:val="20"/>
                <w:szCs w:val="20"/>
                <w:lang w:eastAsia="hu-HU"/>
              </w:rPr>
              <w:t>fizetményeket</w:t>
            </w:r>
            <w:proofErr w:type="spellEnd"/>
            <w:r w:rsidRPr="00D75EF6">
              <w:rPr>
                <w:rFonts w:ascii="Palatino Linotype" w:hAnsi="Palatino Linotype"/>
                <w:sz w:val="20"/>
                <w:szCs w:val="20"/>
                <w:lang w:eastAsia="hu-HU"/>
              </w:rPr>
              <w:t xml:space="preserve"> kezel. Díjfizetést kezdeményez (első díj, rendkívüli díj, hátralék</w:t>
            </w:r>
            <w:r w:rsidR="00F844DD">
              <w:rPr>
                <w:rFonts w:ascii="Palatino Linotype" w:hAnsi="Palatino Linotype"/>
                <w:sz w:val="20"/>
                <w:szCs w:val="20"/>
                <w:lang w:eastAsia="hu-HU"/>
              </w:rPr>
              <w:t>,</w:t>
            </w:r>
            <w:r w:rsidRPr="00D75EF6">
              <w:rPr>
                <w:rFonts w:ascii="Palatino Linotype" w:hAnsi="Palatino Linotype"/>
                <w:sz w:val="20"/>
                <w:szCs w:val="20"/>
                <w:lang w:eastAsia="hu-HU"/>
              </w:rPr>
              <w:t xml:space="preserve"> stb.)</w:t>
            </w:r>
          </w:p>
        </w:tc>
        <w:tc>
          <w:tcPr>
            <w:tcW w:w="1066"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Készpénzdíjat vesz át. Jutalékot számol, ellenőriz</w:t>
            </w:r>
          </w:p>
        </w:tc>
        <w:tc>
          <w:tcPr>
            <w:tcW w:w="1066"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863"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Statisztikák (szerzés, törlés, kár/szolgáltatás, állomány, darab, díj, tartalék</w:t>
            </w:r>
            <w:r w:rsidR="00F844DD">
              <w:rPr>
                <w:rFonts w:ascii="Palatino Linotype" w:hAnsi="Palatino Linotype"/>
                <w:sz w:val="20"/>
                <w:szCs w:val="20"/>
                <w:lang w:eastAsia="hu-HU"/>
              </w:rPr>
              <w:t>,</w:t>
            </w:r>
            <w:r w:rsidRPr="00D75EF6">
              <w:rPr>
                <w:rFonts w:ascii="Palatino Linotype" w:hAnsi="Palatino Linotype"/>
                <w:sz w:val="20"/>
                <w:szCs w:val="20"/>
                <w:lang w:eastAsia="hu-HU"/>
              </w:rPr>
              <w:t xml:space="preserve"> stb.) készítésében és értelmezésében részt vesz</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3"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Biztosításhoz kapcsolt pénzügyi szolgáltatásokat értékesít (ha jogosult). A kárrendezést támogatja</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3"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Együttműködik más pénzügyi tanácsadóval keresztértékesítési feladathoz kapcsolható jogosultság alapján</w:t>
            </w:r>
          </w:p>
        </w:tc>
        <w:tc>
          <w:tcPr>
            <w:tcW w:w="1066"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noWrap/>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noWrap/>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Csoportosítja a biztosítási ágakat, ágazatokat, termékeket és módozatokat</w:t>
            </w:r>
          </w:p>
        </w:tc>
        <w:tc>
          <w:tcPr>
            <w:tcW w:w="1066" w:type="dxa"/>
            <w:tcBorders>
              <w:top w:val="nil"/>
              <w:left w:val="nil"/>
              <w:bottom w:val="single" w:sz="4" w:space="0" w:color="auto"/>
              <w:right w:val="single" w:sz="4" w:space="0" w:color="auto"/>
            </w:tcBorders>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863"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Szakmai szervezetek szabványait, ajánlásait tanulmányozza, értelmezi</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r>
      <w:tr w:rsidR="00D75EF6" w:rsidRPr="000E120B" w:rsidTr="00C24376">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 biztosítási piac fejlődését figyelemmel kíséri. A pénzügyi szolgáltatások fejlődését figyelemmel kíséri</w:t>
            </w:r>
          </w:p>
        </w:tc>
        <w:tc>
          <w:tcPr>
            <w:tcW w:w="1066" w:type="dxa"/>
            <w:tcBorders>
              <w:top w:val="nil"/>
              <w:left w:val="nil"/>
              <w:bottom w:val="single" w:sz="4" w:space="0" w:color="auto"/>
              <w:right w:val="single" w:sz="4" w:space="0" w:color="auto"/>
            </w:tcBorders>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108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863"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r>
      <w:tr w:rsidR="00D75EF6" w:rsidRPr="000E120B" w:rsidTr="00C24376">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lastRenderedPageBreak/>
              <w:t>Értelmezi a biztosításban alkalmazott pénzügyi kimutatásokat, így különösen a számlaértesítőket és társaságok pénzügyi adatait</w:t>
            </w:r>
          </w:p>
        </w:tc>
        <w:tc>
          <w:tcPr>
            <w:tcW w:w="1066" w:type="dxa"/>
            <w:tcBorders>
              <w:top w:val="single" w:sz="4" w:space="0" w:color="auto"/>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1080" w:type="dxa"/>
            <w:tcBorders>
              <w:top w:val="single" w:sz="4" w:space="0" w:color="auto"/>
              <w:left w:val="nil"/>
              <w:bottom w:val="single" w:sz="4" w:space="0" w:color="auto"/>
              <w:right w:val="single" w:sz="4" w:space="0" w:color="auto"/>
            </w:tcBorders>
            <w:noWrap/>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540" w:type="dxa"/>
            <w:tcBorders>
              <w:top w:val="single" w:sz="4" w:space="0" w:color="auto"/>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single" w:sz="4" w:space="0" w:color="auto"/>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single" w:sz="4" w:space="0" w:color="auto"/>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single" w:sz="4" w:space="0" w:color="auto"/>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single" w:sz="4" w:space="0" w:color="auto"/>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A6E98" w:rsidRPr="000E120B">
        <w:trPr>
          <w:trHeight w:val="360"/>
          <w:jc w:val="center"/>
        </w:trPr>
        <w:tc>
          <w:tcPr>
            <w:tcW w:w="11263" w:type="dxa"/>
            <w:gridSpan w:val="9"/>
            <w:tcBorders>
              <w:top w:val="nil"/>
              <w:left w:val="single" w:sz="4" w:space="0" w:color="auto"/>
              <w:bottom w:val="single" w:sz="4" w:space="0" w:color="auto"/>
              <w:right w:val="single" w:sz="4" w:space="0" w:color="auto"/>
            </w:tcBorders>
            <w:noWrap/>
            <w:vAlign w:val="center"/>
          </w:tcPr>
          <w:p w:rsidR="000A6E98" w:rsidRPr="000E120B" w:rsidRDefault="000A6E9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D75EF6" w:rsidRPr="000E120B">
        <w:trPr>
          <w:trHeight w:val="240"/>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 biztosításközvetítő működése a biztosítási jogszabályok szerint</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Vagyon- és felelősségbiztosítási, illetve a humán kockázatok kivételével a nem-életbiztosítási ágazatok, termékek, sajátosságok</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 személybiztosítás</w:t>
            </w:r>
            <w:r w:rsidR="00F844DD">
              <w:rPr>
                <w:rFonts w:ascii="Palatino Linotype" w:hAnsi="Palatino Linotype"/>
                <w:sz w:val="20"/>
                <w:szCs w:val="20"/>
                <w:lang w:eastAsia="hu-HU"/>
              </w:rPr>
              <w:t>,</w:t>
            </w:r>
            <w:r w:rsidRPr="00D75EF6">
              <w:rPr>
                <w:rFonts w:ascii="Palatino Linotype" w:hAnsi="Palatino Linotype"/>
                <w:sz w:val="20"/>
                <w:szCs w:val="20"/>
                <w:lang w:eastAsia="hu-HU"/>
              </w:rPr>
              <w:t xml:space="preserve"> illetve az életbiztosítás és egyéb humán kockázatok ágazatai, termékei, sajátosságai</w:t>
            </w:r>
          </w:p>
        </w:tc>
        <w:tc>
          <w:tcPr>
            <w:tcW w:w="1066"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Veszély, kockázat, kockázatkezelés</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Üzleti biztosítás, társadalombiztosítás, előgondoskodás, öngondoskodás</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 biztosítás szakmai meghatározásai, kifejezései</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40"/>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 biztosítás előnyei a gazdálkodó szervezetek és az egyén szempontjából</w:t>
            </w:r>
          </w:p>
        </w:tc>
        <w:tc>
          <w:tcPr>
            <w:tcW w:w="1066"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 biztosító kockázatai és kockázatkezelése</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 biztosítási piac szereplői és működése</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Biztosítási események és fedezetek</w:t>
            </w:r>
          </w:p>
        </w:tc>
        <w:tc>
          <w:tcPr>
            <w:tcW w:w="1066"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863"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rsidTr="00C24376">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Biztosítási ágak, ágazatok, formák és termékek</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rsidTr="00C24376">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lastRenderedPageBreak/>
              <w:t>Biztosítási szerződés életciklusa</w:t>
            </w:r>
          </w:p>
        </w:tc>
        <w:tc>
          <w:tcPr>
            <w:tcW w:w="1066" w:type="dxa"/>
            <w:tcBorders>
              <w:top w:val="single" w:sz="4" w:space="0" w:color="auto"/>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single" w:sz="4" w:space="0" w:color="auto"/>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863"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proofErr w:type="spellStart"/>
            <w:r w:rsidRPr="00D75EF6">
              <w:rPr>
                <w:rFonts w:ascii="Palatino Linotype" w:hAnsi="Palatino Linotype"/>
                <w:sz w:val="20"/>
                <w:szCs w:val="20"/>
                <w:lang w:eastAsia="hu-HU"/>
              </w:rPr>
              <w:t>Kockázatelbírálás</w:t>
            </w:r>
            <w:proofErr w:type="spellEnd"/>
            <w:r w:rsidRPr="00D75EF6">
              <w:rPr>
                <w:rFonts w:ascii="Palatino Linotype" w:hAnsi="Palatino Linotype"/>
                <w:sz w:val="20"/>
                <w:szCs w:val="20"/>
                <w:lang w:eastAsia="hu-HU"/>
              </w:rPr>
              <w:t xml:space="preserve">, elsődleges </w:t>
            </w:r>
            <w:proofErr w:type="spellStart"/>
            <w:r w:rsidRPr="00D75EF6">
              <w:rPr>
                <w:rFonts w:ascii="Palatino Linotype" w:hAnsi="Palatino Linotype"/>
                <w:sz w:val="20"/>
                <w:szCs w:val="20"/>
                <w:lang w:eastAsia="hu-HU"/>
              </w:rPr>
              <w:t>kockázatelbírálás</w:t>
            </w:r>
            <w:proofErr w:type="spellEnd"/>
          </w:p>
        </w:tc>
        <w:tc>
          <w:tcPr>
            <w:tcW w:w="1066" w:type="dxa"/>
            <w:tcBorders>
              <w:top w:val="nil"/>
              <w:left w:val="nil"/>
              <w:bottom w:val="single" w:sz="4" w:space="0" w:color="auto"/>
              <w:right w:val="single" w:sz="4" w:space="0" w:color="auto"/>
            </w:tcBorders>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Kárrendezés</w:t>
            </w:r>
          </w:p>
        </w:tc>
        <w:tc>
          <w:tcPr>
            <w:tcW w:w="1066" w:type="dxa"/>
            <w:tcBorders>
              <w:top w:val="nil"/>
              <w:left w:val="nil"/>
              <w:bottom w:val="single" w:sz="4" w:space="0" w:color="auto"/>
              <w:right w:val="single" w:sz="4" w:space="0" w:color="auto"/>
            </w:tcBorders>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863"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 biztosító szervezeti struktúrái. A biztosító vezetése</w:t>
            </w:r>
          </w:p>
        </w:tc>
        <w:tc>
          <w:tcPr>
            <w:tcW w:w="1066" w:type="dxa"/>
            <w:tcBorders>
              <w:top w:val="nil"/>
              <w:left w:val="nil"/>
              <w:bottom w:val="single" w:sz="4" w:space="0" w:color="auto"/>
              <w:right w:val="single" w:sz="4" w:space="0" w:color="auto"/>
            </w:tcBorders>
            <w:noWrap/>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2138E">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 biztosító pénzügyei</w:t>
            </w:r>
          </w:p>
        </w:tc>
        <w:tc>
          <w:tcPr>
            <w:tcW w:w="1066"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62138E">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Bankbiztosítás</w:t>
            </w:r>
          </w:p>
        </w:tc>
        <w:tc>
          <w:tcPr>
            <w:tcW w:w="1066" w:type="dxa"/>
            <w:tcBorders>
              <w:top w:val="nil"/>
              <w:left w:val="nil"/>
              <w:bottom w:val="single" w:sz="4" w:space="0" w:color="auto"/>
              <w:right w:val="single" w:sz="4" w:space="0" w:color="auto"/>
            </w:tcBorders>
            <w:vAlign w:val="center"/>
          </w:tcPr>
          <w:p w:rsidR="00D75EF6" w:rsidRPr="000E120B" w:rsidRDefault="00B6188C"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E-biztosítás</w:t>
            </w:r>
          </w:p>
        </w:tc>
        <w:tc>
          <w:tcPr>
            <w:tcW w:w="1066" w:type="dxa"/>
            <w:tcBorders>
              <w:top w:val="nil"/>
              <w:left w:val="nil"/>
              <w:bottom w:val="single" w:sz="4" w:space="0" w:color="auto"/>
              <w:right w:val="single" w:sz="4" w:space="0" w:color="auto"/>
            </w:tcBorders>
            <w:noWrap/>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D75EF6" w:rsidRPr="000E120B" w:rsidRDefault="00B6188C"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B6188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A6E98" w:rsidRPr="000E120B">
        <w:trPr>
          <w:trHeight w:val="360"/>
          <w:jc w:val="center"/>
        </w:trPr>
        <w:tc>
          <w:tcPr>
            <w:tcW w:w="11263" w:type="dxa"/>
            <w:gridSpan w:val="9"/>
            <w:tcBorders>
              <w:top w:val="nil"/>
              <w:left w:val="single" w:sz="4" w:space="0" w:color="auto"/>
              <w:bottom w:val="single" w:sz="4" w:space="0" w:color="auto"/>
              <w:right w:val="single" w:sz="4" w:space="0" w:color="auto"/>
            </w:tcBorders>
            <w:noWrap/>
            <w:vAlign w:val="center"/>
          </w:tcPr>
          <w:p w:rsidR="000A6E98" w:rsidRPr="000E120B" w:rsidRDefault="000A6E9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B6188C" w:rsidRPr="000E120B">
        <w:trPr>
          <w:trHeight w:val="240"/>
          <w:jc w:val="center"/>
        </w:trPr>
        <w:tc>
          <w:tcPr>
            <w:tcW w:w="4945" w:type="dxa"/>
            <w:tcBorders>
              <w:top w:val="nil"/>
              <w:left w:val="single" w:sz="4" w:space="0" w:color="auto"/>
              <w:bottom w:val="single" w:sz="4" w:space="0" w:color="auto"/>
              <w:right w:val="single" w:sz="4" w:space="0" w:color="auto"/>
            </w:tcBorders>
            <w:noWrap/>
          </w:tcPr>
          <w:p w:rsidR="00B6188C" w:rsidRPr="00D75EF6" w:rsidRDefault="00B6188C" w:rsidP="00B23AC6">
            <w:pPr>
              <w:rPr>
                <w:rFonts w:ascii="Palatino Linotype" w:hAnsi="Palatino Linotype"/>
                <w:sz w:val="20"/>
                <w:szCs w:val="20"/>
              </w:rPr>
            </w:pPr>
            <w:r w:rsidRPr="00D75EF6">
              <w:rPr>
                <w:rFonts w:ascii="Palatino Linotype" w:hAnsi="Palatino Linotype"/>
                <w:sz w:val="20"/>
                <w:szCs w:val="20"/>
                <w:lang w:eastAsia="hu-HU"/>
              </w:rPr>
              <w:t>Szakmai kommunikáció</w:t>
            </w:r>
          </w:p>
        </w:tc>
        <w:tc>
          <w:tcPr>
            <w:tcW w:w="1066"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6188C"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6188C" w:rsidRPr="00D75EF6" w:rsidRDefault="00B6188C" w:rsidP="00B23AC6">
            <w:pPr>
              <w:rPr>
                <w:rFonts w:ascii="Palatino Linotype" w:hAnsi="Palatino Linotype"/>
                <w:sz w:val="20"/>
                <w:szCs w:val="20"/>
              </w:rPr>
            </w:pPr>
            <w:r w:rsidRPr="00D75EF6">
              <w:rPr>
                <w:rFonts w:ascii="Palatino Linotype" w:hAnsi="Palatino Linotype"/>
                <w:sz w:val="20"/>
                <w:szCs w:val="20"/>
                <w:lang w:eastAsia="hu-HU"/>
              </w:rPr>
              <w:t>Diagramok, számolóábrák értelmezése</w:t>
            </w:r>
          </w:p>
        </w:tc>
        <w:tc>
          <w:tcPr>
            <w:tcW w:w="1066"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6188C"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6188C" w:rsidRPr="00D75EF6" w:rsidRDefault="00B6188C" w:rsidP="00B23AC6">
            <w:pPr>
              <w:rPr>
                <w:rFonts w:ascii="Palatino Linotype" w:hAnsi="Palatino Linotype"/>
                <w:sz w:val="20"/>
                <w:szCs w:val="20"/>
              </w:rPr>
            </w:pPr>
            <w:r w:rsidRPr="00D75EF6">
              <w:rPr>
                <w:rFonts w:ascii="Palatino Linotype" w:hAnsi="Palatino Linotype"/>
                <w:sz w:val="20"/>
                <w:szCs w:val="20"/>
                <w:lang w:eastAsia="hu-HU"/>
              </w:rPr>
              <w:t>Elemi számolási készség</w:t>
            </w:r>
          </w:p>
        </w:tc>
        <w:tc>
          <w:tcPr>
            <w:tcW w:w="1066"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6188C"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B6188C" w:rsidRPr="00D75EF6" w:rsidRDefault="00B6188C" w:rsidP="00B23AC6">
            <w:pPr>
              <w:rPr>
                <w:rFonts w:ascii="Palatino Linotype" w:hAnsi="Palatino Linotype"/>
                <w:sz w:val="20"/>
                <w:szCs w:val="20"/>
              </w:rPr>
            </w:pPr>
            <w:proofErr w:type="gramStart"/>
            <w:r w:rsidRPr="00D75EF6">
              <w:rPr>
                <w:rFonts w:ascii="Palatino Linotype" w:hAnsi="Palatino Linotype"/>
                <w:sz w:val="20"/>
                <w:szCs w:val="20"/>
                <w:lang w:eastAsia="hu-HU"/>
              </w:rPr>
              <w:t>Numerikus gondolkodás</w:t>
            </w:r>
            <w:proofErr w:type="gramEnd"/>
            <w:r w:rsidRPr="00D75EF6">
              <w:rPr>
                <w:rFonts w:ascii="Palatino Linotype" w:hAnsi="Palatino Linotype"/>
                <w:sz w:val="20"/>
                <w:szCs w:val="20"/>
                <w:lang w:eastAsia="hu-HU"/>
              </w:rPr>
              <w:t>, matematikai készségek</w:t>
            </w:r>
          </w:p>
        </w:tc>
        <w:tc>
          <w:tcPr>
            <w:tcW w:w="1066"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A6E98" w:rsidRPr="000E120B">
        <w:trPr>
          <w:trHeight w:val="360"/>
          <w:jc w:val="center"/>
        </w:trPr>
        <w:tc>
          <w:tcPr>
            <w:tcW w:w="11263" w:type="dxa"/>
            <w:gridSpan w:val="9"/>
            <w:tcBorders>
              <w:top w:val="nil"/>
              <w:left w:val="single" w:sz="4" w:space="0" w:color="auto"/>
              <w:bottom w:val="single" w:sz="4" w:space="0" w:color="auto"/>
              <w:right w:val="single" w:sz="4" w:space="0" w:color="auto"/>
            </w:tcBorders>
            <w:noWrap/>
            <w:vAlign w:val="center"/>
          </w:tcPr>
          <w:p w:rsidR="000A6E98" w:rsidRPr="000E120B" w:rsidRDefault="000A6E9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B6188C"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6188C" w:rsidRPr="00D75EF6" w:rsidRDefault="00B6188C" w:rsidP="00B23AC6">
            <w:pPr>
              <w:rPr>
                <w:rFonts w:ascii="Palatino Linotype" w:hAnsi="Palatino Linotype"/>
                <w:sz w:val="20"/>
                <w:szCs w:val="20"/>
              </w:rPr>
            </w:pPr>
            <w:r w:rsidRPr="00D75EF6">
              <w:rPr>
                <w:rFonts w:ascii="Palatino Linotype" w:hAnsi="Palatino Linotype"/>
                <w:sz w:val="20"/>
                <w:szCs w:val="20"/>
                <w:lang w:eastAsia="hu-HU"/>
              </w:rPr>
              <w:t>Elhivatottság, elkötelezettség</w:t>
            </w:r>
          </w:p>
        </w:tc>
        <w:tc>
          <w:tcPr>
            <w:tcW w:w="1066"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6188C"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6188C" w:rsidRPr="00D75EF6" w:rsidRDefault="00B6188C" w:rsidP="00B23AC6">
            <w:pPr>
              <w:rPr>
                <w:rFonts w:ascii="Palatino Linotype" w:hAnsi="Palatino Linotype"/>
                <w:sz w:val="20"/>
                <w:szCs w:val="20"/>
              </w:rPr>
            </w:pPr>
            <w:r w:rsidRPr="00D75EF6">
              <w:rPr>
                <w:rFonts w:ascii="Palatino Linotype" w:hAnsi="Palatino Linotype"/>
                <w:sz w:val="20"/>
                <w:szCs w:val="20"/>
                <w:lang w:eastAsia="hu-HU"/>
              </w:rPr>
              <w:t>Fejlődőképesség, önfejlesztés</w:t>
            </w:r>
          </w:p>
        </w:tc>
        <w:tc>
          <w:tcPr>
            <w:tcW w:w="1066"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noWrap/>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6188C"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6188C" w:rsidRPr="00D75EF6" w:rsidRDefault="00B6188C" w:rsidP="00B23AC6">
            <w:pPr>
              <w:rPr>
                <w:rFonts w:ascii="Palatino Linotype" w:hAnsi="Palatino Linotype"/>
                <w:sz w:val="20"/>
                <w:szCs w:val="20"/>
              </w:rPr>
            </w:pPr>
            <w:r w:rsidRPr="00D75EF6">
              <w:rPr>
                <w:rFonts w:ascii="Palatino Linotype" w:hAnsi="Palatino Linotype"/>
                <w:sz w:val="20"/>
                <w:szCs w:val="20"/>
                <w:lang w:eastAsia="hu-HU"/>
              </w:rPr>
              <w:t>Szervezőkészség</w:t>
            </w:r>
          </w:p>
        </w:tc>
        <w:tc>
          <w:tcPr>
            <w:tcW w:w="1066"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noWrap/>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A6E98" w:rsidRPr="000E120B">
        <w:trPr>
          <w:trHeight w:val="360"/>
          <w:jc w:val="center"/>
        </w:trPr>
        <w:tc>
          <w:tcPr>
            <w:tcW w:w="11263" w:type="dxa"/>
            <w:gridSpan w:val="9"/>
            <w:tcBorders>
              <w:top w:val="nil"/>
              <w:left w:val="single" w:sz="4" w:space="0" w:color="auto"/>
              <w:bottom w:val="single" w:sz="4" w:space="0" w:color="auto"/>
              <w:right w:val="single" w:sz="4" w:space="0" w:color="auto"/>
            </w:tcBorders>
            <w:noWrap/>
            <w:vAlign w:val="center"/>
          </w:tcPr>
          <w:p w:rsidR="000A6E98" w:rsidRPr="000E120B" w:rsidRDefault="000A6E9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B6188C" w:rsidRPr="000E120B" w:rsidTr="00C24376">
        <w:trPr>
          <w:trHeight w:val="300"/>
          <w:jc w:val="center"/>
        </w:trPr>
        <w:tc>
          <w:tcPr>
            <w:tcW w:w="4945" w:type="dxa"/>
            <w:tcBorders>
              <w:top w:val="nil"/>
              <w:left w:val="single" w:sz="4" w:space="0" w:color="auto"/>
              <w:bottom w:val="single" w:sz="4" w:space="0" w:color="auto"/>
              <w:right w:val="single" w:sz="4" w:space="0" w:color="auto"/>
            </w:tcBorders>
            <w:noWrap/>
          </w:tcPr>
          <w:p w:rsidR="00B6188C" w:rsidRPr="00D75EF6" w:rsidRDefault="00B6188C" w:rsidP="00B23AC6">
            <w:pPr>
              <w:rPr>
                <w:rFonts w:ascii="Palatino Linotype" w:hAnsi="Palatino Linotype"/>
                <w:sz w:val="20"/>
                <w:szCs w:val="20"/>
              </w:rPr>
            </w:pPr>
            <w:r w:rsidRPr="00D75EF6">
              <w:rPr>
                <w:rFonts w:ascii="Palatino Linotype" w:hAnsi="Palatino Linotype"/>
                <w:sz w:val="20"/>
                <w:szCs w:val="20"/>
                <w:lang w:eastAsia="hu-HU"/>
              </w:rPr>
              <w:t>Visszacsatolási készség</w:t>
            </w:r>
          </w:p>
        </w:tc>
        <w:tc>
          <w:tcPr>
            <w:tcW w:w="1066"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6188C" w:rsidRPr="000E120B" w:rsidTr="00C24376">
        <w:trPr>
          <w:trHeight w:val="300"/>
          <w:jc w:val="center"/>
        </w:trPr>
        <w:tc>
          <w:tcPr>
            <w:tcW w:w="4945" w:type="dxa"/>
            <w:tcBorders>
              <w:top w:val="single" w:sz="4" w:space="0" w:color="auto"/>
              <w:left w:val="single" w:sz="4" w:space="0" w:color="auto"/>
              <w:bottom w:val="single" w:sz="4" w:space="0" w:color="auto"/>
              <w:right w:val="single" w:sz="4" w:space="0" w:color="auto"/>
            </w:tcBorders>
            <w:noWrap/>
          </w:tcPr>
          <w:p w:rsidR="00B6188C" w:rsidRPr="00D75EF6" w:rsidRDefault="00B6188C" w:rsidP="00B23AC6">
            <w:pPr>
              <w:rPr>
                <w:rFonts w:ascii="Palatino Linotype" w:hAnsi="Palatino Linotype"/>
                <w:sz w:val="20"/>
                <w:szCs w:val="20"/>
              </w:rPr>
            </w:pPr>
            <w:r w:rsidRPr="00D75EF6">
              <w:rPr>
                <w:rFonts w:ascii="Palatino Linotype" w:hAnsi="Palatino Linotype"/>
                <w:sz w:val="20"/>
                <w:szCs w:val="20"/>
                <w:lang w:eastAsia="hu-HU"/>
              </w:rPr>
              <w:lastRenderedPageBreak/>
              <w:t>Prezentációs készség</w:t>
            </w:r>
          </w:p>
        </w:tc>
        <w:tc>
          <w:tcPr>
            <w:tcW w:w="1066" w:type="dxa"/>
            <w:tcBorders>
              <w:top w:val="single" w:sz="4" w:space="0" w:color="auto"/>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single" w:sz="4" w:space="0" w:color="auto"/>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single" w:sz="4" w:space="0" w:color="auto"/>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single" w:sz="4" w:space="0" w:color="auto"/>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single" w:sz="4" w:space="0" w:color="auto"/>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63" w:type="dxa"/>
            <w:tcBorders>
              <w:top w:val="single" w:sz="4" w:space="0" w:color="auto"/>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single" w:sz="4" w:space="0" w:color="auto"/>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6188C"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6188C" w:rsidRPr="00D75EF6" w:rsidRDefault="00B6188C" w:rsidP="00B23AC6">
            <w:pPr>
              <w:rPr>
                <w:rFonts w:ascii="Palatino Linotype" w:hAnsi="Palatino Linotype"/>
                <w:sz w:val="20"/>
                <w:szCs w:val="20"/>
              </w:rPr>
            </w:pPr>
            <w:r w:rsidRPr="00D75EF6">
              <w:rPr>
                <w:rFonts w:ascii="Palatino Linotype" w:hAnsi="Palatino Linotype"/>
                <w:sz w:val="20"/>
                <w:szCs w:val="20"/>
                <w:lang w:eastAsia="hu-HU"/>
              </w:rPr>
              <w:t>Közérthetőség</w:t>
            </w:r>
          </w:p>
        </w:tc>
        <w:tc>
          <w:tcPr>
            <w:tcW w:w="1066"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noWrap/>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A6E98" w:rsidRPr="000E120B">
        <w:trPr>
          <w:trHeight w:val="360"/>
          <w:jc w:val="center"/>
        </w:trPr>
        <w:tc>
          <w:tcPr>
            <w:tcW w:w="11263" w:type="dxa"/>
            <w:gridSpan w:val="9"/>
            <w:tcBorders>
              <w:top w:val="nil"/>
              <w:left w:val="single" w:sz="4" w:space="0" w:color="auto"/>
              <w:bottom w:val="single" w:sz="4" w:space="0" w:color="auto"/>
              <w:right w:val="single" w:sz="4" w:space="0" w:color="auto"/>
            </w:tcBorders>
            <w:noWrap/>
            <w:vAlign w:val="center"/>
          </w:tcPr>
          <w:p w:rsidR="000A6E98" w:rsidRPr="000E120B" w:rsidRDefault="000A6E9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B6188C"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6188C" w:rsidRPr="00D75EF6" w:rsidRDefault="00B6188C" w:rsidP="00B23AC6">
            <w:pPr>
              <w:rPr>
                <w:rFonts w:ascii="Palatino Linotype" w:hAnsi="Palatino Linotype"/>
                <w:sz w:val="20"/>
                <w:szCs w:val="20"/>
              </w:rPr>
            </w:pPr>
            <w:r w:rsidRPr="00D75EF6">
              <w:rPr>
                <w:rFonts w:ascii="Palatino Linotype" w:hAnsi="Palatino Linotype"/>
                <w:sz w:val="20"/>
                <w:szCs w:val="20"/>
                <w:lang w:eastAsia="hu-HU"/>
              </w:rPr>
              <w:t>Rendszerező képesség</w:t>
            </w:r>
          </w:p>
        </w:tc>
        <w:tc>
          <w:tcPr>
            <w:tcW w:w="1066"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6188C"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6188C" w:rsidRPr="00D75EF6" w:rsidRDefault="00B6188C" w:rsidP="00B23AC6">
            <w:pPr>
              <w:rPr>
                <w:rFonts w:ascii="Palatino Linotype" w:hAnsi="Palatino Linotype"/>
                <w:sz w:val="20"/>
                <w:szCs w:val="20"/>
              </w:rPr>
            </w:pPr>
            <w:r w:rsidRPr="00D75EF6">
              <w:rPr>
                <w:rFonts w:ascii="Palatino Linotype" w:hAnsi="Palatino Linotype"/>
                <w:sz w:val="20"/>
                <w:szCs w:val="20"/>
                <w:lang w:eastAsia="hu-HU"/>
              </w:rPr>
              <w:t>Emlékezőképesség</w:t>
            </w:r>
          </w:p>
        </w:tc>
        <w:tc>
          <w:tcPr>
            <w:tcW w:w="1066"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noWrap/>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B6188C"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B6188C" w:rsidRPr="00D75EF6" w:rsidRDefault="00B6188C" w:rsidP="00B23AC6">
            <w:pPr>
              <w:rPr>
                <w:rFonts w:ascii="Palatino Linotype" w:hAnsi="Palatino Linotype"/>
                <w:sz w:val="20"/>
                <w:szCs w:val="20"/>
              </w:rPr>
            </w:pPr>
            <w:r w:rsidRPr="00D75EF6">
              <w:rPr>
                <w:rFonts w:ascii="Palatino Linotype" w:hAnsi="Palatino Linotype"/>
                <w:sz w:val="20"/>
                <w:szCs w:val="20"/>
                <w:lang w:eastAsia="hu-HU"/>
              </w:rPr>
              <w:t>Megbízhatóság</w:t>
            </w:r>
          </w:p>
        </w:tc>
        <w:tc>
          <w:tcPr>
            <w:tcW w:w="1066"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80" w:type="dxa"/>
            <w:tcBorders>
              <w:top w:val="nil"/>
              <w:left w:val="nil"/>
              <w:bottom w:val="single" w:sz="4" w:space="0" w:color="auto"/>
              <w:right w:val="single" w:sz="4" w:space="0" w:color="auto"/>
            </w:tcBorders>
            <w:vAlign w:val="center"/>
          </w:tcPr>
          <w:p w:rsidR="00B6188C" w:rsidRPr="000E120B" w:rsidRDefault="00B6188C" w:rsidP="005B2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63" w:type="dxa"/>
            <w:tcBorders>
              <w:top w:val="nil"/>
              <w:left w:val="nil"/>
              <w:bottom w:val="single" w:sz="4" w:space="0" w:color="auto"/>
              <w:right w:val="single" w:sz="4" w:space="0" w:color="auto"/>
            </w:tcBorders>
            <w:noWrap/>
            <w:vAlign w:val="center"/>
          </w:tcPr>
          <w:p w:rsidR="00B6188C" w:rsidRPr="000E120B" w:rsidRDefault="00B6188C" w:rsidP="005B2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12" w:type="dxa"/>
            <w:tcBorders>
              <w:top w:val="nil"/>
              <w:left w:val="nil"/>
              <w:bottom w:val="single" w:sz="4" w:space="0" w:color="auto"/>
              <w:right w:val="single" w:sz="4" w:space="0" w:color="auto"/>
            </w:tcBorders>
            <w:vAlign w:val="center"/>
          </w:tcPr>
          <w:p w:rsidR="00B6188C" w:rsidRPr="000E120B" w:rsidRDefault="00B6188C"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bl>
    <w:p w:rsidR="000A6E98" w:rsidRPr="000E120B" w:rsidRDefault="000A6E98" w:rsidP="000A6E98">
      <w:pPr>
        <w:widowControl w:val="0"/>
        <w:suppressAutoHyphens/>
        <w:spacing w:after="0" w:line="240" w:lineRule="auto"/>
        <w:rPr>
          <w:rFonts w:ascii="Palatino Linotype" w:hAnsi="Palatino Linotype"/>
          <w:b/>
          <w:sz w:val="24"/>
          <w:szCs w:val="24"/>
        </w:rPr>
      </w:pPr>
    </w:p>
    <w:p w:rsidR="00461A5E" w:rsidRDefault="00461A5E" w:rsidP="003831C8">
      <w:pPr>
        <w:widowControl w:val="0"/>
        <w:numPr>
          <w:ilvl w:val="0"/>
          <w:numId w:val="15"/>
        </w:numPr>
        <w:suppressAutoHyphens/>
        <w:spacing w:after="0" w:line="240" w:lineRule="auto"/>
        <w:rPr>
          <w:rFonts w:ascii="Palatino Linotype" w:hAnsi="Palatino Linotype"/>
          <w:b/>
          <w:sz w:val="24"/>
          <w:szCs w:val="24"/>
        </w:rPr>
        <w:sectPr w:rsidR="00461A5E" w:rsidSect="00461A5E">
          <w:pgSz w:w="16838" w:h="11906" w:orient="landscape"/>
          <w:pgMar w:top="1418" w:right="1418" w:bottom="1276" w:left="1418" w:header="709" w:footer="709" w:gutter="0"/>
          <w:cols w:space="708"/>
          <w:docGrid w:linePitch="360"/>
        </w:sectPr>
      </w:pPr>
    </w:p>
    <w:p w:rsidR="000A6E98" w:rsidRPr="00817812" w:rsidRDefault="00A91802" w:rsidP="00B01D76">
      <w:pPr>
        <w:widowControl w:val="0"/>
        <w:numPr>
          <w:ilvl w:val="0"/>
          <w:numId w:val="51"/>
        </w:numPr>
        <w:suppressAutoHyphens/>
        <w:spacing w:after="0" w:line="240" w:lineRule="auto"/>
        <w:ind w:hanging="1080"/>
        <w:jc w:val="both"/>
        <w:rPr>
          <w:rFonts w:ascii="Palatino Linotype" w:hAnsi="Palatino Linotype"/>
          <w:b/>
          <w:sz w:val="24"/>
          <w:szCs w:val="24"/>
        </w:rPr>
      </w:pPr>
      <w:r>
        <w:rPr>
          <w:rFonts w:ascii="Palatino Linotype" w:hAnsi="Palatino Linotype"/>
          <w:b/>
          <w:sz w:val="24"/>
          <w:szCs w:val="24"/>
        </w:rPr>
        <w:lastRenderedPageBreak/>
        <w:t>A biztosító működése és működésének pénzügyi garanciái</w:t>
      </w:r>
      <w:r w:rsidR="00F844DD">
        <w:rPr>
          <w:rFonts w:ascii="Palatino Linotype" w:hAnsi="Palatino Linotype"/>
          <w:b/>
          <w:sz w:val="24"/>
          <w:szCs w:val="24"/>
        </w:rPr>
        <w:t xml:space="preserve"> </w:t>
      </w:r>
      <w:proofErr w:type="gramStart"/>
      <w:r w:rsidR="00F844DD">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195F12">
        <w:rPr>
          <w:rFonts w:ascii="Palatino Linotype" w:hAnsi="Palatino Linotype"/>
          <w:b/>
          <w:sz w:val="24"/>
          <w:szCs w:val="24"/>
        </w:rPr>
        <w:t xml:space="preserve">                                               </w:t>
      </w:r>
      <w:r w:rsidR="004D4BEC">
        <w:rPr>
          <w:rFonts w:ascii="Palatino Linotype" w:hAnsi="Palatino Linotype"/>
          <w:b/>
          <w:sz w:val="24"/>
          <w:szCs w:val="24"/>
        </w:rPr>
        <w:t>48</w:t>
      </w:r>
      <w:r w:rsidR="000A6E98" w:rsidRPr="000E120B">
        <w:rPr>
          <w:rFonts w:ascii="Palatino Linotype" w:hAnsi="Palatino Linotype"/>
          <w:b/>
          <w:sz w:val="24"/>
          <w:szCs w:val="24"/>
        </w:rPr>
        <w:t>óra</w:t>
      </w:r>
      <w:proofErr w:type="gramEnd"/>
      <w:r w:rsidR="000A6E98">
        <w:rPr>
          <w:rFonts w:ascii="Palatino Linotype" w:hAnsi="Palatino Linotype"/>
          <w:b/>
          <w:sz w:val="24"/>
          <w:szCs w:val="24"/>
        </w:rPr>
        <w:t>/</w:t>
      </w:r>
      <w:proofErr w:type="spellStart"/>
      <w:r w:rsidR="004D4BEC">
        <w:rPr>
          <w:rFonts w:ascii="Palatino Linotype" w:hAnsi="Palatino Linotype"/>
          <w:b/>
          <w:sz w:val="24"/>
          <w:szCs w:val="24"/>
        </w:rPr>
        <w:t>48</w:t>
      </w:r>
      <w:r w:rsidR="000A6E98">
        <w:rPr>
          <w:rFonts w:ascii="Palatino Linotype" w:hAnsi="Palatino Linotype"/>
          <w:b/>
          <w:sz w:val="24"/>
          <w:szCs w:val="24"/>
        </w:rPr>
        <w:t>óra</w:t>
      </w:r>
      <w:proofErr w:type="spellEnd"/>
      <w:r w:rsidR="000A6E98">
        <w:rPr>
          <w:rFonts w:ascii="Palatino Linotype" w:hAnsi="Palatino Linotype"/>
          <w:b/>
          <w:sz w:val="24"/>
          <w:szCs w:val="24"/>
        </w:rPr>
        <w:t>*</w:t>
      </w:r>
    </w:p>
    <w:p w:rsidR="000A6E98" w:rsidRPr="00B87D30" w:rsidRDefault="000A6E98" w:rsidP="000A6E98">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A6E98" w:rsidRPr="000E120B" w:rsidRDefault="000A6E98" w:rsidP="000A6E98">
      <w:pPr>
        <w:spacing w:after="0" w:line="240" w:lineRule="auto"/>
        <w:rPr>
          <w:rFonts w:ascii="Palatino Linotype" w:hAnsi="Palatino Linotype"/>
          <w:b/>
          <w:sz w:val="24"/>
          <w:szCs w:val="24"/>
        </w:rPr>
      </w:pPr>
    </w:p>
    <w:p w:rsidR="000A6E98" w:rsidRPr="000E120B" w:rsidRDefault="000A6E98" w:rsidP="003831C8">
      <w:pPr>
        <w:pStyle w:val="Listaszerbekezds"/>
        <w:widowControl w:val="0"/>
        <w:numPr>
          <w:ilvl w:val="0"/>
          <w:numId w:val="16"/>
        </w:numPr>
        <w:suppressAutoHyphens/>
        <w:spacing w:after="0" w:line="240" w:lineRule="auto"/>
        <w:rPr>
          <w:rFonts w:ascii="Palatino Linotype" w:hAnsi="Palatino Linotype"/>
          <w:b/>
          <w:vanish/>
          <w:sz w:val="24"/>
          <w:szCs w:val="24"/>
        </w:rPr>
      </w:pPr>
    </w:p>
    <w:p w:rsidR="000A6E98" w:rsidRPr="00006B77"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06B77">
        <w:rPr>
          <w:rFonts w:ascii="Palatino Linotype" w:hAnsi="Palatino Linotype"/>
          <w:b/>
          <w:sz w:val="24"/>
          <w:szCs w:val="24"/>
        </w:rPr>
        <w:t>A tantárgy tanításának célja</w:t>
      </w:r>
    </w:p>
    <w:p w:rsidR="000A6E98" w:rsidRPr="00205A73" w:rsidRDefault="00205A73" w:rsidP="00195F12">
      <w:pPr>
        <w:spacing w:after="0" w:line="240" w:lineRule="auto"/>
        <w:ind w:left="426"/>
        <w:jc w:val="both"/>
        <w:rPr>
          <w:rFonts w:ascii="Palatino Linotype" w:hAnsi="Palatino Linotype"/>
          <w:sz w:val="24"/>
          <w:szCs w:val="24"/>
        </w:rPr>
      </w:pPr>
      <w:r w:rsidRPr="00205A73">
        <w:rPr>
          <w:rFonts w:ascii="Palatino Linotype" w:hAnsi="Palatino Linotype"/>
          <w:sz w:val="24"/>
          <w:szCs w:val="24"/>
        </w:rPr>
        <w:t xml:space="preserve">A biztosítók működésének a motivációi, termékeladási és pénzügyi vonatkozásai tekintetében sajátít el a tanuló ismereteket. </w:t>
      </w:r>
      <w:r w:rsidR="00491D6D">
        <w:rPr>
          <w:rFonts w:ascii="Palatino Linotype" w:hAnsi="Palatino Linotype"/>
          <w:sz w:val="24"/>
          <w:szCs w:val="24"/>
        </w:rPr>
        <w:t xml:space="preserve">Ennek keretében a biztosítók gazdálkodásának eredményességét megalapozó elveket és tartalmakat sajátítja el. </w:t>
      </w:r>
      <w:r w:rsidRPr="00205A73">
        <w:rPr>
          <w:rFonts w:ascii="Palatino Linotype" w:hAnsi="Palatino Linotype"/>
          <w:sz w:val="24"/>
          <w:szCs w:val="24"/>
        </w:rPr>
        <w:t xml:space="preserve">Az általános termék és szolgáltatás ismeretén túl a konkrét termékek és konkrét igények szerződésben való megtestesülése jelenik meg a tantárgyi szakismeret elsajátítása által. </w:t>
      </w:r>
    </w:p>
    <w:p w:rsidR="000A6E98" w:rsidRPr="000E120B" w:rsidRDefault="000A6E98" w:rsidP="000A6E98">
      <w:pPr>
        <w:spacing w:after="0" w:line="240" w:lineRule="auto"/>
        <w:rPr>
          <w:rFonts w:ascii="Palatino Linotype" w:hAnsi="Palatino Linotype"/>
          <w:b/>
          <w:sz w:val="24"/>
          <w:szCs w:val="24"/>
        </w:rPr>
      </w:pPr>
    </w:p>
    <w:p w:rsidR="000A6E98" w:rsidRPr="000E120B"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5861B2" w:rsidRPr="00212706" w:rsidRDefault="005861B2" w:rsidP="00195F12">
      <w:pPr>
        <w:widowControl w:val="0"/>
        <w:suppressAutoHyphens/>
        <w:spacing w:after="0" w:line="240" w:lineRule="auto"/>
        <w:ind w:left="426"/>
        <w:jc w:val="both"/>
        <w:rPr>
          <w:rFonts w:ascii="Palatino Linotype" w:hAnsi="Palatino Linotype"/>
          <w:kern w:val="2"/>
          <w:sz w:val="24"/>
          <w:szCs w:val="24"/>
          <w:lang w:eastAsia="hi-IN" w:bidi="hi-IN"/>
        </w:rPr>
      </w:pPr>
      <w:r w:rsidRPr="00212706">
        <w:rPr>
          <w:rFonts w:ascii="Palatino Linotype" w:hAnsi="Palatino Linotype"/>
          <w:sz w:val="24"/>
          <w:szCs w:val="24"/>
        </w:rPr>
        <w:t>A tantárgy az adott évfolyamba lépés feltételeiként megjelölt közismereti tartalmakra épül, kifejezetten ehhez rendelt szakmai alapismeretek nem szükségesek</w:t>
      </w:r>
      <w:r w:rsidRPr="00212706">
        <w:rPr>
          <w:rFonts w:ascii="Palatino Linotype" w:hAnsi="Palatino Linotype"/>
          <w:kern w:val="2"/>
          <w:sz w:val="24"/>
          <w:szCs w:val="24"/>
          <w:lang w:eastAsia="hi-IN" w:bidi="hi-IN"/>
        </w:rPr>
        <w:t>.</w:t>
      </w:r>
    </w:p>
    <w:p w:rsidR="000A6E98" w:rsidRPr="000E120B" w:rsidRDefault="000A6E98" w:rsidP="000A6E98">
      <w:pPr>
        <w:spacing w:after="0" w:line="240" w:lineRule="auto"/>
        <w:rPr>
          <w:rFonts w:ascii="Palatino Linotype" w:hAnsi="Palatino Linotype"/>
          <w:b/>
          <w:bCs/>
          <w:iCs/>
          <w:sz w:val="24"/>
          <w:szCs w:val="24"/>
        </w:rPr>
      </w:pPr>
    </w:p>
    <w:p w:rsidR="000A6E98" w:rsidRPr="000E120B" w:rsidRDefault="000A6E98" w:rsidP="000A6E98">
      <w:pPr>
        <w:spacing w:after="0" w:line="240" w:lineRule="auto"/>
        <w:rPr>
          <w:rFonts w:ascii="Palatino Linotype" w:hAnsi="Palatino Linotype"/>
          <w:b/>
          <w:bCs/>
          <w:iCs/>
          <w:sz w:val="24"/>
          <w:szCs w:val="24"/>
        </w:rPr>
      </w:pPr>
    </w:p>
    <w:p w:rsidR="000A6E98" w:rsidRPr="008178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 xml:space="preserve">Témakörök </w:t>
      </w:r>
    </w:p>
    <w:p w:rsidR="000A6E98" w:rsidRPr="000E120B" w:rsidRDefault="000A6E98" w:rsidP="000A6E98">
      <w:pPr>
        <w:spacing w:after="0" w:line="240" w:lineRule="auto"/>
        <w:rPr>
          <w:rFonts w:ascii="Palatino Linotype" w:hAnsi="Palatino Linotype"/>
          <w:b/>
          <w:bCs/>
          <w:iCs/>
          <w:sz w:val="24"/>
          <w:szCs w:val="24"/>
        </w:rPr>
      </w:pPr>
    </w:p>
    <w:p w:rsidR="000A6E98" w:rsidRPr="008D3978" w:rsidRDefault="004D4BEC" w:rsidP="00B01D76">
      <w:pPr>
        <w:numPr>
          <w:ilvl w:val="2"/>
          <w:numId w:val="51"/>
        </w:numPr>
        <w:spacing w:after="0" w:line="240" w:lineRule="auto"/>
        <w:ind w:left="1190" w:hanging="623"/>
        <w:rPr>
          <w:rFonts w:ascii="Palatino Linotype" w:hAnsi="Palatino Linotype"/>
          <w:b/>
          <w:sz w:val="24"/>
          <w:szCs w:val="24"/>
        </w:rPr>
      </w:pPr>
      <w:r w:rsidRPr="008D3978">
        <w:rPr>
          <w:rFonts w:ascii="Palatino Linotype" w:hAnsi="Palatino Linotype"/>
          <w:b/>
          <w:sz w:val="24"/>
          <w:szCs w:val="24"/>
        </w:rPr>
        <w:t>Biztosítási igény, termék és szerződés</w:t>
      </w:r>
      <w:r w:rsidR="000A6E98" w:rsidRPr="008D3978">
        <w:rPr>
          <w:rFonts w:ascii="Palatino Linotype" w:hAnsi="Palatino Linotype"/>
          <w:b/>
          <w:sz w:val="24"/>
          <w:szCs w:val="24"/>
        </w:rPr>
        <w:tab/>
      </w:r>
      <w:r w:rsidR="000A6E98" w:rsidRPr="008D3978">
        <w:rPr>
          <w:rFonts w:ascii="Palatino Linotype" w:hAnsi="Palatino Linotype"/>
          <w:b/>
          <w:sz w:val="24"/>
          <w:szCs w:val="24"/>
        </w:rPr>
        <w:tab/>
      </w:r>
      <w:r w:rsidR="00195F12">
        <w:rPr>
          <w:rFonts w:ascii="Palatino Linotype" w:hAnsi="Palatino Linotype"/>
          <w:b/>
          <w:sz w:val="24"/>
          <w:szCs w:val="24"/>
        </w:rPr>
        <w:t xml:space="preserve">   </w:t>
      </w:r>
      <w:r w:rsidR="000A6E98" w:rsidRPr="008D3978">
        <w:rPr>
          <w:rFonts w:ascii="Palatino Linotype" w:hAnsi="Palatino Linotype"/>
          <w:b/>
          <w:sz w:val="24"/>
          <w:szCs w:val="24"/>
        </w:rPr>
        <w:tab/>
      </w:r>
      <w:r w:rsidRPr="00DE5806">
        <w:rPr>
          <w:rFonts w:ascii="Palatino Linotype" w:hAnsi="Palatino Linotype"/>
          <w:b/>
          <w:sz w:val="24"/>
          <w:szCs w:val="24"/>
        </w:rPr>
        <w:t>2</w:t>
      </w:r>
      <w:r w:rsidR="007E0C98" w:rsidRPr="00DE5806">
        <w:rPr>
          <w:rFonts w:ascii="Palatino Linotype" w:hAnsi="Palatino Linotype"/>
          <w:b/>
          <w:sz w:val="24"/>
          <w:szCs w:val="24"/>
        </w:rPr>
        <w:t>0</w:t>
      </w:r>
      <w:r w:rsidR="000A6E98" w:rsidRPr="00DE5806">
        <w:rPr>
          <w:rFonts w:ascii="Palatino Linotype" w:hAnsi="Palatino Linotype"/>
          <w:b/>
          <w:sz w:val="24"/>
          <w:szCs w:val="24"/>
        </w:rPr>
        <w:t>óra/</w:t>
      </w:r>
      <w:r w:rsidRPr="00DE5806">
        <w:rPr>
          <w:rFonts w:ascii="Palatino Linotype" w:hAnsi="Palatino Linotype"/>
          <w:b/>
          <w:sz w:val="24"/>
          <w:szCs w:val="24"/>
        </w:rPr>
        <w:t xml:space="preserve"> </w:t>
      </w:r>
      <w:proofErr w:type="spellStart"/>
      <w:r w:rsidRPr="00DE5806">
        <w:rPr>
          <w:rFonts w:ascii="Palatino Linotype" w:hAnsi="Palatino Linotype"/>
          <w:b/>
          <w:sz w:val="24"/>
          <w:szCs w:val="24"/>
        </w:rPr>
        <w:t>2</w:t>
      </w:r>
      <w:r w:rsidR="007E0C98" w:rsidRPr="00DE5806">
        <w:rPr>
          <w:rFonts w:ascii="Palatino Linotype" w:hAnsi="Palatino Linotype"/>
          <w:b/>
          <w:sz w:val="24"/>
          <w:szCs w:val="24"/>
        </w:rPr>
        <w:t>0</w:t>
      </w:r>
      <w:r w:rsidR="000A6E98" w:rsidRPr="00DE5806">
        <w:rPr>
          <w:rFonts w:ascii="Palatino Linotype" w:hAnsi="Palatino Linotype"/>
          <w:b/>
          <w:sz w:val="24"/>
          <w:szCs w:val="24"/>
        </w:rPr>
        <w:t>óra</w:t>
      </w:r>
      <w:proofErr w:type="spellEnd"/>
    </w:p>
    <w:p w:rsidR="000A6E98" w:rsidRDefault="008D3978" w:rsidP="00195F12">
      <w:pPr>
        <w:spacing w:after="0" w:line="240" w:lineRule="auto"/>
        <w:ind w:left="567" w:hanging="27"/>
        <w:jc w:val="both"/>
        <w:rPr>
          <w:rFonts w:ascii="Palatino Linotype" w:hAnsi="Palatino Linotype"/>
          <w:sz w:val="24"/>
          <w:szCs w:val="24"/>
        </w:rPr>
      </w:pPr>
      <w:r>
        <w:rPr>
          <w:rFonts w:ascii="Palatino Linotype" w:hAnsi="Palatino Linotype"/>
          <w:sz w:val="24"/>
          <w:szCs w:val="24"/>
        </w:rPr>
        <w:t xml:space="preserve">A biztosítási igény, termék és szerződés ismeretei </w:t>
      </w:r>
      <w:r w:rsidR="00290DE4">
        <w:rPr>
          <w:rFonts w:ascii="Palatino Linotype" w:hAnsi="Palatino Linotype"/>
          <w:sz w:val="24"/>
          <w:szCs w:val="24"/>
        </w:rPr>
        <w:t>a biztosításs</w:t>
      </w:r>
      <w:r>
        <w:rPr>
          <w:rFonts w:ascii="Palatino Linotype" w:hAnsi="Palatino Linotype"/>
          <w:sz w:val="24"/>
          <w:szCs w:val="24"/>
        </w:rPr>
        <w:t>zakmai alapfogalmak elsajátításával történik</w:t>
      </w:r>
      <w:r w:rsidR="00290DE4">
        <w:rPr>
          <w:rFonts w:ascii="Palatino Linotype" w:hAnsi="Palatino Linotype"/>
          <w:sz w:val="24"/>
          <w:szCs w:val="24"/>
        </w:rPr>
        <w:t xml:space="preserve">. </w:t>
      </w:r>
      <w:proofErr w:type="gramStart"/>
      <w:r w:rsidR="00290DE4">
        <w:rPr>
          <w:rFonts w:ascii="Palatino Linotype" w:hAnsi="Palatino Linotype"/>
          <w:sz w:val="24"/>
          <w:szCs w:val="24"/>
        </w:rPr>
        <w:t>Ennek megfelelően szükséges a következő definíciókat megismerni és értelmezni: veszély, bizonytalanság, kockázat, kár, kártérítés, kármegelőzés, kárenyhítés, kárkiegyenlítés, kockázatkezelési módszerek, kockázatviselés, öngondoskodás, veszélyközösség,</w:t>
      </w:r>
      <w:proofErr w:type="spellStart"/>
      <w:r w:rsidR="0054282D">
        <w:rPr>
          <w:rFonts w:ascii="Palatino Linotype" w:hAnsi="Palatino Linotype"/>
          <w:sz w:val="24"/>
          <w:szCs w:val="24"/>
        </w:rPr>
        <w:t>risk</w:t>
      </w:r>
      <w:proofErr w:type="spellEnd"/>
      <w:r w:rsidR="0054282D">
        <w:rPr>
          <w:rFonts w:ascii="Palatino Linotype" w:hAnsi="Palatino Linotype"/>
          <w:sz w:val="24"/>
          <w:szCs w:val="24"/>
        </w:rPr>
        <w:t xml:space="preserve"> management,</w:t>
      </w:r>
      <w:r w:rsidR="00290DE4">
        <w:rPr>
          <w:rFonts w:ascii="Palatino Linotype" w:hAnsi="Palatino Linotype"/>
          <w:sz w:val="24"/>
          <w:szCs w:val="24"/>
        </w:rPr>
        <w:t xml:space="preserve"> biztosíthatóság feltételei (bizonytalanság, jövőbeliség, véletlenszerűség, kalkulálhatóság</w:t>
      </w:r>
      <w:r w:rsidR="0054282D">
        <w:rPr>
          <w:rFonts w:ascii="Palatino Linotype" w:hAnsi="Palatino Linotype"/>
          <w:sz w:val="24"/>
          <w:szCs w:val="24"/>
        </w:rPr>
        <w:t>, stb.</w:t>
      </w:r>
      <w:r w:rsidR="00290DE4">
        <w:rPr>
          <w:rFonts w:ascii="Palatino Linotype" w:hAnsi="Palatino Linotype"/>
          <w:sz w:val="24"/>
          <w:szCs w:val="24"/>
        </w:rPr>
        <w:t xml:space="preserve">). További szakmai fogalmakat is szükséges a biztosítók és biztosítás vonatkozásában megtölteni tartalommal, így különösen </w:t>
      </w:r>
      <w:r w:rsidR="00FF5DF3">
        <w:rPr>
          <w:rFonts w:ascii="Palatino Linotype" w:hAnsi="Palatino Linotype"/>
          <w:sz w:val="24"/>
          <w:szCs w:val="24"/>
        </w:rPr>
        <w:t xml:space="preserve">az </w:t>
      </w:r>
      <w:r w:rsidR="00290DE4">
        <w:rPr>
          <w:rFonts w:ascii="Palatino Linotype" w:hAnsi="Palatino Linotype"/>
          <w:sz w:val="24"/>
          <w:szCs w:val="24"/>
        </w:rPr>
        <w:t>alap- és kiegészítő biztosítást, biztosítási igény</w:t>
      </w:r>
      <w:r w:rsidR="00FF5DF3">
        <w:rPr>
          <w:rFonts w:ascii="Palatino Linotype" w:hAnsi="Palatino Linotype"/>
          <w:sz w:val="24"/>
          <w:szCs w:val="24"/>
        </w:rPr>
        <w:t>t</w:t>
      </w:r>
      <w:r w:rsidR="00290DE4">
        <w:rPr>
          <w:rFonts w:ascii="Palatino Linotype" w:hAnsi="Palatino Linotype"/>
          <w:sz w:val="24"/>
          <w:szCs w:val="24"/>
        </w:rPr>
        <w:t>, összeg- és kárbiztosítás</w:t>
      </w:r>
      <w:r w:rsidR="00FF5DF3">
        <w:rPr>
          <w:rFonts w:ascii="Palatino Linotype" w:hAnsi="Palatino Linotype"/>
          <w:sz w:val="24"/>
          <w:szCs w:val="24"/>
        </w:rPr>
        <w:t>t,</w:t>
      </w:r>
      <w:r w:rsidR="00290DE4">
        <w:rPr>
          <w:rFonts w:ascii="Palatino Linotype" w:hAnsi="Palatino Linotype"/>
          <w:sz w:val="24"/>
          <w:szCs w:val="24"/>
        </w:rPr>
        <w:t xml:space="preserve"> kárrendezés</w:t>
      </w:r>
      <w:r w:rsidR="00FF5DF3">
        <w:rPr>
          <w:rFonts w:ascii="Palatino Linotype" w:hAnsi="Palatino Linotype"/>
          <w:sz w:val="24"/>
          <w:szCs w:val="24"/>
        </w:rPr>
        <w:t>t</w:t>
      </w:r>
      <w:r w:rsidR="00290DE4">
        <w:rPr>
          <w:rFonts w:ascii="Palatino Linotype" w:hAnsi="Palatino Linotype"/>
          <w:sz w:val="24"/>
          <w:szCs w:val="24"/>
        </w:rPr>
        <w:t>, biztosítási díj</w:t>
      </w:r>
      <w:r w:rsidR="00FF5DF3">
        <w:rPr>
          <w:rFonts w:ascii="Palatino Linotype" w:hAnsi="Palatino Linotype"/>
          <w:sz w:val="24"/>
          <w:szCs w:val="24"/>
        </w:rPr>
        <w:t>at</w:t>
      </w:r>
      <w:r w:rsidR="00290DE4">
        <w:rPr>
          <w:rFonts w:ascii="Palatino Linotype" w:hAnsi="Palatino Linotype"/>
          <w:sz w:val="24"/>
          <w:szCs w:val="24"/>
        </w:rPr>
        <w:t>,engedmények</w:t>
      </w:r>
      <w:r w:rsidR="00FF5DF3">
        <w:rPr>
          <w:rFonts w:ascii="Palatino Linotype" w:hAnsi="Palatino Linotype"/>
          <w:sz w:val="24"/>
          <w:szCs w:val="24"/>
        </w:rPr>
        <w:t>et</w:t>
      </w:r>
      <w:r w:rsidR="00290DE4">
        <w:rPr>
          <w:rFonts w:ascii="Palatino Linotype" w:hAnsi="Palatino Linotype"/>
          <w:sz w:val="24"/>
          <w:szCs w:val="24"/>
        </w:rPr>
        <w:t>,</w:t>
      </w:r>
      <w:proofErr w:type="gramEnd"/>
      <w:r w:rsidR="00290DE4">
        <w:rPr>
          <w:rFonts w:ascii="Palatino Linotype" w:hAnsi="Palatino Linotype"/>
          <w:sz w:val="24"/>
          <w:szCs w:val="24"/>
        </w:rPr>
        <w:t xml:space="preserve"> </w:t>
      </w:r>
      <w:proofErr w:type="gramStart"/>
      <w:r w:rsidR="00290DE4">
        <w:rPr>
          <w:rFonts w:ascii="Palatino Linotype" w:hAnsi="Palatino Linotype"/>
          <w:sz w:val="24"/>
          <w:szCs w:val="24"/>
        </w:rPr>
        <w:t>pótdíjak</w:t>
      </w:r>
      <w:r w:rsidR="00FF5DF3">
        <w:rPr>
          <w:rFonts w:ascii="Palatino Linotype" w:hAnsi="Palatino Linotype"/>
          <w:sz w:val="24"/>
          <w:szCs w:val="24"/>
        </w:rPr>
        <w:t>at</w:t>
      </w:r>
      <w:proofErr w:type="gramEnd"/>
      <w:r w:rsidR="00290DE4">
        <w:rPr>
          <w:rFonts w:ascii="Palatino Linotype" w:hAnsi="Palatino Linotype"/>
          <w:sz w:val="24"/>
          <w:szCs w:val="24"/>
        </w:rPr>
        <w:t>.</w:t>
      </w:r>
      <w:r>
        <w:rPr>
          <w:rFonts w:ascii="Palatino Linotype" w:hAnsi="Palatino Linotype"/>
          <w:sz w:val="24"/>
          <w:szCs w:val="24"/>
        </w:rPr>
        <w:t xml:space="preserve"> A termékek és a vonatkozó szerződések viszonylatában el kell határolni az alapbiztosításokat és a kiegészítő biztosításokat.</w:t>
      </w:r>
    </w:p>
    <w:p w:rsidR="008D3978" w:rsidRDefault="008D3978" w:rsidP="00195F12">
      <w:pPr>
        <w:spacing w:after="0" w:line="240" w:lineRule="auto"/>
        <w:ind w:left="567" w:hanging="27"/>
        <w:jc w:val="both"/>
        <w:rPr>
          <w:rFonts w:ascii="Palatino Linotype" w:hAnsi="Palatino Linotype"/>
          <w:sz w:val="24"/>
          <w:szCs w:val="24"/>
        </w:rPr>
      </w:pPr>
      <w:r>
        <w:rPr>
          <w:rFonts w:ascii="Palatino Linotype" w:hAnsi="Palatino Linotype"/>
          <w:sz w:val="24"/>
          <w:szCs w:val="24"/>
        </w:rPr>
        <w:t>A biztosítási igények felmérése nemcsak meglévő termékek ajánlását és a szükséges szerződések megkötését jelenti, hanem a termékfejlesztés megalapozását is, így a biztosításközvetítő képes a változó igények felismerésére, megfogalmazására és a termékfejlesztőkhöz történő továbbítására.</w:t>
      </w:r>
    </w:p>
    <w:p w:rsidR="00704C74" w:rsidRPr="00212706" w:rsidRDefault="00704C74" w:rsidP="00195F12">
      <w:pPr>
        <w:spacing w:after="0" w:line="240" w:lineRule="auto"/>
        <w:ind w:left="567" w:hanging="27"/>
        <w:jc w:val="both"/>
        <w:rPr>
          <w:rFonts w:ascii="Palatino Linotype" w:hAnsi="Palatino Linotype"/>
          <w:sz w:val="24"/>
          <w:szCs w:val="24"/>
        </w:rPr>
      </w:pPr>
      <w:proofErr w:type="gramStart"/>
      <w:r w:rsidRPr="00212706">
        <w:rPr>
          <w:rFonts w:ascii="Palatino Linotype" w:hAnsi="Palatino Linotype"/>
          <w:sz w:val="24"/>
          <w:szCs w:val="24"/>
        </w:rPr>
        <w:t>Az összefüggések, egymásra épülések és értelmezések fentebbi kifejtését követően a fő tartalmak, kulcsfogalmak a következők:</w:t>
      </w:r>
      <w:r w:rsidR="00AD2648" w:rsidRPr="00212706">
        <w:rPr>
          <w:rFonts w:ascii="Palatino Linotype" w:hAnsi="Palatino Linotype"/>
          <w:sz w:val="24"/>
          <w:szCs w:val="24"/>
        </w:rPr>
        <w:t xml:space="preserve"> veszély, bizonytalanság, kockázat, kockázatok csoportosítása, biztosítás elméleti megközelítései, biztosítási ügylet jogi meghatározása, biztosítás jellemző vonásai, társadalombiztosítás és magánbiztosítás elhatárolása, biztosíthatóság, biztosítási díj fogalma és tartalma, engedmények és pótdíjak a biztosításban, kár fogalma, </w:t>
      </w:r>
      <w:r w:rsidR="00AD2648" w:rsidRPr="00212706">
        <w:rPr>
          <w:rFonts w:ascii="Palatino Linotype" w:hAnsi="Palatino Linotype"/>
          <w:sz w:val="24"/>
          <w:szCs w:val="24"/>
        </w:rPr>
        <w:lastRenderedPageBreak/>
        <w:t xml:space="preserve">kártérítés, kárenyhítés, kármegelőzés, kárrendezés, összeg- és kárbiztosítás, veszélyközösség fogalma és alkalmazási köre a biztosításban, </w:t>
      </w:r>
      <w:proofErr w:type="spellStart"/>
      <w:r w:rsidR="00AD2648" w:rsidRPr="00212706">
        <w:rPr>
          <w:rFonts w:ascii="Palatino Linotype" w:hAnsi="Palatino Linotype"/>
          <w:sz w:val="24"/>
          <w:szCs w:val="24"/>
        </w:rPr>
        <w:t>risk</w:t>
      </w:r>
      <w:proofErr w:type="spellEnd"/>
      <w:r w:rsidR="00AD2648" w:rsidRPr="00212706">
        <w:rPr>
          <w:rFonts w:ascii="Palatino Linotype" w:hAnsi="Palatino Linotype"/>
          <w:sz w:val="24"/>
          <w:szCs w:val="24"/>
        </w:rPr>
        <w:t xml:space="preserve"> management</w:t>
      </w:r>
      <w:proofErr w:type="gramEnd"/>
      <w:r w:rsidR="00AD2648" w:rsidRPr="00212706">
        <w:rPr>
          <w:rFonts w:ascii="Palatino Linotype" w:hAnsi="Palatino Linotype"/>
          <w:sz w:val="24"/>
          <w:szCs w:val="24"/>
        </w:rPr>
        <w:t xml:space="preserve"> szempontjai és lényege, biztosíthatóság feltételei, </w:t>
      </w:r>
      <w:proofErr w:type="gramStart"/>
      <w:r w:rsidR="00AD2648" w:rsidRPr="00212706">
        <w:rPr>
          <w:rFonts w:ascii="Palatino Linotype" w:hAnsi="Palatino Linotype"/>
          <w:sz w:val="24"/>
          <w:szCs w:val="24"/>
        </w:rPr>
        <w:t>alap biztosítások</w:t>
      </w:r>
      <w:proofErr w:type="gramEnd"/>
      <w:r w:rsidR="00AD2648" w:rsidRPr="00212706">
        <w:rPr>
          <w:rFonts w:ascii="Palatino Linotype" w:hAnsi="Palatino Linotype"/>
          <w:sz w:val="24"/>
          <w:szCs w:val="24"/>
        </w:rPr>
        <w:t>, kiegészítő biztosítások, biztosítási igény, biztosítási kereslet, biztosítási termékek, biztosítási szerződés alapvetései.</w:t>
      </w:r>
    </w:p>
    <w:p w:rsidR="00594747" w:rsidRPr="000E120B" w:rsidRDefault="00594747" w:rsidP="000A6E98">
      <w:pPr>
        <w:spacing w:after="0" w:line="240" w:lineRule="auto"/>
        <w:ind w:firstLine="540"/>
        <w:rPr>
          <w:rFonts w:ascii="Palatino Linotype" w:hAnsi="Palatino Linotype"/>
          <w:sz w:val="24"/>
          <w:szCs w:val="24"/>
        </w:rPr>
      </w:pPr>
    </w:p>
    <w:p w:rsidR="000A6E98" w:rsidRPr="000E120B" w:rsidRDefault="000A6E98" w:rsidP="000A6E98">
      <w:pPr>
        <w:spacing w:after="0" w:line="240" w:lineRule="auto"/>
        <w:ind w:firstLine="540"/>
        <w:rPr>
          <w:rFonts w:ascii="Palatino Linotype" w:hAnsi="Palatino Linotype"/>
          <w:sz w:val="24"/>
          <w:szCs w:val="24"/>
        </w:rPr>
      </w:pPr>
    </w:p>
    <w:p w:rsidR="000A6E98" w:rsidRPr="00006B77" w:rsidRDefault="004D4BEC" w:rsidP="00B01D76">
      <w:pPr>
        <w:numPr>
          <w:ilvl w:val="2"/>
          <w:numId w:val="51"/>
        </w:numPr>
        <w:spacing w:after="0" w:line="240" w:lineRule="auto"/>
        <w:ind w:left="1190" w:hanging="623"/>
        <w:rPr>
          <w:rFonts w:ascii="Palatino Linotype" w:hAnsi="Palatino Linotype"/>
          <w:b/>
          <w:sz w:val="24"/>
          <w:szCs w:val="24"/>
        </w:rPr>
      </w:pPr>
      <w:r w:rsidRPr="00006B77">
        <w:rPr>
          <w:rFonts w:ascii="Palatino Linotype" w:hAnsi="Palatino Linotype"/>
          <w:b/>
          <w:sz w:val="24"/>
          <w:szCs w:val="24"/>
        </w:rPr>
        <w:t>Biztosítási üzemtan</w:t>
      </w:r>
      <w:r w:rsidR="000A6E98" w:rsidRPr="00006B77">
        <w:rPr>
          <w:rFonts w:ascii="Palatino Linotype" w:hAnsi="Palatino Linotype"/>
          <w:b/>
          <w:sz w:val="24"/>
          <w:szCs w:val="24"/>
        </w:rPr>
        <w:tab/>
      </w:r>
      <w:r w:rsidR="00195F12">
        <w:rPr>
          <w:rFonts w:ascii="Palatino Linotype" w:hAnsi="Palatino Linotype"/>
          <w:b/>
          <w:sz w:val="24"/>
          <w:szCs w:val="24"/>
        </w:rPr>
        <w:t xml:space="preserve">    </w:t>
      </w:r>
      <w:r w:rsidR="000A6E98" w:rsidRPr="00006B77">
        <w:rPr>
          <w:rFonts w:ascii="Palatino Linotype" w:hAnsi="Palatino Linotype"/>
          <w:b/>
          <w:sz w:val="24"/>
          <w:szCs w:val="24"/>
        </w:rPr>
        <w:tab/>
      </w:r>
      <w:r w:rsidR="000A6E98" w:rsidRPr="00006B77">
        <w:rPr>
          <w:rFonts w:ascii="Palatino Linotype" w:hAnsi="Palatino Linotype"/>
          <w:b/>
          <w:sz w:val="24"/>
          <w:szCs w:val="24"/>
        </w:rPr>
        <w:tab/>
      </w:r>
      <w:r w:rsidR="000A6E98" w:rsidRPr="00006B77">
        <w:rPr>
          <w:rFonts w:ascii="Palatino Linotype" w:hAnsi="Palatino Linotype"/>
          <w:b/>
          <w:sz w:val="24"/>
          <w:szCs w:val="24"/>
        </w:rPr>
        <w:tab/>
      </w:r>
      <w:r w:rsidR="000A6E98" w:rsidRPr="00006B77" w:rsidDel="002E71B8">
        <w:rPr>
          <w:rFonts w:ascii="Palatino Linotype" w:hAnsi="Palatino Linotype"/>
          <w:b/>
          <w:sz w:val="24"/>
          <w:szCs w:val="24"/>
        </w:rPr>
        <w:tab/>
      </w:r>
      <w:r w:rsidRPr="00DE5806">
        <w:rPr>
          <w:rFonts w:ascii="Palatino Linotype" w:hAnsi="Palatino Linotype"/>
          <w:b/>
          <w:sz w:val="24"/>
          <w:szCs w:val="24"/>
        </w:rPr>
        <w:t>2</w:t>
      </w:r>
      <w:r w:rsidR="007E0C98" w:rsidRPr="00DE5806">
        <w:rPr>
          <w:rFonts w:ascii="Palatino Linotype" w:hAnsi="Palatino Linotype"/>
          <w:b/>
          <w:sz w:val="24"/>
          <w:szCs w:val="24"/>
        </w:rPr>
        <w:t>8</w:t>
      </w:r>
      <w:r w:rsidR="000A6E98" w:rsidRPr="00DE5806">
        <w:rPr>
          <w:rFonts w:ascii="Palatino Linotype" w:hAnsi="Palatino Linotype"/>
          <w:b/>
          <w:sz w:val="24"/>
          <w:szCs w:val="24"/>
        </w:rPr>
        <w:t>óra/</w:t>
      </w:r>
      <w:r w:rsidRPr="00DE5806">
        <w:rPr>
          <w:rFonts w:ascii="Palatino Linotype" w:hAnsi="Palatino Linotype"/>
          <w:b/>
          <w:sz w:val="24"/>
          <w:szCs w:val="24"/>
        </w:rPr>
        <w:t xml:space="preserve"> </w:t>
      </w:r>
      <w:proofErr w:type="spellStart"/>
      <w:r w:rsidRPr="00DE5806">
        <w:rPr>
          <w:rFonts w:ascii="Palatino Linotype" w:hAnsi="Palatino Linotype"/>
          <w:b/>
          <w:sz w:val="24"/>
          <w:szCs w:val="24"/>
        </w:rPr>
        <w:t>2</w:t>
      </w:r>
      <w:r w:rsidR="007E0C98" w:rsidRPr="00DE5806">
        <w:rPr>
          <w:rFonts w:ascii="Palatino Linotype" w:hAnsi="Palatino Linotype"/>
          <w:b/>
          <w:sz w:val="24"/>
          <w:szCs w:val="24"/>
        </w:rPr>
        <w:t>8</w:t>
      </w:r>
      <w:r w:rsidR="000A6E98" w:rsidRPr="00DE5806">
        <w:rPr>
          <w:rFonts w:ascii="Palatino Linotype" w:hAnsi="Palatino Linotype"/>
          <w:b/>
          <w:sz w:val="24"/>
          <w:szCs w:val="24"/>
        </w:rPr>
        <w:t>óra</w:t>
      </w:r>
      <w:proofErr w:type="spellEnd"/>
    </w:p>
    <w:p w:rsidR="00594747" w:rsidRPr="00594747" w:rsidRDefault="00290DE4" w:rsidP="00195F12">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biztosítási üzemtani ismeretek legfőbb megalapozója </w:t>
      </w:r>
      <w:r w:rsidR="008629E4">
        <w:rPr>
          <w:rFonts w:ascii="Palatino Linotype" w:hAnsi="Palatino Linotype"/>
          <w:sz w:val="24"/>
          <w:szCs w:val="24"/>
        </w:rPr>
        <w:t>az intézményi vonatkozások</w:t>
      </w:r>
      <w:r>
        <w:rPr>
          <w:rFonts w:ascii="Palatino Linotype" w:hAnsi="Palatino Linotype"/>
          <w:sz w:val="24"/>
          <w:szCs w:val="24"/>
        </w:rPr>
        <w:t xml:space="preserve"> ismerete</w:t>
      </w:r>
      <w:r w:rsidR="008629E4">
        <w:rPr>
          <w:rFonts w:ascii="Palatino Linotype" w:hAnsi="Palatino Linotype"/>
          <w:sz w:val="24"/>
          <w:szCs w:val="24"/>
        </w:rPr>
        <w:t>,</w:t>
      </w:r>
      <w:r>
        <w:rPr>
          <w:rFonts w:ascii="Palatino Linotype" w:hAnsi="Palatino Linotype"/>
          <w:sz w:val="24"/>
          <w:szCs w:val="24"/>
        </w:rPr>
        <w:t xml:space="preserve"> így </w:t>
      </w:r>
      <w:r w:rsidR="008629E4">
        <w:rPr>
          <w:rFonts w:ascii="Palatino Linotype" w:hAnsi="Palatino Linotype"/>
          <w:sz w:val="24"/>
          <w:szCs w:val="24"/>
        </w:rPr>
        <w:t xml:space="preserve">elsődlegesen a biztosítók </w:t>
      </w:r>
      <w:proofErr w:type="spellStart"/>
      <w:r w:rsidR="008629E4">
        <w:rPr>
          <w:rFonts w:ascii="Palatino Linotype" w:hAnsi="Palatino Linotype"/>
          <w:sz w:val="24"/>
          <w:szCs w:val="24"/>
        </w:rPr>
        <w:t>kockázatmegosztási</w:t>
      </w:r>
      <w:proofErr w:type="spellEnd"/>
      <w:r w:rsidR="008629E4">
        <w:rPr>
          <w:rFonts w:ascii="Palatino Linotype" w:hAnsi="Palatino Linotype"/>
          <w:sz w:val="24"/>
          <w:szCs w:val="24"/>
        </w:rPr>
        <w:t xml:space="preserve"> programjai </w:t>
      </w:r>
      <w:r>
        <w:rPr>
          <w:rFonts w:ascii="Palatino Linotype" w:hAnsi="Palatino Linotype"/>
          <w:sz w:val="24"/>
          <w:szCs w:val="24"/>
        </w:rPr>
        <w:t>is</w:t>
      </w:r>
      <w:r w:rsidR="008629E4">
        <w:rPr>
          <w:rFonts w:ascii="Palatino Linotype" w:hAnsi="Palatino Linotype"/>
          <w:sz w:val="24"/>
          <w:szCs w:val="24"/>
        </w:rPr>
        <w:t xml:space="preserve"> (viszontbiztosítás, együttbiztosítás, </w:t>
      </w:r>
      <w:proofErr w:type="spellStart"/>
      <w:r w:rsidR="008629E4">
        <w:rPr>
          <w:rFonts w:ascii="Palatino Linotype" w:hAnsi="Palatino Linotype"/>
          <w:sz w:val="24"/>
          <w:szCs w:val="24"/>
        </w:rPr>
        <w:t>pool</w:t>
      </w:r>
      <w:proofErr w:type="spellEnd"/>
      <w:r w:rsidR="008629E4">
        <w:rPr>
          <w:rFonts w:ascii="Palatino Linotype" w:hAnsi="Palatino Linotype"/>
          <w:sz w:val="24"/>
          <w:szCs w:val="24"/>
        </w:rPr>
        <w:t xml:space="preserve">, fronting – és ezeket hazai és nemzetközi viszonylatokban egyaránt tekinteni kell). </w:t>
      </w:r>
      <w:r w:rsidR="00C90BF7">
        <w:rPr>
          <w:rFonts w:ascii="Palatino Linotype" w:hAnsi="Palatino Linotype"/>
          <w:sz w:val="24"/>
          <w:szCs w:val="24"/>
        </w:rPr>
        <w:t>A biztosításközvetítő</w:t>
      </w:r>
      <w:r w:rsidR="00FF5DF3">
        <w:rPr>
          <w:rFonts w:ascii="Palatino Linotype" w:hAnsi="Palatino Linotype"/>
          <w:sz w:val="24"/>
          <w:szCs w:val="24"/>
        </w:rPr>
        <w:t>i tevékenység</w:t>
      </w:r>
      <w:r w:rsidR="00C90BF7">
        <w:rPr>
          <w:rFonts w:ascii="Palatino Linotype" w:hAnsi="Palatino Linotype"/>
          <w:sz w:val="24"/>
          <w:szCs w:val="24"/>
        </w:rPr>
        <w:t xml:space="preserve"> tekintetében is ismeretet szerez a tanuló, amelynek elsődleges tartalma a függő biztosításközvetítő (aki tevékenységét a megbízója felelősségvállalása mellett végzi és a megbízó biztosító nevében jár el), valamint független biztosításközvetítő (aki tevékenységét a saját felelősségére és kockázatára végzi).</w:t>
      </w:r>
      <w:r>
        <w:rPr>
          <w:rFonts w:ascii="Palatino Linotype" w:hAnsi="Palatino Linotype"/>
          <w:sz w:val="24"/>
          <w:szCs w:val="24"/>
        </w:rPr>
        <w:t xml:space="preserve"> A biztosítási üzemtan keretein belül meg kell ismerni, hogy a</w:t>
      </w:r>
      <w:r w:rsidR="00594747" w:rsidRPr="00594747">
        <w:rPr>
          <w:rFonts w:ascii="Palatino Linotype" w:hAnsi="Palatino Linotype"/>
          <w:sz w:val="24"/>
          <w:szCs w:val="24"/>
        </w:rPr>
        <w:t xml:space="preserve"> biztonságos üzletmenet érdekében a biztosítónak a mérleg fordulónapján fennálló, várható kötelezettségei teljesítésére, a károk ingadozására, valamint a várható biztosítási veszteségekre a </w:t>
      </w:r>
      <w:r>
        <w:rPr>
          <w:rFonts w:ascii="Palatino Linotype" w:hAnsi="Palatino Linotype"/>
          <w:sz w:val="24"/>
          <w:szCs w:val="24"/>
        </w:rPr>
        <w:t>szaktörvényben</w:t>
      </w:r>
      <w:r w:rsidR="00594747" w:rsidRPr="00594747">
        <w:rPr>
          <w:rFonts w:ascii="Palatino Linotype" w:hAnsi="Palatino Linotype"/>
          <w:sz w:val="24"/>
          <w:szCs w:val="24"/>
        </w:rPr>
        <w:t xml:space="preserve"> szabályozott módon biztosítástech</w:t>
      </w:r>
      <w:r w:rsidR="00FF5DF3">
        <w:rPr>
          <w:rFonts w:ascii="Palatino Linotype" w:hAnsi="Palatino Linotype"/>
          <w:sz w:val="24"/>
          <w:szCs w:val="24"/>
        </w:rPr>
        <w:t>nikai tartalékokat kell képezni</w:t>
      </w:r>
      <w:r w:rsidR="00594747" w:rsidRPr="00594747">
        <w:rPr>
          <w:rFonts w:ascii="Palatino Linotype" w:hAnsi="Palatino Linotype"/>
          <w:sz w:val="24"/>
          <w:szCs w:val="24"/>
        </w:rPr>
        <w:t>.</w:t>
      </w:r>
      <w:r w:rsidR="00FF5DF3">
        <w:rPr>
          <w:rFonts w:ascii="Palatino Linotype" w:hAnsi="Palatino Linotype"/>
          <w:sz w:val="24"/>
          <w:szCs w:val="24"/>
        </w:rPr>
        <w:t xml:space="preserve"> Ennek a megalapozása</w:t>
      </w:r>
      <w:r>
        <w:rPr>
          <w:rFonts w:ascii="Palatino Linotype" w:hAnsi="Palatino Linotype"/>
          <w:sz w:val="24"/>
          <w:szCs w:val="24"/>
        </w:rPr>
        <w:t>, hogy a biztosítók pénzügyei keretében megismeri a tanuló a díjak fogalmát, tartalmát, a biztosítá</w:t>
      </w:r>
      <w:r w:rsidR="00FF5DF3">
        <w:rPr>
          <w:rFonts w:ascii="Palatino Linotype" w:hAnsi="Palatino Linotype"/>
          <w:sz w:val="24"/>
          <w:szCs w:val="24"/>
        </w:rPr>
        <w:t>s technikai tartalékok fogalmát</w:t>
      </w:r>
      <w:r>
        <w:rPr>
          <w:rFonts w:ascii="Palatino Linotype" w:hAnsi="Palatino Linotype"/>
          <w:sz w:val="24"/>
          <w:szCs w:val="24"/>
        </w:rPr>
        <w:t xml:space="preserve"> é</w:t>
      </w:r>
      <w:r w:rsidR="00FF5DF3">
        <w:rPr>
          <w:rFonts w:ascii="Palatino Linotype" w:hAnsi="Palatino Linotype"/>
          <w:sz w:val="24"/>
          <w:szCs w:val="24"/>
        </w:rPr>
        <w:t>s tartalmát</w:t>
      </w:r>
      <w:r>
        <w:rPr>
          <w:rFonts w:ascii="Palatino Linotype" w:hAnsi="Palatino Linotype"/>
          <w:sz w:val="24"/>
          <w:szCs w:val="24"/>
        </w:rPr>
        <w:t xml:space="preserve">. Alapismereteket szükséges szerezni a biztosító likviditása, fizetőképessége fogalmával, szerepével </w:t>
      </w:r>
      <w:r w:rsidR="00FF5DF3">
        <w:rPr>
          <w:rFonts w:ascii="Palatino Linotype" w:hAnsi="Palatino Linotype"/>
          <w:sz w:val="24"/>
          <w:szCs w:val="24"/>
        </w:rPr>
        <w:t xml:space="preserve">kapcsolatban </w:t>
      </w:r>
      <w:r>
        <w:rPr>
          <w:rFonts w:ascii="Palatino Linotype" w:hAnsi="Palatino Linotype"/>
          <w:sz w:val="24"/>
          <w:szCs w:val="24"/>
        </w:rPr>
        <w:t>is. A biztosítók intézményként is megjelennek befektetőként a pénzügyi közvetítés során, így a biztosítók tartalékainak</w:t>
      </w:r>
      <w:r w:rsidR="0054282D">
        <w:rPr>
          <w:rFonts w:ascii="Palatino Linotype" w:hAnsi="Palatino Linotype"/>
          <w:sz w:val="24"/>
          <w:szCs w:val="24"/>
        </w:rPr>
        <w:t xml:space="preserve"> (</w:t>
      </w:r>
      <w:proofErr w:type="spellStart"/>
      <w:r w:rsidR="0054282D">
        <w:rPr>
          <w:rFonts w:ascii="Palatino Linotype" w:hAnsi="Palatino Linotype"/>
          <w:sz w:val="24"/>
          <w:szCs w:val="24"/>
        </w:rPr>
        <w:t>szolvencia</w:t>
      </w:r>
      <w:proofErr w:type="spellEnd"/>
      <w:r w:rsidR="0054282D">
        <w:rPr>
          <w:rFonts w:ascii="Palatino Linotype" w:hAnsi="Palatino Linotype"/>
          <w:sz w:val="24"/>
          <w:szCs w:val="24"/>
        </w:rPr>
        <w:t xml:space="preserve"> alap, biztosítástechnikai alapok)</w:t>
      </w:r>
      <w:r>
        <w:rPr>
          <w:rFonts w:ascii="Palatino Linotype" w:hAnsi="Palatino Linotype"/>
          <w:sz w:val="24"/>
          <w:szCs w:val="24"/>
        </w:rPr>
        <w:t xml:space="preserve"> és saját vagyonának befektetésére vonatkozó alapismeretek is </w:t>
      </w:r>
      <w:r w:rsidR="00992957">
        <w:rPr>
          <w:rFonts w:ascii="Palatino Linotype" w:hAnsi="Palatino Linotype"/>
          <w:sz w:val="24"/>
          <w:szCs w:val="24"/>
        </w:rPr>
        <w:t xml:space="preserve">szerez </w:t>
      </w:r>
      <w:r>
        <w:rPr>
          <w:rFonts w:ascii="Palatino Linotype" w:hAnsi="Palatino Linotype"/>
          <w:sz w:val="24"/>
          <w:szCs w:val="24"/>
        </w:rPr>
        <w:t>a tanuló</w:t>
      </w:r>
      <w:r w:rsidR="00992957">
        <w:rPr>
          <w:rFonts w:ascii="Palatino Linotype" w:hAnsi="Palatino Linotype"/>
          <w:sz w:val="24"/>
          <w:szCs w:val="24"/>
        </w:rPr>
        <w:t>, valamint</w:t>
      </w:r>
      <w:r>
        <w:rPr>
          <w:rFonts w:ascii="Palatino Linotype" w:hAnsi="Palatino Linotype"/>
          <w:sz w:val="24"/>
          <w:szCs w:val="24"/>
        </w:rPr>
        <w:t xml:space="preserve"> összefüggésekre és folyamatokra vonatkozó ismereteit rendszerezi és bővíti.</w:t>
      </w:r>
    </w:p>
    <w:p w:rsidR="00704C74" w:rsidRPr="00212706" w:rsidRDefault="00704C74" w:rsidP="00195F12">
      <w:pPr>
        <w:spacing w:after="0" w:line="240" w:lineRule="auto"/>
        <w:ind w:left="567"/>
        <w:jc w:val="both"/>
        <w:rPr>
          <w:rFonts w:ascii="Palatino Linotype" w:hAnsi="Palatino Linotype"/>
          <w:sz w:val="24"/>
          <w:szCs w:val="24"/>
        </w:rPr>
      </w:pPr>
      <w:proofErr w:type="gramStart"/>
      <w:r w:rsidRPr="00212706">
        <w:rPr>
          <w:rFonts w:ascii="Palatino Linotype" w:hAnsi="Palatino Linotype"/>
          <w:sz w:val="24"/>
          <w:szCs w:val="24"/>
        </w:rPr>
        <w:t>Az összefüggések, egymásra épülések és értelmezések fentebbi kifejtését követően a fő tartalmak, kulcsfogalmak a következők:</w:t>
      </w:r>
      <w:r w:rsidR="00546241" w:rsidRPr="00212706">
        <w:rPr>
          <w:rFonts w:ascii="Palatino Linotype" w:hAnsi="Palatino Linotype"/>
          <w:sz w:val="24"/>
          <w:szCs w:val="24"/>
        </w:rPr>
        <w:t xml:space="preserve"> viszontbiztosítás, együttbiztosítás, </w:t>
      </w:r>
      <w:proofErr w:type="spellStart"/>
      <w:r w:rsidR="00546241" w:rsidRPr="00212706">
        <w:rPr>
          <w:rFonts w:ascii="Palatino Linotype" w:hAnsi="Palatino Linotype"/>
          <w:sz w:val="24"/>
          <w:szCs w:val="24"/>
        </w:rPr>
        <w:t>pool</w:t>
      </w:r>
      <w:proofErr w:type="spellEnd"/>
      <w:r w:rsidR="00546241" w:rsidRPr="00212706">
        <w:rPr>
          <w:rFonts w:ascii="Palatino Linotype" w:hAnsi="Palatino Linotype"/>
          <w:sz w:val="24"/>
          <w:szCs w:val="24"/>
        </w:rPr>
        <w:t xml:space="preserve">, fronting, biztosításközvetítés, függő biztosításközvetítés, független biztosításközvetítés, biztonságos üzletmenet a biztosító esetében, biztosítástechnikai tartalékok képzésének elvei és alapismeretei, </w:t>
      </w:r>
      <w:r w:rsidR="00E32E1C" w:rsidRPr="00212706">
        <w:rPr>
          <w:rFonts w:ascii="Palatino Linotype" w:hAnsi="Palatino Linotype"/>
          <w:sz w:val="24"/>
          <w:szCs w:val="24"/>
        </w:rPr>
        <w:t xml:space="preserve">biztosítástechnikai tartalékok fajtái, </w:t>
      </w:r>
      <w:r w:rsidR="00546241" w:rsidRPr="00212706">
        <w:rPr>
          <w:rFonts w:ascii="Palatino Linotype" w:hAnsi="Palatino Linotype"/>
          <w:sz w:val="24"/>
          <w:szCs w:val="24"/>
        </w:rPr>
        <w:t xml:space="preserve">biztosító likviditása, biztosító fizetőképessége, a biztosító mint pénzügyi közvetítő, </w:t>
      </w:r>
      <w:proofErr w:type="spellStart"/>
      <w:r w:rsidR="00546241" w:rsidRPr="00212706">
        <w:rPr>
          <w:rFonts w:ascii="Palatino Linotype" w:hAnsi="Palatino Linotype"/>
          <w:sz w:val="24"/>
          <w:szCs w:val="24"/>
        </w:rPr>
        <w:t>szolvencia</w:t>
      </w:r>
      <w:proofErr w:type="spellEnd"/>
      <w:r w:rsidR="00546241" w:rsidRPr="00212706">
        <w:rPr>
          <w:rFonts w:ascii="Palatino Linotype" w:hAnsi="Palatino Linotype"/>
          <w:sz w:val="24"/>
          <w:szCs w:val="24"/>
        </w:rPr>
        <w:t xml:space="preserve"> alap, biztosítástechnikai alapok, biztosító saját vagyonának befektetése, biztosítók </w:t>
      </w:r>
      <w:proofErr w:type="spellStart"/>
      <w:r w:rsidR="00546241" w:rsidRPr="00212706">
        <w:rPr>
          <w:rFonts w:ascii="Palatino Linotype" w:hAnsi="Palatino Linotype"/>
          <w:sz w:val="24"/>
          <w:szCs w:val="24"/>
        </w:rPr>
        <w:t>gazdálkodásánakeredményessége</w:t>
      </w:r>
      <w:proofErr w:type="spellEnd"/>
      <w:proofErr w:type="gramEnd"/>
      <w:r w:rsidR="00546241" w:rsidRPr="00212706">
        <w:rPr>
          <w:rFonts w:ascii="Palatino Linotype" w:hAnsi="Palatino Linotype"/>
          <w:sz w:val="24"/>
          <w:szCs w:val="24"/>
        </w:rPr>
        <w:t xml:space="preserve"> (biztosítástechnikai eredmény összetevői, biztosítási üzlet és befektetési üzlet eredményessége)</w:t>
      </w:r>
      <w:r w:rsidR="00D551BA" w:rsidRPr="00212706">
        <w:rPr>
          <w:rFonts w:ascii="Palatino Linotype" w:hAnsi="Palatino Linotype"/>
          <w:sz w:val="24"/>
          <w:szCs w:val="24"/>
        </w:rPr>
        <w:t>.</w:t>
      </w:r>
    </w:p>
    <w:p w:rsidR="000A6E98" w:rsidRPr="000E120B" w:rsidRDefault="000A6E98" w:rsidP="000A6E98">
      <w:pPr>
        <w:spacing w:after="0" w:line="240" w:lineRule="auto"/>
        <w:ind w:firstLine="540"/>
        <w:rPr>
          <w:rFonts w:ascii="Palatino Linotype" w:hAnsi="Palatino Linotype"/>
          <w:sz w:val="24"/>
          <w:szCs w:val="24"/>
        </w:rPr>
      </w:pPr>
    </w:p>
    <w:p w:rsidR="000A6E98" w:rsidRPr="008178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képzés javasolt helyszíne (ajánlás)</w:t>
      </w:r>
    </w:p>
    <w:p w:rsidR="00212706" w:rsidRPr="00C24376" w:rsidRDefault="00212706" w:rsidP="000A6E98">
      <w:pPr>
        <w:spacing w:after="0" w:line="240" w:lineRule="auto"/>
        <w:ind w:left="792"/>
        <w:jc w:val="both"/>
        <w:rPr>
          <w:rFonts w:ascii="Palatino Linotype" w:hAnsi="Palatino Linotype"/>
          <w:bCs/>
          <w:i/>
          <w:sz w:val="24"/>
          <w:szCs w:val="24"/>
        </w:rPr>
      </w:pPr>
      <w:r w:rsidRPr="00C24376">
        <w:rPr>
          <w:rFonts w:ascii="Palatino Linotype" w:hAnsi="Palatino Linotype"/>
          <w:bCs/>
          <w:i/>
          <w:sz w:val="24"/>
          <w:szCs w:val="24"/>
        </w:rPr>
        <w:t>Tanterem</w:t>
      </w:r>
    </w:p>
    <w:p w:rsidR="000A6E98" w:rsidRPr="000E120B" w:rsidRDefault="000A6E98" w:rsidP="000A6E98">
      <w:pPr>
        <w:spacing w:after="0" w:line="240" w:lineRule="auto"/>
        <w:ind w:left="792"/>
        <w:jc w:val="both"/>
        <w:rPr>
          <w:rFonts w:ascii="Palatino Linotype" w:hAnsi="Palatino Linotype"/>
          <w:b/>
          <w:bCs/>
          <w:sz w:val="24"/>
          <w:szCs w:val="24"/>
        </w:rPr>
      </w:pPr>
    </w:p>
    <w:p w:rsidR="000A6E98" w:rsidRPr="008178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lastRenderedPageBreak/>
        <w:t>A tantárgy elsajátítása során alkalmazható sajátos módszerek, tanulói tevékenységformák (ajánlás)</w:t>
      </w:r>
    </w:p>
    <w:p w:rsidR="000A6E98" w:rsidRDefault="000A6E98" w:rsidP="000A6E98">
      <w:pPr>
        <w:widowControl w:val="0"/>
        <w:suppressAutoHyphens/>
        <w:spacing w:after="0" w:line="240" w:lineRule="auto"/>
        <w:rPr>
          <w:rFonts w:ascii="Palatino Linotype" w:hAnsi="Palatino Linotype"/>
          <w:b/>
          <w:bCs/>
          <w:sz w:val="24"/>
          <w:szCs w:val="24"/>
        </w:rPr>
      </w:pPr>
    </w:p>
    <w:p w:rsidR="000A6E98" w:rsidRPr="007F08BC" w:rsidRDefault="000A6E98" w:rsidP="007F08BC">
      <w:pPr>
        <w:pStyle w:val="Listaszerbekezds"/>
        <w:widowControl w:val="0"/>
        <w:numPr>
          <w:ilvl w:val="2"/>
          <w:numId w:val="5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37AAA" w:rsidRPr="008B7D14">
        <w:trPr>
          <w:jc w:val="center"/>
        </w:trPr>
        <w:tc>
          <w:tcPr>
            <w:tcW w:w="994"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37AAA"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37AAA" w:rsidRPr="008B7D14">
        <w:trPr>
          <w:jc w:val="center"/>
        </w:trPr>
        <w:tc>
          <w:tcPr>
            <w:tcW w:w="994"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c>
          <w:tcPr>
            <w:tcW w:w="2800" w:type="dxa"/>
            <w:vMerge/>
            <w:vAlign w:val="center"/>
          </w:tcPr>
          <w:p w:rsidR="00C37AAA" w:rsidRPr="008B7D14" w:rsidRDefault="00C37AAA" w:rsidP="005B2948">
            <w:pPr>
              <w:spacing w:after="0" w:line="240" w:lineRule="auto"/>
              <w:rPr>
                <w:rFonts w:ascii="Palatino Linotype" w:hAnsi="Palatino Linotype"/>
                <w:b/>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bl>
    <w:p w:rsidR="000A6E98" w:rsidRPr="00B87D30" w:rsidRDefault="000A6E98" w:rsidP="000A6E98">
      <w:pPr>
        <w:widowControl w:val="0"/>
        <w:suppressAutoHyphens/>
        <w:spacing w:after="0" w:line="240" w:lineRule="auto"/>
        <w:ind w:left="826"/>
        <w:rPr>
          <w:rFonts w:ascii="Palatino Linotype" w:hAnsi="Palatino Linotype"/>
          <w:b/>
          <w:bCs/>
          <w:i/>
          <w:sz w:val="24"/>
          <w:szCs w:val="24"/>
        </w:rPr>
      </w:pPr>
    </w:p>
    <w:p w:rsidR="000A6E98" w:rsidRPr="007F08BC" w:rsidRDefault="000A6E98" w:rsidP="007F08BC">
      <w:pPr>
        <w:pStyle w:val="Listaszerbekezds"/>
        <w:widowControl w:val="0"/>
        <w:numPr>
          <w:ilvl w:val="2"/>
          <w:numId w:val="5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212706" w:rsidRPr="00FE5532">
        <w:trPr>
          <w:jc w:val="center"/>
        </w:trPr>
        <w:tc>
          <w:tcPr>
            <w:tcW w:w="828" w:type="dxa"/>
            <w:shd w:val="clear" w:color="auto" w:fill="D9D9D9"/>
            <w:vAlign w:val="center"/>
          </w:tcPr>
          <w:p w:rsidR="00212706" w:rsidRPr="008B7D14" w:rsidRDefault="0021270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12706" w:rsidRPr="008B7D14" w:rsidRDefault="00212706"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212706" w:rsidRPr="00FE5532" w:rsidRDefault="0021270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shd w:val="clear" w:color="auto" w:fill="D9D9D9"/>
            <w:vAlign w:val="center"/>
          </w:tcPr>
          <w:p w:rsidR="00212706" w:rsidRPr="008B7D14" w:rsidRDefault="00212706"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12706" w:rsidRPr="008B7D14" w:rsidRDefault="00212706"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212706" w:rsidRPr="00FE5532" w:rsidRDefault="00212706"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r w:rsidR="00212706" w:rsidRPr="00FE5532">
        <w:trPr>
          <w:jc w:val="center"/>
        </w:trPr>
        <w:tc>
          <w:tcPr>
            <w:tcW w:w="828" w:type="dxa"/>
            <w:vAlign w:val="center"/>
          </w:tcPr>
          <w:p w:rsidR="00212706" w:rsidRPr="00FE5532" w:rsidRDefault="00212706"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212706" w:rsidRPr="00FE5532" w:rsidRDefault="00212706"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798" w:type="dxa"/>
            <w:vAlign w:val="center"/>
          </w:tcPr>
          <w:p w:rsidR="00212706" w:rsidRPr="00FE5532" w:rsidRDefault="00212706"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12706" w:rsidRPr="00FE5532" w:rsidRDefault="00212706" w:rsidP="001C7164">
            <w:pPr>
              <w:spacing w:after="0" w:line="240" w:lineRule="auto"/>
              <w:jc w:val="center"/>
              <w:rPr>
                <w:rFonts w:ascii="Palatino Linotype" w:hAnsi="Palatino Linotype"/>
                <w:sz w:val="20"/>
                <w:szCs w:val="20"/>
              </w:rPr>
            </w:pPr>
          </w:p>
        </w:tc>
        <w:tc>
          <w:tcPr>
            <w:tcW w:w="2190" w:type="dxa"/>
            <w:vAlign w:val="center"/>
          </w:tcPr>
          <w:p w:rsidR="00212706" w:rsidRPr="00FE5532" w:rsidRDefault="00212706" w:rsidP="000A112B">
            <w:pPr>
              <w:spacing w:after="0" w:line="240" w:lineRule="auto"/>
              <w:jc w:val="center"/>
              <w:rPr>
                <w:rFonts w:ascii="Palatino Linotype" w:hAnsi="Palatino Linotype"/>
                <w:sz w:val="20"/>
                <w:szCs w:val="20"/>
              </w:rPr>
            </w:pPr>
          </w:p>
        </w:tc>
      </w:tr>
    </w:tbl>
    <w:p w:rsidR="000A6E98" w:rsidRPr="000E120B" w:rsidRDefault="000A6E98" w:rsidP="000A6E98">
      <w:pPr>
        <w:spacing w:after="0" w:line="240" w:lineRule="auto"/>
        <w:ind w:left="540"/>
        <w:jc w:val="both"/>
        <w:rPr>
          <w:rFonts w:ascii="Palatino Linotype" w:hAnsi="Palatino Linotype"/>
          <w:iCs/>
          <w:sz w:val="24"/>
          <w:szCs w:val="24"/>
        </w:rPr>
      </w:pPr>
    </w:p>
    <w:p w:rsidR="000A6E98" w:rsidRPr="000E120B" w:rsidRDefault="000A6E98" w:rsidP="000A6E98">
      <w:pPr>
        <w:spacing w:after="0" w:line="240" w:lineRule="auto"/>
        <w:ind w:left="555" w:hanging="15"/>
        <w:jc w:val="both"/>
        <w:rPr>
          <w:rFonts w:ascii="Palatino Linotype" w:hAnsi="Palatino Linotype"/>
          <w:iCs/>
          <w:sz w:val="24"/>
          <w:szCs w:val="24"/>
        </w:rPr>
      </w:pPr>
    </w:p>
    <w:p w:rsidR="000A6E98" w:rsidRPr="008178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817812">
        <w:rPr>
          <w:rFonts w:ascii="Palatino Linotype" w:hAnsi="Palatino Linotype"/>
          <w:b/>
          <w:sz w:val="24"/>
          <w:szCs w:val="24"/>
        </w:rPr>
        <w:t>A tantárgy értékelésének módja</w:t>
      </w:r>
    </w:p>
    <w:p w:rsidR="00395B76" w:rsidRPr="001B3516" w:rsidRDefault="00395B76" w:rsidP="00195F12">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0A6E98" w:rsidRDefault="000A6E98" w:rsidP="000A6E98">
      <w:pPr>
        <w:widowControl w:val="0"/>
        <w:suppressAutoHyphens/>
        <w:spacing w:after="0" w:line="240" w:lineRule="auto"/>
        <w:rPr>
          <w:rFonts w:ascii="Palatino Linotype" w:hAnsi="Palatino Linotype"/>
          <w:b/>
          <w:bCs/>
          <w:sz w:val="24"/>
          <w:szCs w:val="24"/>
        </w:rPr>
      </w:pPr>
    </w:p>
    <w:p w:rsidR="00574315" w:rsidRDefault="00574315" w:rsidP="000A6E98">
      <w:pPr>
        <w:widowControl w:val="0"/>
        <w:suppressAutoHyphens/>
        <w:spacing w:after="0" w:line="240" w:lineRule="auto"/>
        <w:rPr>
          <w:rFonts w:ascii="Palatino Linotype" w:hAnsi="Palatino Linotype"/>
          <w:b/>
          <w:bCs/>
          <w:sz w:val="24"/>
          <w:szCs w:val="24"/>
        </w:rPr>
      </w:pPr>
    </w:p>
    <w:p w:rsidR="00574315" w:rsidRPr="000E120B" w:rsidRDefault="00574315" w:rsidP="000A6E98">
      <w:pPr>
        <w:widowControl w:val="0"/>
        <w:suppressAutoHyphens/>
        <w:spacing w:after="0" w:line="240" w:lineRule="auto"/>
        <w:rPr>
          <w:rFonts w:ascii="Palatino Linotype" w:hAnsi="Palatino Linotype"/>
          <w:b/>
          <w:bCs/>
          <w:sz w:val="24"/>
          <w:szCs w:val="24"/>
        </w:rPr>
      </w:pPr>
    </w:p>
    <w:p w:rsidR="000A6E98" w:rsidRPr="00817812" w:rsidRDefault="004D4BEC" w:rsidP="00B01D76">
      <w:pPr>
        <w:widowControl w:val="0"/>
        <w:numPr>
          <w:ilvl w:val="0"/>
          <w:numId w:val="51"/>
        </w:numPr>
        <w:suppressAutoHyphens/>
        <w:spacing w:after="0" w:line="240" w:lineRule="auto"/>
        <w:ind w:hanging="1080"/>
        <w:rPr>
          <w:rFonts w:ascii="Palatino Linotype" w:hAnsi="Palatino Linotype"/>
          <w:b/>
          <w:sz w:val="24"/>
          <w:szCs w:val="24"/>
        </w:rPr>
      </w:pPr>
      <w:r w:rsidRPr="00654A03">
        <w:rPr>
          <w:rFonts w:ascii="Palatino Linotype" w:hAnsi="Palatino Linotype"/>
          <w:b/>
          <w:sz w:val="24"/>
          <w:szCs w:val="24"/>
        </w:rPr>
        <w:t>Biztosítási gyakorlat</w:t>
      </w:r>
      <w:r w:rsidR="00F844DD">
        <w:rPr>
          <w:rFonts w:ascii="Palatino Linotype" w:hAnsi="Palatino Linotype"/>
          <w:b/>
          <w:sz w:val="24"/>
          <w:szCs w:val="24"/>
        </w:rPr>
        <w:t xml:space="preserve"> tantárgy</w:t>
      </w:r>
      <w:r>
        <w:rPr>
          <w:rFonts w:ascii="Palatino Linotype" w:hAnsi="Palatino Linotype"/>
          <w:b/>
          <w:sz w:val="24"/>
          <w:szCs w:val="24"/>
        </w:rPr>
        <w:tab/>
      </w:r>
      <w:r w:rsidR="00195F12">
        <w:rPr>
          <w:rFonts w:ascii="Palatino Linotype" w:hAnsi="Palatino Linotype"/>
          <w:b/>
          <w:sz w:val="24"/>
          <w:szCs w:val="24"/>
        </w:rPr>
        <w:t xml:space="preserve">                                   </w:t>
      </w:r>
      <w:r w:rsidR="000A6E98" w:rsidRPr="000E120B">
        <w:rPr>
          <w:rFonts w:ascii="Palatino Linotype" w:hAnsi="Palatino Linotype"/>
          <w:b/>
          <w:sz w:val="24"/>
          <w:szCs w:val="24"/>
        </w:rPr>
        <w:tab/>
      </w:r>
      <w:r>
        <w:rPr>
          <w:rFonts w:ascii="Palatino Linotype" w:hAnsi="Palatino Linotype"/>
          <w:b/>
          <w:sz w:val="24"/>
          <w:szCs w:val="24"/>
        </w:rPr>
        <w:t xml:space="preserve">16 </w:t>
      </w:r>
      <w:r w:rsidR="000A6E98" w:rsidRPr="000E120B">
        <w:rPr>
          <w:rFonts w:ascii="Palatino Linotype" w:hAnsi="Palatino Linotype"/>
          <w:b/>
          <w:sz w:val="24"/>
          <w:szCs w:val="24"/>
        </w:rPr>
        <w:t>óra</w:t>
      </w:r>
      <w:r w:rsidR="000A6E98">
        <w:rPr>
          <w:rFonts w:ascii="Palatino Linotype" w:hAnsi="Palatino Linotype"/>
          <w:b/>
          <w:sz w:val="24"/>
          <w:szCs w:val="24"/>
        </w:rPr>
        <w:t>/</w:t>
      </w:r>
      <w:r>
        <w:rPr>
          <w:rFonts w:ascii="Palatino Linotype" w:hAnsi="Palatino Linotype"/>
          <w:b/>
          <w:sz w:val="24"/>
          <w:szCs w:val="24"/>
        </w:rPr>
        <w:t xml:space="preserve"> 16 </w:t>
      </w:r>
      <w:r w:rsidR="000A6E98">
        <w:rPr>
          <w:rFonts w:ascii="Palatino Linotype" w:hAnsi="Palatino Linotype"/>
          <w:b/>
          <w:sz w:val="24"/>
          <w:szCs w:val="24"/>
        </w:rPr>
        <w:t>óra*</w:t>
      </w:r>
    </w:p>
    <w:p w:rsidR="000A6E98" w:rsidRPr="00B87D30" w:rsidRDefault="000A6E98" w:rsidP="000A6E98">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A6E98" w:rsidRPr="000E120B" w:rsidRDefault="000A6E98" w:rsidP="000A6E98">
      <w:pPr>
        <w:spacing w:after="0" w:line="240" w:lineRule="auto"/>
        <w:rPr>
          <w:rFonts w:ascii="Palatino Linotype" w:hAnsi="Palatino Linotype"/>
          <w:b/>
          <w:sz w:val="24"/>
          <w:szCs w:val="24"/>
        </w:rPr>
      </w:pPr>
    </w:p>
    <w:p w:rsidR="000A6E98" w:rsidRPr="000E120B" w:rsidRDefault="000A6E98" w:rsidP="003831C8">
      <w:pPr>
        <w:pStyle w:val="Listaszerbekezds"/>
        <w:widowControl w:val="0"/>
        <w:numPr>
          <w:ilvl w:val="0"/>
          <w:numId w:val="34"/>
        </w:numPr>
        <w:suppressAutoHyphens/>
        <w:spacing w:after="0" w:line="240" w:lineRule="auto"/>
        <w:rPr>
          <w:rFonts w:ascii="Palatino Linotype" w:hAnsi="Palatino Linotype"/>
          <w:b/>
          <w:vanish/>
          <w:sz w:val="24"/>
          <w:szCs w:val="24"/>
        </w:rPr>
      </w:pPr>
    </w:p>
    <w:p w:rsidR="000A6E98" w:rsidRPr="0023132F"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23132F">
        <w:rPr>
          <w:rFonts w:ascii="Palatino Linotype" w:hAnsi="Palatino Linotype"/>
          <w:b/>
          <w:sz w:val="24"/>
          <w:szCs w:val="24"/>
        </w:rPr>
        <w:t>A tantárgy tanításának célja</w:t>
      </w:r>
    </w:p>
    <w:p w:rsidR="000A6E98" w:rsidRPr="007F5D92" w:rsidRDefault="007F5D92" w:rsidP="00195F12">
      <w:pPr>
        <w:spacing w:after="0" w:line="240" w:lineRule="auto"/>
        <w:ind w:left="142" w:firstLine="142"/>
        <w:jc w:val="both"/>
        <w:rPr>
          <w:rFonts w:ascii="Palatino Linotype" w:hAnsi="Palatino Linotype"/>
          <w:sz w:val="24"/>
          <w:szCs w:val="24"/>
        </w:rPr>
      </w:pPr>
      <w:r w:rsidRPr="007F5D92">
        <w:rPr>
          <w:rFonts w:ascii="Palatino Linotype" w:hAnsi="Palatino Linotype"/>
          <w:sz w:val="24"/>
          <w:szCs w:val="24"/>
        </w:rPr>
        <w:t>A biztosító működésének elvi és elméleti ismereteit megszerezve</w:t>
      </w:r>
      <w:r w:rsidR="00F844DD">
        <w:rPr>
          <w:rFonts w:ascii="Palatino Linotype" w:hAnsi="Palatino Linotype"/>
          <w:sz w:val="24"/>
          <w:szCs w:val="24"/>
        </w:rPr>
        <w:t>,</w:t>
      </w:r>
      <w:r w:rsidRPr="007F5D92">
        <w:rPr>
          <w:rFonts w:ascii="Palatino Linotype" w:hAnsi="Palatino Linotype"/>
          <w:sz w:val="24"/>
          <w:szCs w:val="24"/>
        </w:rPr>
        <w:t xml:space="preserve"> azokat életszerű gyakorlati játékok, feladatok között gyakorolja a tanuló</w:t>
      </w:r>
      <w:r w:rsidR="00A24563">
        <w:rPr>
          <w:rFonts w:ascii="Palatino Linotype" w:hAnsi="Palatino Linotype"/>
          <w:sz w:val="24"/>
          <w:szCs w:val="24"/>
        </w:rPr>
        <w:t>,</w:t>
      </w:r>
      <w:r w:rsidRPr="007F5D92">
        <w:rPr>
          <w:rFonts w:ascii="Palatino Linotype" w:hAnsi="Palatino Linotype"/>
          <w:sz w:val="24"/>
          <w:szCs w:val="24"/>
        </w:rPr>
        <w:t xml:space="preserve"> és készségszinten megismeri a feladatokat, lépéseket, adminisztrációs tartalmat és eljárásokat.</w:t>
      </w:r>
    </w:p>
    <w:p w:rsidR="000A6E98" w:rsidRPr="000E120B" w:rsidRDefault="000A6E98" w:rsidP="000A6E98">
      <w:pPr>
        <w:spacing w:after="0" w:line="240" w:lineRule="auto"/>
        <w:rPr>
          <w:rFonts w:ascii="Palatino Linotype" w:hAnsi="Palatino Linotype"/>
          <w:b/>
          <w:sz w:val="24"/>
          <w:szCs w:val="24"/>
        </w:rPr>
      </w:pPr>
    </w:p>
    <w:p w:rsidR="000A6E98" w:rsidRPr="000E120B"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0A6E98" w:rsidRPr="00212706" w:rsidRDefault="002C3512" w:rsidP="00195F12">
      <w:pPr>
        <w:spacing w:after="0" w:line="240" w:lineRule="auto"/>
        <w:ind w:left="284"/>
        <w:jc w:val="both"/>
        <w:rPr>
          <w:rFonts w:ascii="Palatino Linotype" w:hAnsi="Palatino Linotype"/>
          <w:b/>
          <w:bCs/>
          <w:iCs/>
          <w:sz w:val="24"/>
          <w:szCs w:val="24"/>
        </w:rPr>
      </w:pPr>
      <w:r w:rsidRPr="00212706">
        <w:rPr>
          <w:rFonts w:ascii="Palatino Linotype" w:hAnsi="Palatino Linotype"/>
          <w:sz w:val="24"/>
          <w:szCs w:val="24"/>
        </w:rPr>
        <w:t xml:space="preserve">A tantárgy az adott évfolyamba lépés feltételeiként megjelölt közismereti és szakmai tartalmakra épül, amely szakmai tartalom </w:t>
      </w:r>
      <w:proofErr w:type="gramStart"/>
      <w:r w:rsidRPr="00212706">
        <w:rPr>
          <w:rFonts w:ascii="Palatino Linotype" w:hAnsi="Palatino Linotype"/>
          <w:sz w:val="24"/>
          <w:szCs w:val="24"/>
        </w:rPr>
        <w:t>A</w:t>
      </w:r>
      <w:proofErr w:type="gramEnd"/>
      <w:r w:rsidRPr="00212706">
        <w:rPr>
          <w:rFonts w:ascii="Palatino Linotype" w:hAnsi="Palatino Linotype"/>
          <w:sz w:val="24"/>
          <w:szCs w:val="24"/>
        </w:rPr>
        <w:t xml:space="preserve"> biztosító működése és működésének pénzügyi garanciái tantárgy.</w:t>
      </w:r>
    </w:p>
    <w:p w:rsidR="000A6E98" w:rsidRPr="000E120B" w:rsidRDefault="000A6E98" w:rsidP="000A6E98">
      <w:pPr>
        <w:spacing w:after="0" w:line="240" w:lineRule="auto"/>
        <w:rPr>
          <w:rFonts w:ascii="Palatino Linotype" w:hAnsi="Palatino Linotype"/>
          <w:b/>
          <w:bCs/>
          <w:iCs/>
          <w:sz w:val="24"/>
          <w:szCs w:val="24"/>
        </w:rPr>
      </w:pPr>
    </w:p>
    <w:p w:rsidR="000A6E98" w:rsidRPr="008178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0A6E98" w:rsidRPr="000E120B" w:rsidRDefault="000A6E98" w:rsidP="000A6E98">
      <w:pPr>
        <w:spacing w:after="0" w:line="240" w:lineRule="auto"/>
        <w:rPr>
          <w:rFonts w:ascii="Palatino Linotype" w:hAnsi="Palatino Linotype"/>
          <w:b/>
          <w:bCs/>
          <w:iCs/>
          <w:sz w:val="24"/>
          <w:szCs w:val="24"/>
        </w:rPr>
      </w:pPr>
    </w:p>
    <w:p w:rsidR="000A6E98" w:rsidRPr="000E120B" w:rsidRDefault="004D4BEC" w:rsidP="00B01D76">
      <w:pPr>
        <w:numPr>
          <w:ilvl w:val="2"/>
          <w:numId w:val="51"/>
        </w:numPr>
        <w:spacing w:after="0" w:line="240" w:lineRule="auto"/>
        <w:ind w:left="1190" w:hanging="623"/>
        <w:rPr>
          <w:rFonts w:ascii="Palatino Linotype" w:hAnsi="Palatino Linotype"/>
          <w:b/>
          <w:sz w:val="24"/>
          <w:szCs w:val="24"/>
        </w:rPr>
      </w:pPr>
      <w:r w:rsidRPr="0023132F">
        <w:rPr>
          <w:rFonts w:ascii="Palatino Linotype" w:hAnsi="Palatino Linotype"/>
          <w:b/>
          <w:sz w:val="24"/>
          <w:szCs w:val="24"/>
        </w:rPr>
        <w:t>Kockázat bírálata</w:t>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sidDel="002E71B8">
        <w:rPr>
          <w:rFonts w:ascii="Palatino Linotype" w:hAnsi="Palatino Linotype"/>
          <w:b/>
          <w:sz w:val="24"/>
          <w:szCs w:val="24"/>
        </w:rPr>
        <w:tab/>
      </w:r>
      <w:r w:rsidRPr="00DE5806">
        <w:rPr>
          <w:rFonts w:ascii="Palatino Linotype" w:hAnsi="Palatino Linotype"/>
          <w:b/>
          <w:sz w:val="24"/>
          <w:szCs w:val="24"/>
        </w:rPr>
        <w:t xml:space="preserve">10 </w:t>
      </w:r>
      <w:r w:rsidR="000A6E98" w:rsidRPr="00DE5806">
        <w:rPr>
          <w:rFonts w:ascii="Palatino Linotype" w:hAnsi="Palatino Linotype"/>
          <w:b/>
          <w:sz w:val="24"/>
          <w:szCs w:val="24"/>
        </w:rPr>
        <w:t>óra/</w:t>
      </w:r>
      <w:r w:rsidRPr="00DE5806">
        <w:rPr>
          <w:rFonts w:ascii="Palatino Linotype" w:hAnsi="Palatino Linotype"/>
          <w:b/>
          <w:sz w:val="24"/>
          <w:szCs w:val="24"/>
        </w:rPr>
        <w:t xml:space="preserve"> 10 </w:t>
      </w:r>
      <w:r w:rsidR="000A6E98" w:rsidRPr="00DE5806">
        <w:rPr>
          <w:rFonts w:ascii="Palatino Linotype" w:hAnsi="Palatino Linotype"/>
          <w:b/>
          <w:sz w:val="24"/>
          <w:szCs w:val="24"/>
        </w:rPr>
        <w:t>óra</w:t>
      </w:r>
    </w:p>
    <w:p w:rsidR="00594747" w:rsidRPr="00594747" w:rsidRDefault="000A6E98" w:rsidP="00195F12">
      <w:pPr>
        <w:spacing w:after="0" w:line="240" w:lineRule="auto"/>
        <w:ind w:left="567" w:hanging="27"/>
        <w:jc w:val="both"/>
        <w:rPr>
          <w:rFonts w:ascii="Palatino Linotype" w:hAnsi="Palatino Linotype"/>
          <w:b/>
          <w:bCs/>
          <w:sz w:val="24"/>
          <w:szCs w:val="24"/>
        </w:rPr>
      </w:pPr>
      <w:r w:rsidRPr="000E120B">
        <w:rPr>
          <w:rFonts w:ascii="Palatino Linotype" w:hAnsi="Palatino Linotype"/>
          <w:b/>
          <w:sz w:val="24"/>
          <w:szCs w:val="24"/>
        </w:rPr>
        <w:tab/>
      </w:r>
      <w:r w:rsidRPr="00F36BDB">
        <w:rPr>
          <w:rFonts w:ascii="Palatino Linotype" w:hAnsi="Palatino Linotype"/>
          <w:sz w:val="24"/>
          <w:szCs w:val="24"/>
        </w:rPr>
        <w:t xml:space="preserve">A </w:t>
      </w:r>
      <w:r w:rsidRPr="00F36BDB">
        <w:rPr>
          <w:rFonts w:ascii="Palatino Linotype" w:hAnsi="Palatino Linotype" w:cs="Tahoma"/>
          <w:color w:val="333333"/>
          <w:sz w:val="24"/>
          <w:szCs w:val="24"/>
          <w:shd w:val="clear" w:color="auto" w:fill="FFFFFF"/>
        </w:rPr>
        <w:t xml:space="preserve">témakör </w:t>
      </w:r>
      <w:r w:rsidR="001178E5">
        <w:rPr>
          <w:rFonts w:ascii="Palatino Linotype" w:hAnsi="Palatino Linotype" w:cs="Tahoma"/>
          <w:color w:val="333333"/>
          <w:sz w:val="24"/>
          <w:szCs w:val="24"/>
          <w:shd w:val="clear" w:color="auto" w:fill="FFFFFF"/>
        </w:rPr>
        <w:t>lehetővé teszi, hogy ismeretet szerezzen a hallgató</w:t>
      </w:r>
      <w:r w:rsidR="00A24563">
        <w:rPr>
          <w:rFonts w:ascii="Palatino Linotype" w:hAnsi="Palatino Linotype" w:cs="Tahoma"/>
          <w:color w:val="333333"/>
          <w:sz w:val="24"/>
          <w:szCs w:val="24"/>
          <w:shd w:val="clear" w:color="auto" w:fill="FFFFFF"/>
        </w:rPr>
        <w:t>,</w:t>
      </w:r>
      <w:r w:rsidR="001178E5">
        <w:rPr>
          <w:rFonts w:ascii="Palatino Linotype" w:hAnsi="Palatino Linotype" w:cs="Tahoma"/>
          <w:color w:val="333333"/>
          <w:sz w:val="24"/>
          <w:szCs w:val="24"/>
          <w:shd w:val="clear" w:color="auto" w:fill="FFFFFF"/>
        </w:rPr>
        <w:t xml:space="preserve"> és gyakorlatra tegyen szert a veszélyek és kockázatok </w:t>
      </w:r>
      <w:proofErr w:type="spellStart"/>
      <w:r w:rsidR="001178E5">
        <w:rPr>
          <w:rFonts w:ascii="Palatino Linotype" w:hAnsi="Palatino Linotype" w:cs="Tahoma"/>
          <w:color w:val="333333"/>
          <w:sz w:val="24"/>
          <w:szCs w:val="24"/>
          <w:shd w:val="clear" w:color="auto" w:fill="FFFFFF"/>
        </w:rPr>
        <w:t>összefüggésiről.</w:t>
      </w:r>
      <w:proofErr w:type="gramStart"/>
      <w:r w:rsidR="00EE3014">
        <w:rPr>
          <w:rFonts w:ascii="Palatino Linotype" w:hAnsi="Palatino Linotype" w:cs="Tahoma"/>
          <w:color w:val="333333"/>
          <w:sz w:val="24"/>
          <w:szCs w:val="24"/>
          <w:shd w:val="clear" w:color="auto" w:fill="FFFFFF"/>
        </w:rPr>
        <w:t>A</w:t>
      </w:r>
      <w:proofErr w:type="spellEnd"/>
      <w:proofErr w:type="gramEnd"/>
      <w:r w:rsidR="00EE3014">
        <w:rPr>
          <w:rFonts w:ascii="Palatino Linotype" w:hAnsi="Palatino Linotype" w:cs="Tahoma"/>
          <w:color w:val="333333"/>
          <w:sz w:val="24"/>
          <w:szCs w:val="24"/>
          <w:shd w:val="clear" w:color="auto" w:fill="FFFFFF"/>
        </w:rPr>
        <w:t xml:space="preserve"> témakör szerepe arra fókuszál, hogy a biztosításközvetítő a témában való részletes ismeretek és gyakorlat megszerzését követően el tudja végezni az elsődleges kockázat-elbírálási feladatokat. </w:t>
      </w:r>
      <w:r w:rsidR="00005CE1">
        <w:rPr>
          <w:rFonts w:ascii="Palatino Linotype" w:hAnsi="Palatino Linotype" w:cs="Tahoma"/>
          <w:color w:val="333333"/>
          <w:sz w:val="24"/>
          <w:szCs w:val="24"/>
          <w:shd w:val="clear" w:color="auto" w:fill="FFFFFF"/>
        </w:rPr>
        <w:t>Ennek</w:t>
      </w:r>
      <w:r w:rsidR="00EE3014">
        <w:rPr>
          <w:rFonts w:ascii="Palatino Linotype" w:hAnsi="Palatino Linotype" w:cs="Tahoma"/>
          <w:color w:val="333333"/>
          <w:sz w:val="24"/>
          <w:szCs w:val="24"/>
          <w:shd w:val="clear" w:color="auto" w:fill="FFFFFF"/>
        </w:rPr>
        <w:t xml:space="preserve"> keretében is és ennek</w:t>
      </w:r>
      <w:r w:rsidR="00005CE1">
        <w:rPr>
          <w:rFonts w:ascii="Palatino Linotype" w:hAnsi="Palatino Linotype" w:cs="Tahoma"/>
          <w:color w:val="333333"/>
          <w:sz w:val="24"/>
          <w:szCs w:val="24"/>
          <w:shd w:val="clear" w:color="auto" w:fill="FFFFFF"/>
        </w:rPr>
        <w:t xml:space="preserve"> megfelelően információk szerzése alapján felismeri</w:t>
      </w:r>
      <w:r w:rsidR="00A24563">
        <w:rPr>
          <w:rFonts w:ascii="Palatino Linotype" w:hAnsi="Palatino Linotype" w:cs="Tahoma"/>
          <w:color w:val="333333"/>
          <w:sz w:val="24"/>
          <w:szCs w:val="24"/>
          <w:shd w:val="clear" w:color="auto" w:fill="FFFFFF"/>
        </w:rPr>
        <w:t>,</w:t>
      </w:r>
      <w:r w:rsidR="00005CE1">
        <w:rPr>
          <w:rFonts w:ascii="Palatino Linotype" w:hAnsi="Palatino Linotype" w:cs="Tahoma"/>
          <w:color w:val="333333"/>
          <w:sz w:val="24"/>
          <w:szCs w:val="24"/>
          <w:shd w:val="clear" w:color="auto" w:fill="FFFFFF"/>
        </w:rPr>
        <w:t xml:space="preserve"> és felméri az ügyfél biztonsági kockázatait és igényeit. A témakör áttekintésével a tanuló meghatározza a veszélyek és kockázatok összefüggéseit, valamint </w:t>
      </w:r>
      <w:proofErr w:type="spellStart"/>
      <w:r w:rsidR="00E075E6">
        <w:rPr>
          <w:rFonts w:ascii="Palatino Linotype" w:hAnsi="Palatino Linotype" w:cs="Tahoma"/>
          <w:color w:val="333333"/>
          <w:sz w:val="24"/>
          <w:szCs w:val="24"/>
          <w:shd w:val="clear" w:color="auto" w:fill="FFFFFF"/>
        </w:rPr>
        <w:t>ezáltal</w:t>
      </w:r>
      <w:r w:rsidR="00005CE1">
        <w:rPr>
          <w:rFonts w:ascii="Palatino Linotype" w:hAnsi="Palatino Linotype" w:cs="Tahoma"/>
          <w:color w:val="333333"/>
          <w:sz w:val="24"/>
          <w:szCs w:val="24"/>
          <w:shd w:val="clear" w:color="auto" w:fill="FFFFFF"/>
        </w:rPr>
        <w:t>jellemezni</w:t>
      </w:r>
      <w:proofErr w:type="spellEnd"/>
      <w:r w:rsidR="00005CE1">
        <w:rPr>
          <w:rFonts w:ascii="Palatino Linotype" w:hAnsi="Palatino Linotype" w:cs="Tahoma"/>
          <w:color w:val="333333"/>
          <w:sz w:val="24"/>
          <w:szCs w:val="24"/>
          <w:shd w:val="clear" w:color="auto" w:fill="FFFFFF"/>
        </w:rPr>
        <w:t xml:space="preserve"> és csoportosítani is </w:t>
      </w:r>
      <w:proofErr w:type="spellStart"/>
      <w:r w:rsidR="00005CE1">
        <w:rPr>
          <w:rFonts w:ascii="Palatino Linotype" w:hAnsi="Palatino Linotype" w:cs="Tahoma"/>
          <w:color w:val="333333"/>
          <w:sz w:val="24"/>
          <w:szCs w:val="24"/>
          <w:shd w:val="clear" w:color="auto" w:fill="FFFFFF"/>
        </w:rPr>
        <w:t>tudja</w:t>
      </w:r>
      <w:r w:rsidR="00A24563">
        <w:rPr>
          <w:rFonts w:ascii="Palatino Linotype" w:hAnsi="Palatino Linotype" w:cs="Tahoma"/>
          <w:color w:val="333333"/>
          <w:sz w:val="24"/>
          <w:szCs w:val="24"/>
          <w:shd w:val="clear" w:color="auto" w:fill="FFFFFF"/>
        </w:rPr>
        <w:t>azokat</w:t>
      </w:r>
      <w:proofErr w:type="spellEnd"/>
      <w:r w:rsidR="0054282D">
        <w:rPr>
          <w:rFonts w:ascii="Palatino Linotype" w:hAnsi="Palatino Linotype" w:cs="Tahoma"/>
          <w:color w:val="333333"/>
          <w:sz w:val="24"/>
          <w:szCs w:val="24"/>
          <w:shd w:val="clear" w:color="auto" w:fill="FFFFFF"/>
        </w:rPr>
        <w:t>, valamint ismernie kell az elsődleges és a másodlagos kockázat elbírálás folyamatát is</w:t>
      </w:r>
      <w:r w:rsidR="00005CE1">
        <w:rPr>
          <w:rFonts w:ascii="Palatino Linotype" w:hAnsi="Palatino Linotype" w:cs="Tahoma"/>
          <w:color w:val="333333"/>
          <w:sz w:val="24"/>
          <w:szCs w:val="24"/>
          <w:shd w:val="clear" w:color="auto" w:fill="FFFFFF"/>
        </w:rPr>
        <w:t>.</w:t>
      </w:r>
      <w:r w:rsidR="00E075E6">
        <w:rPr>
          <w:rFonts w:ascii="Palatino Linotype" w:hAnsi="Palatino Linotype" w:cs="Tahoma"/>
          <w:color w:val="333333"/>
          <w:sz w:val="24"/>
          <w:szCs w:val="24"/>
          <w:shd w:val="clear" w:color="auto" w:fill="FFFFFF"/>
        </w:rPr>
        <w:t xml:space="preserve"> A kockázatkezelés a biztosítás alapvető eleme, így ennek folyamata és a megvalósíthatóságának az eszközei nagy jelentőségűek. </w:t>
      </w:r>
      <w:r w:rsidR="008629E4">
        <w:rPr>
          <w:rFonts w:ascii="Palatino Linotype" w:hAnsi="Palatino Linotype" w:cs="Tahoma"/>
          <w:color w:val="333333"/>
          <w:sz w:val="24"/>
          <w:szCs w:val="24"/>
          <w:shd w:val="clear" w:color="auto" w:fill="FFFFFF"/>
        </w:rPr>
        <w:t>A kockázatkezelési módszereket gyakorlati keretek között kell értelmeznie, tartalommal megtöltenie</w:t>
      </w:r>
      <w:r w:rsidR="00A24563">
        <w:rPr>
          <w:rFonts w:ascii="Palatino Linotype" w:hAnsi="Palatino Linotype" w:cs="Tahoma"/>
          <w:color w:val="333333"/>
          <w:sz w:val="24"/>
          <w:szCs w:val="24"/>
          <w:shd w:val="clear" w:color="auto" w:fill="FFFFFF"/>
        </w:rPr>
        <w:t>,</w:t>
      </w:r>
      <w:r w:rsidR="008629E4">
        <w:rPr>
          <w:rFonts w:ascii="Palatino Linotype" w:hAnsi="Palatino Linotype" w:cs="Tahoma"/>
          <w:color w:val="333333"/>
          <w:sz w:val="24"/>
          <w:szCs w:val="24"/>
          <w:shd w:val="clear" w:color="auto" w:fill="FFFFFF"/>
        </w:rPr>
        <w:t xml:space="preserve"> és </w:t>
      </w:r>
      <w:r w:rsidR="00594747">
        <w:rPr>
          <w:rFonts w:ascii="Palatino Linotype" w:hAnsi="Palatino Linotype" w:cs="Tahoma"/>
          <w:color w:val="333333"/>
          <w:sz w:val="24"/>
          <w:szCs w:val="24"/>
          <w:shd w:val="clear" w:color="auto" w:fill="FFFFFF"/>
        </w:rPr>
        <w:t xml:space="preserve">a </w:t>
      </w:r>
      <w:r w:rsidR="008629E4">
        <w:rPr>
          <w:rFonts w:ascii="Palatino Linotype" w:hAnsi="Palatino Linotype" w:cs="Tahoma"/>
          <w:color w:val="333333"/>
          <w:sz w:val="24"/>
          <w:szCs w:val="24"/>
          <w:shd w:val="clear" w:color="auto" w:fill="FFFFFF"/>
        </w:rPr>
        <w:t>helyzet</w:t>
      </w:r>
      <w:r w:rsidR="00594747">
        <w:rPr>
          <w:rFonts w:ascii="Palatino Linotype" w:hAnsi="Palatino Linotype" w:cs="Tahoma"/>
          <w:color w:val="333333"/>
          <w:sz w:val="24"/>
          <w:szCs w:val="24"/>
          <w:shd w:val="clear" w:color="auto" w:fill="FFFFFF"/>
        </w:rPr>
        <w:t xml:space="preserve">et </w:t>
      </w:r>
      <w:r w:rsidR="008629E4">
        <w:rPr>
          <w:rFonts w:ascii="Palatino Linotype" w:hAnsi="Palatino Linotype" w:cs="Tahoma"/>
          <w:color w:val="333333"/>
          <w:sz w:val="24"/>
          <w:szCs w:val="24"/>
          <w:shd w:val="clear" w:color="auto" w:fill="FFFFFF"/>
        </w:rPr>
        <w:t xml:space="preserve">értékelnie. A kockázatkezelési módszereknél mindenképp ki kell térni az elkerülésre, </w:t>
      </w:r>
      <w:r w:rsidR="00A24563">
        <w:rPr>
          <w:rFonts w:ascii="Palatino Linotype" w:hAnsi="Palatino Linotype" w:cs="Tahoma"/>
          <w:color w:val="333333"/>
          <w:sz w:val="24"/>
          <w:szCs w:val="24"/>
          <w:shd w:val="clear" w:color="auto" w:fill="FFFFFF"/>
        </w:rPr>
        <w:t xml:space="preserve">a </w:t>
      </w:r>
      <w:r w:rsidR="008629E4">
        <w:rPr>
          <w:rFonts w:ascii="Palatino Linotype" w:hAnsi="Palatino Linotype" w:cs="Tahoma"/>
          <w:color w:val="333333"/>
          <w:sz w:val="24"/>
          <w:szCs w:val="24"/>
          <w:shd w:val="clear" w:color="auto" w:fill="FFFFFF"/>
        </w:rPr>
        <w:t xml:space="preserve">megelőzésre, </w:t>
      </w:r>
      <w:r w:rsidR="00A24563">
        <w:rPr>
          <w:rFonts w:ascii="Palatino Linotype" w:hAnsi="Palatino Linotype" w:cs="Tahoma"/>
          <w:color w:val="333333"/>
          <w:sz w:val="24"/>
          <w:szCs w:val="24"/>
          <w:shd w:val="clear" w:color="auto" w:fill="FFFFFF"/>
        </w:rPr>
        <w:t xml:space="preserve">az </w:t>
      </w:r>
      <w:r w:rsidR="008629E4">
        <w:rPr>
          <w:rFonts w:ascii="Palatino Linotype" w:hAnsi="Palatino Linotype" w:cs="Tahoma"/>
          <w:color w:val="333333"/>
          <w:sz w:val="24"/>
          <w:szCs w:val="24"/>
          <w:shd w:val="clear" w:color="auto" w:fill="FFFFFF"/>
        </w:rPr>
        <w:t>áthárításra és a megtartásra.</w:t>
      </w:r>
      <w:r w:rsidR="0023132F">
        <w:rPr>
          <w:rFonts w:ascii="Palatino Linotype" w:hAnsi="Palatino Linotype" w:cs="Tahoma"/>
          <w:color w:val="333333"/>
          <w:sz w:val="24"/>
          <w:szCs w:val="24"/>
          <w:shd w:val="clear" w:color="auto" w:fill="FFFFFF"/>
        </w:rPr>
        <w:t xml:space="preserve"> A biztosító kockázatkezelése tartalmazza a viszontbiztosítás alkalmazását, a tartalékolást, annak számítását és befektetési politikai elemek érvényesítését. A kockázat bírálata tekintetében a termékértékesítő a kockázati helyzeteket felismeri és </w:t>
      </w:r>
      <w:r w:rsidR="00A24563">
        <w:rPr>
          <w:rFonts w:ascii="Palatino Linotype" w:hAnsi="Palatino Linotype" w:cs="Tahoma"/>
          <w:color w:val="333333"/>
          <w:sz w:val="24"/>
          <w:szCs w:val="24"/>
          <w:shd w:val="clear" w:color="auto" w:fill="FFFFFF"/>
        </w:rPr>
        <w:t>értékeli</w:t>
      </w:r>
      <w:r w:rsidR="0023132F">
        <w:rPr>
          <w:rFonts w:ascii="Palatino Linotype" w:hAnsi="Palatino Linotype" w:cs="Tahoma"/>
          <w:color w:val="333333"/>
          <w:sz w:val="24"/>
          <w:szCs w:val="24"/>
          <w:shd w:val="clear" w:color="auto" w:fill="FFFFFF"/>
        </w:rPr>
        <w:t>. Ennek keretében a veszélyforrásokat azonosítja és elemzi</w:t>
      </w:r>
      <w:r w:rsidRPr="000E120B">
        <w:rPr>
          <w:rFonts w:ascii="Palatino Linotype" w:hAnsi="Palatino Linotype"/>
          <w:sz w:val="24"/>
          <w:szCs w:val="24"/>
        </w:rPr>
        <w:t>.</w:t>
      </w:r>
      <w:r w:rsidR="0023132F">
        <w:rPr>
          <w:rFonts w:ascii="Palatino Linotype" w:hAnsi="Palatino Linotype"/>
          <w:sz w:val="24"/>
          <w:szCs w:val="24"/>
        </w:rPr>
        <w:t xml:space="preserve"> További lépésekként a kockázatot kezeli és csökkenti, biztonsági intézkedések lehetőségeit megvizsgálja</w:t>
      </w:r>
      <w:r w:rsidR="00A24563">
        <w:rPr>
          <w:rFonts w:ascii="Palatino Linotype" w:hAnsi="Palatino Linotype"/>
          <w:sz w:val="24"/>
          <w:szCs w:val="24"/>
        </w:rPr>
        <w:t>,</w:t>
      </w:r>
      <w:r w:rsidR="0023132F">
        <w:rPr>
          <w:rFonts w:ascii="Palatino Linotype" w:hAnsi="Palatino Linotype"/>
          <w:sz w:val="24"/>
          <w:szCs w:val="24"/>
        </w:rPr>
        <w:t xml:space="preserve"> és a megfelelő módszert kiválasztja. Ennek során figyelemmel van arra, hogy a kockázatkezelés egyensúlyban legyen a</w:t>
      </w:r>
      <w:r w:rsidR="0054282D">
        <w:rPr>
          <w:rFonts w:ascii="Palatino Linotype" w:hAnsi="Palatino Linotype"/>
          <w:sz w:val="24"/>
          <w:szCs w:val="24"/>
        </w:rPr>
        <w:t xml:space="preserve"> lehetséges</w:t>
      </w:r>
      <w:r w:rsidR="0023132F">
        <w:rPr>
          <w:rFonts w:ascii="Palatino Linotype" w:hAnsi="Palatino Linotype"/>
          <w:sz w:val="24"/>
          <w:szCs w:val="24"/>
        </w:rPr>
        <w:t xml:space="preserve"> kár nagyságával. </w:t>
      </w:r>
    </w:p>
    <w:p w:rsidR="00704C74" w:rsidRPr="00212706" w:rsidRDefault="00704C74" w:rsidP="00195F12">
      <w:pPr>
        <w:spacing w:after="0" w:line="240" w:lineRule="auto"/>
        <w:ind w:left="567" w:hanging="27"/>
        <w:jc w:val="both"/>
        <w:rPr>
          <w:rFonts w:ascii="Palatino Linotype" w:hAnsi="Palatino Linotype"/>
          <w:sz w:val="24"/>
          <w:szCs w:val="24"/>
        </w:rPr>
      </w:pPr>
      <w:proofErr w:type="gramStart"/>
      <w:r w:rsidRPr="00212706">
        <w:rPr>
          <w:rFonts w:ascii="Palatino Linotype" w:hAnsi="Palatino Linotype"/>
          <w:sz w:val="24"/>
          <w:szCs w:val="24"/>
        </w:rPr>
        <w:t>Az összefüggések, egymásra épülések és értelmezések fentebbi kifejtését követően a fő tartalmak, kulcsfogalmak a következők:</w:t>
      </w:r>
      <w:r w:rsidR="00EB7F77" w:rsidRPr="00212706">
        <w:rPr>
          <w:rFonts w:ascii="Palatino Linotype" w:hAnsi="Palatino Linotype"/>
          <w:sz w:val="24"/>
          <w:szCs w:val="24"/>
        </w:rPr>
        <w:t xml:space="preserve"> bizonytalanság és kockázat elhatárolása, veszély és kockázat összefüggéseinek értékelése, kockázat elemzése, kockázatkezelési stratégiák kidolgozása, kockázatkezelési stratégiák alkalmazása, biztosítási díjak meghatározása a kockázat ismeretében, egyéni és veszélyközösségi szintű ekvivalencia elvek alkalmazása, biztosítástechnikai kockázatok értékelése (véletlen és tévedés kockázata), elsődleges kockázat-</w:t>
      </w:r>
      <w:r w:rsidR="00EB7F77" w:rsidRPr="00212706">
        <w:rPr>
          <w:rFonts w:ascii="Palatino Linotype" w:hAnsi="Palatino Linotype"/>
          <w:sz w:val="24"/>
          <w:szCs w:val="24"/>
        </w:rPr>
        <w:lastRenderedPageBreak/>
        <w:t>elbírálási feladatok végrehajtása, másodlagos kockázat-elbírálás elősegítése,kockázatkezelési</w:t>
      </w:r>
      <w:proofErr w:type="gramEnd"/>
      <w:r w:rsidR="00EB7F77" w:rsidRPr="00212706">
        <w:rPr>
          <w:rFonts w:ascii="Palatino Linotype" w:hAnsi="Palatino Linotype"/>
          <w:sz w:val="24"/>
          <w:szCs w:val="24"/>
        </w:rPr>
        <w:t xml:space="preserve"> </w:t>
      </w:r>
      <w:proofErr w:type="gramStart"/>
      <w:r w:rsidR="00EB7F77" w:rsidRPr="00212706">
        <w:rPr>
          <w:rFonts w:ascii="Palatino Linotype" w:hAnsi="Palatino Linotype"/>
          <w:sz w:val="24"/>
          <w:szCs w:val="24"/>
        </w:rPr>
        <w:t>módszerek</w:t>
      </w:r>
      <w:proofErr w:type="gramEnd"/>
      <w:r w:rsidR="00EB7F77" w:rsidRPr="00212706">
        <w:rPr>
          <w:rFonts w:ascii="Palatino Linotype" w:hAnsi="Palatino Linotype"/>
          <w:sz w:val="24"/>
          <w:szCs w:val="24"/>
        </w:rPr>
        <w:t xml:space="preserve"> alkalmazása során feladatok az elkerülés és megelőzés terén, kockázatkezelési módszerek alkalmazása során feladatok az áthárítás és a megtartás terén, viszontbiztosítás alkalmazási szükségletének felismerése, viszontbiztosítás alkalmazásának feladatai, kockázatkezelési feladatok a tartalékok számítása tükrében, kockázatkezelési feladatok elvégzése a befektetési politika végrehajtása tekintetében.</w:t>
      </w:r>
    </w:p>
    <w:p w:rsidR="000A6E98" w:rsidRPr="000E120B" w:rsidRDefault="000A6E98" w:rsidP="00C24376">
      <w:pPr>
        <w:spacing w:after="0" w:line="240" w:lineRule="auto"/>
        <w:rPr>
          <w:rFonts w:ascii="Palatino Linotype" w:hAnsi="Palatino Linotype"/>
          <w:sz w:val="24"/>
          <w:szCs w:val="24"/>
        </w:rPr>
      </w:pPr>
    </w:p>
    <w:p w:rsidR="000A6E98" w:rsidRPr="004673D4" w:rsidRDefault="004D4BEC" w:rsidP="00B01D76">
      <w:pPr>
        <w:numPr>
          <w:ilvl w:val="2"/>
          <w:numId w:val="51"/>
        </w:numPr>
        <w:spacing w:after="0" w:line="240" w:lineRule="auto"/>
        <w:ind w:left="1190" w:hanging="623"/>
        <w:rPr>
          <w:rFonts w:ascii="Palatino Linotype" w:hAnsi="Palatino Linotype"/>
          <w:b/>
          <w:sz w:val="24"/>
          <w:szCs w:val="24"/>
        </w:rPr>
      </w:pPr>
      <w:r w:rsidRPr="004673D4">
        <w:rPr>
          <w:rFonts w:ascii="Palatino Linotype" w:hAnsi="Palatino Linotype"/>
          <w:b/>
          <w:sz w:val="24"/>
          <w:szCs w:val="24"/>
        </w:rPr>
        <w:t>Szerződési, statisztikai és adminisztrációs feladatok</w:t>
      </w:r>
      <w:r w:rsidR="000A6E98" w:rsidRPr="004673D4" w:rsidDel="002E71B8">
        <w:rPr>
          <w:rFonts w:ascii="Palatino Linotype" w:hAnsi="Palatino Linotype"/>
          <w:b/>
          <w:sz w:val="24"/>
          <w:szCs w:val="24"/>
        </w:rPr>
        <w:tab/>
      </w:r>
      <w:r w:rsidRPr="00DE5806">
        <w:rPr>
          <w:rFonts w:ascii="Palatino Linotype" w:hAnsi="Palatino Linotype"/>
          <w:b/>
          <w:sz w:val="24"/>
          <w:szCs w:val="24"/>
        </w:rPr>
        <w:t xml:space="preserve">6 </w:t>
      </w:r>
      <w:r w:rsidR="000A6E98" w:rsidRPr="00DE5806">
        <w:rPr>
          <w:rFonts w:ascii="Palatino Linotype" w:hAnsi="Palatino Linotype"/>
          <w:b/>
          <w:sz w:val="24"/>
          <w:szCs w:val="24"/>
        </w:rPr>
        <w:t>óra/</w:t>
      </w:r>
      <w:r w:rsidRPr="00DE5806">
        <w:rPr>
          <w:rFonts w:ascii="Palatino Linotype" w:hAnsi="Palatino Linotype"/>
          <w:b/>
          <w:sz w:val="24"/>
          <w:szCs w:val="24"/>
        </w:rPr>
        <w:t xml:space="preserve"> 6 </w:t>
      </w:r>
      <w:r w:rsidR="000A6E98" w:rsidRPr="00DE5806">
        <w:rPr>
          <w:rFonts w:ascii="Palatino Linotype" w:hAnsi="Palatino Linotype"/>
          <w:b/>
          <w:sz w:val="24"/>
          <w:szCs w:val="24"/>
        </w:rPr>
        <w:t>óra</w:t>
      </w:r>
    </w:p>
    <w:p w:rsidR="000A6E98" w:rsidRPr="000E120B" w:rsidRDefault="00D9364C" w:rsidP="00195F12">
      <w:pPr>
        <w:spacing w:after="0" w:line="240" w:lineRule="auto"/>
        <w:ind w:left="567"/>
        <w:jc w:val="both"/>
        <w:rPr>
          <w:rFonts w:ascii="Palatino Linotype" w:hAnsi="Palatino Linotype"/>
          <w:sz w:val="24"/>
          <w:szCs w:val="24"/>
        </w:rPr>
      </w:pPr>
      <w:proofErr w:type="gramStart"/>
      <w:r>
        <w:rPr>
          <w:rFonts w:ascii="Palatino Linotype" w:hAnsi="Palatino Linotype"/>
          <w:sz w:val="24"/>
          <w:szCs w:val="24"/>
        </w:rPr>
        <w:t>A témakör elsajátítása</w:t>
      </w:r>
      <w:r w:rsidR="00A24563">
        <w:rPr>
          <w:rFonts w:ascii="Palatino Linotype" w:hAnsi="Palatino Linotype"/>
          <w:sz w:val="24"/>
          <w:szCs w:val="24"/>
        </w:rPr>
        <w:t>, valamint a</w:t>
      </w:r>
      <w:r>
        <w:rPr>
          <w:rFonts w:ascii="Palatino Linotype" w:hAnsi="Palatino Linotype"/>
          <w:sz w:val="24"/>
          <w:szCs w:val="24"/>
        </w:rPr>
        <w:t xml:space="preserve"> gyakorlat megismerése és </w:t>
      </w:r>
      <w:r w:rsidR="00A24563">
        <w:rPr>
          <w:rFonts w:ascii="Palatino Linotype" w:hAnsi="Palatino Linotype"/>
          <w:sz w:val="24"/>
          <w:szCs w:val="24"/>
        </w:rPr>
        <w:t xml:space="preserve">készség </w:t>
      </w:r>
      <w:r>
        <w:rPr>
          <w:rFonts w:ascii="Palatino Linotype" w:hAnsi="Palatino Linotype"/>
          <w:sz w:val="24"/>
          <w:szCs w:val="24"/>
        </w:rPr>
        <w:t xml:space="preserve">szerzése lehetővé teszi, hogy a biztosításközvetítő közreműködjön a biztosítási szerződés létrejöttében, fenntartásában, az ügyfélgondozásban és a biztosítási szolgáltatás </w:t>
      </w:r>
      <w:proofErr w:type="spellStart"/>
      <w:r>
        <w:rPr>
          <w:rFonts w:ascii="Palatino Linotype" w:hAnsi="Palatino Linotype"/>
          <w:sz w:val="24"/>
          <w:szCs w:val="24"/>
        </w:rPr>
        <w:t>folyamatában.</w:t>
      </w:r>
      <w:r w:rsidR="008239E1">
        <w:rPr>
          <w:rFonts w:ascii="Palatino Linotype" w:hAnsi="Palatino Linotype"/>
          <w:sz w:val="24"/>
          <w:szCs w:val="24"/>
        </w:rPr>
        <w:t>A</w:t>
      </w:r>
      <w:proofErr w:type="spellEnd"/>
      <w:r w:rsidR="008239E1">
        <w:rPr>
          <w:rFonts w:ascii="Palatino Linotype" w:hAnsi="Palatino Linotype"/>
          <w:sz w:val="24"/>
          <w:szCs w:val="24"/>
        </w:rPr>
        <w:t xml:space="preserve"> biztosításközvetítő felvilágosítást tud adni a szerződéskötésről</w:t>
      </w:r>
      <w:r w:rsidR="00A24563">
        <w:rPr>
          <w:rFonts w:ascii="Palatino Linotype" w:hAnsi="Palatino Linotype"/>
          <w:sz w:val="24"/>
          <w:szCs w:val="24"/>
        </w:rPr>
        <w:t>, annak menetéről, részleteiről és</w:t>
      </w:r>
      <w:r w:rsidR="008239E1">
        <w:rPr>
          <w:rFonts w:ascii="Palatino Linotype" w:hAnsi="Palatino Linotype"/>
          <w:sz w:val="24"/>
          <w:szCs w:val="24"/>
        </w:rPr>
        <w:t xml:space="preserve"> állománykezelési munkákat tud </w:t>
      </w:r>
      <w:proofErr w:type="spellStart"/>
      <w:r w:rsidR="008239E1">
        <w:rPr>
          <w:rFonts w:ascii="Palatino Linotype" w:hAnsi="Palatino Linotype"/>
          <w:sz w:val="24"/>
          <w:szCs w:val="24"/>
        </w:rPr>
        <w:t>elvégezni</w:t>
      </w:r>
      <w:r w:rsidR="00A24563">
        <w:rPr>
          <w:rFonts w:ascii="Palatino Linotype" w:hAnsi="Palatino Linotype"/>
          <w:sz w:val="24"/>
          <w:szCs w:val="24"/>
        </w:rPr>
        <w:t>.A</w:t>
      </w:r>
      <w:proofErr w:type="spellEnd"/>
      <w:r w:rsidR="00A24563">
        <w:rPr>
          <w:rFonts w:ascii="Palatino Linotype" w:hAnsi="Palatino Linotype"/>
          <w:sz w:val="24"/>
          <w:szCs w:val="24"/>
        </w:rPr>
        <w:t xml:space="preserve"> tanuló képes a témakör </w:t>
      </w:r>
      <w:r w:rsidR="00811644">
        <w:rPr>
          <w:rFonts w:ascii="Palatino Linotype" w:hAnsi="Palatino Linotype"/>
          <w:sz w:val="24"/>
          <w:szCs w:val="24"/>
        </w:rPr>
        <w:t xml:space="preserve">megismerését és elsajátítását követően </w:t>
      </w:r>
      <w:r w:rsidR="00A24563">
        <w:rPr>
          <w:rFonts w:ascii="Palatino Linotype" w:hAnsi="Palatino Linotype"/>
          <w:sz w:val="24"/>
          <w:szCs w:val="24"/>
        </w:rPr>
        <w:t>a</w:t>
      </w:r>
      <w:r w:rsidR="008239E1">
        <w:rPr>
          <w:rFonts w:ascii="Palatino Linotype" w:hAnsi="Palatino Linotype"/>
          <w:sz w:val="24"/>
          <w:szCs w:val="24"/>
        </w:rPr>
        <w:t xml:space="preserve"> kárrendezés folyamatairól tájékoztat</w:t>
      </w:r>
      <w:r w:rsidR="00A24563">
        <w:rPr>
          <w:rFonts w:ascii="Palatino Linotype" w:hAnsi="Palatino Linotype"/>
          <w:sz w:val="24"/>
          <w:szCs w:val="24"/>
        </w:rPr>
        <w:t>ni</w:t>
      </w:r>
      <w:r w:rsidR="008239E1">
        <w:rPr>
          <w:rFonts w:ascii="Palatino Linotype" w:hAnsi="Palatino Linotype"/>
          <w:sz w:val="24"/>
          <w:szCs w:val="24"/>
        </w:rPr>
        <w:t>, a szükséges háttérfeladatok</w:t>
      </w:r>
      <w:r w:rsidR="00A24563">
        <w:rPr>
          <w:rFonts w:ascii="Palatino Linotype" w:hAnsi="Palatino Linotype"/>
          <w:sz w:val="24"/>
          <w:szCs w:val="24"/>
        </w:rPr>
        <w:t>at</w:t>
      </w:r>
      <w:r w:rsidR="008239E1">
        <w:rPr>
          <w:rFonts w:ascii="Palatino Linotype" w:hAnsi="Palatino Linotype"/>
          <w:sz w:val="24"/>
          <w:szCs w:val="24"/>
        </w:rPr>
        <w:t xml:space="preserve"> (dokumentumok gyűjtése, feldolgozása, adattovábbítá</w:t>
      </w:r>
      <w:r w:rsidR="00A24563">
        <w:rPr>
          <w:rFonts w:ascii="Palatino Linotype" w:hAnsi="Palatino Linotype"/>
          <w:sz w:val="24"/>
          <w:szCs w:val="24"/>
        </w:rPr>
        <w:t>s, számlakezelés stb.)</w:t>
      </w:r>
      <w:proofErr w:type="gramEnd"/>
      <w:r w:rsidR="00A24563">
        <w:rPr>
          <w:rFonts w:ascii="Palatino Linotype" w:hAnsi="Palatino Linotype"/>
          <w:sz w:val="24"/>
          <w:szCs w:val="24"/>
        </w:rPr>
        <w:t xml:space="preserve"> </w:t>
      </w:r>
      <w:proofErr w:type="gramStart"/>
      <w:r w:rsidR="00A24563">
        <w:rPr>
          <w:rFonts w:ascii="Palatino Linotype" w:hAnsi="Palatino Linotype"/>
          <w:sz w:val="24"/>
          <w:szCs w:val="24"/>
        </w:rPr>
        <w:t>ellátni</w:t>
      </w:r>
      <w:proofErr w:type="gramEnd"/>
      <w:r w:rsidR="00811644">
        <w:rPr>
          <w:rFonts w:ascii="Palatino Linotype" w:hAnsi="Palatino Linotype"/>
          <w:sz w:val="24"/>
          <w:szCs w:val="24"/>
        </w:rPr>
        <w:t xml:space="preserve"> és</w:t>
      </w:r>
      <w:r w:rsidR="008239E1">
        <w:rPr>
          <w:rFonts w:ascii="Palatino Linotype" w:hAnsi="Palatino Linotype"/>
          <w:sz w:val="24"/>
          <w:szCs w:val="24"/>
        </w:rPr>
        <w:t xml:space="preserve"> gyakorlottan </w:t>
      </w:r>
      <w:r w:rsidR="00811644">
        <w:rPr>
          <w:rFonts w:ascii="Palatino Linotype" w:hAnsi="Palatino Linotype"/>
          <w:sz w:val="24"/>
          <w:szCs w:val="24"/>
        </w:rPr>
        <w:t>végrehajtani</w:t>
      </w:r>
      <w:r w:rsidR="008239E1">
        <w:rPr>
          <w:rFonts w:ascii="Palatino Linotype" w:hAnsi="Palatino Linotype"/>
          <w:sz w:val="24"/>
          <w:szCs w:val="24"/>
        </w:rPr>
        <w:t>.</w:t>
      </w:r>
    </w:p>
    <w:p w:rsidR="00704C74" w:rsidRPr="00212706" w:rsidRDefault="00704C74" w:rsidP="00195F12">
      <w:pPr>
        <w:spacing w:after="0" w:line="240" w:lineRule="auto"/>
        <w:ind w:left="567"/>
        <w:jc w:val="both"/>
        <w:rPr>
          <w:rFonts w:ascii="Palatino Linotype" w:hAnsi="Palatino Linotype"/>
          <w:sz w:val="24"/>
          <w:szCs w:val="24"/>
        </w:rPr>
      </w:pPr>
      <w:proofErr w:type="gramStart"/>
      <w:r w:rsidRPr="00212706">
        <w:rPr>
          <w:rFonts w:ascii="Palatino Linotype" w:hAnsi="Palatino Linotype"/>
          <w:sz w:val="24"/>
          <w:szCs w:val="24"/>
        </w:rPr>
        <w:t>Az összefüggések, egymásra épülések és értelmezések fentebbi kifejtését követően a fő tartalmak, kulcsfogalmak a következők:</w:t>
      </w:r>
      <w:r w:rsidR="00EB7F77" w:rsidRPr="00212706">
        <w:rPr>
          <w:rFonts w:ascii="Palatino Linotype" w:hAnsi="Palatino Linotype"/>
          <w:sz w:val="24"/>
          <w:szCs w:val="24"/>
        </w:rPr>
        <w:t xml:space="preserve"> szerződéskötés előkészítése, szerződéskötésben való aktív közreműködés, szerződéskötési feladatok elvégzése, szerződésmódosítás előkészítése, szerződésmódosítási feladatok az ügyfél kezdeményezése esetén, állományok kezelése, állományi adatok karbantartása, állományi adatok szűrése, állományi adatok felhasználása statisztikai adatbázis készítéséhez, adatszolgáltatási kötelezettség ellátása intézményen belül, jogszabályon alapuló adatszolgáltatási kötelezettség ellátása hatósá</w:t>
      </w:r>
      <w:proofErr w:type="gramEnd"/>
      <w:r w:rsidR="00EB7F77" w:rsidRPr="00212706">
        <w:rPr>
          <w:rFonts w:ascii="Palatino Linotype" w:hAnsi="Palatino Linotype"/>
          <w:sz w:val="24"/>
          <w:szCs w:val="24"/>
        </w:rPr>
        <w:t xml:space="preserve">g </w:t>
      </w:r>
      <w:proofErr w:type="gramStart"/>
      <w:r w:rsidR="00EB7F77" w:rsidRPr="00212706">
        <w:rPr>
          <w:rFonts w:ascii="Palatino Linotype" w:hAnsi="Palatino Linotype"/>
          <w:sz w:val="24"/>
          <w:szCs w:val="24"/>
        </w:rPr>
        <w:t>vagy</w:t>
      </w:r>
      <w:proofErr w:type="gramEnd"/>
      <w:r w:rsidR="00EB7F77" w:rsidRPr="00212706">
        <w:rPr>
          <w:rFonts w:ascii="Palatino Linotype" w:hAnsi="Palatino Linotype"/>
          <w:sz w:val="24"/>
          <w:szCs w:val="24"/>
        </w:rPr>
        <w:t xml:space="preserve"> hivatal részére</w:t>
      </w:r>
      <w:r w:rsidR="00A87197" w:rsidRPr="00212706">
        <w:rPr>
          <w:rFonts w:ascii="Palatino Linotype" w:hAnsi="Palatino Linotype"/>
          <w:sz w:val="24"/>
          <w:szCs w:val="24"/>
        </w:rPr>
        <w:t>, kárrendezési folyamat adminisztrációs feladatainak ellátása, szerződéskötési folyamat adminisztrációs feladatainak ellátása, szerződésmódosítási folyamat adminisztrációs feladatainak ellátása, szerződés megszűnés esetén az adminisztrációs feladatok ellátása, szerződés fenntartása esetén az adminisztrációs feladatok ellátása, dokumentumok feldolgozása, adattovábbítási feladatok ellátása, számlakezelési feladatok ellátása.</w:t>
      </w:r>
    </w:p>
    <w:p w:rsidR="000A6E98" w:rsidRPr="000E120B" w:rsidRDefault="00195F12" w:rsidP="00195F12">
      <w:pPr>
        <w:spacing w:after="0" w:line="240" w:lineRule="auto"/>
        <w:ind w:left="567"/>
        <w:rPr>
          <w:rFonts w:ascii="Palatino Linotype" w:hAnsi="Palatino Linotype"/>
          <w:sz w:val="24"/>
          <w:szCs w:val="24"/>
        </w:rPr>
      </w:pPr>
      <w:r>
        <w:rPr>
          <w:rFonts w:ascii="Palatino Linotype" w:hAnsi="Palatino Linotype"/>
          <w:sz w:val="24"/>
          <w:szCs w:val="24"/>
        </w:rPr>
        <w:tab/>
      </w:r>
    </w:p>
    <w:p w:rsidR="000A6E98" w:rsidRPr="000E120B" w:rsidRDefault="00195F12" w:rsidP="000A6E98">
      <w:pPr>
        <w:spacing w:after="0" w:line="240" w:lineRule="auto"/>
        <w:ind w:firstLine="540"/>
        <w:rPr>
          <w:rFonts w:ascii="Palatino Linotype" w:hAnsi="Palatino Linotype"/>
          <w:sz w:val="24"/>
          <w:szCs w:val="24"/>
        </w:rPr>
      </w:pPr>
      <w:r>
        <w:rPr>
          <w:rFonts w:ascii="Palatino Linotype" w:hAnsi="Palatino Linotype"/>
          <w:sz w:val="24"/>
          <w:szCs w:val="24"/>
        </w:rPr>
        <w:tab/>
      </w:r>
    </w:p>
    <w:p w:rsidR="000A6E98" w:rsidRPr="009B22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képzés javasolt helyszíne (ajánlás)</w:t>
      </w:r>
    </w:p>
    <w:p w:rsidR="00E76B5B" w:rsidRPr="00C24376" w:rsidRDefault="00E76B5B" w:rsidP="000A6E98">
      <w:pPr>
        <w:spacing w:after="0" w:line="240" w:lineRule="auto"/>
        <w:ind w:left="792"/>
        <w:jc w:val="both"/>
        <w:rPr>
          <w:rFonts w:ascii="Palatino Linotype" w:hAnsi="Palatino Linotype"/>
          <w:bCs/>
          <w:i/>
          <w:sz w:val="24"/>
          <w:szCs w:val="24"/>
        </w:rPr>
      </w:pPr>
      <w:r w:rsidRPr="00C24376">
        <w:rPr>
          <w:rFonts w:ascii="Palatino Linotype" w:hAnsi="Palatino Linotype"/>
          <w:bCs/>
          <w:i/>
          <w:sz w:val="24"/>
          <w:szCs w:val="24"/>
        </w:rPr>
        <w:t>Tanterem</w:t>
      </w:r>
    </w:p>
    <w:p w:rsidR="000A6E98" w:rsidRPr="000E120B" w:rsidRDefault="000A6E98" w:rsidP="000A6E98">
      <w:pPr>
        <w:spacing w:after="0" w:line="240" w:lineRule="auto"/>
        <w:ind w:left="792"/>
        <w:jc w:val="both"/>
        <w:rPr>
          <w:rFonts w:ascii="Palatino Linotype" w:hAnsi="Palatino Linotype"/>
          <w:b/>
          <w:bCs/>
          <w:sz w:val="24"/>
          <w:szCs w:val="24"/>
        </w:rPr>
      </w:pPr>
    </w:p>
    <w:p w:rsidR="000A6E98" w:rsidRPr="009B22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elsajátítása során alkalmazható sajátos módszerek, tanulói tevékenységformák (ajánlás)</w:t>
      </w:r>
    </w:p>
    <w:p w:rsidR="000A6E98" w:rsidRDefault="000A6E98" w:rsidP="000A6E98">
      <w:pPr>
        <w:widowControl w:val="0"/>
        <w:suppressAutoHyphens/>
        <w:spacing w:after="0" w:line="240" w:lineRule="auto"/>
        <w:rPr>
          <w:rFonts w:ascii="Palatino Linotype" w:hAnsi="Palatino Linotype"/>
          <w:b/>
          <w:kern w:val="1"/>
          <w:sz w:val="24"/>
          <w:szCs w:val="24"/>
          <w:lang w:eastAsia="hi-IN" w:bidi="hi-IN"/>
        </w:rPr>
      </w:pPr>
    </w:p>
    <w:p w:rsidR="00195F12" w:rsidRPr="00052C8D" w:rsidRDefault="00195F12" w:rsidP="000A6E98">
      <w:pPr>
        <w:widowControl w:val="0"/>
        <w:suppressAutoHyphens/>
        <w:spacing w:after="0" w:line="240" w:lineRule="auto"/>
        <w:rPr>
          <w:rFonts w:ascii="Palatino Linotype" w:hAnsi="Palatino Linotype"/>
          <w:b/>
          <w:kern w:val="1"/>
          <w:sz w:val="24"/>
          <w:szCs w:val="24"/>
          <w:lang w:eastAsia="hi-IN" w:bidi="hi-IN"/>
        </w:rPr>
      </w:pPr>
    </w:p>
    <w:p w:rsidR="000A6E98" w:rsidRPr="007F08BC" w:rsidRDefault="000A6E98" w:rsidP="007F08BC">
      <w:pPr>
        <w:pStyle w:val="Listaszerbekezds"/>
        <w:widowControl w:val="0"/>
        <w:numPr>
          <w:ilvl w:val="2"/>
          <w:numId w:val="51"/>
        </w:numPr>
        <w:suppressAutoHyphens/>
        <w:spacing w:after="0" w:line="240" w:lineRule="auto"/>
        <w:rPr>
          <w:rFonts w:ascii="Palatino Linotype" w:hAnsi="Palatino Linotype"/>
          <w:b/>
          <w:i/>
          <w:sz w:val="24"/>
          <w:szCs w:val="24"/>
        </w:rPr>
      </w:pPr>
      <w:r w:rsidRPr="007F08B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37AAA" w:rsidRPr="008B7D14">
        <w:trPr>
          <w:jc w:val="center"/>
        </w:trPr>
        <w:tc>
          <w:tcPr>
            <w:tcW w:w="994"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Sorszám</w:t>
            </w:r>
          </w:p>
        </w:tc>
        <w:tc>
          <w:tcPr>
            <w:tcW w:w="2800" w:type="dxa"/>
            <w:vMerge w:val="restart"/>
            <w:vAlign w:val="center"/>
          </w:tcPr>
          <w:p w:rsidR="00C37AAA"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37AAA" w:rsidRPr="008B7D14">
        <w:trPr>
          <w:jc w:val="center"/>
        </w:trPr>
        <w:tc>
          <w:tcPr>
            <w:tcW w:w="994"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c>
          <w:tcPr>
            <w:tcW w:w="2800" w:type="dxa"/>
            <w:vMerge/>
            <w:vAlign w:val="center"/>
          </w:tcPr>
          <w:p w:rsidR="00C37AAA" w:rsidRPr="008B7D14" w:rsidRDefault="00C37AAA" w:rsidP="005B2948">
            <w:pPr>
              <w:spacing w:after="0" w:line="240" w:lineRule="auto"/>
              <w:rPr>
                <w:rFonts w:ascii="Palatino Linotype" w:hAnsi="Palatino Linotype"/>
                <w:b/>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bl>
    <w:p w:rsidR="000A6E98" w:rsidRPr="00052C8D" w:rsidRDefault="000A6E98" w:rsidP="000A6E98">
      <w:pPr>
        <w:widowControl w:val="0"/>
        <w:suppressAutoHyphens/>
        <w:spacing w:after="0" w:line="240" w:lineRule="auto"/>
        <w:ind w:left="966"/>
        <w:rPr>
          <w:rFonts w:ascii="Palatino Linotype" w:hAnsi="Palatino Linotype"/>
          <w:b/>
          <w:i/>
          <w:sz w:val="24"/>
          <w:szCs w:val="24"/>
        </w:rPr>
      </w:pPr>
    </w:p>
    <w:p w:rsidR="000A6E98" w:rsidRDefault="000A6E98" w:rsidP="007F08BC">
      <w:pPr>
        <w:pStyle w:val="Listaszerbekezds"/>
        <w:numPr>
          <w:ilvl w:val="2"/>
          <w:numId w:val="51"/>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E76B5B" w:rsidRPr="00FE5532">
        <w:trPr>
          <w:jc w:val="center"/>
        </w:trPr>
        <w:tc>
          <w:tcPr>
            <w:tcW w:w="828" w:type="dxa"/>
            <w:shd w:val="clear" w:color="auto" w:fill="D9D9D9"/>
            <w:vAlign w:val="center"/>
          </w:tcPr>
          <w:p w:rsidR="00E76B5B" w:rsidRPr="008B7D14" w:rsidRDefault="00E76B5B"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76B5B" w:rsidRPr="008B7D14" w:rsidRDefault="00E76B5B"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shd w:val="clear" w:color="auto" w:fill="D9D9D9"/>
            <w:vAlign w:val="center"/>
          </w:tcPr>
          <w:p w:rsidR="00E76B5B" w:rsidRPr="008B7D14" w:rsidRDefault="00E76B5B"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76B5B" w:rsidRPr="008B7D14" w:rsidRDefault="00E76B5B"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bl>
    <w:p w:rsidR="000A6E98" w:rsidRPr="000E120B" w:rsidRDefault="000A6E98" w:rsidP="000A6E98">
      <w:pPr>
        <w:widowControl w:val="0"/>
        <w:suppressAutoHyphens/>
        <w:spacing w:after="0" w:line="240" w:lineRule="auto"/>
        <w:rPr>
          <w:rFonts w:ascii="Palatino Linotype" w:hAnsi="Palatino Linotype"/>
          <w:b/>
          <w:bCs/>
          <w:sz w:val="24"/>
          <w:szCs w:val="24"/>
        </w:rPr>
      </w:pPr>
    </w:p>
    <w:p w:rsidR="000A6E98" w:rsidRPr="000E120B" w:rsidRDefault="000A6E98" w:rsidP="000A6E98">
      <w:pPr>
        <w:spacing w:after="0" w:line="240" w:lineRule="auto"/>
        <w:ind w:left="540"/>
        <w:jc w:val="both"/>
        <w:rPr>
          <w:rFonts w:ascii="Palatino Linotype" w:hAnsi="Palatino Linotype"/>
          <w:iCs/>
          <w:sz w:val="24"/>
          <w:szCs w:val="24"/>
        </w:rPr>
      </w:pPr>
    </w:p>
    <w:p w:rsidR="000A6E98" w:rsidRPr="009B22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értékelésének módja</w:t>
      </w:r>
    </w:p>
    <w:p w:rsidR="000C4F8C" w:rsidRPr="001B3516" w:rsidRDefault="000C4F8C" w:rsidP="00195F12">
      <w:pPr>
        <w:widowControl w:val="0"/>
        <w:tabs>
          <w:tab w:val="left" w:pos="284"/>
        </w:tabs>
        <w:suppressAutoHyphens/>
        <w:spacing w:after="0" w:line="240" w:lineRule="auto"/>
        <w:ind w:left="284"/>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0A6E98" w:rsidRPr="000E120B" w:rsidRDefault="000A6E98" w:rsidP="000A6E98">
      <w:pPr>
        <w:widowControl w:val="0"/>
        <w:suppressAutoHyphens/>
        <w:spacing w:after="0" w:line="240" w:lineRule="auto"/>
        <w:rPr>
          <w:rFonts w:ascii="Palatino Linotype" w:hAnsi="Palatino Linotype"/>
          <w:b/>
          <w:bCs/>
          <w:sz w:val="24"/>
          <w:szCs w:val="24"/>
        </w:rPr>
      </w:pPr>
      <w:r>
        <w:rPr>
          <w:rFonts w:ascii="Palatino Linotype" w:hAnsi="Palatino Linotype"/>
          <w:b/>
          <w:sz w:val="28"/>
          <w:szCs w:val="28"/>
        </w:rPr>
        <w:br w:type="page"/>
      </w:r>
    </w:p>
    <w:p w:rsidR="000A6E98" w:rsidRPr="000E120B" w:rsidRDefault="000A6E98" w:rsidP="000A6E98">
      <w:pPr>
        <w:spacing w:after="0" w:line="240" w:lineRule="auto"/>
        <w:ind w:left="30"/>
        <w:jc w:val="center"/>
        <w:rPr>
          <w:rFonts w:ascii="Palatino Linotype" w:hAnsi="Palatino Linotype"/>
          <w:b/>
          <w:bCs/>
          <w:sz w:val="44"/>
          <w:szCs w:val="44"/>
        </w:rPr>
      </w:pPr>
    </w:p>
    <w:p w:rsidR="000A6E98" w:rsidRDefault="000A6E98" w:rsidP="000A6E98">
      <w:pPr>
        <w:spacing w:after="0" w:line="240" w:lineRule="auto"/>
        <w:ind w:left="30"/>
        <w:jc w:val="center"/>
        <w:rPr>
          <w:rFonts w:ascii="Palatino Linotype" w:hAnsi="Palatino Linotype"/>
          <w:b/>
          <w:bCs/>
          <w:sz w:val="44"/>
          <w:szCs w:val="44"/>
        </w:rPr>
      </w:pPr>
    </w:p>
    <w:p w:rsidR="000A6E98" w:rsidRPr="000E120B" w:rsidRDefault="000A6E98" w:rsidP="000A6E98">
      <w:pPr>
        <w:spacing w:after="0" w:line="240" w:lineRule="auto"/>
        <w:ind w:left="30"/>
        <w:jc w:val="center"/>
        <w:rPr>
          <w:rFonts w:ascii="Palatino Linotype" w:hAnsi="Palatino Linotype"/>
          <w:b/>
          <w:bCs/>
          <w:sz w:val="44"/>
          <w:szCs w:val="44"/>
        </w:rPr>
      </w:pPr>
    </w:p>
    <w:p w:rsidR="000A6E98" w:rsidRPr="000E120B" w:rsidRDefault="000A6E98" w:rsidP="000A6E98">
      <w:pPr>
        <w:spacing w:after="0" w:line="240" w:lineRule="auto"/>
        <w:ind w:left="30"/>
        <w:jc w:val="center"/>
        <w:rPr>
          <w:rFonts w:ascii="Palatino Linotype" w:hAnsi="Palatino Linotype"/>
          <w:b/>
          <w:bCs/>
          <w:sz w:val="44"/>
          <w:szCs w:val="44"/>
        </w:rPr>
      </w:pPr>
    </w:p>
    <w:p w:rsidR="000A6E98" w:rsidRPr="000E120B" w:rsidRDefault="000A6E98" w:rsidP="000A6E98">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0A6E98" w:rsidRPr="000E120B" w:rsidRDefault="00242E23" w:rsidP="000A6E9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10144-12</w:t>
      </w:r>
      <w:r w:rsidR="000A6E98" w:rsidRPr="000E120B">
        <w:rPr>
          <w:rFonts w:ascii="Palatino Linotype" w:hAnsi="Palatino Linotype"/>
          <w:b/>
          <w:sz w:val="44"/>
          <w:szCs w:val="44"/>
          <w:lang w:eastAsia="hu-HU"/>
        </w:rPr>
        <w:t xml:space="preserve"> azonosító számú</w:t>
      </w:r>
    </w:p>
    <w:p w:rsidR="000A6E98" w:rsidRPr="000E120B" w:rsidRDefault="000A6E98" w:rsidP="000A6E98">
      <w:pPr>
        <w:spacing w:after="0" w:line="240" w:lineRule="auto"/>
        <w:jc w:val="center"/>
        <w:rPr>
          <w:rFonts w:ascii="Palatino Linotype" w:hAnsi="Palatino Linotype"/>
          <w:sz w:val="44"/>
          <w:szCs w:val="44"/>
          <w:lang w:eastAsia="hu-HU"/>
        </w:rPr>
      </w:pPr>
    </w:p>
    <w:p w:rsidR="000A6E98" w:rsidRPr="000E120B" w:rsidRDefault="00242E23" w:rsidP="000A6E9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Független biztosításközvetítői működés</w:t>
      </w:r>
    </w:p>
    <w:p w:rsidR="000A6E98" w:rsidRPr="000E120B" w:rsidRDefault="000A6E98" w:rsidP="000A6E98">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0A6E98" w:rsidRPr="000E120B" w:rsidRDefault="000A6E98" w:rsidP="000A6E98">
      <w:pPr>
        <w:spacing w:after="0" w:line="240" w:lineRule="auto"/>
        <w:jc w:val="center"/>
        <w:rPr>
          <w:rFonts w:ascii="Palatino Linotype" w:hAnsi="Palatino Linotype"/>
          <w:b/>
          <w:sz w:val="44"/>
          <w:szCs w:val="44"/>
          <w:lang w:eastAsia="hu-HU"/>
        </w:rPr>
      </w:pPr>
    </w:p>
    <w:p w:rsidR="000A6E98" w:rsidRPr="000E120B" w:rsidRDefault="000A6E98" w:rsidP="000A6E98">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0A6E98" w:rsidRPr="000E120B" w:rsidRDefault="000A6E98" w:rsidP="000A6E98">
      <w:pPr>
        <w:spacing w:after="0" w:line="240" w:lineRule="auto"/>
        <w:ind w:left="-15"/>
        <w:jc w:val="center"/>
        <w:rPr>
          <w:rFonts w:ascii="Palatino Linotype" w:hAnsi="Palatino Linotype"/>
          <w:b/>
          <w:sz w:val="44"/>
          <w:szCs w:val="44"/>
        </w:rPr>
      </w:pPr>
    </w:p>
    <w:p w:rsidR="000A6E98" w:rsidRPr="000E120B" w:rsidRDefault="000A6E98" w:rsidP="000A6E98">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0A6E98" w:rsidRPr="000E120B" w:rsidRDefault="000A6E98" w:rsidP="000A6E98">
      <w:pPr>
        <w:spacing w:after="0" w:line="240" w:lineRule="auto"/>
        <w:jc w:val="center"/>
        <w:rPr>
          <w:rFonts w:ascii="Palatino Linotype" w:hAnsi="Palatino Linotype"/>
          <w:b/>
          <w:sz w:val="44"/>
          <w:szCs w:val="44"/>
          <w:lang w:eastAsia="hu-HU"/>
        </w:rPr>
      </w:pPr>
    </w:p>
    <w:p w:rsidR="00C37AAA" w:rsidRDefault="00C37AAA" w:rsidP="000A6E98">
      <w:pPr>
        <w:spacing w:after="0" w:line="240" w:lineRule="auto"/>
        <w:ind w:left="-15"/>
        <w:jc w:val="both"/>
        <w:rPr>
          <w:rFonts w:ascii="Palatino Linotype" w:hAnsi="Palatino Linotype"/>
          <w:sz w:val="20"/>
          <w:szCs w:val="20"/>
          <w:lang w:eastAsia="hu-HU"/>
        </w:rPr>
        <w:sectPr w:rsidR="00C37AAA" w:rsidSect="00452C29">
          <w:pgSz w:w="11906" w:h="16838"/>
          <w:pgMar w:top="1417" w:right="1417" w:bottom="1417" w:left="1276" w:header="708" w:footer="708" w:gutter="0"/>
          <w:cols w:space="708"/>
          <w:docGrid w:linePitch="360"/>
        </w:sectPr>
      </w:pPr>
    </w:p>
    <w:p w:rsidR="000A6E98" w:rsidRPr="000E120B" w:rsidRDefault="000A6E98" w:rsidP="000A6E98">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lastRenderedPageBreak/>
        <w:t xml:space="preserve">A </w:t>
      </w:r>
      <w:r w:rsidR="00D75EF6">
        <w:rPr>
          <w:rFonts w:ascii="Palatino Linotype" w:hAnsi="Palatino Linotype"/>
          <w:b/>
          <w:sz w:val="24"/>
          <w:szCs w:val="24"/>
        </w:rPr>
        <w:t xml:space="preserve">10144-12 </w:t>
      </w:r>
      <w:r w:rsidRPr="000E120B">
        <w:rPr>
          <w:rFonts w:ascii="Palatino Linotype" w:hAnsi="Palatino Linotype"/>
          <w:b/>
          <w:sz w:val="24"/>
          <w:szCs w:val="24"/>
        </w:rPr>
        <w:t>azonosító számú</w:t>
      </w:r>
      <w:proofErr w:type="gramStart"/>
      <w:r w:rsidR="00F844DD">
        <w:rPr>
          <w:rFonts w:ascii="Palatino Linotype" w:hAnsi="Palatino Linotype"/>
          <w:b/>
          <w:sz w:val="24"/>
          <w:szCs w:val="24"/>
        </w:rPr>
        <w:t>,</w:t>
      </w:r>
      <w:r w:rsidR="00D75EF6">
        <w:rPr>
          <w:rFonts w:ascii="Palatino Linotype" w:hAnsi="Palatino Linotype"/>
          <w:b/>
          <w:sz w:val="24"/>
          <w:szCs w:val="24"/>
        </w:rPr>
        <w:t>Független</w:t>
      </w:r>
      <w:proofErr w:type="gramEnd"/>
      <w:r w:rsidR="00D75EF6">
        <w:rPr>
          <w:rFonts w:ascii="Palatino Linotype" w:hAnsi="Palatino Linotype"/>
          <w:b/>
          <w:sz w:val="24"/>
          <w:szCs w:val="24"/>
        </w:rPr>
        <w:t xml:space="preserve"> biztosításközvetítői működés</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0A6E98" w:rsidRPr="000E120B" w:rsidRDefault="000A6E98" w:rsidP="000A6E98">
      <w:pPr>
        <w:spacing w:after="0" w:line="240" w:lineRule="auto"/>
        <w:ind w:left="-15"/>
        <w:jc w:val="both"/>
        <w:rPr>
          <w:rFonts w:ascii="Palatino Linotype" w:hAnsi="Palatino Linotype"/>
          <w:b/>
          <w:sz w:val="24"/>
          <w:szCs w:val="24"/>
        </w:rPr>
      </w:pPr>
    </w:p>
    <w:tbl>
      <w:tblPr>
        <w:tblW w:w="9052" w:type="dxa"/>
        <w:jc w:val="center"/>
        <w:tblCellMar>
          <w:left w:w="70" w:type="dxa"/>
          <w:right w:w="70" w:type="dxa"/>
        </w:tblCellMar>
        <w:tblLook w:val="0000" w:firstRow="0" w:lastRow="0" w:firstColumn="0" w:lastColumn="0" w:noHBand="0" w:noVBand="0"/>
      </w:tblPr>
      <w:tblGrid>
        <w:gridCol w:w="4835"/>
        <w:gridCol w:w="588"/>
        <w:gridCol w:w="478"/>
        <w:gridCol w:w="478"/>
        <w:gridCol w:w="478"/>
        <w:gridCol w:w="803"/>
        <w:gridCol w:w="501"/>
        <w:gridCol w:w="437"/>
        <w:gridCol w:w="454"/>
      </w:tblGrid>
      <w:tr w:rsidR="000A6E98" w:rsidRPr="000E120B">
        <w:trPr>
          <w:trHeight w:val="570"/>
          <w:jc w:val="center"/>
        </w:trPr>
        <w:tc>
          <w:tcPr>
            <w:tcW w:w="4835" w:type="dxa"/>
            <w:vMerge w:val="restart"/>
            <w:tcBorders>
              <w:top w:val="single" w:sz="4" w:space="0" w:color="auto"/>
              <w:left w:val="single" w:sz="4" w:space="0" w:color="auto"/>
              <w:bottom w:val="single" w:sz="4" w:space="0" w:color="auto"/>
              <w:right w:val="single" w:sz="4" w:space="0" w:color="auto"/>
            </w:tcBorders>
            <w:noWrap/>
            <w:vAlign w:val="center"/>
          </w:tcPr>
          <w:p w:rsidR="000A6E98" w:rsidRPr="000E120B" w:rsidRDefault="0054282D"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10144-12 Független biztosításközvetítői működés</w:t>
            </w:r>
          </w:p>
        </w:tc>
        <w:tc>
          <w:tcPr>
            <w:tcW w:w="2022" w:type="dxa"/>
            <w:gridSpan w:val="4"/>
            <w:tcBorders>
              <w:top w:val="single" w:sz="4" w:space="0" w:color="auto"/>
              <w:left w:val="nil"/>
              <w:bottom w:val="single" w:sz="4" w:space="0" w:color="auto"/>
              <w:right w:val="single" w:sz="4" w:space="0" w:color="auto"/>
            </w:tcBorders>
            <w:vAlign w:val="center"/>
          </w:tcPr>
          <w:p w:rsidR="000A6E98" w:rsidRPr="000E120B" w:rsidRDefault="00295AF9"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Független biztosításközvetítői működés elmélete</w:t>
            </w:r>
          </w:p>
        </w:tc>
        <w:tc>
          <w:tcPr>
            <w:tcW w:w="2195" w:type="dxa"/>
            <w:gridSpan w:val="4"/>
            <w:tcBorders>
              <w:top w:val="single" w:sz="4" w:space="0" w:color="auto"/>
              <w:left w:val="nil"/>
              <w:bottom w:val="single" w:sz="4" w:space="0" w:color="auto"/>
              <w:right w:val="single" w:sz="4" w:space="0" w:color="auto"/>
            </w:tcBorders>
            <w:vAlign w:val="center"/>
          </w:tcPr>
          <w:p w:rsidR="000A6E98" w:rsidRPr="000E120B" w:rsidRDefault="00295AF9"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Független biztosításközvetítői működés gyakorlata</w:t>
            </w:r>
          </w:p>
        </w:tc>
      </w:tr>
      <w:tr w:rsidR="007001E5" w:rsidRPr="000E120B">
        <w:trPr>
          <w:trHeight w:val="2070"/>
          <w:jc w:val="center"/>
        </w:trPr>
        <w:tc>
          <w:tcPr>
            <w:tcW w:w="4835" w:type="dxa"/>
            <w:vMerge/>
            <w:tcBorders>
              <w:top w:val="single" w:sz="4" w:space="0" w:color="auto"/>
              <w:left w:val="single" w:sz="4" w:space="0" w:color="auto"/>
              <w:bottom w:val="single" w:sz="4" w:space="0" w:color="auto"/>
              <w:right w:val="single" w:sz="4" w:space="0" w:color="auto"/>
            </w:tcBorders>
            <w:vAlign w:val="center"/>
          </w:tcPr>
          <w:p w:rsidR="007001E5" w:rsidRPr="000E120B" w:rsidRDefault="007001E5" w:rsidP="00981D40">
            <w:pPr>
              <w:spacing w:after="0" w:line="240" w:lineRule="auto"/>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textDirection w:val="btLr"/>
            <w:vAlign w:val="bottom"/>
          </w:tcPr>
          <w:p w:rsidR="007001E5" w:rsidRPr="000E120B" w:rsidRDefault="007001E5"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Vagyon- és felelősségbiztosítás</w:t>
            </w:r>
          </w:p>
        </w:tc>
        <w:tc>
          <w:tcPr>
            <w:tcW w:w="478" w:type="dxa"/>
            <w:tcBorders>
              <w:top w:val="nil"/>
              <w:left w:val="nil"/>
              <w:bottom w:val="single" w:sz="4" w:space="0" w:color="auto"/>
              <w:right w:val="single" w:sz="4" w:space="0" w:color="auto"/>
            </w:tcBorders>
            <w:textDirection w:val="btLr"/>
            <w:vAlign w:val="bottom"/>
          </w:tcPr>
          <w:p w:rsidR="007001E5" w:rsidRPr="000E120B" w:rsidRDefault="007001E5"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Személybiztosítás</w:t>
            </w:r>
          </w:p>
        </w:tc>
        <w:tc>
          <w:tcPr>
            <w:tcW w:w="478" w:type="dxa"/>
            <w:tcBorders>
              <w:top w:val="nil"/>
              <w:left w:val="nil"/>
              <w:bottom w:val="single" w:sz="4" w:space="0" w:color="auto"/>
              <w:right w:val="single" w:sz="4" w:space="0" w:color="auto"/>
            </w:tcBorders>
            <w:textDirection w:val="btLr"/>
            <w:vAlign w:val="bottom"/>
          </w:tcPr>
          <w:p w:rsidR="007001E5" w:rsidRPr="000E120B" w:rsidRDefault="007001E5"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Pénzügyi tervezés</w:t>
            </w:r>
          </w:p>
        </w:tc>
        <w:tc>
          <w:tcPr>
            <w:tcW w:w="478" w:type="dxa"/>
            <w:tcBorders>
              <w:top w:val="nil"/>
              <w:left w:val="nil"/>
              <w:bottom w:val="single" w:sz="4" w:space="0" w:color="auto"/>
              <w:right w:val="single" w:sz="4" w:space="0" w:color="auto"/>
            </w:tcBorders>
            <w:textDirection w:val="btLr"/>
            <w:vAlign w:val="bottom"/>
          </w:tcPr>
          <w:p w:rsidR="007001E5" w:rsidRPr="000E120B" w:rsidRDefault="007001E5"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Biztosítás marketing</w:t>
            </w:r>
          </w:p>
        </w:tc>
        <w:tc>
          <w:tcPr>
            <w:tcW w:w="803" w:type="dxa"/>
            <w:tcBorders>
              <w:top w:val="nil"/>
              <w:left w:val="nil"/>
              <w:bottom w:val="single" w:sz="4" w:space="0" w:color="auto"/>
              <w:right w:val="single" w:sz="4" w:space="0" w:color="auto"/>
            </w:tcBorders>
            <w:textDirection w:val="btLr"/>
            <w:vAlign w:val="bottom"/>
          </w:tcPr>
          <w:p w:rsidR="007001E5" w:rsidRPr="000E120B" w:rsidRDefault="007001E5" w:rsidP="0059555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Vagyon- és felelősségbiztosítás</w:t>
            </w:r>
          </w:p>
        </w:tc>
        <w:tc>
          <w:tcPr>
            <w:tcW w:w="501" w:type="dxa"/>
            <w:tcBorders>
              <w:top w:val="nil"/>
              <w:left w:val="nil"/>
              <w:bottom w:val="single" w:sz="4" w:space="0" w:color="auto"/>
              <w:right w:val="single" w:sz="4" w:space="0" w:color="auto"/>
            </w:tcBorders>
            <w:textDirection w:val="btLr"/>
            <w:vAlign w:val="bottom"/>
          </w:tcPr>
          <w:p w:rsidR="007001E5" w:rsidRPr="000E120B" w:rsidRDefault="007001E5" w:rsidP="0059555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Személybiztosítás</w:t>
            </w:r>
          </w:p>
        </w:tc>
        <w:tc>
          <w:tcPr>
            <w:tcW w:w="437" w:type="dxa"/>
            <w:tcBorders>
              <w:top w:val="nil"/>
              <w:left w:val="nil"/>
              <w:bottom w:val="single" w:sz="4" w:space="0" w:color="auto"/>
              <w:right w:val="single" w:sz="4" w:space="0" w:color="auto"/>
            </w:tcBorders>
            <w:textDirection w:val="btLr"/>
            <w:vAlign w:val="bottom"/>
          </w:tcPr>
          <w:p w:rsidR="007001E5" w:rsidRPr="000E120B" w:rsidRDefault="007001E5" w:rsidP="0059555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Pénzügyi tervezés</w:t>
            </w:r>
          </w:p>
        </w:tc>
        <w:tc>
          <w:tcPr>
            <w:tcW w:w="454" w:type="dxa"/>
            <w:tcBorders>
              <w:top w:val="nil"/>
              <w:left w:val="nil"/>
              <w:bottom w:val="single" w:sz="4" w:space="0" w:color="auto"/>
              <w:right w:val="single" w:sz="4" w:space="0" w:color="auto"/>
            </w:tcBorders>
            <w:textDirection w:val="btLr"/>
            <w:vAlign w:val="bottom"/>
          </w:tcPr>
          <w:p w:rsidR="007001E5" w:rsidRPr="000E120B" w:rsidRDefault="007001E5" w:rsidP="0059555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Biztosítás marketing</w:t>
            </w:r>
          </w:p>
        </w:tc>
      </w:tr>
      <w:tr w:rsidR="000A6E98" w:rsidRPr="000E120B">
        <w:trPr>
          <w:trHeight w:val="345"/>
          <w:jc w:val="center"/>
        </w:trPr>
        <w:tc>
          <w:tcPr>
            <w:tcW w:w="9052" w:type="dxa"/>
            <w:gridSpan w:val="9"/>
            <w:tcBorders>
              <w:top w:val="nil"/>
              <w:left w:val="single" w:sz="4" w:space="0" w:color="auto"/>
              <w:bottom w:val="single" w:sz="4" w:space="0" w:color="auto"/>
              <w:right w:val="single" w:sz="4" w:space="0" w:color="auto"/>
            </w:tcBorders>
            <w:noWrap/>
            <w:vAlign w:val="center"/>
          </w:tcPr>
          <w:p w:rsidR="000A6E98" w:rsidRPr="000E120B" w:rsidRDefault="000A6E9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Biztosítási szerződés karbantartásában közreműködik</w:t>
            </w:r>
          </w:p>
        </w:tc>
        <w:tc>
          <w:tcPr>
            <w:tcW w:w="58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C56B21"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C56B21">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Az ügyfeleknek megfelelő szerződés-portfóliót adminisztrálja (díj, megújítás stb.)</w:t>
            </w:r>
          </w:p>
        </w:tc>
        <w:tc>
          <w:tcPr>
            <w:tcW w:w="58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C56B21"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D75EF6" w:rsidRPr="000E120B" w:rsidRDefault="00C56B21"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Elhelyezi a biztosítást és a biztosítókat a pénzügyi szolgáltatók rendszerében</w:t>
            </w:r>
          </w:p>
        </w:tc>
        <w:tc>
          <w:tcPr>
            <w:tcW w:w="588" w:type="dxa"/>
            <w:tcBorders>
              <w:top w:val="nil"/>
              <w:left w:val="nil"/>
              <w:bottom w:val="single" w:sz="4" w:space="0" w:color="auto"/>
              <w:right w:val="single" w:sz="4" w:space="0" w:color="auto"/>
            </w:tcBorders>
            <w:vAlign w:val="center"/>
          </w:tcPr>
          <w:p w:rsidR="00D75EF6" w:rsidRPr="000E120B" w:rsidRDefault="00C56B21"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C56B21"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Felhasználja a biztosítási piac szereplőit és termékeit minősítő rendszereket (</w:t>
            </w:r>
            <w:proofErr w:type="spellStart"/>
            <w:r w:rsidRPr="00D75EF6">
              <w:rPr>
                <w:rFonts w:ascii="Palatino Linotype" w:hAnsi="Palatino Linotype"/>
                <w:sz w:val="20"/>
                <w:szCs w:val="20"/>
                <w:lang w:eastAsia="hu-HU"/>
              </w:rPr>
              <w:t>rating</w:t>
            </w:r>
            <w:proofErr w:type="spellEnd"/>
            <w:r w:rsidRPr="00D75EF6">
              <w:rPr>
                <w:rFonts w:ascii="Palatino Linotype" w:hAnsi="Palatino Linotype"/>
                <w:sz w:val="20"/>
                <w:szCs w:val="20"/>
                <w:lang w:eastAsia="hu-HU"/>
              </w:rPr>
              <w:t xml:space="preserve">, </w:t>
            </w:r>
            <w:proofErr w:type="spellStart"/>
            <w:r w:rsidRPr="00D75EF6">
              <w:rPr>
                <w:rFonts w:ascii="Palatino Linotype" w:hAnsi="Palatino Linotype"/>
                <w:sz w:val="20"/>
                <w:szCs w:val="20"/>
                <w:lang w:eastAsia="hu-HU"/>
              </w:rPr>
              <w:t>ranking</w:t>
            </w:r>
            <w:proofErr w:type="spellEnd"/>
            <w:r w:rsidRPr="00D75EF6">
              <w:rPr>
                <w:rFonts w:ascii="Palatino Linotype" w:hAnsi="Palatino Linotype"/>
                <w:sz w:val="20"/>
                <w:szCs w:val="20"/>
                <w:lang w:eastAsia="hu-HU"/>
              </w:rPr>
              <w:t>)</w:t>
            </w:r>
          </w:p>
        </w:tc>
        <w:tc>
          <w:tcPr>
            <w:tcW w:w="588" w:type="dxa"/>
            <w:tcBorders>
              <w:top w:val="nil"/>
              <w:left w:val="nil"/>
              <w:bottom w:val="single" w:sz="4" w:space="0" w:color="auto"/>
              <w:right w:val="single" w:sz="4" w:space="0" w:color="auto"/>
            </w:tcBorders>
            <w:vAlign w:val="center"/>
          </w:tcPr>
          <w:p w:rsidR="00D75EF6" w:rsidRPr="000E120B" w:rsidRDefault="00C56B21"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C56B21"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C56B21"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501"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454"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 xml:space="preserve">Értelmezi a </w:t>
            </w:r>
            <w:proofErr w:type="spellStart"/>
            <w:r w:rsidRPr="00D75EF6">
              <w:rPr>
                <w:rFonts w:ascii="Palatino Linotype" w:hAnsi="Palatino Linotype"/>
                <w:sz w:val="20"/>
                <w:szCs w:val="20"/>
                <w:lang w:eastAsia="hu-HU"/>
              </w:rPr>
              <w:t>szolvencia-szabályozás</w:t>
            </w:r>
            <w:proofErr w:type="spellEnd"/>
            <w:r w:rsidRPr="00D75EF6">
              <w:rPr>
                <w:rFonts w:ascii="Palatino Linotype" w:hAnsi="Palatino Linotype"/>
                <w:sz w:val="20"/>
                <w:szCs w:val="20"/>
                <w:lang w:eastAsia="hu-HU"/>
              </w:rPr>
              <w:t xml:space="preserve"> és a tartalékolás alapelveit</w:t>
            </w:r>
          </w:p>
        </w:tc>
        <w:tc>
          <w:tcPr>
            <w:tcW w:w="58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C56B21">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C56B21">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rsidTr="00FE0344">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 piaci kereslet-kínálat szabályait alkalmazza</w:t>
            </w:r>
          </w:p>
        </w:tc>
        <w:tc>
          <w:tcPr>
            <w:tcW w:w="58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C56B21">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rsidTr="00FE0344">
        <w:trPr>
          <w:trHeight w:val="255"/>
          <w:jc w:val="center"/>
        </w:trPr>
        <w:tc>
          <w:tcPr>
            <w:tcW w:w="4835" w:type="dxa"/>
            <w:tcBorders>
              <w:top w:val="single" w:sz="4" w:space="0" w:color="auto"/>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lastRenderedPageBreak/>
              <w:t>Tevékenysége során a jogszabályoknak való megfelelést folyamatosan fenntartja és ellenőrzi</w:t>
            </w:r>
          </w:p>
        </w:tc>
        <w:tc>
          <w:tcPr>
            <w:tcW w:w="588" w:type="dxa"/>
            <w:tcBorders>
              <w:top w:val="single" w:sz="4" w:space="0" w:color="auto"/>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tcBorders>
              <w:top w:val="single" w:sz="4" w:space="0" w:color="auto"/>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Biztosítási szükséglet alapján ajánlatot készít</w:t>
            </w:r>
          </w:p>
        </w:tc>
        <w:tc>
          <w:tcPr>
            <w:tcW w:w="58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Termékcsomagot használ fel, hoz létre biztosítási és pénzügyi termékekből</w:t>
            </w:r>
          </w:p>
        </w:tc>
        <w:tc>
          <w:tcPr>
            <w:tcW w:w="58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Alkalmazza az informatikai biztonság szabályait és szabványait</w:t>
            </w:r>
          </w:p>
        </w:tc>
        <w:tc>
          <w:tcPr>
            <w:tcW w:w="58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Számítógépes hálózati és telekommunikációs eszközöket önállóan kezel</w:t>
            </w:r>
          </w:p>
        </w:tc>
        <w:tc>
          <w:tcPr>
            <w:tcW w:w="588"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D75EF6" w:rsidRPr="000E120B" w:rsidRDefault="00C56B21"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Alkalmazza az elektronikus kereskedelem, fizetési rendszerek és az e-biztosítás elterjedt folyamatait, szolgáltatásait</w:t>
            </w:r>
          </w:p>
        </w:tc>
        <w:tc>
          <w:tcPr>
            <w:tcW w:w="588"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C56B21">
              <w:rPr>
                <w:rFonts w:ascii="Palatino Linotype" w:hAnsi="Palatino Linotype"/>
                <w:sz w:val="20"/>
                <w:szCs w:val="20"/>
                <w:lang w:eastAsia="hu-HU"/>
              </w:rPr>
              <w:t>X</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Ügyviteli és biztosítástechnikai rendszereket használ</w:t>
            </w:r>
          </w:p>
        </w:tc>
        <w:tc>
          <w:tcPr>
            <w:tcW w:w="58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vAlign w:val="center"/>
          </w:tcPr>
          <w:p w:rsidR="00D75EF6" w:rsidRPr="000E120B" w:rsidRDefault="00C56B21"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D75EF6" w:rsidRPr="000E120B" w:rsidRDefault="00C56B21"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C56B21"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D75EF6" w:rsidRPr="000E120B" w:rsidRDefault="00C56B21"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Pénzügyi tervezés, biztosítási törvény és felügyeleti ajánlások szerinti részfeladatait végzi</w:t>
            </w:r>
          </w:p>
        </w:tc>
        <w:tc>
          <w:tcPr>
            <w:tcW w:w="588"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A6E98" w:rsidRPr="000E120B">
        <w:trPr>
          <w:trHeight w:val="360"/>
          <w:jc w:val="center"/>
        </w:trPr>
        <w:tc>
          <w:tcPr>
            <w:tcW w:w="9052" w:type="dxa"/>
            <w:gridSpan w:val="9"/>
            <w:tcBorders>
              <w:top w:val="nil"/>
              <w:left w:val="single" w:sz="4" w:space="0" w:color="auto"/>
              <w:bottom w:val="single" w:sz="4" w:space="0" w:color="auto"/>
              <w:right w:val="single" w:sz="4" w:space="0" w:color="auto"/>
            </w:tcBorders>
            <w:noWrap/>
            <w:vAlign w:val="center"/>
          </w:tcPr>
          <w:p w:rsidR="000A6E98" w:rsidRPr="000E120B" w:rsidRDefault="000A6E9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proofErr w:type="spellStart"/>
            <w:r w:rsidRPr="00D75EF6">
              <w:rPr>
                <w:rFonts w:ascii="Palatino Linotype" w:hAnsi="Palatino Linotype"/>
                <w:sz w:val="20"/>
                <w:szCs w:val="20"/>
                <w:lang w:eastAsia="hu-HU"/>
              </w:rPr>
              <w:t>Rating</w:t>
            </w:r>
            <w:proofErr w:type="spellEnd"/>
            <w:r w:rsidRPr="00D75EF6">
              <w:rPr>
                <w:rFonts w:ascii="Palatino Linotype" w:hAnsi="Palatino Linotype"/>
                <w:sz w:val="20"/>
                <w:szCs w:val="20"/>
                <w:lang w:eastAsia="hu-HU"/>
              </w:rPr>
              <w:t xml:space="preserve">, </w:t>
            </w:r>
            <w:proofErr w:type="spellStart"/>
            <w:r w:rsidRPr="00D75EF6">
              <w:rPr>
                <w:rFonts w:ascii="Palatino Linotype" w:hAnsi="Palatino Linotype"/>
                <w:sz w:val="20"/>
                <w:szCs w:val="20"/>
                <w:lang w:eastAsia="hu-HU"/>
              </w:rPr>
              <w:t>ranking</w:t>
            </w:r>
            <w:proofErr w:type="spellEnd"/>
          </w:p>
        </w:tc>
        <w:tc>
          <w:tcPr>
            <w:tcW w:w="58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A66108"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D75EF6"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A66108"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Független biztosításközvetítőkre vonatkozó speciális szabályozás</w:t>
            </w:r>
          </w:p>
        </w:tc>
        <w:tc>
          <w:tcPr>
            <w:tcW w:w="58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75EF6" w:rsidRPr="000E120B">
        <w:trPr>
          <w:trHeight w:val="240"/>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Etikai kódexek</w:t>
            </w:r>
          </w:p>
        </w:tc>
        <w:tc>
          <w:tcPr>
            <w:tcW w:w="58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rsidTr="00FE0344">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Ügyfélképviselet</w:t>
            </w:r>
          </w:p>
        </w:tc>
        <w:tc>
          <w:tcPr>
            <w:tcW w:w="58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rsidTr="00FE0344">
        <w:trPr>
          <w:trHeight w:val="255"/>
          <w:jc w:val="center"/>
        </w:trPr>
        <w:tc>
          <w:tcPr>
            <w:tcW w:w="4835" w:type="dxa"/>
            <w:tcBorders>
              <w:top w:val="single" w:sz="4" w:space="0" w:color="auto"/>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lastRenderedPageBreak/>
              <w:t>Kockázatmenedzselés</w:t>
            </w:r>
          </w:p>
        </w:tc>
        <w:tc>
          <w:tcPr>
            <w:tcW w:w="588"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single" w:sz="4" w:space="0" w:color="auto"/>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A66108"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A biztosítók szabályzatainak megfelelő eljárás (jog, ügyvitel)</w:t>
            </w:r>
          </w:p>
        </w:tc>
        <w:tc>
          <w:tcPr>
            <w:tcW w:w="58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Szerződés-portfólió adminisztrációja</w:t>
            </w:r>
          </w:p>
        </w:tc>
        <w:tc>
          <w:tcPr>
            <w:tcW w:w="58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Biztosítási termékek és biztosítók összehasonlítása</w:t>
            </w:r>
          </w:p>
        </w:tc>
        <w:tc>
          <w:tcPr>
            <w:tcW w:w="58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40"/>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Biztosítást helyettesítő vagy kiegészítő pénzügyi szolgáltatások összehasonlítása</w:t>
            </w:r>
          </w:p>
        </w:tc>
        <w:tc>
          <w:tcPr>
            <w:tcW w:w="588"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Biztosítás kombinálása más pénzügyi szolgáltatásokkal</w:t>
            </w:r>
          </w:p>
        </w:tc>
        <w:tc>
          <w:tcPr>
            <w:tcW w:w="58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 xml:space="preserve">A tartalékképzés és a </w:t>
            </w:r>
            <w:proofErr w:type="spellStart"/>
            <w:r w:rsidRPr="00D75EF6">
              <w:rPr>
                <w:rFonts w:ascii="Palatino Linotype" w:hAnsi="Palatino Linotype"/>
                <w:sz w:val="20"/>
                <w:szCs w:val="20"/>
                <w:lang w:eastAsia="hu-HU"/>
              </w:rPr>
              <w:t>szolvencia-szabályozás</w:t>
            </w:r>
            <w:proofErr w:type="spellEnd"/>
            <w:r w:rsidRPr="00D75EF6">
              <w:rPr>
                <w:rFonts w:ascii="Palatino Linotype" w:hAnsi="Palatino Linotype"/>
                <w:sz w:val="20"/>
                <w:szCs w:val="20"/>
                <w:lang w:eastAsia="hu-HU"/>
              </w:rPr>
              <w:t xml:space="preserve"> alapvető szabályai</w:t>
            </w:r>
          </w:p>
        </w:tc>
        <w:tc>
          <w:tcPr>
            <w:tcW w:w="588"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Főbb díjkalkulációs elvek</w:t>
            </w:r>
          </w:p>
        </w:tc>
        <w:tc>
          <w:tcPr>
            <w:tcW w:w="588"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Marketingstratégia végrehajtása</w:t>
            </w:r>
          </w:p>
        </w:tc>
        <w:tc>
          <w:tcPr>
            <w:tcW w:w="58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A66108">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r>
      <w:tr w:rsidR="00D75EF6"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D75EF6" w:rsidRPr="00D75EF6" w:rsidRDefault="00D75EF6" w:rsidP="00B23AC6">
            <w:pPr>
              <w:rPr>
                <w:rFonts w:ascii="Palatino Linotype" w:hAnsi="Palatino Linotype"/>
                <w:sz w:val="20"/>
                <w:szCs w:val="20"/>
              </w:rPr>
            </w:pPr>
            <w:r w:rsidRPr="00D75EF6">
              <w:rPr>
                <w:rFonts w:ascii="Palatino Linotype" w:hAnsi="Palatino Linotype"/>
                <w:sz w:val="20"/>
                <w:szCs w:val="20"/>
                <w:lang w:eastAsia="hu-HU"/>
              </w:rPr>
              <w:t>Adatvédelem</w:t>
            </w:r>
          </w:p>
        </w:tc>
        <w:tc>
          <w:tcPr>
            <w:tcW w:w="58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D75EF6"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D75EF6" w:rsidRPr="000E120B" w:rsidRDefault="00A66108" w:rsidP="00B23AC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D75EF6" w:rsidRPr="000E120B">
              <w:rPr>
                <w:rFonts w:ascii="Palatino Linotype" w:hAnsi="Palatino Linotype"/>
                <w:sz w:val="20"/>
                <w:szCs w:val="20"/>
                <w:lang w:eastAsia="hu-HU"/>
              </w:rPr>
              <w:t> </w:t>
            </w:r>
          </w:p>
        </w:tc>
      </w:tr>
      <w:tr w:rsidR="00A66108" w:rsidRPr="000E120B">
        <w:trPr>
          <w:trHeight w:val="240"/>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Állomány-nyilvántartó szoftver használata</w:t>
            </w:r>
          </w:p>
        </w:tc>
        <w:tc>
          <w:tcPr>
            <w:tcW w:w="58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A66108"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Értékesítés-támogató szoftver használata</w:t>
            </w:r>
          </w:p>
        </w:tc>
        <w:tc>
          <w:tcPr>
            <w:tcW w:w="58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A66108"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Elektronikus kereskedelem</w:t>
            </w:r>
          </w:p>
        </w:tc>
        <w:tc>
          <w:tcPr>
            <w:tcW w:w="58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A66108"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Elektronikus fizetés</w:t>
            </w:r>
          </w:p>
        </w:tc>
        <w:tc>
          <w:tcPr>
            <w:tcW w:w="58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A66108" w:rsidRPr="000E120B" w:rsidTr="00FE0344">
        <w:trPr>
          <w:trHeight w:val="255"/>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E-biztosítás</w:t>
            </w:r>
          </w:p>
        </w:tc>
        <w:tc>
          <w:tcPr>
            <w:tcW w:w="58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B23AC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A66108" w:rsidRPr="000E120B" w:rsidTr="00FE0344">
        <w:trPr>
          <w:trHeight w:val="360"/>
          <w:jc w:val="center"/>
        </w:trPr>
        <w:tc>
          <w:tcPr>
            <w:tcW w:w="9052" w:type="dxa"/>
            <w:gridSpan w:val="9"/>
            <w:tcBorders>
              <w:top w:val="single" w:sz="4" w:space="0" w:color="auto"/>
              <w:left w:val="single" w:sz="4" w:space="0" w:color="auto"/>
              <w:bottom w:val="single" w:sz="4" w:space="0" w:color="auto"/>
              <w:right w:val="single" w:sz="4" w:space="0" w:color="auto"/>
            </w:tcBorders>
            <w:noWrap/>
            <w:vAlign w:val="center"/>
          </w:tcPr>
          <w:p w:rsidR="00A66108" w:rsidRPr="000E120B" w:rsidRDefault="00A6610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lastRenderedPageBreak/>
              <w:t>SZAKMAI KÉSZSÉGEK</w:t>
            </w:r>
          </w:p>
        </w:tc>
      </w:tr>
      <w:tr w:rsidR="00A66108" w:rsidRPr="000E120B">
        <w:trPr>
          <w:trHeight w:val="240"/>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Szakmai kommunikáció</w:t>
            </w:r>
          </w:p>
        </w:tc>
        <w:tc>
          <w:tcPr>
            <w:tcW w:w="58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66108"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Információforrások kezelése</w:t>
            </w:r>
          </w:p>
        </w:tc>
        <w:tc>
          <w:tcPr>
            <w:tcW w:w="58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66108"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Diagramok, számolóábrák olvasása és készítése</w:t>
            </w:r>
          </w:p>
        </w:tc>
        <w:tc>
          <w:tcPr>
            <w:tcW w:w="58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66108" w:rsidRPr="000E120B">
        <w:trPr>
          <w:trHeight w:val="255"/>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Nyilvántartó rendszerek használata</w:t>
            </w:r>
          </w:p>
        </w:tc>
        <w:tc>
          <w:tcPr>
            <w:tcW w:w="588" w:type="dxa"/>
            <w:tcBorders>
              <w:top w:val="nil"/>
              <w:left w:val="nil"/>
              <w:bottom w:val="single" w:sz="4" w:space="0" w:color="auto"/>
              <w:right w:val="single" w:sz="4" w:space="0" w:color="auto"/>
            </w:tcBorders>
            <w:vAlign w:val="center"/>
          </w:tcPr>
          <w:p w:rsidR="00A66108" w:rsidRPr="000E120B" w:rsidRDefault="00A6610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A66108" w:rsidRPr="000E120B" w:rsidRDefault="00A6610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03" w:type="dxa"/>
            <w:tcBorders>
              <w:top w:val="nil"/>
              <w:left w:val="nil"/>
              <w:bottom w:val="single" w:sz="4" w:space="0" w:color="auto"/>
              <w:right w:val="single" w:sz="4" w:space="0" w:color="auto"/>
            </w:tcBorders>
            <w:vAlign w:val="center"/>
          </w:tcPr>
          <w:p w:rsidR="00A66108" w:rsidRPr="000E120B" w:rsidRDefault="00A66108"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01" w:type="dxa"/>
            <w:tcBorders>
              <w:top w:val="nil"/>
              <w:left w:val="nil"/>
              <w:bottom w:val="single" w:sz="4" w:space="0" w:color="auto"/>
              <w:right w:val="single" w:sz="4" w:space="0" w:color="auto"/>
            </w:tcBorders>
            <w:vAlign w:val="center"/>
          </w:tcPr>
          <w:p w:rsidR="00A66108" w:rsidRPr="000E120B" w:rsidRDefault="00A66108"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A66108" w:rsidRPr="000E120B" w:rsidRDefault="00A66108"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A66108" w:rsidRPr="000E120B" w:rsidRDefault="00A66108"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A66108" w:rsidRPr="000E120B">
        <w:trPr>
          <w:trHeight w:val="360"/>
          <w:jc w:val="center"/>
        </w:trPr>
        <w:tc>
          <w:tcPr>
            <w:tcW w:w="9052" w:type="dxa"/>
            <w:gridSpan w:val="9"/>
            <w:tcBorders>
              <w:top w:val="nil"/>
              <w:left w:val="single" w:sz="4" w:space="0" w:color="auto"/>
              <w:bottom w:val="single" w:sz="4" w:space="0" w:color="auto"/>
              <w:right w:val="single" w:sz="4" w:space="0" w:color="auto"/>
            </w:tcBorders>
            <w:noWrap/>
            <w:vAlign w:val="center"/>
          </w:tcPr>
          <w:p w:rsidR="00A66108" w:rsidRPr="000E120B" w:rsidRDefault="00A6610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A66108" w:rsidRPr="000E120B">
        <w:trPr>
          <w:trHeight w:val="300"/>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Önállóság</w:t>
            </w:r>
          </w:p>
        </w:tc>
        <w:tc>
          <w:tcPr>
            <w:tcW w:w="58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66108" w:rsidRPr="000E120B">
        <w:trPr>
          <w:trHeight w:val="300"/>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Precizitás</w:t>
            </w:r>
          </w:p>
        </w:tc>
        <w:tc>
          <w:tcPr>
            <w:tcW w:w="58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66108" w:rsidRPr="000E120B">
        <w:trPr>
          <w:trHeight w:val="300"/>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Szervezőkészség</w:t>
            </w:r>
          </w:p>
        </w:tc>
        <w:tc>
          <w:tcPr>
            <w:tcW w:w="58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66108" w:rsidRPr="000E120B">
        <w:trPr>
          <w:trHeight w:val="360"/>
          <w:jc w:val="center"/>
        </w:trPr>
        <w:tc>
          <w:tcPr>
            <w:tcW w:w="9052" w:type="dxa"/>
            <w:gridSpan w:val="9"/>
            <w:tcBorders>
              <w:top w:val="nil"/>
              <w:left w:val="single" w:sz="4" w:space="0" w:color="auto"/>
              <w:bottom w:val="single" w:sz="4" w:space="0" w:color="auto"/>
              <w:right w:val="single" w:sz="4" w:space="0" w:color="auto"/>
            </w:tcBorders>
            <w:noWrap/>
            <w:vAlign w:val="center"/>
          </w:tcPr>
          <w:p w:rsidR="00A66108" w:rsidRPr="000E120B" w:rsidRDefault="00A6610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A66108" w:rsidRPr="000E120B">
        <w:trPr>
          <w:trHeight w:val="300"/>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Közérthetőség</w:t>
            </w:r>
          </w:p>
        </w:tc>
        <w:tc>
          <w:tcPr>
            <w:tcW w:w="58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66108" w:rsidRPr="000E120B">
        <w:trPr>
          <w:trHeight w:val="300"/>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Motiváló készség</w:t>
            </w:r>
          </w:p>
        </w:tc>
        <w:tc>
          <w:tcPr>
            <w:tcW w:w="58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66108" w:rsidRPr="000E120B">
        <w:trPr>
          <w:trHeight w:val="300"/>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Konfliktusmegoldó készség</w:t>
            </w:r>
          </w:p>
        </w:tc>
        <w:tc>
          <w:tcPr>
            <w:tcW w:w="58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p>
        </w:tc>
        <w:tc>
          <w:tcPr>
            <w:tcW w:w="803"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66108" w:rsidRPr="000E120B">
        <w:trPr>
          <w:trHeight w:val="360"/>
          <w:jc w:val="center"/>
        </w:trPr>
        <w:tc>
          <w:tcPr>
            <w:tcW w:w="9052" w:type="dxa"/>
            <w:gridSpan w:val="9"/>
            <w:tcBorders>
              <w:top w:val="nil"/>
              <w:left w:val="single" w:sz="4" w:space="0" w:color="auto"/>
              <w:bottom w:val="single" w:sz="4" w:space="0" w:color="auto"/>
              <w:right w:val="single" w:sz="4" w:space="0" w:color="auto"/>
            </w:tcBorders>
            <w:noWrap/>
            <w:vAlign w:val="center"/>
          </w:tcPr>
          <w:p w:rsidR="00A66108" w:rsidRPr="000E120B" w:rsidRDefault="00A6610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A66108" w:rsidRPr="000E120B">
        <w:trPr>
          <w:trHeight w:val="300"/>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Logikus gondolkodás</w:t>
            </w:r>
          </w:p>
        </w:tc>
        <w:tc>
          <w:tcPr>
            <w:tcW w:w="58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66108" w:rsidRPr="000E120B">
        <w:trPr>
          <w:trHeight w:val="300"/>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 xml:space="preserve">Problémaelemzés, </w:t>
            </w:r>
            <w:proofErr w:type="spellStart"/>
            <w:r w:rsidRPr="00D75EF6">
              <w:rPr>
                <w:rFonts w:ascii="Palatino Linotype" w:hAnsi="Palatino Linotype"/>
                <w:sz w:val="20"/>
                <w:szCs w:val="20"/>
                <w:lang w:eastAsia="hu-HU"/>
              </w:rPr>
              <w:t>-feltárás</w:t>
            </w:r>
            <w:proofErr w:type="spellEnd"/>
          </w:p>
        </w:tc>
        <w:tc>
          <w:tcPr>
            <w:tcW w:w="58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A66108" w:rsidRPr="000E120B">
        <w:trPr>
          <w:trHeight w:val="300"/>
          <w:jc w:val="center"/>
        </w:trPr>
        <w:tc>
          <w:tcPr>
            <w:tcW w:w="4835" w:type="dxa"/>
            <w:tcBorders>
              <w:top w:val="nil"/>
              <w:left w:val="single" w:sz="4" w:space="0" w:color="auto"/>
              <w:bottom w:val="single" w:sz="4" w:space="0" w:color="auto"/>
              <w:right w:val="single" w:sz="4" w:space="0" w:color="auto"/>
            </w:tcBorders>
            <w:noWrap/>
          </w:tcPr>
          <w:p w:rsidR="00A66108" w:rsidRPr="00D75EF6" w:rsidRDefault="00A66108" w:rsidP="00B23AC6">
            <w:pPr>
              <w:rPr>
                <w:rFonts w:ascii="Palatino Linotype" w:hAnsi="Palatino Linotype"/>
                <w:sz w:val="20"/>
                <w:szCs w:val="20"/>
              </w:rPr>
            </w:pPr>
            <w:r w:rsidRPr="00D75EF6">
              <w:rPr>
                <w:rFonts w:ascii="Palatino Linotype" w:hAnsi="Palatino Linotype"/>
                <w:sz w:val="20"/>
                <w:szCs w:val="20"/>
                <w:lang w:eastAsia="hu-HU"/>
              </w:rPr>
              <w:t>Lényegfelismerés</w:t>
            </w:r>
          </w:p>
        </w:tc>
        <w:tc>
          <w:tcPr>
            <w:tcW w:w="58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3"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1" w:type="dxa"/>
            <w:tcBorders>
              <w:top w:val="nil"/>
              <w:left w:val="nil"/>
              <w:bottom w:val="single" w:sz="4" w:space="0" w:color="auto"/>
              <w:right w:val="single" w:sz="4" w:space="0" w:color="auto"/>
            </w:tcBorders>
            <w:noWrap/>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A66108" w:rsidRPr="000E120B" w:rsidRDefault="00A66108" w:rsidP="0059555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C37AAA" w:rsidRDefault="00C37AAA" w:rsidP="000A6E98">
      <w:pPr>
        <w:widowControl w:val="0"/>
        <w:suppressAutoHyphens/>
        <w:spacing w:after="0" w:line="240" w:lineRule="auto"/>
        <w:rPr>
          <w:rFonts w:ascii="Palatino Linotype" w:hAnsi="Palatino Linotype"/>
          <w:b/>
          <w:sz w:val="24"/>
          <w:szCs w:val="24"/>
        </w:rPr>
        <w:sectPr w:rsidR="00C37AAA" w:rsidSect="00C37AAA">
          <w:pgSz w:w="16838" w:h="11906" w:orient="landscape"/>
          <w:pgMar w:top="1418" w:right="1418" w:bottom="1276" w:left="1418" w:header="709" w:footer="709" w:gutter="0"/>
          <w:cols w:space="708"/>
          <w:docGrid w:linePitch="360"/>
        </w:sectPr>
      </w:pPr>
    </w:p>
    <w:p w:rsidR="000A6E98" w:rsidRPr="000E120B" w:rsidRDefault="000A6E98" w:rsidP="000A6E98">
      <w:pPr>
        <w:widowControl w:val="0"/>
        <w:suppressAutoHyphens/>
        <w:spacing w:after="0" w:line="240" w:lineRule="auto"/>
        <w:rPr>
          <w:rFonts w:ascii="Palatino Linotype" w:hAnsi="Palatino Linotype"/>
          <w:b/>
          <w:sz w:val="24"/>
          <w:szCs w:val="24"/>
        </w:rPr>
      </w:pPr>
    </w:p>
    <w:p w:rsidR="000A6E98" w:rsidRPr="00817812" w:rsidRDefault="00F95ADF" w:rsidP="00B01D76">
      <w:pPr>
        <w:widowControl w:val="0"/>
        <w:numPr>
          <w:ilvl w:val="0"/>
          <w:numId w:val="51"/>
        </w:numPr>
        <w:suppressAutoHyphens/>
        <w:spacing w:after="0" w:line="240" w:lineRule="auto"/>
        <w:ind w:hanging="1080"/>
        <w:jc w:val="both"/>
        <w:rPr>
          <w:rFonts w:ascii="Palatino Linotype" w:hAnsi="Palatino Linotype"/>
          <w:b/>
          <w:sz w:val="24"/>
          <w:szCs w:val="24"/>
        </w:rPr>
      </w:pPr>
      <w:r>
        <w:rPr>
          <w:rFonts w:ascii="Palatino Linotype" w:hAnsi="Palatino Linotype"/>
          <w:b/>
          <w:sz w:val="24"/>
          <w:szCs w:val="24"/>
        </w:rPr>
        <w:t>Független biztosításközvetítői működés elmélete</w:t>
      </w:r>
      <w:r w:rsidR="00F844DD">
        <w:rPr>
          <w:rFonts w:ascii="Palatino Linotype" w:hAnsi="Palatino Linotype"/>
          <w:b/>
          <w:sz w:val="24"/>
          <w:szCs w:val="24"/>
        </w:rPr>
        <w:t xml:space="preserve"> tantárgy</w:t>
      </w:r>
      <w:r w:rsidR="0032577E">
        <w:rPr>
          <w:rFonts w:ascii="Palatino Linotype" w:hAnsi="Palatino Linotype"/>
          <w:b/>
          <w:sz w:val="24"/>
          <w:szCs w:val="24"/>
        </w:rPr>
        <w:t xml:space="preserve"> 88</w:t>
      </w:r>
      <w:r w:rsidR="000A6E98" w:rsidRPr="000E120B">
        <w:rPr>
          <w:rFonts w:ascii="Palatino Linotype" w:hAnsi="Palatino Linotype"/>
          <w:b/>
          <w:sz w:val="24"/>
          <w:szCs w:val="24"/>
        </w:rPr>
        <w:t>óra</w:t>
      </w:r>
      <w:r w:rsidR="000A6E98">
        <w:rPr>
          <w:rFonts w:ascii="Palatino Linotype" w:hAnsi="Palatino Linotype"/>
          <w:b/>
          <w:sz w:val="24"/>
          <w:szCs w:val="24"/>
        </w:rPr>
        <w:t>/</w:t>
      </w:r>
      <w:r w:rsidR="0032577E">
        <w:rPr>
          <w:rFonts w:ascii="Palatino Linotype" w:hAnsi="Palatino Linotype"/>
          <w:b/>
          <w:sz w:val="24"/>
          <w:szCs w:val="24"/>
        </w:rPr>
        <w:t xml:space="preserve"> </w:t>
      </w:r>
      <w:proofErr w:type="spellStart"/>
      <w:r w:rsidR="0032577E">
        <w:rPr>
          <w:rFonts w:ascii="Palatino Linotype" w:hAnsi="Palatino Linotype"/>
          <w:b/>
          <w:sz w:val="24"/>
          <w:szCs w:val="24"/>
        </w:rPr>
        <w:t>88</w:t>
      </w:r>
      <w:r w:rsidR="000A6E98">
        <w:rPr>
          <w:rFonts w:ascii="Palatino Linotype" w:hAnsi="Palatino Linotype"/>
          <w:b/>
          <w:sz w:val="24"/>
          <w:szCs w:val="24"/>
        </w:rPr>
        <w:t>óra</w:t>
      </w:r>
      <w:proofErr w:type="spellEnd"/>
      <w:r w:rsidR="000A6E98">
        <w:rPr>
          <w:rFonts w:ascii="Palatino Linotype" w:hAnsi="Palatino Linotype"/>
          <w:b/>
          <w:sz w:val="24"/>
          <w:szCs w:val="24"/>
        </w:rPr>
        <w:t>*</w:t>
      </w:r>
    </w:p>
    <w:p w:rsidR="000A6E98" w:rsidRPr="00B87D30" w:rsidRDefault="000A6E98" w:rsidP="000A6E98">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A6E98" w:rsidRPr="000E120B" w:rsidRDefault="000A6E98" w:rsidP="000A6E98">
      <w:pPr>
        <w:spacing w:after="0" w:line="240" w:lineRule="auto"/>
        <w:rPr>
          <w:rFonts w:ascii="Palatino Linotype" w:hAnsi="Palatino Linotype"/>
          <w:b/>
          <w:sz w:val="24"/>
          <w:szCs w:val="24"/>
        </w:rPr>
      </w:pPr>
    </w:p>
    <w:p w:rsidR="000A6E98" w:rsidRPr="000E120B" w:rsidRDefault="000A6E98" w:rsidP="003831C8">
      <w:pPr>
        <w:pStyle w:val="Listaszerbekezds"/>
        <w:widowControl w:val="0"/>
        <w:numPr>
          <w:ilvl w:val="0"/>
          <w:numId w:val="17"/>
        </w:numPr>
        <w:suppressAutoHyphens/>
        <w:spacing w:after="0" w:line="240" w:lineRule="auto"/>
        <w:rPr>
          <w:rFonts w:ascii="Palatino Linotype" w:hAnsi="Palatino Linotype"/>
          <w:b/>
          <w:vanish/>
          <w:sz w:val="24"/>
          <w:szCs w:val="24"/>
        </w:rPr>
      </w:pPr>
    </w:p>
    <w:p w:rsidR="000A6E98" w:rsidRPr="000E120B"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20192C" w:rsidRPr="000E120B" w:rsidRDefault="00F95ADF" w:rsidP="00195F12">
      <w:pPr>
        <w:widowControl w:val="0"/>
        <w:suppressAutoHyphens/>
        <w:spacing w:after="0" w:line="240" w:lineRule="auto"/>
        <w:ind w:left="426"/>
        <w:jc w:val="both"/>
        <w:rPr>
          <w:rFonts w:ascii="Palatino Linotype" w:hAnsi="Palatino Linotype"/>
          <w:kern w:val="2"/>
          <w:sz w:val="24"/>
          <w:szCs w:val="24"/>
          <w:lang w:eastAsia="hi-IN" w:bidi="hi-IN"/>
        </w:rPr>
      </w:pPr>
      <w:r w:rsidRPr="00F95ADF">
        <w:rPr>
          <w:rFonts w:ascii="Palatino Linotype" w:hAnsi="Palatino Linotype"/>
          <w:sz w:val="24"/>
          <w:szCs w:val="24"/>
        </w:rPr>
        <w:t>A független biztosítá</w:t>
      </w:r>
      <w:r w:rsidR="0020192C">
        <w:rPr>
          <w:rFonts w:ascii="Palatino Linotype" w:hAnsi="Palatino Linotype"/>
          <w:sz w:val="24"/>
          <w:szCs w:val="24"/>
        </w:rPr>
        <w:t>s</w:t>
      </w:r>
      <w:r w:rsidRPr="00F95ADF">
        <w:rPr>
          <w:rFonts w:ascii="Palatino Linotype" w:hAnsi="Palatino Linotype"/>
          <w:sz w:val="24"/>
          <w:szCs w:val="24"/>
        </w:rPr>
        <w:t>közvetítő</w:t>
      </w:r>
      <w:r w:rsidR="0020192C">
        <w:rPr>
          <w:rFonts w:ascii="Palatino Linotype" w:hAnsi="Palatino Linotype"/>
          <w:sz w:val="24"/>
          <w:szCs w:val="24"/>
        </w:rPr>
        <w:t xml:space="preserve"> (többes ügynök, alkusz)</w:t>
      </w:r>
      <w:r w:rsidRPr="00F95ADF">
        <w:rPr>
          <w:rFonts w:ascii="Palatino Linotype" w:hAnsi="Palatino Linotype"/>
          <w:sz w:val="24"/>
          <w:szCs w:val="24"/>
        </w:rPr>
        <w:t xml:space="preserve"> a biztosítási törvényben foglaltak alapján több biztosító termékeit közvetíti, azaz több biztosító és egyúttal azok versenyző termékeire terjed ki szakmai munkája. </w:t>
      </w:r>
      <w:r w:rsidR="00877FBC">
        <w:rPr>
          <w:rFonts w:ascii="Palatino Linotype" w:hAnsi="Palatino Linotype"/>
          <w:sz w:val="24"/>
          <w:szCs w:val="24"/>
        </w:rPr>
        <w:t xml:space="preserve">Az alkusz megbízója az ügyfél, aki a biztosítóval szerződő pozícióba kerül, a többes ügynök megbízója a biztosító, illetve több biztosító egyidejűleg. </w:t>
      </w:r>
      <w:r w:rsidRPr="00F95ADF">
        <w:rPr>
          <w:rFonts w:ascii="Palatino Linotype" w:hAnsi="Palatino Linotype"/>
          <w:sz w:val="24"/>
          <w:szCs w:val="24"/>
        </w:rPr>
        <w:t xml:space="preserve">Ennek megfelelően, felelőssége alapján a független biztosításközvetítő összetett és széles spektrumú tudással rendelkezik, amely tudást alapos, mindenre kiterjedő, a szabályozási elveket és piaci ismereteket készség szinten elsajátíthatóvá tevő elméleti képzés tesz </w:t>
      </w:r>
      <w:proofErr w:type="spellStart"/>
      <w:r w:rsidRPr="00F95ADF">
        <w:rPr>
          <w:rFonts w:ascii="Palatino Linotype" w:hAnsi="Palatino Linotype"/>
          <w:sz w:val="24"/>
          <w:szCs w:val="24"/>
        </w:rPr>
        <w:t>lehetővé</w:t>
      </w:r>
      <w:proofErr w:type="gramStart"/>
      <w:r w:rsidRPr="00F95ADF">
        <w:rPr>
          <w:rFonts w:ascii="Palatino Linotype" w:hAnsi="Palatino Linotype"/>
          <w:sz w:val="24"/>
          <w:szCs w:val="24"/>
        </w:rPr>
        <w:t>.</w:t>
      </w:r>
      <w:r w:rsidR="0020192C">
        <w:rPr>
          <w:rFonts w:ascii="Palatino Linotype" w:hAnsi="Palatino Linotype"/>
          <w:kern w:val="2"/>
          <w:sz w:val="24"/>
          <w:szCs w:val="24"/>
          <w:lang w:eastAsia="hi-IN" w:bidi="hi-IN"/>
        </w:rPr>
        <w:t>Az</w:t>
      </w:r>
      <w:proofErr w:type="spellEnd"/>
      <w:proofErr w:type="gramEnd"/>
      <w:r w:rsidR="0020192C">
        <w:rPr>
          <w:rFonts w:ascii="Palatino Linotype" w:hAnsi="Palatino Linotype"/>
          <w:kern w:val="2"/>
          <w:sz w:val="24"/>
          <w:szCs w:val="24"/>
          <w:lang w:eastAsia="hi-IN" w:bidi="hi-IN"/>
        </w:rPr>
        <w:t xml:space="preserve"> ismeretek elsajátításának olyan komplex tudást kell eredményeznie,</w:t>
      </w:r>
      <w:r w:rsidR="00F658CC">
        <w:rPr>
          <w:rFonts w:ascii="Palatino Linotype" w:hAnsi="Palatino Linotype"/>
          <w:kern w:val="2"/>
          <w:sz w:val="24"/>
          <w:szCs w:val="24"/>
          <w:lang w:eastAsia="hi-IN" w:bidi="hi-IN"/>
        </w:rPr>
        <w:t xml:space="preserve"> hogy a </w:t>
      </w:r>
      <w:proofErr w:type="spellStart"/>
      <w:r w:rsidR="00F658CC">
        <w:rPr>
          <w:rFonts w:ascii="Palatino Linotype" w:hAnsi="Palatino Linotype"/>
          <w:kern w:val="2"/>
          <w:sz w:val="24"/>
          <w:szCs w:val="24"/>
          <w:lang w:eastAsia="hi-IN" w:bidi="hi-IN"/>
        </w:rPr>
        <w:t>szektorális</w:t>
      </w:r>
      <w:proofErr w:type="spellEnd"/>
      <w:r w:rsidR="00F658CC">
        <w:rPr>
          <w:rFonts w:ascii="Palatino Linotype" w:hAnsi="Palatino Linotype"/>
          <w:kern w:val="2"/>
          <w:sz w:val="24"/>
          <w:szCs w:val="24"/>
          <w:lang w:eastAsia="hi-IN" w:bidi="hi-IN"/>
        </w:rPr>
        <w:t xml:space="preserve"> változások</w:t>
      </w:r>
      <w:r w:rsidR="0020192C">
        <w:rPr>
          <w:rFonts w:ascii="Palatino Linotype" w:hAnsi="Palatino Linotype"/>
          <w:kern w:val="2"/>
          <w:sz w:val="24"/>
          <w:szCs w:val="24"/>
          <w:lang w:eastAsia="hi-IN" w:bidi="hi-IN"/>
        </w:rPr>
        <w:t xml:space="preserve"> és a szektor jogi környezetének változása a termékértékesítő számára értelmezhető</w:t>
      </w:r>
      <w:r w:rsidR="00F658CC">
        <w:rPr>
          <w:rFonts w:ascii="Palatino Linotype" w:hAnsi="Palatino Linotype"/>
          <w:kern w:val="2"/>
          <w:sz w:val="24"/>
          <w:szCs w:val="24"/>
          <w:lang w:eastAsia="hi-IN" w:bidi="hi-IN"/>
        </w:rPr>
        <w:t>,</w:t>
      </w:r>
      <w:r w:rsidR="0020192C">
        <w:rPr>
          <w:rFonts w:ascii="Palatino Linotype" w:hAnsi="Palatino Linotype"/>
          <w:kern w:val="2"/>
          <w:sz w:val="24"/>
          <w:szCs w:val="24"/>
          <w:lang w:eastAsia="hi-IN" w:bidi="hi-IN"/>
        </w:rPr>
        <w:t xml:space="preserve"> és munkájába beépíthető legyen.</w:t>
      </w:r>
    </w:p>
    <w:p w:rsidR="000A6E98" w:rsidRDefault="000A6E98" w:rsidP="000A6E98">
      <w:pPr>
        <w:spacing w:after="0" w:line="240" w:lineRule="auto"/>
        <w:rPr>
          <w:rFonts w:ascii="Palatino Linotype" w:hAnsi="Palatino Linotype"/>
          <w:b/>
          <w:sz w:val="24"/>
          <w:szCs w:val="24"/>
        </w:rPr>
      </w:pPr>
    </w:p>
    <w:p w:rsidR="00E81AE0" w:rsidRPr="000E120B" w:rsidRDefault="00E81AE0" w:rsidP="000A6E98">
      <w:pPr>
        <w:spacing w:after="0" w:line="240" w:lineRule="auto"/>
        <w:rPr>
          <w:rFonts w:ascii="Palatino Linotype" w:hAnsi="Palatino Linotype"/>
          <w:b/>
          <w:sz w:val="24"/>
          <w:szCs w:val="24"/>
        </w:rPr>
      </w:pPr>
    </w:p>
    <w:p w:rsidR="000A6E98" w:rsidRPr="000E120B"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0A6E98" w:rsidRPr="00E76B5B" w:rsidRDefault="008C45C7" w:rsidP="00195F12">
      <w:pPr>
        <w:widowControl w:val="0"/>
        <w:suppressAutoHyphens/>
        <w:spacing w:after="0" w:line="240" w:lineRule="auto"/>
        <w:ind w:left="426"/>
        <w:jc w:val="both"/>
        <w:rPr>
          <w:rFonts w:ascii="Palatino Linotype" w:hAnsi="Palatino Linotype"/>
          <w:kern w:val="2"/>
          <w:sz w:val="24"/>
          <w:szCs w:val="24"/>
          <w:lang w:eastAsia="hi-IN" w:bidi="hi-IN"/>
        </w:rPr>
      </w:pPr>
      <w:r w:rsidRPr="00E76B5B">
        <w:rPr>
          <w:rFonts w:ascii="Palatino Linotype" w:hAnsi="Palatino Linotype"/>
          <w:sz w:val="24"/>
          <w:szCs w:val="24"/>
        </w:rPr>
        <w:t>A tantárgy az adott évfolyamba lépés feltételeiként megjelölt közismereti és szakmai tartalmakra épül, amely szakmai tartalom a Biztosítás</w:t>
      </w:r>
      <w:r w:rsidR="00A071CA" w:rsidRPr="00E76B5B">
        <w:rPr>
          <w:rFonts w:ascii="Palatino Linotype" w:hAnsi="Palatino Linotype"/>
          <w:sz w:val="24"/>
          <w:szCs w:val="24"/>
        </w:rPr>
        <w:t xml:space="preserve">i piac termékeinek értékesítése és </w:t>
      </w:r>
      <w:r w:rsidRPr="00E76B5B">
        <w:rPr>
          <w:rFonts w:ascii="Palatino Linotype" w:hAnsi="Palatino Linotype"/>
          <w:sz w:val="24"/>
          <w:szCs w:val="24"/>
        </w:rPr>
        <w:t>a Biztosít</w:t>
      </w:r>
      <w:r w:rsidR="00A071CA" w:rsidRPr="00E76B5B">
        <w:rPr>
          <w:rFonts w:ascii="Palatino Linotype" w:hAnsi="Palatino Linotype"/>
          <w:sz w:val="24"/>
          <w:szCs w:val="24"/>
        </w:rPr>
        <w:t xml:space="preserve">ástechnikai feladatok ellátása </w:t>
      </w:r>
      <w:r w:rsidRPr="00E76B5B">
        <w:rPr>
          <w:rFonts w:ascii="Palatino Linotype" w:hAnsi="Palatino Linotype"/>
          <w:sz w:val="24"/>
          <w:szCs w:val="24"/>
        </w:rPr>
        <w:t>tantárgyak minél szélesebb körű ismerete, valamint a Banki, befektetési és biztosítási jogi feladatok biztosítókhoz kapcsolódó témakörei általános és speciális vetületben.</w:t>
      </w:r>
    </w:p>
    <w:p w:rsidR="000A6E98" w:rsidRPr="000E120B" w:rsidRDefault="000A6E98" w:rsidP="000A6E98">
      <w:pPr>
        <w:spacing w:after="0" w:line="240" w:lineRule="auto"/>
        <w:rPr>
          <w:rFonts w:ascii="Palatino Linotype" w:hAnsi="Palatino Linotype"/>
          <w:b/>
          <w:bCs/>
          <w:iCs/>
          <w:sz w:val="24"/>
          <w:szCs w:val="24"/>
        </w:rPr>
      </w:pPr>
    </w:p>
    <w:p w:rsidR="000A6E98" w:rsidRPr="009B22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 xml:space="preserve">Témakörök </w:t>
      </w:r>
    </w:p>
    <w:p w:rsidR="000A6E98" w:rsidRPr="000E120B" w:rsidRDefault="000A6E98" w:rsidP="000A6E98">
      <w:pPr>
        <w:spacing w:after="0" w:line="240" w:lineRule="auto"/>
        <w:rPr>
          <w:rFonts w:ascii="Palatino Linotype" w:hAnsi="Palatino Linotype"/>
          <w:b/>
          <w:bCs/>
          <w:iCs/>
          <w:sz w:val="24"/>
          <w:szCs w:val="24"/>
        </w:rPr>
      </w:pPr>
    </w:p>
    <w:p w:rsidR="000A6E98" w:rsidRPr="000E120B" w:rsidRDefault="004E475B" w:rsidP="00B01D76">
      <w:pPr>
        <w:numPr>
          <w:ilvl w:val="2"/>
          <w:numId w:val="51"/>
        </w:numPr>
        <w:spacing w:after="0" w:line="240" w:lineRule="auto"/>
        <w:ind w:left="1190" w:hanging="623"/>
        <w:rPr>
          <w:rFonts w:ascii="Palatino Linotype" w:hAnsi="Palatino Linotype"/>
          <w:b/>
          <w:sz w:val="24"/>
          <w:szCs w:val="24"/>
        </w:rPr>
      </w:pPr>
      <w:r w:rsidRPr="001433B1">
        <w:rPr>
          <w:rFonts w:ascii="Palatino Linotype" w:hAnsi="Palatino Linotype"/>
          <w:b/>
          <w:sz w:val="24"/>
          <w:szCs w:val="24"/>
        </w:rPr>
        <w:t>Vagyon- és felelő</w:t>
      </w:r>
      <w:r w:rsidR="007D5255" w:rsidRPr="001433B1">
        <w:rPr>
          <w:rFonts w:ascii="Palatino Linotype" w:hAnsi="Palatino Linotype"/>
          <w:b/>
          <w:sz w:val="24"/>
          <w:szCs w:val="24"/>
        </w:rPr>
        <w:t>s</w:t>
      </w:r>
      <w:r w:rsidRPr="001433B1">
        <w:rPr>
          <w:rFonts w:ascii="Palatino Linotype" w:hAnsi="Palatino Linotype"/>
          <w:b/>
          <w:sz w:val="24"/>
          <w:szCs w:val="24"/>
        </w:rPr>
        <w:t>ségbiztosítás</w:t>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195F12">
        <w:rPr>
          <w:rFonts w:ascii="Palatino Linotype" w:hAnsi="Palatino Linotype"/>
          <w:b/>
          <w:sz w:val="24"/>
          <w:szCs w:val="24"/>
        </w:rPr>
        <w:t xml:space="preserve">   </w:t>
      </w:r>
      <w:r w:rsidR="000A6E98" w:rsidRPr="000E120B">
        <w:rPr>
          <w:rFonts w:ascii="Palatino Linotype" w:hAnsi="Palatino Linotype"/>
          <w:b/>
          <w:sz w:val="24"/>
          <w:szCs w:val="24"/>
        </w:rPr>
        <w:tab/>
      </w:r>
      <w:r w:rsidR="0032577E">
        <w:rPr>
          <w:rFonts w:ascii="Palatino Linotype" w:hAnsi="Palatino Linotype"/>
          <w:b/>
          <w:sz w:val="24"/>
          <w:szCs w:val="24"/>
        </w:rPr>
        <w:t>20</w:t>
      </w:r>
      <w:r w:rsidR="000A6E98" w:rsidRPr="00DE5806">
        <w:rPr>
          <w:rFonts w:ascii="Palatino Linotype" w:hAnsi="Palatino Linotype"/>
          <w:b/>
          <w:sz w:val="24"/>
          <w:szCs w:val="24"/>
        </w:rPr>
        <w:t>óra/</w:t>
      </w:r>
      <w:r w:rsidR="0032577E">
        <w:rPr>
          <w:rFonts w:ascii="Palatino Linotype" w:hAnsi="Palatino Linotype"/>
          <w:b/>
          <w:sz w:val="24"/>
          <w:szCs w:val="24"/>
        </w:rPr>
        <w:t xml:space="preserve">20 </w:t>
      </w:r>
      <w:r w:rsidR="000A6E98" w:rsidRPr="00DE5806">
        <w:rPr>
          <w:rFonts w:ascii="Palatino Linotype" w:hAnsi="Palatino Linotype"/>
          <w:b/>
          <w:sz w:val="24"/>
          <w:szCs w:val="24"/>
        </w:rPr>
        <w:t>óra</w:t>
      </w:r>
    </w:p>
    <w:p w:rsidR="000A6E98" w:rsidRPr="000E120B" w:rsidRDefault="000A6E98" w:rsidP="00195F12">
      <w:pPr>
        <w:spacing w:after="0" w:line="240" w:lineRule="auto"/>
        <w:ind w:left="567" w:hanging="27"/>
        <w:jc w:val="both"/>
        <w:rPr>
          <w:rFonts w:ascii="Palatino Linotype" w:hAnsi="Palatino Linotype"/>
          <w:sz w:val="24"/>
          <w:szCs w:val="24"/>
        </w:rPr>
      </w:pPr>
      <w:r w:rsidRPr="000E120B">
        <w:rPr>
          <w:rFonts w:ascii="Palatino Linotype" w:hAnsi="Palatino Linotype"/>
          <w:b/>
          <w:sz w:val="24"/>
          <w:szCs w:val="24"/>
        </w:rPr>
        <w:tab/>
      </w:r>
      <w:r w:rsidR="00323D64">
        <w:rPr>
          <w:rFonts w:ascii="Palatino Linotype" w:hAnsi="Palatino Linotype"/>
          <w:sz w:val="24"/>
          <w:szCs w:val="24"/>
        </w:rPr>
        <w:t>Az ágazati biztosítástannak az egyik meghatározó, széles spektrumú és összetett része.</w:t>
      </w:r>
      <w:r w:rsidR="001404B0">
        <w:rPr>
          <w:rFonts w:ascii="Palatino Linotype" w:hAnsi="Palatino Linotype"/>
          <w:sz w:val="24"/>
          <w:szCs w:val="24"/>
        </w:rPr>
        <w:t xml:space="preserve"> A vagyonbiztosításokhoz tartozik a biztosítás egy sor klasszikus tömegterméke. Sokféle biztosítás tartozik abba a körbe, amelyre a Ptk. Vagyonbiztosításokra alkalmazandó rendelkezései az irányadóak.</w:t>
      </w:r>
      <w:r w:rsidR="00E81AE0">
        <w:rPr>
          <w:rFonts w:ascii="Palatino Linotype" w:hAnsi="Palatino Linotype"/>
          <w:sz w:val="24"/>
          <w:szCs w:val="24"/>
        </w:rPr>
        <w:t xml:space="preserve"> Vagyonbiztosításnak nevezzük a biztosító által kötött minden olyan szerződést, amelyben a biztosító </w:t>
      </w:r>
      <w:r w:rsidR="00785458">
        <w:rPr>
          <w:rFonts w:ascii="Palatino Linotype" w:hAnsi="Palatino Linotype"/>
          <w:sz w:val="24"/>
          <w:szCs w:val="24"/>
        </w:rPr>
        <w:t>a biztosított személy valamely vagyoni érdekének sérelme esetére szóló szolgáltatás nyújtását vállalja.</w:t>
      </w:r>
      <w:r w:rsidR="00D3140A">
        <w:rPr>
          <w:rFonts w:ascii="Palatino Linotype" w:hAnsi="Palatino Linotype"/>
          <w:sz w:val="24"/>
          <w:szCs w:val="24"/>
        </w:rPr>
        <w:t xml:space="preserve"> Azok az ágazatok, biztosítások tartoznak ebbe a tárgykörbe, amelyeknél a védelem tárgya a vagyontárgy vagy vagyoni érték, a biztosítási esemény pedig az ezekhez kapcsolódóan bekövetkező kár. Idetartoznak a mezőgazdasági tevékenység kockázataira kötött biztosítások, ipari biztosítások, szállítmánybiztosítás, ingatlanbiztosítás, pénzügyi műveletekhez kapcsolódó biztosítás, jogvédelmi biztosítás stb. </w:t>
      </w:r>
      <w:proofErr w:type="spellStart"/>
      <w:r w:rsidR="00D3140A">
        <w:rPr>
          <w:rFonts w:ascii="Palatino Linotype" w:hAnsi="Palatino Linotype"/>
          <w:sz w:val="24"/>
          <w:szCs w:val="24"/>
        </w:rPr>
        <w:t>Agépjárműbiztosítás</w:t>
      </w:r>
      <w:proofErr w:type="spellEnd"/>
      <w:r w:rsidR="00D3140A">
        <w:rPr>
          <w:rFonts w:ascii="Palatino Linotype" w:hAnsi="Palatino Linotype"/>
          <w:sz w:val="24"/>
          <w:szCs w:val="24"/>
        </w:rPr>
        <w:t xml:space="preserve"> szintén vagyoni biztosítás, valamint a kötelező gépjármű felelősségbiztosítás pedig már a felelősség biztosítások körébe visz át. A felelősségbiztosítási jogviszony speciális jogviszony, ahol a biztosíthatóság </w:t>
      </w:r>
      <w:r w:rsidR="00D3140A">
        <w:rPr>
          <w:rFonts w:ascii="Palatino Linotype" w:hAnsi="Palatino Linotype"/>
          <w:sz w:val="24"/>
          <w:szCs w:val="24"/>
        </w:rPr>
        <w:lastRenderedPageBreak/>
        <w:t>értelmezése külön hangsúlyt kap. Részletesen szabályozott, hiszen a szokásos szabályozáson túl felelősségbiztosítási kötelezettség számos tevékenység végzését, szolgáltatás nyújtását vagy szakma gyakorlását terheli.</w:t>
      </w:r>
    </w:p>
    <w:p w:rsidR="00704C74" w:rsidRPr="00E76B5B" w:rsidRDefault="00704C74" w:rsidP="00195F12">
      <w:pPr>
        <w:spacing w:after="0" w:line="240" w:lineRule="auto"/>
        <w:ind w:left="567" w:hanging="27"/>
        <w:jc w:val="both"/>
        <w:rPr>
          <w:rFonts w:ascii="Palatino Linotype" w:hAnsi="Palatino Linotype"/>
          <w:sz w:val="24"/>
          <w:szCs w:val="24"/>
        </w:rPr>
      </w:pPr>
      <w:proofErr w:type="gramStart"/>
      <w:r w:rsidRPr="00E76B5B">
        <w:rPr>
          <w:rFonts w:ascii="Palatino Linotype" w:hAnsi="Palatino Linotype"/>
          <w:sz w:val="24"/>
          <w:szCs w:val="24"/>
        </w:rPr>
        <w:t>Az összefüggések, egymásra épülések és értelmezések fentebbi kifejtését követően a fő tartalmak, kulcsfogalmak a következők:</w:t>
      </w:r>
      <w:r w:rsidR="00465C33" w:rsidRPr="00E76B5B">
        <w:rPr>
          <w:rFonts w:ascii="Palatino Linotype" w:hAnsi="Palatino Linotype"/>
          <w:sz w:val="24"/>
          <w:szCs w:val="24"/>
        </w:rPr>
        <w:t xml:space="preserve"> vagyonbiztosítás fogalma, vagyonbiztosítást elhatároló ismérvei (csoportosíthatósága), vagyonbiztosítási szerződés szabályai (szerződő és biztosított, biztosítási összeg, biztosítási érték, biztosított kötelezettségei, biztosító kötelezettsége, biztosító mentesülése</w:t>
      </w:r>
      <w:r w:rsidR="00A569F5" w:rsidRPr="00E76B5B">
        <w:rPr>
          <w:rFonts w:ascii="Palatino Linotype" w:hAnsi="Palatino Linotype"/>
          <w:sz w:val="24"/>
          <w:szCs w:val="24"/>
        </w:rPr>
        <w:t>)</w:t>
      </w:r>
      <w:r w:rsidR="00465C33" w:rsidRPr="00E76B5B">
        <w:rPr>
          <w:rFonts w:ascii="Palatino Linotype" w:hAnsi="Palatino Linotype"/>
          <w:sz w:val="24"/>
          <w:szCs w:val="24"/>
        </w:rPr>
        <w:t xml:space="preserve">, </w:t>
      </w:r>
      <w:r w:rsidR="00A569F5" w:rsidRPr="00E76B5B">
        <w:rPr>
          <w:rFonts w:ascii="Palatino Linotype" w:hAnsi="Palatino Linotype"/>
          <w:sz w:val="24"/>
          <w:szCs w:val="24"/>
        </w:rPr>
        <w:t>vagyonbiztosítás gazdaságtanának alapvető összefüggései (vagyonbiztosítás sajátosságai, vagyonbiztosítási ágazat kockázati bázisa, vagyoni kockázat kezelésének alternatívái, biztosítási esemény, káresemény,biztosítási</w:t>
      </w:r>
      <w:proofErr w:type="gramEnd"/>
      <w:r w:rsidR="00A569F5" w:rsidRPr="00E76B5B">
        <w:rPr>
          <w:rFonts w:ascii="Palatino Linotype" w:hAnsi="Palatino Linotype"/>
          <w:sz w:val="24"/>
          <w:szCs w:val="24"/>
        </w:rPr>
        <w:t xml:space="preserve"> </w:t>
      </w:r>
      <w:proofErr w:type="gramStart"/>
      <w:r w:rsidR="00A569F5" w:rsidRPr="00E76B5B">
        <w:rPr>
          <w:rFonts w:ascii="Palatino Linotype" w:hAnsi="Palatino Linotype"/>
          <w:sz w:val="24"/>
          <w:szCs w:val="24"/>
        </w:rPr>
        <w:t>teljesítés), mezőgazdasági biztosítások</w:t>
      </w:r>
      <w:r w:rsidR="002E5B9B" w:rsidRPr="00E76B5B">
        <w:rPr>
          <w:rFonts w:ascii="Palatino Linotype" w:hAnsi="Palatino Linotype"/>
          <w:sz w:val="24"/>
          <w:szCs w:val="24"/>
        </w:rPr>
        <w:t xml:space="preserve"> (növénytermesztés, állattenyésztés)</w:t>
      </w:r>
      <w:r w:rsidR="00A569F5" w:rsidRPr="00E76B5B">
        <w:rPr>
          <w:rFonts w:ascii="Palatino Linotype" w:hAnsi="Palatino Linotype"/>
          <w:sz w:val="24"/>
          <w:szCs w:val="24"/>
        </w:rPr>
        <w:t>,</w:t>
      </w:r>
      <w:r w:rsidR="002E5B9B" w:rsidRPr="00E76B5B">
        <w:rPr>
          <w:rFonts w:ascii="Palatino Linotype" w:hAnsi="Palatino Linotype"/>
          <w:sz w:val="24"/>
          <w:szCs w:val="24"/>
        </w:rPr>
        <w:t xml:space="preserve"> ipari biztosítások (építés, géptörés, elektronikai berendezések, üzemszünet biztosítások),</w:t>
      </w:r>
      <w:r w:rsidR="00A569F5" w:rsidRPr="00E76B5B">
        <w:rPr>
          <w:rFonts w:ascii="Palatino Linotype" w:hAnsi="Palatino Linotype"/>
          <w:sz w:val="24"/>
          <w:szCs w:val="24"/>
        </w:rPr>
        <w:t xml:space="preserve"> szállítmánybiztosítás</w:t>
      </w:r>
      <w:r w:rsidR="002E5B9B" w:rsidRPr="00E76B5B">
        <w:rPr>
          <w:rFonts w:ascii="Palatino Linotype" w:hAnsi="Palatino Linotype"/>
          <w:sz w:val="24"/>
          <w:szCs w:val="24"/>
        </w:rPr>
        <w:t xml:space="preserve"> (belföldi és nemzetközi, kockázatviselés idő- és térbeli hatálya, fedezetek, károk és érvényesíthetőség)</w:t>
      </w:r>
      <w:r w:rsidR="00A569F5" w:rsidRPr="00E76B5B">
        <w:rPr>
          <w:rFonts w:ascii="Palatino Linotype" w:hAnsi="Palatino Linotype"/>
          <w:sz w:val="24"/>
          <w:szCs w:val="24"/>
        </w:rPr>
        <w:t>, lakásbiztosítás</w:t>
      </w:r>
      <w:r w:rsidR="002E5B9B" w:rsidRPr="00E76B5B">
        <w:rPr>
          <w:rFonts w:ascii="Palatino Linotype" w:hAnsi="Palatino Linotype"/>
          <w:sz w:val="24"/>
          <w:szCs w:val="24"/>
        </w:rPr>
        <w:t xml:space="preserve"> (általános elvek, biztosítható vagyontárgyak, kockázatvállalás), jogvédelmi biztosítás (intézményi háttér, anyagi jogi kapcsolódó előírások), segítségnyújtási szolgáltatások</w:t>
      </w:r>
      <w:r w:rsidR="00417B9D" w:rsidRPr="00E76B5B">
        <w:rPr>
          <w:rFonts w:ascii="Palatino Linotype" w:hAnsi="Palatino Linotype"/>
          <w:sz w:val="24"/>
          <w:szCs w:val="24"/>
        </w:rPr>
        <w:t>, felelősségbiztosítási szerződés sajátosságai, felelősségbiztosítások ágazati tagolása (hivatali felelősségbiztosítás,szakmai</w:t>
      </w:r>
      <w:proofErr w:type="gramEnd"/>
      <w:r w:rsidR="00417B9D" w:rsidRPr="00E76B5B">
        <w:rPr>
          <w:rFonts w:ascii="Palatino Linotype" w:hAnsi="Palatino Linotype"/>
          <w:sz w:val="24"/>
          <w:szCs w:val="24"/>
        </w:rPr>
        <w:t xml:space="preserve"> </w:t>
      </w:r>
      <w:proofErr w:type="gramStart"/>
      <w:r w:rsidR="00417B9D" w:rsidRPr="00E76B5B">
        <w:rPr>
          <w:rFonts w:ascii="Palatino Linotype" w:hAnsi="Palatino Linotype"/>
          <w:sz w:val="24"/>
          <w:szCs w:val="24"/>
        </w:rPr>
        <w:t>felelősségbiztosítás</w:t>
      </w:r>
      <w:proofErr w:type="gramEnd"/>
      <w:r w:rsidR="00417B9D" w:rsidRPr="00E76B5B">
        <w:rPr>
          <w:rFonts w:ascii="Palatino Linotype" w:hAnsi="Palatino Linotype"/>
          <w:sz w:val="24"/>
          <w:szCs w:val="24"/>
        </w:rPr>
        <w:t>, termékfelelősség-biztosítás, fuvarozói felelősségbiztosítás stb.)</w:t>
      </w:r>
      <w:r w:rsidR="002E5B9B" w:rsidRPr="00E76B5B">
        <w:rPr>
          <w:rFonts w:ascii="Palatino Linotype" w:hAnsi="Palatino Linotype"/>
          <w:sz w:val="24"/>
          <w:szCs w:val="24"/>
        </w:rPr>
        <w:t>.</w:t>
      </w:r>
    </w:p>
    <w:p w:rsidR="000A6E98" w:rsidRPr="000E120B" w:rsidRDefault="00195F12" w:rsidP="00195F12">
      <w:pPr>
        <w:spacing w:after="0" w:line="240" w:lineRule="auto"/>
        <w:ind w:left="567" w:hanging="27"/>
        <w:rPr>
          <w:rFonts w:ascii="Palatino Linotype" w:hAnsi="Palatino Linotype"/>
          <w:sz w:val="24"/>
          <w:szCs w:val="24"/>
        </w:rPr>
      </w:pPr>
      <w:r>
        <w:rPr>
          <w:rFonts w:ascii="Palatino Linotype" w:hAnsi="Palatino Linotype"/>
          <w:sz w:val="24"/>
          <w:szCs w:val="24"/>
        </w:rPr>
        <w:tab/>
      </w:r>
    </w:p>
    <w:p w:rsidR="000A6E98" w:rsidRPr="000E120B" w:rsidRDefault="000A6E98" w:rsidP="000A6E98">
      <w:pPr>
        <w:spacing w:after="0" w:line="240" w:lineRule="auto"/>
        <w:ind w:firstLine="540"/>
        <w:rPr>
          <w:rFonts w:ascii="Palatino Linotype" w:hAnsi="Palatino Linotype"/>
          <w:sz w:val="24"/>
          <w:szCs w:val="24"/>
        </w:rPr>
      </w:pPr>
    </w:p>
    <w:p w:rsidR="000A6E98" w:rsidRPr="000E120B" w:rsidRDefault="004E475B" w:rsidP="00B01D76">
      <w:pPr>
        <w:numPr>
          <w:ilvl w:val="2"/>
          <w:numId w:val="51"/>
        </w:numPr>
        <w:spacing w:after="0" w:line="240" w:lineRule="auto"/>
        <w:ind w:left="1190" w:hanging="623"/>
        <w:rPr>
          <w:rFonts w:ascii="Palatino Linotype" w:hAnsi="Palatino Linotype"/>
          <w:b/>
          <w:sz w:val="24"/>
          <w:szCs w:val="24"/>
        </w:rPr>
      </w:pPr>
      <w:r w:rsidRPr="00E34D90">
        <w:rPr>
          <w:rFonts w:ascii="Palatino Linotype" w:hAnsi="Palatino Linotype"/>
          <w:b/>
          <w:sz w:val="24"/>
          <w:szCs w:val="24"/>
        </w:rPr>
        <w:t>Személybiztosítás</w:t>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sidDel="002E71B8">
        <w:rPr>
          <w:rFonts w:ascii="Palatino Linotype" w:hAnsi="Palatino Linotype"/>
          <w:b/>
          <w:sz w:val="24"/>
          <w:szCs w:val="24"/>
        </w:rPr>
        <w:tab/>
      </w:r>
      <w:r w:rsidR="000E6F1C" w:rsidRPr="00DE5806">
        <w:rPr>
          <w:rFonts w:ascii="Palatino Linotype" w:hAnsi="Palatino Linotype"/>
          <w:b/>
          <w:sz w:val="24"/>
          <w:szCs w:val="24"/>
        </w:rPr>
        <w:t xml:space="preserve">30 </w:t>
      </w:r>
      <w:r w:rsidR="000A6E98" w:rsidRPr="00DE5806">
        <w:rPr>
          <w:rFonts w:ascii="Palatino Linotype" w:hAnsi="Palatino Linotype"/>
          <w:b/>
          <w:sz w:val="24"/>
          <w:szCs w:val="24"/>
        </w:rPr>
        <w:t>óra/</w:t>
      </w:r>
      <w:r w:rsidR="000E6F1C" w:rsidRPr="00DE5806">
        <w:rPr>
          <w:rFonts w:ascii="Palatino Linotype" w:hAnsi="Palatino Linotype"/>
          <w:b/>
          <w:sz w:val="24"/>
          <w:szCs w:val="24"/>
        </w:rPr>
        <w:t xml:space="preserve"> 30 </w:t>
      </w:r>
      <w:r w:rsidR="000A6E98" w:rsidRPr="00DE5806">
        <w:rPr>
          <w:rFonts w:ascii="Palatino Linotype" w:hAnsi="Palatino Linotype"/>
          <w:b/>
          <w:sz w:val="24"/>
          <w:szCs w:val="24"/>
        </w:rPr>
        <w:t>óra</w:t>
      </w:r>
    </w:p>
    <w:p w:rsidR="000A6E98" w:rsidRPr="000E120B" w:rsidRDefault="00200C3E" w:rsidP="00195F12">
      <w:pPr>
        <w:spacing w:after="0" w:line="240" w:lineRule="auto"/>
        <w:ind w:left="567"/>
        <w:jc w:val="both"/>
        <w:rPr>
          <w:rFonts w:ascii="Palatino Linotype" w:hAnsi="Palatino Linotype"/>
          <w:sz w:val="24"/>
          <w:szCs w:val="24"/>
        </w:rPr>
      </w:pPr>
      <w:r w:rsidRPr="00200C3E">
        <w:rPr>
          <w:rFonts w:ascii="Palatino Linotype" w:hAnsi="Palatino Linotype"/>
          <w:sz w:val="24"/>
          <w:szCs w:val="24"/>
        </w:rPr>
        <w:t>Az életág ágazatai és a nem-életbiztosítás</w:t>
      </w:r>
      <w:r w:rsidRPr="00200C3E">
        <w:rPr>
          <w:rFonts w:ascii="Palatino Linotype" w:hAnsi="Palatino Linotype"/>
          <w:strike/>
          <w:sz w:val="24"/>
          <w:szCs w:val="24"/>
        </w:rPr>
        <w:t>ok</w:t>
      </w:r>
      <w:r w:rsidRPr="00200C3E">
        <w:rPr>
          <w:rFonts w:ascii="Palatino Linotype" w:hAnsi="Palatino Linotype"/>
          <w:sz w:val="24"/>
          <w:szCs w:val="24"/>
        </w:rPr>
        <w:t xml:space="preserve">i ág, balesett és betegségi ágazatai a személybiztosítások </w:t>
      </w:r>
      <w:proofErr w:type="spellStart"/>
      <w:r w:rsidRPr="00200C3E">
        <w:rPr>
          <w:rFonts w:ascii="Palatino Linotype" w:hAnsi="Palatino Linotype"/>
          <w:sz w:val="24"/>
          <w:szCs w:val="24"/>
        </w:rPr>
        <w:t>alapkövei</w:t>
      </w:r>
      <w:proofErr w:type="gramStart"/>
      <w:r w:rsidRPr="00200C3E">
        <w:rPr>
          <w:rFonts w:ascii="Palatino Linotype" w:hAnsi="Palatino Linotype"/>
          <w:sz w:val="24"/>
          <w:szCs w:val="24"/>
        </w:rPr>
        <w:t>.</w:t>
      </w:r>
      <w:r w:rsidR="001E12E1">
        <w:rPr>
          <w:rFonts w:ascii="Palatino Linotype" w:hAnsi="Palatino Linotype"/>
          <w:sz w:val="24"/>
          <w:szCs w:val="24"/>
        </w:rPr>
        <w:t>Az</w:t>
      </w:r>
      <w:proofErr w:type="spellEnd"/>
      <w:proofErr w:type="gramEnd"/>
      <w:r w:rsidR="001E12E1">
        <w:rPr>
          <w:rFonts w:ascii="Palatino Linotype" w:hAnsi="Palatino Linotype"/>
          <w:sz w:val="24"/>
          <w:szCs w:val="24"/>
        </w:rPr>
        <w:t xml:space="preserve"> életbiztosítás az összegbiztosítások klasszikus példája. A biztosítási esemény bekövetkezése a biztosítási összeg </w:t>
      </w:r>
      <w:r>
        <w:rPr>
          <w:rFonts w:ascii="Palatino Linotype" w:hAnsi="Palatino Linotype"/>
          <w:sz w:val="24"/>
          <w:szCs w:val="24"/>
        </w:rPr>
        <w:t xml:space="preserve">100 %-os </w:t>
      </w:r>
      <w:r w:rsidR="001E12E1">
        <w:rPr>
          <w:rFonts w:ascii="Palatino Linotype" w:hAnsi="Palatino Linotype"/>
          <w:sz w:val="24"/>
          <w:szCs w:val="24"/>
        </w:rPr>
        <w:t xml:space="preserve">kifizetését eredményezi. A biztosítási esemény lehet egy időpont elérése vagy </w:t>
      </w:r>
      <w:r>
        <w:rPr>
          <w:rFonts w:ascii="Palatino Linotype" w:hAnsi="Palatino Linotype"/>
          <w:sz w:val="24"/>
          <w:szCs w:val="24"/>
        </w:rPr>
        <w:t xml:space="preserve">valamilyen </w:t>
      </w:r>
      <w:r w:rsidR="001E12E1">
        <w:rPr>
          <w:rFonts w:ascii="Palatino Linotype" w:hAnsi="Palatino Linotype"/>
          <w:sz w:val="24"/>
          <w:szCs w:val="24"/>
        </w:rPr>
        <w:t>esemény</w:t>
      </w:r>
      <w:r>
        <w:rPr>
          <w:rFonts w:ascii="Palatino Linotype" w:hAnsi="Palatino Linotype"/>
          <w:sz w:val="24"/>
          <w:szCs w:val="24"/>
        </w:rPr>
        <w:t xml:space="preserve"> (</w:t>
      </w:r>
      <w:proofErr w:type="spellStart"/>
      <w:r>
        <w:rPr>
          <w:rFonts w:ascii="Palatino Linotype" w:hAnsi="Palatino Linotype"/>
          <w:sz w:val="24"/>
          <w:szCs w:val="24"/>
        </w:rPr>
        <w:t>rokkantosítás</w:t>
      </w:r>
      <w:proofErr w:type="spellEnd"/>
      <w:r>
        <w:rPr>
          <w:rFonts w:ascii="Palatino Linotype" w:hAnsi="Palatino Linotype"/>
          <w:sz w:val="24"/>
          <w:szCs w:val="24"/>
        </w:rPr>
        <w:t>, kórházi tartózkodás</w:t>
      </w:r>
      <w:r w:rsidR="00F844DD">
        <w:rPr>
          <w:rFonts w:ascii="Palatino Linotype" w:hAnsi="Palatino Linotype"/>
          <w:sz w:val="24"/>
          <w:szCs w:val="24"/>
        </w:rPr>
        <w:t>,</w:t>
      </w:r>
      <w:r>
        <w:rPr>
          <w:rFonts w:ascii="Palatino Linotype" w:hAnsi="Palatino Linotype"/>
          <w:sz w:val="24"/>
          <w:szCs w:val="24"/>
        </w:rPr>
        <w:t xml:space="preserve"> stb.)</w:t>
      </w:r>
      <w:r w:rsidR="001E12E1">
        <w:rPr>
          <w:rFonts w:ascii="Palatino Linotype" w:hAnsi="Palatino Linotype"/>
          <w:sz w:val="24"/>
          <w:szCs w:val="24"/>
        </w:rPr>
        <w:t xml:space="preserve"> bekövetkezte, valamint a biztosított halála. Az életbiztosítások csoportosítását alapvetően a szolgáltatás jellege szerint tesszük meg, de egyéb szempontok is felmerülhetnek. Az életbiztosítási díjak meghatározása a díjszámítás elveinek ismeretében történik és az életbiztosítási díj részekre bontható. Mint mindegyik biztosítás után, így itt is megfelelő módszertan alkalmazásával meg kell állapítani a díjtartalék nagyságát.</w:t>
      </w:r>
    </w:p>
    <w:p w:rsidR="00057E88" w:rsidRDefault="000A6E98" w:rsidP="00195F12">
      <w:pPr>
        <w:spacing w:after="0" w:line="240" w:lineRule="auto"/>
        <w:ind w:left="567"/>
        <w:jc w:val="both"/>
        <w:rPr>
          <w:rFonts w:ascii="Palatino Linotype" w:hAnsi="Palatino Linotype"/>
          <w:sz w:val="24"/>
          <w:szCs w:val="24"/>
        </w:rPr>
      </w:pPr>
      <w:r w:rsidRPr="000E120B">
        <w:rPr>
          <w:rFonts w:ascii="Palatino Linotype" w:hAnsi="Palatino Linotype"/>
          <w:sz w:val="24"/>
          <w:szCs w:val="24"/>
        </w:rPr>
        <w:tab/>
      </w:r>
      <w:r w:rsidR="00057E88">
        <w:rPr>
          <w:rFonts w:ascii="Palatino Linotype" w:hAnsi="Palatino Linotype"/>
          <w:sz w:val="24"/>
          <w:szCs w:val="24"/>
        </w:rPr>
        <w:t>Baleset és betegségbiztosítás, mint személyi biztosítás vonatkozásában ki kell térni a társadalmi közösség vállalásra is. A balesetbiztosítás alapismereti között a balesetbiztosítási eseményt, a díj számításának és differenciálásának elvi alapjait. A balesetbiztosítási szolgáltatások speciális szolgáltatások és a balesetbiztosítási termékek speciális termékek, így részletesen kell megismerni ezeket. A b</w:t>
      </w:r>
      <w:r w:rsidR="00200C3E">
        <w:rPr>
          <w:rFonts w:ascii="Palatino Linotype" w:hAnsi="Palatino Linotype"/>
          <w:sz w:val="24"/>
          <w:szCs w:val="24"/>
        </w:rPr>
        <w:t>e</w:t>
      </w:r>
      <w:r w:rsidR="00057E88">
        <w:rPr>
          <w:rFonts w:ascii="Palatino Linotype" w:hAnsi="Palatino Linotype"/>
          <w:sz w:val="24"/>
          <w:szCs w:val="24"/>
        </w:rPr>
        <w:t>t</w:t>
      </w:r>
      <w:r w:rsidR="00200C3E">
        <w:rPr>
          <w:rFonts w:ascii="Palatino Linotype" w:hAnsi="Palatino Linotype"/>
          <w:sz w:val="24"/>
          <w:szCs w:val="24"/>
        </w:rPr>
        <w:t>eg</w:t>
      </w:r>
      <w:r w:rsidR="00057E88">
        <w:rPr>
          <w:rFonts w:ascii="Palatino Linotype" w:hAnsi="Palatino Linotype"/>
          <w:sz w:val="24"/>
          <w:szCs w:val="24"/>
        </w:rPr>
        <w:t xml:space="preserve">biztosítás részben összegbiztosítás, részben kárbiztosítás, lehet önálló és más biztosításhoz kapcsolódó. </w:t>
      </w:r>
    </w:p>
    <w:p w:rsidR="000A6E98" w:rsidRPr="000E120B" w:rsidRDefault="00057E88" w:rsidP="00195F12">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betegségbiztosítás esetében az esemény a biztosítottnak a betegség miatt bekövetkező gyógykezelése. Ez a biztosítási forma nagyban kapcsolódik a </w:t>
      </w:r>
      <w:r>
        <w:rPr>
          <w:rFonts w:ascii="Palatino Linotype" w:hAnsi="Palatino Linotype"/>
          <w:sz w:val="24"/>
          <w:szCs w:val="24"/>
        </w:rPr>
        <w:lastRenderedPageBreak/>
        <w:t>társadalombiztosításhoz. A betegség és az egészségbiztosítás speciális fogalmakon alapul, díjkalkulációjának menete speciális.</w:t>
      </w:r>
    </w:p>
    <w:p w:rsidR="00EB499B" w:rsidRPr="00E76B5B" w:rsidRDefault="00EB499B" w:rsidP="00195F12">
      <w:pPr>
        <w:spacing w:after="0" w:line="240" w:lineRule="auto"/>
        <w:ind w:left="567"/>
        <w:jc w:val="both"/>
        <w:rPr>
          <w:rFonts w:ascii="Palatino Linotype" w:hAnsi="Palatino Linotype"/>
          <w:sz w:val="24"/>
          <w:szCs w:val="24"/>
        </w:rPr>
      </w:pPr>
      <w:proofErr w:type="gramStart"/>
      <w:r w:rsidRPr="00E76B5B">
        <w:rPr>
          <w:rFonts w:ascii="Palatino Linotype" w:hAnsi="Palatino Linotype"/>
          <w:sz w:val="24"/>
          <w:szCs w:val="24"/>
        </w:rPr>
        <w:t xml:space="preserve">Az összefüggések, egymásra épülések és értelmezések fentebbi kifejtését követően a fő tartalmak, kulcsfogalmak a következők: az életbiztosítás fogalma, az életbiztosítások fajtái, életbiztosítások csoportosítás a szolgáltatás jellege szerint, az életbiztosítás kapcsolata a társadalombiztosítás rendszerével és szolgáltatásaival, az életbiztosítási szerződés fogalma és szereplői, mentesülés és kockázatkizárás, maradékjogok, életbiztosítási díj, kockázati díjszámítás elvi alapjai, a haláleseti biztosítás díjtartaléka, az elérési és a vegyes biztosítás díjtartaléka, maradékjogok, </w:t>
      </w:r>
      <w:proofErr w:type="spellStart"/>
      <w:r w:rsidRPr="00E76B5B">
        <w:rPr>
          <w:rFonts w:ascii="Palatino Linotype" w:hAnsi="Palatino Linotype"/>
          <w:sz w:val="24"/>
          <w:szCs w:val="24"/>
        </w:rPr>
        <w:t>revalorizáció</w:t>
      </w:r>
      <w:proofErr w:type="spellEnd"/>
      <w:r w:rsidRPr="00E76B5B">
        <w:rPr>
          <w:rFonts w:ascii="Palatino Linotype" w:hAnsi="Palatino Linotype"/>
          <w:sz w:val="24"/>
          <w:szCs w:val="24"/>
        </w:rPr>
        <w:t xml:space="preserve"> lényege,termékfejlesztés</w:t>
      </w:r>
      <w:proofErr w:type="gramEnd"/>
      <w:r w:rsidRPr="00E76B5B">
        <w:rPr>
          <w:rFonts w:ascii="Palatino Linotype" w:hAnsi="Palatino Linotype"/>
          <w:sz w:val="24"/>
          <w:szCs w:val="24"/>
        </w:rPr>
        <w:t xml:space="preserve"> </w:t>
      </w:r>
      <w:proofErr w:type="gramStart"/>
      <w:r w:rsidRPr="00E76B5B">
        <w:rPr>
          <w:rFonts w:ascii="Palatino Linotype" w:hAnsi="Palatino Linotype"/>
          <w:sz w:val="24"/>
          <w:szCs w:val="24"/>
        </w:rPr>
        <w:t>lényege</w:t>
      </w:r>
      <w:proofErr w:type="gramEnd"/>
      <w:r w:rsidRPr="00E76B5B">
        <w:rPr>
          <w:rFonts w:ascii="Palatino Linotype" w:hAnsi="Palatino Linotype"/>
          <w:sz w:val="24"/>
          <w:szCs w:val="24"/>
        </w:rPr>
        <w:t xml:space="preserve"> és az új módozatok szerepe, baleset- és betegségbiztosítás, baleset- és betegségbiztosítási szerződés sajátosságai, balesetbiztosítási esemény, balesetbiztosítási szolgáltatások, balesetbiztosítási termékek, betegségbiztosítás fogalma, betegségbiztosítási esemény.</w:t>
      </w:r>
    </w:p>
    <w:p w:rsidR="000A6E98" w:rsidRPr="000E120B" w:rsidRDefault="000A6E98" w:rsidP="000A6E98">
      <w:pPr>
        <w:spacing w:after="0" w:line="240" w:lineRule="auto"/>
        <w:ind w:firstLine="540"/>
        <w:rPr>
          <w:rFonts w:ascii="Palatino Linotype" w:hAnsi="Palatino Linotype"/>
          <w:sz w:val="24"/>
          <w:szCs w:val="24"/>
        </w:rPr>
      </w:pPr>
      <w:r w:rsidRPr="000E120B">
        <w:rPr>
          <w:rFonts w:ascii="Palatino Linotype" w:hAnsi="Palatino Linotype"/>
          <w:sz w:val="24"/>
          <w:szCs w:val="24"/>
        </w:rPr>
        <w:tab/>
        <w:t>.</w:t>
      </w:r>
    </w:p>
    <w:p w:rsidR="000A6E98" w:rsidRPr="000E120B" w:rsidRDefault="004E475B" w:rsidP="00B01D76">
      <w:pPr>
        <w:numPr>
          <w:ilvl w:val="2"/>
          <w:numId w:val="51"/>
        </w:numPr>
        <w:spacing w:after="0" w:line="240" w:lineRule="auto"/>
        <w:ind w:left="1190" w:hanging="623"/>
        <w:rPr>
          <w:rFonts w:ascii="Palatino Linotype" w:hAnsi="Palatino Linotype"/>
          <w:b/>
          <w:sz w:val="24"/>
          <w:szCs w:val="24"/>
        </w:rPr>
      </w:pPr>
      <w:r w:rsidRPr="00FE35B8">
        <w:rPr>
          <w:rFonts w:ascii="Palatino Linotype" w:hAnsi="Palatino Linotype"/>
          <w:b/>
          <w:sz w:val="24"/>
          <w:szCs w:val="24"/>
        </w:rPr>
        <w:t>Pénzügyi tervezés</w:t>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sidDel="002E71B8">
        <w:rPr>
          <w:rFonts w:ascii="Palatino Linotype" w:hAnsi="Palatino Linotype"/>
          <w:b/>
          <w:sz w:val="24"/>
          <w:szCs w:val="24"/>
        </w:rPr>
        <w:tab/>
      </w:r>
      <w:r w:rsidR="000A6E98" w:rsidRPr="000E120B">
        <w:rPr>
          <w:rFonts w:ascii="Palatino Linotype" w:hAnsi="Palatino Linotype"/>
          <w:b/>
          <w:sz w:val="24"/>
          <w:szCs w:val="24"/>
        </w:rPr>
        <w:tab/>
      </w:r>
      <w:r w:rsidR="0032577E">
        <w:rPr>
          <w:rFonts w:ascii="Palatino Linotype" w:hAnsi="Palatino Linotype"/>
          <w:b/>
          <w:sz w:val="24"/>
          <w:szCs w:val="24"/>
        </w:rPr>
        <w:t>28</w:t>
      </w:r>
      <w:r w:rsidR="000A6E98" w:rsidRPr="00DE5806">
        <w:rPr>
          <w:rFonts w:ascii="Palatino Linotype" w:hAnsi="Palatino Linotype"/>
          <w:b/>
          <w:sz w:val="24"/>
          <w:szCs w:val="24"/>
        </w:rPr>
        <w:t xml:space="preserve"> óra/</w:t>
      </w:r>
      <w:r w:rsidR="0032577E">
        <w:rPr>
          <w:rFonts w:ascii="Palatino Linotype" w:hAnsi="Palatino Linotype"/>
          <w:b/>
          <w:sz w:val="24"/>
          <w:szCs w:val="24"/>
        </w:rPr>
        <w:t xml:space="preserve">28 </w:t>
      </w:r>
      <w:r w:rsidR="000A6E98" w:rsidRPr="00DE5806">
        <w:rPr>
          <w:rFonts w:ascii="Palatino Linotype" w:hAnsi="Palatino Linotype"/>
          <w:b/>
          <w:sz w:val="24"/>
          <w:szCs w:val="24"/>
        </w:rPr>
        <w:t>óra</w:t>
      </w:r>
    </w:p>
    <w:p w:rsidR="00FA3121" w:rsidRPr="000E120B" w:rsidRDefault="007D5255" w:rsidP="00195F12">
      <w:pPr>
        <w:spacing w:after="0" w:line="240" w:lineRule="auto"/>
        <w:ind w:left="567"/>
        <w:jc w:val="both"/>
        <w:rPr>
          <w:rFonts w:ascii="Palatino Linotype" w:hAnsi="Palatino Linotype"/>
          <w:sz w:val="24"/>
          <w:szCs w:val="24"/>
        </w:rPr>
      </w:pPr>
      <w:r>
        <w:rPr>
          <w:rFonts w:ascii="Palatino Linotype" w:hAnsi="Palatino Linotype"/>
          <w:sz w:val="24"/>
          <w:szCs w:val="24"/>
        </w:rPr>
        <w:t>A független biztosításközvetítő önálló felelősségvállalás mellett végzi tevékenységét. Tevékenysége, felelőssége széles körű szakmai alapokon nyugszik. A független biztosításközvetítő a piacon fellelhető szerződéseket összehasonlít</w:t>
      </w:r>
      <w:r w:rsidR="0068719C">
        <w:rPr>
          <w:rFonts w:ascii="Palatino Linotype" w:hAnsi="Palatino Linotype"/>
          <w:sz w:val="24"/>
          <w:szCs w:val="24"/>
        </w:rPr>
        <w:t>ja,</w:t>
      </w:r>
      <w:r>
        <w:rPr>
          <w:rFonts w:ascii="Palatino Linotype" w:hAnsi="Palatino Linotype"/>
          <w:sz w:val="24"/>
          <w:szCs w:val="24"/>
        </w:rPr>
        <w:t xml:space="preserve"> és ezt összeveti a már akár meglévő szerződéssel is. Ehhez a termék és jogi szabályozás ismeretén, értelmezésén túl pénzügyi számításokat, tervezést is folytat. A termékeket ugyanakkor nem kizárólag kvantitatív mutatóik alapján veti össze, hanem kvalitatív elemek, szempontok és kapcsolódási pontok mentén </w:t>
      </w:r>
      <w:proofErr w:type="spellStart"/>
      <w:r>
        <w:rPr>
          <w:rFonts w:ascii="Palatino Linotype" w:hAnsi="Palatino Linotype"/>
          <w:sz w:val="24"/>
          <w:szCs w:val="24"/>
        </w:rPr>
        <w:t>is.</w:t>
      </w:r>
      <w:proofErr w:type="gramStart"/>
      <w:r w:rsidR="00FE35B8" w:rsidRPr="00FE35B8">
        <w:rPr>
          <w:rFonts w:ascii="Palatino Linotype" w:hAnsi="Palatino Linotype"/>
          <w:sz w:val="24"/>
          <w:szCs w:val="24"/>
        </w:rPr>
        <w:t>A</w:t>
      </w:r>
      <w:proofErr w:type="spellEnd"/>
      <w:proofErr w:type="gramEnd"/>
      <w:r w:rsidR="00FE35B8" w:rsidRPr="00FE35B8">
        <w:rPr>
          <w:rFonts w:ascii="Palatino Linotype" w:hAnsi="Palatino Linotype"/>
          <w:sz w:val="24"/>
          <w:szCs w:val="24"/>
        </w:rPr>
        <w:t xml:space="preserve"> pénzügyi tervező kiemelkedő sajátossága a függetlenség.</w:t>
      </w:r>
    </w:p>
    <w:p w:rsidR="000A6E98" w:rsidRPr="00E76B5B" w:rsidRDefault="006D6350" w:rsidP="00195F12">
      <w:pPr>
        <w:spacing w:after="0" w:line="240" w:lineRule="auto"/>
        <w:ind w:left="567"/>
        <w:jc w:val="both"/>
        <w:rPr>
          <w:rFonts w:ascii="Palatino Linotype" w:hAnsi="Palatino Linotype"/>
          <w:sz w:val="24"/>
          <w:szCs w:val="24"/>
        </w:rPr>
      </w:pPr>
      <w:proofErr w:type="gramStart"/>
      <w:r w:rsidRPr="00E76B5B">
        <w:rPr>
          <w:rFonts w:ascii="Palatino Linotype" w:hAnsi="Palatino Linotype"/>
          <w:sz w:val="24"/>
          <w:szCs w:val="24"/>
        </w:rPr>
        <w:t xml:space="preserve">Az összefüggések, egymásra épülések és értelmezések fentebbi kifejtését követően a fő tartalmak, kulcsfogalmak a következők: pénzügyi tervezés mint független szakértői szolgáltatás, pénzügyi tervezés célja (anyagi javak gyarapítása, biztonságos megőrzése, szakmailag megalapozott és személyre szabott terv), pénzügyi tervezés kiterjedése (befektetés, biztosítás, nyugdíjtervezés, hagyatéki tervezés, hitelterv), pénzügyi tervezés során alkalmazott életpályaszakaszok (gyermekvállalás, tanulóévek, időskor, gyarapodás időszaka, felélés időszaka stb.), pénzügyi tervezés terén az élethelyzetek, </w:t>
      </w:r>
      <w:proofErr w:type="spellStart"/>
      <w:r w:rsidRPr="00E76B5B">
        <w:rPr>
          <w:rFonts w:ascii="Palatino Linotype" w:hAnsi="Palatino Linotype"/>
          <w:sz w:val="24"/>
          <w:szCs w:val="24"/>
        </w:rPr>
        <w:t>pénzügyitervezés</w:t>
      </w:r>
      <w:proofErr w:type="spellEnd"/>
      <w:proofErr w:type="gramEnd"/>
      <w:r w:rsidRPr="00E76B5B">
        <w:rPr>
          <w:rFonts w:ascii="Palatino Linotype" w:hAnsi="Palatino Linotype"/>
          <w:sz w:val="24"/>
          <w:szCs w:val="24"/>
        </w:rPr>
        <w:t xml:space="preserve"> </w:t>
      </w:r>
      <w:proofErr w:type="gramStart"/>
      <w:r w:rsidRPr="00E76B5B">
        <w:rPr>
          <w:rFonts w:ascii="Palatino Linotype" w:hAnsi="Palatino Linotype"/>
          <w:sz w:val="24"/>
          <w:szCs w:val="24"/>
        </w:rPr>
        <w:t>és</w:t>
      </w:r>
      <w:proofErr w:type="gramEnd"/>
      <w:r w:rsidRPr="00E76B5B">
        <w:rPr>
          <w:rFonts w:ascii="Palatino Linotype" w:hAnsi="Palatino Linotype"/>
          <w:sz w:val="24"/>
          <w:szCs w:val="24"/>
        </w:rPr>
        <w:t xml:space="preserve"> az életkilátások megjelenítése, pénzügyi tervezés és az öngondoskodás, az optimális portfólió megteremtése, kockázatelemzés, személyre szabott tervezés, kapcsolt szolgáltatások és termékek megjelenése a pénzügyi tervezésben.</w:t>
      </w:r>
    </w:p>
    <w:p w:rsidR="000A6E98" w:rsidRPr="000E120B" w:rsidRDefault="000A6E98" w:rsidP="000A6E98">
      <w:pPr>
        <w:spacing w:after="0" w:line="240" w:lineRule="auto"/>
        <w:rPr>
          <w:rFonts w:ascii="Palatino Linotype" w:hAnsi="Palatino Linotype"/>
          <w:sz w:val="24"/>
          <w:szCs w:val="24"/>
        </w:rPr>
      </w:pPr>
    </w:p>
    <w:p w:rsidR="000A6E98" w:rsidRPr="00DE5806" w:rsidRDefault="004E475B" w:rsidP="00B01D76">
      <w:pPr>
        <w:numPr>
          <w:ilvl w:val="2"/>
          <w:numId w:val="51"/>
        </w:numPr>
        <w:spacing w:after="0" w:line="240" w:lineRule="auto"/>
        <w:ind w:left="1190" w:hanging="623"/>
        <w:rPr>
          <w:rFonts w:ascii="Palatino Linotype" w:hAnsi="Palatino Linotype"/>
          <w:b/>
          <w:sz w:val="24"/>
          <w:szCs w:val="24"/>
        </w:rPr>
      </w:pPr>
      <w:r w:rsidRPr="007549E3">
        <w:rPr>
          <w:rFonts w:ascii="Palatino Linotype" w:hAnsi="Palatino Linotype"/>
          <w:b/>
          <w:sz w:val="24"/>
          <w:szCs w:val="24"/>
        </w:rPr>
        <w:t>Biztosítás marketing</w:t>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Pr="00DE5806">
        <w:rPr>
          <w:rFonts w:ascii="Palatino Linotype" w:hAnsi="Palatino Linotype"/>
          <w:b/>
          <w:sz w:val="24"/>
          <w:szCs w:val="24"/>
        </w:rPr>
        <w:t>10</w:t>
      </w:r>
      <w:r w:rsidR="000A6E98" w:rsidRPr="00DE5806">
        <w:rPr>
          <w:rFonts w:ascii="Palatino Linotype" w:hAnsi="Palatino Linotype"/>
          <w:b/>
          <w:sz w:val="24"/>
          <w:szCs w:val="24"/>
        </w:rPr>
        <w:t xml:space="preserve"> óra/</w:t>
      </w:r>
      <w:r w:rsidRPr="00DE5806">
        <w:rPr>
          <w:rFonts w:ascii="Palatino Linotype" w:hAnsi="Palatino Linotype"/>
          <w:b/>
          <w:sz w:val="24"/>
          <w:szCs w:val="24"/>
        </w:rPr>
        <w:t xml:space="preserve"> 10 </w:t>
      </w:r>
      <w:r w:rsidR="000A6E98" w:rsidRPr="00DE5806">
        <w:rPr>
          <w:rFonts w:ascii="Palatino Linotype" w:hAnsi="Palatino Linotype"/>
          <w:b/>
          <w:sz w:val="24"/>
          <w:szCs w:val="24"/>
        </w:rPr>
        <w:t>óra</w:t>
      </w:r>
    </w:p>
    <w:p w:rsidR="000A6E98" w:rsidRPr="000E120B" w:rsidRDefault="008D1008" w:rsidP="00195F12">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független biztosításközvetítő a sikeres üzletkötés érdekében korszerű marketingmódszereket és kommunikációs csatornákat </w:t>
      </w:r>
      <w:r w:rsidR="005678D7">
        <w:rPr>
          <w:rFonts w:ascii="Palatino Linotype" w:hAnsi="Palatino Linotype"/>
          <w:sz w:val="24"/>
          <w:szCs w:val="24"/>
        </w:rPr>
        <w:t>ismer meg</w:t>
      </w:r>
      <w:r>
        <w:rPr>
          <w:rFonts w:ascii="Palatino Linotype" w:hAnsi="Palatino Linotype"/>
          <w:sz w:val="24"/>
          <w:szCs w:val="24"/>
        </w:rPr>
        <w:t xml:space="preserve">. A marketing módszerek elsajátítása alapozza meg az alkusz azon képességét, hogy gyakorlatban a marketing stratégiának megfelelő eszközöket tudja kiválasztani </w:t>
      </w:r>
      <w:r>
        <w:rPr>
          <w:rFonts w:ascii="Palatino Linotype" w:hAnsi="Palatino Linotype"/>
          <w:sz w:val="24"/>
          <w:szCs w:val="24"/>
        </w:rPr>
        <w:lastRenderedPageBreak/>
        <w:t>és alkalmazni. Ehhez szélesebb és összetettebb marketing tudás szükséges kifejezetten a biztosítási tartalom és jellemzők integrálásával.</w:t>
      </w:r>
    </w:p>
    <w:p w:rsidR="008E426C" w:rsidRPr="00E76B5B" w:rsidRDefault="008E426C" w:rsidP="00195F12">
      <w:pPr>
        <w:spacing w:after="0" w:line="240" w:lineRule="auto"/>
        <w:ind w:left="567"/>
        <w:jc w:val="both"/>
        <w:rPr>
          <w:rFonts w:ascii="Palatino Linotype" w:hAnsi="Palatino Linotype"/>
          <w:sz w:val="24"/>
          <w:szCs w:val="24"/>
        </w:rPr>
      </w:pPr>
      <w:proofErr w:type="gramStart"/>
      <w:r w:rsidRPr="00E76B5B">
        <w:rPr>
          <w:rFonts w:ascii="Palatino Linotype" w:hAnsi="Palatino Linotype"/>
          <w:sz w:val="24"/>
          <w:szCs w:val="24"/>
        </w:rPr>
        <w:t>Az összefüggések, egymásra épülések és értelmezések fentebbi kifejtését követően a fő tartalmak, kulcsfogalmak a következők: marketing menedzsment eszközei, marketing menedzsment eszközeinek alkalmazhatósága, marketing menedzsment eszközeinek hatékonysága, marketing stratégia kidolgozásának részfeladatai a biztosítás területén, teljes marketing stratégia lényege és megjelenése, marketing stratégia hatékonyságának mérése és felismerésének eszközei, marketing stratégia változtatása külső hatásra (piac, versenytárs, szabályozás, igények, gazdasági környezet</w:t>
      </w:r>
      <w:r w:rsidR="00F844DD">
        <w:rPr>
          <w:rFonts w:ascii="Palatino Linotype" w:hAnsi="Palatino Linotype"/>
          <w:sz w:val="24"/>
          <w:szCs w:val="24"/>
        </w:rPr>
        <w:t>,</w:t>
      </w:r>
      <w:r w:rsidRPr="00E76B5B">
        <w:rPr>
          <w:rFonts w:ascii="Palatino Linotype" w:hAnsi="Palatino Linotype"/>
          <w:sz w:val="24"/>
          <w:szCs w:val="24"/>
        </w:rPr>
        <w:t xml:space="preserve"> stb.), marketing stratégia </w:t>
      </w:r>
      <w:proofErr w:type="spellStart"/>
      <w:r w:rsidRPr="00E76B5B">
        <w:rPr>
          <w:rFonts w:ascii="Palatino Linotype" w:hAnsi="Palatino Linotype"/>
          <w:sz w:val="24"/>
          <w:szCs w:val="24"/>
        </w:rPr>
        <w:t>változtatásabelső</w:t>
      </w:r>
      <w:proofErr w:type="spellEnd"/>
      <w:proofErr w:type="gramEnd"/>
      <w:r w:rsidRPr="00E76B5B">
        <w:rPr>
          <w:rFonts w:ascii="Palatino Linotype" w:hAnsi="Palatino Linotype"/>
          <w:sz w:val="24"/>
          <w:szCs w:val="24"/>
        </w:rPr>
        <w:t xml:space="preserve"> </w:t>
      </w:r>
      <w:proofErr w:type="gramStart"/>
      <w:r w:rsidRPr="00E76B5B">
        <w:rPr>
          <w:rFonts w:ascii="Palatino Linotype" w:hAnsi="Palatino Linotype"/>
          <w:sz w:val="24"/>
          <w:szCs w:val="24"/>
        </w:rPr>
        <w:t>hatásra</w:t>
      </w:r>
      <w:proofErr w:type="gramEnd"/>
      <w:r w:rsidRPr="00E76B5B">
        <w:rPr>
          <w:rFonts w:ascii="Palatino Linotype" w:hAnsi="Palatino Linotype"/>
          <w:sz w:val="24"/>
          <w:szCs w:val="24"/>
        </w:rPr>
        <w:t xml:space="preserve"> (termékfejlesztés, piacváltás, stratégia váltása, image váltás, megcélzott ügyfélkör változása</w:t>
      </w:r>
      <w:r w:rsidR="00F844DD">
        <w:rPr>
          <w:rFonts w:ascii="Palatino Linotype" w:hAnsi="Palatino Linotype"/>
          <w:sz w:val="24"/>
          <w:szCs w:val="24"/>
        </w:rPr>
        <w:t>,</w:t>
      </w:r>
      <w:proofErr w:type="spellStart"/>
      <w:r w:rsidRPr="00E76B5B">
        <w:rPr>
          <w:rFonts w:ascii="Palatino Linotype" w:hAnsi="Palatino Linotype"/>
          <w:sz w:val="24"/>
          <w:szCs w:val="24"/>
        </w:rPr>
        <w:t>stb</w:t>
      </w:r>
      <w:proofErr w:type="spellEnd"/>
      <w:r w:rsidRPr="00E76B5B">
        <w:rPr>
          <w:rFonts w:ascii="Palatino Linotype" w:hAnsi="Palatino Linotype"/>
          <w:sz w:val="24"/>
          <w:szCs w:val="24"/>
        </w:rPr>
        <w:t xml:space="preserve">), piacfajták jellemzői és a marketing munkába történő beépítése, üzletkötés kommunikációs elvei, üzleti megjelenés szempontjai, ügyfél-kommunikáció fejlett eszközei és az ügyfél megszerzésének taktikája és stratégiája, az önszervezés eszközei, az időtervezés eszközei, kommunikációs zavarok magas szintű kezelésének módjai, vezetéstudomány eszközei, szervezési technikák </w:t>
      </w:r>
      <w:r w:rsidR="00FE6BCE" w:rsidRPr="00E76B5B">
        <w:rPr>
          <w:rFonts w:ascii="Palatino Linotype" w:hAnsi="Palatino Linotype"/>
          <w:sz w:val="24"/>
          <w:szCs w:val="24"/>
        </w:rPr>
        <w:t>és alkalmazási elveik</w:t>
      </w:r>
      <w:r w:rsidRPr="00E76B5B">
        <w:rPr>
          <w:rFonts w:ascii="Palatino Linotype" w:hAnsi="Palatino Linotype"/>
          <w:sz w:val="24"/>
          <w:szCs w:val="24"/>
        </w:rPr>
        <w:t>.</w:t>
      </w:r>
    </w:p>
    <w:p w:rsidR="000A6E98" w:rsidRPr="000E120B" w:rsidRDefault="000A6E98" w:rsidP="000A6E98">
      <w:pPr>
        <w:spacing w:after="0" w:line="240" w:lineRule="auto"/>
        <w:ind w:firstLine="540"/>
        <w:rPr>
          <w:rFonts w:ascii="Palatino Linotype" w:hAnsi="Palatino Linotype"/>
          <w:b/>
          <w:sz w:val="24"/>
          <w:szCs w:val="24"/>
        </w:rPr>
      </w:pPr>
    </w:p>
    <w:p w:rsidR="000A6E98" w:rsidRPr="009B22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képzés javasolt helyszíne (ajánlás)</w:t>
      </w:r>
    </w:p>
    <w:p w:rsidR="00E76B5B" w:rsidRPr="00FE0344" w:rsidRDefault="00E76B5B" w:rsidP="000A6E98">
      <w:pPr>
        <w:spacing w:after="0" w:line="240" w:lineRule="auto"/>
        <w:ind w:left="792"/>
        <w:jc w:val="both"/>
        <w:rPr>
          <w:rFonts w:ascii="Palatino Linotype" w:hAnsi="Palatino Linotype"/>
          <w:bCs/>
          <w:i/>
          <w:sz w:val="24"/>
          <w:szCs w:val="24"/>
        </w:rPr>
      </w:pPr>
      <w:r w:rsidRPr="00FE0344">
        <w:rPr>
          <w:rFonts w:ascii="Palatino Linotype" w:hAnsi="Palatino Linotype"/>
          <w:bCs/>
          <w:i/>
          <w:sz w:val="24"/>
          <w:szCs w:val="24"/>
        </w:rPr>
        <w:t>Tanterem</w:t>
      </w:r>
    </w:p>
    <w:p w:rsidR="000A6E98" w:rsidRPr="000E120B" w:rsidRDefault="000A6E98" w:rsidP="000A6E98">
      <w:pPr>
        <w:spacing w:after="0" w:line="240" w:lineRule="auto"/>
        <w:ind w:left="792"/>
        <w:jc w:val="both"/>
        <w:rPr>
          <w:rFonts w:ascii="Palatino Linotype" w:hAnsi="Palatino Linotype"/>
          <w:b/>
          <w:bCs/>
          <w:sz w:val="24"/>
          <w:szCs w:val="24"/>
        </w:rPr>
      </w:pPr>
    </w:p>
    <w:p w:rsidR="000A6E98" w:rsidRPr="009B22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elsajátítása során alkalmazható sajátos módszerek, tanulói tevékenységformák (ajánlás)</w:t>
      </w:r>
    </w:p>
    <w:p w:rsidR="000A6E98" w:rsidRDefault="000A6E98" w:rsidP="000A6E98">
      <w:pPr>
        <w:widowControl w:val="0"/>
        <w:suppressAutoHyphens/>
        <w:spacing w:after="0" w:line="240" w:lineRule="auto"/>
        <w:rPr>
          <w:rFonts w:ascii="Palatino Linotype" w:hAnsi="Palatino Linotype"/>
          <w:b/>
          <w:bCs/>
          <w:sz w:val="24"/>
          <w:szCs w:val="24"/>
        </w:rPr>
      </w:pPr>
    </w:p>
    <w:p w:rsidR="000A6E98" w:rsidRPr="007F08BC" w:rsidRDefault="000A6E98" w:rsidP="007F08BC">
      <w:pPr>
        <w:pStyle w:val="Listaszerbekezds"/>
        <w:widowControl w:val="0"/>
        <w:numPr>
          <w:ilvl w:val="2"/>
          <w:numId w:val="5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37AAA" w:rsidRPr="008B7D14">
        <w:trPr>
          <w:jc w:val="center"/>
        </w:trPr>
        <w:tc>
          <w:tcPr>
            <w:tcW w:w="994"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37AAA"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37AAA" w:rsidRPr="008B7D14">
        <w:trPr>
          <w:jc w:val="center"/>
        </w:trPr>
        <w:tc>
          <w:tcPr>
            <w:tcW w:w="994"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c>
          <w:tcPr>
            <w:tcW w:w="2800" w:type="dxa"/>
            <w:vMerge/>
            <w:vAlign w:val="center"/>
          </w:tcPr>
          <w:p w:rsidR="00C37AAA" w:rsidRPr="008B7D14" w:rsidRDefault="00C37AAA" w:rsidP="005B2948">
            <w:pPr>
              <w:spacing w:after="0" w:line="240" w:lineRule="auto"/>
              <w:rPr>
                <w:rFonts w:ascii="Palatino Linotype" w:hAnsi="Palatino Linotype"/>
                <w:b/>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bl>
    <w:p w:rsidR="000A6E98" w:rsidRPr="00B87D30" w:rsidRDefault="000A6E98" w:rsidP="000A6E98">
      <w:pPr>
        <w:widowControl w:val="0"/>
        <w:suppressAutoHyphens/>
        <w:spacing w:after="0" w:line="240" w:lineRule="auto"/>
        <w:ind w:left="826"/>
        <w:rPr>
          <w:rFonts w:ascii="Palatino Linotype" w:hAnsi="Palatino Linotype"/>
          <w:b/>
          <w:bCs/>
          <w:i/>
          <w:sz w:val="24"/>
          <w:szCs w:val="24"/>
        </w:rPr>
      </w:pPr>
    </w:p>
    <w:p w:rsidR="000A6E98" w:rsidRPr="007F08BC" w:rsidRDefault="000A6E98" w:rsidP="007F08BC">
      <w:pPr>
        <w:pStyle w:val="Listaszerbekezds"/>
        <w:widowControl w:val="0"/>
        <w:numPr>
          <w:ilvl w:val="2"/>
          <w:numId w:val="5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E76B5B" w:rsidRPr="00FE5532">
        <w:trPr>
          <w:jc w:val="center"/>
        </w:trPr>
        <w:tc>
          <w:tcPr>
            <w:tcW w:w="828" w:type="dxa"/>
            <w:shd w:val="clear" w:color="auto" w:fill="D9D9D9"/>
            <w:vAlign w:val="center"/>
          </w:tcPr>
          <w:p w:rsidR="00E76B5B" w:rsidRPr="008B7D14" w:rsidRDefault="00E76B5B"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76B5B" w:rsidRPr="008B7D14" w:rsidRDefault="00E76B5B"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shd w:val="clear" w:color="auto" w:fill="D9D9D9"/>
            <w:vAlign w:val="center"/>
          </w:tcPr>
          <w:p w:rsidR="00E76B5B" w:rsidRPr="008B7D14" w:rsidRDefault="00E76B5B"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76B5B" w:rsidRPr="008B7D14" w:rsidRDefault="00E76B5B"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bl>
    <w:p w:rsidR="000A6E98" w:rsidRPr="000E120B" w:rsidRDefault="000A6E98" w:rsidP="000A6E98">
      <w:pPr>
        <w:spacing w:after="0" w:line="240" w:lineRule="auto"/>
        <w:ind w:left="540"/>
        <w:jc w:val="both"/>
        <w:rPr>
          <w:rFonts w:ascii="Palatino Linotype" w:hAnsi="Palatino Linotype"/>
          <w:iCs/>
          <w:sz w:val="24"/>
          <w:szCs w:val="24"/>
        </w:rPr>
      </w:pPr>
    </w:p>
    <w:p w:rsidR="000A6E98" w:rsidRPr="000E120B" w:rsidRDefault="000A6E98" w:rsidP="000A6E98">
      <w:pPr>
        <w:spacing w:after="0" w:line="240" w:lineRule="auto"/>
        <w:ind w:left="555" w:hanging="15"/>
        <w:jc w:val="both"/>
        <w:rPr>
          <w:rFonts w:ascii="Palatino Linotype" w:hAnsi="Palatino Linotype"/>
          <w:iCs/>
          <w:sz w:val="24"/>
          <w:szCs w:val="24"/>
        </w:rPr>
      </w:pPr>
    </w:p>
    <w:p w:rsidR="000A6E98" w:rsidRPr="009B22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értékelésének módja</w:t>
      </w:r>
    </w:p>
    <w:p w:rsidR="00395B76" w:rsidRPr="001B3516" w:rsidRDefault="00395B76" w:rsidP="00195F12">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0A6E98" w:rsidRDefault="000A6E98" w:rsidP="000A6E98">
      <w:pPr>
        <w:widowControl w:val="0"/>
        <w:suppressAutoHyphens/>
        <w:spacing w:after="0" w:line="240" w:lineRule="auto"/>
        <w:rPr>
          <w:rFonts w:ascii="Palatino Linotype" w:hAnsi="Palatino Linotype"/>
          <w:b/>
          <w:bCs/>
          <w:sz w:val="24"/>
          <w:szCs w:val="24"/>
        </w:rPr>
      </w:pPr>
    </w:p>
    <w:p w:rsidR="0068719C" w:rsidRDefault="0068719C" w:rsidP="000A6E98">
      <w:pPr>
        <w:widowControl w:val="0"/>
        <w:suppressAutoHyphens/>
        <w:spacing w:after="0" w:line="240" w:lineRule="auto"/>
        <w:rPr>
          <w:rFonts w:ascii="Palatino Linotype" w:hAnsi="Palatino Linotype"/>
          <w:b/>
          <w:bCs/>
          <w:sz w:val="24"/>
          <w:szCs w:val="24"/>
        </w:rPr>
      </w:pPr>
    </w:p>
    <w:p w:rsidR="0068719C" w:rsidRPr="000E120B" w:rsidRDefault="0068719C" w:rsidP="000A6E98">
      <w:pPr>
        <w:widowControl w:val="0"/>
        <w:suppressAutoHyphens/>
        <w:spacing w:after="0" w:line="240" w:lineRule="auto"/>
        <w:rPr>
          <w:rFonts w:ascii="Palatino Linotype" w:hAnsi="Palatino Linotype"/>
          <w:b/>
          <w:bCs/>
          <w:sz w:val="24"/>
          <w:szCs w:val="24"/>
        </w:rPr>
      </w:pPr>
    </w:p>
    <w:p w:rsidR="000A6E98" w:rsidRPr="00817812" w:rsidRDefault="00917920" w:rsidP="00B01D76">
      <w:pPr>
        <w:widowControl w:val="0"/>
        <w:numPr>
          <w:ilvl w:val="0"/>
          <w:numId w:val="51"/>
        </w:numPr>
        <w:suppressAutoHyphens/>
        <w:spacing w:after="0" w:line="240" w:lineRule="auto"/>
        <w:ind w:hanging="1080"/>
        <w:rPr>
          <w:rFonts w:ascii="Palatino Linotype" w:hAnsi="Palatino Linotype"/>
          <w:b/>
          <w:sz w:val="24"/>
          <w:szCs w:val="24"/>
        </w:rPr>
      </w:pPr>
      <w:r>
        <w:rPr>
          <w:rFonts w:ascii="Palatino Linotype" w:hAnsi="Palatino Linotype"/>
          <w:b/>
          <w:sz w:val="24"/>
          <w:szCs w:val="24"/>
        </w:rPr>
        <w:t>Független biztosításközvetítői működés gyakorlata</w:t>
      </w:r>
      <w:r w:rsidR="00F844DD">
        <w:rPr>
          <w:rFonts w:ascii="Palatino Linotype" w:hAnsi="Palatino Linotype"/>
          <w:b/>
          <w:sz w:val="24"/>
          <w:szCs w:val="24"/>
        </w:rPr>
        <w:t xml:space="preserve"> tantárgy</w:t>
      </w:r>
      <w:r w:rsidR="0032577E">
        <w:rPr>
          <w:rFonts w:ascii="Palatino Linotype" w:hAnsi="Palatino Linotype"/>
          <w:b/>
          <w:sz w:val="24"/>
          <w:szCs w:val="24"/>
        </w:rPr>
        <w:t>24</w:t>
      </w:r>
      <w:r w:rsidR="000A6E98" w:rsidRPr="000E120B">
        <w:rPr>
          <w:rFonts w:ascii="Palatino Linotype" w:hAnsi="Palatino Linotype"/>
          <w:b/>
          <w:sz w:val="24"/>
          <w:szCs w:val="24"/>
        </w:rPr>
        <w:t>óra</w:t>
      </w:r>
      <w:r w:rsidR="000A6E98">
        <w:rPr>
          <w:rFonts w:ascii="Palatino Linotype" w:hAnsi="Palatino Linotype"/>
          <w:b/>
          <w:sz w:val="24"/>
          <w:szCs w:val="24"/>
        </w:rPr>
        <w:t>/</w:t>
      </w:r>
      <w:r w:rsidR="0032577E">
        <w:rPr>
          <w:rFonts w:ascii="Palatino Linotype" w:hAnsi="Palatino Linotype"/>
          <w:b/>
          <w:sz w:val="24"/>
          <w:szCs w:val="24"/>
        </w:rPr>
        <w:t xml:space="preserve"> 24</w:t>
      </w:r>
      <w:r w:rsidR="000A6E98">
        <w:rPr>
          <w:rFonts w:ascii="Palatino Linotype" w:hAnsi="Palatino Linotype"/>
          <w:b/>
          <w:sz w:val="24"/>
          <w:szCs w:val="24"/>
        </w:rPr>
        <w:t>óra*</w:t>
      </w:r>
    </w:p>
    <w:p w:rsidR="000A6E98" w:rsidRPr="00B87D30" w:rsidRDefault="000A6E98" w:rsidP="000A6E98">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0A6E98" w:rsidRPr="000E120B" w:rsidRDefault="000A6E98" w:rsidP="000A6E98">
      <w:pPr>
        <w:spacing w:after="0" w:line="240" w:lineRule="auto"/>
        <w:rPr>
          <w:rFonts w:ascii="Palatino Linotype" w:hAnsi="Palatino Linotype"/>
          <w:b/>
          <w:sz w:val="24"/>
          <w:szCs w:val="24"/>
        </w:rPr>
      </w:pPr>
    </w:p>
    <w:p w:rsidR="000A6E98" w:rsidRPr="000E120B" w:rsidRDefault="000A6E98" w:rsidP="003831C8">
      <w:pPr>
        <w:pStyle w:val="Listaszerbekezds"/>
        <w:widowControl w:val="0"/>
        <w:numPr>
          <w:ilvl w:val="0"/>
          <w:numId w:val="35"/>
        </w:numPr>
        <w:suppressAutoHyphens/>
        <w:spacing w:after="0" w:line="240" w:lineRule="auto"/>
        <w:rPr>
          <w:rFonts w:ascii="Palatino Linotype" w:hAnsi="Palatino Linotype"/>
          <w:b/>
          <w:vanish/>
          <w:sz w:val="24"/>
          <w:szCs w:val="24"/>
        </w:rPr>
      </w:pPr>
    </w:p>
    <w:p w:rsidR="000A6E98" w:rsidRPr="000E120B"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0A6E98" w:rsidRPr="00323D64" w:rsidRDefault="00323D64" w:rsidP="00195F12">
      <w:pPr>
        <w:spacing w:after="0" w:line="240" w:lineRule="auto"/>
        <w:ind w:left="426"/>
        <w:jc w:val="both"/>
        <w:rPr>
          <w:rFonts w:ascii="Palatino Linotype" w:hAnsi="Palatino Linotype"/>
          <w:sz w:val="24"/>
          <w:szCs w:val="24"/>
        </w:rPr>
      </w:pPr>
      <w:r w:rsidRPr="00323D64">
        <w:rPr>
          <w:rFonts w:ascii="Palatino Linotype" w:hAnsi="Palatino Linotype"/>
          <w:sz w:val="24"/>
          <w:szCs w:val="24"/>
        </w:rPr>
        <w:t>Az alkusz a tevékenységét az ügyfél megbízásából eljárva végzi, amelynek keretében több biztosítóra, illetőleg azok versenyző termékeire kiterjedő a munkája és az alkalmazható termékek és szolgáltatások köre.</w:t>
      </w:r>
      <w:r w:rsidR="002D4AC7">
        <w:rPr>
          <w:rFonts w:ascii="Palatino Linotype" w:hAnsi="Palatino Linotype"/>
          <w:sz w:val="24"/>
          <w:szCs w:val="24"/>
        </w:rPr>
        <w:t xml:space="preserve"> A témakörök elsajátítása és annak tartalma gyakorlása által a termékértékesítő fel tudja mérni az ügyfél igényeit, beszerzi az egye</w:t>
      </w:r>
      <w:r w:rsidR="00A463E4">
        <w:rPr>
          <w:rFonts w:ascii="Palatino Linotype" w:hAnsi="Palatino Linotype"/>
          <w:sz w:val="24"/>
          <w:szCs w:val="24"/>
        </w:rPr>
        <w:t>s</w:t>
      </w:r>
      <w:r w:rsidR="002D4AC7">
        <w:rPr>
          <w:rFonts w:ascii="Palatino Linotype" w:hAnsi="Palatino Linotype"/>
          <w:sz w:val="24"/>
          <w:szCs w:val="24"/>
        </w:rPr>
        <w:t xml:space="preserve"> biztosítókra és termékeikre</w:t>
      </w:r>
      <w:r w:rsidR="00A463E4">
        <w:rPr>
          <w:rFonts w:ascii="Palatino Linotype" w:hAnsi="Palatino Linotype"/>
          <w:sz w:val="24"/>
          <w:szCs w:val="24"/>
        </w:rPr>
        <w:t xml:space="preserve"> vonatkozó információkat, amelyek alapján azokat képes összehasonlítani, </w:t>
      </w:r>
      <w:proofErr w:type="gramStart"/>
      <w:r w:rsidR="00A463E4">
        <w:rPr>
          <w:rFonts w:ascii="Palatino Linotype" w:hAnsi="Palatino Linotype"/>
          <w:sz w:val="24"/>
          <w:szCs w:val="24"/>
        </w:rPr>
        <w:t>értékeli</w:t>
      </w:r>
      <w:proofErr w:type="gramEnd"/>
      <w:r w:rsidR="00A463E4">
        <w:rPr>
          <w:rFonts w:ascii="Palatino Linotype" w:hAnsi="Palatino Linotype"/>
          <w:sz w:val="24"/>
          <w:szCs w:val="24"/>
        </w:rPr>
        <w:t xml:space="preserve"> és biztosítási megoldást javasol, </w:t>
      </w:r>
      <w:r w:rsidR="00EC5981">
        <w:rPr>
          <w:rFonts w:ascii="Palatino Linotype" w:hAnsi="Palatino Linotype"/>
          <w:sz w:val="24"/>
          <w:szCs w:val="24"/>
        </w:rPr>
        <w:t xml:space="preserve">valamint </w:t>
      </w:r>
      <w:r w:rsidR="00A463E4">
        <w:rPr>
          <w:rFonts w:ascii="Palatino Linotype" w:hAnsi="Palatino Linotype"/>
          <w:sz w:val="24"/>
          <w:szCs w:val="24"/>
        </w:rPr>
        <w:t>a megbízót képviseli és érdekeit védi a szerződés megkötése és a biztosítóval való kapcsolattartás során.</w:t>
      </w:r>
    </w:p>
    <w:p w:rsidR="000A6E98" w:rsidRPr="000E120B" w:rsidRDefault="000A6E98" w:rsidP="000A6E98">
      <w:pPr>
        <w:spacing w:after="0" w:line="240" w:lineRule="auto"/>
        <w:rPr>
          <w:rFonts w:ascii="Palatino Linotype" w:hAnsi="Palatino Linotype"/>
          <w:b/>
          <w:sz w:val="24"/>
          <w:szCs w:val="24"/>
        </w:rPr>
      </w:pPr>
    </w:p>
    <w:p w:rsidR="000A6E98" w:rsidRPr="000E120B"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A071CA" w:rsidRPr="00E76B5B" w:rsidRDefault="00A071CA" w:rsidP="00195F12">
      <w:pPr>
        <w:widowControl w:val="0"/>
        <w:suppressAutoHyphens/>
        <w:spacing w:after="0" w:line="240" w:lineRule="auto"/>
        <w:ind w:left="142" w:firstLine="142"/>
        <w:jc w:val="both"/>
        <w:rPr>
          <w:rFonts w:ascii="Palatino Linotype" w:hAnsi="Palatino Linotype"/>
          <w:kern w:val="2"/>
          <w:sz w:val="24"/>
          <w:szCs w:val="24"/>
          <w:lang w:eastAsia="hi-IN" w:bidi="hi-IN"/>
        </w:rPr>
      </w:pPr>
      <w:r w:rsidRPr="00E76B5B">
        <w:rPr>
          <w:rFonts w:ascii="Palatino Linotype" w:hAnsi="Palatino Linotype"/>
          <w:sz w:val="24"/>
          <w:szCs w:val="24"/>
        </w:rPr>
        <w:t xml:space="preserve">A tantárgy az adott évfolyamba lépés feltételeiként megjelölt közismereti és szakmai tartalmakra épül, amely szakmai tartalom a Független biztosításközvetítői működés elmélete tantárgy, valamint a Banki, befektetési és biztosítási jogi feladatok biztosítókhoz kapcsolódó témakörei általános és speciális vetületben. </w:t>
      </w:r>
      <w:r w:rsidR="00144E80" w:rsidRPr="00E76B5B">
        <w:rPr>
          <w:rFonts w:ascii="Palatino Linotype" w:hAnsi="Palatino Linotype"/>
          <w:kern w:val="2"/>
          <w:sz w:val="24"/>
          <w:szCs w:val="24"/>
          <w:lang w:eastAsia="hi-IN" w:bidi="hi-IN"/>
        </w:rPr>
        <w:t>Ezen kívül alapvető ügyfél kommunikációs ismeretek segíthetik tanulása során.</w:t>
      </w:r>
    </w:p>
    <w:p w:rsidR="000A6E98" w:rsidRPr="000E120B" w:rsidRDefault="000A6E98" w:rsidP="000A6E98">
      <w:pPr>
        <w:spacing w:after="0" w:line="240" w:lineRule="auto"/>
        <w:rPr>
          <w:rFonts w:ascii="Palatino Linotype" w:hAnsi="Palatino Linotype"/>
          <w:b/>
          <w:bCs/>
          <w:iCs/>
          <w:sz w:val="24"/>
          <w:szCs w:val="24"/>
        </w:rPr>
      </w:pPr>
    </w:p>
    <w:p w:rsidR="000A6E98" w:rsidRPr="009B22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0A6E98" w:rsidRPr="000E120B" w:rsidRDefault="000A6E98" w:rsidP="000A6E98">
      <w:pPr>
        <w:spacing w:after="0" w:line="240" w:lineRule="auto"/>
        <w:rPr>
          <w:rFonts w:ascii="Palatino Linotype" w:hAnsi="Palatino Linotype"/>
          <w:b/>
          <w:bCs/>
          <w:iCs/>
          <w:sz w:val="24"/>
          <w:szCs w:val="24"/>
        </w:rPr>
      </w:pPr>
    </w:p>
    <w:p w:rsidR="000A6E98" w:rsidRPr="000E120B" w:rsidRDefault="000E6F1C" w:rsidP="00B01D76">
      <w:pPr>
        <w:numPr>
          <w:ilvl w:val="2"/>
          <w:numId w:val="51"/>
        </w:numPr>
        <w:spacing w:after="0" w:line="240" w:lineRule="auto"/>
        <w:ind w:left="1190" w:hanging="623"/>
        <w:rPr>
          <w:rFonts w:ascii="Palatino Linotype" w:hAnsi="Palatino Linotype"/>
          <w:b/>
          <w:sz w:val="24"/>
          <w:szCs w:val="24"/>
        </w:rPr>
      </w:pPr>
      <w:r w:rsidRPr="001433B1">
        <w:rPr>
          <w:rFonts w:ascii="Palatino Linotype" w:hAnsi="Palatino Linotype"/>
          <w:b/>
          <w:sz w:val="24"/>
          <w:szCs w:val="24"/>
        </w:rPr>
        <w:t>Vagyon- és felelősségbiztosítás</w:t>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sidDel="002E71B8">
        <w:rPr>
          <w:rFonts w:ascii="Palatino Linotype" w:hAnsi="Palatino Linotype"/>
          <w:b/>
          <w:sz w:val="24"/>
          <w:szCs w:val="24"/>
        </w:rPr>
        <w:tab/>
      </w:r>
      <w:r w:rsidRPr="00DE5806">
        <w:rPr>
          <w:rFonts w:ascii="Palatino Linotype" w:hAnsi="Palatino Linotype"/>
          <w:b/>
          <w:sz w:val="24"/>
          <w:szCs w:val="24"/>
        </w:rPr>
        <w:t xml:space="preserve">6 </w:t>
      </w:r>
      <w:r w:rsidR="000A6E98" w:rsidRPr="00DE5806">
        <w:rPr>
          <w:rFonts w:ascii="Palatino Linotype" w:hAnsi="Palatino Linotype"/>
          <w:b/>
          <w:sz w:val="24"/>
          <w:szCs w:val="24"/>
        </w:rPr>
        <w:t>óra/</w:t>
      </w:r>
      <w:r w:rsidRPr="00DE5806">
        <w:rPr>
          <w:rFonts w:ascii="Palatino Linotype" w:hAnsi="Palatino Linotype"/>
          <w:b/>
          <w:sz w:val="24"/>
          <w:szCs w:val="24"/>
        </w:rPr>
        <w:t xml:space="preserve"> 6 </w:t>
      </w:r>
      <w:r w:rsidR="000A6E98" w:rsidRPr="00DE5806">
        <w:rPr>
          <w:rFonts w:ascii="Palatino Linotype" w:hAnsi="Palatino Linotype"/>
          <w:b/>
          <w:sz w:val="24"/>
          <w:szCs w:val="24"/>
        </w:rPr>
        <w:t>óra</w:t>
      </w:r>
    </w:p>
    <w:p w:rsidR="00916656" w:rsidRDefault="00916656" w:rsidP="00195F12">
      <w:pPr>
        <w:spacing w:after="0" w:line="240" w:lineRule="auto"/>
        <w:ind w:left="567" w:hanging="27"/>
        <w:jc w:val="both"/>
        <w:rPr>
          <w:rFonts w:ascii="Palatino Linotype" w:hAnsi="Palatino Linotype"/>
          <w:sz w:val="24"/>
          <w:szCs w:val="24"/>
        </w:rPr>
      </w:pPr>
      <w:r w:rsidRPr="000E120B">
        <w:rPr>
          <w:rFonts w:ascii="Palatino Linotype" w:hAnsi="Palatino Linotype"/>
          <w:b/>
          <w:sz w:val="24"/>
          <w:szCs w:val="24"/>
        </w:rPr>
        <w:lastRenderedPageBreak/>
        <w:tab/>
      </w:r>
      <w:r>
        <w:rPr>
          <w:rFonts w:ascii="Palatino Linotype" w:hAnsi="Palatino Linotype"/>
          <w:sz w:val="24"/>
          <w:szCs w:val="24"/>
        </w:rPr>
        <w:t>Az ágazati biztosítástannak az egyik meghatározó, széles spektrumú és összetett része. Részletesen szabályozott, hiszen a szokásos szabályozáson túl felelősségbiztosítási kötelezettség számos tevékenység végzését, szolgáltatás nyújtását vagy szakma gyakorlását terheli</w:t>
      </w:r>
      <w:r w:rsidR="00EC5981">
        <w:rPr>
          <w:rFonts w:ascii="Palatino Linotype" w:hAnsi="Palatino Linotype"/>
          <w:sz w:val="24"/>
          <w:szCs w:val="24"/>
        </w:rPr>
        <w:t>, amely egyéb ágazati szabályozások vonatkozó biztosításkötési kötelezettséghez kapcsolódó részének elsajátítását is igényli</w:t>
      </w:r>
      <w:r>
        <w:rPr>
          <w:rFonts w:ascii="Palatino Linotype" w:hAnsi="Palatino Linotype"/>
          <w:sz w:val="24"/>
          <w:szCs w:val="24"/>
        </w:rPr>
        <w:t xml:space="preserve">. A vagyon- és felelősségbiztosítások </w:t>
      </w:r>
      <w:r w:rsidR="00EC5981">
        <w:rPr>
          <w:rFonts w:ascii="Palatino Linotype" w:hAnsi="Palatino Linotype"/>
          <w:sz w:val="24"/>
          <w:szCs w:val="24"/>
        </w:rPr>
        <w:t>díjkalkulációjára</w:t>
      </w:r>
      <w:r w:rsidR="009428AA">
        <w:rPr>
          <w:rFonts w:ascii="Palatino Linotype" w:hAnsi="Palatino Linotype"/>
          <w:sz w:val="24"/>
          <w:szCs w:val="24"/>
        </w:rPr>
        <w:t>, díjérték változás</w:t>
      </w:r>
      <w:r w:rsidR="00EC5981">
        <w:rPr>
          <w:rFonts w:ascii="Palatino Linotype" w:hAnsi="Palatino Linotype"/>
          <w:sz w:val="24"/>
          <w:szCs w:val="24"/>
        </w:rPr>
        <w:t>ára</w:t>
      </w:r>
      <w:r w:rsidR="009428AA">
        <w:rPr>
          <w:rFonts w:ascii="Palatino Linotype" w:hAnsi="Palatino Linotype"/>
          <w:sz w:val="24"/>
          <w:szCs w:val="24"/>
        </w:rPr>
        <w:t>, biztosíthatóság értelmezés</w:t>
      </w:r>
      <w:r w:rsidR="00EC5981">
        <w:rPr>
          <w:rFonts w:ascii="Palatino Linotype" w:hAnsi="Palatino Linotype"/>
          <w:sz w:val="24"/>
          <w:szCs w:val="24"/>
        </w:rPr>
        <w:t>ére</w:t>
      </w:r>
      <w:r w:rsidR="009428AA">
        <w:rPr>
          <w:rFonts w:ascii="Palatino Linotype" w:hAnsi="Palatino Linotype"/>
          <w:sz w:val="24"/>
          <w:szCs w:val="24"/>
        </w:rPr>
        <w:t>, vagyon értékelésére vonatkozó ismeretek gyakorlati alkalmazása teszi</w:t>
      </w:r>
      <w:r w:rsidR="00EC5981">
        <w:rPr>
          <w:rFonts w:ascii="Palatino Linotype" w:hAnsi="Palatino Linotype"/>
          <w:sz w:val="24"/>
          <w:szCs w:val="24"/>
        </w:rPr>
        <w:t xml:space="preserve"> lehetővé a szerződés megkötésének tekintetében</w:t>
      </w:r>
      <w:r w:rsidR="009428AA">
        <w:rPr>
          <w:rFonts w:ascii="Palatino Linotype" w:hAnsi="Palatino Linotype"/>
          <w:sz w:val="24"/>
          <w:szCs w:val="24"/>
        </w:rPr>
        <w:t>. Mivel a vagyon- és felelősségbiztosítás vonatkozásában több esetben történhet káresemény, amely a biztosító teljesítésével zárul, így ennek megfelelően ezek az események rendszeresen szükségessé teszik a díjak átszámítását és az esemén</w:t>
      </w:r>
      <w:r w:rsidR="00EC5981">
        <w:rPr>
          <w:rFonts w:ascii="Palatino Linotype" w:hAnsi="Palatino Linotype"/>
          <w:sz w:val="24"/>
          <w:szCs w:val="24"/>
        </w:rPr>
        <w:t>yek integrálását a számításokba</w:t>
      </w:r>
      <w:r w:rsidR="009428AA">
        <w:rPr>
          <w:rFonts w:ascii="Palatino Linotype" w:hAnsi="Palatino Linotype"/>
          <w:sz w:val="24"/>
          <w:szCs w:val="24"/>
        </w:rPr>
        <w:t>.</w:t>
      </w:r>
    </w:p>
    <w:p w:rsidR="00195F12" w:rsidRDefault="002E5B9B" w:rsidP="00FE0344">
      <w:pPr>
        <w:spacing w:after="0" w:line="240" w:lineRule="auto"/>
        <w:ind w:left="567" w:hanging="27"/>
        <w:jc w:val="both"/>
        <w:rPr>
          <w:rFonts w:ascii="Palatino Linotype" w:hAnsi="Palatino Linotype"/>
          <w:sz w:val="24"/>
          <w:szCs w:val="24"/>
        </w:rPr>
      </w:pPr>
      <w:proofErr w:type="gramStart"/>
      <w:r w:rsidRPr="00E76B5B">
        <w:rPr>
          <w:rFonts w:ascii="Palatino Linotype" w:hAnsi="Palatino Linotype"/>
          <w:sz w:val="24"/>
          <w:szCs w:val="24"/>
        </w:rPr>
        <w:t>Az összefüggések, egymásra épülések és értelmezések fentebbi kifejtését követően a fő tartalmak, kulcsfogalmak a következők: vagyonbi</w:t>
      </w:r>
      <w:r w:rsidR="004E56F9" w:rsidRPr="00E76B5B">
        <w:rPr>
          <w:rFonts w:ascii="Palatino Linotype" w:hAnsi="Palatino Linotype"/>
          <w:sz w:val="24"/>
          <w:szCs w:val="24"/>
        </w:rPr>
        <w:t>ztosításhoz kapcsolható ügyfelek felismerése, vagyonbiztosítások ajánlása,</w:t>
      </w:r>
      <w:r w:rsidR="00CB1D61" w:rsidRPr="00E76B5B">
        <w:rPr>
          <w:rFonts w:ascii="Palatino Linotype" w:hAnsi="Palatino Linotype"/>
          <w:sz w:val="24"/>
          <w:szCs w:val="24"/>
        </w:rPr>
        <w:t xml:space="preserve"> vagyonbiztosítás ismérveinek elmagyarázása az ügyfél részére (leendő vagy már meglévő), </w:t>
      </w:r>
      <w:r w:rsidR="004E56F9" w:rsidRPr="00E76B5B">
        <w:rPr>
          <w:rFonts w:ascii="Palatino Linotype" w:hAnsi="Palatino Linotype"/>
          <w:sz w:val="24"/>
          <w:szCs w:val="24"/>
        </w:rPr>
        <w:t>vagyonbiztosítások értékesítése, vagyonbiztosítás terén a követő magatartás érvényesítése</w:t>
      </w:r>
      <w:r w:rsidRPr="00E76B5B">
        <w:rPr>
          <w:rFonts w:ascii="Palatino Linotype" w:hAnsi="Palatino Linotype"/>
          <w:sz w:val="24"/>
          <w:szCs w:val="24"/>
        </w:rPr>
        <w:t>, vagyonbiztosítási szerződés szabályai</w:t>
      </w:r>
      <w:r w:rsidR="00CB1D61" w:rsidRPr="00E76B5B">
        <w:rPr>
          <w:rFonts w:ascii="Palatino Linotype" w:hAnsi="Palatino Linotype"/>
          <w:sz w:val="24"/>
          <w:szCs w:val="24"/>
        </w:rPr>
        <w:t>nak</w:t>
      </w:r>
      <w:r w:rsidRPr="00E76B5B">
        <w:rPr>
          <w:rFonts w:ascii="Palatino Linotype" w:hAnsi="Palatino Linotype"/>
          <w:sz w:val="24"/>
          <w:szCs w:val="24"/>
        </w:rPr>
        <w:t xml:space="preserve"> (szerződő és biztosított, biztosítási összeg, biztosítási érték, biztosított kötelezettségei, biztosító kötelezettsége, biztosító mentesülése)</w:t>
      </w:r>
      <w:r w:rsidR="00CB1D61" w:rsidRPr="00E76B5B">
        <w:rPr>
          <w:rFonts w:ascii="Palatino Linotype" w:hAnsi="Palatino Linotype"/>
          <w:sz w:val="24"/>
          <w:szCs w:val="24"/>
        </w:rPr>
        <w:t xml:space="preserve"> gyakorlatban történő alkalmazása</w:t>
      </w:r>
      <w:r w:rsidRPr="00E76B5B">
        <w:rPr>
          <w:rFonts w:ascii="Palatino Linotype" w:hAnsi="Palatino Linotype"/>
          <w:sz w:val="24"/>
          <w:szCs w:val="24"/>
        </w:rPr>
        <w:t>,vagyonbiztosítás</w:t>
      </w:r>
      <w:proofErr w:type="gramEnd"/>
      <w:r w:rsidRPr="00E76B5B">
        <w:rPr>
          <w:rFonts w:ascii="Palatino Linotype" w:hAnsi="Palatino Linotype"/>
          <w:sz w:val="24"/>
          <w:szCs w:val="24"/>
        </w:rPr>
        <w:t xml:space="preserve"> </w:t>
      </w:r>
      <w:proofErr w:type="gramStart"/>
      <w:r w:rsidRPr="00E76B5B">
        <w:rPr>
          <w:rFonts w:ascii="Palatino Linotype" w:hAnsi="Palatino Linotype"/>
          <w:sz w:val="24"/>
          <w:szCs w:val="24"/>
        </w:rPr>
        <w:t>gazdaságtanának alapvető összefüggései (vagyonbiztosítás sajátosságai, vagyonbiztosítási ágazat kockázati bázisa, vagyoni kockázat kezelésének alternatívái, biztosítási esemény, káresemény, biztosítási teljesítés)</w:t>
      </w:r>
      <w:r w:rsidR="00CB1D61" w:rsidRPr="00E76B5B">
        <w:rPr>
          <w:rFonts w:ascii="Palatino Linotype" w:hAnsi="Palatino Linotype"/>
          <w:sz w:val="24"/>
          <w:szCs w:val="24"/>
        </w:rPr>
        <w:t xml:space="preserve"> terén az ügyfél felé történő ismertetés</w:t>
      </w:r>
      <w:r w:rsidRPr="00E76B5B">
        <w:rPr>
          <w:rFonts w:ascii="Palatino Linotype" w:hAnsi="Palatino Linotype"/>
          <w:sz w:val="24"/>
          <w:szCs w:val="24"/>
        </w:rPr>
        <w:t>, mezőgazdasági biztosítások(növénytermesztés, állattenyésztés)</w:t>
      </w:r>
      <w:r w:rsidR="00CB1D61" w:rsidRPr="00E76B5B">
        <w:rPr>
          <w:rFonts w:ascii="Palatino Linotype" w:hAnsi="Palatino Linotype"/>
          <w:sz w:val="24"/>
          <w:szCs w:val="24"/>
        </w:rPr>
        <w:t xml:space="preserve"> értékesítése</w:t>
      </w:r>
      <w:r w:rsidRPr="00E76B5B">
        <w:rPr>
          <w:rFonts w:ascii="Palatino Linotype" w:hAnsi="Palatino Linotype"/>
          <w:sz w:val="24"/>
          <w:szCs w:val="24"/>
        </w:rPr>
        <w:t>, ipari biztosítások (építés, géptörés, elektronikai berendezések, üzemszünet biztosítások)</w:t>
      </w:r>
      <w:r w:rsidR="00CB1D61" w:rsidRPr="00E76B5B">
        <w:rPr>
          <w:rFonts w:ascii="Palatino Linotype" w:hAnsi="Palatino Linotype"/>
          <w:sz w:val="24"/>
          <w:szCs w:val="24"/>
        </w:rPr>
        <w:t xml:space="preserve"> értékesítése</w:t>
      </w:r>
      <w:r w:rsidRPr="00E76B5B">
        <w:rPr>
          <w:rFonts w:ascii="Palatino Linotype" w:hAnsi="Palatino Linotype"/>
          <w:sz w:val="24"/>
          <w:szCs w:val="24"/>
        </w:rPr>
        <w:t>, szállítmánybiztosítás (belföldi és nemzetközi, kockázatviselés idő- és térbeli hatálya, fedezetek, károk és érvényesíthetőség)</w:t>
      </w:r>
      <w:r w:rsidR="00CB1D61" w:rsidRPr="00E76B5B">
        <w:rPr>
          <w:rFonts w:ascii="Palatino Linotype" w:hAnsi="Palatino Linotype"/>
          <w:sz w:val="24"/>
          <w:szCs w:val="24"/>
        </w:rPr>
        <w:t xml:space="preserve"> értékesítése</w:t>
      </w:r>
      <w:r w:rsidRPr="00E76B5B">
        <w:rPr>
          <w:rFonts w:ascii="Palatino Linotype" w:hAnsi="Palatino Linotype"/>
          <w:sz w:val="24"/>
          <w:szCs w:val="24"/>
        </w:rPr>
        <w:t>, lakásbiztosítás(általános</w:t>
      </w:r>
      <w:proofErr w:type="gramEnd"/>
      <w:r w:rsidRPr="00E76B5B">
        <w:rPr>
          <w:rFonts w:ascii="Palatino Linotype" w:hAnsi="Palatino Linotype"/>
          <w:sz w:val="24"/>
          <w:szCs w:val="24"/>
        </w:rPr>
        <w:t xml:space="preserve"> </w:t>
      </w:r>
      <w:proofErr w:type="gramStart"/>
      <w:r w:rsidRPr="00E76B5B">
        <w:rPr>
          <w:rFonts w:ascii="Palatino Linotype" w:hAnsi="Palatino Linotype"/>
          <w:sz w:val="24"/>
          <w:szCs w:val="24"/>
        </w:rPr>
        <w:t>elvek, biztosítható vagyontárgyak, kockázatvállalás)</w:t>
      </w:r>
      <w:r w:rsidR="00CB1D61" w:rsidRPr="00E76B5B">
        <w:rPr>
          <w:rFonts w:ascii="Palatino Linotype" w:hAnsi="Palatino Linotype"/>
          <w:sz w:val="24"/>
          <w:szCs w:val="24"/>
        </w:rPr>
        <w:t xml:space="preserve"> értékesítése</w:t>
      </w:r>
      <w:r w:rsidRPr="00E76B5B">
        <w:rPr>
          <w:rFonts w:ascii="Palatino Linotype" w:hAnsi="Palatino Linotype"/>
          <w:sz w:val="24"/>
          <w:szCs w:val="24"/>
        </w:rPr>
        <w:t>, jogvédelmi biztosítás (intézményi háttér, anyagi jogi kapcsolódó előírások)</w:t>
      </w:r>
      <w:r w:rsidR="00CB1D61" w:rsidRPr="00E76B5B">
        <w:rPr>
          <w:rFonts w:ascii="Palatino Linotype" w:hAnsi="Palatino Linotype"/>
          <w:sz w:val="24"/>
          <w:szCs w:val="24"/>
        </w:rPr>
        <w:t xml:space="preserve"> értékesítése</w:t>
      </w:r>
      <w:r w:rsidRPr="00E76B5B">
        <w:rPr>
          <w:rFonts w:ascii="Palatino Linotype" w:hAnsi="Palatino Linotype"/>
          <w:sz w:val="24"/>
          <w:szCs w:val="24"/>
        </w:rPr>
        <w:t>, segítségnyújtási szolgáltatások</w:t>
      </w:r>
      <w:r w:rsidR="00CB1D61" w:rsidRPr="00E76B5B">
        <w:rPr>
          <w:rFonts w:ascii="Palatino Linotype" w:hAnsi="Palatino Linotype"/>
          <w:sz w:val="24"/>
          <w:szCs w:val="24"/>
        </w:rPr>
        <w:t xml:space="preserve"> ismertetése az ügyfél számára</w:t>
      </w:r>
      <w:r w:rsidR="004F2B51" w:rsidRPr="00E76B5B">
        <w:rPr>
          <w:rFonts w:ascii="Palatino Linotype" w:hAnsi="Palatino Linotype"/>
          <w:sz w:val="24"/>
          <w:szCs w:val="24"/>
        </w:rPr>
        <w:t>, díjszámítások elvégzése, díjak értéknövekedésének követése és számítása, termékfejlesztésben való részvétel a vagyon- és felelősségbiztosítás terén</w:t>
      </w:r>
      <w:r w:rsidR="00417B9D" w:rsidRPr="00E76B5B">
        <w:rPr>
          <w:rFonts w:ascii="Palatino Linotype" w:hAnsi="Palatino Linotype"/>
          <w:sz w:val="24"/>
          <w:szCs w:val="24"/>
        </w:rPr>
        <w:t xml:space="preserve">, a biztosítási összeg meghatározása a felelősségbiztosításban, felelősségbiztosítások biztosítástechnikai összefüggéseiben való teendők ellátása, díj megállapítása a felelősségbiztosításban, </w:t>
      </w:r>
      <w:proofErr w:type="spellStart"/>
      <w:r w:rsidR="00417B9D" w:rsidRPr="00E76B5B">
        <w:rPr>
          <w:rFonts w:ascii="Palatino Linotype" w:hAnsi="Palatino Linotype"/>
          <w:sz w:val="24"/>
          <w:szCs w:val="24"/>
        </w:rPr>
        <w:t>kockázatelbírálási</w:t>
      </w:r>
      <w:proofErr w:type="spellEnd"/>
      <w:r w:rsidR="00417B9D" w:rsidRPr="00E76B5B">
        <w:rPr>
          <w:rFonts w:ascii="Palatino Linotype" w:hAnsi="Palatino Linotype"/>
          <w:sz w:val="24"/>
          <w:szCs w:val="24"/>
        </w:rPr>
        <w:t xml:space="preserve"> feladatok elvégzése, nemzetköz</w:t>
      </w:r>
      <w:proofErr w:type="gramEnd"/>
      <w:r w:rsidR="00417B9D" w:rsidRPr="00E76B5B">
        <w:rPr>
          <w:rFonts w:ascii="Palatino Linotype" w:hAnsi="Palatino Linotype"/>
          <w:sz w:val="24"/>
          <w:szCs w:val="24"/>
        </w:rPr>
        <w:t xml:space="preserve">i </w:t>
      </w:r>
      <w:proofErr w:type="gramStart"/>
      <w:r w:rsidR="00417B9D" w:rsidRPr="00E76B5B">
        <w:rPr>
          <w:rFonts w:ascii="Palatino Linotype" w:hAnsi="Palatino Linotype"/>
          <w:sz w:val="24"/>
          <w:szCs w:val="24"/>
        </w:rPr>
        <w:t>kockázatok</w:t>
      </w:r>
      <w:proofErr w:type="gramEnd"/>
      <w:r w:rsidR="00417B9D" w:rsidRPr="00E76B5B">
        <w:rPr>
          <w:rFonts w:ascii="Palatino Linotype" w:hAnsi="Palatino Linotype"/>
          <w:sz w:val="24"/>
          <w:szCs w:val="24"/>
        </w:rPr>
        <w:t xml:space="preserve"> felmérése a felelősségbiztosításban, jogalap elbírálása a felelősségbiztosításban</w:t>
      </w:r>
      <w:r w:rsidRPr="00E76B5B">
        <w:rPr>
          <w:rFonts w:ascii="Palatino Linotype" w:hAnsi="Palatino Linotype"/>
          <w:sz w:val="24"/>
          <w:szCs w:val="24"/>
        </w:rPr>
        <w:t>.</w:t>
      </w:r>
    </w:p>
    <w:p w:rsidR="00195F12" w:rsidRPr="000E120B" w:rsidRDefault="00195F12" w:rsidP="000A6E98">
      <w:pPr>
        <w:spacing w:after="0" w:line="240" w:lineRule="auto"/>
        <w:ind w:firstLine="540"/>
        <w:rPr>
          <w:rFonts w:ascii="Palatino Linotype" w:hAnsi="Palatino Linotype"/>
          <w:sz w:val="24"/>
          <w:szCs w:val="24"/>
        </w:rPr>
      </w:pPr>
    </w:p>
    <w:p w:rsidR="000A6E98" w:rsidRPr="000E120B" w:rsidRDefault="000E6F1C" w:rsidP="00B01D76">
      <w:pPr>
        <w:numPr>
          <w:ilvl w:val="2"/>
          <w:numId w:val="51"/>
        </w:numPr>
        <w:spacing w:after="0" w:line="240" w:lineRule="auto"/>
        <w:ind w:left="1190" w:hanging="623"/>
        <w:rPr>
          <w:rFonts w:ascii="Palatino Linotype" w:hAnsi="Palatino Linotype"/>
          <w:b/>
          <w:sz w:val="24"/>
          <w:szCs w:val="24"/>
        </w:rPr>
      </w:pPr>
      <w:r w:rsidRPr="007549E3">
        <w:rPr>
          <w:rFonts w:ascii="Palatino Linotype" w:hAnsi="Palatino Linotype"/>
          <w:b/>
          <w:sz w:val="24"/>
          <w:szCs w:val="24"/>
        </w:rPr>
        <w:t>Személybiztosítás</w:t>
      </w:r>
      <w:r>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sidDel="002E71B8">
        <w:rPr>
          <w:rFonts w:ascii="Palatino Linotype" w:hAnsi="Palatino Linotype"/>
          <w:b/>
          <w:sz w:val="24"/>
          <w:szCs w:val="24"/>
        </w:rPr>
        <w:tab/>
      </w:r>
      <w:r w:rsidRPr="00DE5806">
        <w:rPr>
          <w:rFonts w:ascii="Palatino Linotype" w:hAnsi="Palatino Linotype"/>
          <w:b/>
          <w:sz w:val="24"/>
          <w:szCs w:val="24"/>
        </w:rPr>
        <w:t>6 óra/ 6 óra</w:t>
      </w:r>
    </w:p>
    <w:p w:rsidR="00057E88" w:rsidRPr="000E120B" w:rsidRDefault="00057E88" w:rsidP="00195F12">
      <w:pPr>
        <w:spacing w:after="0" w:line="240" w:lineRule="auto"/>
        <w:ind w:left="567"/>
        <w:jc w:val="both"/>
        <w:rPr>
          <w:rFonts w:ascii="Palatino Linotype" w:hAnsi="Palatino Linotype"/>
          <w:sz w:val="24"/>
          <w:szCs w:val="24"/>
        </w:rPr>
      </w:pPr>
      <w:r>
        <w:rPr>
          <w:rFonts w:ascii="Palatino Linotype" w:hAnsi="Palatino Linotype"/>
          <w:sz w:val="24"/>
          <w:szCs w:val="24"/>
        </w:rPr>
        <w:t>Az élet</w:t>
      </w:r>
      <w:r w:rsidR="00200C3E">
        <w:rPr>
          <w:rFonts w:ascii="Palatino Linotype" w:hAnsi="Palatino Linotype"/>
          <w:sz w:val="24"/>
          <w:szCs w:val="24"/>
        </w:rPr>
        <w:t>ág</w:t>
      </w:r>
      <w:r>
        <w:rPr>
          <w:rFonts w:ascii="Palatino Linotype" w:hAnsi="Palatino Linotype"/>
          <w:sz w:val="24"/>
          <w:szCs w:val="24"/>
        </w:rPr>
        <w:t xml:space="preserve"> és a nem-élet</w:t>
      </w:r>
      <w:r w:rsidR="00200C3E">
        <w:rPr>
          <w:rFonts w:ascii="Palatino Linotype" w:hAnsi="Palatino Linotype"/>
          <w:sz w:val="24"/>
          <w:szCs w:val="24"/>
        </w:rPr>
        <w:t>ág baleset</w:t>
      </w:r>
      <w:r w:rsidR="00F844DD">
        <w:rPr>
          <w:rFonts w:ascii="Palatino Linotype" w:hAnsi="Palatino Linotype"/>
          <w:sz w:val="24"/>
          <w:szCs w:val="24"/>
        </w:rPr>
        <w:t>-</w:t>
      </w:r>
      <w:r w:rsidR="00200C3E">
        <w:rPr>
          <w:rFonts w:ascii="Palatino Linotype" w:hAnsi="Palatino Linotype"/>
          <w:sz w:val="24"/>
          <w:szCs w:val="24"/>
        </w:rPr>
        <w:t xml:space="preserve"> és betegségbiztosítási ágazata</w:t>
      </w:r>
      <w:r>
        <w:rPr>
          <w:rFonts w:ascii="Palatino Linotype" w:hAnsi="Palatino Linotype"/>
          <w:sz w:val="24"/>
          <w:szCs w:val="24"/>
        </w:rPr>
        <w:t xml:space="preserve"> a személybiztosítások alapkövei, a</w:t>
      </w:r>
      <w:r w:rsidR="008851F4">
        <w:rPr>
          <w:rFonts w:ascii="Palatino Linotype" w:hAnsi="Palatino Linotype"/>
          <w:sz w:val="24"/>
          <w:szCs w:val="24"/>
        </w:rPr>
        <w:t xml:space="preserve"> biztosítási igények felmérésekor az egyik legszenzitívebb kategória, speciális megközelítést és kommunikációt igényel.</w:t>
      </w:r>
      <w:r>
        <w:rPr>
          <w:rFonts w:ascii="Palatino Linotype" w:hAnsi="Palatino Linotype"/>
          <w:sz w:val="24"/>
          <w:szCs w:val="24"/>
        </w:rPr>
        <w:t xml:space="preserve"> A </w:t>
      </w:r>
      <w:r>
        <w:rPr>
          <w:rFonts w:ascii="Palatino Linotype" w:hAnsi="Palatino Linotype"/>
          <w:sz w:val="24"/>
          <w:szCs w:val="24"/>
        </w:rPr>
        <w:lastRenderedPageBreak/>
        <w:t xml:space="preserve">biztosítási esemény bekövetkezése a biztosítási összeg kifizetését eredményezi. A biztosítási esemény lehet egy időpont elérése vagy esemény bekövetkezte, valamint a biztosított halála. Az életbiztosítások csoportosítását alapvetően a szolgáltatás jellege szerint tesszük meg, de egyéb szempontok is felmerülhetnek. Az életbiztosítási díjak meghatározása a díjszámítás elveinek ismeretében történik és az életbiztosítási díj részekre bontható. </w:t>
      </w:r>
      <w:r w:rsidR="008851F4">
        <w:rPr>
          <w:rFonts w:ascii="Palatino Linotype" w:hAnsi="Palatino Linotype"/>
          <w:sz w:val="24"/>
          <w:szCs w:val="24"/>
        </w:rPr>
        <w:t xml:space="preserve">A díjszámítás módját és a díjak részekre bontását, meghatározását alaposan és részletesen ismernie kell a biztosításközvetítőnek. </w:t>
      </w:r>
      <w:r>
        <w:rPr>
          <w:rFonts w:ascii="Palatino Linotype" w:hAnsi="Palatino Linotype"/>
          <w:sz w:val="24"/>
          <w:szCs w:val="24"/>
        </w:rPr>
        <w:t>Mint mindegyik biztosítás után, így itt is megfelelő módszertan alkalmazásával meg kell állapítani a díjtartalék nagyságát</w:t>
      </w:r>
      <w:r w:rsidR="008851F4">
        <w:rPr>
          <w:rFonts w:ascii="Palatino Linotype" w:hAnsi="Palatino Linotype"/>
          <w:sz w:val="24"/>
          <w:szCs w:val="24"/>
        </w:rPr>
        <w:t>, amelyre vonatkozó számítási elveket szintén megismer</w:t>
      </w:r>
      <w:r w:rsidR="00ED6B30">
        <w:rPr>
          <w:rFonts w:ascii="Palatino Linotype" w:hAnsi="Palatino Linotype"/>
          <w:sz w:val="24"/>
          <w:szCs w:val="24"/>
        </w:rPr>
        <w:t>i</w:t>
      </w:r>
      <w:r w:rsidR="008851F4">
        <w:rPr>
          <w:rFonts w:ascii="Palatino Linotype" w:hAnsi="Palatino Linotype"/>
          <w:sz w:val="24"/>
          <w:szCs w:val="24"/>
        </w:rPr>
        <w:t xml:space="preserve"> a tanuló</w:t>
      </w:r>
      <w:r>
        <w:rPr>
          <w:rFonts w:ascii="Palatino Linotype" w:hAnsi="Palatino Linotype"/>
          <w:sz w:val="24"/>
          <w:szCs w:val="24"/>
        </w:rPr>
        <w:t>.</w:t>
      </w:r>
    </w:p>
    <w:p w:rsidR="00057E88" w:rsidRDefault="00057E88" w:rsidP="00195F12">
      <w:pPr>
        <w:spacing w:after="0" w:line="240" w:lineRule="auto"/>
        <w:ind w:left="567"/>
        <w:jc w:val="both"/>
        <w:rPr>
          <w:rFonts w:ascii="Palatino Linotype" w:hAnsi="Palatino Linotype"/>
          <w:sz w:val="24"/>
          <w:szCs w:val="24"/>
        </w:rPr>
      </w:pPr>
      <w:r w:rsidRPr="000E120B">
        <w:rPr>
          <w:rFonts w:ascii="Palatino Linotype" w:hAnsi="Palatino Linotype"/>
          <w:sz w:val="24"/>
          <w:szCs w:val="24"/>
        </w:rPr>
        <w:tab/>
      </w:r>
      <w:r>
        <w:rPr>
          <w:rFonts w:ascii="Palatino Linotype" w:hAnsi="Palatino Linotype"/>
          <w:sz w:val="24"/>
          <w:szCs w:val="24"/>
        </w:rPr>
        <w:t>Baleset</w:t>
      </w:r>
      <w:r w:rsidR="00F844DD">
        <w:rPr>
          <w:rFonts w:ascii="Palatino Linotype" w:hAnsi="Palatino Linotype"/>
          <w:sz w:val="24"/>
          <w:szCs w:val="24"/>
        </w:rPr>
        <w:t>-</w:t>
      </w:r>
      <w:r>
        <w:rPr>
          <w:rFonts w:ascii="Palatino Linotype" w:hAnsi="Palatino Linotype"/>
          <w:sz w:val="24"/>
          <w:szCs w:val="24"/>
        </w:rPr>
        <w:t xml:space="preserve"> és betegségbiztosítás, mint személyi biztosítás vonatkozásában ki kell térni a társadalmi közösség vállalás</w:t>
      </w:r>
      <w:r w:rsidR="00ED6B30">
        <w:rPr>
          <w:rFonts w:ascii="Palatino Linotype" w:hAnsi="Palatino Linotype"/>
          <w:sz w:val="24"/>
          <w:szCs w:val="24"/>
        </w:rPr>
        <w:t>á</w:t>
      </w:r>
      <w:r>
        <w:rPr>
          <w:rFonts w:ascii="Palatino Linotype" w:hAnsi="Palatino Linotype"/>
          <w:sz w:val="24"/>
          <w:szCs w:val="24"/>
        </w:rPr>
        <w:t>ra is. A balesetbiztosítás alapismeret</w:t>
      </w:r>
      <w:r w:rsidR="00ED6B30">
        <w:rPr>
          <w:rFonts w:ascii="Palatino Linotype" w:hAnsi="Palatino Linotype"/>
          <w:sz w:val="24"/>
          <w:szCs w:val="24"/>
        </w:rPr>
        <w:t>e</w:t>
      </w:r>
      <w:r>
        <w:rPr>
          <w:rFonts w:ascii="Palatino Linotype" w:hAnsi="Palatino Linotype"/>
          <w:sz w:val="24"/>
          <w:szCs w:val="24"/>
        </w:rPr>
        <w:t>i között a balesetbiztosítási eseményt, a díj számításának és differenciálásának elvi alapjait</w:t>
      </w:r>
      <w:r w:rsidR="00ED6B30">
        <w:rPr>
          <w:rFonts w:ascii="Palatino Linotype" w:hAnsi="Palatino Linotype"/>
          <w:sz w:val="24"/>
          <w:szCs w:val="24"/>
        </w:rPr>
        <w:t xml:space="preserve"> kell megismerni</w:t>
      </w:r>
      <w:r>
        <w:rPr>
          <w:rFonts w:ascii="Palatino Linotype" w:hAnsi="Palatino Linotype"/>
          <w:sz w:val="24"/>
          <w:szCs w:val="24"/>
        </w:rPr>
        <w:t xml:space="preserve">. </w:t>
      </w:r>
      <w:r w:rsidR="008851F4">
        <w:rPr>
          <w:rFonts w:ascii="Palatino Linotype" w:hAnsi="Palatino Linotype"/>
          <w:sz w:val="24"/>
          <w:szCs w:val="24"/>
        </w:rPr>
        <w:t>A díjszámítás módszereit, módjait és menetét a tanuló elsajátítja</w:t>
      </w:r>
      <w:r w:rsidR="00ED6B30">
        <w:rPr>
          <w:rFonts w:ascii="Palatino Linotype" w:hAnsi="Palatino Linotype"/>
          <w:sz w:val="24"/>
          <w:szCs w:val="24"/>
        </w:rPr>
        <w:t>,</w:t>
      </w:r>
      <w:r w:rsidR="008851F4">
        <w:rPr>
          <w:rFonts w:ascii="Palatino Linotype" w:hAnsi="Palatino Linotype"/>
          <w:sz w:val="24"/>
          <w:szCs w:val="24"/>
        </w:rPr>
        <w:t xml:space="preserve"> és készségszinten alkalmazza.</w:t>
      </w:r>
    </w:p>
    <w:p w:rsidR="00200C3E" w:rsidRDefault="00057E88" w:rsidP="00195F12">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betegségbiztosítás esetében az esemény a biztosítottnak </w:t>
      </w:r>
      <w:r w:rsidR="00ED6B30">
        <w:rPr>
          <w:rFonts w:ascii="Palatino Linotype" w:hAnsi="Palatino Linotype"/>
          <w:sz w:val="24"/>
          <w:szCs w:val="24"/>
        </w:rPr>
        <w:t xml:space="preserve">pl. </w:t>
      </w:r>
      <w:r>
        <w:rPr>
          <w:rFonts w:ascii="Palatino Linotype" w:hAnsi="Palatino Linotype"/>
          <w:sz w:val="24"/>
          <w:szCs w:val="24"/>
        </w:rPr>
        <w:t xml:space="preserve">a betegség miatt bekövetkező gyógykezelése. Ez a biztosítási forma nagyban kapcsolódik a társadalombiztosításhoz. A betegség és az egészségbiztosítás speciális fogalmakon alapul, díjkalkulációjának menete </w:t>
      </w:r>
      <w:r w:rsidR="00ED6B30">
        <w:rPr>
          <w:rFonts w:ascii="Palatino Linotype" w:hAnsi="Palatino Linotype"/>
          <w:sz w:val="24"/>
          <w:szCs w:val="24"/>
        </w:rPr>
        <w:t>sajátos</w:t>
      </w:r>
      <w:r w:rsidR="008851F4">
        <w:rPr>
          <w:rFonts w:ascii="Palatino Linotype" w:hAnsi="Palatino Linotype"/>
          <w:sz w:val="24"/>
          <w:szCs w:val="24"/>
        </w:rPr>
        <w:t>, amely szabályokkal a tanuló megismerkedik</w:t>
      </w:r>
      <w:r w:rsidR="00ED6B30">
        <w:rPr>
          <w:rFonts w:ascii="Palatino Linotype" w:hAnsi="Palatino Linotype"/>
          <w:sz w:val="24"/>
          <w:szCs w:val="24"/>
        </w:rPr>
        <w:t>,</w:t>
      </w:r>
      <w:r w:rsidR="008851F4">
        <w:rPr>
          <w:rFonts w:ascii="Palatino Linotype" w:hAnsi="Palatino Linotype"/>
          <w:sz w:val="24"/>
          <w:szCs w:val="24"/>
        </w:rPr>
        <w:t xml:space="preserve"> és azokat készségszinten alkalmazza.</w:t>
      </w:r>
    </w:p>
    <w:p w:rsidR="00200C3E" w:rsidRPr="00200C3E" w:rsidRDefault="00200C3E" w:rsidP="00195F12">
      <w:pPr>
        <w:spacing w:after="0" w:line="240" w:lineRule="auto"/>
        <w:ind w:left="567"/>
        <w:jc w:val="both"/>
        <w:rPr>
          <w:rFonts w:ascii="Palatino Linotype" w:hAnsi="Palatino Linotype"/>
          <w:sz w:val="24"/>
          <w:szCs w:val="24"/>
        </w:rPr>
      </w:pPr>
      <w:r w:rsidRPr="00200C3E">
        <w:rPr>
          <w:rFonts w:ascii="Palatino Linotype" w:hAnsi="Palatino Linotype"/>
          <w:sz w:val="24"/>
          <w:szCs w:val="24"/>
        </w:rPr>
        <w:t xml:space="preserve"> Az életbiztosítások értékesítésénél fontos ismerni az</w:t>
      </w:r>
      <w:r>
        <w:rPr>
          <w:rFonts w:ascii="Palatino Linotype" w:hAnsi="Palatino Linotype"/>
          <w:sz w:val="24"/>
          <w:szCs w:val="24"/>
        </w:rPr>
        <w:t xml:space="preserve"> ügyfél pénzügyi lehetőségeit,</w:t>
      </w:r>
      <w:r w:rsidRPr="00200C3E">
        <w:rPr>
          <w:rFonts w:ascii="Palatino Linotype" w:hAnsi="Palatino Linotype"/>
          <w:sz w:val="24"/>
          <w:szCs w:val="24"/>
        </w:rPr>
        <w:t xml:space="preserve"> terveit</w:t>
      </w:r>
      <w:r>
        <w:rPr>
          <w:rFonts w:ascii="Palatino Linotype" w:hAnsi="Palatino Linotype"/>
          <w:sz w:val="24"/>
          <w:szCs w:val="24"/>
        </w:rPr>
        <w:t xml:space="preserve"> és</w:t>
      </w:r>
      <w:r w:rsidRPr="00200C3E">
        <w:rPr>
          <w:rFonts w:ascii="Palatino Linotype" w:hAnsi="Palatino Linotype"/>
          <w:sz w:val="24"/>
          <w:szCs w:val="24"/>
        </w:rPr>
        <w:t xml:space="preserve"> céljait. Annak érdekében, hogy megfelelő pénzügyi megoldást javasoljon az értékesítő, pénzügyi tervezést kell végezni az ügyfélnél.</w:t>
      </w:r>
    </w:p>
    <w:p w:rsidR="00200C3E" w:rsidRPr="00B03A5F" w:rsidRDefault="00200C3E" w:rsidP="00195F12">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pénzügyi tervezés minden megfontolt magánszemély számára </w:t>
      </w:r>
      <w:proofErr w:type="spellStart"/>
      <w:r>
        <w:rPr>
          <w:rFonts w:ascii="Palatino Linotype" w:hAnsi="Palatino Linotype"/>
          <w:sz w:val="24"/>
          <w:szCs w:val="24"/>
        </w:rPr>
        <w:t>fontos</w:t>
      </w:r>
      <w:proofErr w:type="gramStart"/>
      <w:r w:rsidR="00161D8A">
        <w:rPr>
          <w:rFonts w:ascii="Palatino Linotype" w:hAnsi="Palatino Linotype"/>
          <w:sz w:val="24"/>
          <w:szCs w:val="24"/>
        </w:rPr>
        <w:t>.E</w:t>
      </w:r>
      <w:r>
        <w:rPr>
          <w:rFonts w:ascii="Palatino Linotype" w:hAnsi="Palatino Linotype"/>
          <w:sz w:val="24"/>
          <w:szCs w:val="24"/>
        </w:rPr>
        <w:t>gy</w:t>
      </w:r>
      <w:proofErr w:type="spellEnd"/>
      <w:proofErr w:type="gramEnd"/>
      <w:r>
        <w:rPr>
          <w:rFonts w:ascii="Palatino Linotype" w:hAnsi="Palatino Linotype"/>
          <w:sz w:val="24"/>
          <w:szCs w:val="24"/>
        </w:rPr>
        <w:t xml:space="preserve"> olyan terv, amelyben megjelenik a megtakarítás, az öngondoskodás és az </w:t>
      </w:r>
      <w:proofErr w:type="spellStart"/>
      <w:r>
        <w:rPr>
          <w:rFonts w:ascii="Palatino Linotype" w:hAnsi="Palatino Linotype"/>
          <w:sz w:val="24"/>
          <w:szCs w:val="24"/>
        </w:rPr>
        <w:t>előtakarékosság</w:t>
      </w:r>
      <w:proofErr w:type="spellEnd"/>
      <w:r>
        <w:rPr>
          <w:rFonts w:ascii="Palatino Linotype" w:hAnsi="Palatino Linotype"/>
          <w:sz w:val="24"/>
          <w:szCs w:val="24"/>
        </w:rPr>
        <w:t xml:space="preserve"> is, ennek megfelelően hosszú időtávot fog át és több spektrumú, azaz kitér a befektetési és megtakarítási elemek mellett a jogi és adózási vonatkozásokra is.</w:t>
      </w:r>
      <w:r w:rsidRPr="00B03A5F">
        <w:rPr>
          <w:rFonts w:ascii="Palatino Linotype" w:hAnsi="Palatino Linotype"/>
          <w:sz w:val="24"/>
          <w:szCs w:val="24"/>
        </w:rPr>
        <w:t xml:space="preserve"> A pénzügyi tervezés különböző szinteken jelenhet meg, amelyet a tervezés időtávja, a bevont termékek és technikák, valamint a tipikus ügyfélprofilok határozzák meg.</w:t>
      </w:r>
      <w:r>
        <w:rPr>
          <w:rFonts w:ascii="Palatino Linotype" w:hAnsi="Palatino Linotype"/>
          <w:sz w:val="24"/>
          <w:szCs w:val="24"/>
        </w:rPr>
        <w:t xml:space="preserve"> A </w:t>
      </w:r>
      <w:r w:rsidRPr="00B03A5F">
        <w:rPr>
          <w:rFonts w:ascii="Palatino Linotype" w:hAnsi="Palatino Linotype"/>
          <w:sz w:val="24"/>
          <w:szCs w:val="24"/>
        </w:rPr>
        <w:t xml:space="preserve">pénzügyi </w:t>
      </w:r>
      <w:proofErr w:type="spellStart"/>
      <w:r w:rsidRPr="00B03A5F">
        <w:rPr>
          <w:rFonts w:ascii="Palatino Linotype" w:hAnsi="Palatino Linotype"/>
          <w:sz w:val="24"/>
          <w:szCs w:val="24"/>
        </w:rPr>
        <w:t>tervezésnekszámos</w:t>
      </w:r>
      <w:proofErr w:type="spellEnd"/>
      <w:r w:rsidRPr="00B03A5F">
        <w:rPr>
          <w:rFonts w:ascii="Palatino Linotype" w:hAnsi="Palatino Linotype"/>
          <w:sz w:val="24"/>
          <w:szCs w:val="24"/>
        </w:rPr>
        <w:t xml:space="preserve"> területe van: befektetés, biztosítás, nyugdíjtervezés, adóoptimalizálás, hitel, hagyatéktervezé</w:t>
      </w:r>
      <w:r>
        <w:rPr>
          <w:rFonts w:ascii="Palatino Linotype" w:hAnsi="Palatino Linotype"/>
          <w:sz w:val="24"/>
          <w:szCs w:val="24"/>
        </w:rPr>
        <w:t>s stb.</w:t>
      </w:r>
    </w:p>
    <w:p w:rsidR="000A6E98" w:rsidRPr="000E120B" w:rsidRDefault="00F00BEF" w:rsidP="00FE0344">
      <w:pPr>
        <w:spacing w:after="0" w:line="240" w:lineRule="auto"/>
        <w:ind w:left="567"/>
        <w:jc w:val="both"/>
        <w:rPr>
          <w:rFonts w:ascii="Palatino Linotype" w:hAnsi="Palatino Linotype"/>
          <w:sz w:val="24"/>
          <w:szCs w:val="24"/>
        </w:rPr>
      </w:pPr>
      <w:proofErr w:type="gramStart"/>
      <w:r w:rsidRPr="00E76B5B">
        <w:rPr>
          <w:rFonts w:ascii="Palatino Linotype" w:hAnsi="Palatino Linotype"/>
          <w:sz w:val="24"/>
          <w:szCs w:val="24"/>
        </w:rPr>
        <w:t>Az összefüggések, egymásra épülések és értelmezések fentebbi kifejtését követően a fő tartalmak, kulcsfogalmak a következők:</w:t>
      </w:r>
      <w:r w:rsidR="00704C74" w:rsidRPr="00E76B5B">
        <w:rPr>
          <w:rFonts w:ascii="Palatino Linotype" w:hAnsi="Palatino Linotype"/>
          <w:sz w:val="24"/>
          <w:szCs w:val="24"/>
        </w:rPr>
        <w:t>az életbiztosítás</w:t>
      </w:r>
      <w:r w:rsidR="00EB499B" w:rsidRPr="00E76B5B">
        <w:rPr>
          <w:rFonts w:ascii="Palatino Linotype" w:hAnsi="Palatino Linotype"/>
          <w:sz w:val="24"/>
          <w:szCs w:val="24"/>
        </w:rPr>
        <w:t>i tartalékképzés, az életbiztosítási díj részei</w:t>
      </w:r>
      <w:r w:rsidR="00704C74" w:rsidRPr="00E76B5B">
        <w:rPr>
          <w:rFonts w:ascii="Palatino Linotype" w:hAnsi="Palatino Linotype"/>
          <w:sz w:val="24"/>
          <w:szCs w:val="24"/>
        </w:rPr>
        <w:t xml:space="preserve">, </w:t>
      </w:r>
      <w:r w:rsidR="00EB499B" w:rsidRPr="00E76B5B">
        <w:rPr>
          <w:rFonts w:ascii="Palatino Linotype" w:hAnsi="Palatino Linotype"/>
          <w:sz w:val="24"/>
          <w:szCs w:val="24"/>
        </w:rPr>
        <w:t>kockázati díjszámítás, vállalkozói díjrész számítása</w:t>
      </w:r>
      <w:r w:rsidR="00704C74" w:rsidRPr="00E76B5B">
        <w:rPr>
          <w:rFonts w:ascii="Palatino Linotype" w:hAnsi="Palatino Linotype"/>
          <w:sz w:val="24"/>
          <w:szCs w:val="24"/>
        </w:rPr>
        <w:t xml:space="preserve">, </w:t>
      </w:r>
      <w:r w:rsidR="00EB499B" w:rsidRPr="00E76B5B">
        <w:rPr>
          <w:rFonts w:ascii="Palatino Linotype" w:hAnsi="Palatino Linotype"/>
          <w:sz w:val="24"/>
          <w:szCs w:val="24"/>
        </w:rPr>
        <w:t xml:space="preserve">különböző megtakarítási formák összehasonlítása (különösen az életbiztosítások és más megtakarítási formák </w:t>
      </w:r>
      <w:r w:rsidR="0036376B" w:rsidRPr="00E76B5B">
        <w:rPr>
          <w:rFonts w:ascii="Palatino Linotype" w:hAnsi="Palatino Linotype"/>
          <w:sz w:val="24"/>
          <w:szCs w:val="24"/>
        </w:rPr>
        <w:t>összehasonlítása</w:t>
      </w:r>
      <w:r w:rsidR="00704C74" w:rsidRPr="00E76B5B">
        <w:rPr>
          <w:rFonts w:ascii="Palatino Linotype" w:hAnsi="Palatino Linotype"/>
          <w:sz w:val="24"/>
          <w:szCs w:val="24"/>
        </w:rPr>
        <w:t>,</w:t>
      </w:r>
      <w:r w:rsidR="0036376B" w:rsidRPr="00E76B5B">
        <w:rPr>
          <w:rFonts w:ascii="Palatino Linotype" w:hAnsi="Palatino Linotype"/>
          <w:sz w:val="24"/>
          <w:szCs w:val="24"/>
        </w:rPr>
        <w:t xml:space="preserve"> életbiztosítások értékesítése, életbiztosítási szerződés megkötésével és kezelésével kapcsolatos feladatok, </w:t>
      </w:r>
      <w:proofErr w:type="spellStart"/>
      <w:r w:rsidR="00704C74" w:rsidRPr="00E76B5B">
        <w:rPr>
          <w:rFonts w:ascii="Palatino Linotype" w:hAnsi="Palatino Linotype"/>
          <w:sz w:val="24"/>
          <w:szCs w:val="24"/>
        </w:rPr>
        <w:t>revalorizáció</w:t>
      </w:r>
      <w:r w:rsidR="0036376B" w:rsidRPr="00E76B5B">
        <w:rPr>
          <w:rFonts w:ascii="Palatino Linotype" w:hAnsi="Palatino Linotype"/>
          <w:sz w:val="24"/>
          <w:szCs w:val="24"/>
        </w:rPr>
        <w:t>az</w:t>
      </w:r>
      <w:proofErr w:type="spellEnd"/>
      <w:r w:rsidR="0036376B" w:rsidRPr="00E76B5B">
        <w:rPr>
          <w:rFonts w:ascii="Palatino Linotype" w:hAnsi="Palatino Linotype"/>
          <w:sz w:val="24"/>
          <w:szCs w:val="24"/>
        </w:rPr>
        <w:t xml:space="preserve"> életbiztosításban</w:t>
      </w:r>
      <w:r w:rsidR="00B655F0" w:rsidRPr="00E76B5B">
        <w:rPr>
          <w:rFonts w:ascii="Palatino Linotype" w:hAnsi="Palatino Linotype"/>
          <w:sz w:val="24"/>
          <w:szCs w:val="24"/>
        </w:rPr>
        <w:t>, termékfejlesztés</w:t>
      </w:r>
      <w:r w:rsidR="0036376B" w:rsidRPr="00E76B5B">
        <w:rPr>
          <w:rFonts w:ascii="Palatino Linotype" w:hAnsi="Palatino Linotype"/>
          <w:sz w:val="24"/>
          <w:szCs w:val="24"/>
        </w:rPr>
        <w:t>ben való részvétel a személybiztosítások terén, baleset</w:t>
      </w:r>
      <w:r w:rsidR="00B655F0" w:rsidRPr="00E76B5B">
        <w:rPr>
          <w:rFonts w:ascii="Palatino Linotype" w:hAnsi="Palatino Linotype"/>
          <w:sz w:val="24"/>
          <w:szCs w:val="24"/>
        </w:rPr>
        <w:t xml:space="preserve">- és </w:t>
      </w:r>
      <w:proofErr w:type="spellStart"/>
      <w:r w:rsidR="00B655F0" w:rsidRPr="00E76B5B">
        <w:rPr>
          <w:rFonts w:ascii="Palatino Linotype" w:hAnsi="Palatino Linotype"/>
          <w:sz w:val="24"/>
          <w:szCs w:val="24"/>
        </w:rPr>
        <w:t>betegség</w:t>
      </w:r>
      <w:r w:rsidR="0036376B" w:rsidRPr="00E76B5B">
        <w:rPr>
          <w:rFonts w:ascii="Palatino Linotype" w:hAnsi="Palatino Linotype"/>
          <w:sz w:val="24"/>
          <w:szCs w:val="24"/>
        </w:rPr>
        <w:t>ikockázatok</w:t>
      </w:r>
      <w:proofErr w:type="spellEnd"/>
      <w:proofErr w:type="gramEnd"/>
      <w:r w:rsidR="0036376B" w:rsidRPr="00E76B5B">
        <w:rPr>
          <w:rFonts w:ascii="Palatino Linotype" w:hAnsi="Palatino Linotype"/>
          <w:sz w:val="24"/>
          <w:szCs w:val="24"/>
        </w:rPr>
        <w:t xml:space="preserve"> </w:t>
      </w:r>
      <w:proofErr w:type="gramStart"/>
      <w:r w:rsidR="0036376B" w:rsidRPr="00E76B5B">
        <w:rPr>
          <w:rFonts w:ascii="Palatino Linotype" w:hAnsi="Palatino Linotype"/>
          <w:sz w:val="24"/>
          <w:szCs w:val="24"/>
        </w:rPr>
        <w:t>közösségi</w:t>
      </w:r>
      <w:proofErr w:type="gramEnd"/>
      <w:r w:rsidR="0036376B" w:rsidRPr="00E76B5B">
        <w:rPr>
          <w:rFonts w:ascii="Palatino Linotype" w:hAnsi="Palatino Linotype"/>
          <w:sz w:val="24"/>
          <w:szCs w:val="24"/>
        </w:rPr>
        <w:t xml:space="preserve"> kezelési módjai, baleset</w:t>
      </w:r>
      <w:r w:rsidR="00B655F0" w:rsidRPr="00E76B5B">
        <w:rPr>
          <w:rFonts w:ascii="Palatino Linotype" w:hAnsi="Palatino Linotype"/>
          <w:sz w:val="24"/>
          <w:szCs w:val="24"/>
        </w:rPr>
        <w:t>biztosítás</w:t>
      </w:r>
      <w:r w:rsidR="0036376B" w:rsidRPr="00E76B5B">
        <w:rPr>
          <w:rFonts w:ascii="Palatino Linotype" w:hAnsi="Palatino Linotype"/>
          <w:sz w:val="24"/>
          <w:szCs w:val="24"/>
        </w:rPr>
        <w:t>i díj számítása és differenciálása</w:t>
      </w:r>
      <w:r w:rsidR="00B655F0" w:rsidRPr="00E76B5B">
        <w:rPr>
          <w:rFonts w:ascii="Palatino Linotype" w:hAnsi="Palatino Linotype"/>
          <w:sz w:val="24"/>
          <w:szCs w:val="24"/>
        </w:rPr>
        <w:t xml:space="preserve">, betegségbiztosítási </w:t>
      </w:r>
      <w:r w:rsidR="0036376B" w:rsidRPr="00E76B5B">
        <w:rPr>
          <w:rFonts w:ascii="Palatino Linotype" w:hAnsi="Palatino Linotype"/>
          <w:sz w:val="24"/>
          <w:szCs w:val="24"/>
        </w:rPr>
        <w:t xml:space="preserve">díj kalkulációja, betegségbiztosítás esetén kötelező </w:t>
      </w:r>
      <w:proofErr w:type="spellStart"/>
      <w:r w:rsidR="0036376B" w:rsidRPr="00E76B5B">
        <w:rPr>
          <w:rFonts w:ascii="Palatino Linotype" w:hAnsi="Palatino Linotype"/>
          <w:sz w:val="24"/>
          <w:szCs w:val="24"/>
        </w:rPr>
        <w:t>kockázatelbírálás</w:t>
      </w:r>
      <w:proofErr w:type="spellEnd"/>
      <w:r w:rsidR="0036376B" w:rsidRPr="00E76B5B">
        <w:rPr>
          <w:rFonts w:ascii="Palatino Linotype" w:hAnsi="Palatino Linotype"/>
          <w:sz w:val="24"/>
          <w:szCs w:val="24"/>
        </w:rPr>
        <w:t>, díjmegállapítás és kötvényesítés.</w:t>
      </w:r>
    </w:p>
    <w:p w:rsidR="000A6E98" w:rsidRPr="000E120B" w:rsidRDefault="000E6F1C" w:rsidP="00B01D76">
      <w:pPr>
        <w:numPr>
          <w:ilvl w:val="2"/>
          <w:numId w:val="51"/>
        </w:numPr>
        <w:spacing w:after="0" w:line="240" w:lineRule="auto"/>
        <w:ind w:left="1190" w:hanging="623"/>
        <w:rPr>
          <w:rFonts w:ascii="Palatino Linotype" w:hAnsi="Palatino Linotype"/>
          <w:b/>
          <w:sz w:val="24"/>
          <w:szCs w:val="24"/>
        </w:rPr>
      </w:pPr>
      <w:r w:rsidRPr="00FE35B8">
        <w:rPr>
          <w:rFonts w:ascii="Palatino Linotype" w:hAnsi="Palatino Linotype"/>
          <w:b/>
          <w:sz w:val="24"/>
          <w:szCs w:val="24"/>
        </w:rPr>
        <w:lastRenderedPageBreak/>
        <w:t>Pénzügyi tervezés</w:t>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sidDel="002E71B8">
        <w:rPr>
          <w:rFonts w:ascii="Palatino Linotype" w:hAnsi="Palatino Linotype"/>
          <w:b/>
          <w:sz w:val="24"/>
          <w:szCs w:val="24"/>
        </w:rPr>
        <w:tab/>
      </w:r>
      <w:r w:rsidR="000A6E98" w:rsidRPr="000E120B">
        <w:rPr>
          <w:rFonts w:ascii="Palatino Linotype" w:hAnsi="Palatino Linotype"/>
          <w:b/>
          <w:sz w:val="24"/>
          <w:szCs w:val="24"/>
        </w:rPr>
        <w:tab/>
      </w:r>
      <w:r w:rsidR="0032577E">
        <w:rPr>
          <w:rFonts w:ascii="Palatino Linotype" w:hAnsi="Palatino Linotype"/>
          <w:b/>
          <w:sz w:val="24"/>
          <w:szCs w:val="24"/>
        </w:rPr>
        <w:t>6 óra/ 6</w:t>
      </w:r>
      <w:r w:rsidRPr="00DE5806">
        <w:rPr>
          <w:rFonts w:ascii="Palatino Linotype" w:hAnsi="Palatino Linotype"/>
          <w:b/>
          <w:sz w:val="24"/>
          <w:szCs w:val="24"/>
        </w:rPr>
        <w:t xml:space="preserve"> óra</w:t>
      </w:r>
    </w:p>
    <w:p w:rsidR="001433B1" w:rsidRPr="00FE35B8" w:rsidRDefault="001433B1" w:rsidP="00195F12">
      <w:pPr>
        <w:spacing w:after="0" w:line="240" w:lineRule="auto"/>
        <w:ind w:left="567" w:hanging="27"/>
        <w:jc w:val="both"/>
        <w:rPr>
          <w:rFonts w:ascii="Palatino Linotype" w:hAnsi="Palatino Linotype"/>
          <w:sz w:val="24"/>
          <w:szCs w:val="24"/>
        </w:rPr>
      </w:pPr>
      <w:r w:rsidRPr="00FE35B8">
        <w:rPr>
          <w:rFonts w:ascii="Palatino Linotype" w:hAnsi="Palatino Linotype"/>
          <w:sz w:val="24"/>
          <w:szCs w:val="24"/>
        </w:rPr>
        <w:t xml:space="preserve">A pénzügyi tervezés célja lehetőséget biztosítani </w:t>
      </w:r>
      <w:r w:rsidR="00FE35B8">
        <w:rPr>
          <w:rFonts w:ascii="Palatino Linotype" w:hAnsi="Palatino Linotype"/>
          <w:sz w:val="24"/>
          <w:szCs w:val="24"/>
        </w:rPr>
        <w:t>az ügyfelek</w:t>
      </w:r>
      <w:r w:rsidRPr="00FE35B8">
        <w:rPr>
          <w:rFonts w:ascii="Palatino Linotype" w:hAnsi="Palatino Linotype"/>
          <w:sz w:val="24"/>
          <w:szCs w:val="24"/>
        </w:rPr>
        <w:t xml:space="preserve"> számára, hogy az anyagi javaik gyarapításával, illetve azok biztonságos megőrzésével kapcsolatos döntéseiket egy szakmailag megalapozott, körültekintő és személyre szabott tervezést és tájéko</w:t>
      </w:r>
      <w:r w:rsidR="00FE35B8">
        <w:rPr>
          <w:rFonts w:ascii="Palatino Linotype" w:hAnsi="Palatino Linotype"/>
          <w:sz w:val="24"/>
          <w:szCs w:val="24"/>
        </w:rPr>
        <w:t xml:space="preserve">ztatást követően hozhassák meg. Ezért a tanuló gyakorlatban elsajátítja a </w:t>
      </w:r>
      <w:r w:rsidRPr="00FE35B8">
        <w:rPr>
          <w:rFonts w:ascii="Palatino Linotype" w:hAnsi="Palatino Linotype"/>
          <w:sz w:val="24"/>
          <w:szCs w:val="24"/>
        </w:rPr>
        <w:t>pénzügyi tervezés</w:t>
      </w:r>
      <w:r w:rsidR="00FE35B8">
        <w:rPr>
          <w:rFonts w:ascii="Palatino Linotype" w:hAnsi="Palatino Linotype"/>
          <w:sz w:val="24"/>
          <w:szCs w:val="24"/>
        </w:rPr>
        <w:t xml:space="preserve"> gyakorlati feladatait</w:t>
      </w:r>
      <w:r w:rsidR="00161D8A">
        <w:rPr>
          <w:rFonts w:ascii="Palatino Linotype" w:hAnsi="Palatino Linotype"/>
          <w:sz w:val="24"/>
          <w:szCs w:val="24"/>
        </w:rPr>
        <w:t>,</w:t>
      </w:r>
      <w:r w:rsidR="00FE35B8">
        <w:rPr>
          <w:rFonts w:ascii="Palatino Linotype" w:hAnsi="Palatino Linotype"/>
          <w:sz w:val="24"/>
          <w:szCs w:val="24"/>
        </w:rPr>
        <w:t xml:space="preserve"> ahol is</w:t>
      </w:r>
      <w:r w:rsidRPr="00FE35B8">
        <w:rPr>
          <w:rFonts w:ascii="Palatino Linotype" w:hAnsi="Palatino Linotype"/>
          <w:sz w:val="24"/>
          <w:szCs w:val="24"/>
        </w:rPr>
        <w:t xml:space="preserve"> egy olyan szolgáltatás</w:t>
      </w:r>
      <w:r w:rsidR="00FE35B8">
        <w:rPr>
          <w:rFonts w:ascii="Palatino Linotype" w:hAnsi="Palatino Linotype"/>
          <w:sz w:val="24"/>
          <w:szCs w:val="24"/>
        </w:rPr>
        <w:t>t valósít meg, amely</w:t>
      </w:r>
      <w:r w:rsidR="00161D8A">
        <w:rPr>
          <w:rFonts w:ascii="Palatino Linotype" w:hAnsi="Palatino Linotype"/>
          <w:sz w:val="24"/>
          <w:szCs w:val="24"/>
        </w:rPr>
        <w:t xml:space="preserve"> a</w:t>
      </w:r>
      <w:r w:rsidR="00FE35B8">
        <w:rPr>
          <w:rFonts w:ascii="Palatino Linotype" w:hAnsi="Palatino Linotype"/>
          <w:sz w:val="24"/>
          <w:szCs w:val="24"/>
        </w:rPr>
        <w:t xml:space="preserve"> pénzügye</w:t>
      </w:r>
      <w:r w:rsidRPr="00FE35B8">
        <w:rPr>
          <w:rFonts w:ascii="Palatino Linotype" w:hAnsi="Palatino Linotype"/>
          <w:sz w:val="24"/>
          <w:szCs w:val="24"/>
        </w:rPr>
        <w:t xml:space="preserve">k tudatos és professzionális felépítésével segíti </w:t>
      </w:r>
      <w:r w:rsidR="00161D8A">
        <w:rPr>
          <w:rFonts w:ascii="Palatino Linotype" w:hAnsi="Palatino Linotype"/>
          <w:sz w:val="24"/>
          <w:szCs w:val="24"/>
        </w:rPr>
        <w:t xml:space="preserve">a </w:t>
      </w:r>
      <w:r w:rsidR="00FE35B8">
        <w:rPr>
          <w:rFonts w:ascii="Palatino Linotype" w:hAnsi="Palatino Linotype"/>
          <w:sz w:val="24"/>
          <w:szCs w:val="24"/>
        </w:rPr>
        <w:t xml:space="preserve">célok és </w:t>
      </w:r>
      <w:r w:rsidR="00161D8A">
        <w:rPr>
          <w:rFonts w:ascii="Palatino Linotype" w:hAnsi="Palatino Linotype"/>
          <w:sz w:val="24"/>
          <w:szCs w:val="24"/>
        </w:rPr>
        <w:t xml:space="preserve">az </w:t>
      </w:r>
      <w:r w:rsidR="00FE35B8">
        <w:rPr>
          <w:rFonts w:ascii="Palatino Linotype" w:hAnsi="Palatino Linotype"/>
          <w:sz w:val="24"/>
          <w:szCs w:val="24"/>
        </w:rPr>
        <w:t>elvárások</w:t>
      </w:r>
      <w:r w:rsidRPr="00FE35B8">
        <w:rPr>
          <w:rFonts w:ascii="Palatino Linotype" w:hAnsi="Palatino Linotype"/>
          <w:sz w:val="24"/>
          <w:szCs w:val="24"/>
        </w:rPr>
        <w:t xml:space="preserve"> megvalósítását. </w:t>
      </w:r>
    </w:p>
    <w:p w:rsidR="000A6E98" w:rsidRPr="000E120B" w:rsidRDefault="00FE35B8" w:rsidP="00195F12">
      <w:pPr>
        <w:spacing w:after="0" w:line="240" w:lineRule="auto"/>
        <w:ind w:left="567" w:hanging="27"/>
        <w:jc w:val="both"/>
        <w:rPr>
          <w:rFonts w:ascii="Palatino Linotype" w:hAnsi="Palatino Linotype"/>
          <w:sz w:val="24"/>
          <w:szCs w:val="24"/>
        </w:rPr>
      </w:pPr>
      <w:r>
        <w:rPr>
          <w:rFonts w:ascii="Palatino Linotype" w:hAnsi="Palatino Linotype"/>
          <w:sz w:val="24"/>
          <w:szCs w:val="24"/>
        </w:rPr>
        <w:t>A tanuló tisztában van azzal, hogy a</w:t>
      </w:r>
      <w:r w:rsidR="001433B1" w:rsidRPr="00FE35B8">
        <w:rPr>
          <w:rFonts w:ascii="Palatino Linotype" w:hAnsi="Palatino Linotype"/>
          <w:sz w:val="24"/>
          <w:szCs w:val="24"/>
        </w:rPr>
        <w:t xml:space="preserve"> tervezés folyamán a </w:t>
      </w:r>
      <w:r>
        <w:rPr>
          <w:rFonts w:ascii="Palatino Linotype" w:hAnsi="Palatino Linotype"/>
          <w:sz w:val="24"/>
          <w:szCs w:val="24"/>
        </w:rPr>
        <w:t>pénzügyi tervezést végző</w:t>
      </w:r>
      <w:r w:rsidR="001433B1" w:rsidRPr="00FE35B8">
        <w:rPr>
          <w:rFonts w:ascii="Palatino Linotype" w:hAnsi="Palatino Linotype"/>
          <w:sz w:val="24"/>
          <w:szCs w:val="24"/>
        </w:rPr>
        <w:t xml:space="preserve"> segít, visszajelez, alternatívákat mutat, de a kérdésekre, a problémákra (saját döntései alapján) maga az ügyfél </w:t>
      </w:r>
      <w:r>
        <w:rPr>
          <w:rFonts w:ascii="Palatino Linotype" w:hAnsi="Palatino Linotype"/>
          <w:sz w:val="24"/>
          <w:szCs w:val="24"/>
        </w:rPr>
        <w:t>adja meg a válaszokat</w:t>
      </w:r>
      <w:r w:rsidR="001433B1" w:rsidRPr="00FE35B8">
        <w:rPr>
          <w:rFonts w:ascii="Palatino Linotype" w:hAnsi="Palatino Linotype"/>
          <w:sz w:val="24"/>
          <w:szCs w:val="24"/>
        </w:rPr>
        <w:t>.</w:t>
      </w:r>
      <w:r>
        <w:rPr>
          <w:rFonts w:ascii="Palatino Linotype" w:hAnsi="Palatino Linotype"/>
          <w:sz w:val="24"/>
          <w:szCs w:val="24"/>
        </w:rPr>
        <w:t xml:space="preserve"> Azaz a tanuló képes arra, hogy támogass</w:t>
      </w:r>
      <w:r w:rsidR="001433B1" w:rsidRPr="00FE35B8">
        <w:rPr>
          <w:rFonts w:ascii="Palatino Linotype" w:hAnsi="Palatino Linotype"/>
          <w:sz w:val="24"/>
          <w:szCs w:val="24"/>
        </w:rPr>
        <w:t xml:space="preserve">a a </w:t>
      </w:r>
      <w:r>
        <w:rPr>
          <w:rFonts w:ascii="Palatino Linotype" w:hAnsi="Palatino Linotype"/>
          <w:sz w:val="24"/>
          <w:szCs w:val="24"/>
        </w:rPr>
        <w:t>biztosítási ügyfelet</w:t>
      </w:r>
      <w:r w:rsidR="001433B1" w:rsidRPr="00FE35B8">
        <w:rPr>
          <w:rFonts w:ascii="Palatino Linotype" w:hAnsi="Palatino Linotype"/>
          <w:sz w:val="24"/>
          <w:szCs w:val="24"/>
        </w:rPr>
        <w:t xml:space="preserve"> abban, hogy megnevezze a problémákat, tudatosítsa, felismerje, hogy a régi megoldások nem működnek, új alternatívákat ajánlva, az ügyfél rátalálhat az </w:t>
      </w:r>
      <w:r>
        <w:rPr>
          <w:rFonts w:ascii="Palatino Linotype" w:hAnsi="Palatino Linotype"/>
          <w:sz w:val="24"/>
          <w:szCs w:val="24"/>
        </w:rPr>
        <w:t>életszakaszának, elvárásainak és céljainak</w:t>
      </w:r>
      <w:r w:rsidR="001433B1" w:rsidRPr="00FE35B8">
        <w:rPr>
          <w:rFonts w:ascii="Palatino Linotype" w:hAnsi="Palatino Linotype"/>
          <w:sz w:val="24"/>
          <w:szCs w:val="24"/>
        </w:rPr>
        <w:t xml:space="preserve"> legmegfelelőbb </w:t>
      </w:r>
      <w:r>
        <w:rPr>
          <w:rFonts w:ascii="Palatino Linotype" w:hAnsi="Palatino Linotype"/>
          <w:sz w:val="24"/>
          <w:szCs w:val="24"/>
        </w:rPr>
        <w:t xml:space="preserve">megoldásokra. </w:t>
      </w:r>
      <w:r w:rsidR="000A6E98" w:rsidRPr="000E120B">
        <w:rPr>
          <w:rFonts w:ascii="Palatino Linotype" w:hAnsi="Palatino Linotype"/>
          <w:sz w:val="24"/>
          <w:szCs w:val="24"/>
        </w:rPr>
        <w:tab/>
      </w:r>
    </w:p>
    <w:p w:rsidR="00195F12" w:rsidRDefault="006D6350" w:rsidP="00FE0344">
      <w:pPr>
        <w:spacing w:after="0" w:line="240" w:lineRule="auto"/>
        <w:ind w:left="567" w:hanging="27"/>
        <w:jc w:val="both"/>
        <w:rPr>
          <w:rFonts w:ascii="Palatino Linotype" w:hAnsi="Palatino Linotype"/>
          <w:sz w:val="24"/>
          <w:szCs w:val="24"/>
        </w:rPr>
      </w:pPr>
      <w:proofErr w:type="gramStart"/>
      <w:r w:rsidRPr="00E76B5B">
        <w:rPr>
          <w:rFonts w:ascii="Palatino Linotype" w:hAnsi="Palatino Linotype"/>
          <w:sz w:val="24"/>
          <w:szCs w:val="24"/>
        </w:rPr>
        <w:t>Az összefüggések, egymásra épülések és értelmezések fentebbi kifejtését követően a fő tartalmak, kulcsfogalmak a következők: pénzügyi tervezés mint független szakértői szolgáltatás gyakorlati kérdései, pénzügyi tervezés céljának megfogalmazása az ügyfelek részére (anyagi javak gyarapítása, biztonságos megőrzése, szakmailag megalapozott és személyre szabott terv), pénzügyi tervezés kiterjedésének elmagyarázása az ügyfél számára (befektetés, biztosítás, nyugdíjtervezés, hagyatéki tervezés, hitelterv), pénzügyi tervezés során alkalmazott életpályaszakaszok feltárása az ügyfél számára (gyermekvállalás,tanulóévek,</w:t>
      </w:r>
      <w:proofErr w:type="gramEnd"/>
      <w:r w:rsidRPr="00E76B5B">
        <w:rPr>
          <w:rFonts w:ascii="Palatino Linotype" w:hAnsi="Palatino Linotype"/>
          <w:sz w:val="24"/>
          <w:szCs w:val="24"/>
        </w:rPr>
        <w:t xml:space="preserve"> </w:t>
      </w:r>
      <w:proofErr w:type="gramStart"/>
      <w:r w:rsidRPr="00E76B5B">
        <w:rPr>
          <w:rFonts w:ascii="Palatino Linotype" w:hAnsi="Palatino Linotype"/>
          <w:sz w:val="24"/>
          <w:szCs w:val="24"/>
        </w:rPr>
        <w:t>időskor, gyarapodás időszaka, felélés időszaka</w:t>
      </w:r>
      <w:r w:rsidR="00891FB4">
        <w:rPr>
          <w:rFonts w:ascii="Palatino Linotype" w:hAnsi="Palatino Linotype"/>
          <w:sz w:val="24"/>
          <w:szCs w:val="24"/>
        </w:rPr>
        <w:t>,</w:t>
      </w:r>
      <w:r w:rsidRPr="00E76B5B">
        <w:rPr>
          <w:rFonts w:ascii="Palatino Linotype" w:hAnsi="Palatino Linotype"/>
          <w:sz w:val="24"/>
          <w:szCs w:val="24"/>
        </w:rPr>
        <w:t xml:space="preserve"> stb.), az ügyfél megoldandó kérdéseinek megfogalmazása, szükséges pénzügyi és élethelyzeti információk összegyűjtése az ügyféltől, az ügyféltől összegyűjtött információk fontossági sorrendjének megállapítása az ügyfél szempontjából, az ügyféltől nyert információk feldolgozása és felhasználása a pénzügyi tervezés során, </w:t>
      </w:r>
      <w:r w:rsidR="00906962" w:rsidRPr="00E76B5B">
        <w:rPr>
          <w:rFonts w:ascii="Palatino Linotype" w:hAnsi="Palatino Linotype"/>
          <w:sz w:val="24"/>
          <w:szCs w:val="24"/>
        </w:rPr>
        <w:t xml:space="preserve">reális célok meghatározása az ügyfél segítségével, a </w:t>
      </w:r>
      <w:r w:rsidRPr="00E76B5B">
        <w:rPr>
          <w:rFonts w:ascii="Palatino Linotype" w:hAnsi="Palatino Linotype"/>
          <w:sz w:val="24"/>
          <w:szCs w:val="24"/>
        </w:rPr>
        <w:t>pénzügyi tervezés terén az élethelyzetek felismerése, az élethelyzetnek megfelelő szolgáltatási területek feltérképezése, pénzügyi tervezés és az életkilátások megjelenítése,pénzügyi</w:t>
      </w:r>
      <w:proofErr w:type="gramEnd"/>
      <w:r w:rsidRPr="00E76B5B">
        <w:rPr>
          <w:rFonts w:ascii="Palatino Linotype" w:hAnsi="Palatino Linotype"/>
          <w:sz w:val="24"/>
          <w:szCs w:val="24"/>
        </w:rPr>
        <w:t xml:space="preserve"> </w:t>
      </w:r>
      <w:proofErr w:type="gramStart"/>
      <w:r w:rsidRPr="00E76B5B">
        <w:rPr>
          <w:rFonts w:ascii="Palatino Linotype" w:hAnsi="Palatino Linotype"/>
          <w:sz w:val="24"/>
          <w:szCs w:val="24"/>
        </w:rPr>
        <w:t>tervezés</w:t>
      </w:r>
      <w:proofErr w:type="gramEnd"/>
      <w:r w:rsidRPr="00E76B5B">
        <w:rPr>
          <w:rFonts w:ascii="Palatino Linotype" w:hAnsi="Palatino Linotype"/>
          <w:sz w:val="24"/>
          <w:szCs w:val="24"/>
        </w:rPr>
        <w:t xml:space="preserve"> és az öngondoskodás, az optimális portfólió megteremtése</w:t>
      </w:r>
      <w:r w:rsidR="00906962" w:rsidRPr="00E76B5B">
        <w:rPr>
          <w:rFonts w:ascii="Palatino Linotype" w:hAnsi="Palatino Linotype"/>
          <w:sz w:val="24"/>
          <w:szCs w:val="24"/>
        </w:rPr>
        <w:t xml:space="preserve"> az adott ügyfél számára</w:t>
      </w:r>
      <w:r w:rsidRPr="00E76B5B">
        <w:rPr>
          <w:rFonts w:ascii="Palatino Linotype" w:hAnsi="Palatino Linotype"/>
          <w:sz w:val="24"/>
          <w:szCs w:val="24"/>
        </w:rPr>
        <w:t>, kockázatelemzés</w:t>
      </w:r>
      <w:r w:rsidR="00906962" w:rsidRPr="00E76B5B">
        <w:rPr>
          <w:rFonts w:ascii="Palatino Linotype" w:hAnsi="Palatino Linotype"/>
          <w:sz w:val="24"/>
          <w:szCs w:val="24"/>
        </w:rPr>
        <w:t xml:space="preserve"> az adott ügyfél szempontjából</w:t>
      </w:r>
      <w:r w:rsidRPr="00E76B5B">
        <w:rPr>
          <w:rFonts w:ascii="Palatino Linotype" w:hAnsi="Palatino Linotype"/>
          <w:sz w:val="24"/>
          <w:szCs w:val="24"/>
        </w:rPr>
        <w:t>, személyre szabott tervezés</w:t>
      </w:r>
      <w:r w:rsidR="00906962" w:rsidRPr="00E76B5B">
        <w:rPr>
          <w:rFonts w:ascii="Palatino Linotype" w:hAnsi="Palatino Linotype"/>
          <w:sz w:val="24"/>
          <w:szCs w:val="24"/>
        </w:rPr>
        <w:t xml:space="preserve"> az adott ügyfél részére</w:t>
      </w:r>
      <w:r w:rsidRPr="00E76B5B">
        <w:rPr>
          <w:rFonts w:ascii="Palatino Linotype" w:hAnsi="Palatino Linotype"/>
          <w:sz w:val="24"/>
          <w:szCs w:val="24"/>
        </w:rPr>
        <w:t>, kapcsolt szolgáltatások és termékek megjelenése a</w:t>
      </w:r>
      <w:r w:rsidR="00906962" w:rsidRPr="00E76B5B">
        <w:rPr>
          <w:rFonts w:ascii="Palatino Linotype" w:hAnsi="Palatino Linotype"/>
          <w:sz w:val="24"/>
          <w:szCs w:val="24"/>
        </w:rPr>
        <w:t>z adott ügyfél pénzügyi tervé</w:t>
      </w:r>
      <w:r w:rsidRPr="00E76B5B">
        <w:rPr>
          <w:rFonts w:ascii="Palatino Linotype" w:hAnsi="Palatino Linotype"/>
          <w:sz w:val="24"/>
          <w:szCs w:val="24"/>
        </w:rPr>
        <w:t>ben.</w:t>
      </w:r>
    </w:p>
    <w:p w:rsidR="00195F12" w:rsidRPr="000E120B" w:rsidRDefault="00195F12" w:rsidP="000A6E98">
      <w:pPr>
        <w:spacing w:after="0" w:line="240" w:lineRule="auto"/>
        <w:rPr>
          <w:rFonts w:ascii="Palatino Linotype" w:hAnsi="Palatino Linotype"/>
          <w:sz w:val="24"/>
          <w:szCs w:val="24"/>
        </w:rPr>
      </w:pPr>
    </w:p>
    <w:p w:rsidR="000A6E98" w:rsidRPr="00DE5806" w:rsidRDefault="000E6F1C" w:rsidP="00B01D76">
      <w:pPr>
        <w:numPr>
          <w:ilvl w:val="2"/>
          <w:numId w:val="51"/>
        </w:numPr>
        <w:spacing w:after="0" w:line="240" w:lineRule="auto"/>
        <w:ind w:left="1190" w:hanging="623"/>
        <w:rPr>
          <w:rFonts w:ascii="Palatino Linotype" w:hAnsi="Palatino Linotype"/>
          <w:b/>
          <w:sz w:val="24"/>
          <w:szCs w:val="24"/>
        </w:rPr>
      </w:pPr>
      <w:r w:rsidRPr="007549E3">
        <w:rPr>
          <w:rFonts w:ascii="Palatino Linotype" w:hAnsi="Palatino Linotype"/>
          <w:b/>
          <w:sz w:val="24"/>
          <w:szCs w:val="24"/>
        </w:rPr>
        <w:t>Biztosítási marketing</w:t>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Pr>
          <w:rFonts w:ascii="Palatino Linotype" w:hAnsi="Palatino Linotype"/>
          <w:b/>
          <w:sz w:val="24"/>
          <w:szCs w:val="24"/>
        </w:rPr>
        <w:tab/>
      </w:r>
      <w:r w:rsidR="000A6E98" w:rsidRPr="000E120B" w:rsidDel="002E71B8">
        <w:rPr>
          <w:rFonts w:ascii="Palatino Linotype" w:hAnsi="Palatino Linotype"/>
          <w:b/>
          <w:sz w:val="24"/>
          <w:szCs w:val="24"/>
        </w:rPr>
        <w:tab/>
      </w:r>
      <w:r w:rsidR="000A6E98" w:rsidRPr="000E120B">
        <w:rPr>
          <w:rFonts w:ascii="Palatino Linotype" w:hAnsi="Palatino Linotype"/>
          <w:b/>
          <w:sz w:val="24"/>
          <w:szCs w:val="24"/>
        </w:rPr>
        <w:tab/>
      </w:r>
      <w:r w:rsidRPr="00DE5806">
        <w:rPr>
          <w:rFonts w:ascii="Palatino Linotype" w:hAnsi="Palatino Linotype"/>
          <w:b/>
          <w:sz w:val="24"/>
          <w:szCs w:val="24"/>
        </w:rPr>
        <w:t>6 óra/ 6 óra</w:t>
      </w:r>
    </w:p>
    <w:p w:rsidR="005678D7" w:rsidRPr="000E120B" w:rsidRDefault="005678D7" w:rsidP="00195F12">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független biztosításközvetítő a sikeres üzletkötés érdekében korszerű marketingmódszereket és kommunikációs csatornákat ismert meg, ezeket a gyakorlatban </w:t>
      </w:r>
      <w:proofErr w:type="spellStart"/>
      <w:r>
        <w:rPr>
          <w:rFonts w:ascii="Palatino Linotype" w:hAnsi="Palatino Linotype"/>
          <w:sz w:val="24"/>
          <w:szCs w:val="24"/>
        </w:rPr>
        <w:t>alkalmazza</w:t>
      </w:r>
      <w:r w:rsidR="00161D8A">
        <w:rPr>
          <w:rFonts w:ascii="Palatino Linotype" w:hAnsi="Palatino Linotype"/>
          <w:sz w:val="24"/>
          <w:szCs w:val="24"/>
        </w:rPr>
        <w:t>ezen</w:t>
      </w:r>
      <w:proofErr w:type="spellEnd"/>
      <w:r w:rsidR="00161D8A">
        <w:rPr>
          <w:rFonts w:ascii="Palatino Linotype" w:hAnsi="Palatino Linotype"/>
          <w:sz w:val="24"/>
          <w:szCs w:val="24"/>
        </w:rPr>
        <w:t xml:space="preserve"> témakör gyakorlása során</w:t>
      </w:r>
      <w:r>
        <w:rPr>
          <w:rFonts w:ascii="Palatino Linotype" w:hAnsi="Palatino Linotype"/>
          <w:sz w:val="24"/>
          <w:szCs w:val="24"/>
        </w:rPr>
        <w:t xml:space="preserve">. A marketing módszerek elsajátítása alapozza meg az alkusz, a többes ügynök azon képességét, hogy </w:t>
      </w:r>
      <w:r w:rsidR="00161D8A">
        <w:rPr>
          <w:rFonts w:ascii="Palatino Linotype" w:hAnsi="Palatino Linotype"/>
          <w:sz w:val="24"/>
          <w:szCs w:val="24"/>
        </w:rPr>
        <w:t xml:space="preserve">a </w:t>
      </w:r>
      <w:r>
        <w:rPr>
          <w:rFonts w:ascii="Palatino Linotype" w:hAnsi="Palatino Linotype"/>
          <w:sz w:val="24"/>
          <w:szCs w:val="24"/>
        </w:rPr>
        <w:t>gyakorlatban a marketing stratégiának megfelelő eszközeit tudja kiválasztani és alkalmazni</w:t>
      </w:r>
      <w:r w:rsidR="00161D8A">
        <w:rPr>
          <w:rFonts w:ascii="Palatino Linotype" w:hAnsi="Palatino Linotype"/>
          <w:sz w:val="24"/>
          <w:szCs w:val="24"/>
        </w:rPr>
        <w:t>, természetesen hatékonyan és sikerorientáltan</w:t>
      </w:r>
      <w:r>
        <w:rPr>
          <w:rFonts w:ascii="Palatino Linotype" w:hAnsi="Palatino Linotype"/>
          <w:sz w:val="24"/>
          <w:szCs w:val="24"/>
        </w:rPr>
        <w:t xml:space="preserve">. </w:t>
      </w:r>
      <w:r>
        <w:rPr>
          <w:rFonts w:ascii="Palatino Linotype" w:hAnsi="Palatino Linotype"/>
          <w:sz w:val="24"/>
          <w:szCs w:val="24"/>
        </w:rPr>
        <w:lastRenderedPageBreak/>
        <w:t xml:space="preserve">Ehhez szélesebb és összetettebb </w:t>
      </w:r>
      <w:proofErr w:type="gramStart"/>
      <w:r>
        <w:rPr>
          <w:rFonts w:ascii="Palatino Linotype" w:hAnsi="Palatino Linotype"/>
          <w:sz w:val="24"/>
          <w:szCs w:val="24"/>
        </w:rPr>
        <w:t>marketing tudás</w:t>
      </w:r>
      <w:proofErr w:type="gramEnd"/>
      <w:r>
        <w:rPr>
          <w:rFonts w:ascii="Palatino Linotype" w:hAnsi="Palatino Linotype"/>
          <w:sz w:val="24"/>
          <w:szCs w:val="24"/>
        </w:rPr>
        <w:t xml:space="preserve"> szükséges</w:t>
      </w:r>
      <w:r w:rsidR="00161D8A">
        <w:rPr>
          <w:rFonts w:ascii="Palatino Linotype" w:hAnsi="Palatino Linotype"/>
          <w:sz w:val="24"/>
          <w:szCs w:val="24"/>
        </w:rPr>
        <w:t>, amelyet</w:t>
      </w:r>
      <w:r>
        <w:rPr>
          <w:rFonts w:ascii="Palatino Linotype" w:hAnsi="Palatino Linotype"/>
          <w:sz w:val="24"/>
          <w:szCs w:val="24"/>
        </w:rPr>
        <w:t xml:space="preserve"> kifejezetten a biztosítási tartalom</w:t>
      </w:r>
      <w:r w:rsidR="00161D8A">
        <w:rPr>
          <w:rFonts w:ascii="Palatino Linotype" w:hAnsi="Palatino Linotype"/>
          <w:sz w:val="24"/>
          <w:szCs w:val="24"/>
        </w:rPr>
        <w:t>mal</w:t>
      </w:r>
      <w:r>
        <w:rPr>
          <w:rFonts w:ascii="Palatino Linotype" w:hAnsi="Palatino Linotype"/>
          <w:sz w:val="24"/>
          <w:szCs w:val="24"/>
        </w:rPr>
        <w:t xml:space="preserve"> és jellemzők</w:t>
      </w:r>
      <w:r w:rsidR="00161D8A">
        <w:rPr>
          <w:rFonts w:ascii="Palatino Linotype" w:hAnsi="Palatino Linotype"/>
          <w:sz w:val="24"/>
          <w:szCs w:val="24"/>
        </w:rPr>
        <w:t>kel kell</w:t>
      </w:r>
      <w:r>
        <w:rPr>
          <w:rFonts w:ascii="Palatino Linotype" w:hAnsi="Palatino Linotype"/>
          <w:sz w:val="24"/>
          <w:szCs w:val="24"/>
        </w:rPr>
        <w:t xml:space="preserve"> integrál</w:t>
      </w:r>
      <w:r w:rsidR="00161D8A">
        <w:rPr>
          <w:rFonts w:ascii="Palatino Linotype" w:hAnsi="Palatino Linotype"/>
          <w:sz w:val="24"/>
          <w:szCs w:val="24"/>
        </w:rPr>
        <w:t>ni</w:t>
      </w:r>
      <w:r>
        <w:rPr>
          <w:rFonts w:ascii="Palatino Linotype" w:hAnsi="Palatino Linotype"/>
          <w:sz w:val="24"/>
          <w:szCs w:val="24"/>
        </w:rPr>
        <w:t>, valamint alapos gyakorlás</w:t>
      </w:r>
      <w:r w:rsidR="00161D8A">
        <w:rPr>
          <w:rFonts w:ascii="Palatino Linotype" w:hAnsi="Palatino Linotype"/>
          <w:sz w:val="24"/>
          <w:szCs w:val="24"/>
        </w:rPr>
        <w:t xml:space="preserve"> szükséges</w:t>
      </w:r>
      <w:r>
        <w:rPr>
          <w:rFonts w:ascii="Palatino Linotype" w:hAnsi="Palatino Linotype"/>
          <w:sz w:val="24"/>
          <w:szCs w:val="24"/>
        </w:rPr>
        <w:t xml:space="preserve"> a helyzetelemezések</w:t>
      </w:r>
      <w:r w:rsidR="00161D8A">
        <w:rPr>
          <w:rFonts w:ascii="Palatino Linotype" w:hAnsi="Palatino Linotype"/>
          <w:sz w:val="24"/>
          <w:szCs w:val="24"/>
        </w:rPr>
        <w:t xml:space="preserve"> megvalósításával</w:t>
      </w:r>
      <w:r>
        <w:rPr>
          <w:rFonts w:ascii="Palatino Linotype" w:hAnsi="Palatino Linotype"/>
          <w:sz w:val="24"/>
          <w:szCs w:val="24"/>
        </w:rPr>
        <w:t>,</w:t>
      </w:r>
      <w:r w:rsidR="00161D8A">
        <w:rPr>
          <w:rFonts w:ascii="Palatino Linotype" w:hAnsi="Palatino Linotype"/>
          <w:sz w:val="24"/>
          <w:szCs w:val="24"/>
        </w:rPr>
        <w:t xml:space="preserve"> valamint a</w:t>
      </w:r>
      <w:r>
        <w:rPr>
          <w:rFonts w:ascii="Palatino Linotype" w:hAnsi="Palatino Linotype"/>
          <w:sz w:val="24"/>
          <w:szCs w:val="24"/>
        </w:rPr>
        <w:t xml:space="preserve"> szituációk értelmezéséve</w:t>
      </w:r>
      <w:r w:rsidR="00161D8A">
        <w:rPr>
          <w:rFonts w:ascii="Palatino Linotype" w:hAnsi="Palatino Linotype"/>
          <w:sz w:val="24"/>
          <w:szCs w:val="24"/>
        </w:rPr>
        <w:t>l</w:t>
      </w:r>
      <w:r>
        <w:rPr>
          <w:rFonts w:ascii="Palatino Linotype" w:hAnsi="Palatino Linotype"/>
          <w:sz w:val="24"/>
          <w:szCs w:val="24"/>
        </w:rPr>
        <w:t xml:space="preserve"> és kezelés</w:t>
      </w:r>
      <w:r w:rsidR="00161D8A">
        <w:rPr>
          <w:rFonts w:ascii="Palatino Linotype" w:hAnsi="Palatino Linotype"/>
          <w:sz w:val="24"/>
          <w:szCs w:val="24"/>
        </w:rPr>
        <w:t>ének részletes megbeszélése és értékelése</w:t>
      </w:r>
      <w:r>
        <w:rPr>
          <w:rFonts w:ascii="Palatino Linotype" w:hAnsi="Palatino Linotype"/>
          <w:sz w:val="24"/>
          <w:szCs w:val="24"/>
        </w:rPr>
        <w:t xml:space="preserve"> által.</w:t>
      </w:r>
    </w:p>
    <w:p w:rsidR="000A6E98" w:rsidRPr="00E76B5B" w:rsidRDefault="00DB0429" w:rsidP="00195F12">
      <w:pPr>
        <w:spacing w:after="0" w:line="240" w:lineRule="auto"/>
        <w:ind w:left="567"/>
        <w:jc w:val="both"/>
        <w:rPr>
          <w:rFonts w:ascii="Palatino Linotype" w:hAnsi="Palatino Linotype"/>
          <w:sz w:val="24"/>
          <w:szCs w:val="24"/>
        </w:rPr>
      </w:pPr>
      <w:proofErr w:type="gramStart"/>
      <w:r w:rsidRPr="00E76B5B">
        <w:rPr>
          <w:rFonts w:ascii="Palatino Linotype" w:hAnsi="Palatino Linotype"/>
          <w:sz w:val="24"/>
          <w:szCs w:val="24"/>
        </w:rPr>
        <w:t>Az összefüggések, egymásra épülések és értelmezések fentebbi kifejtését követően a fő tartalmak, kulcsfogalmak a következők: marketing menedzsment eszközeinek kiválasztása, marketing menedzsment eszközeinek alkalmazása, marketing menedzsment eszközei hatékonyságának értékelése, marketing stratégia kidolgozásában való részfeladatok ellátása</w:t>
      </w:r>
      <w:r w:rsidR="006506F0" w:rsidRPr="00E76B5B">
        <w:rPr>
          <w:rFonts w:ascii="Palatino Linotype" w:hAnsi="Palatino Linotype"/>
          <w:sz w:val="24"/>
          <w:szCs w:val="24"/>
        </w:rPr>
        <w:t xml:space="preserve"> (különböző szituációkon bemutatva)</w:t>
      </w:r>
      <w:r w:rsidRPr="00E76B5B">
        <w:rPr>
          <w:rFonts w:ascii="Palatino Linotype" w:hAnsi="Palatino Linotype"/>
          <w:sz w:val="24"/>
          <w:szCs w:val="24"/>
        </w:rPr>
        <w:t>, teljes marketing stratégia kidolgozása, marketing stratégia hatékonyságának mérése és felismerése</w:t>
      </w:r>
      <w:r w:rsidR="006506F0" w:rsidRPr="00E76B5B">
        <w:rPr>
          <w:rFonts w:ascii="Palatino Linotype" w:hAnsi="Palatino Linotype"/>
          <w:sz w:val="24"/>
          <w:szCs w:val="24"/>
        </w:rPr>
        <w:t xml:space="preserve"> (különböző szituációkon bemutatva)</w:t>
      </w:r>
      <w:r w:rsidRPr="00E76B5B">
        <w:rPr>
          <w:rFonts w:ascii="Palatino Linotype" w:hAnsi="Palatino Linotype"/>
          <w:sz w:val="24"/>
          <w:szCs w:val="24"/>
        </w:rPr>
        <w:t xml:space="preserve">, </w:t>
      </w:r>
      <w:r w:rsidR="00AE26E7" w:rsidRPr="00E76B5B">
        <w:rPr>
          <w:rFonts w:ascii="Palatino Linotype" w:hAnsi="Palatino Linotype"/>
          <w:sz w:val="24"/>
          <w:szCs w:val="24"/>
        </w:rPr>
        <w:t xml:space="preserve">gyakorlati oldalról – a </w:t>
      </w:r>
      <w:r w:rsidRPr="00E76B5B">
        <w:rPr>
          <w:rFonts w:ascii="Palatino Linotype" w:hAnsi="Palatino Linotype"/>
          <w:sz w:val="24"/>
          <w:szCs w:val="24"/>
        </w:rPr>
        <w:t xml:space="preserve">marketing stratégia </w:t>
      </w:r>
      <w:proofErr w:type="spellStart"/>
      <w:r w:rsidRPr="00E76B5B">
        <w:rPr>
          <w:rFonts w:ascii="Palatino Linotype" w:hAnsi="Palatino Linotype"/>
          <w:sz w:val="24"/>
          <w:szCs w:val="24"/>
        </w:rPr>
        <w:t>változtatásakülső</w:t>
      </w:r>
      <w:proofErr w:type="spellEnd"/>
      <w:r w:rsidRPr="00E76B5B">
        <w:rPr>
          <w:rFonts w:ascii="Palatino Linotype" w:hAnsi="Palatino Linotype"/>
          <w:sz w:val="24"/>
          <w:szCs w:val="24"/>
        </w:rPr>
        <w:t xml:space="preserve"> hatásra (piac, versenytárs,szabályozás,</w:t>
      </w:r>
      <w:proofErr w:type="gramEnd"/>
      <w:r w:rsidRPr="00E76B5B">
        <w:rPr>
          <w:rFonts w:ascii="Palatino Linotype" w:hAnsi="Palatino Linotype"/>
          <w:sz w:val="24"/>
          <w:szCs w:val="24"/>
        </w:rPr>
        <w:t xml:space="preserve"> </w:t>
      </w:r>
      <w:proofErr w:type="gramStart"/>
      <w:r w:rsidRPr="00E76B5B">
        <w:rPr>
          <w:rFonts w:ascii="Palatino Linotype" w:hAnsi="Palatino Linotype"/>
          <w:sz w:val="24"/>
          <w:szCs w:val="24"/>
        </w:rPr>
        <w:t>igények, gazdasági környezet stb.),</w:t>
      </w:r>
      <w:r w:rsidR="00AE26E7" w:rsidRPr="00E76B5B">
        <w:rPr>
          <w:rFonts w:ascii="Palatino Linotype" w:hAnsi="Palatino Linotype"/>
          <w:sz w:val="24"/>
          <w:szCs w:val="24"/>
        </w:rPr>
        <w:t xml:space="preserve"> gyakorlati oldalról – a</w:t>
      </w:r>
      <w:r w:rsidRPr="00E76B5B">
        <w:rPr>
          <w:rFonts w:ascii="Palatino Linotype" w:hAnsi="Palatino Linotype"/>
          <w:sz w:val="24"/>
          <w:szCs w:val="24"/>
        </w:rPr>
        <w:t xml:space="preserve"> marketing stratégia változtatása belső hatásra (termékfejlesztés, piacváltás, stratégia váltása, image váltás, megcélzott ügyfélkör változása </w:t>
      </w:r>
      <w:proofErr w:type="spellStart"/>
      <w:r w:rsidRPr="00E76B5B">
        <w:rPr>
          <w:rFonts w:ascii="Palatino Linotype" w:hAnsi="Palatino Linotype"/>
          <w:sz w:val="24"/>
          <w:szCs w:val="24"/>
        </w:rPr>
        <w:t>stb</w:t>
      </w:r>
      <w:proofErr w:type="spellEnd"/>
      <w:r w:rsidRPr="00E76B5B">
        <w:rPr>
          <w:rFonts w:ascii="Palatino Linotype" w:hAnsi="Palatino Linotype"/>
          <w:sz w:val="24"/>
          <w:szCs w:val="24"/>
        </w:rPr>
        <w:t>)</w:t>
      </w:r>
      <w:r w:rsidR="009973CC" w:rsidRPr="00E76B5B">
        <w:rPr>
          <w:rFonts w:ascii="Palatino Linotype" w:hAnsi="Palatino Linotype"/>
          <w:sz w:val="24"/>
          <w:szCs w:val="24"/>
        </w:rPr>
        <w:t>, piacfajták jellemzőinek felismerése és a marketing munkába történő beépítése, üzletkötés kommunikációs elveinek alkalmazása</w:t>
      </w:r>
      <w:r w:rsidR="006506F0" w:rsidRPr="00E76B5B">
        <w:rPr>
          <w:rFonts w:ascii="Palatino Linotype" w:hAnsi="Palatino Linotype"/>
          <w:sz w:val="24"/>
          <w:szCs w:val="24"/>
        </w:rPr>
        <w:t xml:space="preserve"> (különböző szituációkon bemutatva)</w:t>
      </w:r>
      <w:r w:rsidR="009973CC" w:rsidRPr="00E76B5B">
        <w:rPr>
          <w:rFonts w:ascii="Palatino Linotype" w:hAnsi="Palatino Linotype"/>
          <w:sz w:val="24"/>
          <w:szCs w:val="24"/>
        </w:rPr>
        <w:t>, üzleti megjelenés gyakorlati szempontjai, ügyfél-kommunikáció fejlett eszközeinek és az ügyfél megszerzésének taktikai és stratégiai szintű alkalmazása</w:t>
      </w:r>
      <w:r w:rsidR="006506F0" w:rsidRPr="00E76B5B">
        <w:rPr>
          <w:rFonts w:ascii="Palatino Linotype" w:hAnsi="Palatino Linotype"/>
          <w:sz w:val="24"/>
          <w:szCs w:val="24"/>
        </w:rPr>
        <w:t xml:space="preserve"> (különböző szituációkon bemutatva), az önszervezés eszközeinek </w:t>
      </w:r>
      <w:proofErr w:type="spellStart"/>
      <w:r w:rsidR="006506F0" w:rsidRPr="00E76B5B">
        <w:rPr>
          <w:rFonts w:ascii="Palatino Linotype" w:hAnsi="Palatino Linotype"/>
          <w:sz w:val="24"/>
          <w:szCs w:val="24"/>
        </w:rPr>
        <w:t>gyakorlatialkalmazása</w:t>
      </w:r>
      <w:proofErr w:type="spellEnd"/>
      <w:proofErr w:type="gramEnd"/>
      <w:r w:rsidR="006506F0" w:rsidRPr="00E76B5B">
        <w:rPr>
          <w:rFonts w:ascii="Palatino Linotype" w:hAnsi="Palatino Linotype"/>
          <w:sz w:val="24"/>
          <w:szCs w:val="24"/>
        </w:rPr>
        <w:t xml:space="preserve"> (különböző szituációkon bemutatva), az időtervezés gyakorlati eszközei és betartása, kommunikációs zavarok magas szintű kezelése a gyakorlatban (különböző szituációkon bemutatva)</w:t>
      </w:r>
      <w:r w:rsidR="00535C81" w:rsidRPr="00E76B5B">
        <w:rPr>
          <w:rFonts w:ascii="Palatino Linotype" w:hAnsi="Palatino Linotype"/>
          <w:sz w:val="24"/>
          <w:szCs w:val="24"/>
        </w:rPr>
        <w:t>, vezetéstudomány gyakorlati eszközeinek alkalmazása, szervezési technikák gyakorlati alkalmazása.</w:t>
      </w:r>
    </w:p>
    <w:p w:rsidR="000A6E98" w:rsidRPr="000E120B" w:rsidRDefault="000A6E98" w:rsidP="000A6E98">
      <w:pPr>
        <w:spacing w:after="0" w:line="240" w:lineRule="auto"/>
        <w:ind w:firstLine="540"/>
        <w:rPr>
          <w:rFonts w:ascii="Palatino Linotype" w:hAnsi="Palatino Linotype"/>
          <w:b/>
          <w:sz w:val="24"/>
          <w:szCs w:val="24"/>
        </w:rPr>
      </w:pPr>
      <w:r w:rsidRPr="000E120B">
        <w:rPr>
          <w:rFonts w:ascii="Palatino Linotype" w:hAnsi="Palatino Linotype"/>
          <w:sz w:val="24"/>
          <w:szCs w:val="24"/>
        </w:rPr>
        <w:tab/>
      </w:r>
    </w:p>
    <w:p w:rsidR="000A6E98" w:rsidRPr="009B22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képzés javasolt helyszíne (ajánlás)</w:t>
      </w:r>
    </w:p>
    <w:p w:rsidR="00E76B5B" w:rsidRPr="00FE0344" w:rsidRDefault="00E76B5B" w:rsidP="000A6E98">
      <w:pPr>
        <w:spacing w:after="0" w:line="240" w:lineRule="auto"/>
        <w:ind w:left="792"/>
        <w:jc w:val="both"/>
        <w:rPr>
          <w:rFonts w:ascii="Palatino Linotype" w:hAnsi="Palatino Linotype"/>
          <w:bCs/>
          <w:i/>
          <w:sz w:val="24"/>
          <w:szCs w:val="24"/>
        </w:rPr>
      </w:pPr>
      <w:r w:rsidRPr="00FE0344">
        <w:rPr>
          <w:rFonts w:ascii="Palatino Linotype" w:hAnsi="Palatino Linotype"/>
          <w:bCs/>
          <w:i/>
          <w:sz w:val="24"/>
          <w:szCs w:val="24"/>
        </w:rPr>
        <w:t>Tanterem</w:t>
      </w:r>
    </w:p>
    <w:p w:rsidR="000A6E98" w:rsidRPr="000E120B" w:rsidRDefault="000A6E98" w:rsidP="000A6E98">
      <w:pPr>
        <w:spacing w:after="0" w:line="240" w:lineRule="auto"/>
        <w:ind w:left="792"/>
        <w:jc w:val="both"/>
        <w:rPr>
          <w:rFonts w:ascii="Palatino Linotype" w:hAnsi="Palatino Linotype"/>
          <w:b/>
          <w:bCs/>
          <w:sz w:val="24"/>
          <w:szCs w:val="24"/>
        </w:rPr>
      </w:pPr>
    </w:p>
    <w:p w:rsidR="00195F12" w:rsidRPr="00FE0344" w:rsidRDefault="000A6E98" w:rsidP="000A6E98">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elsajátítása során alkalmazható sajátos módszerek, tanulói tevékenységformák (ajánlás)</w:t>
      </w:r>
    </w:p>
    <w:p w:rsidR="000A6E98" w:rsidRPr="00052C8D" w:rsidRDefault="000A6E98" w:rsidP="000A6E98">
      <w:pPr>
        <w:widowControl w:val="0"/>
        <w:suppressAutoHyphens/>
        <w:spacing w:after="0" w:line="240" w:lineRule="auto"/>
        <w:rPr>
          <w:rFonts w:ascii="Palatino Linotype" w:hAnsi="Palatino Linotype"/>
          <w:b/>
          <w:kern w:val="1"/>
          <w:sz w:val="24"/>
          <w:szCs w:val="24"/>
          <w:lang w:eastAsia="hi-IN" w:bidi="hi-IN"/>
        </w:rPr>
      </w:pPr>
    </w:p>
    <w:p w:rsidR="000A6E98" w:rsidRPr="007F08BC" w:rsidRDefault="000A6E98" w:rsidP="007F08BC">
      <w:pPr>
        <w:pStyle w:val="Listaszerbekezds"/>
        <w:widowControl w:val="0"/>
        <w:numPr>
          <w:ilvl w:val="2"/>
          <w:numId w:val="51"/>
        </w:numPr>
        <w:suppressAutoHyphens/>
        <w:spacing w:after="0" w:line="240" w:lineRule="auto"/>
        <w:rPr>
          <w:rFonts w:ascii="Palatino Linotype" w:hAnsi="Palatino Linotype"/>
          <w:b/>
          <w:i/>
          <w:sz w:val="24"/>
          <w:szCs w:val="24"/>
        </w:rPr>
      </w:pPr>
      <w:r w:rsidRPr="007F08B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37AAA" w:rsidRPr="008B7D14">
        <w:trPr>
          <w:jc w:val="center"/>
        </w:trPr>
        <w:tc>
          <w:tcPr>
            <w:tcW w:w="994"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37AAA"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37AAA" w:rsidRPr="008B7D14" w:rsidRDefault="00C37AAA" w:rsidP="005B294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37AAA" w:rsidRPr="008B7D14">
        <w:trPr>
          <w:jc w:val="center"/>
        </w:trPr>
        <w:tc>
          <w:tcPr>
            <w:tcW w:w="994"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c>
          <w:tcPr>
            <w:tcW w:w="2800" w:type="dxa"/>
            <w:vMerge/>
            <w:vAlign w:val="center"/>
          </w:tcPr>
          <w:p w:rsidR="00C37AAA" w:rsidRPr="008B7D14" w:rsidRDefault="00C37AAA" w:rsidP="005B2948">
            <w:pPr>
              <w:spacing w:after="0" w:line="240" w:lineRule="auto"/>
              <w:rPr>
                <w:rFonts w:ascii="Palatino Linotype" w:hAnsi="Palatino Linotype"/>
                <w:b/>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37AAA" w:rsidRPr="008B7D14" w:rsidRDefault="00C37AAA" w:rsidP="005B294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37AAA" w:rsidRPr="008B7D14" w:rsidRDefault="00C37AAA" w:rsidP="005B2948">
            <w:pPr>
              <w:spacing w:after="0" w:line="240" w:lineRule="auto"/>
              <w:jc w:val="center"/>
              <w:rPr>
                <w:rFonts w:ascii="Palatino Linotype" w:hAnsi="Palatino Linotype"/>
                <w:b/>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r w:rsidR="00C37AAA" w:rsidRPr="008B7D14">
        <w:trPr>
          <w:jc w:val="center"/>
        </w:trPr>
        <w:tc>
          <w:tcPr>
            <w:tcW w:w="994" w:type="dxa"/>
            <w:vAlign w:val="center"/>
          </w:tcPr>
          <w:p w:rsidR="00C37AAA" w:rsidRPr="008B7D14" w:rsidRDefault="00C37AAA" w:rsidP="005B2948">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37AAA" w:rsidRPr="008B7D14" w:rsidRDefault="00C37AAA" w:rsidP="005B2948">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37AAA" w:rsidRPr="008B7D14" w:rsidRDefault="00C37AAA" w:rsidP="005B2948">
            <w:pPr>
              <w:spacing w:after="0" w:line="240" w:lineRule="auto"/>
              <w:jc w:val="center"/>
              <w:rPr>
                <w:rFonts w:ascii="Palatino Linotype" w:hAnsi="Palatino Linotype"/>
                <w:sz w:val="20"/>
                <w:szCs w:val="20"/>
              </w:rPr>
            </w:pPr>
          </w:p>
        </w:tc>
        <w:tc>
          <w:tcPr>
            <w:tcW w:w="2659" w:type="dxa"/>
            <w:vAlign w:val="center"/>
          </w:tcPr>
          <w:p w:rsidR="00C37AAA" w:rsidRPr="008B7D14" w:rsidRDefault="00C37AAA" w:rsidP="005B2948">
            <w:pPr>
              <w:spacing w:after="0" w:line="240" w:lineRule="auto"/>
              <w:jc w:val="center"/>
              <w:rPr>
                <w:rFonts w:ascii="Palatino Linotype" w:hAnsi="Palatino Linotype"/>
                <w:sz w:val="20"/>
                <w:szCs w:val="20"/>
              </w:rPr>
            </w:pPr>
          </w:p>
        </w:tc>
      </w:tr>
    </w:tbl>
    <w:p w:rsidR="000A6E98" w:rsidRPr="00052C8D" w:rsidRDefault="000A6E98" w:rsidP="000A6E98">
      <w:pPr>
        <w:widowControl w:val="0"/>
        <w:suppressAutoHyphens/>
        <w:spacing w:after="0" w:line="240" w:lineRule="auto"/>
        <w:ind w:left="966"/>
        <w:rPr>
          <w:rFonts w:ascii="Palatino Linotype" w:hAnsi="Palatino Linotype"/>
          <w:b/>
          <w:i/>
          <w:sz w:val="24"/>
          <w:szCs w:val="24"/>
        </w:rPr>
      </w:pPr>
    </w:p>
    <w:p w:rsidR="000A6E98" w:rsidRDefault="000A6E98" w:rsidP="007F08BC">
      <w:pPr>
        <w:pStyle w:val="Listaszerbekezds"/>
        <w:numPr>
          <w:ilvl w:val="2"/>
          <w:numId w:val="51"/>
        </w:numPr>
        <w:spacing w:after="0" w:line="240" w:lineRule="auto"/>
        <w:rPr>
          <w:rFonts w:ascii="Palatino Linotype" w:hAnsi="Palatino Linotype"/>
          <w:b/>
          <w:i/>
          <w:sz w:val="24"/>
          <w:szCs w:val="24"/>
        </w:rPr>
      </w:pPr>
      <w:r w:rsidRPr="00052C8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E76B5B" w:rsidRPr="00FE5532">
        <w:trPr>
          <w:jc w:val="center"/>
        </w:trPr>
        <w:tc>
          <w:tcPr>
            <w:tcW w:w="828" w:type="dxa"/>
            <w:shd w:val="clear" w:color="auto" w:fill="D9D9D9"/>
            <w:vAlign w:val="center"/>
          </w:tcPr>
          <w:p w:rsidR="00E76B5B" w:rsidRPr="008B7D14" w:rsidRDefault="00E76B5B"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76B5B" w:rsidRPr="008B7D14" w:rsidRDefault="00E76B5B"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shd w:val="clear" w:color="auto" w:fill="D9D9D9"/>
            <w:vAlign w:val="center"/>
          </w:tcPr>
          <w:p w:rsidR="00E76B5B" w:rsidRPr="008B7D14" w:rsidRDefault="00E76B5B"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76B5B" w:rsidRPr="008B7D14" w:rsidRDefault="00E76B5B"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shd w:val="clear" w:color="auto" w:fill="D9D9D9"/>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shd w:val="clear" w:color="auto" w:fill="D9D9D9"/>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r w:rsidR="00E76B5B" w:rsidRPr="00FE5532">
        <w:trPr>
          <w:jc w:val="center"/>
        </w:trPr>
        <w:tc>
          <w:tcPr>
            <w:tcW w:w="828" w:type="dxa"/>
            <w:vAlign w:val="center"/>
          </w:tcPr>
          <w:p w:rsidR="00E76B5B" w:rsidRPr="00FE5532" w:rsidRDefault="00E76B5B"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76B5B" w:rsidRPr="00FE5532" w:rsidRDefault="00E76B5B"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76B5B" w:rsidRPr="00FE5532" w:rsidRDefault="00E76B5B" w:rsidP="001C716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763" w:type="dxa"/>
            <w:vAlign w:val="center"/>
          </w:tcPr>
          <w:p w:rsidR="00E76B5B" w:rsidRPr="00FE5532" w:rsidRDefault="00E76B5B" w:rsidP="001C7164">
            <w:pPr>
              <w:spacing w:after="0" w:line="240" w:lineRule="auto"/>
              <w:jc w:val="center"/>
              <w:rPr>
                <w:rFonts w:ascii="Palatino Linotype" w:hAnsi="Palatino Linotype"/>
                <w:sz w:val="20"/>
                <w:szCs w:val="20"/>
              </w:rPr>
            </w:pPr>
          </w:p>
        </w:tc>
        <w:tc>
          <w:tcPr>
            <w:tcW w:w="2190" w:type="dxa"/>
            <w:vAlign w:val="center"/>
          </w:tcPr>
          <w:p w:rsidR="00E76B5B" w:rsidRPr="00FE5532" w:rsidRDefault="00E76B5B" w:rsidP="000A112B">
            <w:pPr>
              <w:spacing w:after="0" w:line="240" w:lineRule="auto"/>
              <w:jc w:val="center"/>
              <w:rPr>
                <w:rFonts w:ascii="Palatino Linotype" w:hAnsi="Palatino Linotype"/>
                <w:sz w:val="20"/>
                <w:szCs w:val="20"/>
              </w:rPr>
            </w:pPr>
          </w:p>
        </w:tc>
      </w:tr>
    </w:tbl>
    <w:p w:rsidR="000A6E98" w:rsidRPr="000E120B" w:rsidRDefault="000A6E98" w:rsidP="000A6E98">
      <w:pPr>
        <w:widowControl w:val="0"/>
        <w:suppressAutoHyphens/>
        <w:spacing w:after="0" w:line="240" w:lineRule="auto"/>
        <w:rPr>
          <w:rFonts w:ascii="Palatino Linotype" w:hAnsi="Palatino Linotype"/>
          <w:b/>
          <w:bCs/>
          <w:sz w:val="24"/>
          <w:szCs w:val="24"/>
        </w:rPr>
      </w:pPr>
    </w:p>
    <w:p w:rsidR="000A6E98" w:rsidRPr="000E120B" w:rsidRDefault="000A6E98" w:rsidP="000A6E98">
      <w:pPr>
        <w:spacing w:after="0" w:line="240" w:lineRule="auto"/>
        <w:ind w:left="540"/>
        <w:jc w:val="both"/>
        <w:rPr>
          <w:rFonts w:ascii="Palatino Linotype" w:hAnsi="Palatino Linotype"/>
          <w:iCs/>
          <w:sz w:val="24"/>
          <w:szCs w:val="24"/>
        </w:rPr>
      </w:pPr>
    </w:p>
    <w:p w:rsidR="000A6E98" w:rsidRPr="009B2212" w:rsidRDefault="000A6E98"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értékelésének módja</w:t>
      </w:r>
    </w:p>
    <w:p w:rsidR="000C4F8C" w:rsidRPr="001B3516" w:rsidRDefault="000C4F8C" w:rsidP="00195F12">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0A6E98" w:rsidRDefault="000C4F8C" w:rsidP="000A6E98">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0A6E98" w:rsidRDefault="000A6E98" w:rsidP="000A6E98">
      <w:pPr>
        <w:spacing w:after="0" w:line="240" w:lineRule="auto"/>
        <w:rPr>
          <w:rFonts w:ascii="Palatino Linotype" w:hAnsi="Palatino Linotype"/>
          <w:b/>
          <w:sz w:val="24"/>
          <w:szCs w:val="24"/>
          <w:lang w:eastAsia="hu-HU"/>
        </w:rPr>
      </w:pPr>
    </w:p>
    <w:p w:rsidR="000A6E98" w:rsidRPr="006D1B77" w:rsidRDefault="000A6E98" w:rsidP="000A6E98">
      <w:pPr>
        <w:spacing w:after="0" w:line="240" w:lineRule="auto"/>
        <w:rPr>
          <w:rFonts w:ascii="Palatino Linotype" w:hAnsi="Palatino Linotype"/>
          <w:b/>
          <w:sz w:val="24"/>
          <w:szCs w:val="24"/>
          <w:lang w:eastAsia="hu-HU"/>
        </w:rPr>
      </w:pPr>
    </w:p>
    <w:p w:rsidR="000A6E98" w:rsidRPr="000E120B" w:rsidRDefault="000A6E98" w:rsidP="000A6E98">
      <w:pPr>
        <w:widowControl w:val="0"/>
        <w:suppressAutoHyphens/>
        <w:spacing w:after="0" w:line="240" w:lineRule="auto"/>
        <w:rPr>
          <w:rFonts w:ascii="Palatino Linotype" w:hAnsi="Palatino Linotype"/>
          <w:b/>
          <w:bCs/>
          <w:sz w:val="24"/>
          <w:szCs w:val="24"/>
        </w:rPr>
      </w:pPr>
    </w:p>
    <w:p w:rsidR="000A6E98" w:rsidRPr="000E120B" w:rsidRDefault="000A6E98" w:rsidP="000A6E98">
      <w:pPr>
        <w:widowControl w:val="0"/>
        <w:suppressAutoHyphens/>
        <w:spacing w:after="0" w:line="240" w:lineRule="auto"/>
        <w:rPr>
          <w:rFonts w:ascii="Palatino Linotype" w:hAnsi="Palatino Linotype"/>
          <w:b/>
          <w:bCs/>
          <w:sz w:val="24"/>
          <w:szCs w:val="24"/>
        </w:rPr>
      </w:pPr>
    </w:p>
    <w:p w:rsidR="00242E23" w:rsidRDefault="00242E23" w:rsidP="00242E23">
      <w:pPr>
        <w:spacing w:after="0" w:line="240" w:lineRule="auto"/>
        <w:ind w:left="30"/>
        <w:jc w:val="center"/>
        <w:rPr>
          <w:rFonts w:ascii="Palatino Linotype" w:hAnsi="Palatino Linotype"/>
          <w:b/>
          <w:bCs/>
          <w:sz w:val="44"/>
          <w:szCs w:val="44"/>
        </w:rPr>
      </w:pPr>
    </w:p>
    <w:p w:rsidR="00242E23" w:rsidRPr="000E120B" w:rsidRDefault="00242E23" w:rsidP="00242E23">
      <w:pPr>
        <w:spacing w:after="0" w:line="240" w:lineRule="auto"/>
        <w:ind w:left="30"/>
        <w:jc w:val="center"/>
        <w:rPr>
          <w:rFonts w:ascii="Palatino Linotype" w:hAnsi="Palatino Linotype"/>
          <w:b/>
          <w:bCs/>
          <w:sz w:val="44"/>
          <w:szCs w:val="44"/>
        </w:rPr>
      </w:pPr>
    </w:p>
    <w:p w:rsidR="00242E23" w:rsidRPr="000E120B" w:rsidRDefault="00242E23" w:rsidP="00242E23">
      <w:pPr>
        <w:spacing w:after="0" w:line="240" w:lineRule="auto"/>
        <w:ind w:left="30"/>
        <w:jc w:val="center"/>
        <w:rPr>
          <w:rFonts w:ascii="Palatino Linotype" w:hAnsi="Palatino Linotype"/>
          <w:b/>
          <w:bCs/>
          <w:sz w:val="44"/>
          <w:szCs w:val="44"/>
        </w:rPr>
      </w:pPr>
    </w:p>
    <w:p w:rsidR="00242E23" w:rsidRPr="000E120B" w:rsidRDefault="00242E23" w:rsidP="00242E23">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242E23" w:rsidRPr="000E120B" w:rsidRDefault="00242E23" w:rsidP="00242E2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10146-12</w:t>
      </w:r>
      <w:r w:rsidRPr="000E120B">
        <w:rPr>
          <w:rFonts w:ascii="Palatino Linotype" w:hAnsi="Palatino Linotype"/>
          <w:b/>
          <w:sz w:val="44"/>
          <w:szCs w:val="44"/>
          <w:lang w:eastAsia="hu-HU"/>
        </w:rPr>
        <w:t xml:space="preserve"> azonosító számú</w:t>
      </w:r>
    </w:p>
    <w:p w:rsidR="00242E23" w:rsidRPr="000E120B" w:rsidRDefault="00242E23" w:rsidP="00242E23">
      <w:pPr>
        <w:spacing w:after="0" w:line="240" w:lineRule="auto"/>
        <w:jc w:val="center"/>
        <w:rPr>
          <w:rFonts w:ascii="Palatino Linotype" w:hAnsi="Palatino Linotype"/>
          <w:sz w:val="44"/>
          <w:szCs w:val="44"/>
          <w:lang w:eastAsia="hu-HU"/>
        </w:rPr>
      </w:pPr>
    </w:p>
    <w:p w:rsidR="00242E23" w:rsidRPr="000E120B" w:rsidRDefault="00242E23" w:rsidP="00242E2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Speciális ügyintézői feladatok ellátása</w:t>
      </w:r>
    </w:p>
    <w:p w:rsidR="00242E23" w:rsidRPr="000E120B" w:rsidRDefault="00242E23" w:rsidP="00242E23">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242E23" w:rsidRPr="000E120B" w:rsidRDefault="00242E23" w:rsidP="00242E23">
      <w:pPr>
        <w:spacing w:after="0" w:line="240" w:lineRule="auto"/>
        <w:jc w:val="center"/>
        <w:rPr>
          <w:rFonts w:ascii="Palatino Linotype" w:hAnsi="Palatino Linotype"/>
          <w:b/>
          <w:sz w:val="44"/>
          <w:szCs w:val="44"/>
          <w:lang w:eastAsia="hu-HU"/>
        </w:rPr>
      </w:pPr>
    </w:p>
    <w:p w:rsidR="00242E23" w:rsidRPr="000E120B" w:rsidRDefault="00242E23" w:rsidP="00242E23">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242E23" w:rsidRPr="000E120B" w:rsidRDefault="00242E23" w:rsidP="00242E23">
      <w:pPr>
        <w:spacing w:after="0" w:line="240" w:lineRule="auto"/>
        <w:ind w:left="-15"/>
        <w:jc w:val="center"/>
        <w:rPr>
          <w:rFonts w:ascii="Palatino Linotype" w:hAnsi="Palatino Linotype"/>
          <w:b/>
          <w:sz w:val="44"/>
          <w:szCs w:val="44"/>
        </w:rPr>
      </w:pPr>
    </w:p>
    <w:p w:rsidR="00242E23" w:rsidRPr="000E120B" w:rsidRDefault="00242E23" w:rsidP="00242E23">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242E23" w:rsidRPr="000E120B" w:rsidRDefault="00242E23" w:rsidP="00242E23">
      <w:pPr>
        <w:spacing w:after="0" w:line="240" w:lineRule="auto"/>
        <w:jc w:val="center"/>
        <w:rPr>
          <w:rFonts w:ascii="Palatino Linotype" w:hAnsi="Palatino Linotype"/>
          <w:b/>
          <w:sz w:val="44"/>
          <w:szCs w:val="44"/>
          <w:lang w:eastAsia="hu-HU"/>
        </w:rPr>
      </w:pPr>
    </w:p>
    <w:p w:rsidR="00242E23" w:rsidRPr="000E120B" w:rsidRDefault="00242E23" w:rsidP="00242E23">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sidR="000C4F8C">
        <w:rPr>
          <w:rFonts w:ascii="Palatino Linotype" w:hAnsi="Palatino Linotype"/>
          <w:b/>
          <w:sz w:val="24"/>
          <w:szCs w:val="24"/>
        </w:rPr>
        <w:t xml:space="preserve">10146-12 </w:t>
      </w:r>
      <w:r w:rsidRPr="000E120B">
        <w:rPr>
          <w:rFonts w:ascii="Palatino Linotype" w:hAnsi="Palatino Linotype"/>
          <w:b/>
          <w:sz w:val="24"/>
          <w:szCs w:val="24"/>
        </w:rPr>
        <w:t>azonosító számú</w:t>
      </w:r>
      <w:proofErr w:type="gramStart"/>
      <w:r w:rsidR="00891FB4">
        <w:rPr>
          <w:rFonts w:ascii="Palatino Linotype" w:hAnsi="Palatino Linotype"/>
          <w:b/>
          <w:sz w:val="24"/>
          <w:szCs w:val="24"/>
        </w:rPr>
        <w:t>,</w:t>
      </w:r>
      <w:r w:rsidR="000C4F8C">
        <w:rPr>
          <w:rFonts w:ascii="Palatino Linotype" w:hAnsi="Palatino Linotype"/>
          <w:b/>
          <w:sz w:val="24"/>
          <w:szCs w:val="24"/>
        </w:rPr>
        <w:t>Speciális</w:t>
      </w:r>
      <w:proofErr w:type="gramEnd"/>
      <w:r w:rsidR="000C4F8C">
        <w:rPr>
          <w:rFonts w:ascii="Palatino Linotype" w:hAnsi="Palatino Linotype"/>
          <w:b/>
          <w:sz w:val="24"/>
          <w:szCs w:val="24"/>
        </w:rPr>
        <w:t xml:space="preserve"> ügyintézői feladatok ellátása</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242E23" w:rsidRPr="000E120B" w:rsidRDefault="00242E23" w:rsidP="00242E23">
      <w:pPr>
        <w:spacing w:after="0" w:line="240" w:lineRule="auto"/>
        <w:ind w:left="-15"/>
        <w:jc w:val="both"/>
        <w:rPr>
          <w:rFonts w:ascii="Palatino Linotype" w:hAnsi="Palatino Linotype"/>
          <w:b/>
          <w:sz w:val="24"/>
          <w:szCs w:val="24"/>
        </w:rPr>
      </w:pPr>
    </w:p>
    <w:tbl>
      <w:tblPr>
        <w:tblW w:w="8802" w:type="dxa"/>
        <w:jc w:val="center"/>
        <w:tblCellMar>
          <w:left w:w="70" w:type="dxa"/>
          <w:right w:w="70" w:type="dxa"/>
        </w:tblCellMar>
        <w:tblLook w:val="0000" w:firstRow="0" w:lastRow="0" w:firstColumn="0" w:lastColumn="0" w:noHBand="0" w:noVBand="0"/>
      </w:tblPr>
      <w:tblGrid>
        <w:gridCol w:w="4945"/>
        <w:gridCol w:w="478"/>
        <w:gridCol w:w="681"/>
        <w:gridCol w:w="275"/>
        <w:gridCol w:w="76"/>
        <w:gridCol w:w="402"/>
        <w:gridCol w:w="478"/>
        <w:gridCol w:w="740"/>
        <w:gridCol w:w="360"/>
        <w:gridCol w:w="367"/>
      </w:tblGrid>
      <w:tr w:rsidR="00242E23" w:rsidRPr="000E120B">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242E23" w:rsidRPr="000E120B" w:rsidRDefault="00436F9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10146-12 Speciális ügyintézői feladatok ellátása</w:t>
            </w:r>
          </w:p>
        </w:tc>
        <w:tc>
          <w:tcPr>
            <w:tcW w:w="1912" w:type="dxa"/>
            <w:gridSpan w:val="5"/>
            <w:tcBorders>
              <w:top w:val="single" w:sz="4" w:space="0" w:color="auto"/>
              <w:left w:val="nil"/>
              <w:bottom w:val="single" w:sz="4" w:space="0" w:color="auto"/>
              <w:right w:val="single" w:sz="4" w:space="0" w:color="auto"/>
            </w:tcBorders>
            <w:vAlign w:val="center"/>
          </w:tcPr>
          <w:p w:rsidR="00242E23" w:rsidRPr="000E120B" w:rsidRDefault="00994858"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Speciális ügyintézői ismeretek</w:t>
            </w:r>
          </w:p>
        </w:tc>
        <w:tc>
          <w:tcPr>
            <w:tcW w:w="1945" w:type="dxa"/>
            <w:gridSpan w:val="4"/>
            <w:tcBorders>
              <w:top w:val="single" w:sz="4" w:space="0" w:color="auto"/>
              <w:left w:val="nil"/>
              <w:bottom w:val="single" w:sz="4" w:space="0" w:color="auto"/>
              <w:right w:val="single" w:sz="4" w:space="0" w:color="auto"/>
            </w:tcBorders>
            <w:vAlign w:val="center"/>
          </w:tcPr>
          <w:p w:rsidR="00242E23" w:rsidRPr="000E120B" w:rsidRDefault="00994858"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Speciális ügyintézői feladatok gyakorlata</w:t>
            </w:r>
          </w:p>
        </w:tc>
      </w:tr>
      <w:tr w:rsidR="00242E23" w:rsidRPr="000E120B">
        <w:trPr>
          <w:trHeight w:val="2070"/>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242E23" w:rsidRPr="000E120B" w:rsidRDefault="00242E23" w:rsidP="00981D40">
            <w:pPr>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242E23" w:rsidRPr="000E120B" w:rsidRDefault="005B36EB"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Pénzváltás</w:t>
            </w:r>
          </w:p>
        </w:tc>
        <w:tc>
          <w:tcPr>
            <w:tcW w:w="681" w:type="dxa"/>
            <w:tcBorders>
              <w:top w:val="nil"/>
              <w:left w:val="nil"/>
              <w:bottom w:val="single" w:sz="4" w:space="0" w:color="auto"/>
              <w:right w:val="single" w:sz="4" w:space="0" w:color="auto"/>
            </w:tcBorders>
            <w:textDirection w:val="btLr"/>
            <w:vAlign w:val="bottom"/>
          </w:tcPr>
          <w:p w:rsidR="00242E23" w:rsidRPr="000E120B" w:rsidRDefault="005B36EB"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Pénzmosás megelőzése</w:t>
            </w:r>
          </w:p>
        </w:tc>
        <w:tc>
          <w:tcPr>
            <w:tcW w:w="351" w:type="dxa"/>
            <w:gridSpan w:val="2"/>
            <w:tcBorders>
              <w:top w:val="nil"/>
              <w:left w:val="nil"/>
              <w:bottom w:val="single" w:sz="4" w:space="0" w:color="auto"/>
              <w:right w:val="single" w:sz="4" w:space="0" w:color="auto"/>
            </w:tcBorders>
            <w:textDirection w:val="btLr"/>
            <w:vAlign w:val="bottom"/>
          </w:tcPr>
          <w:p w:rsidR="00242E23" w:rsidRPr="000E120B" w:rsidRDefault="00242E23" w:rsidP="00981D40">
            <w:pPr>
              <w:spacing w:after="0" w:line="240" w:lineRule="auto"/>
              <w:ind w:left="57"/>
              <w:rPr>
                <w:rFonts w:ascii="Palatino Linotype" w:hAnsi="Palatino Linotype"/>
                <w:sz w:val="20"/>
                <w:szCs w:val="20"/>
                <w:lang w:eastAsia="hu-HU"/>
              </w:rPr>
            </w:pPr>
          </w:p>
        </w:tc>
        <w:tc>
          <w:tcPr>
            <w:tcW w:w="402" w:type="dxa"/>
            <w:tcBorders>
              <w:top w:val="nil"/>
              <w:left w:val="nil"/>
              <w:bottom w:val="single" w:sz="4" w:space="0" w:color="auto"/>
              <w:right w:val="single" w:sz="4" w:space="0" w:color="auto"/>
            </w:tcBorders>
            <w:textDirection w:val="btLr"/>
            <w:vAlign w:val="bottom"/>
          </w:tcPr>
          <w:p w:rsidR="00242E23" w:rsidRPr="000E120B" w:rsidRDefault="00242E23" w:rsidP="00981D40">
            <w:pPr>
              <w:spacing w:after="0" w:line="240" w:lineRule="auto"/>
              <w:ind w:left="57"/>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242E23" w:rsidRPr="000E120B" w:rsidRDefault="005B36EB"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Ügyfél</w:t>
            </w:r>
            <w:r w:rsidR="0082693E">
              <w:rPr>
                <w:rFonts w:ascii="Palatino Linotype" w:hAnsi="Palatino Linotype"/>
                <w:sz w:val="20"/>
                <w:szCs w:val="20"/>
                <w:lang w:eastAsia="hu-HU"/>
              </w:rPr>
              <w:t>-</w:t>
            </w:r>
            <w:r>
              <w:rPr>
                <w:rFonts w:ascii="Palatino Linotype" w:hAnsi="Palatino Linotype"/>
                <w:sz w:val="20"/>
                <w:szCs w:val="20"/>
                <w:lang w:eastAsia="hu-HU"/>
              </w:rPr>
              <w:t>átvilágítás</w:t>
            </w:r>
          </w:p>
        </w:tc>
        <w:tc>
          <w:tcPr>
            <w:tcW w:w="740" w:type="dxa"/>
            <w:tcBorders>
              <w:top w:val="nil"/>
              <w:left w:val="nil"/>
              <w:bottom w:val="single" w:sz="4" w:space="0" w:color="auto"/>
              <w:right w:val="single" w:sz="4" w:space="0" w:color="auto"/>
            </w:tcBorders>
            <w:textDirection w:val="btLr"/>
            <w:vAlign w:val="bottom"/>
          </w:tcPr>
          <w:p w:rsidR="00242E23" w:rsidRPr="000E120B" w:rsidRDefault="005B36EB"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Pénzkezelés, </w:t>
            </w:r>
            <w:proofErr w:type="spellStart"/>
            <w:r>
              <w:rPr>
                <w:rFonts w:ascii="Palatino Linotype" w:hAnsi="Palatino Linotype"/>
                <w:sz w:val="20"/>
                <w:szCs w:val="20"/>
                <w:lang w:eastAsia="hu-HU"/>
              </w:rPr>
              <w:t>áfrolyamok</w:t>
            </w:r>
            <w:proofErr w:type="spellEnd"/>
          </w:p>
        </w:tc>
        <w:tc>
          <w:tcPr>
            <w:tcW w:w="360" w:type="dxa"/>
            <w:tcBorders>
              <w:top w:val="nil"/>
              <w:left w:val="nil"/>
              <w:bottom w:val="single" w:sz="4" w:space="0" w:color="auto"/>
              <w:right w:val="single" w:sz="4" w:space="0" w:color="auto"/>
            </w:tcBorders>
            <w:textDirection w:val="btLr"/>
            <w:vAlign w:val="bottom"/>
          </w:tcPr>
          <w:p w:rsidR="00242E23" w:rsidRPr="000E120B" w:rsidRDefault="00242E23" w:rsidP="00981D40">
            <w:pPr>
              <w:spacing w:after="0" w:line="240" w:lineRule="auto"/>
              <w:ind w:left="57"/>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textDirection w:val="btLr"/>
            <w:vAlign w:val="bottom"/>
          </w:tcPr>
          <w:p w:rsidR="00242E23" w:rsidRPr="000E120B" w:rsidRDefault="00242E23" w:rsidP="00981D40">
            <w:pPr>
              <w:spacing w:after="0" w:line="240" w:lineRule="auto"/>
              <w:ind w:left="57"/>
              <w:rPr>
                <w:rFonts w:ascii="Palatino Linotype" w:hAnsi="Palatino Linotype"/>
                <w:sz w:val="20"/>
                <w:szCs w:val="20"/>
                <w:lang w:eastAsia="hu-HU"/>
              </w:rPr>
            </w:pPr>
          </w:p>
        </w:tc>
      </w:tr>
      <w:tr w:rsidR="00242E23" w:rsidRPr="000E120B">
        <w:trPr>
          <w:trHeight w:val="345"/>
          <w:jc w:val="center"/>
        </w:trPr>
        <w:tc>
          <w:tcPr>
            <w:tcW w:w="8802" w:type="dxa"/>
            <w:gridSpan w:val="10"/>
            <w:tcBorders>
              <w:top w:val="nil"/>
              <w:left w:val="single" w:sz="4" w:space="0" w:color="auto"/>
              <w:bottom w:val="single" w:sz="4" w:space="0" w:color="auto"/>
              <w:right w:val="single" w:sz="4" w:space="0" w:color="auto"/>
            </w:tcBorders>
            <w:noWrap/>
            <w:vAlign w:val="center"/>
          </w:tcPr>
          <w:p w:rsidR="00242E23" w:rsidRPr="000E120B" w:rsidRDefault="00242E2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99485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A pénzváltás során külföldi fizetőeszközt vesz, ad el, konvertál</w:t>
            </w: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99485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A pénzváltás során alkalmazza az aktuális árfolyamot, jutalékot számol fel</w:t>
            </w: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994858"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994858" w:rsidRPr="000E120B" w:rsidTr="00FE0344">
        <w:trPr>
          <w:trHeight w:val="1278"/>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Tájékoztatja az ügyfelet a pénzváltás során alkalmazandó előírásokról, vonatkozó jogszabályokról</w:t>
            </w: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994858"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994858"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994858"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994858" w:rsidRPr="000E120B" w:rsidTr="00FE0344">
        <w:trPr>
          <w:trHeight w:val="1280"/>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A személyazonosság vizsgálata során okmányvizsgálatot végez, annak alapján megállapítja az ügyfél jogi státuszát</w:t>
            </w: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rsidTr="00FE0344">
        <w:trPr>
          <w:trHeight w:val="701"/>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Végrehajtja az ügyfél-átvilágítási intézkedést</w:t>
            </w: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rsidTr="00FE0344">
        <w:trPr>
          <w:trHeight w:val="569"/>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 xml:space="preserve">Összeállítja a </w:t>
            </w:r>
            <w:proofErr w:type="gramStart"/>
            <w:r w:rsidRPr="00994858">
              <w:rPr>
                <w:rFonts w:ascii="Palatino Linotype" w:hAnsi="Palatino Linotype"/>
                <w:sz w:val="20"/>
                <w:szCs w:val="20"/>
                <w:lang w:eastAsia="hu-HU"/>
              </w:rPr>
              <w:t>több nyelvű</w:t>
            </w:r>
            <w:proofErr w:type="gramEnd"/>
            <w:r w:rsidRPr="00994858">
              <w:rPr>
                <w:rFonts w:ascii="Palatino Linotype" w:hAnsi="Palatino Linotype"/>
                <w:sz w:val="20"/>
                <w:szCs w:val="20"/>
                <w:lang w:eastAsia="hu-HU"/>
              </w:rPr>
              <w:t xml:space="preserve"> tájékoztató táblát</w:t>
            </w: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Figyelemmel kíséri a piaci árfolyammozgást, gondoskodik az árfolyamok aktualizálásáról</w:t>
            </w: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A fizetőeszközök átvétele, illetve kiadási során forgalomképesség és valódiságvizsgálatot végez</w:t>
            </w: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994858"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99485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A valódiság és forgalomképesség vizsgálati szempontok alapján kezeli a hamisgyanús, illetve forgalomképtelen forint és külföldi bankjegyet, érmét, csekket</w:t>
            </w: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994858"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994858" w:rsidRPr="000E120B" w:rsidTr="00FE0344">
        <w:trPr>
          <w:trHeight w:val="255"/>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Forint címletváltást végez</w:t>
            </w: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994858" w:rsidRPr="000E120B" w:rsidTr="00FE0344">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lastRenderedPageBreak/>
              <w:t>Ellenőrzi a csekk beváltásának feltételeit aláírás és érvényességi idő alapján</w:t>
            </w:r>
          </w:p>
        </w:tc>
        <w:tc>
          <w:tcPr>
            <w:tcW w:w="478" w:type="dxa"/>
            <w:tcBorders>
              <w:top w:val="single" w:sz="4" w:space="0" w:color="auto"/>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single" w:sz="4" w:space="0" w:color="auto"/>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single" w:sz="4" w:space="0" w:color="auto"/>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single" w:sz="4" w:space="0" w:color="auto"/>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single" w:sz="4" w:space="0" w:color="auto"/>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994858" w:rsidRPr="000E120B">
              <w:rPr>
                <w:rFonts w:ascii="Palatino Linotype" w:hAnsi="Palatino Linotype"/>
                <w:sz w:val="20"/>
                <w:szCs w:val="20"/>
                <w:lang w:eastAsia="hu-HU"/>
              </w:rPr>
              <w:t> </w:t>
            </w:r>
          </w:p>
        </w:tc>
        <w:tc>
          <w:tcPr>
            <w:tcW w:w="360" w:type="dxa"/>
            <w:tcBorders>
              <w:top w:val="single" w:sz="4" w:space="0" w:color="auto"/>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single" w:sz="4" w:space="0" w:color="auto"/>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994858" w:rsidRPr="000E120B" w:rsidTr="00FE0344">
        <w:trPr>
          <w:trHeight w:val="720"/>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Figyelemmel kíséri a csekkletiltó listát</w:t>
            </w: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rsidTr="00FE0344">
        <w:trPr>
          <w:trHeight w:val="971"/>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A pénzváltásról, illetve készletmozgásról megfelelő bizonylatot állít ki</w:t>
            </w: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rsidTr="00FE0344">
        <w:trPr>
          <w:trHeight w:val="713"/>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Pénztárnaplót vezet</w:t>
            </w: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Gondoskodik a szükséges mennyiségű forint- és valutakészlet megrendeléséről, biztonságos szállításáról</w:t>
            </w: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Gondoskodik a forint- és valutakészlet biztonságos őrzéséről, tárolásáról, értéktárban történő elhelyezéséről</w:t>
            </w: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proofErr w:type="spellStart"/>
            <w:r w:rsidRPr="00994858">
              <w:rPr>
                <w:rFonts w:ascii="Palatino Linotype" w:hAnsi="Palatino Linotype"/>
                <w:sz w:val="20"/>
                <w:szCs w:val="20"/>
                <w:lang w:eastAsia="hu-HU"/>
              </w:rPr>
              <w:t>Értéktárkezelést</w:t>
            </w:r>
            <w:proofErr w:type="spellEnd"/>
            <w:r w:rsidRPr="00994858">
              <w:rPr>
                <w:rFonts w:ascii="Palatino Linotype" w:hAnsi="Palatino Linotype"/>
                <w:sz w:val="20"/>
                <w:szCs w:val="20"/>
                <w:lang w:eastAsia="hu-HU"/>
              </w:rPr>
              <w:t xml:space="preserve"> végez, kiadja az értéktárból a napközbeni készpénzállományt, készpénz-beszolgáltatást fogad</w:t>
            </w: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Kezeli a pénzváltás során alkalmazott programokat, valamint az értéktár</w:t>
            </w:r>
            <w:r w:rsidR="00891FB4">
              <w:rPr>
                <w:rFonts w:ascii="Palatino Linotype" w:hAnsi="Palatino Linotype"/>
                <w:sz w:val="20"/>
                <w:szCs w:val="20"/>
                <w:lang w:eastAsia="hu-HU"/>
              </w:rPr>
              <w:t>-</w:t>
            </w:r>
            <w:r w:rsidRPr="00994858">
              <w:rPr>
                <w:rFonts w:ascii="Palatino Linotype" w:hAnsi="Palatino Linotype"/>
                <w:sz w:val="20"/>
                <w:szCs w:val="20"/>
                <w:lang w:eastAsia="hu-HU"/>
              </w:rPr>
              <w:t>állomány nyilvántartására szolgáló programokat</w:t>
            </w: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rsidTr="00FE0344">
        <w:trPr>
          <w:trHeight w:val="655"/>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Kezeli a fogyasztói bejelentéseket</w:t>
            </w: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rsidTr="00FE0344">
        <w:trPr>
          <w:trHeight w:val="991"/>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Az üzletszabályzat alapján tájékoztatást ad a pénzváltás üzleti feltételeiről</w:t>
            </w:r>
          </w:p>
        </w:tc>
        <w:tc>
          <w:tcPr>
            <w:tcW w:w="478"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275"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740" w:type="dxa"/>
            <w:tcBorders>
              <w:top w:val="nil"/>
              <w:left w:val="nil"/>
              <w:bottom w:val="single" w:sz="4" w:space="0" w:color="auto"/>
              <w:right w:val="single" w:sz="4" w:space="0" w:color="auto"/>
            </w:tcBorders>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994858" w:rsidRPr="00994858" w:rsidRDefault="00994858" w:rsidP="00981D40">
            <w:pPr>
              <w:rPr>
                <w:rFonts w:ascii="Palatino Linotype" w:hAnsi="Palatino Linotype"/>
                <w:sz w:val="20"/>
                <w:szCs w:val="20"/>
              </w:rPr>
            </w:pPr>
            <w:r w:rsidRPr="00994858">
              <w:rPr>
                <w:rFonts w:ascii="Palatino Linotype" w:hAnsi="Palatino Linotype"/>
                <w:sz w:val="20"/>
                <w:szCs w:val="20"/>
                <w:lang w:eastAsia="hu-HU"/>
              </w:rPr>
              <w:t>Betartja a pénzváltásra vonatkozó belső szabályzatokban foglaltakat</w:t>
            </w:r>
          </w:p>
        </w:tc>
        <w:tc>
          <w:tcPr>
            <w:tcW w:w="478" w:type="dxa"/>
            <w:tcBorders>
              <w:top w:val="nil"/>
              <w:left w:val="nil"/>
              <w:bottom w:val="single" w:sz="4" w:space="0" w:color="auto"/>
              <w:right w:val="single" w:sz="4" w:space="0" w:color="auto"/>
            </w:tcBorders>
            <w:noWrap/>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noWrap/>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noWrap/>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noWrap/>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994858"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c>
          <w:tcPr>
            <w:tcW w:w="367" w:type="dxa"/>
            <w:tcBorders>
              <w:top w:val="nil"/>
              <w:left w:val="nil"/>
              <w:bottom w:val="single" w:sz="4" w:space="0" w:color="auto"/>
              <w:right w:val="single" w:sz="4" w:space="0" w:color="auto"/>
            </w:tcBorders>
            <w:noWrap/>
            <w:vAlign w:val="center"/>
          </w:tcPr>
          <w:p w:rsidR="00994858" w:rsidRPr="000E120B" w:rsidRDefault="00994858" w:rsidP="00981D40">
            <w:pPr>
              <w:spacing w:after="0" w:line="240" w:lineRule="auto"/>
              <w:jc w:val="center"/>
              <w:rPr>
                <w:rFonts w:ascii="Palatino Linotype" w:hAnsi="Palatino Linotype"/>
                <w:sz w:val="20"/>
                <w:szCs w:val="20"/>
                <w:lang w:eastAsia="hu-HU"/>
              </w:rPr>
            </w:pPr>
          </w:p>
        </w:tc>
      </w:tr>
      <w:tr w:rsidR="00994858" w:rsidRPr="000E120B">
        <w:trPr>
          <w:trHeight w:val="360"/>
          <w:jc w:val="center"/>
        </w:trPr>
        <w:tc>
          <w:tcPr>
            <w:tcW w:w="8802" w:type="dxa"/>
            <w:gridSpan w:val="10"/>
            <w:tcBorders>
              <w:top w:val="nil"/>
              <w:left w:val="single" w:sz="4" w:space="0" w:color="auto"/>
              <w:bottom w:val="single" w:sz="4" w:space="0" w:color="auto"/>
              <w:right w:val="single" w:sz="4" w:space="0" w:color="auto"/>
            </w:tcBorders>
            <w:noWrap/>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1846B3"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Pénzváltás fogalma, pénzváltók köre, pénzváltási tevékenység a közvetítői rendszerben</w:t>
            </w:r>
          </w:p>
        </w:tc>
        <w:tc>
          <w:tcPr>
            <w:tcW w:w="478" w:type="dxa"/>
            <w:tcBorders>
              <w:top w:val="nil"/>
              <w:left w:val="nil"/>
              <w:bottom w:val="single" w:sz="4" w:space="0" w:color="auto"/>
              <w:right w:val="single" w:sz="4" w:space="0" w:color="auto"/>
            </w:tcBorders>
            <w:vAlign w:val="center"/>
          </w:tcPr>
          <w:p w:rsidR="001846B3"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1846B3" w:rsidRPr="000E120B">
              <w:rPr>
                <w:rFonts w:ascii="Palatino Linotype" w:hAnsi="Palatino Linotype"/>
                <w:sz w:val="20"/>
                <w:szCs w:val="20"/>
                <w:lang w:eastAsia="hu-HU"/>
              </w:rPr>
              <w:t> </w:t>
            </w:r>
          </w:p>
        </w:tc>
        <w:tc>
          <w:tcPr>
            <w:tcW w:w="681"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Pénzváltás feltételrendszere, bejelentési és engedélyeztetési kötelezettségek</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rsidTr="00FE0344">
        <w:trPr>
          <w:trHeight w:val="255"/>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Alapfogalmak a devizakorlátozások megszüntetéséről szóló törvény alapján: törvényes fizetőeszköz, külföldi fizetőeszköz, valuta, deviza, konvertibilis pénznem, devizabelföldi, devizakülföldi</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rsidTr="00FE0344">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lastRenderedPageBreak/>
              <w:t>Ügyfél-átvilágítási intézkedés, adatkezelés, okmányvizsgálat, ügyfelek nyilatkoztatása, bejelentési kötelezettség a pénzmosás és terrorizmus finanszírozásának megelőzésére és megakadályozására vonatkozó előírások alapján</w:t>
            </w:r>
          </w:p>
        </w:tc>
        <w:tc>
          <w:tcPr>
            <w:tcW w:w="478" w:type="dxa"/>
            <w:tcBorders>
              <w:top w:val="single" w:sz="4" w:space="0" w:color="auto"/>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1" w:type="dxa"/>
            <w:tcBorders>
              <w:top w:val="single" w:sz="4" w:space="0" w:color="auto"/>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single" w:sz="4" w:space="0" w:color="auto"/>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noWrap/>
            <w:vAlign w:val="center"/>
          </w:tcPr>
          <w:p w:rsidR="001846B3"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1846B3" w:rsidRPr="000E120B">
              <w:rPr>
                <w:rFonts w:ascii="Palatino Linotype" w:hAnsi="Palatino Linotype"/>
                <w:sz w:val="20"/>
                <w:szCs w:val="20"/>
                <w:lang w:eastAsia="hu-HU"/>
              </w:rPr>
              <w:t> </w:t>
            </w:r>
          </w:p>
        </w:tc>
        <w:tc>
          <w:tcPr>
            <w:tcW w:w="740" w:type="dxa"/>
            <w:tcBorders>
              <w:top w:val="single" w:sz="4" w:space="0" w:color="auto"/>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Borders>
              <w:top w:val="single" w:sz="4" w:space="0" w:color="auto"/>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single" w:sz="4" w:space="0" w:color="auto"/>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rsidTr="00FE0344">
        <w:trPr>
          <w:trHeight w:val="917"/>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Üzletszabályzat és belső szabályzatok ismerete, gyakorlati alkalmazása</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rsidTr="00FE0344">
        <w:trPr>
          <w:trHeight w:val="660"/>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Valuta és csekk vétel, eladás, konverzió</w:t>
            </w:r>
          </w:p>
        </w:tc>
        <w:tc>
          <w:tcPr>
            <w:tcW w:w="478" w:type="dxa"/>
            <w:tcBorders>
              <w:top w:val="nil"/>
              <w:left w:val="nil"/>
              <w:bottom w:val="single" w:sz="4" w:space="0" w:color="auto"/>
              <w:right w:val="single" w:sz="4" w:space="0" w:color="auto"/>
            </w:tcBorders>
            <w:vAlign w:val="center"/>
          </w:tcPr>
          <w:p w:rsidR="001846B3"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1846B3" w:rsidRPr="000E120B">
              <w:rPr>
                <w:rFonts w:ascii="Palatino Linotype" w:hAnsi="Palatino Linotype"/>
                <w:sz w:val="20"/>
                <w:szCs w:val="20"/>
                <w:lang w:eastAsia="hu-HU"/>
              </w:rPr>
              <w:t> </w:t>
            </w:r>
          </w:p>
        </w:tc>
        <w:tc>
          <w:tcPr>
            <w:tcW w:w="681"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Árfolyam és árfolyamjegyzés fogalma, árfolyamjegyzés és közzététel a pénzváltási tevékenységről szóló kormányrendelet előírása alapján</w:t>
            </w:r>
          </w:p>
        </w:tc>
        <w:tc>
          <w:tcPr>
            <w:tcW w:w="478" w:type="dxa"/>
            <w:tcBorders>
              <w:top w:val="nil"/>
              <w:left w:val="nil"/>
              <w:bottom w:val="single" w:sz="4" w:space="0" w:color="auto"/>
              <w:right w:val="single" w:sz="4" w:space="0" w:color="auto"/>
            </w:tcBorders>
            <w:noWrap/>
            <w:vAlign w:val="center"/>
          </w:tcPr>
          <w:p w:rsidR="001846B3"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1846B3" w:rsidRPr="000E120B">
              <w:rPr>
                <w:rFonts w:ascii="Palatino Linotype" w:hAnsi="Palatino Linotype"/>
                <w:sz w:val="20"/>
                <w:szCs w:val="20"/>
                <w:lang w:eastAsia="hu-HU"/>
              </w:rPr>
              <w:t> </w:t>
            </w:r>
          </w:p>
        </w:tc>
        <w:tc>
          <w:tcPr>
            <w:tcW w:w="681"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Forint és valuta valódiságvizsgálata és forgalomképesség vizsgálata a jegybanki rendelkezések alapján</w:t>
            </w:r>
          </w:p>
        </w:tc>
        <w:tc>
          <w:tcPr>
            <w:tcW w:w="478" w:type="dxa"/>
            <w:tcBorders>
              <w:top w:val="nil"/>
              <w:left w:val="nil"/>
              <w:bottom w:val="single" w:sz="4" w:space="0" w:color="auto"/>
              <w:right w:val="single" w:sz="4" w:space="0" w:color="auto"/>
            </w:tcBorders>
            <w:vAlign w:val="center"/>
          </w:tcPr>
          <w:p w:rsidR="001846B3"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1846B3" w:rsidRPr="000E120B">
              <w:rPr>
                <w:rFonts w:ascii="Palatino Linotype" w:hAnsi="Palatino Linotype"/>
                <w:sz w:val="20"/>
                <w:szCs w:val="20"/>
                <w:lang w:eastAsia="hu-HU"/>
              </w:rPr>
              <w:t> </w:t>
            </w:r>
          </w:p>
        </w:tc>
        <w:tc>
          <w:tcPr>
            <w:tcW w:w="681"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rsidTr="00FE0344">
        <w:trPr>
          <w:trHeight w:val="945"/>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Hamisgyanús és forgalomképtelen forint és külföldi bankjegy és érme kezelése</w:t>
            </w:r>
          </w:p>
        </w:tc>
        <w:tc>
          <w:tcPr>
            <w:tcW w:w="478" w:type="dxa"/>
            <w:tcBorders>
              <w:top w:val="nil"/>
              <w:left w:val="nil"/>
              <w:bottom w:val="single" w:sz="4" w:space="0" w:color="auto"/>
              <w:right w:val="single" w:sz="4" w:space="0" w:color="auto"/>
            </w:tcBorders>
            <w:vAlign w:val="center"/>
          </w:tcPr>
          <w:p w:rsidR="001846B3"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1846B3" w:rsidRPr="000E120B">
              <w:rPr>
                <w:rFonts w:ascii="Palatino Linotype" w:hAnsi="Palatino Linotype"/>
                <w:sz w:val="20"/>
                <w:szCs w:val="20"/>
                <w:lang w:eastAsia="hu-HU"/>
              </w:rPr>
              <w:t> </w:t>
            </w:r>
          </w:p>
        </w:tc>
        <w:tc>
          <w:tcPr>
            <w:tcW w:w="681"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rsidTr="00FE0344">
        <w:trPr>
          <w:trHeight w:val="735"/>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Forint címletváltás a jegybanki előírások szerint</w:t>
            </w:r>
          </w:p>
        </w:tc>
        <w:tc>
          <w:tcPr>
            <w:tcW w:w="478"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noWrap/>
            <w:vAlign w:val="center"/>
          </w:tcPr>
          <w:p w:rsidR="001846B3"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1846B3"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Csekkek beválthatóságának vizsgálata, alaki követelmények és forgalomképesség vizsgálata a csekktörvény előírása alapján</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Vételi, eladási, konverziós bizonylatok, kiadási és bevételi pénztárbizonylatok kiállítása, kezelése, pénztárnapló vezetése a számviteli törvény és a pénzváltási tevékenységről szóló kormányrendelet előírásai szerint</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rsidTr="00FE0344">
        <w:trPr>
          <w:trHeight w:val="1341"/>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A maximális pénzkészlet feletti összeg értéktárba történő beszolgáltatása a pénz- és értékkezelési szabályzatnak megfelelően</w:t>
            </w:r>
          </w:p>
        </w:tc>
        <w:tc>
          <w:tcPr>
            <w:tcW w:w="478"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rsidTr="00FE0344">
        <w:trPr>
          <w:trHeight w:val="1903"/>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 xml:space="preserve">Az </w:t>
            </w:r>
            <w:proofErr w:type="spellStart"/>
            <w:r w:rsidRPr="001846B3">
              <w:rPr>
                <w:rFonts w:ascii="Palatino Linotype" w:hAnsi="Palatino Linotype"/>
                <w:sz w:val="20"/>
                <w:szCs w:val="20"/>
                <w:lang w:eastAsia="hu-HU"/>
              </w:rPr>
              <w:t>értéktárkezelés</w:t>
            </w:r>
            <w:proofErr w:type="spellEnd"/>
            <w:r w:rsidRPr="001846B3">
              <w:rPr>
                <w:rFonts w:ascii="Palatino Linotype" w:hAnsi="Palatino Linotype"/>
                <w:sz w:val="20"/>
                <w:szCs w:val="20"/>
                <w:lang w:eastAsia="hu-HU"/>
              </w:rPr>
              <w:t xml:space="preserve"> során a készpénzállomány biztosítása a pénztár számára, a készletmozgások bizonylatolása, a készpénzállomány biztonságos őrzése, nyilvántartása a számviteli törvény és a kormányrendelet előírásai szerint</w:t>
            </w:r>
          </w:p>
        </w:tc>
        <w:tc>
          <w:tcPr>
            <w:tcW w:w="478" w:type="dxa"/>
            <w:tcBorders>
              <w:top w:val="nil"/>
              <w:left w:val="nil"/>
              <w:bottom w:val="single" w:sz="4" w:space="0" w:color="auto"/>
              <w:right w:val="single" w:sz="4" w:space="0" w:color="auto"/>
            </w:tcBorders>
            <w:vAlign w:val="center"/>
          </w:tcPr>
          <w:p w:rsidR="001846B3"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1846B3" w:rsidRPr="000E120B">
              <w:rPr>
                <w:rFonts w:ascii="Palatino Linotype" w:hAnsi="Palatino Linotype"/>
                <w:sz w:val="20"/>
                <w:szCs w:val="20"/>
                <w:lang w:eastAsia="hu-HU"/>
              </w:rPr>
              <w:t> </w:t>
            </w:r>
          </w:p>
        </w:tc>
        <w:tc>
          <w:tcPr>
            <w:tcW w:w="681"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rsidTr="00FE0344">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lastRenderedPageBreak/>
              <w:t>Adatok nyilvántartása, megőrzése és kezelése az információs önrendelkezésről szóló törvény előírásai szerint</w:t>
            </w:r>
          </w:p>
        </w:tc>
        <w:tc>
          <w:tcPr>
            <w:tcW w:w="478" w:type="dxa"/>
            <w:tcBorders>
              <w:top w:val="single" w:sz="4" w:space="0" w:color="auto"/>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single" w:sz="4" w:space="0" w:color="auto"/>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275" w:type="dxa"/>
            <w:tcBorders>
              <w:top w:val="single" w:sz="4" w:space="0" w:color="auto"/>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single" w:sz="4" w:space="0" w:color="auto"/>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740" w:type="dxa"/>
            <w:tcBorders>
              <w:top w:val="single" w:sz="4" w:space="0" w:color="auto"/>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Borders>
              <w:top w:val="single" w:sz="4" w:space="0" w:color="auto"/>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single" w:sz="4" w:space="0" w:color="auto"/>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Fogyasztói bejelentések kezelése, nyilvántartása a hitelintézeti törvény alapján</w:t>
            </w:r>
          </w:p>
        </w:tc>
        <w:tc>
          <w:tcPr>
            <w:tcW w:w="478"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noWrap/>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1846B3"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1846B3" w:rsidRPr="001846B3" w:rsidRDefault="001846B3" w:rsidP="00981D40">
            <w:pPr>
              <w:rPr>
                <w:rFonts w:ascii="Palatino Linotype" w:hAnsi="Palatino Linotype"/>
                <w:sz w:val="20"/>
                <w:szCs w:val="20"/>
              </w:rPr>
            </w:pPr>
            <w:r w:rsidRPr="001846B3">
              <w:rPr>
                <w:rFonts w:ascii="Palatino Linotype" w:hAnsi="Palatino Linotype"/>
                <w:sz w:val="20"/>
                <w:szCs w:val="20"/>
                <w:lang w:eastAsia="hu-HU"/>
              </w:rPr>
              <w:t>Belső ellenőrzési feladatok végrehajtása</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5B36EB">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1846B3" w:rsidRPr="000E120B" w:rsidRDefault="001846B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994858" w:rsidRPr="000E120B">
        <w:trPr>
          <w:trHeight w:val="360"/>
          <w:jc w:val="center"/>
        </w:trPr>
        <w:tc>
          <w:tcPr>
            <w:tcW w:w="8802" w:type="dxa"/>
            <w:gridSpan w:val="10"/>
            <w:tcBorders>
              <w:top w:val="nil"/>
              <w:left w:val="single" w:sz="4" w:space="0" w:color="auto"/>
              <w:bottom w:val="single" w:sz="4" w:space="0" w:color="auto"/>
              <w:right w:val="single" w:sz="4" w:space="0" w:color="auto"/>
            </w:tcBorders>
            <w:noWrap/>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5B36EB" w:rsidRPr="000E120B">
        <w:trPr>
          <w:trHeight w:val="240"/>
          <w:jc w:val="center"/>
        </w:trPr>
        <w:tc>
          <w:tcPr>
            <w:tcW w:w="4945" w:type="dxa"/>
            <w:tcBorders>
              <w:top w:val="nil"/>
              <w:left w:val="single" w:sz="4" w:space="0" w:color="auto"/>
              <w:bottom w:val="single" w:sz="4" w:space="0" w:color="auto"/>
              <w:right w:val="single" w:sz="4" w:space="0" w:color="auto"/>
            </w:tcBorders>
            <w:noWrap/>
          </w:tcPr>
          <w:p w:rsidR="005B36EB" w:rsidRPr="005B36EB" w:rsidRDefault="005B36EB" w:rsidP="00981D40">
            <w:pPr>
              <w:rPr>
                <w:rFonts w:ascii="Palatino Linotype" w:hAnsi="Palatino Linotype"/>
                <w:sz w:val="20"/>
                <w:szCs w:val="20"/>
              </w:rPr>
            </w:pPr>
            <w:r w:rsidRPr="005B36EB">
              <w:rPr>
                <w:rFonts w:ascii="Palatino Linotype" w:hAnsi="Palatino Linotype"/>
                <w:sz w:val="20"/>
                <w:szCs w:val="20"/>
                <w:lang w:eastAsia="hu-HU"/>
              </w:rPr>
              <w:t>Jogszabályi környezet, belső szabályzatok, eljárásrendek magabiztos alkalmazása</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81"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B36E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5B36EB" w:rsidRPr="005B36EB" w:rsidRDefault="005B36EB" w:rsidP="00981D40">
            <w:pPr>
              <w:rPr>
                <w:rFonts w:ascii="Palatino Linotype" w:hAnsi="Palatino Linotype"/>
                <w:sz w:val="20"/>
                <w:szCs w:val="20"/>
              </w:rPr>
            </w:pPr>
            <w:r w:rsidRPr="005B36EB">
              <w:rPr>
                <w:rFonts w:ascii="Palatino Linotype" w:hAnsi="Palatino Linotype"/>
                <w:sz w:val="20"/>
                <w:szCs w:val="20"/>
                <w:lang w:eastAsia="hu-HU"/>
              </w:rPr>
              <w:t>Okmány és aláírás-azonosítási vizsgálati ismeretek magabiztos alkalmazása</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1"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B36E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5B36EB" w:rsidRPr="005B36EB" w:rsidRDefault="005B36EB" w:rsidP="00981D40">
            <w:pPr>
              <w:rPr>
                <w:rFonts w:ascii="Palatino Linotype" w:hAnsi="Palatino Linotype"/>
                <w:sz w:val="20"/>
                <w:szCs w:val="20"/>
              </w:rPr>
            </w:pPr>
            <w:r w:rsidRPr="005B36EB">
              <w:rPr>
                <w:rFonts w:ascii="Palatino Linotype" w:hAnsi="Palatino Linotype"/>
                <w:sz w:val="20"/>
                <w:szCs w:val="20"/>
                <w:lang w:eastAsia="hu-HU"/>
              </w:rPr>
              <w:t>Kommunikáció idegen nyelven</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B36EB" w:rsidRPr="000E120B">
        <w:trPr>
          <w:trHeight w:val="255"/>
          <w:jc w:val="center"/>
        </w:trPr>
        <w:tc>
          <w:tcPr>
            <w:tcW w:w="4945" w:type="dxa"/>
            <w:tcBorders>
              <w:top w:val="nil"/>
              <w:left w:val="single" w:sz="4" w:space="0" w:color="auto"/>
              <w:bottom w:val="single" w:sz="4" w:space="0" w:color="auto"/>
              <w:right w:val="single" w:sz="4" w:space="0" w:color="auto"/>
            </w:tcBorders>
            <w:noWrap/>
          </w:tcPr>
          <w:p w:rsidR="005B36EB" w:rsidRPr="005B36EB" w:rsidRDefault="005B36EB" w:rsidP="00981D40">
            <w:pPr>
              <w:rPr>
                <w:rFonts w:ascii="Palatino Linotype" w:hAnsi="Palatino Linotype"/>
                <w:sz w:val="20"/>
                <w:szCs w:val="20"/>
              </w:rPr>
            </w:pPr>
            <w:r w:rsidRPr="005B36EB">
              <w:rPr>
                <w:rFonts w:ascii="Palatino Linotype" w:hAnsi="Palatino Linotype"/>
                <w:sz w:val="20"/>
                <w:szCs w:val="20"/>
                <w:lang w:eastAsia="hu-HU"/>
              </w:rPr>
              <w:t>Számolási készség</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81"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994858" w:rsidRPr="000E120B">
        <w:trPr>
          <w:trHeight w:val="360"/>
          <w:jc w:val="center"/>
        </w:trPr>
        <w:tc>
          <w:tcPr>
            <w:tcW w:w="8802" w:type="dxa"/>
            <w:gridSpan w:val="10"/>
            <w:tcBorders>
              <w:top w:val="nil"/>
              <w:left w:val="single" w:sz="4" w:space="0" w:color="auto"/>
              <w:bottom w:val="single" w:sz="4" w:space="0" w:color="auto"/>
              <w:right w:val="single" w:sz="4" w:space="0" w:color="auto"/>
            </w:tcBorders>
            <w:noWrap/>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5B36E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B36EB" w:rsidRPr="005B36EB" w:rsidRDefault="005B36EB" w:rsidP="00981D40">
            <w:pPr>
              <w:rPr>
                <w:rFonts w:ascii="Palatino Linotype" w:hAnsi="Palatino Linotype"/>
                <w:sz w:val="20"/>
                <w:szCs w:val="20"/>
              </w:rPr>
            </w:pPr>
            <w:r w:rsidRPr="005B36EB">
              <w:rPr>
                <w:rFonts w:ascii="Palatino Linotype" w:hAnsi="Palatino Linotype"/>
                <w:sz w:val="20"/>
                <w:szCs w:val="20"/>
                <w:lang w:eastAsia="hu-HU"/>
              </w:rPr>
              <w:t>Önállóság</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B36E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B36EB" w:rsidRPr="005B36EB" w:rsidRDefault="005B36EB" w:rsidP="00981D40">
            <w:pPr>
              <w:rPr>
                <w:rFonts w:ascii="Palatino Linotype" w:hAnsi="Palatino Linotype"/>
                <w:sz w:val="20"/>
                <w:szCs w:val="20"/>
              </w:rPr>
            </w:pPr>
            <w:r w:rsidRPr="005B36EB">
              <w:rPr>
                <w:rFonts w:ascii="Palatino Linotype" w:hAnsi="Palatino Linotype"/>
                <w:sz w:val="20"/>
                <w:szCs w:val="20"/>
                <w:lang w:eastAsia="hu-HU"/>
              </w:rPr>
              <w:t>Pontosság</w:t>
            </w:r>
          </w:p>
        </w:tc>
        <w:tc>
          <w:tcPr>
            <w:tcW w:w="478"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B36E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B36EB" w:rsidRPr="005B36EB" w:rsidRDefault="005B36EB" w:rsidP="00981D40">
            <w:pPr>
              <w:rPr>
                <w:rFonts w:ascii="Palatino Linotype" w:hAnsi="Palatino Linotype"/>
                <w:sz w:val="20"/>
                <w:szCs w:val="20"/>
              </w:rPr>
            </w:pPr>
            <w:r w:rsidRPr="005B36EB">
              <w:rPr>
                <w:rFonts w:ascii="Palatino Linotype" w:hAnsi="Palatino Linotype"/>
                <w:sz w:val="20"/>
                <w:szCs w:val="20"/>
                <w:lang w:eastAsia="hu-HU"/>
              </w:rPr>
              <w:t>Megbízhatóság</w:t>
            </w:r>
          </w:p>
        </w:tc>
        <w:tc>
          <w:tcPr>
            <w:tcW w:w="478"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994858" w:rsidRPr="000E120B">
        <w:trPr>
          <w:trHeight w:val="360"/>
          <w:jc w:val="center"/>
        </w:trPr>
        <w:tc>
          <w:tcPr>
            <w:tcW w:w="8802" w:type="dxa"/>
            <w:gridSpan w:val="10"/>
            <w:tcBorders>
              <w:top w:val="nil"/>
              <w:left w:val="single" w:sz="4" w:space="0" w:color="auto"/>
              <w:bottom w:val="single" w:sz="4" w:space="0" w:color="auto"/>
              <w:right w:val="single" w:sz="4" w:space="0" w:color="auto"/>
            </w:tcBorders>
            <w:noWrap/>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5B36E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B36EB" w:rsidRPr="005B36EB" w:rsidRDefault="005B36EB" w:rsidP="00981D40">
            <w:pPr>
              <w:rPr>
                <w:rFonts w:ascii="Palatino Linotype" w:hAnsi="Palatino Linotype"/>
                <w:sz w:val="20"/>
                <w:szCs w:val="20"/>
              </w:rPr>
            </w:pPr>
            <w:r w:rsidRPr="005B36EB">
              <w:rPr>
                <w:rFonts w:ascii="Palatino Linotype" w:hAnsi="Palatino Linotype"/>
                <w:sz w:val="20"/>
                <w:szCs w:val="20"/>
                <w:lang w:eastAsia="hu-HU"/>
              </w:rPr>
              <w:t>Határozottság</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B36E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B36EB" w:rsidRPr="005B36EB" w:rsidRDefault="005B36EB" w:rsidP="00981D40">
            <w:pPr>
              <w:rPr>
                <w:rFonts w:ascii="Palatino Linotype" w:hAnsi="Palatino Linotype"/>
                <w:sz w:val="20"/>
                <w:szCs w:val="20"/>
              </w:rPr>
            </w:pPr>
            <w:r w:rsidRPr="005B36EB">
              <w:rPr>
                <w:rFonts w:ascii="Palatino Linotype" w:hAnsi="Palatino Linotype"/>
                <w:sz w:val="20"/>
                <w:szCs w:val="20"/>
                <w:lang w:eastAsia="hu-HU"/>
              </w:rPr>
              <w:t>Kommunikációs készség</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681"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B36E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B36EB" w:rsidRPr="005B36EB" w:rsidRDefault="005B36EB" w:rsidP="00981D40">
            <w:pPr>
              <w:rPr>
                <w:rFonts w:ascii="Palatino Linotype" w:hAnsi="Palatino Linotype"/>
                <w:sz w:val="20"/>
                <w:szCs w:val="20"/>
              </w:rPr>
            </w:pPr>
            <w:r w:rsidRPr="005B36EB">
              <w:rPr>
                <w:rFonts w:ascii="Palatino Linotype" w:hAnsi="Palatino Linotype"/>
                <w:sz w:val="20"/>
                <w:szCs w:val="20"/>
                <w:lang w:eastAsia="hu-HU"/>
              </w:rPr>
              <w:t>Kapcsolatteremtő készség</w:t>
            </w:r>
          </w:p>
        </w:tc>
        <w:tc>
          <w:tcPr>
            <w:tcW w:w="478"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81"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40"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994858" w:rsidRPr="000E120B">
        <w:trPr>
          <w:trHeight w:val="360"/>
          <w:jc w:val="center"/>
        </w:trPr>
        <w:tc>
          <w:tcPr>
            <w:tcW w:w="8802" w:type="dxa"/>
            <w:gridSpan w:val="10"/>
            <w:tcBorders>
              <w:top w:val="nil"/>
              <w:left w:val="single" w:sz="4" w:space="0" w:color="auto"/>
              <w:bottom w:val="single" w:sz="4" w:space="0" w:color="auto"/>
              <w:right w:val="single" w:sz="4" w:space="0" w:color="auto"/>
            </w:tcBorders>
            <w:noWrap/>
            <w:vAlign w:val="center"/>
          </w:tcPr>
          <w:p w:rsidR="00994858" w:rsidRPr="000E120B" w:rsidRDefault="00994858"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5B36E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B36EB" w:rsidRPr="005B36EB" w:rsidRDefault="005B36EB" w:rsidP="00981D40">
            <w:pPr>
              <w:rPr>
                <w:rFonts w:ascii="Palatino Linotype" w:hAnsi="Palatino Linotype"/>
                <w:sz w:val="20"/>
                <w:szCs w:val="20"/>
              </w:rPr>
            </w:pPr>
            <w:r w:rsidRPr="005B36EB">
              <w:rPr>
                <w:rFonts w:ascii="Palatino Linotype" w:hAnsi="Palatino Linotype"/>
                <w:sz w:val="20"/>
                <w:szCs w:val="20"/>
                <w:lang w:eastAsia="hu-HU"/>
              </w:rPr>
              <w:t>Ismeretek helyén való alkalmazása</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B36E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B36EB" w:rsidRPr="005B36EB" w:rsidRDefault="005B36EB" w:rsidP="00981D40">
            <w:pPr>
              <w:rPr>
                <w:rFonts w:ascii="Palatino Linotype" w:hAnsi="Palatino Linotype"/>
                <w:sz w:val="20"/>
                <w:szCs w:val="20"/>
              </w:rPr>
            </w:pPr>
            <w:r w:rsidRPr="005B36EB">
              <w:rPr>
                <w:rFonts w:ascii="Palatino Linotype" w:hAnsi="Palatino Linotype"/>
                <w:sz w:val="20"/>
                <w:szCs w:val="20"/>
                <w:lang w:eastAsia="hu-HU"/>
              </w:rPr>
              <w:t>Körültekintés, elővigyázatosság</w:t>
            </w:r>
          </w:p>
        </w:tc>
        <w:tc>
          <w:tcPr>
            <w:tcW w:w="478"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275"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60"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5B36EB" w:rsidRPr="000E120B">
        <w:trPr>
          <w:trHeight w:val="300"/>
          <w:jc w:val="center"/>
        </w:trPr>
        <w:tc>
          <w:tcPr>
            <w:tcW w:w="4945" w:type="dxa"/>
            <w:tcBorders>
              <w:top w:val="nil"/>
              <w:left w:val="single" w:sz="4" w:space="0" w:color="auto"/>
              <w:bottom w:val="single" w:sz="4" w:space="0" w:color="auto"/>
              <w:right w:val="single" w:sz="4" w:space="0" w:color="auto"/>
            </w:tcBorders>
            <w:noWrap/>
          </w:tcPr>
          <w:p w:rsidR="005B36EB" w:rsidRPr="005B36EB" w:rsidRDefault="005B36EB" w:rsidP="00981D40">
            <w:pPr>
              <w:rPr>
                <w:rFonts w:ascii="Palatino Linotype" w:hAnsi="Palatino Linotype"/>
                <w:sz w:val="20"/>
                <w:szCs w:val="20"/>
              </w:rPr>
            </w:pPr>
            <w:r w:rsidRPr="005B36EB">
              <w:rPr>
                <w:rFonts w:ascii="Palatino Linotype" w:hAnsi="Palatino Linotype"/>
                <w:sz w:val="20"/>
                <w:szCs w:val="20"/>
                <w:lang w:eastAsia="hu-HU"/>
              </w:rPr>
              <w:t>Emlékezőképesség</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681"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275"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40" w:type="dxa"/>
            <w:tcBorders>
              <w:top w:val="nil"/>
              <w:left w:val="nil"/>
              <w:bottom w:val="single" w:sz="4" w:space="0" w:color="auto"/>
              <w:right w:val="single" w:sz="4" w:space="0" w:color="auto"/>
            </w:tcBorders>
            <w:noWrap/>
            <w:vAlign w:val="center"/>
          </w:tcPr>
          <w:p w:rsidR="005B36EB" w:rsidRPr="000E120B" w:rsidRDefault="005B36E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7" w:type="dxa"/>
            <w:tcBorders>
              <w:top w:val="nil"/>
              <w:left w:val="nil"/>
              <w:bottom w:val="single" w:sz="4" w:space="0" w:color="auto"/>
              <w:right w:val="single" w:sz="4" w:space="0" w:color="auto"/>
            </w:tcBorders>
            <w:vAlign w:val="center"/>
          </w:tcPr>
          <w:p w:rsidR="005B36EB" w:rsidRPr="000E120B" w:rsidRDefault="005B36EB"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bl>
    <w:p w:rsidR="00242E23" w:rsidRPr="000E120B" w:rsidRDefault="00242E23" w:rsidP="00242E23">
      <w:pPr>
        <w:widowControl w:val="0"/>
        <w:suppressAutoHyphens/>
        <w:spacing w:after="0" w:line="240" w:lineRule="auto"/>
        <w:rPr>
          <w:rFonts w:ascii="Palatino Linotype" w:hAnsi="Palatino Linotype"/>
          <w:b/>
          <w:sz w:val="24"/>
          <w:szCs w:val="24"/>
        </w:rPr>
      </w:pPr>
    </w:p>
    <w:p w:rsidR="00242E23" w:rsidRPr="00817812" w:rsidRDefault="00242E23" w:rsidP="00B01D76">
      <w:pPr>
        <w:widowControl w:val="0"/>
        <w:numPr>
          <w:ilvl w:val="0"/>
          <w:numId w:val="51"/>
        </w:numPr>
        <w:suppressAutoHyphens/>
        <w:spacing w:after="0" w:line="240" w:lineRule="auto"/>
        <w:ind w:hanging="1080"/>
        <w:rPr>
          <w:rFonts w:ascii="Palatino Linotype" w:hAnsi="Palatino Linotype"/>
          <w:b/>
          <w:sz w:val="24"/>
          <w:szCs w:val="24"/>
        </w:rPr>
      </w:pPr>
      <w:r w:rsidRPr="000E120B">
        <w:rPr>
          <w:rFonts w:ascii="Palatino Linotype" w:hAnsi="Palatino Linotype"/>
          <w:b/>
          <w:sz w:val="24"/>
          <w:szCs w:val="24"/>
        </w:rPr>
        <w:br w:type="page"/>
      </w:r>
      <w:r w:rsidR="00AA0129">
        <w:rPr>
          <w:rFonts w:ascii="Palatino Linotype" w:hAnsi="Palatino Linotype"/>
          <w:b/>
          <w:sz w:val="24"/>
          <w:szCs w:val="24"/>
        </w:rPr>
        <w:lastRenderedPageBreak/>
        <w:t>Speciális ügyintézői ismeretek</w:t>
      </w:r>
      <w:r w:rsidR="00891FB4">
        <w:rPr>
          <w:rFonts w:ascii="Palatino Linotype" w:hAnsi="Palatino Linotype"/>
          <w:b/>
          <w:sz w:val="24"/>
          <w:szCs w:val="24"/>
        </w:rPr>
        <w:t xml:space="preserve"> </w:t>
      </w:r>
      <w:proofErr w:type="gramStart"/>
      <w:r w:rsidR="00891FB4">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00195F12">
        <w:rPr>
          <w:rFonts w:ascii="Palatino Linotype" w:hAnsi="Palatino Linotype"/>
          <w:b/>
          <w:sz w:val="24"/>
          <w:szCs w:val="24"/>
        </w:rPr>
        <w:t xml:space="preserve">                     </w:t>
      </w:r>
      <w:r w:rsidR="00AA0129">
        <w:rPr>
          <w:rFonts w:ascii="Palatino Linotype" w:hAnsi="Palatino Linotype"/>
          <w:b/>
          <w:sz w:val="24"/>
          <w:szCs w:val="24"/>
        </w:rPr>
        <w:t>24</w:t>
      </w:r>
      <w:proofErr w:type="gramEnd"/>
      <w:r w:rsidR="00AA0129">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w:t>
      </w:r>
      <w:r w:rsidR="00AA0129">
        <w:rPr>
          <w:rFonts w:ascii="Palatino Linotype" w:hAnsi="Palatino Linotype"/>
          <w:b/>
          <w:sz w:val="24"/>
          <w:szCs w:val="24"/>
        </w:rPr>
        <w:t xml:space="preserve"> 24 ó</w:t>
      </w:r>
      <w:r>
        <w:rPr>
          <w:rFonts w:ascii="Palatino Linotype" w:hAnsi="Palatino Linotype"/>
          <w:b/>
          <w:sz w:val="24"/>
          <w:szCs w:val="24"/>
        </w:rPr>
        <w:t>ra*</w:t>
      </w:r>
    </w:p>
    <w:p w:rsidR="00242E23" w:rsidRPr="00B87D30" w:rsidRDefault="00242E23" w:rsidP="00242E23">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242E23" w:rsidRPr="000E120B" w:rsidRDefault="00242E23" w:rsidP="00242E23">
      <w:pPr>
        <w:spacing w:after="0" w:line="240" w:lineRule="auto"/>
        <w:rPr>
          <w:rFonts w:ascii="Palatino Linotype" w:hAnsi="Palatino Linotype"/>
          <w:b/>
          <w:sz w:val="24"/>
          <w:szCs w:val="24"/>
        </w:rPr>
      </w:pPr>
    </w:p>
    <w:p w:rsidR="00242E23" w:rsidRPr="000E120B" w:rsidRDefault="00242E23" w:rsidP="003831C8">
      <w:pPr>
        <w:pStyle w:val="Listaszerbekezds"/>
        <w:widowControl w:val="0"/>
        <w:numPr>
          <w:ilvl w:val="0"/>
          <w:numId w:val="18"/>
        </w:numPr>
        <w:suppressAutoHyphens/>
        <w:spacing w:after="0" w:line="240" w:lineRule="auto"/>
        <w:rPr>
          <w:rFonts w:ascii="Palatino Linotype" w:hAnsi="Palatino Linotype"/>
          <w:b/>
          <w:vanish/>
          <w:sz w:val="24"/>
          <w:szCs w:val="24"/>
        </w:rPr>
      </w:pPr>
    </w:p>
    <w:p w:rsidR="00242E23" w:rsidRPr="000E120B"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242E23" w:rsidRPr="002B5F6C" w:rsidRDefault="002B5F6C" w:rsidP="00195F12">
      <w:pPr>
        <w:spacing w:after="0" w:line="240" w:lineRule="auto"/>
        <w:ind w:left="426"/>
        <w:jc w:val="both"/>
        <w:rPr>
          <w:rFonts w:ascii="Palatino Linotype" w:hAnsi="Palatino Linotype"/>
          <w:sz w:val="24"/>
          <w:szCs w:val="24"/>
        </w:rPr>
      </w:pPr>
      <w:r w:rsidRPr="002B5F6C">
        <w:rPr>
          <w:rFonts w:ascii="Palatino Linotype" w:hAnsi="Palatino Linotype"/>
          <w:sz w:val="24"/>
          <w:szCs w:val="24"/>
        </w:rPr>
        <w:t>A valutapénztáros a vonatkozó jogszabályoknak és a bels</w:t>
      </w:r>
      <w:r>
        <w:rPr>
          <w:rFonts w:ascii="Palatino Linotype" w:hAnsi="Palatino Linotype"/>
          <w:sz w:val="24"/>
          <w:szCs w:val="24"/>
        </w:rPr>
        <w:t>ő eljárásrendnek megfelelően ön</w:t>
      </w:r>
      <w:r w:rsidRPr="002B5F6C">
        <w:rPr>
          <w:rFonts w:ascii="Palatino Linotype" w:hAnsi="Palatino Linotype"/>
          <w:sz w:val="24"/>
          <w:szCs w:val="24"/>
        </w:rPr>
        <w:t xml:space="preserve">állóan valutaváltással kapcsolatos feladatokat végez, ellátja a pénzváltással kapcsolatos ügyintézői, pénztári, pénzkezelői, </w:t>
      </w:r>
      <w:proofErr w:type="spellStart"/>
      <w:r w:rsidRPr="002B5F6C">
        <w:rPr>
          <w:rFonts w:ascii="Palatino Linotype" w:hAnsi="Palatino Linotype"/>
          <w:sz w:val="24"/>
          <w:szCs w:val="24"/>
        </w:rPr>
        <w:t>értéktárosi</w:t>
      </w:r>
      <w:proofErr w:type="spellEnd"/>
      <w:r w:rsidRPr="002B5F6C">
        <w:rPr>
          <w:rFonts w:ascii="Palatino Linotype" w:hAnsi="Palatino Linotype"/>
          <w:sz w:val="24"/>
          <w:szCs w:val="24"/>
        </w:rPr>
        <w:t xml:space="preserve"> feladatokat, amely feladatok ellátásához szükséges a vonatkozó jogszabályi háttér </w:t>
      </w:r>
      <w:r>
        <w:rPr>
          <w:rFonts w:ascii="Palatino Linotype" w:hAnsi="Palatino Linotype"/>
          <w:sz w:val="24"/>
          <w:szCs w:val="24"/>
        </w:rPr>
        <w:t xml:space="preserve">jogalkalmazói szintű </w:t>
      </w:r>
      <w:r w:rsidRPr="002B5F6C">
        <w:rPr>
          <w:rFonts w:ascii="Palatino Linotype" w:hAnsi="Palatino Linotype"/>
          <w:sz w:val="24"/>
          <w:szCs w:val="24"/>
        </w:rPr>
        <w:t>megismerése</w:t>
      </w:r>
      <w:r>
        <w:rPr>
          <w:rFonts w:ascii="Palatino Linotype" w:hAnsi="Palatino Linotype"/>
          <w:sz w:val="24"/>
          <w:szCs w:val="24"/>
        </w:rPr>
        <w:t xml:space="preserve"> és készség szintű kezelése is. </w:t>
      </w:r>
    </w:p>
    <w:p w:rsidR="00242E23" w:rsidRPr="000E120B" w:rsidRDefault="00242E23" w:rsidP="00242E23">
      <w:pPr>
        <w:spacing w:after="0" w:line="240" w:lineRule="auto"/>
        <w:rPr>
          <w:rFonts w:ascii="Palatino Linotype" w:hAnsi="Palatino Linotype"/>
          <w:b/>
          <w:sz w:val="24"/>
          <w:szCs w:val="24"/>
        </w:rPr>
      </w:pPr>
    </w:p>
    <w:p w:rsidR="00242E23" w:rsidRPr="000E120B"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E95E0F" w:rsidRPr="00E76B5B" w:rsidRDefault="00E95E0F" w:rsidP="00195F12">
      <w:pPr>
        <w:widowControl w:val="0"/>
        <w:suppressAutoHyphens/>
        <w:spacing w:after="0" w:line="240" w:lineRule="auto"/>
        <w:ind w:left="284"/>
        <w:jc w:val="both"/>
        <w:rPr>
          <w:rFonts w:ascii="Palatino Linotype" w:hAnsi="Palatino Linotype"/>
          <w:kern w:val="2"/>
          <w:sz w:val="24"/>
          <w:szCs w:val="24"/>
          <w:lang w:eastAsia="hi-IN" w:bidi="hi-IN"/>
        </w:rPr>
      </w:pPr>
      <w:r w:rsidRPr="00E76B5B">
        <w:rPr>
          <w:rFonts w:ascii="Palatino Linotype" w:hAnsi="Palatino Linotype"/>
          <w:sz w:val="24"/>
          <w:szCs w:val="24"/>
        </w:rPr>
        <w:t>A tantárgy az adott évfolyamba lépés feltételeiként megjelölt közismereti tartalmakra épül, kifejezetten ehhez rendelt szakmai alapismeretek nem szükségesek</w:t>
      </w:r>
      <w:r w:rsidRPr="00E76B5B">
        <w:rPr>
          <w:rFonts w:ascii="Palatino Linotype" w:hAnsi="Palatino Linotype"/>
          <w:kern w:val="2"/>
          <w:sz w:val="24"/>
          <w:szCs w:val="24"/>
          <w:lang w:eastAsia="hi-IN" w:bidi="hi-IN"/>
        </w:rPr>
        <w:t>.</w:t>
      </w:r>
    </w:p>
    <w:p w:rsidR="00242E23" w:rsidRPr="000E120B" w:rsidRDefault="00242E23" w:rsidP="00195F12">
      <w:pPr>
        <w:spacing w:after="0" w:line="240" w:lineRule="auto"/>
        <w:ind w:left="284"/>
        <w:rPr>
          <w:rFonts w:ascii="Palatino Linotype" w:hAnsi="Palatino Linotype"/>
          <w:b/>
          <w:bCs/>
          <w:iCs/>
          <w:sz w:val="24"/>
          <w:szCs w:val="24"/>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 xml:space="preserve">Témakörök </w:t>
      </w:r>
    </w:p>
    <w:p w:rsidR="00242E23" w:rsidRPr="000E120B" w:rsidRDefault="00242E23" w:rsidP="00242E23">
      <w:pPr>
        <w:spacing w:after="0" w:line="240" w:lineRule="auto"/>
        <w:rPr>
          <w:rFonts w:ascii="Palatino Linotype" w:hAnsi="Palatino Linotype"/>
          <w:b/>
          <w:bCs/>
          <w:iCs/>
          <w:sz w:val="24"/>
          <w:szCs w:val="24"/>
        </w:rPr>
      </w:pPr>
    </w:p>
    <w:p w:rsidR="00242E23" w:rsidRPr="000E120B" w:rsidRDefault="00AA0129"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Pénzváltás</w:t>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sidDel="002E71B8">
        <w:rPr>
          <w:rFonts w:ascii="Palatino Linotype" w:hAnsi="Palatino Linotype"/>
          <w:b/>
          <w:sz w:val="24"/>
          <w:szCs w:val="24"/>
        </w:rPr>
        <w:tab/>
      </w:r>
      <w:r w:rsidRPr="00DE5806">
        <w:rPr>
          <w:rFonts w:ascii="Palatino Linotype" w:hAnsi="Palatino Linotype"/>
          <w:b/>
          <w:sz w:val="24"/>
          <w:szCs w:val="24"/>
        </w:rPr>
        <w:t xml:space="preserve">16 </w:t>
      </w:r>
      <w:r w:rsidR="00242E23" w:rsidRPr="00DE5806">
        <w:rPr>
          <w:rFonts w:ascii="Palatino Linotype" w:hAnsi="Palatino Linotype"/>
          <w:b/>
          <w:sz w:val="24"/>
          <w:szCs w:val="24"/>
        </w:rPr>
        <w:t>óra/</w:t>
      </w:r>
      <w:r w:rsidRPr="00DE5806">
        <w:rPr>
          <w:rFonts w:ascii="Palatino Linotype" w:hAnsi="Palatino Linotype"/>
          <w:b/>
          <w:sz w:val="24"/>
          <w:szCs w:val="24"/>
        </w:rPr>
        <w:t xml:space="preserve"> 16 </w:t>
      </w:r>
      <w:r w:rsidR="00242E23" w:rsidRPr="00DE5806">
        <w:rPr>
          <w:rFonts w:ascii="Palatino Linotype" w:hAnsi="Palatino Linotype"/>
          <w:b/>
          <w:sz w:val="24"/>
          <w:szCs w:val="24"/>
        </w:rPr>
        <w:t>óra</w:t>
      </w:r>
    </w:p>
    <w:p w:rsidR="00975691" w:rsidRDefault="00794D45" w:rsidP="00195F12">
      <w:pPr>
        <w:spacing w:after="0" w:line="240" w:lineRule="auto"/>
        <w:ind w:left="426"/>
        <w:jc w:val="both"/>
        <w:rPr>
          <w:rFonts w:ascii="Palatino Linotype" w:hAnsi="Palatino Linotype"/>
          <w:sz w:val="24"/>
          <w:szCs w:val="24"/>
        </w:rPr>
      </w:pPr>
      <w:r w:rsidRPr="00794D45">
        <w:rPr>
          <w:rFonts w:ascii="Palatino Linotype" w:hAnsi="Palatino Linotype"/>
          <w:sz w:val="24"/>
          <w:szCs w:val="24"/>
        </w:rPr>
        <w:t>A pénzváltási témakör feldolgozása során a pénzváltási tevékenység alapfogalmai</w:t>
      </w:r>
      <w:r>
        <w:rPr>
          <w:rFonts w:ascii="Palatino Linotype" w:hAnsi="Palatino Linotype"/>
          <w:sz w:val="24"/>
          <w:szCs w:val="24"/>
        </w:rPr>
        <w:t xml:space="preserve">t kell megismerni és elsajátítani. A pénzváltás legfőbb alapfogalmai a következők: </w:t>
      </w:r>
      <w:r w:rsidRPr="00794D45">
        <w:rPr>
          <w:rFonts w:ascii="Palatino Linotype" w:hAnsi="Palatino Linotype"/>
          <w:sz w:val="24"/>
          <w:szCs w:val="24"/>
        </w:rPr>
        <w:t>pénzváltás, hitelintézet, pénzváltó közvetítő, fizetőeszközök, valuta, deviza,</w:t>
      </w:r>
      <w:r>
        <w:rPr>
          <w:rFonts w:ascii="Palatino Linotype" w:hAnsi="Palatino Linotype"/>
          <w:sz w:val="24"/>
          <w:szCs w:val="24"/>
        </w:rPr>
        <w:t xml:space="preserve"> devizabelföldi, devizakülföldi. Ezen fogalmak tartalmukban, definíciószerűen való ismerete mellet az </w:t>
      </w:r>
      <w:r w:rsidRPr="00794D45">
        <w:rPr>
          <w:rFonts w:ascii="Palatino Linotype" w:hAnsi="Palatino Linotype"/>
          <w:sz w:val="24"/>
          <w:szCs w:val="24"/>
        </w:rPr>
        <w:t>értelmezése</w:t>
      </w:r>
      <w:r>
        <w:rPr>
          <w:rFonts w:ascii="Palatino Linotype" w:hAnsi="Palatino Linotype"/>
          <w:sz w:val="24"/>
          <w:szCs w:val="24"/>
        </w:rPr>
        <w:t xml:space="preserve"> és esetkörnyezetben való alkalmazása is szükséges</w:t>
      </w:r>
      <w:r w:rsidRPr="00794D45">
        <w:rPr>
          <w:rFonts w:ascii="Palatino Linotype" w:hAnsi="Palatino Linotype"/>
          <w:sz w:val="24"/>
          <w:szCs w:val="24"/>
        </w:rPr>
        <w:t>.</w:t>
      </w:r>
      <w:r>
        <w:rPr>
          <w:rFonts w:ascii="Palatino Linotype" w:hAnsi="Palatino Linotype"/>
          <w:sz w:val="24"/>
          <w:szCs w:val="24"/>
        </w:rPr>
        <w:t xml:space="preserve"> A pénzváltási feladatkör </w:t>
      </w:r>
      <w:proofErr w:type="spellStart"/>
      <w:r>
        <w:rPr>
          <w:rFonts w:ascii="Palatino Linotype" w:hAnsi="Palatino Linotype"/>
          <w:sz w:val="24"/>
          <w:szCs w:val="24"/>
        </w:rPr>
        <w:t>számosü</w:t>
      </w:r>
      <w:r w:rsidRPr="00794D45">
        <w:rPr>
          <w:rFonts w:ascii="Palatino Linotype" w:hAnsi="Palatino Linotype"/>
          <w:sz w:val="24"/>
          <w:szCs w:val="24"/>
        </w:rPr>
        <w:t>gyintézői</w:t>
      </w:r>
      <w:proofErr w:type="spellEnd"/>
      <w:r w:rsidRPr="00794D45">
        <w:rPr>
          <w:rFonts w:ascii="Palatino Linotype" w:hAnsi="Palatino Linotype"/>
          <w:sz w:val="24"/>
          <w:szCs w:val="24"/>
        </w:rPr>
        <w:t xml:space="preserve"> feladato</w:t>
      </w:r>
      <w:r>
        <w:rPr>
          <w:rFonts w:ascii="Palatino Linotype" w:hAnsi="Palatino Linotype"/>
          <w:sz w:val="24"/>
          <w:szCs w:val="24"/>
        </w:rPr>
        <w:t>t tartalmaz. Ehhez szükséges ismerni a</w:t>
      </w:r>
      <w:r w:rsidRPr="00794D45">
        <w:rPr>
          <w:rFonts w:ascii="Palatino Linotype" w:hAnsi="Palatino Linotype"/>
          <w:sz w:val="24"/>
          <w:szCs w:val="24"/>
        </w:rPr>
        <w:t xml:space="preserve"> pénzforgalom lebonyolításának módozatai</w:t>
      </w:r>
      <w:r>
        <w:rPr>
          <w:rFonts w:ascii="Palatino Linotype" w:hAnsi="Palatino Linotype"/>
          <w:sz w:val="24"/>
          <w:szCs w:val="24"/>
        </w:rPr>
        <w:t>t</w:t>
      </w:r>
      <w:r w:rsidRPr="00794D45">
        <w:rPr>
          <w:rFonts w:ascii="Palatino Linotype" w:hAnsi="Palatino Linotype"/>
          <w:sz w:val="24"/>
          <w:szCs w:val="24"/>
        </w:rPr>
        <w:t>,</w:t>
      </w:r>
      <w:r>
        <w:rPr>
          <w:rFonts w:ascii="Palatino Linotype" w:hAnsi="Palatino Linotype"/>
          <w:sz w:val="24"/>
          <w:szCs w:val="24"/>
        </w:rPr>
        <w:t xml:space="preserve"> a</w:t>
      </w:r>
      <w:r w:rsidRPr="00794D45">
        <w:rPr>
          <w:rFonts w:ascii="Palatino Linotype" w:hAnsi="Palatino Linotype"/>
          <w:sz w:val="24"/>
          <w:szCs w:val="24"/>
        </w:rPr>
        <w:t xml:space="preserve"> pénz- és értékkezelés eljárási szabályai</w:t>
      </w:r>
      <w:r>
        <w:rPr>
          <w:rFonts w:ascii="Palatino Linotype" w:hAnsi="Palatino Linotype"/>
          <w:sz w:val="24"/>
          <w:szCs w:val="24"/>
        </w:rPr>
        <w:t xml:space="preserve">t és </w:t>
      </w:r>
      <w:proofErr w:type="spellStart"/>
      <w:r>
        <w:rPr>
          <w:rFonts w:ascii="Palatino Linotype" w:hAnsi="Palatino Linotype"/>
          <w:sz w:val="24"/>
          <w:szCs w:val="24"/>
        </w:rPr>
        <w:t>jelentőségét</w:t>
      </w:r>
      <w:proofErr w:type="gramStart"/>
      <w:r w:rsidRPr="00794D45">
        <w:rPr>
          <w:rFonts w:ascii="Palatino Linotype" w:hAnsi="Palatino Linotype"/>
          <w:sz w:val="24"/>
          <w:szCs w:val="24"/>
        </w:rPr>
        <w:t>.</w:t>
      </w:r>
      <w:r w:rsidR="00975691" w:rsidRPr="00975691">
        <w:rPr>
          <w:rFonts w:ascii="Palatino Linotype" w:hAnsi="Palatino Linotype"/>
          <w:sz w:val="24"/>
          <w:szCs w:val="24"/>
        </w:rPr>
        <w:t>Valuta-és</w:t>
      </w:r>
      <w:proofErr w:type="spellEnd"/>
      <w:proofErr w:type="gramEnd"/>
      <w:r w:rsidR="00975691" w:rsidRPr="00975691">
        <w:rPr>
          <w:rFonts w:ascii="Palatino Linotype" w:hAnsi="Palatino Linotype"/>
          <w:sz w:val="24"/>
          <w:szCs w:val="24"/>
        </w:rPr>
        <w:t xml:space="preserve"> csekkváltás során, illetve a pénzmosás és terrorizmus finanszírozásának megelőzésével kapcsolatos intézkedések során specifikált okmányismeret </w:t>
      </w:r>
      <w:r w:rsidR="00975691">
        <w:rPr>
          <w:rFonts w:ascii="Palatino Linotype" w:hAnsi="Palatino Linotype"/>
          <w:sz w:val="24"/>
          <w:szCs w:val="24"/>
        </w:rPr>
        <w:t>szükséges</w:t>
      </w:r>
      <w:r w:rsidR="00975691" w:rsidRPr="00975691">
        <w:rPr>
          <w:rFonts w:ascii="Palatino Linotype" w:hAnsi="Palatino Linotype"/>
          <w:sz w:val="24"/>
          <w:szCs w:val="24"/>
        </w:rPr>
        <w:t>,</w:t>
      </w:r>
      <w:r w:rsidR="00975691">
        <w:rPr>
          <w:rFonts w:ascii="Palatino Linotype" w:hAnsi="Palatino Linotype"/>
          <w:sz w:val="24"/>
          <w:szCs w:val="24"/>
        </w:rPr>
        <w:t xml:space="preserve"> amelynek alapvető feltétele az</w:t>
      </w:r>
      <w:r w:rsidR="00975691" w:rsidRPr="00975691">
        <w:rPr>
          <w:rFonts w:ascii="Palatino Linotype" w:hAnsi="Palatino Linotype"/>
          <w:sz w:val="24"/>
          <w:szCs w:val="24"/>
        </w:rPr>
        <w:t xml:space="preserve"> okmányfelismerés, </w:t>
      </w:r>
      <w:r w:rsidR="00975691">
        <w:rPr>
          <w:rFonts w:ascii="Palatino Linotype" w:hAnsi="Palatino Linotype"/>
          <w:sz w:val="24"/>
          <w:szCs w:val="24"/>
        </w:rPr>
        <w:t xml:space="preserve">valamint a </w:t>
      </w:r>
      <w:r w:rsidR="00975691" w:rsidRPr="00975691">
        <w:rPr>
          <w:rFonts w:ascii="Palatino Linotype" w:hAnsi="Palatino Linotype"/>
          <w:sz w:val="24"/>
          <w:szCs w:val="24"/>
        </w:rPr>
        <w:t>devizajogi státusz meghatározása.</w:t>
      </w:r>
    </w:p>
    <w:p w:rsidR="00011F1B" w:rsidRPr="00CF48F9" w:rsidRDefault="002A39B7" w:rsidP="00195F12">
      <w:pPr>
        <w:spacing w:after="0" w:line="240" w:lineRule="auto"/>
        <w:ind w:left="426"/>
        <w:jc w:val="both"/>
        <w:rPr>
          <w:rFonts w:ascii="Palatino Linotype" w:hAnsi="Palatino Linotype"/>
          <w:sz w:val="24"/>
          <w:szCs w:val="24"/>
        </w:rPr>
      </w:pPr>
      <w:proofErr w:type="gramStart"/>
      <w:r w:rsidRPr="00CF48F9">
        <w:rPr>
          <w:rFonts w:ascii="Palatino Linotype" w:hAnsi="Palatino Linotype"/>
          <w:sz w:val="24"/>
          <w:szCs w:val="24"/>
        </w:rPr>
        <w:t>Az összefüggések, egymásra épülések és értelmezések fentebbi kifejtését követően a fő tartalmak, kulcsfogalmak a következők:</w:t>
      </w:r>
      <w:r w:rsidR="005070AB" w:rsidRPr="00CF48F9">
        <w:rPr>
          <w:rFonts w:ascii="Palatino Linotype" w:hAnsi="Palatino Linotype"/>
          <w:sz w:val="24"/>
          <w:szCs w:val="24"/>
        </w:rPr>
        <w:t xml:space="preserve"> pénzváltási tevékenység, pénzváltási tevékenység jogi szabályozása, pénzváltási tevékenység intézményi vonatkozásai, pénzváltási tevékenység engedélyezése és felügyelete, pénzváltási tevékenység ügynöki jellege és annak jelentősége, pénzváltási tevékenységet végző személy, pénzváltási tevékenység tárgyi feltételei, pénzügyi tevékenység személyi feltételei, pénzkezelés, értékkezelés, üzleti szabályzat, belső szabályzat, pénz és értékkezelési szabályzat, deviza és valuta fogalma</w:t>
      </w:r>
      <w:proofErr w:type="gramEnd"/>
      <w:r w:rsidR="005070AB" w:rsidRPr="00CF48F9">
        <w:rPr>
          <w:rFonts w:ascii="Palatino Linotype" w:hAnsi="Palatino Linotype"/>
          <w:sz w:val="24"/>
          <w:szCs w:val="24"/>
        </w:rPr>
        <w:t xml:space="preserve">, </w:t>
      </w:r>
      <w:proofErr w:type="gramStart"/>
      <w:r w:rsidR="002E121B" w:rsidRPr="00CF48F9">
        <w:rPr>
          <w:rFonts w:ascii="Palatino Linotype" w:hAnsi="Palatino Linotype"/>
          <w:sz w:val="24"/>
          <w:szCs w:val="24"/>
        </w:rPr>
        <w:t xml:space="preserve">konvertibilitás lényege és hazai vonatkozásai, </w:t>
      </w:r>
      <w:r w:rsidR="00FF6C03" w:rsidRPr="00CF48F9">
        <w:rPr>
          <w:rFonts w:ascii="Palatino Linotype" w:hAnsi="Palatino Linotype"/>
          <w:sz w:val="24"/>
          <w:szCs w:val="24"/>
        </w:rPr>
        <w:t xml:space="preserve">konverzió fogalma, </w:t>
      </w:r>
      <w:r w:rsidR="005070AB" w:rsidRPr="00CF48F9">
        <w:rPr>
          <w:rFonts w:ascii="Palatino Linotype" w:hAnsi="Palatino Linotype"/>
          <w:sz w:val="24"/>
          <w:szCs w:val="24"/>
        </w:rPr>
        <w:t>devizabelföldi és devizakülföldi fogalma, belföldi és külföldi fogalma, letelepült fogalma, természetes személy és vállalkozás a pénzváltó ügyfeleként, valutaváltás, csekkváltás,</w:t>
      </w:r>
      <w:r w:rsidR="00FF6C03" w:rsidRPr="00CF48F9">
        <w:rPr>
          <w:rFonts w:ascii="Palatino Linotype" w:hAnsi="Palatino Linotype"/>
          <w:sz w:val="24"/>
          <w:szCs w:val="24"/>
        </w:rPr>
        <w:t xml:space="preserve"> csekkügyletek,</w:t>
      </w:r>
      <w:r w:rsidR="005070AB" w:rsidRPr="00CF48F9">
        <w:rPr>
          <w:rFonts w:ascii="Palatino Linotype" w:hAnsi="Palatino Linotype"/>
          <w:sz w:val="24"/>
          <w:szCs w:val="24"/>
        </w:rPr>
        <w:t xml:space="preserve"> árfolyam meghatározása és közzététele, árfolyamtáblázat</w:t>
      </w:r>
      <w:r w:rsidR="008F24F7" w:rsidRPr="00CF48F9">
        <w:rPr>
          <w:rFonts w:ascii="Palatino Linotype" w:hAnsi="Palatino Linotype"/>
          <w:sz w:val="24"/>
          <w:szCs w:val="24"/>
        </w:rPr>
        <w:t xml:space="preserve"> felépítése és tartalma, </w:t>
      </w:r>
      <w:r w:rsidR="00FF6C03" w:rsidRPr="00CF48F9">
        <w:rPr>
          <w:rFonts w:ascii="Palatino Linotype" w:hAnsi="Palatino Linotype"/>
          <w:sz w:val="24"/>
          <w:szCs w:val="24"/>
        </w:rPr>
        <w:t xml:space="preserve">az MNB árfolyamjegyzése, </w:t>
      </w:r>
      <w:r w:rsidR="008F24F7" w:rsidRPr="00CF48F9">
        <w:rPr>
          <w:rFonts w:ascii="Palatino Linotype" w:hAnsi="Palatino Linotype"/>
          <w:sz w:val="24"/>
          <w:szCs w:val="24"/>
        </w:rPr>
        <w:t>devizajogi státusz meghatározása, okmányismeret alapjai</w:t>
      </w:r>
      <w:r w:rsidR="00612520" w:rsidRPr="00CF48F9">
        <w:rPr>
          <w:rFonts w:ascii="Palatino Linotype" w:hAnsi="Palatino Linotype"/>
          <w:sz w:val="24"/>
          <w:szCs w:val="24"/>
        </w:rPr>
        <w:t xml:space="preserve">, </w:t>
      </w:r>
      <w:r w:rsidR="00612520" w:rsidRPr="00CF48F9">
        <w:rPr>
          <w:rFonts w:ascii="Palatino Linotype" w:hAnsi="Palatino Linotype"/>
          <w:sz w:val="24"/>
          <w:szCs w:val="24"/>
        </w:rPr>
        <w:lastRenderedPageBreak/>
        <w:t>bizonylatolás</w:t>
      </w:r>
      <w:r w:rsidR="00FF6C03" w:rsidRPr="00CF48F9">
        <w:rPr>
          <w:rFonts w:ascii="Palatino Linotype" w:hAnsi="Palatino Linotype"/>
          <w:sz w:val="24"/>
          <w:szCs w:val="24"/>
        </w:rPr>
        <w:t xml:space="preserve"> és nyilvántartás</w:t>
      </w:r>
      <w:r w:rsidR="00612520" w:rsidRPr="00CF48F9">
        <w:rPr>
          <w:rFonts w:ascii="Palatino Linotype" w:hAnsi="Palatino Linotype"/>
          <w:sz w:val="24"/>
          <w:szCs w:val="24"/>
        </w:rPr>
        <w:t xml:space="preserve"> különleges szabályai, pénztári szabályozás </w:t>
      </w:r>
      <w:proofErr w:type="spellStart"/>
      <w:r w:rsidR="00612520" w:rsidRPr="00CF48F9">
        <w:rPr>
          <w:rFonts w:ascii="Palatino Linotype" w:hAnsi="Palatino Linotype"/>
          <w:sz w:val="24"/>
          <w:szCs w:val="24"/>
        </w:rPr>
        <w:t>valutapénztárosivonatkozásai</w:t>
      </w:r>
      <w:proofErr w:type="spellEnd"/>
      <w:r w:rsidR="00612520" w:rsidRPr="00CF48F9">
        <w:rPr>
          <w:rFonts w:ascii="Palatino Linotype" w:hAnsi="Palatino Linotype"/>
          <w:sz w:val="24"/>
          <w:szCs w:val="24"/>
        </w:rPr>
        <w:t xml:space="preserve">, </w:t>
      </w:r>
      <w:r w:rsidR="002E121B" w:rsidRPr="00CF48F9">
        <w:rPr>
          <w:rFonts w:ascii="Palatino Linotype" w:hAnsi="Palatino Linotype"/>
          <w:sz w:val="24"/>
          <w:szCs w:val="24"/>
        </w:rPr>
        <w:t xml:space="preserve">adatszolgáltatás, </w:t>
      </w:r>
      <w:r w:rsidR="00612520" w:rsidRPr="00CF48F9">
        <w:rPr>
          <w:rFonts w:ascii="Palatino Linotype" w:hAnsi="Palatino Linotype"/>
          <w:sz w:val="24"/>
          <w:szCs w:val="24"/>
        </w:rPr>
        <w:t>panaszkezelés szabályai és határidejére vonatkozó előírások</w:t>
      </w:r>
      <w:r w:rsidR="008F24F7" w:rsidRPr="00CF48F9">
        <w:rPr>
          <w:rFonts w:ascii="Palatino Linotype" w:hAnsi="Palatino Linotype"/>
          <w:sz w:val="24"/>
          <w:szCs w:val="24"/>
        </w:rPr>
        <w:t>.</w:t>
      </w:r>
      <w:proofErr w:type="gramEnd"/>
    </w:p>
    <w:p w:rsidR="002A39B7" w:rsidRPr="00975691" w:rsidRDefault="002A39B7" w:rsidP="000A112B">
      <w:pPr>
        <w:spacing w:after="0" w:line="240" w:lineRule="auto"/>
        <w:jc w:val="both"/>
        <w:rPr>
          <w:rFonts w:ascii="Palatino Linotype" w:hAnsi="Palatino Linotype"/>
          <w:sz w:val="24"/>
          <w:szCs w:val="24"/>
        </w:rPr>
      </w:pPr>
    </w:p>
    <w:p w:rsidR="00242E23" w:rsidRPr="000E120B" w:rsidRDefault="00AA0129"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Pénzmosás megelőzése</w:t>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sidDel="002E71B8">
        <w:rPr>
          <w:rFonts w:ascii="Palatino Linotype" w:hAnsi="Palatino Linotype"/>
          <w:b/>
          <w:sz w:val="24"/>
          <w:szCs w:val="24"/>
        </w:rPr>
        <w:tab/>
      </w:r>
      <w:r w:rsidRPr="00DE5806">
        <w:rPr>
          <w:rFonts w:ascii="Palatino Linotype" w:hAnsi="Palatino Linotype"/>
          <w:b/>
          <w:sz w:val="24"/>
          <w:szCs w:val="24"/>
        </w:rPr>
        <w:t xml:space="preserve">8 </w:t>
      </w:r>
      <w:r w:rsidR="00242E23" w:rsidRPr="00DE5806">
        <w:rPr>
          <w:rFonts w:ascii="Palatino Linotype" w:hAnsi="Palatino Linotype"/>
          <w:b/>
          <w:sz w:val="24"/>
          <w:szCs w:val="24"/>
        </w:rPr>
        <w:t>óra/</w:t>
      </w:r>
      <w:r w:rsidRPr="00DE5806">
        <w:rPr>
          <w:rFonts w:ascii="Palatino Linotype" w:hAnsi="Palatino Linotype"/>
          <w:b/>
          <w:sz w:val="24"/>
          <w:szCs w:val="24"/>
        </w:rPr>
        <w:t xml:space="preserve"> 8 </w:t>
      </w:r>
      <w:r w:rsidR="00242E23" w:rsidRPr="00DE5806">
        <w:rPr>
          <w:rFonts w:ascii="Palatino Linotype" w:hAnsi="Palatino Linotype"/>
          <w:b/>
          <w:sz w:val="24"/>
          <w:szCs w:val="24"/>
        </w:rPr>
        <w:t>óra</w:t>
      </w:r>
    </w:p>
    <w:p w:rsidR="00242E23" w:rsidRPr="000E120B" w:rsidRDefault="00C05216" w:rsidP="00195F12">
      <w:pPr>
        <w:spacing w:after="0" w:line="240" w:lineRule="auto"/>
        <w:ind w:left="567"/>
        <w:jc w:val="both"/>
        <w:rPr>
          <w:rFonts w:ascii="Palatino Linotype" w:hAnsi="Palatino Linotype"/>
          <w:sz w:val="24"/>
          <w:szCs w:val="24"/>
        </w:rPr>
      </w:pPr>
      <w:proofErr w:type="gramStart"/>
      <w:r w:rsidRPr="00C05216">
        <w:rPr>
          <w:rFonts w:ascii="Palatino Linotype" w:hAnsi="Palatino Linotype"/>
          <w:sz w:val="24"/>
          <w:szCs w:val="24"/>
        </w:rPr>
        <w:t>Speciális ügyintézői feladatok (</w:t>
      </w:r>
      <w:r w:rsidR="00011F1B">
        <w:rPr>
          <w:rFonts w:ascii="Palatino Linotype" w:hAnsi="Palatino Linotype"/>
          <w:sz w:val="24"/>
          <w:szCs w:val="24"/>
        </w:rPr>
        <w:t xml:space="preserve">a </w:t>
      </w:r>
      <w:r w:rsidRPr="00C05216">
        <w:rPr>
          <w:rFonts w:ascii="Palatino Linotype" w:hAnsi="Palatino Linotype"/>
          <w:sz w:val="24"/>
          <w:szCs w:val="24"/>
        </w:rPr>
        <w:t xml:space="preserve">valuta-és csekkváltás szabályai, a pénzmosás és terrorizmus finanszírozásának megelőzésével kapcsolatos intézkedések, </w:t>
      </w:r>
      <w:r w:rsidR="00011F1B">
        <w:rPr>
          <w:rFonts w:ascii="Palatino Linotype" w:hAnsi="Palatino Linotype"/>
          <w:sz w:val="24"/>
          <w:szCs w:val="24"/>
        </w:rPr>
        <w:t xml:space="preserve">a </w:t>
      </w:r>
      <w:r w:rsidRPr="00C05216">
        <w:rPr>
          <w:rFonts w:ascii="Palatino Linotype" w:hAnsi="Palatino Linotype"/>
          <w:sz w:val="24"/>
          <w:szCs w:val="24"/>
        </w:rPr>
        <w:t xml:space="preserve">specifikált okmányismeret, </w:t>
      </w:r>
      <w:r w:rsidR="00011F1B">
        <w:rPr>
          <w:rFonts w:ascii="Palatino Linotype" w:hAnsi="Palatino Linotype"/>
          <w:sz w:val="24"/>
          <w:szCs w:val="24"/>
        </w:rPr>
        <w:t xml:space="preserve">a </w:t>
      </w:r>
      <w:r w:rsidRPr="00C05216">
        <w:rPr>
          <w:rFonts w:ascii="Palatino Linotype" w:hAnsi="Palatino Linotype"/>
          <w:sz w:val="24"/>
          <w:szCs w:val="24"/>
        </w:rPr>
        <w:t xml:space="preserve">belső szabályozási mechanizmus, </w:t>
      </w:r>
      <w:r w:rsidR="00011F1B">
        <w:rPr>
          <w:rFonts w:ascii="Palatino Linotype" w:hAnsi="Palatino Linotype"/>
          <w:sz w:val="24"/>
          <w:szCs w:val="24"/>
        </w:rPr>
        <w:t xml:space="preserve">a </w:t>
      </w:r>
      <w:r w:rsidRPr="00C05216">
        <w:rPr>
          <w:rFonts w:ascii="Palatino Linotype" w:hAnsi="Palatino Linotype"/>
          <w:sz w:val="24"/>
          <w:szCs w:val="24"/>
        </w:rPr>
        <w:t xml:space="preserve">bizonylatolás, </w:t>
      </w:r>
      <w:r w:rsidR="00011F1B">
        <w:rPr>
          <w:rFonts w:ascii="Palatino Linotype" w:hAnsi="Palatino Linotype"/>
          <w:sz w:val="24"/>
          <w:szCs w:val="24"/>
        </w:rPr>
        <w:t xml:space="preserve">a </w:t>
      </w:r>
      <w:r w:rsidRPr="00C05216">
        <w:rPr>
          <w:rFonts w:ascii="Palatino Linotype" w:hAnsi="Palatino Linotype"/>
          <w:sz w:val="24"/>
          <w:szCs w:val="24"/>
        </w:rPr>
        <w:t>fogyasztói bejelentések</w:t>
      </w:r>
      <w:r w:rsidR="00011F1B">
        <w:rPr>
          <w:rFonts w:ascii="Palatino Linotype" w:hAnsi="Palatino Linotype"/>
          <w:sz w:val="24"/>
          <w:szCs w:val="24"/>
        </w:rPr>
        <w:t xml:space="preserve"> és panaszok </w:t>
      </w:r>
      <w:r w:rsidRPr="00C05216">
        <w:rPr>
          <w:rFonts w:ascii="Palatino Linotype" w:hAnsi="Palatino Linotype"/>
          <w:sz w:val="24"/>
          <w:szCs w:val="24"/>
        </w:rPr>
        <w:t xml:space="preserve">kezelése) </w:t>
      </w:r>
      <w:r w:rsidR="00011F1B">
        <w:rPr>
          <w:rFonts w:ascii="Palatino Linotype" w:hAnsi="Palatino Linotype"/>
          <w:sz w:val="24"/>
          <w:szCs w:val="24"/>
        </w:rPr>
        <w:t xml:space="preserve">megismerése, </w:t>
      </w:r>
      <w:r w:rsidRPr="00C05216">
        <w:rPr>
          <w:rFonts w:ascii="Palatino Linotype" w:hAnsi="Palatino Linotype"/>
          <w:sz w:val="24"/>
          <w:szCs w:val="24"/>
        </w:rPr>
        <w:t>értelmezése,</w:t>
      </w:r>
      <w:r w:rsidR="00011F1B">
        <w:rPr>
          <w:rFonts w:ascii="Palatino Linotype" w:hAnsi="Palatino Linotype"/>
          <w:sz w:val="24"/>
          <w:szCs w:val="24"/>
        </w:rPr>
        <w:t xml:space="preserve"> tartalommal való megtöltése, az</w:t>
      </w:r>
      <w:r w:rsidRPr="00C05216">
        <w:rPr>
          <w:rFonts w:ascii="Palatino Linotype" w:hAnsi="Palatino Linotype"/>
          <w:sz w:val="24"/>
          <w:szCs w:val="24"/>
        </w:rPr>
        <w:t xml:space="preserve"> eljárási szabályok alkalmazása, </w:t>
      </w:r>
      <w:r w:rsidR="00011F1B">
        <w:rPr>
          <w:rFonts w:ascii="Palatino Linotype" w:hAnsi="Palatino Linotype"/>
          <w:sz w:val="24"/>
          <w:szCs w:val="24"/>
        </w:rPr>
        <w:t xml:space="preserve">az </w:t>
      </w:r>
      <w:r w:rsidRPr="00C05216">
        <w:rPr>
          <w:rFonts w:ascii="Palatino Linotype" w:hAnsi="Palatino Linotype"/>
          <w:sz w:val="24"/>
          <w:szCs w:val="24"/>
        </w:rPr>
        <w:t>alapvető esetmegoldások</w:t>
      </w:r>
      <w:r w:rsidR="00011F1B">
        <w:rPr>
          <w:rFonts w:ascii="Palatino Linotype" w:hAnsi="Palatino Linotype"/>
          <w:sz w:val="24"/>
          <w:szCs w:val="24"/>
        </w:rPr>
        <w:t>,</w:t>
      </w:r>
      <w:r w:rsidRPr="00C05216">
        <w:rPr>
          <w:rFonts w:ascii="Palatino Linotype" w:hAnsi="Palatino Linotype"/>
          <w:sz w:val="24"/>
          <w:szCs w:val="24"/>
        </w:rPr>
        <w:t xml:space="preserve"> és számítási feladatok</w:t>
      </w:r>
      <w:r w:rsidR="00011F1B">
        <w:rPr>
          <w:rFonts w:ascii="Palatino Linotype" w:hAnsi="Palatino Linotype"/>
          <w:sz w:val="24"/>
          <w:szCs w:val="24"/>
        </w:rPr>
        <w:t xml:space="preserve"> elméleti ismeretét </w:t>
      </w:r>
      <w:proofErr w:type="spellStart"/>
      <w:r w:rsidR="00011F1B">
        <w:rPr>
          <w:rFonts w:ascii="Palatino Linotype" w:hAnsi="Palatino Linotype"/>
          <w:sz w:val="24"/>
          <w:szCs w:val="24"/>
        </w:rPr>
        <w:t>jelenti</w:t>
      </w:r>
      <w:r w:rsidR="00242E23" w:rsidRPr="000E120B">
        <w:rPr>
          <w:rFonts w:ascii="Palatino Linotype" w:hAnsi="Palatino Linotype"/>
          <w:sz w:val="24"/>
          <w:szCs w:val="24"/>
        </w:rPr>
        <w:t>.</w:t>
      </w:r>
      <w:r w:rsidR="00975691" w:rsidRPr="00975691">
        <w:rPr>
          <w:rFonts w:ascii="Palatino Linotype" w:hAnsi="Palatino Linotype"/>
          <w:sz w:val="24"/>
          <w:szCs w:val="24"/>
        </w:rPr>
        <w:t>Valuta-és</w:t>
      </w:r>
      <w:proofErr w:type="spellEnd"/>
      <w:r w:rsidR="00975691" w:rsidRPr="00975691">
        <w:rPr>
          <w:rFonts w:ascii="Palatino Linotype" w:hAnsi="Palatino Linotype"/>
          <w:sz w:val="24"/>
          <w:szCs w:val="24"/>
        </w:rPr>
        <w:t xml:space="preserve"> csekkváltás során, illetve a pénzmosás és terrorizmus finanszírozásának megelőzésével kapcsolatos intézkedések során specifikált okmányismeret</w:t>
      </w:r>
      <w:proofErr w:type="gramEnd"/>
      <w:r w:rsidR="00975691" w:rsidRPr="00975691">
        <w:rPr>
          <w:rFonts w:ascii="Palatino Linotype" w:hAnsi="Palatino Linotype"/>
          <w:sz w:val="24"/>
          <w:szCs w:val="24"/>
        </w:rPr>
        <w:t xml:space="preserve"> </w:t>
      </w:r>
      <w:proofErr w:type="gramStart"/>
      <w:r w:rsidR="00975691">
        <w:rPr>
          <w:rFonts w:ascii="Palatino Linotype" w:hAnsi="Palatino Linotype"/>
          <w:sz w:val="24"/>
          <w:szCs w:val="24"/>
        </w:rPr>
        <w:t>szükséges</w:t>
      </w:r>
      <w:proofErr w:type="gramEnd"/>
      <w:r w:rsidR="00975691" w:rsidRPr="00975691">
        <w:rPr>
          <w:rFonts w:ascii="Palatino Linotype" w:hAnsi="Palatino Linotype"/>
          <w:sz w:val="24"/>
          <w:szCs w:val="24"/>
        </w:rPr>
        <w:t>,</w:t>
      </w:r>
      <w:r w:rsidR="00975691">
        <w:rPr>
          <w:rFonts w:ascii="Palatino Linotype" w:hAnsi="Palatino Linotype"/>
          <w:sz w:val="24"/>
          <w:szCs w:val="24"/>
        </w:rPr>
        <w:t xml:space="preserve"> amelynek alapvető feltétele az</w:t>
      </w:r>
      <w:r w:rsidR="00975691" w:rsidRPr="00975691">
        <w:rPr>
          <w:rFonts w:ascii="Palatino Linotype" w:hAnsi="Palatino Linotype"/>
          <w:sz w:val="24"/>
          <w:szCs w:val="24"/>
        </w:rPr>
        <w:t xml:space="preserve"> okmányfelismerés, </w:t>
      </w:r>
      <w:r w:rsidR="00975691">
        <w:rPr>
          <w:rFonts w:ascii="Palatino Linotype" w:hAnsi="Palatino Linotype"/>
          <w:sz w:val="24"/>
          <w:szCs w:val="24"/>
        </w:rPr>
        <w:t xml:space="preserve">valamint a </w:t>
      </w:r>
      <w:r w:rsidR="00975691" w:rsidRPr="00975691">
        <w:rPr>
          <w:rFonts w:ascii="Palatino Linotype" w:hAnsi="Palatino Linotype"/>
          <w:sz w:val="24"/>
          <w:szCs w:val="24"/>
        </w:rPr>
        <w:t>devizajogi státusz meghatározása.</w:t>
      </w:r>
      <w:r w:rsidR="00011F1B">
        <w:rPr>
          <w:rFonts w:ascii="Palatino Linotype" w:hAnsi="Palatino Linotype"/>
          <w:sz w:val="24"/>
          <w:szCs w:val="24"/>
        </w:rPr>
        <w:t xml:space="preserve"> A specifikált okmányismeret a vonatkozó szabályozás alap</w:t>
      </w:r>
      <w:r w:rsidR="00302038">
        <w:rPr>
          <w:rFonts w:ascii="Palatino Linotype" w:hAnsi="Palatino Linotype"/>
          <w:sz w:val="24"/>
          <w:szCs w:val="24"/>
        </w:rPr>
        <w:t>szintű</w:t>
      </w:r>
      <w:r w:rsidR="00011F1B">
        <w:rPr>
          <w:rFonts w:ascii="Palatino Linotype" w:hAnsi="Palatino Linotype"/>
          <w:sz w:val="24"/>
          <w:szCs w:val="24"/>
        </w:rPr>
        <w:t xml:space="preserve"> ismeretét vonja maga után.</w:t>
      </w:r>
    </w:p>
    <w:p w:rsidR="00242E23" w:rsidRPr="00CF48F9" w:rsidRDefault="002A39B7" w:rsidP="00195F12">
      <w:pPr>
        <w:spacing w:after="0" w:line="240" w:lineRule="auto"/>
        <w:ind w:left="567"/>
        <w:jc w:val="both"/>
        <w:rPr>
          <w:rFonts w:ascii="Palatino Linotype" w:hAnsi="Palatino Linotype"/>
          <w:sz w:val="24"/>
          <w:szCs w:val="24"/>
        </w:rPr>
      </w:pPr>
      <w:proofErr w:type="gramStart"/>
      <w:r w:rsidRPr="00CF48F9">
        <w:rPr>
          <w:rFonts w:ascii="Palatino Linotype" w:hAnsi="Palatino Linotype"/>
          <w:sz w:val="24"/>
          <w:szCs w:val="24"/>
        </w:rPr>
        <w:t>Az összefüggések, egymásra épülések és értelmezések fentebbi kifejtését követően a fő tartalmak, kulcsfogalmak a következők:</w:t>
      </w:r>
      <w:r w:rsidR="00612520" w:rsidRPr="00CF48F9">
        <w:rPr>
          <w:rFonts w:ascii="Palatino Linotype" w:hAnsi="Palatino Linotype"/>
          <w:sz w:val="24"/>
          <w:szCs w:val="24"/>
        </w:rPr>
        <w:t xml:space="preserve"> specifikált okmányismeret, devizajogi státusz meghatározását követő lépések, deviza külföldiek esetében a többletfeladatok, pénzmosás megelőzéséről és a terrorizmusfinanszírozás megakadályozásáról szóló szabályzat, okmányfelismerés, okmányokban szereplő adatok értelmezése,</w:t>
      </w:r>
      <w:r w:rsidR="00891FB4">
        <w:rPr>
          <w:rFonts w:ascii="Palatino Linotype" w:hAnsi="Palatino Linotype"/>
          <w:sz w:val="24"/>
          <w:szCs w:val="24"/>
        </w:rPr>
        <w:t xml:space="preserve"> a </w:t>
      </w:r>
      <w:r w:rsidR="00347AA8" w:rsidRPr="00CF48F9">
        <w:rPr>
          <w:rFonts w:ascii="Palatino Linotype" w:hAnsi="Palatino Linotype"/>
          <w:sz w:val="24"/>
          <w:szCs w:val="24"/>
        </w:rPr>
        <w:t xml:space="preserve">2007. </w:t>
      </w:r>
      <w:proofErr w:type="spellStart"/>
      <w:r w:rsidR="00347AA8" w:rsidRPr="00CF48F9">
        <w:rPr>
          <w:rFonts w:ascii="Palatino Linotype" w:hAnsi="Palatino Linotype"/>
          <w:sz w:val="24"/>
          <w:szCs w:val="24"/>
        </w:rPr>
        <w:t>évi</w:t>
      </w:r>
      <w:r w:rsidR="002E121B" w:rsidRPr="00CF48F9">
        <w:rPr>
          <w:rFonts w:ascii="Palatino Linotype" w:hAnsi="Palatino Linotype"/>
          <w:sz w:val="24"/>
          <w:szCs w:val="24"/>
        </w:rPr>
        <w:t>I</w:t>
      </w:r>
      <w:proofErr w:type="spellEnd"/>
      <w:r w:rsidR="002E121B" w:rsidRPr="00CF48F9">
        <w:rPr>
          <w:rFonts w:ascii="Palatino Linotype" w:hAnsi="Palatino Linotype"/>
          <w:sz w:val="24"/>
          <w:szCs w:val="24"/>
        </w:rPr>
        <w:t>. törvény hatálya alá tartozó esetek az okmányok viszonylatában,</w:t>
      </w:r>
      <w:r w:rsidR="00891FB4">
        <w:rPr>
          <w:rFonts w:ascii="Palatino Linotype" w:hAnsi="Palatino Linotype"/>
          <w:sz w:val="24"/>
          <w:szCs w:val="24"/>
        </w:rPr>
        <w:t xml:space="preserve">a </w:t>
      </w:r>
      <w:r w:rsidR="00347AA8" w:rsidRPr="00CF48F9">
        <w:rPr>
          <w:rFonts w:ascii="Palatino Linotype" w:hAnsi="Palatino Linotype"/>
          <w:sz w:val="24"/>
          <w:szCs w:val="24"/>
        </w:rPr>
        <w:t>2007. évi</w:t>
      </w:r>
      <w:r w:rsidR="002E121B" w:rsidRPr="00CF48F9">
        <w:rPr>
          <w:rFonts w:ascii="Palatino Linotype" w:hAnsi="Palatino Linotype"/>
          <w:sz w:val="24"/>
          <w:szCs w:val="24"/>
        </w:rPr>
        <w:t xml:space="preserve"> II. törvény hatálya alá tartozó esetek az okmányok viszonylatában,</w:t>
      </w:r>
      <w:r w:rsidR="00FF6C03" w:rsidRPr="00CF48F9">
        <w:rPr>
          <w:rFonts w:ascii="Palatino Linotype" w:hAnsi="Palatino Linotype"/>
          <w:sz w:val="24"/>
          <w:szCs w:val="24"/>
        </w:rPr>
        <w:t xml:space="preserve"> ügyfél-átvilágítási kötelezettség, </w:t>
      </w:r>
      <w:proofErr w:type="spellStart"/>
      <w:r w:rsidR="00FF6C03" w:rsidRPr="00CF48F9">
        <w:rPr>
          <w:rFonts w:ascii="Palatino Linotype" w:hAnsi="Palatino Linotype"/>
          <w:sz w:val="24"/>
          <w:szCs w:val="24"/>
        </w:rPr>
        <w:t>ügyfél-átvilágításiintézkedések</w:t>
      </w:r>
      <w:proofErr w:type="spellEnd"/>
      <w:proofErr w:type="gramEnd"/>
      <w:r w:rsidR="00FF6C03" w:rsidRPr="00CF48F9">
        <w:rPr>
          <w:rFonts w:ascii="Palatino Linotype" w:hAnsi="Palatino Linotype"/>
          <w:sz w:val="24"/>
          <w:szCs w:val="24"/>
        </w:rPr>
        <w:t xml:space="preserve"> (személyazonosság ellenőrzése, azonosítás során rögzítendő adatok, tényleges tulajdonos, kiemelt közszereplői státusz), </w:t>
      </w:r>
      <w:r w:rsidR="00612520" w:rsidRPr="00CF48F9">
        <w:rPr>
          <w:rFonts w:ascii="Palatino Linotype" w:hAnsi="Palatino Linotype"/>
          <w:sz w:val="24"/>
          <w:szCs w:val="24"/>
        </w:rPr>
        <w:t xml:space="preserve">nyilatkozattételi kötelezettségek, </w:t>
      </w:r>
      <w:r w:rsidR="002E121B" w:rsidRPr="00CF48F9">
        <w:rPr>
          <w:rFonts w:ascii="Palatino Linotype" w:hAnsi="Palatino Linotype"/>
          <w:sz w:val="24"/>
          <w:szCs w:val="24"/>
        </w:rPr>
        <w:t xml:space="preserve">valutapénztáros </w:t>
      </w:r>
      <w:r w:rsidR="00FF6C03" w:rsidRPr="00CF48F9">
        <w:rPr>
          <w:rFonts w:ascii="Palatino Linotype" w:hAnsi="Palatino Linotype"/>
          <w:sz w:val="24"/>
          <w:szCs w:val="24"/>
        </w:rPr>
        <w:t>be</w:t>
      </w:r>
      <w:r w:rsidR="002E121B" w:rsidRPr="00CF48F9">
        <w:rPr>
          <w:rFonts w:ascii="Palatino Linotype" w:hAnsi="Palatino Linotype"/>
          <w:sz w:val="24"/>
          <w:szCs w:val="24"/>
        </w:rPr>
        <w:t>jelentési kötelezettségei</w:t>
      </w:r>
      <w:r w:rsidR="00FF6C03" w:rsidRPr="00CF48F9">
        <w:rPr>
          <w:rFonts w:ascii="Palatino Linotype" w:hAnsi="Palatino Linotype"/>
          <w:sz w:val="24"/>
          <w:szCs w:val="24"/>
        </w:rPr>
        <w:t>, határátlépési nyilatkozattétel</w:t>
      </w:r>
      <w:r w:rsidR="003A777D" w:rsidRPr="00CF48F9">
        <w:rPr>
          <w:rFonts w:ascii="Palatino Linotype" w:hAnsi="Palatino Linotype"/>
          <w:sz w:val="24"/>
          <w:szCs w:val="24"/>
        </w:rPr>
        <w:t>.</w:t>
      </w:r>
    </w:p>
    <w:p w:rsidR="00452C29" w:rsidRPr="000E120B" w:rsidRDefault="00452C29" w:rsidP="00242E23">
      <w:pPr>
        <w:spacing w:after="0" w:line="240" w:lineRule="auto"/>
        <w:ind w:firstLine="540"/>
        <w:rPr>
          <w:rFonts w:ascii="Palatino Linotype" w:hAnsi="Palatino Linotype"/>
          <w:sz w:val="24"/>
          <w:szCs w:val="24"/>
        </w:rPr>
      </w:pPr>
    </w:p>
    <w:p w:rsidR="00195F12" w:rsidRDefault="00242E23" w:rsidP="00195F12">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képzés javasolt helyszíne (ajánlás)</w:t>
      </w:r>
    </w:p>
    <w:p w:rsidR="00CF48F9" w:rsidRPr="00FE0344" w:rsidRDefault="00CF48F9" w:rsidP="00195F12">
      <w:pPr>
        <w:widowControl w:val="0"/>
        <w:suppressAutoHyphens/>
        <w:spacing w:after="0" w:line="240" w:lineRule="auto"/>
        <w:ind w:left="717" w:hanging="291"/>
        <w:rPr>
          <w:rFonts w:ascii="Palatino Linotype" w:hAnsi="Palatino Linotype"/>
          <w:b/>
          <w:i/>
          <w:sz w:val="24"/>
          <w:szCs w:val="24"/>
        </w:rPr>
      </w:pPr>
      <w:r w:rsidRPr="00FE0344">
        <w:rPr>
          <w:rFonts w:ascii="Palatino Linotype" w:hAnsi="Palatino Linotype"/>
          <w:bCs/>
          <w:i/>
          <w:sz w:val="24"/>
          <w:szCs w:val="24"/>
        </w:rPr>
        <w:t>Tanterem</w:t>
      </w:r>
    </w:p>
    <w:p w:rsidR="00242E23" w:rsidRPr="000E120B" w:rsidRDefault="00242E23" w:rsidP="00242E23">
      <w:pPr>
        <w:spacing w:after="0" w:line="240" w:lineRule="auto"/>
        <w:ind w:left="792"/>
        <w:jc w:val="both"/>
        <w:rPr>
          <w:rFonts w:ascii="Palatino Linotype" w:hAnsi="Palatino Linotype"/>
          <w:b/>
          <w:bCs/>
          <w:sz w:val="24"/>
          <w:szCs w:val="24"/>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elsajátítása során alkalmazható sajátos módszerek, tanulói tevékenységformák (ajánlás)</w:t>
      </w:r>
    </w:p>
    <w:p w:rsidR="00242E23" w:rsidRDefault="00242E23" w:rsidP="00242E23">
      <w:pPr>
        <w:widowControl w:val="0"/>
        <w:suppressAutoHyphens/>
        <w:spacing w:after="0" w:line="240" w:lineRule="auto"/>
        <w:rPr>
          <w:rFonts w:ascii="Palatino Linotype" w:hAnsi="Palatino Linotype"/>
          <w:b/>
          <w:bCs/>
          <w:sz w:val="24"/>
          <w:szCs w:val="24"/>
        </w:rPr>
      </w:pPr>
    </w:p>
    <w:p w:rsidR="00242E23" w:rsidRPr="007F08BC" w:rsidRDefault="00242E23" w:rsidP="007F08BC">
      <w:pPr>
        <w:pStyle w:val="Listaszerbekezds"/>
        <w:widowControl w:val="0"/>
        <w:numPr>
          <w:ilvl w:val="2"/>
          <w:numId w:val="5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45AD6" w:rsidRPr="008B7D14">
        <w:trPr>
          <w:jc w:val="center"/>
        </w:trPr>
        <w:tc>
          <w:tcPr>
            <w:tcW w:w="994" w:type="dxa"/>
            <w:vMerge w:val="restart"/>
            <w:vAlign w:val="center"/>
          </w:tcPr>
          <w:p w:rsidR="00B45AD6" w:rsidRPr="008B7D14" w:rsidRDefault="00B45AD6"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45AD6" w:rsidRDefault="00B45AD6"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45AD6" w:rsidRPr="008B7D14" w:rsidRDefault="00B45AD6" w:rsidP="00981D4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45AD6" w:rsidRPr="008B7D14" w:rsidRDefault="00B45AD6"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45AD6" w:rsidRPr="008B7D14" w:rsidRDefault="00B45AD6" w:rsidP="00981D4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45AD6" w:rsidRPr="008B7D14">
        <w:trPr>
          <w:jc w:val="center"/>
        </w:trPr>
        <w:tc>
          <w:tcPr>
            <w:tcW w:w="994" w:type="dxa"/>
            <w:vMerge/>
            <w:vAlign w:val="center"/>
          </w:tcPr>
          <w:p w:rsidR="00B45AD6" w:rsidRPr="008B7D14" w:rsidRDefault="00B45AD6" w:rsidP="00981D40">
            <w:pPr>
              <w:spacing w:after="0" w:line="240" w:lineRule="auto"/>
              <w:jc w:val="center"/>
              <w:rPr>
                <w:rFonts w:ascii="Palatino Linotype" w:hAnsi="Palatino Linotype"/>
                <w:b/>
                <w:sz w:val="20"/>
                <w:szCs w:val="20"/>
              </w:rPr>
            </w:pPr>
          </w:p>
        </w:tc>
        <w:tc>
          <w:tcPr>
            <w:tcW w:w="2800" w:type="dxa"/>
            <w:vMerge/>
            <w:vAlign w:val="center"/>
          </w:tcPr>
          <w:p w:rsidR="00B45AD6" w:rsidRPr="008B7D14" w:rsidRDefault="00B45AD6" w:rsidP="00981D40">
            <w:pPr>
              <w:spacing w:after="0" w:line="240" w:lineRule="auto"/>
              <w:rPr>
                <w:rFonts w:ascii="Palatino Linotype" w:hAnsi="Palatino Linotype"/>
                <w:b/>
                <w:sz w:val="20"/>
                <w:szCs w:val="20"/>
              </w:rPr>
            </w:pPr>
          </w:p>
        </w:tc>
        <w:tc>
          <w:tcPr>
            <w:tcW w:w="945" w:type="dxa"/>
            <w:vAlign w:val="center"/>
          </w:tcPr>
          <w:p w:rsidR="00B45AD6" w:rsidRPr="008B7D14" w:rsidRDefault="00B45AD6"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45AD6" w:rsidRPr="008B7D14" w:rsidRDefault="00B45AD6"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45AD6" w:rsidRPr="008B7D14" w:rsidRDefault="00B45AD6"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45AD6" w:rsidRPr="008B7D14" w:rsidRDefault="00B45AD6" w:rsidP="00981D40">
            <w:pPr>
              <w:spacing w:after="0" w:line="240" w:lineRule="auto"/>
              <w:jc w:val="center"/>
              <w:rPr>
                <w:rFonts w:ascii="Palatino Linotype" w:hAnsi="Palatino Linotype"/>
                <w:b/>
                <w:sz w:val="20"/>
                <w:szCs w:val="20"/>
              </w:rPr>
            </w:pPr>
          </w:p>
        </w:tc>
      </w:tr>
      <w:tr w:rsidR="00B45AD6" w:rsidRPr="008B7D14">
        <w:trPr>
          <w:jc w:val="center"/>
        </w:trPr>
        <w:tc>
          <w:tcPr>
            <w:tcW w:w="994" w:type="dxa"/>
            <w:vAlign w:val="center"/>
          </w:tcPr>
          <w:p w:rsidR="00B45AD6" w:rsidRPr="008B7D14" w:rsidRDefault="00B45AD6" w:rsidP="00981D4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45AD6" w:rsidRPr="008B7D14" w:rsidRDefault="00B45AD6" w:rsidP="00981D4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45AD6" w:rsidRPr="008B7D14" w:rsidRDefault="00B45AD6" w:rsidP="00981D40">
            <w:pPr>
              <w:spacing w:after="0" w:line="240" w:lineRule="auto"/>
              <w:jc w:val="center"/>
              <w:rPr>
                <w:rFonts w:ascii="Palatino Linotype" w:hAnsi="Palatino Linotype"/>
                <w:sz w:val="20"/>
                <w:szCs w:val="20"/>
              </w:rPr>
            </w:pPr>
          </w:p>
        </w:tc>
        <w:tc>
          <w:tcPr>
            <w:tcW w:w="945" w:type="dxa"/>
            <w:vAlign w:val="center"/>
          </w:tcPr>
          <w:p w:rsidR="00B45AD6" w:rsidRPr="008B7D14" w:rsidRDefault="00B45AD6" w:rsidP="00981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5AD6" w:rsidRPr="008B7D14" w:rsidRDefault="00B45AD6" w:rsidP="00981D40">
            <w:pPr>
              <w:spacing w:after="0" w:line="240" w:lineRule="auto"/>
              <w:jc w:val="center"/>
              <w:rPr>
                <w:rFonts w:ascii="Palatino Linotype" w:hAnsi="Palatino Linotype"/>
                <w:sz w:val="20"/>
                <w:szCs w:val="20"/>
              </w:rPr>
            </w:pPr>
          </w:p>
        </w:tc>
        <w:tc>
          <w:tcPr>
            <w:tcW w:w="2659" w:type="dxa"/>
            <w:vAlign w:val="center"/>
          </w:tcPr>
          <w:p w:rsidR="00B45AD6" w:rsidRPr="008B7D14" w:rsidRDefault="00B45AD6" w:rsidP="00981D40">
            <w:pPr>
              <w:spacing w:after="0" w:line="240" w:lineRule="auto"/>
              <w:jc w:val="center"/>
              <w:rPr>
                <w:rFonts w:ascii="Palatino Linotype" w:hAnsi="Palatino Linotype"/>
                <w:sz w:val="20"/>
                <w:szCs w:val="20"/>
              </w:rPr>
            </w:pPr>
          </w:p>
        </w:tc>
      </w:tr>
      <w:tr w:rsidR="00B45AD6" w:rsidRPr="008B7D14">
        <w:trPr>
          <w:jc w:val="center"/>
        </w:trPr>
        <w:tc>
          <w:tcPr>
            <w:tcW w:w="994" w:type="dxa"/>
            <w:vAlign w:val="center"/>
          </w:tcPr>
          <w:p w:rsidR="00B45AD6" w:rsidRPr="008B7D14" w:rsidRDefault="00B45AD6" w:rsidP="00981D4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45AD6" w:rsidRPr="008B7D14" w:rsidRDefault="00B45AD6" w:rsidP="00981D4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45AD6" w:rsidRPr="008B7D14" w:rsidRDefault="00B45AD6" w:rsidP="00981D40">
            <w:pPr>
              <w:spacing w:after="0" w:line="240" w:lineRule="auto"/>
              <w:jc w:val="center"/>
              <w:rPr>
                <w:rFonts w:ascii="Palatino Linotype" w:hAnsi="Palatino Linotype"/>
                <w:sz w:val="20"/>
                <w:szCs w:val="20"/>
              </w:rPr>
            </w:pPr>
          </w:p>
        </w:tc>
        <w:tc>
          <w:tcPr>
            <w:tcW w:w="945" w:type="dxa"/>
            <w:vAlign w:val="center"/>
          </w:tcPr>
          <w:p w:rsidR="00B45AD6" w:rsidRPr="008B7D14" w:rsidRDefault="00B45AD6" w:rsidP="00981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5AD6" w:rsidRPr="008B7D14" w:rsidRDefault="00B45AD6" w:rsidP="00981D40">
            <w:pPr>
              <w:spacing w:after="0" w:line="240" w:lineRule="auto"/>
              <w:jc w:val="center"/>
              <w:rPr>
                <w:rFonts w:ascii="Palatino Linotype" w:hAnsi="Palatino Linotype"/>
                <w:sz w:val="20"/>
                <w:szCs w:val="20"/>
              </w:rPr>
            </w:pPr>
          </w:p>
        </w:tc>
        <w:tc>
          <w:tcPr>
            <w:tcW w:w="2659" w:type="dxa"/>
            <w:vAlign w:val="center"/>
          </w:tcPr>
          <w:p w:rsidR="00B45AD6" w:rsidRPr="008B7D14" w:rsidRDefault="00B45AD6" w:rsidP="00981D40">
            <w:pPr>
              <w:spacing w:after="0" w:line="240" w:lineRule="auto"/>
              <w:jc w:val="center"/>
              <w:rPr>
                <w:rFonts w:ascii="Palatino Linotype" w:hAnsi="Palatino Linotype"/>
                <w:sz w:val="20"/>
                <w:szCs w:val="20"/>
              </w:rPr>
            </w:pPr>
          </w:p>
        </w:tc>
      </w:tr>
    </w:tbl>
    <w:p w:rsidR="00242E23" w:rsidRDefault="00242E23" w:rsidP="00242E23">
      <w:pPr>
        <w:widowControl w:val="0"/>
        <w:suppressAutoHyphens/>
        <w:spacing w:after="0" w:line="240" w:lineRule="auto"/>
        <w:ind w:left="826"/>
        <w:rPr>
          <w:rFonts w:ascii="Palatino Linotype" w:hAnsi="Palatino Linotype"/>
          <w:b/>
          <w:bCs/>
          <w:i/>
          <w:sz w:val="24"/>
          <w:szCs w:val="24"/>
        </w:rPr>
      </w:pPr>
    </w:p>
    <w:p w:rsidR="00FE0344" w:rsidRPr="00B87D30" w:rsidRDefault="00FE0344" w:rsidP="00242E23">
      <w:pPr>
        <w:widowControl w:val="0"/>
        <w:suppressAutoHyphens/>
        <w:spacing w:after="0" w:line="240" w:lineRule="auto"/>
        <w:ind w:left="826"/>
        <w:rPr>
          <w:rFonts w:ascii="Palatino Linotype" w:hAnsi="Palatino Linotype"/>
          <w:b/>
          <w:bCs/>
          <w:i/>
          <w:sz w:val="24"/>
          <w:szCs w:val="24"/>
        </w:rPr>
      </w:pPr>
    </w:p>
    <w:p w:rsidR="00242E23" w:rsidRPr="007F08BC" w:rsidRDefault="00242E23" w:rsidP="007F08BC">
      <w:pPr>
        <w:pStyle w:val="Listaszerbekezds"/>
        <w:widowControl w:val="0"/>
        <w:numPr>
          <w:ilvl w:val="2"/>
          <w:numId w:val="5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CF48F9" w:rsidRPr="00FE5532">
        <w:trPr>
          <w:jc w:val="center"/>
        </w:trPr>
        <w:tc>
          <w:tcPr>
            <w:tcW w:w="828" w:type="dxa"/>
            <w:shd w:val="clear" w:color="auto" w:fill="D9D9D9"/>
            <w:vAlign w:val="center"/>
          </w:tcPr>
          <w:p w:rsidR="00CF48F9" w:rsidRPr="008B7D14" w:rsidRDefault="00CF48F9"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F48F9" w:rsidRPr="008B7D14" w:rsidRDefault="00CF48F9"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F48F9" w:rsidRPr="00FE5532" w:rsidRDefault="00CF48F9" w:rsidP="006A1192">
            <w:pPr>
              <w:spacing w:after="0" w:line="240" w:lineRule="auto"/>
              <w:jc w:val="center"/>
              <w:rPr>
                <w:rFonts w:ascii="Palatino Linotype" w:hAnsi="Palatino Linotype"/>
                <w:sz w:val="20"/>
                <w:szCs w:val="20"/>
              </w:rPr>
            </w:pPr>
          </w:p>
        </w:tc>
        <w:tc>
          <w:tcPr>
            <w:tcW w:w="798" w:type="dxa"/>
            <w:shd w:val="clear" w:color="auto" w:fill="D9D9D9"/>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shd w:val="clear" w:color="auto" w:fill="D9D9D9"/>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shd w:val="clear" w:color="auto" w:fill="D9D9D9"/>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shd w:val="clear" w:color="auto" w:fill="D9D9D9"/>
            <w:vAlign w:val="center"/>
          </w:tcPr>
          <w:p w:rsidR="00CF48F9" w:rsidRPr="008B7D14" w:rsidRDefault="00CF48F9"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F48F9" w:rsidRPr="008B7D14" w:rsidRDefault="00CF48F9"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F48F9" w:rsidRPr="00FE5532" w:rsidRDefault="00CF48F9" w:rsidP="006A1192">
            <w:pPr>
              <w:spacing w:after="0" w:line="240" w:lineRule="auto"/>
              <w:jc w:val="center"/>
              <w:rPr>
                <w:rFonts w:ascii="Palatino Linotype" w:hAnsi="Palatino Linotype"/>
                <w:sz w:val="20"/>
                <w:szCs w:val="20"/>
              </w:rPr>
            </w:pPr>
          </w:p>
        </w:tc>
        <w:tc>
          <w:tcPr>
            <w:tcW w:w="798" w:type="dxa"/>
            <w:shd w:val="clear" w:color="auto" w:fill="D9D9D9"/>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shd w:val="clear" w:color="auto" w:fill="D9D9D9"/>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shd w:val="clear" w:color="auto" w:fill="D9D9D9"/>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bl>
    <w:p w:rsidR="00242E23" w:rsidRPr="000E120B" w:rsidRDefault="00242E23" w:rsidP="00242E23">
      <w:pPr>
        <w:spacing w:after="0" w:line="240" w:lineRule="auto"/>
        <w:ind w:left="540"/>
        <w:jc w:val="both"/>
        <w:rPr>
          <w:rFonts w:ascii="Palatino Linotype" w:hAnsi="Palatino Linotype"/>
          <w:iCs/>
          <w:sz w:val="24"/>
          <w:szCs w:val="24"/>
        </w:rPr>
      </w:pPr>
    </w:p>
    <w:p w:rsidR="00242E23" w:rsidRPr="000E120B" w:rsidRDefault="00242E23" w:rsidP="00242E23">
      <w:pPr>
        <w:spacing w:after="0" w:line="240" w:lineRule="auto"/>
        <w:ind w:left="555" w:hanging="15"/>
        <w:jc w:val="both"/>
        <w:rPr>
          <w:rFonts w:ascii="Palatino Linotype" w:hAnsi="Palatino Linotype"/>
          <w:iCs/>
          <w:sz w:val="24"/>
          <w:szCs w:val="24"/>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értékelésének módja</w:t>
      </w:r>
    </w:p>
    <w:p w:rsidR="00395B76" w:rsidRPr="001B3516" w:rsidRDefault="00395B76" w:rsidP="00195F12">
      <w:pPr>
        <w:widowControl w:val="0"/>
        <w:suppressAutoHyphens/>
        <w:spacing w:after="0" w:line="240" w:lineRule="auto"/>
        <w:ind w:left="284"/>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242E23" w:rsidRPr="000E120B" w:rsidRDefault="00242E23" w:rsidP="00242E23">
      <w:pPr>
        <w:widowControl w:val="0"/>
        <w:suppressAutoHyphens/>
        <w:spacing w:after="0" w:line="240" w:lineRule="auto"/>
        <w:rPr>
          <w:rFonts w:ascii="Palatino Linotype" w:hAnsi="Palatino Linotype"/>
          <w:b/>
          <w:bCs/>
          <w:sz w:val="24"/>
          <w:szCs w:val="24"/>
        </w:rPr>
      </w:pPr>
    </w:p>
    <w:p w:rsidR="00242E23" w:rsidRPr="00817812" w:rsidRDefault="00F33DEA" w:rsidP="00B01D76">
      <w:pPr>
        <w:widowControl w:val="0"/>
        <w:numPr>
          <w:ilvl w:val="0"/>
          <w:numId w:val="51"/>
        </w:numPr>
        <w:suppressAutoHyphens/>
        <w:spacing w:after="0" w:line="240" w:lineRule="auto"/>
        <w:ind w:hanging="1080"/>
        <w:rPr>
          <w:rFonts w:ascii="Palatino Linotype" w:hAnsi="Palatino Linotype"/>
          <w:b/>
          <w:sz w:val="24"/>
          <w:szCs w:val="24"/>
        </w:rPr>
      </w:pPr>
      <w:r>
        <w:rPr>
          <w:rFonts w:ascii="Palatino Linotype" w:hAnsi="Palatino Linotype"/>
          <w:b/>
          <w:sz w:val="24"/>
          <w:szCs w:val="24"/>
        </w:rPr>
        <w:t>Speciális ügyintézői feladatok gyakorlata</w:t>
      </w:r>
      <w:r w:rsidR="00891FB4">
        <w:rPr>
          <w:rFonts w:ascii="Palatino Linotype" w:hAnsi="Palatino Linotype"/>
          <w:b/>
          <w:sz w:val="24"/>
          <w:szCs w:val="24"/>
        </w:rPr>
        <w:t xml:space="preserve"> tantárgy</w:t>
      </w:r>
      <w:r w:rsidR="00891FB4">
        <w:rPr>
          <w:rFonts w:ascii="Palatino Linotype" w:hAnsi="Palatino Linotype"/>
          <w:b/>
          <w:sz w:val="24"/>
          <w:szCs w:val="24"/>
        </w:rPr>
        <w:tab/>
      </w:r>
      <w:r w:rsidR="00242E23" w:rsidRPr="000E120B">
        <w:rPr>
          <w:rFonts w:ascii="Palatino Linotype" w:hAnsi="Palatino Linotype"/>
          <w:b/>
          <w:sz w:val="24"/>
          <w:szCs w:val="24"/>
        </w:rPr>
        <w:tab/>
      </w:r>
      <w:r w:rsidR="006B56DB">
        <w:rPr>
          <w:rFonts w:ascii="Palatino Linotype" w:hAnsi="Palatino Linotype"/>
          <w:b/>
          <w:sz w:val="24"/>
          <w:szCs w:val="24"/>
        </w:rPr>
        <w:t xml:space="preserve">8 </w:t>
      </w:r>
      <w:r w:rsidR="00242E23" w:rsidRPr="000E120B">
        <w:rPr>
          <w:rFonts w:ascii="Palatino Linotype" w:hAnsi="Palatino Linotype"/>
          <w:b/>
          <w:sz w:val="24"/>
          <w:szCs w:val="24"/>
        </w:rPr>
        <w:t>óra</w:t>
      </w:r>
      <w:r w:rsidR="00242E23">
        <w:rPr>
          <w:rFonts w:ascii="Palatino Linotype" w:hAnsi="Palatino Linotype"/>
          <w:b/>
          <w:sz w:val="24"/>
          <w:szCs w:val="24"/>
        </w:rPr>
        <w:t>/</w:t>
      </w:r>
      <w:r w:rsidR="006B56DB">
        <w:rPr>
          <w:rFonts w:ascii="Palatino Linotype" w:hAnsi="Palatino Linotype"/>
          <w:b/>
          <w:sz w:val="24"/>
          <w:szCs w:val="24"/>
        </w:rPr>
        <w:t xml:space="preserve"> 8 </w:t>
      </w:r>
      <w:r w:rsidR="00242E23">
        <w:rPr>
          <w:rFonts w:ascii="Palatino Linotype" w:hAnsi="Palatino Linotype"/>
          <w:b/>
          <w:sz w:val="24"/>
          <w:szCs w:val="24"/>
        </w:rPr>
        <w:t>óra*</w:t>
      </w:r>
    </w:p>
    <w:p w:rsidR="00242E23" w:rsidRPr="00B87D30" w:rsidRDefault="00242E23" w:rsidP="00242E23">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242E23" w:rsidRPr="000E120B" w:rsidRDefault="00242E23" w:rsidP="00242E23">
      <w:pPr>
        <w:spacing w:after="0" w:line="240" w:lineRule="auto"/>
        <w:rPr>
          <w:rFonts w:ascii="Palatino Linotype" w:hAnsi="Palatino Linotype"/>
          <w:b/>
          <w:sz w:val="24"/>
          <w:szCs w:val="24"/>
        </w:rPr>
      </w:pPr>
    </w:p>
    <w:p w:rsidR="00242E23" w:rsidRPr="000E120B" w:rsidRDefault="00242E23" w:rsidP="003831C8">
      <w:pPr>
        <w:pStyle w:val="Listaszerbekezds"/>
        <w:widowControl w:val="0"/>
        <w:numPr>
          <w:ilvl w:val="0"/>
          <w:numId w:val="36"/>
        </w:numPr>
        <w:suppressAutoHyphens/>
        <w:spacing w:after="0" w:line="240" w:lineRule="auto"/>
        <w:rPr>
          <w:rFonts w:ascii="Palatino Linotype" w:hAnsi="Palatino Linotype"/>
          <w:b/>
          <w:vanish/>
          <w:sz w:val="24"/>
          <w:szCs w:val="24"/>
        </w:rPr>
      </w:pPr>
    </w:p>
    <w:p w:rsidR="00242E23" w:rsidRPr="000E120B"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242E23" w:rsidRPr="004818CD" w:rsidRDefault="0082693E" w:rsidP="00195F12">
      <w:pPr>
        <w:spacing w:after="0" w:line="240" w:lineRule="auto"/>
        <w:ind w:left="426"/>
        <w:jc w:val="both"/>
        <w:rPr>
          <w:rFonts w:ascii="Palatino Linotype" w:hAnsi="Palatino Linotype"/>
          <w:b/>
          <w:sz w:val="24"/>
          <w:szCs w:val="24"/>
        </w:rPr>
      </w:pPr>
      <w:r>
        <w:rPr>
          <w:rFonts w:ascii="Palatino Linotype" w:hAnsi="Palatino Linotype"/>
          <w:sz w:val="24"/>
          <w:szCs w:val="24"/>
          <w:lang w:eastAsia="hu-HU"/>
        </w:rPr>
        <w:t>A s</w:t>
      </w:r>
      <w:r w:rsidR="004818CD" w:rsidRPr="004818CD">
        <w:rPr>
          <w:rFonts w:ascii="Palatino Linotype" w:hAnsi="Palatino Linotype"/>
          <w:sz w:val="24"/>
          <w:szCs w:val="24"/>
          <w:lang w:eastAsia="hu-HU"/>
        </w:rPr>
        <w:t>peciális ügyintézői feladatok</w:t>
      </w:r>
      <w:r w:rsidR="004818CD">
        <w:rPr>
          <w:rFonts w:ascii="Palatino Linotype" w:hAnsi="Palatino Linotype"/>
          <w:sz w:val="24"/>
          <w:szCs w:val="24"/>
          <w:lang w:eastAsia="hu-HU"/>
        </w:rPr>
        <w:t xml:space="preserve"> gyakorlati megvalósítása fontos a szakmai ismeretek életszerű alkalmazása terén. A </w:t>
      </w:r>
      <w:r w:rsidR="004818CD" w:rsidRPr="004818CD">
        <w:rPr>
          <w:rFonts w:ascii="Palatino Linotype" w:hAnsi="Palatino Linotype"/>
          <w:sz w:val="24"/>
          <w:szCs w:val="24"/>
          <w:lang w:eastAsia="hu-HU"/>
        </w:rPr>
        <w:t>valuta-és csekkváltás szabályai</w:t>
      </w:r>
      <w:r w:rsidR="004818CD">
        <w:rPr>
          <w:rFonts w:ascii="Palatino Linotype" w:hAnsi="Palatino Linotype"/>
          <w:sz w:val="24"/>
          <w:szCs w:val="24"/>
          <w:lang w:eastAsia="hu-HU"/>
        </w:rPr>
        <w:t>nak,</w:t>
      </w:r>
      <w:r w:rsidR="004818CD" w:rsidRPr="004818CD">
        <w:rPr>
          <w:rFonts w:ascii="Palatino Linotype" w:hAnsi="Palatino Linotype"/>
          <w:sz w:val="24"/>
          <w:szCs w:val="24"/>
          <w:lang w:eastAsia="hu-HU"/>
        </w:rPr>
        <w:t xml:space="preserve"> a pénzmosás és terrorizmus finanszírozásának megelőzésével kapcsolatos intézkedések</w:t>
      </w:r>
      <w:r w:rsidR="004818CD">
        <w:rPr>
          <w:rFonts w:ascii="Palatino Linotype" w:hAnsi="Palatino Linotype"/>
          <w:sz w:val="24"/>
          <w:szCs w:val="24"/>
          <w:lang w:eastAsia="hu-HU"/>
        </w:rPr>
        <w:t>nek</w:t>
      </w:r>
      <w:r w:rsidR="004818CD" w:rsidRPr="004818CD">
        <w:rPr>
          <w:rFonts w:ascii="Palatino Linotype" w:hAnsi="Palatino Linotype"/>
          <w:sz w:val="24"/>
          <w:szCs w:val="24"/>
          <w:lang w:eastAsia="hu-HU"/>
        </w:rPr>
        <w:t xml:space="preserve">, </w:t>
      </w:r>
      <w:r>
        <w:rPr>
          <w:rFonts w:ascii="Palatino Linotype" w:hAnsi="Palatino Linotype"/>
          <w:sz w:val="24"/>
          <w:szCs w:val="24"/>
          <w:lang w:eastAsia="hu-HU"/>
        </w:rPr>
        <w:t xml:space="preserve">a </w:t>
      </w:r>
      <w:r w:rsidR="004818CD" w:rsidRPr="004818CD">
        <w:rPr>
          <w:rFonts w:ascii="Palatino Linotype" w:hAnsi="Palatino Linotype"/>
          <w:sz w:val="24"/>
          <w:szCs w:val="24"/>
          <w:lang w:eastAsia="hu-HU"/>
        </w:rPr>
        <w:t>specifikált okmányismeret</w:t>
      </w:r>
      <w:r w:rsidR="004818CD">
        <w:rPr>
          <w:rFonts w:ascii="Palatino Linotype" w:hAnsi="Palatino Linotype"/>
          <w:sz w:val="24"/>
          <w:szCs w:val="24"/>
          <w:lang w:eastAsia="hu-HU"/>
        </w:rPr>
        <w:t>nek</w:t>
      </w:r>
      <w:r w:rsidR="004818CD" w:rsidRPr="004818CD">
        <w:rPr>
          <w:rFonts w:ascii="Palatino Linotype" w:hAnsi="Palatino Linotype"/>
          <w:sz w:val="24"/>
          <w:szCs w:val="24"/>
          <w:lang w:eastAsia="hu-HU"/>
        </w:rPr>
        <w:t xml:space="preserve">, </w:t>
      </w:r>
      <w:r>
        <w:rPr>
          <w:rFonts w:ascii="Palatino Linotype" w:hAnsi="Palatino Linotype"/>
          <w:sz w:val="24"/>
          <w:szCs w:val="24"/>
          <w:lang w:eastAsia="hu-HU"/>
        </w:rPr>
        <w:t xml:space="preserve">a </w:t>
      </w:r>
      <w:r w:rsidR="004818CD" w:rsidRPr="004818CD">
        <w:rPr>
          <w:rFonts w:ascii="Palatino Linotype" w:hAnsi="Palatino Linotype"/>
          <w:sz w:val="24"/>
          <w:szCs w:val="24"/>
          <w:lang w:eastAsia="hu-HU"/>
        </w:rPr>
        <w:t>belső szabályozási mechanizmus</w:t>
      </w:r>
      <w:r w:rsidR="00292268">
        <w:rPr>
          <w:rFonts w:ascii="Palatino Linotype" w:hAnsi="Palatino Linotype"/>
          <w:sz w:val="24"/>
          <w:szCs w:val="24"/>
          <w:lang w:eastAsia="hu-HU"/>
        </w:rPr>
        <w:t>na</w:t>
      </w:r>
      <w:r w:rsidR="004818CD">
        <w:rPr>
          <w:rFonts w:ascii="Palatino Linotype" w:hAnsi="Palatino Linotype"/>
          <w:sz w:val="24"/>
          <w:szCs w:val="24"/>
          <w:lang w:eastAsia="hu-HU"/>
        </w:rPr>
        <w:t>k</w:t>
      </w:r>
      <w:r w:rsidR="004818CD" w:rsidRPr="004818CD">
        <w:rPr>
          <w:rFonts w:ascii="Palatino Linotype" w:hAnsi="Palatino Linotype"/>
          <w:sz w:val="24"/>
          <w:szCs w:val="24"/>
          <w:lang w:eastAsia="hu-HU"/>
        </w:rPr>
        <w:t xml:space="preserve">, </w:t>
      </w:r>
      <w:r>
        <w:rPr>
          <w:rFonts w:ascii="Palatino Linotype" w:hAnsi="Palatino Linotype"/>
          <w:sz w:val="24"/>
          <w:szCs w:val="24"/>
          <w:lang w:eastAsia="hu-HU"/>
        </w:rPr>
        <w:t xml:space="preserve">a </w:t>
      </w:r>
      <w:r w:rsidR="004818CD" w:rsidRPr="004818CD">
        <w:rPr>
          <w:rFonts w:ascii="Palatino Linotype" w:hAnsi="Palatino Linotype"/>
          <w:sz w:val="24"/>
          <w:szCs w:val="24"/>
          <w:lang w:eastAsia="hu-HU"/>
        </w:rPr>
        <w:t>bizonylatolás</w:t>
      </w:r>
      <w:r w:rsidR="00292268">
        <w:rPr>
          <w:rFonts w:ascii="Palatino Linotype" w:hAnsi="Palatino Linotype"/>
          <w:sz w:val="24"/>
          <w:szCs w:val="24"/>
          <w:lang w:eastAsia="hu-HU"/>
        </w:rPr>
        <w:t>na</w:t>
      </w:r>
      <w:r w:rsidR="004818CD">
        <w:rPr>
          <w:rFonts w:ascii="Palatino Linotype" w:hAnsi="Palatino Linotype"/>
          <w:sz w:val="24"/>
          <w:szCs w:val="24"/>
          <w:lang w:eastAsia="hu-HU"/>
        </w:rPr>
        <w:t>k</w:t>
      </w:r>
      <w:r w:rsidR="004818CD" w:rsidRPr="004818CD">
        <w:rPr>
          <w:rFonts w:ascii="Palatino Linotype" w:hAnsi="Palatino Linotype"/>
          <w:sz w:val="24"/>
          <w:szCs w:val="24"/>
          <w:lang w:eastAsia="hu-HU"/>
        </w:rPr>
        <w:t>,</w:t>
      </w:r>
      <w:r>
        <w:rPr>
          <w:rFonts w:ascii="Palatino Linotype" w:hAnsi="Palatino Linotype"/>
          <w:sz w:val="24"/>
          <w:szCs w:val="24"/>
          <w:lang w:eastAsia="hu-HU"/>
        </w:rPr>
        <w:t xml:space="preserve"> a</w:t>
      </w:r>
      <w:r w:rsidR="004818CD" w:rsidRPr="004818CD">
        <w:rPr>
          <w:rFonts w:ascii="Palatino Linotype" w:hAnsi="Palatino Linotype"/>
          <w:sz w:val="24"/>
          <w:szCs w:val="24"/>
          <w:lang w:eastAsia="hu-HU"/>
        </w:rPr>
        <w:t xml:space="preserve"> fogyasztói bejelenté</w:t>
      </w:r>
      <w:r w:rsidR="004818CD">
        <w:rPr>
          <w:rFonts w:ascii="Palatino Linotype" w:hAnsi="Palatino Linotype"/>
          <w:sz w:val="24"/>
          <w:szCs w:val="24"/>
          <w:lang w:eastAsia="hu-HU"/>
        </w:rPr>
        <w:t>sek</w:t>
      </w:r>
      <w:r>
        <w:rPr>
          <w:rFonts w:ascii="Palatino Linotype" w:hAnsi="Palatino Linotype"/>
          <w:sz w:val="24"/>
          <w:szCs w:val="24"/>
          <w:lang w:eastAsia="hu-HU"/>
        </w:rPr>
        <w:t xml:space="preserve"> és panaszok</w:t>
      </w:r>
      <w:r w:rsidR="004818CD">
        <w:rPr>
          <w:rFonts w:ascii="Palatino Linotype" w:hAnsi="Palatino Linotype"/>
          <w:sz w:val="24"/>
          <w:szCs w:val="24"/>
          <w:lang w:eastAsia="hu-HU"/>
        </w:rPr>
        <w:t xml:space="preserve"> kezelésének</w:t>
      </w:r>
      <w:r w:rsidR="004818CD" w:rsidRPr="004818CD">
        <w:rPr>
          <w:rFonts w:ascii="Palatino Linotype" w:hAnsi="Palatino Linotype"/>
          <w:sz w:val="24"/>
          <w:szCs w:val="24"/>
          <w:lang w:eastAsia="hu-HU"/>
        </w:rPr>
        <w:t xml:space="preserve"> értelmezése,</w:t>
      </w:r>
      <w:r w:rsidR="004818CD">
        <w:rPr>
          <w:rFonts w:ascii="Palatino Linotype" w:hAnsi="Palatino Linotype"/>
          <w:sz w:val="24"/>
          <w:szCs w:val="24"/>
          <w:lang w:eastAsia="hu-HU"/>
        </w:rPr>
        <w:t xml:space="preserve"> végrehajtása és az</w:t>
      </w:r>
      <w:r w:rsidR="004818CD" w:rsidRPr="004818CD">
        <w:rPr>
          <w:rFonts w:ascii="Palatino Linotype" w:hAnsi="Palatino Linotype"/>
          <w:sz w:val="24"/>
          <w:szCs w:val="24"/>
          <w:lang w:eastAsia="hu-HU"/>
        </w:rPr>
        <w:t xml:space="preserve"> eljárási szabályok alkalmazása</w:t>
      </w:r>
      <w:r w:rsidR="004818CD">
        <w:rPr>
          <w:rFonts w:ascii="Palatino Linotype" w:hAnsi="Palatino Linotype"/>
          <w:sz w:val="24"/>
          <w:szCs w:val="24"/>
          <w:lang w:eastAsia="hu-HU"/>
        </w:rPr>
        <w:t xml:space="preserve"> a tantárgy elsajátításának célja. </w:t>
      </w:r>
    </w:p>
    <w:p w:rsidR="00242E23" w:rsidRDefault="00242E23" w:rsidP="00242E23">
      <w:pPr>
        <w:spacing w:after="0" w:line="240" w:lineRule="auto"/>
        <w:rPr>
          <w:rFonts w:ascii="Palatino Linotype" w:hAnsi="Palatino Linotype"/>
          <w:b/>
          <w:sz w:val="24"/>
          <w:szCs w:val="24"/>
        </w:rPr>
      </w:pPr>
    </w:p>
    <w:p w:rsidR="0082693E" w:rsidRPr="000E120B" w:rsidRDefault="0082693E" w:rsidP="00242E23">
      <w:pPr>
        <w:spacing w:after="0" w:line="240" w:lineRule="auto"/>
        <w:rPr>
          <w:rFonts w:ascii="Palatino Linotype" w:hAnsi="Palatino Linotype"/>
          <w:b/>
          <w:sz w:val="24"/>
          <w:szCs w:val="24"/>
        </w:rPr>
      </w:pPr>
    </w:p>
    <w:p w:rsidR="00242E23" w:rsidRPr="000E120B"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E95E0F" w:rsidRPr="00CF48F9" w:rsidRDefault="00E95E0F" w:rsidP="00195F12">
      <w:pPr>
        <w:widowControl w:val="0"/>
        <w:suppressAutoHyphens/>
        <w:spacing w:after="0" w:line="240" w:lineRule="auto"/>
        <w:ind w:left="284"/>
        <w:jc w:val="both"/>
        <w:rPr>
          <w:rFonts w:ascii="Palatino Linotype" w:hAnsi="Palatino Linotype"/>
          <w:kern w:val="2"/>
          <w:sz w:val="24"/>
          <w:szCs w:val="24"/>
          <w:lang w:eastAsia="hi-IN" w:bidi="hi-IN"/>
        </w:rPr>
      </w:pPr>
      <w:r w:rsidRPr="00CF48F9">
        <w:rPr>
          <w:rFonts w:ascii="Palatino Linotype" w:hAnsi="Palatino Linotype"/>
          <w:sz w:val="24"/>
          <w:szCs w:val="24"/>
        </w:rPr>
        <w:t xml:space="preserve">A tantárgy az adott évfolyamba lépés feltételeiként megjelölt közismereti </w:t>
      </w:r>
      <w:r w:rsidRPr="00CF48F9">
        <w:rPr>
          <w:rFonts w:ascii="Palatino Linotype" w:hAnsi="Palatino Linotype"/>
          <w:sz w:val="24"/>
          <w:szCs w:val="24"/>
        </w:rPr>
        <w:lastRenderedPageBreak/>
        <w:t>tartalmakra épül, kifejezetten ehhez rendelt szakmai alapismeretek nem szükségesek</w:t>
      </w:r>
      <w:r w:rsidRPr="00CF48F9">
        <w:rPr>
          <w:rFonts w:ascii="Palatino Linotype" w:hAnsi="Palatino Linotype"/>
          <w:kern w:val="2"/>
          <w:sz w:val="24"/>
          <w:szCs w:val="24"/>
          <w:lang w:eastAsia="hi-IN" w:bidi="hi-IN"/>
        </w:rPr>
        <w:t>.</w:t>
      </w:r>
    </w:p>
    <w:p w:rsidR="00242E23" w:rsidRDefault="00242E23" w:rsidP="00242E23">
      <w:pPr>
        <w:spacing w:after="0" w:line="240" w:lineRule="auto"/>
        <w:rPr>
          <w:rFonts w:ascii="Palatino Linotype" w:hAnsi="Palatino Linotype"/>
          <w:b/>
          <w:bCs/>
          <w:iCs/>
          <w:sz w:val="24"/>
          <w:szCs w:val="24"/>
        </w:rPr>
      </w:pPr>
    </w:p>
    <w:p w:rsidR="0082693E" w:rsidRPr="000E120B" w:rsidRDefault="0082693E" w:rsidP="00242E23">
      <w:pPr>
        <w:spacing w:after="0" w:line="240" w:lineRule="auto"/>
        <w:rPr>
          <w:rFonts w:ascii="Palatino Linotype" w:hAnsi="Palatino Linotype"/>
          <w:b/>
          <w:bCs/>
          <w:iCs/>
          <w:sz w:val="24"/>
          <w:szCs w:val="24"/>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242E23" w:rsidRPr="000E120B" w:rsidRDefault="00242E23" w:rsidP="00242E23">
      <w:pPr>
        <w:spacing w:after="0" w:line="240" w:lineRule="auto"/>
        <w:rPr>
          <w:rFonts w:ascii="Palatino Linotype" w:hAnsi="Palatino Linotype"/>
          <w:b/>
          <w:bCs/>
          <w:iCs/>
          <w:sz w:val="24"/>
          <w:szCs w:val="24"/>
        </w:rPr>
      </w:pPr>
    </w:p>
    <w:p w:rsidR="00242E23" w:rsidRPr="000E120B" w:rsidRDefault="00F33DEA"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Ügyfél</w:t>
      </w:r>
      <w:r w:rsidR="0082693E">
        <w:rPr>
          <w:rFonts w:ascii="Palatino Linotype" w:hAnsi="Palatino Linotype"/>
          <w:b/>
          <w:sz w:val="24"/>
          <w:szCs w:val="24"/>
        </w:rPr>
        <w:t>-</w:t>
      </w:r>
      <w:r>
        <w:rPr>
          <w:rFonts w:ascii="Palatino Linotype" w:hAnsi="Palatino Linotype"/>
          <w:b/>
          <w:sz w:val="24"/>
          <w:szCs w:val="24"/>
        </w:rPr>
        <w:t>átvilágítás</w:t>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sidDel="002E71B8">
        <w:rPr>
          <w:rFonts w:ascii="Palatino Linotype" w:hAnsi="Palatino Linotype"/>
          <w:b/>
          <w:sz w:val="24"/>
          <w:szCs w:val="24"/>
        </w:rPr>
        <w:tab/>
      </w:r>
      <w:r w:rsidR="001C3EC3" w:rsidRPr="00DE5806">
        <w:rPr>
          <w:rFonts w:ascii="Palatino Linotype" w:hAnsi="Palatino Linotype"/>
          <w:b/>
          <w:sz w:val="24"/>
          <w:szCs w:val="24"/>
        </w:rPr>
        <w:t xml:space="preserve">4 </w:t>
      </w:r>
      <w:r w:rsidR="00242E23" w:rsidRPr="00DE5806">
        <w:rPr>
          <w:rFonts w:ascii="Palatino Linotype" w:hAnsi="Palatino Linotype"/>
          <w:b/>
          <w:sz w:val="24"/>
          <w:szCs w:val="24"/>
        </w:rPr>
        <w:t>óra/</w:t>
      </w:r>
      <w:r w:rsidR="001C3EC3" w:rsidRPr="00DE5806">
        <w:rPr>
          <w:rFonts w:ascii="Palatino Linotype" w:hAnsi="Palatino Linotype"/>
          <w:b/>
          <w:sz w:val="24"/>
          <w:szCs w:val="24"/>
        </w:rPr>
        <w:t xml:space="preserve">4 </w:t>
      </w:r>
      <w:r w:rsidR="00242E23" w:rsidRPr="00DE5806">
        <w:rPr>
          <w:rFonts w:ascii="Palatino Linotype" w:hAnsi="Palatino Linotype"/>
          <w:b/>
          <w:sz w:val="24"/>
          <w:szCs w:val="24"/>
        </w:rPr>
        <w:t>óra</w:t>
      </w:r>
    </w:p>
    <w:p w:rsidR="00242E23" w:rsidRDefault="001C4C09" w:rsidP="00195F12">
      <w:pPr>
        <w:spacing w:after="0" w:line="240" w:lineRule="auto"/>
        <w:ind w:left="567"/>
        <w:jc w:val="both"/>
        <w:rPr>
          <w:rFonts w:ascii="Palatino Linotype" w:hAnsi="Palatino Linotype"/>
          <w:sz w:val="24"/>
          <w:szCs w:val="24"/>
        </w:rPr>
      </w:pPr>
      <w:r>
        <w:rPr>
          <w:rFonts w:ascii="Palatino Linotype" w:hAnsi="Palatino Linotype"/>
          <w:sz w:val="24"/>
          <w:szCs w:val="24"/>
        </w:rPr>
        <w:t xml:space="preserve">A </w:t>
      </w:r>
      <w:r w:rsidR="00891FB4">
        <w:rPr>
          <w:rFonts w:ascii="Palatino Linotype" w:hAnsi="Palatino Linotype"/>
          <w:sz w:val="24"/>
          <w:szCs w:val="24"/>
        </w:rPr>
        <w:t>B</w:t>
      </w:r>
      <w:r>
        <w:rPr>
          <w:rFonts w:ascii="Palatino Linotype" w:hAnsi="Palatino Linotype"/>
          <w:sz w:val="24"/>
          <w:szCs w:val="24"/>
        </w:rPr>
        <w:t xml:space="preserve">üntető </w:t>
      </w:r>
      <w:r w:rsidR="00891FB4">
        <w:rPr>
          <w:rFonts w:ascii="Palatino Linotype" w:hAnsi="Palatino Linotype"/>
          <w:sz w:val="24"/>
          <w:szCs w:val="24"/>
        </w:rPr>
        <w:t>T</w:t>
      </w:r>
      <w:r>
        <w:rPr>
          <w:rFonts w:ascii="Palatino Linotype" w:hAnsi="Palatino Linotype"/>
          <w:sz w:val="24"/>
          <w:szCs w:val="24"/>
        </w:rPr>
        <w:t xml:space="preserve">örvénykönyv alapján a pénzmosás és a terrorizmus finanszírozása bűncselekmény. Ezeknek a megelőzése és </w:t>
      </w:r>
      <w:r w:rsidR="0082693E">
        <w:rPr>
          <w:rFonts w:ascii="Palatino Linotype" w:hAnsi="Palatino Linotype"/>
          <w:sz w:val="24"/>
          <w:szCs w:val="24"/>
        </w:rPr>
        <w:t xml:space="preserve">a </w:t>
      </w:r>
      <w:r>
        <w:rPr>
          <w:rFonts w:ascii="Palatino Linotype" w:hAnsi="Palatino Linotype"/>
          <w:sz w:val="24"/>
          <w:szCs w:val="24"/>
        </w:rPr>
        <w:t>megakadályozása fontos nemzetgazdasági szempon</w:t>
      </w:r>
      <w:r w:rsidR="0082693E">
        <w:rPr>
          <w:rFonts w:ascii="Palatino Linotype" w:hAnsi="Palatino Linotype"/>
          <w:sz w:val="24"/>
          <w:szCs w:val="24"/>
        </w:rPr>
        <w:t>t. Ennek gyakorlati feladatai</w:t>
      </w:r>
      <w:r>
        <w:rPr>
          <w:rFonts w:ascii="Palatino Linotype" w:hAnsi="Palatino Linotype"/>
          <w:sz w:val="24"/>
          <w:szCs w:val="24"/>
        </w:rPr>
        <w:t xml:space="preserve"> végrehajtása szempontjából a valutapénztáros meghatározó szereplő. Ezen feladat szabályszerű és pontos elvégzése érdekében részletes és pontos okmányismeret és ügyfél</w:t>
      </w:r>
      <w:r w:rsidR="0082693E">
        <w:rPr>
          <w:rFonts w:ascii="Palatino Linotype" w:hAnsi="Palatino Linotype"/>
          <w:sz w:val="24"/>
          <w:szCs w:val="24"/>
        </w:rPr>
        <w:t>-</w:t>
      </w:r>
      <w:r>
        <w:rPr>
          <w:rFonts w:ascii="Palatino Linotype" w:hAnsi="Palatino Linotype"/>
          <w:sz w:val="24"/>
          <w:szCs w:val="24"/>
        </w:rPr>
        <w:t xml:space="preserve">átvilágítási ismeret szükséges. Így a </w:t>
      </w:r>
      <w:r w:rsidRPr="001C4C09">
        <w:rPr>
          <w:rFonts w:ascii="Palatino Linotype" w:hAnsi="Palatino Linotype"/>
          <w:sz w:val="24"/>
          <w:szCs w:val="24"/>
        </w:rPr>
        <w:t xml:space="preserve">devizabelföldi, devizakülföldi személy megkülönböztetésnek fontos szerepe van a különféle pénzügyi szolgáltatások nyújtása során, továbbá a pénzmosás és </w:t>
      </w:r>
      <w:r w:rsidR="0082693E">
        <w:rPr>
          <w:rFonts w:ascii="Palatino Linotype" w:hAnsi="Palatino Linotype"/>
          <w:sz w:val="24"/>
          <w:szCs w:val="24"/>
        </w:rPr>
        <w:t xml:space="preserve">a </w:t>
      </w:r>
      <w:r w:rsidRPr="001C4C09">
        <w:rPr>
          <w:rFonts w:ascii="Palatino Linotype" w:hAnsi="Palatino Linotype"/>
          <w:sz w:val="24"/>
          <w:szCs w:val="24"/>
        </w:rPr>
        <w:t>terrorizmus finanszírozásának megelőzéséről és megakadályozásáról szóló törvény előírásainak betartásánál. Miután Magyarországon a természetes személyek személyazonosságának igazolására három fajta okmány alkalmas: a személyazonosító igazolvány, az útlevél, valamint a magyar hatóságok által kiadott kártyaformátumú járművezetői engedély, ezért ezen okmányokból kell megállapítani, hogy az illető devizabelföldinek vagy devizakülföldinek minősül.</w:t>
      </w:r>
      <w:r>
        <w:rPr>
          <w:rFonts w:ascii="Palatino Linotype" w:hAnsi="Palatino Linotype"/>
          <w:sz w:val="24"/>
          <w:szCs w:val="24"/>
        </w:rPr>
        <w:t xml:space="preserve"> Az alapvető okmányokon túl a kiegészítő okmányok (pl. regisztrációs igazolás, tartózkodási kártya</w:t>
      </w:r>
      <w:r w:rsidR="00891FB4">
        <w:rPr>
          <w:rFonts w:ascii="Palatino Linotype" w:hAnsi="Palatino Linotype"/>
          <w:sz w:val="24"/>
          <w:szCs w:val="24"/>
        </w:rPr>
        <w:t>,</w:t>
      </w:r>
      <w:r>
        <w:rPr>
          <w:rFonts w:ascii="Palatino Linotype" w:hAnsi="Palatino Linotype"/>
          <w:sz w:val="24"/>
          <w:szCs w:val="24"/>
        </w:rPr>
        <w:t xml:space="preserve"> stb.) ismerete is szükséges.</w:t>
      </w:r>
    </w:p>
    <w:p w:rsidR="0082693E" w:rsidRPr="00CF48F9" w:rsidRDefault="002A39B7" w:rsidP="00195F12">
      <w:pPr>
        <w:spacing w:after="0" w:line="240" w:lineRule="auto"/>
        <w:ind w:left="567"/>
        <w:jc w:val="both"/>
        <w:rPr>
          <w:rFonts w:ascii="Palatino Linotype" w:hAnsi="Palatino Linotype"/>
          <w:sz w:val="24"/>
          <w:szCs w:val="24"/>
        </w:rPr>
      </w:pPr>
      <w:proofErr w:type="gramStart"/>
      <w:r w:rsidRPr="00CF48F9">
        <w:rPr>
          <w:rFonts w:ascii="Palatino Linotype" w:hAnsi="Palatino Linotype"/>
          <w:sz w:val="24"/>
          <w:szCs w:val="24"/>
        </w:rPr>
        <w:t>Az összefüggések, egymásra épülések és értelmezések fentebbi kifejtését követően a fő tartalmak, kulcsfogalmak a következők:</w:t>
      </w:r>
      <w:r w:rsidR="00347AA8" w:rsidRPr="00CF48F9">
        <w:rPr>
          <w:rFonts w:ascii="Palatino Linotype" w:hAnsi="Palatino Linotype"/>
          <w:sz w:val="24"/>
          <w:szCs w:val="24"/>
        </w:rPr>
        <w:t xml:space="preserve"> okmányfelismerés a gyakorlatban, személyazonosságot igazoló okmányok (személyi igazolvány, útlevél, kártyaformátumú járművezetői engedély), a 2007. évi I. törvény alapján kiállított</w:t>
      </w:r>
      <w:r w:rsidR="00A86EBB" w:rsidRPr="00CF48F9">
        <w:rPr>
          <w:rFonts w:ascii="Palatino Linotype" w:hAnsi="Palatino Linotype"/>
          <w:sz w:val="24"/>
          <w:szCs w:val="24"/>
        </w:rPr>
        <w:t xml:space="preserve"> tartózkodási jogot igazoló okmányok felismerése</w:t>
      </w:r>
      <w:r w:rsidR="00347AA8" w:rsidRPr="00CF48F9">
        <w:rPr>
          <w:rFonts w:ascii="Palatino Linotype" w:hAnsi="Palatino Linotype"/>
          <w:sz w:val="24"/>
          <w:szCs w:val="24"/>
        </w:rPr>
        <w:t xml:space="preserve"> (állandó tartózkodási kártya, regisztrációs igazolás, tartózkodási kártya családtag számára)</w:t>
      </w:r>
      <w:r w:rsidR="00A86EBB" w:rsidRPr="00CF48F9">
        <w:rPr>
          <w:rFonts w:ascii="Palatino Linotype" w:hAnsi="Palatino Linotype"/>
          <w:sz w:val="24"/>
          <w:szCs w:val="24"/>
        </w:rPr>
        <w:t xml:space="preserve">, a 2007. évi II. törvény alapján kiállított tartózkodási jogot igazoló okmányok felismerése (tartózkodási engedély, tartózkodási vízum, humanitárius </w:t>
      </w:r>
      <w:proofErr w:type="spellStart"/>
      <w:r w:rsidR="00A86EBB" w:rsidRPr="00CF48F9">
        <w:rPr>
          <w:rFonts w:ascii="Palatino Linotype" w:hAnsi="Palatino Linotype"/>
          <w:sz w:val="24"/>
          <w:szCs w:val="24"/>
        </w:rPr>
        <w:t>tartózkodásiengedély</w:t>
      </w:r>
      <w:proofErr w:type="spellEnd"/>
      <w:r w:rsidR="00A86EBB" w:rsidRPr="00CF48F9">
        <w:rPr>
          <w:rFonts w:ascii="Palatino Linotype" w:hAnsi="Palatino Linotype"/>
          <w:sz w:val="24"/>
          <w:szCs w:val="24"/>
        </w:rPr>
        <w:t>,</w:t>
      </w:r>
      <w:proofErr w:type="gramEnd"/>
      <w:r w:rsidR="00A86EBB" w:rsidRPr="00CF48F9">
        <w:rPr>
          <w:rFonts w:ascii="Palatino Linotype" w:hAnsi="Palatino Linotype"/>
          <w:sz w:val="24"/>
          <w:szCs w:val="24"/>
        </w:rPr>
        <w:t xml:space="preserve"> </w:t>
      </w:r>
      <w:proofErr w:type="gramStart"/>
      <w:r w:rsidR="00A86EBB" w:rsidRPr="00CF48F9">
        <w:rPr>
          <w:rFonts w:ascii="Palatino Linotype" w:hAnsi="Palatino Linotype"/>
          <w:sz w:val="24"/>
          <w:szCs w:val="24"/>
        </w:rPr>
        <w:t>ideiglenes tartózkodásra jogosító igazolás), lakcímet és szálláshelyet igazoló dokumentumok felismerése (lakcímkártya, szálláshely bejelentő igazolás), a felismert okmányokból a devizajogi státusz megállapítása a szükséges nyilvántartások kitöltéséhez, a felismert okmányokból a kinyerhető adatok megtalálása, az okmányokból és dokumentumokból kinyert adatok nyilvántartásba vétele, pénzmosási tevékenység felismerhetősége a gyakorlatban, terrorizmus finanszírozásának kísérletére vonatkozó felismerési lehetőségek a gyakorlatban, pénzmosási és terrorizmusfinanszírozási gyanú bejelentési kötelezettsége</w:t>
      </w:r>
      <w:proofErr w:type="gramEnd"/>
      <w:r w:rsidR="00A86EBB" w:rsidRPr="00CF48F9">
        <w:rPr>
          <w:rFonts w:ascii="Palatino Linotype" w:hAnsi="Palatino Linotype"/>
          <w:sz w:val="24"/>
          <w:szCs w:val="24"/>
        </w:rPr>
        <w:t xml:space="preserve"> </w:t>
      </w:r>
      <w:proofErr w:type="gramStart"/>
      <w:r w:rsidR="00A86EBB" w:rsidRPr="00CF48F9">
        <w:rPr>
          <w:rFonts w:ascii="Palatino Linotype" w:hAnsi="Palatino Linotype"/>
          <w:sz w:val="24"/>
          <w:szCs w:val="24"/>
        </w:rPr>
        <w:t>a</w:t>
      </w:r>
      <w:proofErr w:type="gramEnd"/>
      <w:r w:rsidR="00A86EBB" w:rsidRPr="00CF48F9">
        <w:rPr>
          <w:rFonts w:ascii="Palatino Linotype" w:hAnsi="Palatino Linotype"/>
          <w:sz w:val="24"/>
          <w:szCs w:val="24"/>
        </w:rPr>
        <w:t xml:space="preserve"> hatóság felé (eljárási szabályok alkalmazása, titoktartás betartása, bejelentési dokumentum kitöltése), ügyfél-átvilágítási értékhatár elérésének felismerése, ügyfél-átvilágítási intézkedés végrehajtása (személyazonosság ellenőrzése a gyakorlatban, azonosítás során rögzítendő </w:t>
      </w:r>
      <w:r w:rsidR="00A86EBB" w:rsidRPr="00CF48F9">
        <w:rPr>
          <w:rFonts w:ascii="Palatino Linotype" w:hAnsi="Palatino Linotype"/>
          <w:sz w:val="24"/>
          <w:szCs w:val="24"/>
        </w:rPr>
        <w:lastRenderedPageBreak/>
        <w:t>adatok felismerése és szükség esetén a rögzítése, tényleges tulajdonos nyilatkoztatása, kiemelt közszereplői státuszról történő nyilatkoztatás)</w:t>
      </w:r>
      <w:r w:rsidR="001B040D" w:rsidRPr="00CF48F9">
        <w:rPr>
          <w:rFonts w:ascii="Palatino Linotype" w:hAnsi="Palatino Linotype"/>
          <w:sz w:val="24"/>
          <w:szCs w:val="24"/>
        </w:rPr>
        <w:t>.</w:t>
      </w:r>
    </w:p>
    <w:p w:rsidR="002A39B7" w:rsidRPr="000E120B" w:rsidRDefault="002A39B7" w:rsidP="0082693E">
      <w:pPr>
        <w:spacing w:after="0" w:line="240" w:lineRule="auto"/>
        <w:jc w:val="both"/>
        <w:rPr>
          <w:rFonts w:ascii="Palatino Linotype" w:hAnsi="Palatino Linotype"/>
          <w:sz w:val="24"/>
          <w:szCs w:val="24"/>
        </w:rPr>
      </w:pPr>
    </w:p>
    <w:p w:rsidR="00242E23" w:rsidRPr="000E120B" w:rsidRDefault="00F33DEA"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Pénzkezelés, árfolyamok</w:t>
      </w:r>
      <w:r w:rsidR="00242E23" w:rsidRPr="000E120B">
        <w:rPr>
          <w:rFonts w:ascii="Palatino Linotype" w:hAnsi="Palatino Linotype"/>
          <w:b/>
          <w:sz w:val="24"/>
          <w:szCs w:val="24"/>
        </w:rPr>
        <w:tab/>
      </w:r>
      <w:r w:rsidR="00AD5E33">
        <w:rPr>
          <w:rFonts w:ascii="Palatino Linotype" w:hAnsi="Palatino Linotype"/>
          <w:b/>
          <w:sz w:val="24"/>
          <w:szCs w:val="24"/>
        </w:rPr>
        <w:t xml:space="preserve"> jegyzése</w:t>
      </w:r>
      <w:r w:rsidR="00195F12">
        <w:rPr>
          <w:rFonts w:ascii="Palatino Linotype" w:hAnsi="Palatino Linotype"/>
          <w:b/>
          <w:sz w:val="24"/>
          <w:szCs w:val="24"/>
        </w:rPr>
        <w:tab/>
      </w:r>
      <w:r w:rsidR="00195F12">
        <w:rPr>
          <w:rFonts w:ascii="Palatino Linotype" w:hAnsi="Palatino Linotype"/>
          <w:b/>
          <w:sz w:val="24"/>
          <w:szCs w:val="24"/>
        </w:rPr>
        <w:tab/>
      </w:r>
      <w:r w:rsidR="00242E23" w:rsidRPr="000E120B">
        <w:rPr>
          <w:rFonts w:ascii="Palatino Linotype" w:hAnsi="Palatino Linotype"/>
          <w:b/>
          <w:sz w:val="24"/>
          <w:szCs w:val="24"/>
        </w:rPr>
        <w:tab/>
      </w:r>
      <w:r w:rsidR="00242E23" w:rsidRPr="000E120B" w:rsidDel="002E71B8">
        <w:rPr>
          <w:rFonts w:ascii="Palatino Linotype" w:hAnsi="Palatino Linotype"/>
          <w:b/>
          <w:sz w:val="24"/>
          <w:szCs w:val="24"/>
        </w:rPr>
        <w:tab/>
      </w:r>
      <w:r w:rsidR="001C3EC3" w:rsidRPr="00DE5806">
        <w:rPr>
          <w:rFonts w:ascii="Palatino Linotype" w:hAnsi="Palatino Linotype"/>
          <w:b/>
          <w:sz w:val="24"/>
          <w:szCs w:val="24"/>
        </w:rPr>
        <w:t xml:space="preserve">4 </w:t>
      </w:r>
      <w:r w:rsidR="00242E23" w:rsidRPr="00DE5806">
        <w:rPr>
          <w:rFonts w:ascii="Palatino Linotype" w:hAnsi="Palatino Linotype"/>
          <w:b/>
          <w:sz w:val="24"/>
          <w:szCs w:val="24"/>
        </w:rPr>
        <w:t>óra/</w:t>
      </w:r>
      <w:r w:rsidR="001C3EC3" w:rsidRPr="00DE5806">
        <w:rPr>
          <w:rFonts w:ascii="Palatino Linotype" w:hAnsi="Palatino Linotype"/>
          <w:b/>
          <w:sz w:val="24"/>
          <w:szCs w:val="24"/>
        </w:rPr>
        <w:t xml:space="preserve"> 4</w:t>
      </w:r>
      <w:r w:rsidR="00242E23" w:rsidRPr="00DE5806">
        <w:rPr>
          <w:rFonts w:ascii="Palatino Linotype" w:hAnsi="Palatino Linotype"/>
          <w:b/>
          <w:sz w:val="24"/>
          <w:szCs w:val="24"/>
        </w:rPr>
        <w:t>óra</w:t>
      </w:r>
    </w:p>
    <w:p w:rsidR="00242E23" w:rsidRPr="000E120B" w:rsidRDefault="004818CD" w:rsidP="00195F12">
      <w:pPr>
        <w:spacing w:after="0" w:line="240" w:lineRule="auto"/>
        <w:ind w:left="567" w:hanging="27"/>
        <w:jc w:val="both"/>
        <w:rPr>
          <w:rFonts w:ascii="Palatino Linotype" w:hAnsi="Palatino Linotype"/>
          <w:sz w:val="24"/>
          <w:szCs w:val="24"/>
        </w:rPr>
      </w:pPr>
      <w:r>
        <w:rPr>
          <w:rFonts w:ascii="Palatino Linotype" w:hAnsi="Palatino Linotype"/>
          <w:sz w:val="24"/>
          <w:szCs w:val="24"/>
          <w:lang w:eastAsia="hu-HU"/>
        </w:rPr>
        <w:t xml:space="preserve">A </w:t>
      </w:r>
      <w:r w:rsidRPr="004818CD">
        <w:rPr>
          <w:rFonts w:ascii="Palatino Linotype" w:hAnsi="Palatino Linotype"/>
          <w:sz w:val="24"/>
          <w:szCs w:val="24"/>
          <w:lang w:eastAsia="hu-HU"/>
        </w:rPr>
        <w:t>valuta-és csekkváltás szabályai</w:t>
      </w:r>
      <w:r>
        <w:rPr>
          <w:rFonts w:ascii="Palatino Linotype" w:hAnsi="Palatino Linotype"/>
          <w:sz w:val="24"/>
          <w:szCs w:val="24"/>
          <w:lang w:eastAsia="hu-HU"/>
        </w:rPr>
        <w:t>nak,</w:t>
      </w:r>
      <w:r w:rsidR="0082693E">
        <w:rPr>
          <w:rFonts w:ascii="Palatino Linotype" w:hAnsi="Palatino Linotype"/>
          <w:sz w:val="24"/>
          <w:szCs w:val="24"/>
          <w:lang w:eastAsia="hu-HU"/>
        </w:rPr>
        <w:t xml:space="preserve"> a</w:t>
      </w:r>
      <w:r w:rsidRPr="004818CD">
        <w:rPr>
          <w:rFonts w:ascii="Palatino Linotype" w:hAnsi="Palatino Linotype"/>
          <w:sz w:val="24"/>
          <w:szCs w:val="24"/>
          <w:lang w:eastAsia="hu-HU"/>
        </w:rPr>
        <w:t xml:space="preserve"> belső szabályozási mechanizmus</w:t>
      </w:r>
      <w:r w:rsidR="00292268">
        <w:rPr>
          <w:rFonts w:ascii="Palatino Linotype" w:hAnsi="Palatino Linotype"/>
          <w:sz w:val="24"/>
          <w:szCs w:val="24"/>
          <w:lang w:eastAsia="hu-HU"/>
        </w:rPr>
        <w:t>na</w:t>
      </w:r>
      <w:r>
        <w:rPr>
          <w:rFonts w:ascii="Palatino Linotype" w:hAnsi="Palatino Linotype"/>
          <w:sz w:val="24"/>
          <w:szCs w:val="24"/>
          <w:lang w:eastAsia="hu-HU"/>
        </w:rPr>
        <w:t>k</w:t>
      </w:r>
      <w:r w:rsidRPr="004818CD">
        <w:rPr>
          <w:rFonts w:ascii="Palatino Linotype" w:hAnsi="Palatino Linotype"/>
          <w:sz w:val="24"/>
          <w:szCs w:val="24"/>
          <w:lang w:eastAsia="hu-HU"/>
        </w:rPr>
        <w:t xml:space="preserve">, </w:t>
      </w:r>
      <w:r w:rsidR="0082693E">
        <w:rPr>
          <w:rFonts w:ascii="Palatino Linotype" w:hAnsi="Palatino Linotype"/>
          <w:sz w:val="24"/>
          <w:szCs w:val="24"/>
          <w:lang w:eastAsia="hu-HU"/>
        </w:rPr>
        <w:t xml:space="preserve">a </w:t>
      </w:r>
      <w:r w:rsidRPr="004818CD">
        <w:rPr>
          <w:rFonts w:ascii="Palatino Linotype" w:hAnsi="Palatino Linotype"/>
          <w:sz w:val="24"/>
          <w:szCs w:val="24"/>
          <w:lang w:eastAsia="hu-HU"/>
        </w:rPr>
        <w:t>bizonylatolás</w:t>
      </w:r>
      <w:r w:rsidR="00292268">
        <w:rPr>
          <w:rFonts w:ascii="Palatino Linotype" w:hAnsi="Palatino Linotype"/>
          <w:sz w:val="24"/>
          <w:szCs w:val="24"/>
          <w:lang w:eastAsia="hu-HU"/>
        </w:rPr>
        <w:t>na</w:t>
      </w:r>
      <w:r>
        <w:rPr>
          <w:rFonts w:ascii="Palatino Linotype" w:hAnsi="Palatino Linotype"/>
          <w:sz w:val="24"/>
          <w:szCs w:val="24"/>
          <w:lang w:eastAsia="hu-HU"/>
        </w:rPr>
        <w:t>k</w:t>
      </w:r>
      <w:r w:rsidRPr="004818CD">
        <w:rPr>
          <w:rFonts w:ascii="Palatino Linotype" w:hAnsi="Palatino Linotype"/>
          <w:sz w:val="24"/>
          <w:szCs w:val="24"/>
          <w:lang w:eastAsia="hu-HU"/>
        </w:rPr>
        <w:t xml:space="preserve">, </w:t>
      </w:r>
      <w:r w:rsidR="0082693E">
        <w:rPr>
          <w:rFonts w:ascii="Palatino Linotype" w:hAnsi="Palatino Linotype"/>
          <w:sz w:val="24"/>
          <w:szCs w:val="24"/>
          <w:lang w:eastAsia="hu-HU"/>
        </w:rPr>
        <w:t xml:space="preserve">a </w:t>
      </w:r>
      <w:r w:rsidRPr="004818CD">
        <w:rPr>
          <w:rFonts w:ascii="Palatino Linotype" w:hAnsi="Palatino Linotype"/>
          <w:sz w:val="24"/>
          <w:szCs w:val="24"/>
          <w:lang w:eastAsia="hu-HU"/>
        </w:rPr>
        <w:t>fogyasztói bejelenté</w:t>
      </w:r>
      <w:r>
        <w:rPr>
          <w:rFonts w:ascii="Palatino Linotype" w:hAnsi="Palatino Linotype"/>
          <w:sz w:val="24"/>
          <w:szCs w:val="24"/>
          <w:lang w:eastAsia="hu-HU"/>
        </w:rPr>
        <w:t>sek</w:t>
      </w:r>
      <w:r w:rsidR="0082693E">
        <w:rPr>
          <w:rFonts w:ascii="Palatino Linotype" w:hAnsi="Palatino Linotype"/>
          <w:sz w:val="24"/>
          <w:szCs w:val="24"/>
          <w:lang w:eastAsia="hu-HU"/>
        </w:rPr>
        <w:t xml:space="preserve"> és panaszok</w:t>
      </w:r>
      <w:r>
        <w:rPr>
          <w:rFonts w:ascii="Palatino Linotype" w:hAnsi="Palatino Linotype"/>
          <w:sz w:val="24"/>
          <w:szCs w:val="24"/>
          <w:lang w:eastAsia="hu-HU"/>
        </w:rPr>
        <w:t xml:space="preserve"> kezelésének</w:t>
      </w:r>
      <w:r w:rsidRPr="004818CD">
        <w:rPr>
          <w:rFonts w:ascii="Palatino Linotype" w:hAnsi="Palatino Linotype"/>
          <w:sz w:val="24"/>
          <w:szCs w:val="24"/>
          <w:lang w:eastAsia="hu-HU"/>
        </w:rPr>
        <w:t xml:space="preserve"> értelmezése,</w:t>
      </w:r>
      <w:r>
        <w:rPr>
          <w:rFonts w:ascii="Palatino Linotype" w:hAnsi="Palatino Linotype"/>
          <w:sz w:val="24"/>
          <w:szCs w:val="24"/>
          <w:lang w:eastAsia="hu-HU"/>
        </w:rPr>
        <w:t xml:space="preserve"> végrehajtása és az</w:t>
      </w:r>
      <w:r w:rsidRPr="004818CD">
        <w:rPr>
          <w:rFonts w:ascii="Palatino Linotype" w:hAnsi="Palatino Linotype"/>
          <w:sz w:val="24"/>
          <w:szCs w:val="24"/>
          <w:lang w:eastAsia="hu-HU"/>
        </w:rPr>
        <w:t xml:space="preserve"> eljárási szabályok alkalmazása</w:t>
      </w:r>
      <w:r>
        <w:rPr>
          <w:rFonts w:ascii="Palatino Linotype" w:hAnsi="Palatino Linotype"/>
          <w:sz w:val="24"/>
          <w:szCs w:val="24"/>
          <w:lang w:eastAsia="hu-HU"/>
        </w:rPr>
        <w:t xml:space="preserve"> a tantárgy elsajátításának célja. Ennek keretében</w:t>
      </w:r>
      <w:r w:rsidRPr="004818CD">
        <w:rPr>
          <w:rFonts w:ascii="Palatino Linotype" w:hAnsi="Palatino Linotype"/>
          <w:sz w:val="24"/>
          <w:szCs w:val="24"/>
          <w:lang w:eastAsia="hu-HU"/>
        </w:rPr>
        <w:t xml:space="preserve"> alapvető esetmegoldások és számítási feladatok</w:t>
      </w:r>
      <w:r>
        <w:rPr>
          <w:rFonts w:ascii="Palatino Linotype" w:hAnsi="Palatino Linotype"/>
          <w:sz w:val="24"/>
          <w:szCs w:val="24"/>
          <w:lang w:eastAsia="hu-HU"/>
        </w:rPr>
        <w:t xml:space="preserve"> megismerése szükséges.</w:t>
      </w:r>
      <w:r w:rsidR="0082693E">
        <w:rPr>
          <w:rFonts w:ascii="Palatino Linotype" w:hAnsi="Palatino Linotype"/>
          <w:sz w:val="24"/>
          <w:szCs w:val="24"/>
          <w:lang w:eastAsia="hu-HU"/>
        </w:rPr>
        <w:t xml:space="preserve"> A formanyomtatványok megismerése és kezelésének gyakorlása az ügyfelek magasabb szintű kiszolgálásának képességét eredményezi. A számviteli alapvető szabályok ismeretek a bizonylatolás kézi és gépi változatának megismerésével és gyakorlásával illeszthető a </w:t>
      </w:r>
      <w:proofErr w:type="spellStart"/>
      <w:r w:rsidR="0082693E">
        <w:rPr>
          <w:rFonts w:ascii="Palatino Linotype" w:hAnsi="Palatino Linotype"/>
          <w:sz w:val="24"/>
          <w:szCs w:val="24"/>
          <w:lang w:eastAsia="hu-HU"/>
        </w:rPr>
        <w:t>valutapénztárosi</w:t>
      </w:r>
      <w:proofErr w:type="spellEnd"/>
      <w:r w:rsidR="0082693E">
        <w:rPr>
          <w:rFonts w:ascii="Palatino Linotype" w:hAnsi="Palatino Linotype"/>
          <w:sz w:val="24"/>
          <w:szCs w:val="24"/>
          <w:lang w:eastAsia="hu-HU"/>
        </w:rPr>
        <w:t xml:space="preserve"> feladatok ellátási körébe.</w:t>
      </w:r>
      <w:r w:rsidR="00206B20">
        <w:rPr>
          <w:rFonts w:ascii="Palatino Linotype" w:hAnsi="Palatino Linotype"/>
          <w:sz w:val="24"/>
          <w:szCs w:val="24"/>
          <w:lang w:eastAsia="hu-HU"/>
        </w:rPr>
        <w:t xml:space="preserve"> Az árfolyamok meghatározásának gyakorlata a napi feladatok ellátása képességének fejlesztését jelenti. </w:t>
      </w:r>
      <w:r w:rsidR="00242E23" w:rsidRPr="000E120B">
        <w:rPr>
          <w:rFonts w:ascii="Palatino Linotype" w:hAnsi="Palatino Linotype"/>
          <w:sz w:val="24"/>
          <w:szCs w:val="24"/>
        </w:rPr>
        <w:tab/>
      </w:r>
    </w:p>
    <w:p w:rsidR="00242E23" w:rsidRPr="00CF48F9" w:rsidRDefault="002A39B7" w:rsidP="00195F12">
      <w:pPr>
        <w:spacing w:after="0" w:line="240" w:lineRule="auto"/>
        <w:ind w:left="567" w:hanging="27"/>
        <w:jc w:val="both"/>
        <w:rPr>
          <w:rFonts w:ascii="Palatino Linotype" w:hAnsi="Palatino Linotype"/>
          <w:sz w:val="24"/>
          <w:szCs w:val="24"/>
        </w:rPr>
      </w:pPr>
      <w:proofErr w:type="gramStart"/>
      <w:r w:rsidRPr="00CF48F9">
        <w:rPr>
          <w:rFonts w:ascii="Palatino Linotype" w:hAnsi="Palatino Linotype"/>
          <w:sz w:val="24"/>
          <w:szCs w:val="24"/>
        </w:rPr>
        <w:t>Az összefüggések, egymásra épülések és értelmezések fentebbi kifejtését követően a fő tartalmak, kulcsfogalmak a következők:</w:t>
      </w:r>
      <w:r w:rsidR="001B040D" w:rsidRPr="00CF48F9">
        <w:rPr>
          <w:rFonts w:ascii="Palatino Linotype" w:hAnsi="Palatino Linotype"/>
          <w:sz w:val="24"/>
          <w:szCs w:val="24"/>
        </w:rPr>
        <w:t xml:space="preserve"> valutaváltási műveletek számítása, valutakonverziós műveletek számítása, csekk beváltása során szükséges számítások, csekk konverziója esetén szükséges számítások, </w:t>
      </w:r>
      <w:r w:rsidR="00BF53C4" w:rsidRPr="00CF48F9">
        <w:rPr>
          <w:rFonts w:ascii="Palatino Linotype" w:hAnsi="Palatino Linotype"/>
          <w:sz w:val="24"/>
          <w:szCs w:val="24"/>
        </w:rPr>
        <w:t>jutalékszámítási módszertan alkalmazása, panasz kezelése, panasz szóbeli megválaszolása, panasz írásbeli megválaszolása, valutaforgalom elszámolása a pénztárbizonylatokon, rovancs elvégzése, pénznemek rövidítése és azok felismerése, átváltási kulcs értelmezése és számítási feladatok végzése, árfolyamtáblázat adataina</w:t>
      </w:r>
      <w:proofErr w:type="gramEnd"/>
      <w:r w:rsidR="00BF53C4" w:rsidRPr="00CF48F9">
        <w:rPr>
          <w:rFonts w:ascii="Palatino Linotype" w:hAnsi="Palatino Linotype"/>
          <w:sz w:val="24"/>
          <w:szCs w:val="24"/>
        </w:rPr>
        <w:t xml:space="preserve">k </w:t>
      </w:r>
      <w:proofErr w:type="gramStart"/>
      <w:r w:rsidR="00BF53C4" w:rsidRPr="00CF48F9">
        <w:rPr>
          <w:rFonts w:ascii="Palatino Linotype" w:hAnsi="Palatino Linotype"/>
          <w:sz w:val="24"/>
          <w:szCs w:val="24"/>
        </w:rPr>
        <w:t>értelmezése</w:t>
      </w:r>
      <w:proofErr w:type="gramEnd"/>
      <w:r w:rsidR="00BF53C4" w:rsidRPr="00CF48F9">
        <w:rPr>
          <w:rFonts w:ascii="Palatino Linotype" w:hAnsi="Palatino Linotype"/>
          <w:sz w:val="24"/>
          <w:szCs w:val="24"/>
        </w:rPr>
        <w:t xml:space="preserve"> valuta és csekk műveletek esetén, pénztárzárási feladatok.</w:t>
      </w:r>
    </w:p>
    <w:p w:rsidR="00242E23" w:rsidRPr="000E120B" w:rsidRDefault="00BD74BC" w:rsidP="00242E23">
      <w:pPr>
        <w:spacing w:after="0" w:line="240" w:lineRule="auto"/>
        <w:ind w:firstLine="540"/>
        <w:rPr>
          <w:rFonts w:ascii="Palatino Linotype" w:hAnsi="Palatino Linotype"/>
          <w:b/>
          <w:sz w:val="24"/>
          <w:szCs w:val="24"/>
        </w:rPr>
      </w:pPr>
      <w:r>
        <w:rPr>
          <w:rFonts w:ascii="Palatino Linotype" w:hAnsi="Palatino Linotype"/>
          <w:sz w:val="24"/>
          <w:szCs w:val="24"/>
        </w:rPr>
        <w:tab/>
      </w: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képzés javasolt helyszíne (ajánlás)</w:t>
      </w:r>
    </w:p>
    <w:p w:rsidR="00CF48F9" w:rsidRPr="00FE0344" w:rsidRDefault="00CF48F9" w:rsidP="00242E23">
      <w:pPr>
        <w:spacing w:after="0" w:line="240" w:lineRule="auto"/>
        <w:ind w:left="792"/>
        <w:jc w:val="both"/>
        <w:rPr>
          <w:rFonts w:ascii="Palatino Linotype" w:hAnsi="Palatino Linotype"/>
          <w:bCs/>
          <w:i/>
          <w:sz w:val="24"/>
          <w:szCs w:val="24"/>
        </w:rPr>
      </w:pPr>
      <w:r w:rsidRPr="00FE0344">
        <w:rPr>
          <w:rFonts w:ascii="Palatino Linotype" w:hAnsi="Palatino Linotype"/>
          <w:bCs/>
          <w:i/>
          <w:sz w:val="24"/>
          <w:szCs w:val="24"/>
        </w:rPr>
        <w:t>Tanterem</w:t>
      </w:r>
    </w:p>
    <w:p w:rsidR="00242E23" w:rsidRPr="000E120B" w:rsidRDefault="00242E23" w:rsidP="00242E23">
      <w:pPr>
        <w:spacing w:after="0" w:line="240" w:lineRule="auto"/>
        <w:ind w:left="792"/>
        <w:jc w:val="both"/>
        <w:rPr>
          <w:rFonts w:ascii="Palatino Linotype" w:hAnsi="Palatino Linotype"/>
          <w:b/>
          <w:bCs/>
          <w:sz w:val="24"/>
          <w:szCs w:val="24"/>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elsajátítása során alkalmazható sajátos módszerek, tanulói tevékenységformák (ajánlás)</w:t>
      </w:r>
    </w:p>
    <w:p w:rsidR="00242E23" w:rsidRDefault="00242E23" w:rsidP="00242E23">
      <w:pPr>
        <w:widowControl w:val="0"/>
        <w:suppressAutoHyphens/>
        <w:spacing w:after="0" w:line="240" w:lineRule="auto"/>
        <w:rPr>
          <w:rFonts w:ascii="Palatino Linotype" w:hAnsi="Palatino Linotype"/>
          <w:b/>
          <w:bCs/>
          <w:sz w:val="24"/>
          <w:szCs w:val="24"/>
        </w:rPr>
      </w:pPr>
    </w:p>
    <w:p w:rsidR="00242E23" w:rsidRPr="007F08BC" w:rsidRDefault="00242E23" w:rsidP="007F08BC">
      <w:pPr>
        <w:pStyle w:val="Listaszerbekezds"/>
        <w:widowControl w:val="0"/>
        <w:numPr>
          <w:ilvl w:val="2"/>
          <w:numId w:val="51"/>
        </w:numPr>
        <w:suppressAutoHyphens/>
        <w:spacing w:after="0" w:line="240" w:lineRule="auto"/>
        <w:rPr>
          <w:rFonts w:ascii="Palatino Linotype" w:hAnsi="Palatino Linotype"/>
          <w:b/>
          <w:i/>
          <w:sz w:val="24"/>
          <w:szCs w:val="24"/>
        </w:rPr>
      </w:pPr>
      <w:r w:rsidRPr="007F08B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F181D" w:rsidRPr="008B7D14">
        <w:trPr>
          <w:jc w:val="center"/>
        </w:trPr>
        <w:tc>
          <w:tcPr>
            <w:tcW w:w="994" w:type="dxa"/>
            <w:vMerge w:val="restart"/>
            <w:vAlign w:val="center"/>
          </w:tcPr>
          <w:p w:rsidR="005F181D" w:rsidRPr="008B7D14" w:rsidRDefault="005F181D"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F181D" w:rsidRDefault="005F181D"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F181D" w:rsidRPr="008B7D14" w:rsidRDefault="005F181D" w:rsidP="00981D4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F181D" w:rsidRPr="008B7D14" w:rsidRDefault="005F181D"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F181D" w:rsidRPr="008B7D14" w:rsidRDefault="005F181D" w:rsidP="00981D4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F181D" w:rsidRPr="008B7D14">
        <w:trPr>
          <w:jc w:val="center"/>
        </w:trPr>
        <w:tc>
          <w:tcPr>
            <w:tcW w:w="994" w:type="dxa"/>
            <w:vMerge/>
            <w:vAlign w:val="center"/>
          </w:tcPr>
          <w:p w:rsidR="005F181D" w:rsidRPr="008B7D14" w:rsidRDefault="005F181D" w:rsidP="00981D40">
            <w:pPr>
              <w:spacing w:after="0" w:line="240" w:lineRule="auto"/>
              <w:jc w:val="center"/>
              <w:rPr>
                <w:rFonts w:ascii="Palatino Linotype" w:hAnsi="Palatino Linotype"/>
                <w:b/>
                <w:sz w:val="20"/>
                <w:szCs w:val="20"/>
              </w:rPr>
            </w:pPr>
          </w:p>
        </w:tc>
        <w:tc>
          <w:tcPr>
            <w:tcW w:w="2800" w:type="dxa"/>
            <w:vMerge/>
            <w:vAlign w:val="center"/>
          </w:tcPr>
          <w:p w:rsidR="005F181D" w:rsidRPr="008B7D14" w:rsidRDefault="005F181D" w:rsidP="00981D40">
            <w:pPr>
              <w:spacing w:after="0" w:line="240" w:lineRule="auto"/>
              <w:rPr>
                <w:rFonts w:ascii="Palatino Linotype" w:hAnsi="Palatino Linotype"/>
                <w:b/>
                <w:sz w:val="20"/>
                <w:szCs w:val="20"/>
              </w:rPr>
            </w:pPr>
          </w:p>
        </w:tc>
        <w:tc>
          <w:tcPr>
            <w:tcW w:w="945" w:type="dxa"/>
            <w:vAlign w:val="center"/>
          </w:tcPr>
          <w:p w:rsidR="005F181D" w:rsidRPr="008B7D14" w:rsidRDefault="005F181D"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F181D" w:rsidRPr="008B7D14" w:rsidRDefault="005F181D"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F181D" w:rsidRPr="008B7D14" w:rsidRDefault="005F181D"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F181D" w:rsidRPr="008B7D14" w:rsidRDefault="005F181D" w:rsidP="00981D40">
            <w:pPr>
              <w:spacing w:after="0" w:line="240" w:lineRule="auto"/>
              <w:jc w:val="center"/>
              <w:rPr>
                <w:rFonts w:ascii="Palatino Linotype" w:hAnsi="Palatino Linotype"/>
                <w:b/>
                <w:sz w:val="20"/>
                <w:szCs w:val="20"/>
              </w:rPr>
            </w:pPr>
          </w:p>
        </w:tc>
      </w:tr>
      <w:tr w:rsidR="005F181D" w:rsidRPr="008B7D14">
        <w:trPr>
          <w:jc w:val="center"/>
        </w:trPr>
        <w:tc>
          <w:tcPr>
            <w:tcW w:w="994" w:type="dxa"/>
            <w:vAlign w:val="center"/>
          </w:tcPr>
          <w:p w:rsidR="005F181D" w:rsidRPr="008B7D14" w:rsidRDefault="005F181D" w:rsidP="00981D4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F181D" w:rsidRPr="008B7D14" w:rsidRDefault="005F181D" w:rsidP="00981D4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p>
        </w:tc>
        <w:tc>
          <w:tcPr>
            <w:tcW w:w="2659" w:type="dxa"/>
            <w:vAlign w:val="center"/>
          </w:tcPr>
          <w:p w:rsidR="005F181D" w:rsidRPr="008B7D14" w:rsidRDefault="005F181D" w:rsidP="00981D40">
            <w:pPr>
              <w:spacing w:after="0" w:line="240" w:lineRule="auto"/>
              <w:jc w:val="center"/>
              <w:rPr>
                <w:rFonts w:ascii="Palatino Linotype" w:hAnsi="Palatino Linotype"/>
                <w:sz w:val="20"/>
                <w:szCs w:val="20"/>
              </w:rPr>
            </w:pPr>
          </w:p>
        </w:tc>
      </w:tr>
      <w:tr w:rsidR="005F181D" w:rsidRPr="008B7D14">
        <w:trPr>
          <w:jc w:val="center"/>
        </w:trPr>
        <w:tc>
          <w:tcPr>
            <w:tcW w:w="994" w:type="dxa"/>
            <w:vAlign w:val="center"/>
          </w:tcPr>
          <w:p w:rsidR="005F181D" w:rsidRPr="008B7D14" w:rsidRDefault="005F181D" w:rsidP="00981D4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F181D" w:rsidRPr="008B7D14" w:rsidRDefault="005F181D" w:rsidP="00981D4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p>
        </w:tc>
        <w:tc>
          <w:tcPr>
            <w:tcW w:w="2659" w:type="dxa"/>
            <w:vAlign w:val="center"/>
          </w:tcPr>
          <w:p w:rsidR="005F181D" w:rsidRPr="008B7D14" w:rsidRDefault="005F181D" w:rsidP="00981D40">
            <w:pPr>
              <w:spacing w:after="0" w:line="240" w:lineRule="auto"/>
              <w:jc w:val="center"/>
              <w:rPr>
                <w:rFonts w:ascii="Palatino Linotype" w:hAnsi="Palatino Linotype"/>
                <w:sz w:val="20"/>
                <w:szCs w:val="20"/>
              </w:rPr>
            </w:pPr>
          </w:p>
        </w:tc>
      </w:tr>
      <w:tr w:rsidR="005F181D" w:rsidRPr="008B7D14">
        <w:trPr>
          <w:jc w:val="center"/>
        </w:trPr>
        <w:tc>
          <w:tcPr>
            <w:tcW w:w="994" w:type="dxa"/>
            <w:vAlign w:val="center"/>
          </w:tcPr>
          <w:p w:rsidR="005F181D" w:rsidRPr="008B7D14" w:rsidRDefault="005F181D" w:rsidP="00981D4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F181D" w:rsidRPr="008B7D14" w:rsidRDefault="005F181D" w:rsidP="00981D4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p>
        </w:tc>
        <w:tc>
          <w:tcPr>
            <w:tcW w:w="2659" w:type="dxa"/>
            <w:vAlign w:val="center"/>
          </w:tcPr>
          <w:p w:rsidR="005F181D" w:rsidRPr="008B7D14" w:rsidRDefault="005F181D" w:rsidP="00981D40">
            <w:pPr>
              <w:spacing w:after="0" w:line="240" w:lineRule="auto"/>
              <w:jc w:val="center"/>
              <w:rPr>
                <w:rFonts w:ascii="Palatino Linotype" w:hAnsi="Palatino Linotype"/>
                <w:sz w:val="20"/>
                <w:szCs w:val="20"/>
              </w:rPr>
            </w:pPr>
          </w:p>
        </w:tc>
      </w:tr>
    </w:tbl>
    <w:p w:rsidR="00242E23" w:rsidRDefault="00242E23" w:rsidP="00242E23">
      <w:pPr>
        <w:widowControl w:val="0"/>
        <w:suppressAutoHyphens/>
        <w:spacing w:after="0" w:line="240" w:lineRule="auto"/>
        <w:ind w:left="966"/>
        <w:rPr>
          <w:rFonts w:ascii="Palatino Linotype" w:hAnsi="Palatino Linotype"/>
          <w:b/>
          <w:i/>
          <w:sz w:val="24"/>
          <w:szCs w:val="24"/>
        </w:rPr>
      </w:pPr>
    </w:p>
    <w:p w:rsidR="00195F12" w:rsidRDefault="00195F12" w:rsidP="00242E23">
      <w:pPr>
        <w:widowControl w:val="0"/>
        <w:suppressAutoHyphens/>
        <w:spacing w:after="0" w:line="240" w:lineRule="auto"/>
        <w:ind w:left="966"/>
        <w:rPr>
          <w:rFonts w:ascii="Palatino Linotype" w:hAnsi="Palatino Linotype"/>
          <w:b/>
          <w:i/>
          <w:sz w:val="24"/>
          <w:szCs w:val="24"/>
        </w:rPr>
      </w:pPr>
    </w:p>
    <w:p w:rsidR="00195F12" w:rsidRPr="00052C8D" w:rsidRDefault="00195F12" w:rsidP="00242E23">
      <w:pPr>
        <w:widowControl w:val="0"/>
        <w:suppressAutoHyphens/>
        <w:spacing w:after="0" w:line="240" w:lineRule="auto"/>
        <w:ind w:left="966"/>
        <w:rPr>
          <w:rFonts w:ascii="Palatino Linotype" w:hAnsi="Palatino Linotype"/>
          <w:b/>
          <w:i/>
          <w:sz w:val="24"/>
          <w:szCs w:val="24"/>
        </w:rPr>
      </w:pPr>
    </w:p>
    <w:p w:rsidR="00242E23" w:rsidRDefault="00242E23" w:rsidP="007F08BC">
      <w:pPr>
        <w:pStyle w:val="Listaszerbekezds"/>
        <w:numPr>
          <w:ilvl w:val="2"/>
          <w:numId w:val="51"/>
        </w:numPr>
        <w:spacing w:after="0" w:line="240" w:lineRule="auto"/>
        <w:rPr>
          <w:rFonts w:ascii="Palatino Linotype" w:hAnsi="Palatino Linotype"/>
          <w:b/>
          <w:i/>
          <w:sz w:val="24"/>
          <w:szCs w:val="24"/>
        </w:rPr>
      </w:pPr>
      <w:r w:rsidRPr="00052C8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CF48F9" w:rsidRPr="00FE5532">
        <w:trPr>
          <w:jc w:val="center"/>
        </w:trPr>
        <w:tc>
          <w:tcPr>
            <w:tcW w:w="828" w:type="dxa"/>
            <w:shd w:val="clear" w:color="auto" w:fill="D9D9D9"/>
            <w:vAlign w:val="center"/>
          </w:tcPr>
          <w:p w:rsidR="00CF48F9" w:rsidRPr="008B7D14" w:rsidRDefault="00CF48F9"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F48F9" w:rsidRPr="008B7D14" w:rsidRDefault="00CF48F9"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F48F9" w:rsidRPr="00FE5532" w:rsidRDefault="00CF48F9" w:rsidP="006A1192">
            <w:pPr>
              <w:spacing w:after="0" w:line="240" w:lineRule="auto"/>
              <w:jc w:val="center"/>
              <w:rPr>
                <w:rFonts w:ascii="Palatino Linotype" w:hAnsi="Palatino Linotype"/>
                <w:sz w:val="20"/>
                <w:szCs w:val="20"/>
              </w:rPr>
            </w:pPr>
          </w:p>
        </w:tc>
        <w:tc>
          <w:tcPr>
            <w:tcW w:w="798" w:type="dxa"/>
            <w:shd w:val="clear" w:color="auto" w:fill="D9D9D9"/>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shd w:val="clear" w:color="auto" w:fill="D9D9D9"/>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shd w:val="clear" w:color="auto" w:fill="D9D9D9"/>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shd w:val="clear" w:color="auto" w:fill="D9D9D9"/>
            <w:vAlign w:val="center"/>
          </w:tcPr>
          <w:p w:rsidR="00CF48F9" w:rsidRPr="008B7D14" w:rsidRDefault="00CF48F9"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F48F9" w:rsidRPr="008B7D14" w:rsidRDefault="00CF48F9"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F48F9" w:rsidRPr="00FE5532" w:rsidRDefault="00CF48F9" w:rsidP="006A1192">
            <w:pPr>
              <w:spacing w:after="0" w:line="240" w:lineRule="auto"/>
              <w:jc w:val="center"/>
              <w:rPr>
                <w:rFonts w:ascii="Palatino Linotype" w:hAnsi="Palatino Linotype"/>
                <w:sz w:val="20"/>
                <w:szCs w:val="20"/>
              </w:rPr>
            </w:pPr>
          </w:p>
        </w:tc>
        <w:tc>
          <w:tcPr>
            <w:tcW w:w="798" w:type="dxa"/>
            <w:shd w:val="clear" w:color="auto" w:fill="D9D9D9"/>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shd w:val="clear" w:color="auto" w:fill="D9D9D9"/>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shd w:val="clear" w:color="auto" w:fill="D9D9D9"/>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r w:rsidR="00CF48F9" w:rsidRPr="00FE5532">
        <w:trPr>
          <w:jc w:val="center"/>
        </w:trPr>
        <w:tc>
          <w:tcPr>
            <w:tcW w:w="828" w:type="dxa"/>
            <w:vAlign w:val="center"/>
          </w:tcPr>
          <w:p w:rsidR="00CF48F9" w:rsidRPr="00FE5532" w:rsidRDefault="00CF48F9"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F48F9" w:rsidRPr="00FE5532" w:rsidRDefault="00CF48F9"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F48F9" w:rsidRPr="00FE5532" w:rsidRDefault="00CF48F9"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763" w:type="dxa"/>
            <w:vAlign w:val="center"/>
          </w:tcPr>
          <w:p w:rsidR="00CF48F9" w:rsidRPr="00FE5532" w:rsidRDefault="00CF48F9" w:rsidP="006A1192">
            <w:pPr>
              <w:spacing w:after="0" w:line="240" w:lineRule="auto"/>
              <w:jc w:val="center"/>
              <w:rPr>
                <w:rFonts w:ascii="Palatino Linotype" w:hAnsi="Palatino Linotype"/>
                <w:sz w:val="20"/>
                <w:szCs w:val="20"/>
              </w:rPr>
            </w:pPr>
          </w:p>
        </w:tc>
        <w:tc>
          <w:tcPr>
            <w:tcW w:w="2190" w:type="dxa"/>
            <w:vAlign w:val="center"/>
          </w:tcPr>
          <w:p w:rsidR="00CF48F9" w:rsidRPr="00FE5532" w:rsidRDefault="00CF48F9" w:rsidP="000A112B">
            <w:pPr>
              <w:spacing w:after="0" w:line="240" w:lineRule="auto"/>
              <w:jc w:val="center"/>
              <w:rPr>
                <w:rFonts w:ascii="Palatino Linotype" w:hAnsi="Palatino Linotype"/>
                <w:sz w:val="20"/>
                <w:szCs w:val="20"/>
              </w:rPr>
            </w:pPr>
          </w:p>
        </w:tc>
      </w:tr>
    </w:tbl>
    <w:p w:rsidR="00242E23" w:rsidRPr="000E120B" w:rsidRDefault="00242E23" w:rsidP="00242E23">
      <w:pPr>
        <w:widowControl w:val="0"/>
        <w:suppressAutoHyphens/>
        <w:spacing w:after="0" w:line="240" w:lineRule="auto"/>
        <w:rPr>
          <w:rFonts w:ascii="Palatino Linotype" w:hAnsi="Palatino Linotype"/>
          <w:b/>
          <w:bCs/>
          <w:sz w:val="24"/>
          <w:szCs w:val="24"/>
        </w:rPr>
      </w:pPr>
    </w:p>
    <w:p w:rsidR="00242E23" w:rsidRPr="000E120B" w:rsidRDefault="00242E23" w:rsidP="00242E23">
      <w:pPr>
        <w:spacing w:after="0" w:line="240" w:lineRule="auto"/>
        <w:ind w:left="540"/>
        <w:jc w:val="both"/>
        <w:rPr>
          <w:rFonts w:ascii="Palatino Linotype" w:hAnsi="Palatino Linotype"/>
          <w:iCs/>
          <w:sz w:val="24"/>
          <w:szCs w:val="24"/>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értékelésének módja</w:t>
      </w:r>
    </w:p>
    <w:p w:rsidR="000C4F8C" w:rsidRPr="001B3516" w:rsidRDefault="000C4F8C" w:rsidP="00195F12">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242E23" w:rsidRDefault="00242E23" w:rsidP="00242E23">
      <w:pPr>
        <w:spacing w:after="0" w:line="240" w:lineRule="auto"/>
        <w:rPr>
          <w:rFonts w:ascii="Palatino Linotype" w:hAnsi="Palatino Linotype"/>
          <w:b/>
          <w:sz w:val="24"/>
          <w:szCs w:val="24"/>
          <w:lang w:eastAsia="hu-HU"/>
        </w:rPr>
      </w:pPr>
    </w:p>
    <w:p w:rsidR="00242E23" w:rsidRDefault="00BD74BC" w:rsidP="00BD74BC">
      <w:pPr>
        <w:spacing w:after="0" w:line="240" w:lineRule="auto"/>
        <w:rPr>
          <w:rFonts w:ascii="Palatino Linotype" w:hAnsi="Palatino Linotype"/>
          <w:b/>
          <w:bCs/>
          <w:sz w:val="44"/>
          <w:szCs w:val="44"/>
        </w:rPr>
      </w:pPr>
      <w:r>
        <w:rPr>
          <w:rFonts w:ascii="Palatino Linotype" w:hAnsi="Palatino Linotype"/>
          <w:b/>
          <w:sz w:val="24"/>
          <w:szCs w:val="24"/>
          <w:lang w:eastAsia="hu-HU"/>
        </w:rPr>
        <w:br w:type="page"/>
      </w:r>
    </w:p>
    <w:p w:rsidR="00242E23" w:rsidRPr="000E120B" w:rsidRDefault="00242E23" w:rsidP="00242E23">
      <w:pPr>
        <w:spacing w:after="0" w:line="240" w:lineRule="auto"/>
        <w:ind w:left="30"/>
        <w:jc w:val="center"/>
        <w:rPr>
          <w:rFonts w:ascii="Palatino Linotype" w:hAnsi="Palatino Linotype"/>
          <w:b/>
          <w:bCs/>
          <w:sz w:val="44"/>
          <w:szCs w:val="44"/>
        </w:rPr>
      </w:pPr>
    </w:p>
    <w:p w:rsidR="00242E23" w:rsidRPr="000E120B" w:rsidRDefault="00242E23" w:rsidP="00242E23">
      <w:pPr>
        <w:spacing w:after="0" w:line="240" w:lineRule="auto"/>
        <w:ind w:left="30"/>
        <w:jc w:val="center"/>
        <w:rPr>
          <w:rFonts w:ascii="Palatino Linotype" w:hAnsi="Palatino Linotype"/>
          <w:b/>
          <w:bCs/>
          <w:sz w:val="44"/>
          <w:szCs w:val="44"/>
        </w:rPr>
      </w:pPr>
    </w:p>
    <w:p w:rsidR="00242E23" w:rsidRPr="000E120B" w:rsidRDefault="00242E23" w:rsidP="00242E23">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242E23" w:rsidRPr="000E120B" w:rsidRDefault="00242E23" w:rsidP="00242E2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10139-12</w:t>
      </w:r>
      <w:r w:rsidRPr="000E120B">
        <w:rPr>
          <w:rFonts w:ascii="Palatino Linotype" w:hAnsi="Palatino Linotype"/>
          <w:b/>
          <w:sz w:val="44"/>
          <w:szCs w:val="44"/>
          <w:lang w:eastAsia="hu-HU"/>
        </w:rPr>
        <w:t xml:space="preserve"> azonosító számú</w:t>
      </w:r>
    </w:p>
    <w:p w:rsidR="00242E23" w:rsidRPr="000E120B" w:rsidRDefault="00242E23" w:rsidP="00242E23">
      <w:pPr>
        <w:spacing w:after="0" w:line="240" w:lineRule="auto"/>
        <w:jc w:val="center"/>
        <w:rPr>
          <w:rFonts w:ascii="Palatino Linotype" w:hAnsi="Palatino Linotype"/>
          <w:sz w:val="44"/>
          <w:szCs w:val="44"/>
          <w:lang w:eastAsia="hu-HU"/>
        </w:rPr>
      </w:pPr>
    </w:p>
    <w:p w:rsidR="00242E23" w:rsidRPr="000E120B" w:rsidRDefault="00242E23" w:rsidP="00242E23">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Bankjegyfelismerés, bankjegyvizsgálat végzése</w:t>
      </w:r>
    </w:p>
    <w:p w:rsidR="00242E23" w:rsidRPr="000E120B" w:rsidRDefault="00242E23" w:rsidP="00242E23">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242E23" w:rsidRPr="000E120B" w:rsidRDefault="00242E23" w:rsidP="00242E23">
      <w:pPr>
        <w:spacing w:after="0" w:line="240" w:lineRule="auto"/>
        <w:jc w:val="center"/>
        <w:rPr>
          <w:rFonts w:ascii="Palatino Linotype" w:hAnsi="Palatino Linotype"/>
          <w:b/>
          <w:sz w:val="44"/>
          <w:szCs w:val="44"/>
          <w:lang w:eastAsia="hu-HU"/>
        </w:rPr>
      </w:pPr>
    </w:p>
    <w:p w:rsidR="00242E23" w:rsidRPr="000E120B" w:rsidRDefault="00242E23" w:rsidP="00242E23">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242E23" w:rsidRPr="000E120B" w:rsidRDefault="00242E23" w:rsidP="00242E23">
      <w:pPr>
        <w:spacing w:after="0" w:line="240" w:lineRule="auto"/>
        <w:ind w:left="-15"/>
        <w:jc w:val="center"/>
        <w:rPr>
          <w:rFonts w:ascii="Palatino Linotype" w:hAnsi="Palatino Linotype"/>
          <w:b/>
          <w:sz w:val="44"/>
          <w:szCs w:val="44"/>
        </w:rPr>
      </w:pPr>
    </w:p>
    <w:p w:rsidR="00242E23" w:rsidRPr="000E120B" w:rsidRDefault="00242E23" w:rsidP="00242E23">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242E23" w:rsidRPr="000E120B" w:rsidRDefault="00242E23" w:rsidP="00242E23">
      <w:pPr>
        <w:spacing w:after="0" w:line="240" w:lineRule="auto"/>
        <w:jc w:val="center"/>
        <w:rPr>
          <w:rFonts w:ascii="Palatino Linotype" w:hAnsi="Palatino Linotype"/>
          <w:b/>
          <w:sz w:val="44"/>
          <w:szCs w:val="44"/>
          <w:lang w:eastAsia="hu-HU"/>
        </w:rPr>
      </w:pPr>
    </w:p>
    <w:p w:rsidR="00242E23" w:rsidRPr="000E120B" w:rsidRDefault="00242E23" w:rsidP="00242E23">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sidR="00B013C3">
        <w:rPr>
          <w:rFonts w:ascii="Palatino Linotype" w:hAnsi="Palatino Linotype"/>
          <w:b/>
          <w:sz w:val="24"/>
          <w:szCs w:val="24"/>
        </w:rPr>
        <w:t xml:space="preserve">10139-12 </w:t>
      </w:r>
      <w:r w:rsidRPr="000E120B">
        <w:rPr>
          <w:rFonts w:ascii="Palatino Linotype" w:hAnsi="Palatino Linotype"/>
          <w:b/>
          <w:sz w:val="24"/>
          <w:szCs w:val="24"/>
        </w:rPr>
        <w:t>azonosító számú</w:t>
      </w:r>
      <w:proofErr w:type="gramStart"/>
      <w:r w:rsidR="00891FB4">
        <w:rPr>
          <w:rFonts w:ascii="Palatino Linotype" w:hAnsi="Palatino Linotype"/>
          <w:b/>
          <w:sz w:val="24"/>
          <w:szCs w:val="24"/>
        </w:rPr>
        <w:t>,</w:t>
      </w:r>
      <w:r w:rsidR="00B013C3">
        <w:rPr>
          <w:rFonts w:ascii="Palatino Linotype" w:hAnsi="Palatino Linotype"/>
          <w:b/>
          <w:sz w:val="24"/>
          <w:szCs w:val="24"/>
        </w:rPr>
        <w:t>Bankjegyfelismerés</w:t>
      </w:r>
      <w:proofErr w:type="gramEnd"/>
      <w:r w:rsidR="00B013C3">
        <w:rPr>
          <w:rFonts w:ascii="Palatino Linotype" w:hAnsi="Palatino Linotype"/>
          <w:b/>
          <w:sz w:val="24"/>
          <w:szCs w:val="24"/>
        </w:rPr>
        <w:t>, bankjegyvizsgálat végzése</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242E23" w:rsidRPr="000E120B" w:rsidRDefault="00242E23" w:rsidP="00242E23">
      <w:pPr>
        <w:spacing w:after="0" w:line="240" w:lineRule="auto"/>
        <w:ind w:left="-15"/>
        <w:jc w:val="both"/>
        <w:rPr>
          <w:rFonts w:ascii="Palatino Linotype" w:hAnsi="Palatino Linotype"/>
          <w:b/>
          <w:sz w:val="24"/>
          <w:szCs w:val="24"/>
        </w:rPr>
      </w:pPr>
    </w:p>
    <w:tbl>
      <w:tblPr>
        <w:tblW w:w="9221" w:type="dxa"/>
        <w:jc w:val="center"/>
        <w:tblCellMar>
          <w:left w:w="70" w:type="dxa"/>
          <w:right w:w="70" w:type="dxa"/>
        </w:tblCellMar>
        <w:tblLook w:val="0000" w:firstRow="0" w:lastRow="0" w:firstColumn="0" w:lastColumn="0" w:noHBand="0" w:noVBand="0"/>
      </w:tblPr>
      <w:tblGrid>
        <w:gridCol w:w="4475"/>
        <w:gridCol w:w="673"/>
        <w:gridCol w:w="753"/>
        <w:gridCol w:w="478"/>
        <w:gridCol w:w="437"/>
        <w:gridCol w:w="568"/>
        <w:gridCol w:w="900"/>
        <w:gridCol w:w="500"/>
        <w:gridCol w:w="437"/>
      </w:tblGrid>
      <w:tr w:rsidR="00242E23" w:rsidRPr="000E120B">
        <w:trPr>
          <w:trHeight w:val="570"/>
          <w:jc w:val="center"/>
        </w:trPr>
        <w:tc>
          <w:tcPr>
            <w:tcW w:w="4475" w:type="dxa"/>
            <w:vMerge w:val="restart"/>
            <w:tcBorders>
              <w:top w:val="single" w:sz="4" w:space="0" w:color="auto"/>
              <w:left w:val="single" w:sz="4" w:space="0" w:color="auto"/>
              <w:bottom w:val="single" w:sz="4" w:space="0" w:color="auto"/>
              <w:right w:val="single" w:sz="4" w:space="0" w:color="auto"/>
            </w:tcBorders>
            <w:noWrap/>
            <w:vAlign w:val="center"/>
          </w:tcPr>
          <w:p w:rsidR="00242E23" w:rsidRPr="000E120B" w:rsidRDefault="0096142B"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10139-12 Bankjegyfelismerés, bankjegyvizsgálat végzése</w:t>
            </w:r>
          </w:p>
        </w:tc>
        <w:tc>
          <w:tcPr>
            <w:tcW w:w="2341" w:type="dxa"/>
            <w:gridSpan w:val="4"/>
            <w:tcBorders>
              <w:top w:val="single" w:sz="4" w:space="0" w:color="auto"/>
              <w:left w:val="nil"/>
              <w:bottom w:val="single" w:sz="4" w:space="0" w:color="auto"/>
              <w:right w:val="single" w:sz="4" w:space="0" w:color="auto"/>
            </w:tcBorders>
            <w:vAlign w:val="center"/>
          </w:tcPr>
          <w:p w:rsidR="00242E23"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Bankjegyismeret</w:t>
            </w:r>
          </w:p>
        </w:tc>
        <w:tc>
          <w:tcPr>
            <w:tcW w:w="2405" w:type="dxa"/>
            <w:gridSpan w:val="4"/>
            <w:tcBorders>
              <w:top w:val="single" w:sz="4" w:space="0" w:color="auto"/>
              <w:left w:val="nil"/>
              <w:bottom w:val="single" w:sz="4" w:space="0" w:color="auto"/>
              <w:right w:val="single" w:sz="4" w:space="0" w:color="auto"/>
            </w:tcBorders>
            <w:vAlign w:val="center"/>
          </w:tcPr>
          <w:p w:rsidR="00242E23"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Bankjegyvizsgálat gyakorlata</w:t>
            </w:r>
          </w:p>
        </w:tc>
      </w:tr>
      <w:tr w:rsidR="00242E23" w:rsidRPr="000E120B">
        <w:trPr>
          <w:trHeight w:val="2070"/>
          <w:jc w:val="center"/>
        </w:trPr>
        <w:tc>
          <w:tcPr>
            <w:tcW w:w="4475" w:type="dxa"/>
            <w:vMerge/>
            <w:tcBorders>
              <w:top w:val="single" w:sz="4" w:space="0" w:color="auto"/>
              <w:left w:val="single" w:sz="4" w:space="0" w:color="auto"/>
              <w:bottom w:val="single" w:sz="4" w:space="0" w:color="auto"/>
              <w:right w:val="single" w:sz="4" w:space="0" w:color="auto"/>
            </w:tcBorders>
            <w:vAlign w:val="center"/>
          </w:tcPr>
          <w:p w:rsidR="00242E23" w:rsidRPr="000E120B" w:rsidRDefault="00242E23" w:rsidP="00981D40">
            <w:pPr>
              <w:spacing w:after="0" w:line="240" w:lineRule="auto"/>
              <w:rPr>
                <w:rFonts w:ascii="Palatino Linotype" w:hAnsi="Palatino Linotype"/>
                <w:sz w:val="20"/>
                <w:szCs w:val="20"/>
                <w:lang w:eastAsia="hu-HU"/>
              </w:rPr>
            </w:pPr>
          </w:p>
        </w:tc>
        <w:tc>
          <w:tcPr>
            <w:tcW w:w="673" w:type="dxa"/>
            <w:tcBorders>
              <w:top w:val="nil"/>
              <w:left w:val="nil"/>
              <w:bottom w:val="single" w:sz="4" w:space="0" w:color="auto"/>
              <w:right w:val="single" w:sz="4" w:space="0" w:color="auto"/>
            </w:tcBorders>
            <w:textDirection w:val="btLr"/>
            <w:vAlign w:val="bottom"/>
          </w:tcPr>
          <w:p w:rsidR="00242E23" w:rsidRPr="000E120B" w:rsidRDefault="00261296"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Bankjegyek biztonsági elemei</w:t>
            </w:r>
          </w:p>
        </w:tc>
        <w:tc>
          <w:tcPr>
            <w:tcW w:w="753" w:type="dxa"/>
            <w:tcBorders>
              <w:top w:val="nil"/>
              <w:left w:val="nil"/>
              <w:bottom w:val="single" w:sz="4" w:space="0" w:color="auto"/>
              <w:right w:val="single" w:sz="4" w:space="0" w:color="auto"/>
            </w:tcBorders>
            <w:textDirection w:val="btLr"/>
            <w:vAlign w:val="bottom"/>
          </w:tcPr>
          <w:p w:rsidR="00242E23" w:rsidRPr="000E120B" w:rsidRDefault="00261296"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Bankjegyek készítésének eljárásai</w:t>
            </w:r>
          </w:p>
        </w:tc>
        <w:tc>
          <w:tcPr>
            <w:tcW w:w="478" w:type="dxa"/>
            <w:tcBorders>
              <w:top w:val="nil"/>
              <w:left w:val="nil"/>
              <w:bottom w:val="single" w:sz="4" w:space="0" w:color="auto"/>
              <w:right w:val="single" w:sz="4" w:space="0" w:color="auto"/>
            </w:tcBorders>
            <w:textDirection w:val="btLr"/>
            <w:vAlign w:val="bottom"/>
          </w:tcPr>
          <w:p w:rsidR="00242E23" w:rsidRPr="000E120B" w:rsidRDefault="00242E23" w:rsidP="00981D40">
            <w:pPr>
              <w:spacing w:after="0" w:line="240" w:lineRule="auto"/>
              <w:ind w:left="57"/>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242E23" w:rsidRPr="000E120B" w:rsidRDefault="00242E23" w:rsidP="00981D40">
            <w:pPr>
              <w:spacing w:after="0" w:line="240" w:lineRule="auto"/>
              <w:ind w:left="57"/>
              <w:rPr>
                <w:rFonts w:ascii="Palatino Linotype" w:hAnsi="Palatino Linotype"/>
                <w:sz w:val="20"/>
                <w:szCs w:val="20"/>
                <w:lang w:eastAsia="hu-HU"/>
              </w:rPr>
            </w:pPr>
          </w:p>
        </w:tc>
        <w:tc>
          <w:tcPr>
            <w:tcW w:w="568" w:type="dxa"/>
            <w:tcBorders>
              <w:top w:val="nil"/>
              <w:left w:val="nil"/>
              <w:bottom w:val="single" w:sz="4" w:space="0" w:color="auto"/>
              <w:right w:val="single" w:sz="4" w:space="0" w:color="auto"/>
            </w:tcBorders>
            <w:textDirection w:val="btLr"/>
            <w:vAlign w:val="bottom"/>
          </w:tcPr>
          <w:p w:rsidR="00242E23" w:rsidRPr="000E120B" w:rsidRDefault="00261296"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Bankjegyek biztonsági elemeinek ellenőrzése</w:t>
            </w:r>
          </w:p>
        </w:tc>
        <w:tc>
          <w:tcPr>
            <w:tcW w:w="900" w:type="dxa"/>
            <w:tcBorders>
              <w:top w:val="nil"/>
              <w:left w:val="nil"/>
              <w:bottom w:val="single" w:sz="4" w:space="0" w:color="auto"/>
              <w:right w:val="single" w:sz="4" w:space="0" w:color="auto"/>
            </w:tcBorders>
            <w:textDirection w:val="btLr"/>
            <w:vAlign w:val="bottom"/>
          </w:tcPr>
          <w:p w:rsidR="00242E23" w:rsidRPr="000E120B" w:rsidRDefault="005A343D" w:rsidP="00981D40">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Bankjegy valódiságának megállapítása</w:t>
            </w:r>
          </w:p>
        </w:tc>
        <w:tc>
          <w:tcPr>
            <w:tcW w:w="500" w:type="dxa"/>
            <w:tcBorders>
              <w:top w:val="nil"/>
              <w:left w:val="nil"/>
              <w:bottom w:val="single" w:sz="4" w:space="0" w:color="auto"/>
              <w:right w:val="single" w:sz="4" w:space="0" w:color="auto"/>
            </w:tcBorders>
            <w:textDirection w:val="btLr"/>
            <w:vAlign w:val="bottom"/>
          </w:tcPr>
          <w:p w:rsidR="00242E23" w:rsidRPr="000E120B" w:rsidRDefault="00242E23" w:rsidP="00981D40">
            <w:pPr>
              <w:spacing w:after="0" w:line="240" w:lineRule="auto"/>
              <w:ind w:left="57"/>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242E23" w:rsidRPr="000E120B" w:rsidRDefault="00242E23" w:rsidP="00981D40">
            <w:pPr>
              <w:spacing w:after="0" w:line="240" w:lineRule="auto"/>
              <w:ind w:left="57"/>
              <w:rPr>
                <w:rFonts w:ascii="Palatino Linotype" w:hAnsi="Palatino Linotype"/>
                <w:sz w:val="20"/>
                <w:szCs w:val="20"/>
                <w:lang w:eastAsia="hu-HU"/>
              </w:rPr>
            </w:pPr>
          </w:p>
        </w:tc>
      </w:tr>
      <w:tr w:rsidR="00242E23" w:rsidRPr="000E120B">
        <w:trPr>
          <w:trHeight w:val="345"/>
          <w:jc w:val="center"/>
        </w:trPr>
        <w:tc>
          <w:tcPr>
            <w:tcW w:w="9221" w:type="dxa"/>
            <w:gridSpan w:val="9"/>
            <w:tcBorders>
              <w:top w:val="nil"/>
              <w:left w:val="single" w:sz="4" w:space="0" w:color="auto"/>
              <w:bottom w:val="single" w:sz="4" w:space="0" w:color="auto"/>
              <w:right w:val="single" w:sz="4" w:space="0" w:color="auto"/>
            </w:tcBorders>
            <w:noWrap/>
            <w:vAlign w:val="center"/>
          </w:tcPr>
          <w:p w:rsidR="00242E23" w:rsidRPr="000E120B" w:rsidRDefault="00242E2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E73DD4" w:rsidRPr="000E120B">
        <w:trPr>
          <w:trHeight w:val="255"/>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Készpénzváltást végez</w:t>
            </w:r>
          </w:p>
        </w:tc>
        <w:tc>
          <w:tcPr>
            <w:tcW w:w="67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255"/>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Ellenőrzi az átvett (vagy kifizetendő) forint és valuta forgalomképességét és valódiságát</w:t>
            </w:r>
          </w:p>
        </w:tc>
        <w:tc>
          <w:tcPr>
            <w:tcW w:w="67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753"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255"/>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Kiadja a valódi és forgalomképes készpénzt</w:t>
            </w:r>
          </w:p>
        </w:tc>
        <w:tc>
          <w:tcPr>
            <w:tcW w:w="673"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3"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c>
          <w:tcPr>
            <w:tcW w:w="568"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r>
      <w:tr w:rsidR="00E73DD4" w:rsidRPr="000E120B">
        <w:trPr>
          <w:trHeight w:val="255"/>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Kivonja a készpénzfogalomból a hamisgyanús forintot és valutát</w:t>
            </w:r>
          </w:p>
        </w:tc>
        <w:tc>
          <w:tcPr>
            <w:tcW w:w="673"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3"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c>
          <w:tcPr>
            <w:tcW w:w="568"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r>
      <w:tr w:rsidR="00E73DD4" w:rsidRPr="000E120B">
        <w:trPr>
          <w:trHeight w:val="255"/>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Kivonja a készpénzfogalomból a valódi, de nem forgalomképes forintot</w:t>
            </w:r>
          </w:p>
        </w:tc>
        <w:tc>
          <w:tcPr>
            <w:tcW w:w="673"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3"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c>
          <w:tcPr>
            <w:tcW w:w="568"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r>
      <w:tr w:rsidR="00E73DD4" w:rsidRPr="000E120B">
        <w:trPr>
          <w:trHeight w:val="255"/>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Betartja a bankjegyek és érmék forgalmazására vonatkozó jogszabályokat</w:t>
            </w:r>
          </w:p>
        </w:tc>
        <w:tc>
          <w:tcPr>
            <w:tcW w:w="67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75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900"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500"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255"/>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lang w:eastAsia="hu-HU"/>
              </w:rPr>
            </w:pPr>
            <w:r w:rsidRPr="00E73DD4">
              <w:rPr>
                <w:rFonts w:ascii="Palatino Linotype" w:hAnsi="Palatino Linotype"/>
                <w:sz w:val="20"/>
                <w:szCs w:val="20"/>
                <w:lang w:eastAsia="hu-HU"/>
              </w:rPr>
              <w:t xml:space="preserve">Alkalmazza a </w:t>
            </w:r>
            <w:r w:rsidR="00891FB4">
              <w:rPr>
                <w:rFonts w:ascii="Palatino Linotype" w:hAnsi="Palatino Linotype"/>
                <w:sz w:val="20"/>
                <w:szCs w:val="20"/>
                <w:lang w:eastAsia="hu-HU"/>
              </w:rPr>
              <w:t>g</w:t>
            </w:r>
            <w:r w:rsidRPr="00E73DD4">
              <w:rPr>
                <w:rFonts w:ascii="Palatino Linotype" w:hAnsi="Palatino Linotype"/>
                <w:sz w:val="20"/>
                <w:szCs w:val="20"/>
                <w:lang w:eastAsia="hu-HU"/>
              </w:rPr>
              <w:t>yanús bankjegyek, valamint érmék kezelésére vonatkozó előírásokat</w:t>
            </w:r>
          </w:p>
        </w:tc>
        <w:tc>
          <w:tcPr>
            <w:tcW w:w="673"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53"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c>
          <w:tcPr>
            <w:tcW w:w="568"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p>
        </w:tc>
      </w:tr>
      <w:tr w:rsidR="00242E23" w:rsidRPr="000E120B">
        <w:trPr>
          <w:trHeight w:val="360"/>
          <w:jc w:val="center"/>
        </w:trPr>
        <w:tc>
          <w:tcPr>
            <w:tcW w:w="9221" w:type="dxa"/>
            <w:gridSpan w:val="9"/>
            <w:tcBorders>
              <w:top w:val="nil"/>
              <w:left w:val="single" w:sz="4" w:space="0" w:color="auto"/>
              <w:bottom w:val="single" w:sz="4" w:space="0" w:color="auto"/>
              <w:right w:val="single" w:sz="4" w:space="0" w:color="auto"/>
            </w:tcBorders>
            <w:noWrap/>
            <w:vAlign w:val="center"/>
          </w:tcPr>
          <w:p w:rsidR="00242E23" w:rsidRPr="000E120B" w:rsidRDefault="00242E2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E73DD4" w:rsidRPr="000E120B">
        <w:trPr>
          <w:trHeight w:val="255"/>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Általános bankjegyismeretek (bankjegypapír és biztonsági elemei, bankjegyek nyomtatása során alkalmazott eljárások, bankjegyek nyomtatással kialakított biztonsági elemei)</w:t>
            </w:r>
          </w:p>
        </w:tc>
        <w:tc>
          <w:tcPr>
            <w:tcW w:w="67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75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9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255"/>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A bankjegyeken lévő biztonsági elemek ellenőrzésének lehetséges módszerei</w:t>
            </w:r>
          </w:p>
        </w:tc>
        <w:tc>
          <w:tcPr>
            <w:tcW w:w="67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255"/>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A bankjegyek ellenőrzésére alkalmas segédeszközök és használatuk</w:t>
            </w:r>
          </w:p>
        </w:tc>
        <w:tc>
          <w:tcPr>
            <w:tcW w:w="67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75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500"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255"/>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A valódi és hamis bankjegyek felismerése a gyakorlatban</w:t>
            </w:r>
          </w:p>
        </w:tc>
        <w:tc>
          <w:tcPr>
            <w:tcW w:w="67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500"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242E23" w:rsidRPr="000E120B">
        <w:trPr>
          <w:trHeight w:val="360"/>
          <w:jc w:val="center"/>
        </w:trPr>
        <w:tc>
          <w:tcPr>
            <w:tcW w:w="9221" w:type="dxa"/>
            <w:gridSpan w:val="9"/>
            <w:tcBorders>
              <w:top w:val="nil"/>
              <w:left w:val="single" w:sz="4" w:space="0" w:color="auto"/>
              <w:bottom w:val="single" w:sz="4" w:space="0" w:color="auto"/>
              <w:right w:val="single" w:sz="4" w:space="0" w:color="auto"/>
            </w:tcBorders>
            <w:noWrap/>
            <w:vAlign w:val="center"/>
          </w:tcPr>
          <w:p w:rsidR="00242E23" w:rsidRPr="000E120B" w:rsidRDefault="00242E2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lastRenderedPageBreak/>
              <w:t>SZAKMAI KÉSZSÉGEK</w:t>
            </w:r>
          </w:p>
        </w:tc>
      </w:tr>
      <w:tr w:rsidR="00E73DD4" w:rsidRPr="000E120B">
        <w:trPr>
          <w:trHeight w:val="240"/>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Az ellenőrzéshez használható segédeszközök magabiztos használata</w:t>
            </w:r>
          </w:p>
        </w:tc>
        <w:tc>
          <w:tcPr>
            <w:tcW w:w="67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75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900"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255"/>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Bankjegyvizsgálati szempontok magabiztos gyakorlati alkalmazása</w:t>
            </w:r>
          </w:p>
        </w:tc>
        <w:tc>
          <w:tcPr>
            <w:tcW w:w="67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753"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900"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255"/>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Kommunikáció idegen nyelven</w:t>
            </w:r>
          </w:p>
        </w:tc>
        <w:tc>
          <w:tcPr>
            <w:tcW w:w="67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242E23" w:rsidRPr="000E120B">
        <w:trPr>
          <w:trHeight w:val="360"/>
          <w:jc w:val="center"/>
        </w:trPr>
        <w:tc>
          <w:tcPr>
            <w:tcW w:w="9221" w:type="dxa"/>
            <w:gridSpan w:val="9"/>
            <w:tcBorders>
              <w:top w:val="nil"/>
              <w:left w:val="single" w:sz="4" w:space="0" w:color="auto"/>
              <w:bottom w:val="single" w:sz="4" w:space="0" w:color="auto"/>
              <w:right w:val="single" w:sz="4" w:space="0" w:color="auto"/>
            </w:tcBorders>
            <w:noWrap/>
            <w:vAlign w:val="center"/>
          </w:tcPr>
          <w:p w:rsidR="00242E23" w:rsidRPr="000E120B" w:rsidRDefault="00242E2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E73DD4" w:rsidRPr="000E120B">
        <w:trPr>
          <w:trHeight w:val="300"/>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Látás</w:t>
            </w:r>
          </w:p>
        </w:tc>
        <w:tc>
          <w:tcPr>
            <w:tcW w:w="67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9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300"/>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Kézügyesség</w:t>
            </w:r>
          </w:p>
        </w:tc>
        <w:tc>
          <w:tcPr>
            <w:tcW w:w="67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900"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500"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300"/>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Önállóság</w:t>
            </w:r>
          </w:p>
        </w:tc>
        <w:tc>
          <w:tcPr>
            <w:tcW w:w="67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75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900"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500"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242E23" w:rsidRPr="000E120B">
        <w:trPr>
          <w:trHeight w:val="360"/>
          <w:jc w:val="center"/>
        </w:trPr>
        <w:tc>
          <w:tcPr>
            <w:tcW w:w="9221" w:type="dxa"/>
            <w:gridSpan w:val="9"/>
            <w:tcBorders>
              <w:top w:val="nil"/>
              <w:left w:val="single" w:sz="4" w:space="0" w:color="auto"/>
              <w:bottom w:val="single" w:sz="4" w:space="0" w:color="auto"/>
              <w:right w:val="single" w:sz="4" w:space="0" w:color="auto"/>
            </w:tcBorders>
            <w:noWrap/>
            <w:vAlign w:val="center"/>
          </w:tcPr>
          <w:p w:rsidR="00242E23" w:rsidRPr="000E120B" w:rsidRDefault="00242E2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E73DD4" w:rsidRPr="000E120B">
        <w:trPr>
          <w:trHeight w:val="300"/>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Kapcsolatteremtő készség</w:t>
            </w:r>
          </w:p>
        </w:tc>
        <w:tc>
          <w:tcPr>
            <w:tcW w:w="67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300"/>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Határozottság</w:t>
            </w:r>
          </w:p>
        </w:tc>
        <w:tc>
          <w:tcPr>
            <w:tcW w:w="673"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75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900"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300"/>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Konfliktusmegoldó készség</w:t>
            </w:r>
          </w:p>
        </w:tc>
        <w:tc>
          <w:tcPr>
            <w:tcW w:w="67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900"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500"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242E23" w:rsidRPr="000E120B">
        <w:trPr>
          <w:trHeight w:val="360"/>
          <w:jc w:val="center"/>
        </w:trPr>
        <w:tc>
          <w:tcPr>
            <w:tcW w:w="9221" w:type="dxa"/>
            <w:gridSpan w:val="9"/>
            <w:tcBorders>
              <w:top w:val="nil"/>
              <w:left w:val="single" w:sz="4" w:space="0" w:color="auto"/>
              <w:bottom w:val="single" w:sz="4" w:space="0" w:color="auto"/>
              <w:right w:val="single" w:sz="4" w:space="0" w:color="auto"/>
            </w:tcBorders>
            <w:noWrap/>
            <w:vAlign w:val="center"/>
          </w:tcPr>
          <w:p w:rsidR="00242E23" w:rsidRPr="000E120B" w:rsidRDefault="00242E23"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E73DD4" w:rsidRPr="000E120B">
        <w:trPr>
          <w:trHeight w:val="300"/>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Ismeretek helyén való alkalmazása</w:t>
            </w:r>
          </w:p>
        </w:tc>
        <w:tc>
          <w:tcPr>
            <w:tcW w:w="67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75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900" w:type="dxa"/>
            <w:tcBorders>
              <w:top w:val="nil"/>
              <w:left w:val="nil"/>
              <w:bottom w:val="single" w:sz="4" w:space="0" w:color="auto"/>
              <w:right w:val="single" w:sz="4" w:space="0" w:color="auto"/>
            </w:tcBorders>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300"/>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Emlékezőképesség</w:t>
            </w:r>
          </w:p>
        </w:tc>
        <w:tc>
          <w:tcPr>
            <w:tcW w:w="67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753"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noWrap/>
            <w:vAlign w:val="center"/>
          </w:tcPr>
          <w:p w:rsidR="00E73DD4" w:rsidRPr="000E120B" w:rsidRDefault="00261296" w:rsidP="00981D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E73DD4" w:rsidRPr="000E120B">
              <w:rPr>
                <w:rFonts w:ascii="Palatino Linotype" w:hAnsi="Palatino Linotype"/>
                <w:sz w:val="20"/>
                <w:szCs w:val="20"/>
                <w:lang w:eastAsia="hu-HU"/>
              </w:rPr>
              <w:t> </w:t>
            </w:r>
          </w:p>
        </w:tc>
        <w:tc>
          <w:tcPr>
            <w:tcW w:w="900"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E73DD4" w:rsidRPr="000E120B">
        <w:trPr>
          <w:trHeight w:val="300"/>
          <w:jc w:val="center"/>
        </w:trPr>
        <w:tc>
          <w:tcPr>
            <w:tcW w:w="4475" w:type="dxa"/>
            <w:tcBorders>
              <w:top w:val="nil"/>
              <w:left w:val="single" w:sz="4" w:space="0" w:color="auto"/>
              <w:bottom w:val="single" w:sz="4" w:space="0" w:color="auto"/>
              <w:right w:val="single" w:sz="4" w:space="0" w:color="auto"/>
            </w:tcBorders>
            <w:noWrap/>
          </w:tcPr>
          <w:p w:rsidR="00E73DD4" w:rsidRPr="00E73DD4" w:rsidRDefault="00E73DD4" w:rsidP="00981D40">
            <w:pPr>
              <w:rPr>
                <w:rFonts w:ascii="Palatino Linotype" w:hAnsi="Palatino Linotype"/>
                <w:sz w:val="20"/>
                <w:szCs w:val="20"/>
              </w:rPr>
            </w:pPr>
            <w:r w:rsidRPr="00E73DD4">
              <w:rPr>
                <w:rFonts w:ascii="Palatino Linotype" w:hAnsi="Palatino Linotype"/>
                <w:sz w:val="20"/>
                <w:szCs w:val="20"/>
                <w:lang w:eastAsia="hu-HU"/>
              </w:rPr>
              <w:t>Hibakeresés (diagnosztizálás)</w:t>
            </w:r>
          </w:p>
        </w:tc>
        <w:tc>
          <w:tcPr>
            <w:tcW w:w="673"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53"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8"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900" w:type="dxa"/>
            <w:tcBorders>
              <w:top w:val="nil"/>
              <w:left w:val="nil"/>
              <w:bottom w:val="single" w:sz="4" w:space="0" w:color="auto"/>
              <w:right w:val="single" w:sz="4" w:space="0" w:color="auto"/>
            </w:tcBorders>
            <w:noWrap/>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61296">
              <w:rPr>
                <w:rFonts w:ascii="Palatino Linotype" w:hAnsi="Palatino Linotype"/>
                <w:sz w:val="20"/>
                <w:szCs w:val="20"/>
                <w:lang w:eastAsia="hu-HU"/>
              </w:rPr>
              <w:t>X</w:t>
            </w:r>
          </w:p>
        </w:tc>
        <w:tc>
          <w:tcPr>
            <w:tcW w:w="500"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E73DD4" w:rsidRPr="000E120B" w:rsidRDefault="00E73DD4" w:rsidP="00981D40">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bl>
    <w:p w:rsidR="00242E23" w:rsidRPr="000E120B" w:rsidRDefault="00242E23" w:rsidP="00242E23">
      <w:pPr>
        <w:widowControl w:val="0"/>
        <w:suppressAutoHyphens/>
        <w:spacing w:after="0" w:line="240" w:lineRule="auto"/>
        <w:rPr>
          <w:rFonts w:ascii="Palatino Linotype" w:hAnsi="Palatino Linotype"/>
          <w:b/>
          <w:sz w:val="24"/>
          <w:szCs w:val="24"/>
        </w:rPr>
      </w:pPr>
    </w:p>
    <w:p w:rsidR="00242E23" w:rsidRPr="00817812" w:rsidRDefault="00242E23" w:rsidP="00B01D76">
      <w:pPr>
        <w:widowControl w:val="0"/>
        <w:numPr>
          <w:ilvl w:val="0"/>
          <w:numId w:val="51"/>
        </w:numPr>
        <w:suppressAutoHyphens/>
        <w:spacing w:after="0" w:line="240" w:lineRule="auto"/>
        <w:ind w:hanging="1080"/>
        <w:rPr>
          <w:rFonts w:ascii="Palatino Linotype" w:hAnsi="Palatino Linotype"/>
          <w:b/>
          <w:sz w:val="24"/>
          <w:szCs w:val="24"/>
        </w:rPr>
      </w:pPr>
      <w:r w:rsidRPr="000E120B">
        <w:rPr>
          <w:rFonts w:ascii="Palatino Linotype" w:hAnsi="Palatino Linotype"/>
          <w:b/>
          <w:sz w:val="24"/>
          <w:szCs w:val="24"/>
        </w:rPr>
        <w:br w:type="page"/>
      </w:r>
      <w:r w:rsidR="00DE6B4C">
        <w:rPr>
          <w:rFonts w:ascii="Palatino Linotype" w:hAnsi="Palatino Linotype"/>
          <w:b/>
          <w:sz w:val="24"/>
          <w:szCs w:val="24"/>
        </w:rPr>
        <w:lastRenderedPageBreak/>
        <w:t>Bankjegyismeret</w:t>
      </w:r>
      <w:r w:rsidR="00891FB4">
        <w:rPr>
          <w:rFonts w:ascii="Palatino Linotype" w:hAnsi="Palatino Linotype"/>
          <w:b/>
          <w:sz w:val="24"/>
          <w:szCs w:val="24"/>
        </w:rPr>
        <w:t xml:space="preserve"> tantárgy</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DE6B4C">
        <w:rPr>
          <w:rFonts w:ascii="Palatino Linotype" w:hAnsi="Palatino Linotype"/>
          <w:b/>
          <w:sz w:val="24"/>
          <w:szCs w:val="24"/>
        </w:rPr>
        <w:t xml:space="preserve">16 </w:t>
      </w:r>
      <w:r w:rsidRPr="000E120B">
        <w:rPr>
          <w:rFonts w:ascii="Palatino Linotype" w:hAnsi="Palatino Linotype"/>
          <w:b/>
          <w:sz w:val="24"/>
          <w:szCs w:val="24"/>
        </w:rPr>
        <w:t>óra</w:t>
      </w:r>
      <w:r>
        <w:rPr>
          <w:rFonts w:ascii="Palatino Linotype" w:hAnsi="Palatino Linotype"/>
          <w:b/>
          <w:sz w:val="24"/>
          <w:szCs w:val="24"/>
        </w:rPr>
        <w:t>/</w:t>
      </w:r>
      <w:r w:rsidR="00DE6B4C">
        <w:rPr>
          <w:rFonts w:ascii="Palatino Linotype" w:hAnsi="Palatino Linotype"/>
          <w:b/>
          <w:sz w:val="24"/>
          <w:szCs w:val="24"/>
        </w:rPr>
        <w:t xml:space="preserve"> 16 </w:t>
      </w:r>
      <w:r>
        <w:rPr>
          <w:rFonts w:ascii="Palatino Linotype" w:hAnsi="Palatino Linotype"/>
          <w:b/>
          <w:sz w:val="24"/>
          <w:szCs w:val="24"/>
        </w:rPr>
        <w:t>óra*</w:t>
      </w:r>
    </w:p>
    <w:p w:rsidR="00242E23" w:rsidRPr="00B87D30" w:rsidRDefault="00242E23" w:rsidP="00242E23">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242E23" w:rsidRPr="000E120B" w:rsidRDefault="00242E23" w:rsidP="00242E23">
      <w:pPr>
        <w:spacing w:after="0" w:line="240" w:lineRule="auto"/>
        <w:rPr>
          <w:rFonts w:ascii="Palatino Linotype" w:hAnsi="Palatino Linotype"/>
          <w:b/>
          <w:sz w:val="24"/>
          <w:szCs w:val="24"/>
        </w:rPr>
      </w:pPr>
    </w:p>
    <w:p w:rsidR="00242E23" w:rsidRPr="000E120B" w:rsidRDefault="00242E23" w:rsidP="003831C8">
      <w:pPr>
        <w:pStyle w:val="Listaszerbekezds"/>
        <w:widowControl w:val="0"/>
        <w:numPr>
          <w:ilvl w:val="0"/>
          <w:numId w:val="19"/>
        </w:numPr>
        <w:suppressAutoHyphens/>
        <w:spacing w:after="0" w:line="240" w:lineRule="auto"/>
        <w:rPr>
          <w:rFonts w:ascii="Palatino Linotype" w:hAnsi="Palatino Linotype"/>
          <w:b/>
          <w:vanish/>
          <w:sz w:val="24"/>
          <w:szCs w:val="24"/>
        </w:rPr>
      </w:pPr>
    </w:p>
    <w:p w:rsidR="00242E23" w:rsidRPr="000E120B"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242E23" w:rsidRPr="00DE6B4C" w:rsidRDefault="00DE6B4C" w:rsidP="00195F12">
      <w:pPr>
        <w:spacing w:after="0" w:line="240" w:lineRule="auto"/>
        <w:ind w:left="426"/>
        <w:jc w:val="both"/>
        <w:rPr>
          <w:rFonts w:ascii="Palatino Linotype" w:hAnsi="Palatino Linotype"/>
          <w:b/>
          <w:sz w:val="24"/>
          <w:szCs w:val="24"/>
        </w:rPr>
      </w:pPr>
      <w:r w:rsidRPr="00DE6B4C">
        <w:rPr>
          <w:rFonts w:ascii="Palatino Linotype" w:hAnsi="Palatino Linotype"/>
          <w:sz w:val="24"/>
          <w:szCs w:val="24"/>
          <w:lang w:eastAsia="hu-HU"/>
        </w:rPr>
        <w:t>A</w:t>
      </w:r>
      <w:r>
        <w:rPr>
          <w:rFonts w:ascii="Palatino Linotype" w:hAnsi="Palatino Linotype"/>
          <w:sz w:val="24"/>
          <w:szCs w:val="24"/>
          <w:lang w:eastAsia="hu-HU"/>
        </w:rPr>
        <w:t xml:space="preserve"> valutapénztáros a</w:t>
      </w:r>
      <w:r w:rsidRPr="00DE6B4C">
        <w:rPr>
          <w:rFonts w:ascii="Palatino Linotype" w:hAnsi="Palatino Linotype"/>
          <w:sz w:val="24"/>
          <w:szCs w:val="24"/>
          <w:lang w:eastAsia="hu-HU"/>
        </w:rPr>
        <w:t xml:space="preserve"> hazai és </w:t>
      </w:r>
      <w:r w:rsidR="0096142B">
        <w:rPr>
          <w:rFonts w:ascii="Palatino Linotype" w:hAnsi="Palatino Linotype"/>
          <w:sz w:val="24"/>
          <w:szCs w:val="24"/>
          <w:lang w:eastAsia="hu-HU"/>
        </w:rPr>
        <w:t xml:space="preserve">a </w:t>
      </w:r>
      <w:r w:rsidRPr="00DE6B4C">
        <w:rPr>
          <w:rFonts w:ascii="Palatino Linotype" w:hAnsi="Palatino Linotype"/>
          <w:sz w:val="24"/>
          <w:szCs w:val="24"/>
          <w:lang w:eastAsia="hu-HU"/>
        </w:rPr>
        <w:t xml:space="preserve">külföldi fizetőeszközök vonatkozásában bankjegyfelismerést, forgalomképesség és valódiság tekintetében bankjegyvizsgálatot végez, így az ehhez szükséges elméleti ismeretek elsajátítása </w:t>
      </w:r>
      <w:r w:rsidR="0096142B">
        <w:rPr>
          <w:rFonts w:ascii="Palatino Linotype" w:hAnsi="Palatino Linotype"/>
          <w:sz w:val="24"/>
          <w:szCs w:val="24"/>
          <w:lang w:eastAsia="hu-HU"/>
        </w:rPr>
        <w:t xml:space="preserve">alapvetően </w:t>
      </w:r>
      <w:r w:rsidRPr="00DE6B4C">
        <w:rPr>
          <w:rFonts w:ascii="Palatino Linotype" w:hAnsi="Palatino Linotype"/>
          <w:sz w:val="24"/>
          <w:szCs w:val="24"/>
          <w:lang w:eastAsia="hu-HU"/>
        </w:rPr>
        <w:t xml:space="preserve">szükséges. Ennek során a bankjegypapír, </w:t>
      </w:r>
      <w:r w:rsidR="0096142B">
        <w:rPr>
          <w:rFonts w:ascii="Palatino Linotype" w:hAnsi="Palatino Linotype"/>
          <w:sz w:val="24"/>
          <w:szCs w:val="24"/>
          <w:lang w:eastAsia="hu-HU"/>
        </w:rPr>
        <w:t xml:space="preserve">a </w:t>
      </w:r>
      <w:r w:rsidRPr="00DE6B4C">
        <w:rPr>
          <w:rFonts w:ascii="Palatino Linotype" w:hAnsi="Palatino Linotype"/>
          <w:sz w:val="24"/>
          <w:szCs w:val="24"/>
          <w:lang w:eastAsia="hu-HU"/>
        </w:rPr>
        <w:t xml:space="preserve">bankjegyek nyomtatási eljárásai, </w:t>
      </w:r>
      <w:r w:rsidR="0096142B">
        <w:rPr>
          <w:rFonts w:ascii="Palatino Linotype" w:hAnsi="Palatino Linotype"/>
          <w:sz w:val="24"/>
          <w:szCs w:val="24"/>
          <w:lang w:eastAsia="hu-HU"/>
        </w:rPr>
        <w:t xml:space="preserve">a </w:t>
      </w:r>
      <w:r w:rsidRPr="00DE6B4C">
        <w:rPr>
          <w:rFonts w:ascii="Palatino Linotype" w:hAnsi="Palatino Linotype"/>
          <w:sz w:val="24"/>
          <w:szCs w:val="24"/>
          <w:lang w:eastAsia="hu-HU"/>
        </w:rPr>
        <w:t xml:space="preserve">bankjegyek biztonsági elemeinek </w:t>
      </w:r>
      <w:proofErr w:type="spellStart"/>
      <w:r w:rsidRPr="00DE6B4C">
        <w:rPr>
          <w:rFonts w:ascii="Palatino Linotype" w:hAnsi="Palatino Linotype"/>
          <w:sz w:val="24"/>
          <w:szCs w:val="24"/>
          <w:lang w:eastAsia="hu-HU"/>
        </w:rPr>
        <w:t>teljeskörű</w:t>
      </w:r>
      <w:proofErr w:type="spellEnd"/>
      <w:r w:rsidRPr="00DE6B4C">
        <w:rPr>
          <w:rFonts w:ascii="Palatino Linotype" w:hAnsi="Palatino Linotype"/>
          <w:sz w:val="24"/>
          <w:szCs w:val="24"/>
          <w:lang w:eastAsia="hu-HU"/>
        </w:rPr>
        <w:t>, magabiztos ismerete szükséges és a határozott és gyors felismerésének képessége tekintetében történő fejlesztés.</w:t>
      </w:r>
    </w:p>
    <w:p w:rsidR="00242E23" w:rsidRPr="000E120B" w:rsidRDefault="00242E23" w:rsidP="00242E23">
      <w:pPr>
        <w:spacing w:after="0" w:line="240" w:lineRule="auto"/>
        <w:rPr>
          <w:rFonts w:ascii="Palatino Linotype" w:hAnsi="Palatino Linotype"/>
          <w:b/>
          <w:sz w:val="24"/>
          <w:szCs w:val="24"/>
        </w:rPr>
      </w:pPr>
    </w:p>
    <w:p w:rsidR="00242E23" w:rsidRPr="000E120B"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E95E0F" w:rsidRPr="00E825D3" w:rsidRDefault="00E95E0F" w:rsidP="00195F12">
      <w:pPr>
        <w:widowControl w:val="0"/>
        <w:suppressAutoHyphens/>
        <w:spacing w:after="0" w:line="240" w:lineRule="auto"/>
        <w:ind w:left="426"/>
        <w:jc w:val="both"/>
        <w:rPr>
          <w:rFonts w:ascii="Palatino Linotype" w:hAnsi="Palatino Linotype"/>
          <w:kern w:val="2"/>
          <w:sz w:val="24"/>
          <w:szCs w:val="24"/>
          <w:lang w:eastAsia="hi-IN" w:bidi="hi-IN"/>
        </w:rPr>
      </w:pPr>
      <w:r w:rsidRPr="00E825D3">
        <w:rPr>
          <w:rFonts w:ascii="Palatino Linotype" w:hAnsi="Palatino Linotype"/>
          <w:sz w:val="24"/>
          <w:szCs w:val="24"/>
        </w:rPr>
        <w:t>A tantárgy az adott évfolyamba lépés feltételeiként megjelölt közismereti tartalmakra épül, kifejezetten ehhez rendelt szakmai alapismeretek nem szükségesek</w:t>
      </w:r>
      <w:r w:rsidRPr="00E825D3">
        <w:rPr>
          <w:rFonts w:ascii="Palatino Linotype" w:hAnsi="Palatino Linotype"/>
          <w:kern w:val="2"/>
          <w:sz w:val="24"/>
          <w:szCs w:val="24"/>
          <w:lang w:eastAsia="hi-IN" w:bidi="hi-IN"/>
        </w:rPr>
        <w:t>.</w:t>
      </w:r>
    </w:p>
    <w:p w:rsidR="00242E23" w:rsidRPr="000E120B" w:rsidRDefault="00242E23" w:rsidP="00242E23">
      <w:pPr>
        <w:widowControl w:val="0"/>
        <w:suppressAutoHyphens/>
        <w:spacing w:after="0" w:line="240" w:lineRule="auto"/>
        <w:jc w:val="both"/>
        <w:rPr>
          <w:rFonts w:ascii="Palatino Linotype" w:hAnsi="Palatino Linotype"/>
          <w:kern w:val="2"/>
          <w:sz w:val="24"/>
          <w:szCs w:val="24"/>
          <w:lang w:eastAsia="hi-IN" w:bidi="hi-IN"/>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 xml:space="preserve">Témakörök </w:t>
      </w:r>
    </w:p>
    <w:p w:rsidR="00242E23" w:rsidRPr="000E120B" w:rsidRDefault="00242E23" w:rsidP="00242E23">
      <w:pPr>
        <w:spacing w:after="0" w:line="240" w:lineRule="auto"/>
        <w:rPr>
          <w:rFonts w:ascii="Palatino Linotype" w:hAnsi="Palatino Linotype"/>
          <w:b/>
          <w:bCs/>
          <w:iCs/>
          <w:sz w:val="24"/>
          <w:szCs w:val="24"/>
        </w:rPr>
      </w:pPr>
    </w:p>
    <w:p w:rsidR="00242E23" w:rsidRPr="000E120B" w:rsidRDefault="00395B76"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Bankjegyek biztonsági elemei</w:t>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sidDel="002E71B8">
        <w:rPr>
          <w:rFonts w:ascii="Palatino Linotype" w:hAnsi="Palatino Linotype"/>
          <w:b/>
          <w:sz w:val="24"/>
          <w:szCs w:val="24"/>
        </w:rPr>
        <w:tab/>
      </w:r>
      <w:r>
        <w:rPr>
          <w:rFonts w:ascii="Palatino Linotype" w:hAnsi="Palatino Linotype"/>
          <w:b/>
          <w:sz w:val="24"/>
          <w:szCs w:val="24"/>
        </w:rPr>
        <w:t xml:space="preserve">8 </w:t>
      </w:r>
      <w:r w:rsidR="00242E23" w:rsidRPr="00DE5806">
        <w:rPr>
          <w:rFonts w:ascii="Palatino Linotype" w:hAnsi="Palatino Linotype"/>
          <w:b/>
          <w:sz w:val="24"/>
          <w:szCs w:val="24"/>
        </w:rPr>
        <w:t>óra/</w:t>
      </w:r>
      <w:r w:rsidRPr="00DE5806">
        <w:rPr>
          <w:rFonts w:ascii="Palatino Linotype" w:hAnsi="Palatino Linotype"/>
          <w:b/>
          <w:sz w:val="24"/>
          <w:szCs w:val="24"/>
        </w:rPr>
        <w:t xml:space="preserve"> 8 </w:t>
      </w:r>
      <w:r w:rsidR="00242E23" w:rsidRPr="00DE5806">
        <w:rPr>
          <w:rFonts w:ascii="Palatino Linotype" w:hAnsi="Palatino Linotype"/>
          <w:b/>
          <w:sz w:val="24"/>
          <w:szCs w:val="24"/>
        </w:rPr>
        <w:t>óra</w:t>
      </w:r>
    </w:p>
    <w:p w:rsidR="001B27F9" w:rsidRDefault="001B27F9" w:rsidP="00195F12">
      <w:pPr>
        <w:spacing w:after="0" w:line="240" w:lineRule="auto"/>
        <w:ind w:left="567"/>
        <w:jc w:val="both"/>
        <w:rPr>
          <w:rFonts w:ascii="Palatino Linotype" w:hAnsi="Palatino Linotype"/>
          <w:sz w:val="24"/>
          <w:szCs w:val="24"/>
          <w:lang w:eastAsia="hu-HU"/>
        </w:rPr>
      </w:pPr>
      <w:r w:rsidRPr="001B27F9">
        <w:rPr>
          <w:rFonts w:ascii="Palatino Linotype" w:hAnsi="Palatino Linotype"/>
          <w:sz w:val="24"/>
          <w:szCs w:val="24"/>
          <w:lang w:eastAsia="hu-HU"/>
        </w:rPr>
        <w:t xml:space="preserve">A pénzkezelés egyszerűsítésére bevezetett csekkek, hitelkártyák ellenére a készpénzszükséglet növekvő tendenciát mutat még a kártyákkal és csekkekkel erősen szimpatizáló országokban is. Ez azt jelenti, hogy a pénzforgalom lebonyolításában a bankjegyek és érmék továbbra is meghatározó szerepet játszanak. Ebből pedig az is következik, hogy változatlanul ki vannak téve a hamisítás veszélyének. </w:t>
      </w:r>
      <w:r>
        <w:rPr>
          <w:rFonts w:ascii="Palatino Linotype" w:hAnsi="Palatino Linotype"/>
          <w:sz w:val="24"/>
          <w:szCs w:val="24"/>
          <w:lang w:eastAsia="hu-HU"/>
        </w:rPr>
        <w:t xml:space="preserve">A </w:t>
      </w:r>
      <w:r w:rsidR="00BD74BC" w:rsidRPr="001B27F9">
        <w:rPr>
          <w:rFonts w:ascii="Palatino Linotype" w:hAnsi="Palatino Linotype"/>
          <w:sz w:val="24"/>
          <w:szCs w:val="24"/>
          <w:lang w:eastAsia="hu-HU"/>
        </w:rPr>
        <w:t>hazai és külföldi bankjegyismeret</w:t>
      </w:r>
      <w:r>
        <w:rPr>
          <w:rFonts w:ascii="Palatino Linotype" w:hAnsi="Palatino Linotype"/>
          <w:sz w:val="24"/>
          <w:szCs w:val="24"/>
          <w:lang w:eastAsia="hu-HU"/>
        </w:rPr>
        <w:t xml:space="preserve"> több elemből áll. Két fő szempontja </w:t>
      </w:r>
      <w:proofErr w:type="spellStart"/>
      <w:r>
        <w:rPr>
          <w:rFonts w:ascii="Palatino Linotype" w:hAnsi="Palatino Linotype"/>
          <w:sz w:val="24"/>
          <w:szCs w:val="24"/>
          <w:lang w:eastAsia="hu-HU"/>
        </w:rPr>
        <w:t>azérvényesség</w:t>
      </w:r>
      <w:proofErr w:type="spellEnd"/>
      <w:r>
        <w:rPr>
          <w:rFonts w:ascii="Palatino Linotype" w:hAnsi="Palatino Linotype"/>
          <w:sz w:val="24"/>
          <w:szCs w:val="24"/>
          <w:lang w:eastAsia="hu-HU"/>
        </w:rPr>
        <w:t xml:space="preserve"> és a</w:t>
      </w:r>
      <w:r w:rsidR="00BD74BC" w:rsidRPr="001B27F9">
        <w:rPr>
          <w:rFonts w:ascii="Palatino Linotype" w:hAnsi="Palatino Linotype"/>
          <w:sz w:val="24"/>
          <w:szCs w:val="24"/>
          <w:lang w:eastAsia="hu-HU"/>
        </w:rPr>
        <w:t xml:space="preserve"> valódiságellenőrzési </w:t>
      </w:r>
      <w:proofErr w:type="spellStart"/>
      <w:r w:rsidR="00BD74BC" w:rsidRPr="001B27F9">
        <w:rPr>
          <w:rFonts w:ascii="Palatino Linotype" w:hAnsi="Palatino Linotype"/>
          <w:sz w:val="24"/>
          <w:szCs w:val="24"/>
          <w:lang w:eastAsia="hu-HU"/>
        </w:rPr>
        <w:t>ismérvek</w:t>
      </w:r>
      <w:r>
        <w:rPr>
          <w:rFonts w:ascii="Palatino Linotype" w:hAnsi="Palatino Linotype"/>
          <w:sz w:val="24"/>
          <w:szCs w:val="24"/>
          <w:lang w:eastAsia="hu-HU"/>
        </w:rPr>
        <w:t>.</w:t>
      </w:r>
      <w:proofErr w:type="gramStart"/>
      <w:r>
        <w:rPr>
          <w:rFonts w:ascii="Palatino Linotype" w:hAnsi="Palatino Linotype"/>
          <w:sz w:val="24"/>
          <w:szCs w:val="24"/>
          <w:lang w:eastAsia="hu-HU"/>
        </w:rPr>
        <w:t>A</w:t>
      </w:r>
      <w:proofErr w:type="spellEnd"/>
      <w:proofErr w:type="gramEnd"/>
      <w:r>
        <w:rPr>
          <w:rFonts w:ascii="Palatino Linotype" w:hAnsi="Palatino Linotype"/>
          <w:sz w:val="24"/>
          <w:szCs w:val="24"/>
          <w:lang w:eastAsia="hu-HU"/>
        </w:rPr>
        <w:t xml:space="preserve"> bankjegyek biztonsági elemei több eljárással válnak részévé a bankjegynek. Ilyen a nyomdai úton kialakítható biztonsági elemek, </w:t>
      </w:r>
      <w:r w:rsidR="0096142B">
        <w:rPr>
          <w:rFonts w:ascii="Palatino Linotype" w:hAnsi="Palatino Linotype"/>
          <w:sz w:val="24"/>
          <w:szCs w:val="24"/>
          <w:lang w:eastAsia="hu-HU"/>
        </w:rPr>
        <w:t xml:space="preserve">a </w:t>
      </w:r>
      <w:r>
        <w:rPr>
          <w:rFonts w:ascii="Palatino Linotype" w:hAnsi="Palatino Linotype"/>
          <w:sz w:val="24"/>
          <w:szCs w:val="24"/>
          <w:lang w:eastAsia="hu-HU"/>
        </w:rPr>
        <w:t xml:space="preserve">bankjegyek nyomtatása, </w:t>
      </w:r>
      <w:r w:rsidR="0096142B">
        <w:rPr>
          <w:rFonts w:ascii="Palatino Linotype" w:hAnsi="Palatino Linotype"/>
          <w:sz w:val="24"/>
          <w:szCs w:val="24"/>
          <w:lang w:eastAsia="hu-HU"/>
        </w:rPr>
        <w:t xml:space="preserve">a </w:t>
      </w:r>
      <w:r>
        <w:rPr>
          <w:rFonts w:ascii="Palatino Linotype" w:hAnsi="Palatino Linotype"/>
          <w:sz w:val="24"/>
          <w:szCs w:val="24"/>
          <w:lang w:eastAsia="hu-HU"/>
        </w:rPr>
        <w:t>bankjegypapír különleges tulajdonságai adta lehetőségek</w:t>
      </w:r>
      <w:r w:rsidR="0096142B">
        <w:rPr>
          <w:rFonts w:ascii="Palatino Linotype" w:hAnsi="Palatino Linotype"/>
          <w:sz w:val="24"/>
          <w:szCs w:val="24"/>
          <w:lang w:eastAsia="hu-HU"/>
        </w:rPr>
        <w:t>, a vízjel, a biztonsági szál,</w:t>
      </w:r>
      <w:r>
        <w:rPr>
          <w:rFonts w:ascii="Palatino Linotype" w:hAnsi="Palatino Linotype"/>
          <w:sz w:val="24"/>
          <w:szCs w:val="24"/>
          <w:lang w:eastAsia="hu-HU"/>
        </w:rPr>
        <w:t xml:space="preserve"> a jelzőrostok</w:t>
      </w:r>
      <w:r w:rsidR="00DC5BEA">
        <w:rPr>
          <w:rFonts w:ascii="Palatino Linotype" w:hAnsi="Palatino Linotype"/>
          <w:sz w:val="24"/>
          <w:szCs w:val="24"/>
          <w:lang w:eastAsia="hu-HU"/>
        </w:rPr>
        <w:t>,</w:t>
      </w:r>
      <w:r w:rsidR="0096142B">
        <w:rPr>
          <w:rFonts w:ascii="Palatino Linotype" w:hAnsi="Palatino Linotype"/>
          <w:sz w:val="24"/>
          <w:szCs w:val="24"/>
          <w:lang w:eastAsia="hu-HU"/>
        </w:rPr>
        <w:t xml:space="preserve"> stb</w:t>
      </w:r>
      <w:r>
        <w:rPr>
          <w:rFonts w:ascii="Palatino Linotype" w:hAnsi="Palatino Linotype"/>
          <w:sz w:val="24"/>
          <w:szCs w:val="24"/>
          <w:lang w:eastAsia="hu-HU"/>
        </w:rPr>
        <w:t>.</w:t>
      </w:r>
    </w:p>
    <w:p w:rsidR="007C39C0" w:rsidRPr="00E825D3" w:rsidRDefault="007C39C0" w:rsidP="00195F12">
      <w:pPr>
        <w:spacing w:after="0" w:line="240" w:lineRule="auto"/>
        <w:ind w:left="567"/>
        <w:jc w:val="both"/>
        <w:rPr>
          <w:rFonts w:ascii="Palatino Linotype" w:hAnsi="Palatino Linotype"/>
          <w:sz w:val="24"/>
          <w:szCs w:val="24"/>
          <w:lang w:eastAsia="hu-HU"/>
        </w:rPr>
      </w:pPr>
      <w:r w:rsidRPr="00E825D3">
        <w:rPr>
          <w:rFonts w:ascii="Palatino Linotype" w:hAnsi="Palatino Linotype"/>
          <w:sz w:val="24"/>
          <w:szCs w:val="24"/>
        </w:rPr>
        <w:t>Az összefüggések, egymásra épülések és értelmezések fentebbi kifejtését követően a fő tartalmak, kulcsfogalmak a következők: Készpénzhasználat ismeretei, készpénz fogalma, bankjegy fogalma, hamis bankjegy, meghamisított bankjegy, forint és valuta ismeretek, bankjegyek érvényessége, bankjegyek érvényességének ellenőrzése, bankjegyek valódisága, bankjegyek valódiságellenőrzése, bankjegyek valódisága ellenőrzésének ismérvei, bankjegyek biztonsági elemei, bankjegyek biztonsági elemeinek kialakításai eljárásai</w:t>
      </w:r>
      <w:r w:rsidR="00E825D3" w:rsidRPr="00E825D3">
        <w:rPr>
          <w:rFonts w:ascii="Palatino Linotype" w:hAnsi="Palatino Linotype"/>
          <w:sz w:val="24"/>
          <w:szCs w:val="24"/>
        </w:rPr>
        <w:t>.</w:t>
      </w:r>
    </w:p>
    <w:p w:rsidR="00242E23" w:rsidRPr="000E120B" w:rsidRDefault="00242E23" w:rsidP="00242E23">
      <w:pPr>
        <w:spacing w:after="0" w:line="240" w:lineRule="auto"/>
        <w:ind w:firstLine="540"/>
        <w:rPr>
          <w:rFonts w:ascii="Palatino Linotype" w:hAnsi="Palatino Linotype"/>
          <w:sz w:val="24"/>
          <w:szCs w:val="24"/>
        </w:rPr>
      </w:pPr>
    </w:p>
    <w:p w:rsidR="00242E23" w:rsidRPr="000E120B" w:rsidRDefault="00395B76"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Bankjegyek készítésének eljárásai</w:t>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sidDel="002E71B8">
        <w:rPr>
          <w:rFonts w:ascii="Palatino Linotype" w:hAnsi="Palatino Linotype"/>
          <w:b/>
          <w:sz w:val="24"/>
          <w:szCs w:val="24"/>
        </w:rPr>
        <w:tab/>
      </w:r>
      <w:r w:rsidR="0056778B" w:rsidRPr="00DE5806">
        <w:rPr>
          <w:rFonts w:ascii="Palatino Linotype" w:hAnsi="Palatino Linotype"/>
          <w:b/>
          <w:sz w:val="24"/>
          <w:szCs w:val="24"/>
        </w:rPr>
        <w:t xml:space="preserve">8 </w:t>
      </w:r>
      <w:r w:rsidR="00242E23" w:rsidRPr="00DE5806">
        <w:rPr>
          <w:rFonts w:ascii="Palatino Linotype" w:hAnsi="Palatino Linotype"/>
          <w:b/>
          <w:sz w:val="24"/>
          <w:szCs w:val="24"/>
        </w:rPr>
        <w:t>óra/</w:t>
      </w:r>
      <w:r w:rsidR="0056778B" w:rsidRPr="00DE5806">
        <w:rPr>
          <w:rFonts w:ascii="Palatino Linotype" w:hAnsi="Palatino Linotype"/>
          <w:b/>
          <w:sz w:val="24"/>
          <w:szCs w:val="24"/>
        </w:rPr>
        <w:t xml:space="preserve"> 8 </w:t>
      </w:r>
      <w:r w:rsidR="00242E23" w:rsidRPr="00DE5806">
        <w:rPr>
          <w:rFonts w:ascii="Palatino Linotype" w:hAnsi="Palatino Linotype"/>
          <w:b/>
          <w:sz w:val="24"/>
          <w:szCs w:val="24"/>
        </w:rPr>
        <w:t>óra</w:t>
      </w:r>
    </w:p>
    <w:p w:rsidR="00D159DD" w:rsidRPr="001B27F9" w:rsidRDefault="001B27F9" w:rsidP="00195F12">
      <w:pPr>
        <w:spacing w:after="0" w:line="240" w:lineRule="auto"/>
        <w:ind w:left="567"/>
        <w:jc w:val="both"/>
        <w:rPr>
          <w:rFonts w:ascii="Palatino Linotype" w:hAnsi="Palatino Linotype"/>
          <w:sz w:val="24"/>
          <w:szCs w:val="24"/>
          <w:lang w:eastAsia="hu-HU"/>
        </w:rPr>
      </w:pPr>
      <w:r>
        <w:rPr>
          <w:rFonts w:ascii="Palatino Linotype" w:hAnsi="Palatino Linotype"/>
          <w:sz w:val="24"/>
          <w:szCs w:val="24"/>
          <w:lang w:eastAsia="hu-HU"/>
        </w:rPr>
        <w:t xml:space="preserve">A bankjegyek jellemzőinek ismerete a bankjegyek készítésének eljárásainak ismeretén alapul, így </w:t>
      </w:r>
      <w:r w:rsidRPr="001B27F9">
        <w:rPr>
          <w:rFonts w:ascii="Palatino Linotype" w:hAnsi="Palatino Linotype"/>
          <w:sz w:val="24"/>
          <w:szCs w:val="24"/>
          <w:lang w:eastAsia="hu-HU"/>
        </w:rPr>
        <w:t xml:space="preserve">a bankjegypapírban és nyomtatásban alkalmazott </w:t>
      </w:r>
      <w:r w:rsidRPr="001B27F9">
        <w:rPr>
          <w:rFonts w:ascii="Palatino Linotype" w:hAnsi="Palatino Linotype"/>
          <w:sz w:val="24"/>
          <w:szCs w:val="24"/>
          <w:lang w:eastAsia="hu-HU"/>
        </w:rPr>
        <w:lastRenderedPageBreak/>
        <w:t xml:space="preserve">biztonsági eljárások </w:t>
      </w:r>
      <w:r>
        <w:rPr>
          <w:rFonts w:ascii="Palatino Linotype" w:hAnsi="Palatino Linotype"/>
          <w:sz w:val="24"/>
          <w:szCs w:val="24"/>
          <w:lang w:eastAsia="hu-HU"/>
        </w:rPr>
        <w:t xml:space="preserve">elsajátításával ismerhető meg. </w:t>
      </w:r>
      <w:r>
        <w:rPr>
          <w:rFonts w:ascii="Palatino Linotype" w:hAnsi="Palatino Linotype"/>
          <w:sz w:val="24"/>
          <w:szCs w:val="24"/>
        </w:rPr>
        <w:t xml:space="preserve">Nyomtatás tekintetében a bankjegyek esetében háromféle nyomtatási eljárás különböztethető meg: síknyomtatás, </w:t>
      </w:r>
      <w:proofErr w:type="spellStart"/>
      <w:r>
        <w:rPr>
          <w:rFonts w:ascii="Palatino Linotype" w:hAnsi="Palatino Linotype"/>
          <w:sz w:val="24"/>
          <w:szCs w:val="24"/>
        </w:rPr>
        <w:t>magasnyomtatás</w:t>
      </w:r>
      <w:proofErr w:type="spellEnd"/>
      <w:r>
        <w:rPr>
          <w:rFonts w:ascii="Palatino Linotype" w:hAnsi="Palatino Linotype"/>
          <w:sz w:val="24"/>
          <w:szCs w:val="24"/>
        </w:rPr>
        <w:t xml:space="preserve"> és </w:t>
      </w:r>
      <w:proofErr w:type="spellStart"/>
      <w:r>
        <w:rPr>
          <w:rFonts w:ascii="Palatino Linotype" w:hAnsi="Palatino Linotype"/>
          <w:sz w:val="24"/>
          <w:szCs w:val="24"/>
        </w:rPr>
        <w:t>metszetmélynyomtatás</w:t>
      </w:r>
      <w:proofErr w:type="spellEnd"/>
      <w:r>
        <w:rPr>
          <w:rFonts w:ascii="Palatino Linotype" w:hAnsi="Palatino Linotype"/>
          <w:sz w:val="24"/>
          <w:szCs w:val="24"/>
        </w:rPr>
        <w:t xml:space="preserve">. </w:t>
      </w:r>
      <w:r w:rsidR="000839B8">
        <w:rPr>
          <w:rFonts w:ascii="Palatino Linotype" w:hAnsi="Palatino Linotype"/>
          <w:sz w:val="24"/>
          <w:szCs w:val="24"/>
        </w:rPr>
        <w:t xml:space="preserve">A különleges nyomdafestékek és a színes sokszorosító eszközök ellen védő megoldások a bankjegyek részei és a valódiság megállapíthatóságának elméleti megalapozása. </w:t>
      </w:r>
      <w:r w:rsidR="00D159DD">
        <w:rPr>
          <w:rFonts w:ascii="Palatino Linotype" w:hAnsi="Palatino Linotype"/>
          <w:sz w:val="24"/>
          <w:szCs w:val="24"/>
          <w:lang w:eastAsia="hu-HU"/>
        </w:rPr>
        <w:t xml:space="preserve">A bankjegyek biztonsági elemei több eljárással válnak részévé a bankjegynek. Ilyen a nyomdai úton kialakítható biztonsági elemek, bankjegyek nyomtatása, </w:t>
      </w:r>
      <w:r w:rsidR="0096142B">
        <w:rPr>
          <w:rFonts w:ascii="Palatino Linotype" w:hAnsi="Palatino Linotype"/>
          <w:sz w:val="24"/>
          <w:szCs w:val="24"/>
          <w:lang w:eastAsia="hu-HU"/>
        </w:rPr>
        <w:t xml:space="preserve">a </w:t>
      </w:r>
      <w:r w:rsidR="00D159DD">
        <w:rPr>
          <w:rFonts w:ascii="Palatino Linotype" w:hAnsi="Palatino Linotype"/>
          <w:sz w:val="24"/>
          <w:szCs w:val="24"/>
          <w:lang w:eastAsia="hu-HU"/>
        </w:rPr>
        <w:t>bankjegypapír különleges tulajdonságai adta lehetőségek</w:t>
      </w:r>
      <w:r w:rsidR="0096142B">
        <w:rPr>
          <w:rFonts w:ascii="Palatino Linotype" w:hAnsi="Palatino Linotype"/>
          <w:sz w:val="24"/>
          <w:szCs w:val="24"/>
          <w:lang w:eastAsia="hu-HU"/>
        </w:rPr>
        <w:t>, a vízjel, a biztonsági szál,</w:t>
      </w:r>
      <w:r w:rsidR="00D159DD">
        <w:rPr>
          <w:rFonts w:ascii="Palatino Linotype" w:hAnsi="Palatino Linotype"/>
          <w:sz w:val="24"/>
          <w:szCs w:val="24"/>
          <w:lang w:eastAsia="hu-HU"/>
        </w:rPr>
        <w:t xml:space="preserve"> a jelzőrostok</w:t>
      </w:r>
      <w:r w:rsidR="00DC5BEA">
        <w:rPr>
          <w:rFonts w:ascii="Palatino Linotype" w:hAnsi="Palatino Linotype"/>
          <w:sz w:val="24"/>
          <w:szCs w:val="24"/>
          <w:lang w:eastAsia="hu-HU"/>
        </w:rPr>
        <w:t>,</w:t>
      </w:r>
      <w:r w:rsidR="0096142B">
        <w:rPr>
          <w:rFonts w:ascii="Palatino Linotype" w:hAnsi="Palatino Linotype"/>
          <w:sz w:val="24"/>
          <w:szCs w:val="24"/>
          <w:lang w:eastAsia="hu-HU"/>
        </w:rPr>
        <w:t xml:space="preserve"> stb</w:t>
      </w:r>
      <w:r w:rsidR="00D159DD">
        <w:rPr>
          <w:rFonts w:ascii="Palatino Linotype" w:hAnsi="Palatino Linotype"/>
          <w:sz w:val="24"/>
          <w:szCs w:val="24"/>
          <w:lang w:eastAsia="hu-HU"/>
        </w:rPr>
        <w:t>.</w:t>
      </w:r>
    </w:p>
    <w:p w:rsidR="00242E23" w:rsidRPr="00E825D3" w:rsidRDefault="007C39C0" w:rsidP="00195F12">
      <w:pPr>
        <w:spacing w:after="0" w:line="240" w:lineRule="auto"/>
        <w:ind w:left="567"/>
        <w:jc w:val="both"/>
        <w:rPr>
          <w:rFonts w:ascii="Palatino Linotype" w:hAnsi="Palatino Linotype"/>
          <w:sz w:val="24"/>
          <w:szCs w:val="24"/>
        </w:rPr>
      </w:pPr>
      <w:proofErr w:type="gramStart"/>
      <w:r w:rsidRPr="00E825D3">
        <w:rPr>
          <w:rFonts w:ascii="Palatino Linotype" w:hAnsi="Palatino Linotype"/>
          <w:sz w:val="24"/>
          <w:szCs w:val="24"/>
        </w:rPr>
        <w:t>Az összefüggések, egymásra épülések és értelmezések fentebbi kifejtését követően a fő tartalmak, kulcsfogalmak a következők: bankjegyek biztonsági elemeinek kialakítása, bankjegyek biztonságossá tételének eljárásai, bankjegypapír sajátosságai, bankjegy</w:t>
      </w:r>
      <w:r w:rsidR="00FD3CD8" w:rsidRPr="00E825D3">
        <w:rPr>
          <w:rFonts w:ascii="Palatino Linotype" w:hAnsi="Palatino Linotype"/>
          <w:sz w:val="24"/>
          <w:szCs w:val="24"/>
        </w:rPr>
        <w:t>en</w:t>
      </w:r>
      <w:r w:rsidRPr="00E825D3">
        <w:rPr>
          <w:rFonts w:ascii="Palatino Linotype" w:hAnsi="Palatino Linotype"/>
          <w:sz w:val="24"/>
          <w:szCs w:val="24"/>
        </w:rPr>
        <w:t xml:space="preserve"> nyomtatással </w:t>
      </w:r>
      <w:r w:rsidR="00FD3CD8" w:rsidRPr="00E825D3">
        <w:rPr>
          <w:rFonts w:ascii="Palatino Linotype" w:hAnsi="Palatino Linotype"/>
          <w:sz w:val="24"/>
          <w:szCs w:val="24"/>
        </w:rPr>
        <w:t xml:space="preserve">kialakított biztonsági elemek és eljárások, bankjegyhez köthető nyomtatási eljárások, bankjegyhez köthető nyomtatási eljárások elemekhez kötöttsége, bankjegyhez köthető nyomtatási eljárások alkalmazási jelentősége, bankjegynél alkalmazott nyomdafestékek, bankjegynél alkalmazott nyomdafestékek elemekhez kötöttsége, bankjegynél </w:t>
      </w:r>
      <w:proofErr w:type="spellStart"/>
      <w:r w:rsidR="00FD3CD8" w:rsidRPr="00E825D3">
        <w:rPr>
          <w:rFonts w:ascii="Palatino Linotype" w:hAnsi="Palatino Linotype"/>
          <w:sz w:val="24"/>
          <w:szCs w:val="24"/>
        </w:rPr>
        <w:t>alkalmazottnyomdafestékek</w:t>
      </w:r>
      <w:proofErr w:type="spellEnd"/>
      <w:proofErr w:type="gramEnd"/>
      <w:r w:rsidR="00FD3CD8" w:rsidRPr="00E825D3">
        <w:rPr>
          <w:rFonts w:ascii="Palatino Linotype" w:hAnsi="Palatino Linotype"/>
          <w:sz w:val="24"/>
          <w:szCs w:val="24"/>
        </w:rPr>
        <w:t xml:space="preserve"> </w:t>
      </w:r>
      <w:proofErr w:type="gramStart"/>
      <w:r w:rsidR="00FD3CD8" w:rsidRPr="00E825D3">
        <w:rPr>
          <w:rFonts w:ascii="Palatino Linotype" w:hAnsi="Palatino Linotype"/>
          <w:sz w:val="24"/>
          <w:szCs w:val="24"/>
        </w:rPr>
        <w:t>alkalmazási</w:t>
      </w:r>
      <w:proofErr w:type="gramEnd"/>
      <w:r w:rsidR="00FD3CD8" w:rsidRPr="00E825D3">
        <w:rPr>
          <w:rFonts w:ascii="Palatino Linotype" w:hAnsi="Palatino Linotype"/>
          <w:sz w:val="24"/>
          <w:szCs w:val="24"/>
        </w:rPr>
        <w:t xml:space="preserve"> jelentősége, bankjegyek valódisága megállapításának elvei, bankjegyek biztonsági elemei, bankjegyek biztonsági elemeinek alkalmazása, bankjegyek biztonsági elemeinek jelentősége.</w:t>
      </w:r>
    </w:p>
    <w:p w:rsidR="007C39C0" w:rsidRPr="000E120B" w:rsidRDefault="007C39C0" w:rsidP="001B27F9">
      <w:pPr>
        <w:spacing w:after="0" w:line="240" w:lineRule="auto"/>
        <w:jc w:val="both"/>
        <w:rPr>
          <w:rFonts w:ascii="Palatino Linotype" w:hAnsi="Palatino Linotype"/>
          <w:sz w:val="24"/>
          <w:szCs w:val="24"/>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képzés javasolt helyszíne (ajánlás)</w:t>
      </w:r>
    </w:p>
    <w:p w:rsidR="00E825D3" w:rsidRPr="00FE0344" w:rsidRDefault="00E825D3" w:rsidP="00242E23">
      <w:pPr>
        <w:spacing w:after="0" w:line="240" w:lineRule="auto"/>
        <w:ind w:left="792"/>
        <w:jc w:val="both"/>
        <w:rPr>
          <w:rFonts w:ascii="Palatino Linotype" w:hAnsi="Palatino Linotype"/>
          <w:bCs/>
          <w:i/>
          <w:sz w:val="24"/>
          <w:szCs w:val="24"/>
        </w:rPr>
      </w:pPr>
      <w:r w:rsidRPr="00FE0344">
        <w:rPr>
          <w:rFonts w:ascii="Palatino Linotype" w:hAnsi="Palatino Linotype"/>
          <w:bCs/>
          <w:i/>
          <w:sz w:val="24"/>
          <w:szCs w:val="24"/>
        </w:rPr>
        <w:t>Tanterem</w:t>
      </w:r>
    </w:p>
    <w:p w:rsidR="00242E23" w:rsidRPr="000E120B" w:rsidRDefault="00242E23" w:rsidP="00242E23">
      <w:pPr>
        <w:spacing w:after="0" w:line="240" w:lineRule="auto"/>
        <w:ind w:left="792"/>
        <w:jc w:val="both"/>
        <w:rPr>
          <w:rFonts w:ascii="Palatino Linotype" w:hAnsi="Palatino Linotype"/>
          <w:b/>
          <w:bCs/>
          <w:sz w:val="24"/>
          <w:szCs w:val="24"/>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elsajátítása során alkalmazható sajátos módszerek, tanulói tevékenységformák (ajánlás)</w:t>
      </w:r>
    </w:p>
    <w:p w:rsidR="00242E23" w:rsidRDefault="00242E23" w:rsidP="00242E23">
      <w:pPr>
        <w:widowControl w:val="0"/>
        <w:suppressAutoHyphens/>
        <w:spacing w:after="0" w:line="240" w:lineRule="auto"/>
        <w:rPr>
          <w:rFonts w:ascii="Palatino Linotype" w:hAnsi="Palatino Linotype"/>
          <w:b/>
          <w:bCs/>
          <w:sz w:val="24"/>
          <w:szCs w:val="24"/>
        </w:rPr>
      </w:pPr>
    </w:p>
    <w:p w:rsidR="00242E23" w:rsidRDefault="00242E23" w:rsidP="007F08BC">
      <w:pPr>
        <w:pStyle w:val="Listaszerbekezds"/>
        <w:widowControl w:val="0"/>
        <w:numPr>
          <w:ilvl w:val="2"/>
          <w:numId w:val="5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sajátos módszerek (ajánlás)</w:t>
      </w:r>
    </w:p>
    <w:p w:rsidR="00FE0344" w:rsidRPr="007F08BC" w:rsidRDefault="00FE0344" w:rsidP="00FE0344">
      <w:pPr>
        <w:pStyle w:val="Listaszerbekezds"/>
        <w:widowControl w:val="0"/>
        <w:suppressAutoHyphens/>
        <w:spacing w:after="0" w:line="240" w:lineRule="auto"/>
        <w:ind w:left="1440"/>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45AD6" w:rsidRPr="008B7D14">
        <w:trPr>
          <w:jc w:val="center"/>
        </w:trPr>
        <w:tc>
          <w:tcPr>
            <w:tcW w:w="994" w:type="dxa"/>
            <w:vMerge w:val="restart"/>
            <w:vAlign w:val="center"/>
          </w:tcPr>
          <w:p w:rsidR="00B45AD6" w:rsidRPr="008B7D14" w:rsidRDefault="00B45AD6"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45AD6" w:rsidRDefault="00B45AD6"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45AD6" w:rsidRPr="008B7D14" w:rsidRDefault="00B45AD6" w:rsidP="00981D4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45AD6" w:rsidRPr="008B7D14" w:rsidRDefault="00B45AD6"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45AD6" w:rsidRPr="008B7D14" w:rsidRDefault="00B45AD6" w:rsidP="00981D4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45AD6" w:rsidRPr="008B7D14">
        <w:trPr>
          <w:jc w:val="center"/>
        </w:trPr>
        <w:tc>
          <w:tcPr>
            <w:tcW w:w="994" w:type="dxa"/>
            <w:vMerge/>
            <w:vAlign w:val="center"/>
          </w:tcPr>
          <w:p w:rsidR="00B45AD6" w:rsidRPr="008B7D14" w:rsidRDefault="00B45AD6" w:rsidP="00981D40">
            <w:pPr>
              <w:spacing w:after="0" w:line="240" w:lineRule="auto"/>
              <w:jc w:val="center"/>
              <w:rPr>
                <w:rFonts w:ascii="Palatino Linotype" w:hAnsi="Palatino Linotype"/>
                <w:b/>
                <w:sz w:val="20"/>
                <w:szCs w:val="20"/>
              </w:rPr>
            </w:pPr>
          </w:p>
        </w:tc>
        <w:tc>
          <w:tcPr>
            <w:tcW w:w="2800" w:type="dxa"/>
            <w:vMerge/>
            <w:vAlign w:val="center"/>
          </w:tcPr>
          <w:p w:rsidR="00B45AD6" w:rsidRPr="008B7D14" w:rsidRDefault="00B45AD6" w:rsidP="00981D40">
            <w:pPr>
              <w:spacing w:after="0" w:line="240" w:lineRule="auto"/>
              <w:rPr>
                <w:rFonts w:ascii="Palatino Linotype" w:hAnsi="Palatino Linotype"/>
                <w:b/>
                <w:sz w:val="20"/>
                <w:szCs w:val="20"/>
              </w:rPr>
            </w:pPr>
          </w:p>
        </w:tc>
        <w:tc>
          <w:tcPr>
            <w:tcW w:w="945" w:type="dxa"/>
            <w:vAlign w:val="center"/>
          </w:tcPr>
          <w:p w:rsidR="00B45AD6" w:rsidRPr="008B7D14" w:rsidRDefault="00B45AD6"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45AD6" w:rsidRPr="008B7D14" w:rsidRDefault="00B45AD6"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45AD6" w:rsidRPr="008B7D14" w:rsidRDefault="00B45AD6"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45AD6" w:rsidRPr="008B7D14" w:rsidRDefault="00B45AD6" w:rsidP="00981D40">
            <w:pPr>
              <w:spacing w:after="0" w:line="240" w:lineRule="auto"/>
              <w:jc w:val="center"/>
              <w:rPr>
                <w:rFonts w:ascii="Palatino Linotype" w:hAnsi="Palatino Linotype"/>
                <w:b/>
                <w:sz w:val="20"/>
                <w:szCs w:val="20"/>
              </w:rPr>
            </w:pPr>
          </w:p>
        </w:tc>
      </w:tr>
      <w:tr w:rsidR="00B45AD6" w:rsidRPr="008B7D14">
        <w:trPr>
          <w:jc w:val="center"/>
        </w:trPr>
        <w:tc>
          <w:tcPr>
            <w:tcW w:w="994" w:type="dxa"/>
            <w:vAlign w:val="center"/>
          </w:tcPr>
          <w:p w:rsidR="00B45AD6" w:rsidRPr="008B7D14" w:rsidRDefault="00B45AD6" w:rsidP="00981D4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45AD6" w:rsidRPr="008B7D14" w:rsidRDefault="00DC5BEA" w:rsidP="00981D40">
            <w:pPr>
              <w:spacing w:after="0" w:line="240" w:lineRule="auto"/>
              <w:rPr>
                <w:rFonts w:ascii="Palatino Linotype" w:hAnsi="Palatino Linotype"/>
                <w:sz w:val="20"/>
                <w:szCs w:val="20"/>
              </w:rPr>
            </w:pPr>
            <w:r w:rsidRPr="008B7D14">
              <w:rPr>
                <w:rFonts w:ascii="Palatino Linotype" w:hAnsi="Palatino Linotype"/>
                <w:sz w:val="20"/>
                <w:szCs w:val="20"/>
              </w:rPr>
              <w:t>M</w:t>
            </w:r>
            <w:r w:rsidR="00B45AD6" w:rsidRPr="008B7D14">
              <w:rPr>
                <w:rFonts w:ascii="Palatino Linotype" w:hAnsi="Palatino Linotype"/>
                <w:sz w:val="20"/>
                <w:szCs w:val="20"/>
              </w:rPr>
              <w:t>agyarázat</w:t>
            </w:r>
          </w:p>
        </w:tc>
        <w:tc>
          <w:tcPr>
            <w:tcW w:w="945" w:type="dxa"/>
            <w:vAlign w:val="center"/>
          </w:tcPr>
          <w:p w:rsidR="00B45AD6" w:rsidRPr="008B7D14" w:rsidRDefault="00B45AD6" w:rsidP="00981D40">
            <w:pPr>
              <w:spacing w:after="0" w:line="240" w:lineRule="auto"/>
              <w:jc w:val="center"/>
              <w:rPr>
                <w:rFonts w:ascii="Palatino Linotype" w:hAnsi="Palatino Linotype"/>
                <w:sz w:val="20"/>
                <w:szCs w:val="20"/>
              </w:rPr>
            </w:pPr>
          </w:p>
        </w:tc>
        <w:tc>
          <w:tcPr>
            <w:tcW w:w="945" w:type="dxa"/>
            <w:vAlign w:val="center"/>
          </w:tcPr>
          <w:p w:rsidR="00B45AD6" w:rsidRPr="008B7D14" w:rsidRDefault="00B45AD6" w:rsidP="00981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5AD6" w:rsidRPr="008B7D14" w:rsidRDefault="00B45AD6" w:rsidP="00981D40">
            <w:pPr>
              <w:spacing w:after="0" w:line="240" w:lineRule="auto"/>
              <w:jc w:val="center"/>
              <w:rPr>
                <w:rFonts w:ascii="Palatino Linotype" w:hAnsi="Palatino Linotype"/>
                <w:sz w:val="20"/>
                <w:szCs w:val="20"/>
              </w:rPr>
            </w:pPr>
          </w:p>
        </w:tc>
        <w:tc>
          <w:tcPr>
            <w:tcW w:w="2659" w:type="dxa"/>
            <w:vAlign w:val="center"/>
          </w:tcPr>
          <w:p w:rsidR="00B45AD6" w:rsidRPr="008B7D14" w:rsidRDefault="00B45AD6" w:rsidP="00981D40">
            <w:pPr>
              <w:spacing w:after="0" w:line="240" w:lineRule="auto"/>
              <w:jc w:val="center"/>
              <w:rPr>
                <w:rFonts w:ascii="Palatino Linotype" w:hAnsi="Palatino Linotype"/>
                <w:sz w:val="20"/>
                <w:szCs w:val="20"/>
              </w:rPr>
            </w:pPr>
          </w:p>
        </w:tc>
      </w:tr>
      <w:tr w:rsidR="00B45AD6" w:rsidRPr="008B7D14">
        <w:trPr>
          <w:jc w:val="center"/>
        </w:trPr>
        <w:tc>
          <w:tcPr>
            <w:tcW w:w="994" w:type="dxa"/>
            <w:vAlign w:val="center"/>
          </w:tcPr>
          <w:p w:rsidR="00B45AD6" w:rsidRPr="008B7D14" w:rsidRDefault="00B45AD6" w:rsidP="00981D4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45AD6" w:rsidRPr="008B7D14" w:rsidRDefault="00DC5BEA" w:rsidP="00981D40">
            <w:pPr>
              <w:spacing w:after="0" w:line="240" w:lineRule="auto"/>
              <w:rPr>
                <w:rFonts w:ascii="Palatino Linotype" w:hAnsi="Palatino Linotype"/>
                <w:sz w:val="20"/>
                <w:szCs w:val="20"/>
              </w:rPr>
            </w:pPr>
            <w:r w:rsidRPr="008B7D14">
              <w:rPr>
                <w:rFonts w:ascii="Palatino Linotype" w:hAnsi="Palatino Linotype"/>
                <w:sz w:val="20"/>
                <w:szCs w:val="20"/>
              </w:rPr>
              <w:t>S</w:t>
            </w:r>
            <w:r w:rsidR="00B45AD6" w:rsidRPr="008B7D14">
              <w:rPr>
                <w:rFonts w:ascii="Palatino Linotype" w:hAnsi="Palatino Linotype"/>
                <w:sz w:val="20"/>
                <w:szCs w:val="20"/>
              </w:rPr>
              <w:t>zemléltetés</w:t>
            </w:r>
          </w:p>
        </w:tc>
        <w:tc>
          <w:tcPr>
            <w:tcW w:w="945" w:type="dxa"/>
            <w:vAlign w:val="center"/>
          </w:tcPr>
          <w:p w:rsidR="00B45AD6" w:rsidRPr="008B7D14" w:rsidRDefault="00B45AD6" w:rsidP="00981D40">
            <w:pPr>
              <w:spacing w:after="0" w:line="240" w:lineRule="auto"/>
              <w:jc w:val="center"/>
              <w:rPr>
                <w:rFonts w:ascii="Palatino Linotype" w:hAnsi="Palatino Linotype"/>
                <w:sz w:val="20"/>
                <w:szCs w:val="20"/>
              </w:rPr>
            </w:pPr>
          </w:p>
        </w:tc>
        <w:tc>
          <w:tcPr>
            <w:tcW w:w="945" w:type="dxa"/>
            <w:vAlign w:val="center"/>
          </w:tcPr>
          <w:p w:rsidR="00B45AD6" w:rsidRPr="008B7D14" w:rsidRDefault="00B45AD6" w:rsidP="00981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45AD6" w:rsidRPr="008B7D14" w:rsidRDefault="00B45AD6" w:rsidP="00981D40">
            <w:pPr>
              <w:spacing w:after="0" w:line="240" w:lineRule="auto"/>
              <w:jc w:val="center"/>
              <w:rPr>
                <w:rFonts w:ascii="Palatino Linotype" w:hAnsi="Palatino Linotype"/>
                <w:sz w:val="20"/>
                <w:szCs w:val="20"/>
              </w:rPr>
            </w:pPr>
          </w:p>
        </w:tc>
        <w:tc>
          <w:tcPr>
            <w:tcW w:w="2659" w:type="dxa"/>
            <w:vAlign w:val="center"/>
          </w:tcPr>
          <w:p w:rsidR="00B45AD6" w:rsidRPr="008B7D14" w:rsidRDefault="00B45AD6" w:rsidP="00981D40">
            <w:pPr>
              <w:spacing w:after="0" w:line="240" w:lineRule="auto"/>
              <w:jc w:val="center"/>
              <w:rPr>
                <w:rFonts w:ascii="Palatino Linotype" w:hAnsi="Palatino Linotype"/>
                <w:sz w:val="20"/>
                <w:szCs w:val="20"/>
              </w:rPr>
            </w:pPr>
          </w:p>
        </w:tc>
      </w:tr>
    </w:tbl>
    <w:p w:rsidR="00242E23" w:rsidRPr="00B87D30" w:rsidRDefault="00242E23" w:rsidP="00242E23">
      <w:pPr>
        <w:widowControl w:val="0"/>
        <w:suppressAutoHyphens/>
        <w:spacing w:after="0" w:line="240" w:lineRule="auto"/>
        <w:ind w:left="826"/>
        <w:rPr>
          <w:rFonts w:ascii="Palatino Linotype" w:hAnsi="Palatino Linotype"/>
          <w:b/>
          <w:bCs/>
          <w:i/>
          <w:sz w:val="24"/>
          <w:szCs w:val="24"/>
        </w:rPr>
      </w:pPr>
    </w:p>
    <w:p w:rsidR="00242E23" w:rsidRDefault="00242E23" w:rsidP="007F08BC">
      <w:pPr>
        <w:pStyle w:val="Listaszerbekezds"/>
        <w:widowControl w:val="0"/>
        <w:numPr>
          <w:ilvl w:val="2"/>
          <w:numId w:val="51"/>
        </w:numPr>
        <w:suppressAutoHyphens/>
        <w:spacing w:after="0" w:line="240" w:lineRule="auto"/>
        <w:rPr>
          <w:rFonts w:ascii="Palatino Linotype" w:hAnsi="Palatino Linotype"/>
          <w:b/>
          <w:bCs/>
          <w:i/>
          <w:sz w:val="24"/>
          <w:szCs w:val="24"/>
        </w:rPr>
      </w:pPr>
      <w:r w:rsidRPr="007F08BC">
        <w:rPr>
          <w:rFonts w:ascii="Palatino Linotype" w:hAnsi="Palatino Linotype"/>
          <w:b/>
          <w:bCs/>
          <w:i/>
          <w:sz w:val="24"/>
          <w:szCs w:val="24"/>
        </w:rPr>
        <w:t>A tantárgy elsajátítása során alkalmazható tanulói tevékenységformák (ajánlás)</w:t>
      </w:r>
    </w:p>
    <w:p w:rsidR="00FE0344" w:rsidRDefault="00FE0344" w:rsidP="00FE0344">
      <w:pPr>
        <w:pStyle w:val="Listaszerbekezds"/>
        <w:widowControl w:val="0"/>
        <w:suppressAutoHyphens/>
        <w:spacing w:after="0" w:line="240" w:lineRule="auto"/>
        <w:ind w:left="1440"/>
        <w:rPr>
          <w:rFonts w:ascii="Palatino Linotype" w:hAnsi="Palatino Linotype"/>
          <w:b/>
          <w:bCs/>
          <w:i/>
          <w:sz w:val="24"/>
          <w:szCs w:val="24"/>
        </w:rPr>
      </w:pPr>
    </w:p>
    <w:p w:rsidR="00FE0344" w:rsidRPr="007F08BC" w:rsidRDefault="00FE0344" w:rsidP="00FE0344">
      <w:pPr>
        <w:pStyle w:val="Listaszerbekezds"/>
        <w:widowControl w:val="0"/>
        <w:suppressAutoHyphens/>
        <w:spacing w:after="0" w:line="240" w:lineRule="auto"/>
        <w:ind w:left="1440"/>
        <w:rPr>
          <w:rFonts w:ascii="Palatino Linotype" w:hAnsi="Palatino Linotype"/>
          <w:b/>
          <w:bCs/>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E825D3" w:rsidRPr="00FE5532">
        <w:trPr>
          <w:jc w:val="center"/>
        </w:trPr>
        <w:tc>
          <w:tcPr>
            <w:tcW w:w="828" w:type="dxa"/>
            <w:shd w:val="clear" w:color="auto" w:fill="D9D9D9"/>
            <w:vAlign w:val="center"/>
          </w:tcPr>
          <w:p w:rsidR="00E825D3" w:rsidRPr="008B7D14" w:rsidRDefault="00E825D3"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25D3" w:rsidRPr="008B7D14" w:rsidRDefault="00E825D3"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25D3" w:rsidRPr="00FE5532" w:rsidRDefault="00E825D3" w:rsidP="006A1192">
            <w:pPr>
              <w:spacing w:after="0" w:line="240" w:lineRule="auto"/>
              <w:jc w:val="center"/>
              <w:rPr>
                <w:rFonts w:ascii="Palatino Linotype" w:hAnsi="Palatino Linotype"/>
                <w:sz w:val="20"/>
                <w:szCs w:val="20"/>
              </w:rPr>
            </w:pPr>
          </w:p>
        </w:tc>
        <w:tc>
          <w:tcPr>
            <w:tcW w:w="798" w:type="dxa"/>
            <w:shd w:val="clear" w:color="auto" w:fill="D9D9D9"/>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shd w:val="clear" w:color="auto" w:fill="D9D9D9"/>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shd w:val="clear" w:color="auto" w:fill="D9D9D9"/>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shd w:val="clear" w:color="auto" w:fill="D9D9D9"/>
            <w:vAlign w:val="center"/>
          </w:tcPr>
          <w:p w:rsidR="00E825D3" w:rsidRPr="008B7D14" w:rsidRDefault="00E825D3"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25D3" w:rsidRPr="008B7D14" w:rsidRDefault="00E825D3"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25D3" w:rsidRPr="00FE5532" w:rsidRDefault="00E825D3" w:rsidP="006A1192">
            <w:pPr>
              <w:spacing w:after="0" w:line="240" w:lineRule="auto"/>
              <w:jc w:val="center"/>
              <w:rPr>
                <w:rFonts w:ascii="Palatino Linotype" w:hAnsi="Palatino Linotype"/>
                <w:sz w:val="20"/>
                <w:szCs w:val="20"/>
              </w:rPr>
            </w:pPr>
          </w:p>
        </w:tc>
        <w:tc>
          <w:tcPr>
            <w:tcW w:w="798" w:type="dxa"/>
            <w:shd w:val="clear" w:color="auto" w:fill="D9D9D9"/>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shd w:val="clear" w:color="auto" w:fill="D9D9D9"/>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shd w:val="clear" w:color="auto" w:fill="D9D9D9"/>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bl>
    <w:p w:rsidR="00242E23" w:rsidRPr="000E120B" w:rsidRDefault="00242E23" w:rsidP="00242E23">
      <w:pPr>
        <w:spacing w:after="0" w:line="240" w:lineRule="auto"/>
        <w:ind w:left="555" w:hanging="15"/>
        <w:jc w:val="both"/>
        <w:rPr>
          <w:rFonts w:ascii="Palatino Linotype" w:hAnsi="Palatino Linotype"/>
          <w:iCs/>
          <w:sz w:val="24"/>
          <w:szCs w:val="24"/>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értékelésének módja</w:t>
      </w:r>
    </w:p>
    <w:p w:rsidR="00395B76" w:rsidRPr="001B3516" w:rsidRDefault="00395B76" w:rsidP="00195F12">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96142B" w:rsidRDefault="0096142B" w:rsidP="00242E23">
      <w:pPr>
        <w:widowControl w:val="0"/>
        <w:suppressAutoHyphens/>
        <w:spacing w:after="0" w:line="240" w:lineRule="auto"/>
        <w:rPr>
          <w:rFonts w:ascii="Palatino Linotype" w:hAnsi="Palatino Linotype"/>
          <w:b/>
          <w:bCs/>
          <w:sz w:val="24"/>
          <w:szCs w:val="24"/>
        </w:rPr>
      </w:pPr>
    </w:p>
    <w:p w:rsidR="0096142B" w:rsidRPr="000E120B" w:rsidRDefault="0096142B" w:rsidP="00242E23">
      <w:pPr>
        <w:widowControl w:val="0"/>
        <w:suppressAutoHyphens/>
        <w:spacing w:after="0" w:line="240" w:lineRule="auto"/>
        <w:rPr>
          <w:rFonts w:ascii="Palatino Linotype" w:hAnsi="Palatino Linotype"/>
          <w:b/>
          <w:bCs/>
          <w:sz w:val="24"/>
          <w:szCs w:val="24"/>
        </w:rPr>
      </w:pPr>
    </w:p>
    <w:p w:rsidR="00242E23" w:rsidRPr="00817812" w:rsidRDefault="00242E23" w:rsidP="00B01D76">
      <w:pPr>
        <w:widowControl w:val="0"/>
        <w:numPr>
          <w:ilvl w:val="0"/>
          <w:numId w:val="51"/>
        </w:numPr>
        <w:suppressAutoHyphens/>
        <w:spacing w:after="0" w:line="240" w:lineRule="auto"/>
        <w:ind w:hanging="1080"/>
        <w:rPr>
          <w:rFonts w:ascii="Palatino Linotype" w:hAnsi="Palatino Linotype"/>
          <w:b/>
          <w:sz w:val="24"/>
          <w:szCs w:val="24"/>
        </w:rPr>
      </w:pPr>
      <w:r w:rsidRPr="000E120B">
        <w:rPr>
          <w:rFonts w:ascii="Palatino Linotype" w:hAnsi="Palatino Linotype"/>
          <w:b/>
          <w:sz w:val="24"/>
          <w:szCs w:val="24"/>
        </w:rPr>
        <w:tab/>
      </w:r>
      <w:r w:rsidR="00BD74BC">
        <w:rPr>
          <w:rFonts w:ascii="Palatino Linotype" w:hAnsi="Palatino Linotype"/>
          <w:b/>
          <w:sz w:val="24"/>
          <w:szCs w:val="24"/>
        </w:rPr>
        <w:t>Bankjegyvizsgálat gyakorlata</w:t>
      </w:r>
      <w:r w:rsidR="00DC5BEA">
        <w:rPr>
          <w:rFonts w:ascii="Palatino Linotype" w:hAnsi="Palatino Linotype"/>
          <w:b/>
          <w:sz w:val="24"/>
          <w:szCs w:val="24"/>
        </w:rPr>
        <w:t xml:space="preserve"> tantárgy</w:t>
      </w:r>
      <w:r w:rsidRPr="000E120B">
        <w:rPr>
          <w:rFonts w:ascii="Palatino Linotype" w:hAnsi="Palatino Linotype"/>
          <w:b/>
          <w:sz w:val="24"/>
          <w:szCs w:val="24"/>
        </w:rPr>
        <w:tab/>
      </w:r>
      <w:r w:rsidRPr="000E120B">
        <w:rPr>
          <w:rFonts w:ascii="Palatino Linotype" w:hAnsi="Palatino Linotype"/>
          <w:b/>
          <w:sz w:val="24"/>
          <w:szCs w:val="24"/>
        </w:rPr>
        <w:tab/>
      </w:r>
      <w:r w:rsidR="00BD74BC">
        <w:rPr>
          <w:rFonts w:ascii="Palatino Linotype" w:hAnsi="Palatino Linotype"/>
          <w:b/>
          <w:sz w:val="24"/>
          <w:szCs w:val="24"/>
        </w:rPr>
        <w:t xml:space="preserve">16 </w:t>
      </w:r>
      <w:r w:rsidRPr="000E120B">
        <w:rPr>
          <w:rFonts w:ascii="Palatino Linotype" w:hAnsi="Palatino Linotype"/>
          <w:b/>
          <w:sz w:val="24"/>
          <w:szCs w:val="24"/>
        </w:rPr>
        <w:t>óra</w:t>
      </w:r>
      <w:r>
        <w:rPr>
          <w:rFonts w:ascii="Palatino Linotype" w:hAnsi="Palatino Linotype"/>
          <w:b/>
          <w:sz w:val="24"/>
          <w:szCs w:val="24"/>
        </w:rPr>
        <w:t>/</w:t>
      </w:r>
      <w:r w:rsidR="00BD74BC">
        <w:rPr>
          <w:rFonts w:ascii="Palatino Linotype" w:hAnsi="Palatino Linotype"/>
          <w:b/>
          <w:sz w:val="24"/>
          <w:szCs w:val="24"/>
        </w:rPr>
        <w:t xml:space="preserve"> 16 </w:t>
      </w:r>
      <w:r>
        <w:rPr>
          <w:rFonts w:ascii="Palatino Linotype" w:hAnsi="Palatino Linotype"/>
          <w:b/>
          <w:sz w:val="24"/>
          <w:szCs w:val="24"/>
        </w:rPr>
        <w:t>óra*</w:t>
      </w:r>
    </w:p>
    <w:p w:rsidR="00242E23" w:rsidRPr="00B87D30" w:rsidRDefault="00242E23" w:rsidP="00242E23">
      <w:pPr>
        <w:spacing w:after="0" w:line="240" w:lineRule="auto"/>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242E23" w:rsidRPr="000E120B" w:rsidRDefault="00242E23" w:rsidP="00242E23">
      <w:pPr>
        <w:spacing w:after="0" w:line="240" w:lineRule="auto"/>
        <w:rPr>
          <w:rFonts w:ascii="Palatino Linotype" w:hAnsi="Palatino Linotype"/>
          <w:b/>
          <w:sz w:val="24"/>
          <w:szCs w:val="24"/>
        </w:rPr>
      </w:pPr>
    </w:p>
    <w:p w:rsidR="00242E23" w:rsidRPr="000E120B" w:rsidRDefault="00242E23" w:rsidP="003831C8">
      <w:pPr>
        <w:pStyle w:val="Listaszerbekezds"/>
        <w:widowControl w:val="0"/>
        <w:numPr>
          <w:ilvl w:val="0"/>
          <w:numId w:val="37"/>
        </w:numPr>
        <w:suppressAutoHyphens/>
        <w:spacing w:after="0" w:line="240" w:lineRule="auto"/>
        <w:rPr>
          <w:rFonts w:ascii="Palatino Linotype" w:hAnsi="Palatino Linotype"/>
          <w:b/>
          <w:vanish/>
          <w:sz w:val="24"/>
          <w:szCs w:val="24"/>
        </w:rPr>
      </w:pPr>
    </w:p>
    <w:p w:rsidR="00242E23" w:rsidRPr="000E120B"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5A343D" w:rsidRPr="00BD74BC" w:rsidRDefault="005A343D" w:rsidP="00195F12">
      <w:pPr>
        <w:spacing w:after="0" w:line="240" w:lineRule="auto"/>
        <w:ind w:left="284"/>
        <w:jc w:val="both"/>
        <w:rPr>
          <w:rFonts w:ascii="Palatino Linotype" w:hAnsi="Palatino Linotype"/>
          <w:sz w:val="24"/>
          <w:szCs w:val="24"/>
          <w:lang w:eastAsia="hu-HU"/>
        </w:rPr>
      </w:pPr>
      <w:r w:rsidRPr="00BD74BC">
        <w:rPr>
          <w:rFonts w:ascii="Palatino Linotype" w:hAnsi="Palatino Linotype"/>
          <w:sz w:val="24"/>
          <w:szCs w:val="24"/>
          <w:lang w:eastAsia="hu-HU"/>
        </w:rPr>
        <w:t xml:space="preserve">Mindenkinek személyes érdeke a bankjegyek alaposabb ismerete, hiszen esetleges tévedése saját magának okoz anyagi kárt, mivel a bankok az illegálisan előállított bankjegyekért ellenértéket nem térítenek. Különleges a felelősségük </w:t>
      </w:r>
      <w:r w:rsidR="00FE4396">
        <w:rPr>
          <w:rFonts w:ascii="Palatino Linotype" w:hAnsi="Palatino Linotype"/>
          <w:sz w:val="24"/>
          <w:szCs w:val="24"/>
          <w:lang w:eastAsia="hu-HU"/>
        </w:rPr>
        <w:t xml:space="preserve">azonban </w:t>
      </w:r>
      <w:r w:rsidRPr="00BD74BC">
        <w:rPr>
          <w:rFonts w:ascii="Palatino Linotype" w:hAnsi="Palatino Linotype"/>
          <w:sz w:val="24"/>
          <w:szCs w:val="24"/>
          <w:lang w:eastAsia="hu-HU"/>
        </w:rPr>
        <w:t xml:space="preserve">azoknak, akik pénztárakban, pénzváltóhelyeken dolgoznak, mert munkájuk megbízhatóságán az állampolgárok pénzbe, </w:t>
      </w:r>
      <w:r w:rsidR="00FE4396">
        <w:rPr>
          <w:rFonts w:ascii="Palatino Linotype" w:hAnsi="Palatino Linotype"/>
          <w:sz w:val="24"/>
          <w:szCs w:val="24"/>
          <w:lang w:eastAsia="hu-HU"/>
        </w:rPr>
        <w:t>pénzügyi intézményekbe</w:t>
      </w:r>
      <w:r w:rsidRPr="00BD74BC">
        <w:rPr>
          <w:rFonts w:ascii="Palatino Linotype" w:hAnsi="Palatino Linotype"/>
          <w:sz w:val="24"/>
          <w:szCs w:val="24"/>
          <w:lang w:eastAsia="hu-HU"/>
        </w:rPr>
        <w:t xml:space="preserve"> vetett hite is múlik.</w:t>
      </w:r>
      <w:r>
        <w:rPr>
          <w:rFonts w:ascii="Palatino Linotype" w:hAnsi="Palatino Linotype"/>
          <w:sz w:val="24"/>
          <w:szCs w:val="24"/>
          <w:lang w:eastAsia="hu-HU"/>
        </w:rPr>
        <w:t xml:space="preserve"> Az elméletben elsajátított technikák, eljárások és elemek gyakorlatban történő alkalmazás</w:t>
      </w:r>
      <w:r w:rsidR="00FE4396">
        <w:rPr>
          <w:rFonts w:ascii="Palatino Linotype" w:hAnsi="Palatino Linotype"/>
          <w:sz w:val="24"/>
          <w:szCs w:val="24"/>
          <w:lang w:eastAsia="hu-HU"/>
        </w:rPr>
        <w:t>a</w:t>
      </w:r>
      <w:r w:rsidR="00346A77">
        <w:rPr>
          <w:rFonts w:ascii="Palatino Linotype" w:hAnsi="Palatino Linotype"/>
          <w:sz w:val="24"/>
          <w:szCs w:val="24"/>
          <w:lang w:eastAsia="hu-HU"/>
        </w:rPr>
        <w:t>,</w:t>
      </w:r>
      <w:r w:rsidR="00FE4396">
        <w:rPr>
          <w:rFonts w:ascii="Palatino Linotype" w:hAnsi="Palatino Linotype"/>
          <w:sz w:val="24"/>
          <w:szCs w:val="24"/>
          <w:lang w:eastAsia="hu-HU"/>
        </w:rPr>
        <w:t xml:space="preserve"> az</w:t>
      </w:r>
      <w:r w:rsidR="00346A77">
        <w:rPr>
          <w:rFonts w:ascii="Palatino Linotype" w:hAnsi="Palatino Linotype"/>
          <w:sz w:val="24"/>
          <w:szCs w:val="24"/>
          <w:lang w:eastAsia="hu-HU"/>
        </w:rPr>
        <w:t xml:space="preserve"> ellenőrzés és </w:t>
      </w:r>
      <w:r w:rsidR="00FE4396">
        <w:rPr>
          <w:rFonts w:ascii="Palatino Linotype" w:hAnsi="Palatino Linotype"/>
          <w:sz w:val="24"/>
          <w:szCs w:val="24"/>
          <w:lang w:eastAsia="hu-HU"/>
        </w:rPr>
        <w:t xml:space="preserve">a </w:t>
      </w:r>
      <w:r w:rsidR="00346A77">
        <w:rPr>
          <w:rFonts w:ascii="Palatino Linotype" w:hAnsi="Palatino Linotype"/>
          <w:sz w:val="24"/>
          <w:szCs w:val="24"/>
          <w:lang w:eastAsia="hu-HU"/>
        </w:rPr>
        <w:t>vizsgálat</w:t>
      </w:r>
      <w:r>
        <w:rPr>
          <w:rFonts w:ascii="Palatino Linotype" w:hAnsi="Palatino Linotype"/>
          <w:sz w:val="24"/>
          <w:szCs w:val="24"/>
          <w:lang w:eastAsia="hu-HU"/>
        </w:rPr>
        <w:t xml:space="preserve"> során lehetővé teszik a bankjegy valódiságának megállapítását</w:t>
      </w:r>
      <w:r w:rsidR="00FE4396">
        <w:rPr>
          <w:rFonts w:ascii="Palatino Linotype" w:hAnsi="Palatino Linotype"/>
          <w:sz w:val="24"/>
          <w:szCs w:val="24"/>
          <w:lang w:eastAsia="hu-HU"/>
        </w:rPr>
        <w:t xml:space="preserve"> a tanuló által</w:t>
      </w:r>
      <w:r>
        <w:rPr>
          <w:rFonts w:ascii="Palatino Linotype" w:hAnsi="Palatino Linotype"/>
          <w:sz w:val="24"/>
          <w:szCs w:val="24"/>
          <w:lang w:eastAsia="hu-HU"/>
        </w:rPr>
        <w:t>.</w:t>
      </w:r>
    </w:p>
    <w:p w:rsidR="00FE4396" w:rsidRPr="000E120B" w:rsidRDefault="00FE4396" w:rsidP="00242E23">
      <w:pPr>
        <w:spacing w:after="0" w:line="240" w:lineRule="auto"/>
        <w:rPr>
          <w:rFonts w:ascii="Palatino Linotype" w:hAnsi="Palatino Linotype"/>
          <w:b/>
          <w:sz w:val="24"/>
          <w:szCs w:val="24"/>
        </w:rPr>
      </w:pPr>
    </w:p>
    <w:p w:rsidR="00242E23" w:rsidRPr="000E120B"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Kapcsolódó közismereti, szakmai tartalmak</w:t>
      </w:r>
    </w:p>
    <w:p w:rsidR="00E95E0F" w:rsidRPr="00E825D3" w:rsidRDefault="00E95E0F" w:rsidP="00195F12">
      <w:pPr>
        <w:widowControl w:val="0"/>
        <w:suppressAutoHyphens/>
        <w:spacing w:after="0" w:line="240" w:lineRule="auto"/>
        <w:ind w:left="426"/>
        <w:jc w:val="both"/>
        <w:rPr>
          <w:rFonts w:ascii="Palatino Linotype" w:hAnsi="Palatino Linotype"/>
          <w:kern w:val="2"/>
          <w:lang w:eastAsia="hi-IN" w:bidi="hi-IN"/>
        </w:rPr>
      </w:pPr>
      <w:r w:rsidRPr="00E825D3">
        <w:rPr>
          <w:rFonts w:ascii="Palatino Linotype" w:hAnsi="Palatino Linotype"/>
        </w:rPr>
        <w:t>A tantárgy az adott évfolyamba lépés feltételeiként megjelölt közismereti és szakmai tartalmakra épül, amely szakmai tartalom a Bankjegyismeret tantárgy</w:t>
      </w:r>
      <w:r w:rsidRPr="00E825D3">
        <w:rPr>
          <w:rFonts w:ascii="Palatino Linotype" w:hAnsi="Palatino Linotype"/>
          <w:kern w:val="2"/>
          <w:lang w:eastAsia="hi-IN" w:bidi="hi-IN"/>
        </w:rPr>
        <w:t>.</w:t>
      </w:r>
    </w:p>
    <w:p w:rsidR="00242E23" w:rsidRPr="000E120B" w:rsidRDefault="00242E23" w:rsidP="00195F12">
      <w:pPr>
        <w:widowControl w:val="0"/>
        <w:suppressAutoHyphens/>
        <w:spacing w:after="0" w:line="240" w:lineRule="auto"/>
        <w:ind w:left="426"/>
        <w:jc w:val="both"/>
        <w:rPr>
          <w:rFonts w:ascii="Palatino Linotype" w:hAnsi="Palatino Linotype"/>
          <w:kern w:val="2"/>
          <w:sz w:val="24"/>
          <w:szCs w:val="24"/>
          <w:lang w:eastAsia="hi-IN" w:bidi="hi-IN"/>
        </w:rPr>
      </w:pPr>
    </w:p>
    <w:p w:rsidR="00242E23" w:rsidRPr="000E120B" w:rsidRDefault="00242E23" w:rsidP="00242E23">
      <w:pPr>
        <w:spacing w:after="0" w:line="240" w:lineRule="auto"/>
        <w:rPr>
          <w:rFonts w:ascii="Palatino Linotype" w:hAnsi="Palatino Linotype"/>
          <w:b/>
          <w:bCs/>
          <w:iCs/>
          <w:sz w:val="24"/>
          <w:szCs w:val="24"/>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242E23" w:rsidRPr="000E120B" w:rsidRDefault="00242E23" w:rsidP="00242E23">
      <w:pPr>
        <w:spacing w:after="0" w:line="240" w:lineRule="auto"/>
        <w:rPr>
          <w:rFonts w:ascii="Palatino Linotype" w:hAnsi="Palatino Linotype"/>
          <w:b/>
          <w:bCs/>
          <w:iCs/>
          <w:sz w:val="24"/>
          <w:szCs w:val="24"/>
        </w:rPr>
      </w:pPr>
    </w:p>
    <w:p w:rsidR="00242E23" w:rsidRPr="000E120B" w:rsidRDefault="00BD74BC"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Bankjegyek biztonsági elemeinek ellenőrzése</w:t>
      </w:r>
      <w:r w:rsidR="00242E23" w:rsidRPr="000E120B">
        <w:rPr>
          <w:rFonts w:ascii="Palatino Linotype" w:hAnsi="Palatino Linotype"/>
          <w:b/>
          <w:sz w:val="24"/>
          <w:szCs w:val="24"/>
        </w:rPr>
        <w:tab/>
      </w:r>
      <w:r w:rsidR="00242E23" w:rsidRPr="000E120B" w:rsidDel="002E71B8">
        <w:rPr>
          <w:rFonts w:ascii="Palatino Linotype" w:hAnsi="Palatino Linotype"/>
          <w:b/>
          <w:sz w:val="24"/>
          <w:szCs w:val="24"/>
        </w:rPr>
        <w:tab/>
      </w:r>
      <w:r w:rsidR="005A343D">
        <w:rPr>
          <w:rFonts w:ascii="Palatino Linotype" w:hAnsi="Palatino Linotype"/>
          <w:b/>
          <w:sz w:val="24"/>
          <w:szCs w:val="24"/>
        </w:rPr>
        <w:t xml:space="preserve">8 </w:t>
      </w:r>
      <w:r w:rsidR="00242E23" w:rsidRPr="00DE5806">
        <w:rPr>
          <w:rFonts w:ascii="Palatino Linotype" w:hAnsi="Palatino Linotype"/>
          <w:b/>
          <w:sz w:val="24"/>
          <w:szCs w:val="24"/>
        </w:rPr>
        <w:t>óra/</w:t>
      </w:r>
      <w:r w:rsidR="005A343D" w:rsidRPr="00DE5806">
        <w:rPr>
          <w:rFonts w:ascii="Palatino Linotype" w:hAnsi="Palatino Linotype"/>
          <w:b/>
          <w:sz w:val="24"/>
          <w:szCs w:val="24"/>
        </w:rPr>
        <w:t xml:space="preserve"> 8 </w:t>
      </w:r>
      <w:r w:rsidR="00242E23" w:rsidRPr="00DE5806">
        <w:rPr>
          <w:rFonts w:ascii="Palatino Linotype" w:hAnsi="Palatino Linotype"/>
          <w:b/>
          <w:sz w:val="24"/>
          <w:szCs w:val="24"/>
        </w:rPr>
        <w:t>óra</w:t>
      </w:r>
    </w:p>
    <w:p w:rsidR="00D447EB" w:rsidRPr="009C7895" w:rsidRDefault="009C7895" w:rsidP="00195F12">
      <w:pPr>
        <w:spacing w:after="0" w:line="240" w:lineRule="auto"/>
        <w:ind w:left="567"/>
        <w:jc w:val="both"/>
        <w:rPr>
          <w:rFonts w:ascii="Palatino Linotype" w:hAnsi="Palatino Linotype"/>
          <w:sz w:val="24"/>
          <w:szCs w:val="24"/>
          <w:lang w:eastAsia="hu-HU"/>
        </w:rPr>
      </w:pPr>
      <w:r w:rsidRPr="009C7895">
        <w:rPr>
          <w:rFonts w:ascii="Palatino Linotype" w:hAnsi="Palatino Linotype"/>
          <w:sz w:val="24"/>
          <w:szCs w:val="24"/>
          <w:lang w:eastAsia="hu-HU"/>
        </w:rPr>
        <w:t xml:space="preserve">A bankjegyek biztonsági elemeinek ellenőrzése </w:t>
      </w:r>
      <w:proofErr w:type="gramStart"/>
      <w:r w:rsidRPr="009C7895">
        <w:rPr>
          <w:rFonts w:ascii="Palatino Linotype" w:hAnsi="Palatino Linotype"/>
          <w:sz w:val="24"/>
          <w:szCs w:val="24"/>
          <w:lang w:eastAsia="hu-HU"/>
        </w:rPr>
        <w:t>során</w:t>
      </w:r>
      <w:proofErr w:type="gramEnd"/>
      <w:r w:rsidRPr="009C7895">
        <w:rPr>
          <w:rFonts w:ascii="Palatino Linotype" w:hAnsi="Palatino Linotype"/>
          <w:sz w:val="24"/>
          <w:szCs w:val="24"/>
          <w:lang w:eastAsia="hu-HU"/>
        </w:rPr>
        <w:t xml:space="preserve"> a bankjegyismeret során elsajátított elméleti ismereteket szüksége</w:t>
      </w:r>
      <w:r w:rsidR="00346A77">
        <w:rPr>
          <w:rFonts w:ascii="Palatino Linotype" w:hAnsi="Palatino Linotype"/>
          <w:sz w:val="24"/>
          <w:szCs w:val="24"/>
          <w:lang w:eastAsia="hu-HU"/>
        </w:rPr>
        <w:t>s</w:t>
      </w:r>
      <w:r w:rsidRPr="009C7895">
        <w:rPr>
          <w:rFonts w:ascii="Palatino Linotype" w:hAnsi="Palatino Linotype"/>
          <w:sz w:val="24"/>
          <w:szCs w:val="24"/>
          <w:lang w:eastAsia="hu-HU"/>
        </w:rPr>
        <w:t xml:space="preserve"> a gyakorlatban alkalmazni és a szükséges </w:t>
      </w:r>
      <w:r w:rsidR="00FE4396">
        <w:rPr>
          <w:rFonts w:ascii="Palatino Linotype" w:hAnsi="Palatino Linotype"/>
          <w:sz w:val="24"/>
          <w:szCs w:val="24"/>
          <w:lang w:eastAsia="hu-HU"/>
        </w:rPr>
        <w:t xml:space="preserve">az </w:t>
      </w:r>
      <w:r w:rsidRPr="009C7895">
        <w:rPr>
          <w:rFonts w:ascii="Palatino Linotype" w:hAnsi="Palatino Linotype"/>
          <w:sz w:val="24"/>
          <w:szCs w:val="24"/>
          <w:lang w:eastAsia="hu-HU"/>
        </w:rPr>
        <w:t xml:space="preserve">elemeket felismerni. A biztonsági elemek ellenőrzése során hivatalosan alkalmazott segédeszköz a valutatájékoztató, amelynek használatát és alkalmazási pontjait szükséges elsajátítani. </w:t>
      </w:r>
      <w:r w:rsidR="00D447EB" w:rsidRPr="009C7895">
        <w:rPr>
          <w:rFonts w:ascii="Palatino Linotype" w:hAnsi="Palatino Linotype"/>
          <w:sz w:val="24"/>
          <w:szCs w:val="24"/>
          <w:lang w:eastAsia="hu-HU"/>
        </w:rPr>
        <w:t xml:space="preserve">A valutatájékoztatóban megtalálható a valuták színes képgyűjteménye, amely a bankjegyek elő-és hátoldalát ábrázolja. Szöveges részében részletes leírást ad a bankjegyek méretéről, színeiről, a jellegzetes rajzolatokról, valamint a biztonsági elemekről. </w:t>
      </w:r>
      <w:r w:rsidRPr="009C7895">
        <w:rPr>
          <w:rFonts w:ascii="Palatino Linotype" w:hAnsi="Palatino Linotype"/>
          <w:sz w:val="24"/>
          <w:szCs w:val="24"/>
          <w:lang w:eastAsia="hu-HU"/>
        </w:rPr>
        <w:t xml:space="preserve">Ezek és ezeknek a változása nyomon követhető és a valutatájékoztató segítségével el is sajátítható. A valutatájékoztató tekintetében gyakorlatban alkalmazni kell tudni a valutatájékoztató </w:t>
      </w:r>
      <w:r w:rsidR="00D447EB" w:rsidRPr="009C7895">
        <w:rPr>
          <w:rFonts w:ascii="Palatino Linotype" w:hAnsi="Palatino Linotype"/>
          <w:sz w:val="24"/>
          <w:szCs w:val="24"/>
          <w:lang w:eastAsia="hu-HU"/>
        </w:rPr>
        <w:t xml:space="preserve">ún. </w:t>
      </w:r>
      <w:proofErr w:type="gramStart"/>
      <w:r w:rsidR="00D447EB" w:rsidRPr="009C7895">
        <w:rPr>
          <w:rFonts w:ascii="Palatino Linotype" w:hAnsi="Palatino Linotype"/>
          <w:sz w:val="24"/>
          <w:szCs w:val="24"/>
          <w:lang w:eastAsia="hu-HU"/>
        </w:rPr>
        <w:t>kivonási</w:t>
      </w:r>
      <w:proofErr w:type="gramEnd"/>
      <w:r w:rsidR="00D447EB" w:rsidRPr="009C7895">
        <w:rPr>
          <w:rFonts w:ascii="Palatino Linotype" w:hAnsi="Palatino Linotype"/>
          <w:sz w:val="24"/>
          <w:szCs w:val="24"/>
          <w:lang w:eastAsia="hu-HU"/>
        </w:rPr>
        <w:t xml:space="preserve"> táblázat</w:t>
      </w:r>
      <w:r w:rsidRPr="009C7895">
        <w:rPr>
          <w:rFonts w:ascii="Palatino Linotype" w:hAnsi="Palatino Linotype"/>
          <w:sz w:val="24"/>
          <w:szCs w:val="24"/>
          <w:lang w:eastAsia="hu-HU"/>
        </w:rPr>
        <w:t>á</w:t>
      </w:r>
      <w:r w:rsidR="00D447EB" w:rsidRPr="009C7895">
        <w:rPr>
          <w:rFonts w:ascii="Palatino Linotype" w:hAnsi="Palatino Linotype"/>
          <w:sz w:val="24"/>
          <w:szCs w:val="24"/>
          <w:lang w:eastAsia="hu-HU"/>
        </w:rPr>
        <w:t xml:space="preserve">t is, </w:t>
      </w:r>
      <w:r w:rsidRPr="009C7895">
        <w:rPr>
          <w:rFonts w:ascii="Palatino Linotype" w:hAnsi="Palatino Linotype"/>
          <w:sz w:val="24"/>
          <w:szCs w:val="24"/>
          <w:lang w:eastAsia="hu-HU"/>
        </w:rPr>
        <w:t>a</w:t>
      </w:r>
      <w:r w:rsidR="00D447EB" w:rsidRPr="009C7895">
        <w:rPr>
          <w:rFonts w:ascii="Palatino Linotype" w:hAnsi="Palatino Linotype"/>
          <w:sz w:val="24"/>
          <w:szCs w:val="24"/>
          <w:lang w:eastAsia="hu-HU"/>
        </w:rPr>
        <w:t>mely tájékoztatást ad arról, hogy a forgalomból kivont bankjegyeket milyen határidőig lehet az ügyfelektől elfogadni.</w:t>
      </w:r>
      <w:r w:rsidR="00346A77">
        <w:rPr>
          <w:rFonts w:ascii="Palatino Linotype" w:hAnsi="Palatino Linotype"/>
          <w:sz w:val="24"/>
          <w:szCs w:val="24"/>
          <w:lang w:eastAsia="hu-HU"/>
        </w:rPr>
        <w:t xml:space="preserve"> A bankjegyek ellenőrzése során segédeszközök használhatóak, amelyek biztonságos, határozott és üzemszerű használatának elsajátítása alapkövetelmény. Ilyen eszközök az UV-lámpa, nagyító, </w:t>
      </w:r>
      <w:r w:rsidR="00FE4396">
        <w:rPr>
          <w:rFonts w:ascii="Palatino Linotype" w:hAnsi="Palatino Linotype"/>
          <w:sz w:val="24"/>
          <w:szCs w:val="24"/>
          <w:lang w:eastAsia="hu-HU"/>
        </w:rPr>
        <w:t xml:space="preserve">és néhány esetben még a </w:t>
      </w:r>
      <w:r w:rsidR="00346A77">
        <w:rPr>
          <w:rFonts w:ascii="Palatino Linotype" w:hAnsi="Palatino Linotype"/>
          <w:sz w:val="24"/>
          <w:szCs w:val="24"/>
          <w:lang w:eastAsia="hu-HU"/>
        </w:rPr>
        <w:t>mágnesezhető tulajdonságot jelző műszer</w:t>
      </w:r>
      <w:r w:rsidR="00FE4396">
        <w:rPr>
          <w:rFonts w:ascii="Palatino Linotype" w:hAnsi="Palatino Linotype"/>
          <w:sz w:val="24"/>
          <w:szCs w:val="24"/>
          <w:lang w:eastAsia="hu-HU"/>
        </w:rPr>
        <w:t xml:space="preserve"> is szóba jöhet.</w:t>
      </w:r>
    </w:p>
    <w:p w:rsidR="00FD3CD8" w:rsidRPr="00E825D3" w:rsidRDefault="00242E23" w:rsidP="00195F12">
      <w:pPr>
        <w:spacing w:after="0" w:line="240" w:lineRule="auto"/>
        <w:ind w:left="567"/>
        <w:jc w:val="both"/>
        <w:rPr>
          <w:rFonts w:ascii="Palatino Linotype" w:hAnsi="Palatino Linotype"/>
          <w:sz w:val="24"/>
          <w:szCs w:val="24"/>
        </w:rPr>
      </w:pPr>
      <w:r w:rsidRPr="00E825D3">
        <w:rPr>
          <w:rFonts w:ascii="Palatino Linotype" w:hAnsi="Palatino Linotype"/>
          <w:sz w:val="24"/>
          <w:szCs w:val="24"/>
        </w:rPr>
        <w:tab/>
      </w:r>
      <w:proofErr w:type="gramStart"/>
      <w:r w:rsidR="00FD3CD8" w:rsidRPr="00E825D3">
        <w:rPr>
          <w:rFonts w:ascii="Palatino Linotype" w:hAnsi="Palatino Linotype"/>
          <w:sz w:val="24"/>
          <w:szCs w:val="24"/>
        </w:rPr>
        <w:t xml:space="preserve">Az összefüggések, egymásra épülések és értelmezések fentebbi kifejtését követően a fő tartalmak, kulcsfogalmak a következők: bankjegyek biztonsági elemeinek felismerése, bankjegyek biztonságossá tételének eljárásainak felismerése, bankjegypapír sajátosságainak felismerése, bankjegyen nyomtatással kialakított biztonsági elemek és eljárások felismerése, bankjegyhez köthető nyomtatási eljárások felismerése, bankjegyhez köthető nyomtatási eljárások elemekhez kötöttségének felismerése, bankjegynél alkalmazott nyomdafestékek felismerése, bankjegynél alkalmazott nyomdafestékek elemekhez </w:t>
      </w:r>
      <w:proofErr w:type="spellStart"/>
      <w:r w:rsidR="00FD3CD8" w:rsidRPr="00E825D3">
        <w:rPr>
          <w:rFonts w:ascii="Palatino Linotype" w:hAnsi="Palatino Linotype"/>
          <w:sz w:val="24"/>
          <w:szCs w:val="24"/>
        </w:rPr>
        <w:t>kötöttségénekfelismerése</w:t>
      </w:r>
      <w:proofErr w:type="spellEnd"/>
      <w:r w:rsidR="00FD3CD8" w:rsidRPr="00E825D3">
        <w:rPr>
          <w:rFonts w:ascii="Palatino Linotype" w:hAnsi="Palatino Linotype"/>
          <w:sz w:val="24"/>
          <w:szCs w:val="24"/>
        </w:rPr>
        <w:t>,</w:t>
      </w:r>
      <w:proofErr w:type="gramEnd"/>
      <w:r w:rsidR="00F477A4" w:rsidRPr="00E825D3">
        <w:rPr>
          <w:rFonts w:ascii="Palatino Linotype" w:hAnsi="Palatino Linotype"/>
          <w:sz w:val="24"/>
          <w:szCs w:val="24"/>
        </w:rPr>
        <w:t xml:space="preserve"> </w:t>
      </w:r>
      <w:proofErr w:type="gramStart"/>
      <w:r w:rsidR="00F477A4" w:rsidRPr="00E825D3">
        <w:rPr>
          <w:rFonts w:ascii="Palatino Linotype" w:hAnsi="Palatino Linotype"/>
          <w:sz w:val="24"/>
          <w:szCs w:val="24"/>
        </w:rPr>
        <w:t>nagyító</w:t>
      </w:r>
      <w:proofErr w:type="gramEnd"/>
      <w:r w:rsidR="00F477A4" w:rsidRPr="00E825D3">
        <w:rPr>
          <w:rFonts w:ascii="Palatino Linotype" w:hAnsi="Palatino Linotype"/>
          <w:sz w:val="24"/>
          <w:szCs w:val="24"/>
        </w:rPr>
        <w:t xml:space="preserve"> használatának elsajátítása, UV-lámpa használatának elsajátítása, valuták képgyűjteménye alkalmazásának elsajátítása, forgalomból kivont bankjegyek a gyakorlatban</w:t>
      </w:r>
      <w:r w:rsidR="00FD3CD8" w:rsidRPr="00E825D3">
        <w:rPr>
          <w:rFonts w:ascii="Palatino Linotype" w:hAnsi="Palatino Linotype"/>
          <w:sz w:val="24"/>
          <w:szCs w:val="24"/>
        </w:rPr>
        <w:t>.</w:t>
      </w:r>
    </w:p>
    <w:p w:rsidR="00242E23" w:rsidRPr="000E120B" w:rsidRDefault="00242E23" w:rsidP="00242E23">
      <w:pPr>
        <w:spacing w:after="0" w:line="240" w:lineRule="auto"/>
        <w:ind w:firstLine="540"/>
        <w:rPr>
          <w:rFonts w:ascii="Palatino Linotype" w:hAnsi="Palatino Linotype"/>
          <w:sz w:val="24"/>
          <w:szCs w:val="24"/>
        </w:rPr>
      </w:pPr>
    </w:p>
    <w:p w:rsidR="00242E23" w:rsidRPr="000E120B" w:rsidRDefault="00E40054" w:rsidP="00B01D76">
      <w:pPr>
        <w:numPr>
          <w:ilvl w:val="2"/>
          <w:numId w:val="51"/>
        </w:numPr>
        <w:spacing w:after="0" w:line="240" w:lineRule="auto"/>
        <w:ind w:left="1190" w:hanging="623"/>
        <w:rPr>
          <w:rFonts w:ascii="Palatino Linotype" w:hAnsi="Palatino Linotype"/>
          <w:b/>
          <w:sz w:val="24"/>
          <w:szCs w:val="24"/>
        </w:rPr>
      </w:pPr>
      <w:r>
        <w:rPr>
          <w:rFonts w:ascii="Palatino Linotype" w:hAnsi="Palatino Linotype"/>
          <w:b/>
          <w:sz w:val="24"/>
          <w:szCs w:val="24"/>
        </w:rPr>
        <w:t>B</w:t>
      </w:r>
      <w:r w:rsidR="00BD74BC">
        <w:rPr>
          <w:rFonts w:ascii="Palatino Linotype" w:hAnsi="Palatino Linotype"/>
          <w:b/>
          <w:sz w:val="24"/>
          <w:szCs w:val="24"/>
        </w:rPr>
        <w:t xml:space="preserve">ankjegy </w:t>
      </w:r>
      <w:r>
        <w:rPr>
          <w:rFonts w:ascii="Palatino Linotype" w:hAnsi="Palatino Linotype"/>
          <w:b/>
          <w:sz w:val="24"/>
          <w:szCs w:val="24"/>
        </w:rPr>
        <w:t>valódiságának megállapítása</w:t>
      </w:r>
      <w:r w:rsidR="00242E23" w:rsidRPr="000E120B">
        <w:rPr>
          <w:rFonts w:ascii="Palatino Linotype" w:hAnsi="Palatino Linotype"/>
          <w:b/>
          <w:sz w:val="24"/>
          <w:szCs w:val="24"/>
        </w:rPr>
        <w:tab/>
      </w:r>
      <w:r w:rsidR="00242E23" w:rsidRPr="000E120B">
        <w:rPr>
          <w:rFonts w:ascii="Palatino Linotype" w:hAnsi="Palatino Linotype"/>
          <w:b/>
          <w:sz w:val="24"/>
          <w:szCs w:val="24"/>
        </w:rPr>
        <w:tab/>
      </w:r>
      <w:r w:rsidR="00242E23" w:rsidRPr="000E120B" w:rsidDel="002E71B8">
        <w:rPr>
          <w:rFonts w:ascii="Palatino Linotype" w:hAnsi="Palatino Linotype"/>
          <w:b/>
          <w:sz w:val="24"/>
          <w:szCs w:val="24"/>
        </w:rPr>
        <w:tab/>
      </w:r>
      <w:r w:rsidR="005A343D" w:rsidRPr="00346A77">
        <w:rPr>
          <w:rFonts w:ascii="Palatino Linotype" w:hAnsi="Palatino Linotype"/>
          <w:b/>
          <w:sz w:val="24"/>
          <w:szCs w:val="24"/>
        </w:rPr>
        <w:t xml:space="preserve">8 </w:t>
      </w:r>
      <w:r w:rsidR="00242E23" w:rsidRPr="00346A77">
        <w:rPr>
          <w:rFonts w:ascii="Palatino Linotype" w:hAnsi="Palatino Linotype"/>
          <w:b/>
          <w:sz w:val="24"/>
          <w:szCs w:val="24"/>
        </w:rPr>
        <w:t>óra/</w:t>
      </w:r>
      <w:r w:rsidR="005A343D" w:rsidRPr="00346A77">
        <w:rPr>
          <w:rFonts w:ascii="Palatino Linotype" w:hAnsi="Palatino Linotype"/>
          <w:b/>
          <w:sz w:val="24"/>
          <w:szCs w:val="24"/>
        </w:rPr>
        <w:t xml:space="preserve"> 8 </w:t>
      </w:r>
      <w:r w:rsidR="00242E23" w:rsidRPr="00346A77">
        <w:rPr>
          <w:rFonts w:ascii="Palatino Linotype" w:hAnsi="Palatino Linotype"/>
          <w:b/>
          <w:sz w:val="24"/>
          <w:szCs w:val="24"/>
        </w:rPr>
        <w:t>óra</w:t>
      </w:r>
    </w:p>
    <w:p w:rsidR="00346A77" w:rsidRPr="009C7895" w:rsidRDefault="00204D84" w:rsidP="00195F12">
      <w:pPr>
        <w:spacing w:after="0" w:line="240" w:lineRule="auto"/>
        <w:ind w:left="567" w:hanging="27"/>
        <w:jc w:val="both"/>
        <w:rPr>
          <w:rFonts w:ascii="Palatino Linotype" w:hAnsi="Palatino Linotype"/>
          <w:sz w:val="24"/>
          <w:szCs w:val="24"/>
        </w:rPr>
      </w:pPr>
      <w:r>
        <w:rPr>
          <w:rFonts w:ascii="Palatino Linotype" w:hAnsi="Palatino Linotype"/>
          <w:sz w:val="24"/>
          <w:szCs w:val="24"/>
          <w:lang w:eastAsia="hu-HU"/>
        </w:rPr>
        <w:t>A valutapénztáros</w:t>
      </w:r>
      <w:r w:rsidR="00346A77">
        <w:rPr>
          <w:rFonts w:ascii="Palatino Linotype" w:hAnsi="Palatino Linotype"/>
          <w:sz w:val="24"/>
          <w:szCs w:val="24"/>
          <w:lang w:eastAsia="hu-HU"/>
        </w:rPr>
        <w:t xml:space="preserve">a </w:t>
      </w:r>
      <w:r w:rsidR="001B27F9" w:rsidRPr="001B27F9">
        <w:rPr>
          <w:rFonts w:ascii="Palatino Linotype" w:hAnsi="Palatino Linotype"/>
          <w:sz w:val="24"/>
          <w:szCs w:val="24"/>
          <w:lang w:eastAsia="hu-HU"/>
        </w:rPr>
        <w:t>hazai és</w:t>
      </w:r>
      <w:r w:rsidR="00346A77">
        <w:rPr>
          <w:rFonts w:ascii="Palatino Linotype" w:hAnsi="Palatino Linotype"/>
          <w:sz w:val="24"/>
          <w:szCs w:val="24"/>
          <w:lang w:eastAsia="hu-HU"/>
        </w:rPr>
        <w:t xml:space="preserve"> a</w:t>
      </w:r>
      <w:r w:rsidR="001B27F9" w:rsidRPr="001B27F9">
        <w:rPr>
          <w:rFonts w:ascii="Palatino Linotype" w:hAnsi="Palatino Linotype"/>
          <w:sz w:val="24"/>
          <w:szCs w:val="24"/>
          <w:lang w:eastAsia="hu-HU"/>
        </w:rPr>
        <w:t xml:space="preserve"> külföldi bankjegy</w:t>
      </w:r>
      <w:r>
        <w:rPr>
          <w:rFonts w:ascii="Palatino Linotype" w:hAnsi="Palatino Linotype"/>
          <w:sz w:val="24"/>
          <w:szCs w:val="24"/>
          <w:lang w:eastAsia="hu-HU"/>
        </w:rPr>
        <w:t>ek</w:t>
      </w:r>
      <w:r w:rsidR="001B27F9" w:rsidRPr="001B27F9">
        <w:rPr>
          <w:rFonts w:ascii="Palatino Linotype" w:hAnsi="Palatino Linotype"/>
          <w:sz w:val="24"/>
          <w:szCs w:val="24"/>
          <w:lang w:eastAsia="hu-HU"/>
        </w:rPr>
        <w:t xml:space="preserve"> felismerés</w:t>
      </w:r>
      <w:r>
        <w:rPr>
          <w:rFonts w:ascii="Palatino Linotype" w:hAnsi="Palatino Linotype"/>
          <w:sz w:val="24"/>
          <w:szCs w:val="24"/>
          <w:lang w:eastAsia="hu-HU"/>
        </w:rPr>
        <w:t>ét végzi</w:t>
      </w:r>
      <w:r w:rsidR="001B27F9" w:rsidRPr="001B27F9">
        <w:rPr>
          <w:rFonts w:ascii="Palatino Linotype" w:hAnsi="Palatino Linotype"/>
          <w:sz w:val="24"/>
          <w:szCs w:val="24"/>
          <w:lang w:eastAsia="hu-HU"/>
        </w:rPr>
        <w:t>, megállapítja azok valódiságát és forgalomképességét, számot ad a hamisgyanús fizetőeszközök kezelésével kapcsolatos teendőkről.</w:t>
      </w:r>
      <w:r>
        <w:rPr>
          <w:rFonts w:ascii="Palatino Linotype" w:hAnsi="Palatino Linotype"/>
          <w:sz w:val="24"/>
          <w:szCs w:val="24"/>
          <w:lang w:eastAsia="hu-HU"/>
        </w:rPr>
        <w:t xml:space="preserve"> Ennek megfelelően gyakorlatban alkalmazni tudja a valódiságra vonatkozó megállapítási szabályokat. Ez a bankjegyismeret elméleti ismeretek elsajátításának gyakorlati alkalmazását jelenti, azaz a bankjegypapír ismeretét és a bankjegyek biztonsági elemeinek a felismerését, </w:t>
      </w:r>
      <w:r w:rsidR="00FE4396">
        <w:rPr>
          <w:rFonts w:ascii="Palatino Linotype" w:hAnsi="Palatino Linotype"/>
          <w:sz w:val="24"/>
          <w:szCs w:val="24"/>
          <w:lang w:eastAsia="hu-HU"/>
        </w:rPr>
        <w:t xml:space="preserve">az </w:t>
      </w:r>
      <w:r>
        <w:rPr>
          <w:rFonts w:ascii="Palatino Linotype" w:hAnsi="Palatino Linotype"/>
          <w:sz w:val="24"/>
          <w:szCs w:val="24"/>
          <w:lang w:eastAsia="hu-HU"/>
        </w:rPr>
        <w:t xml:space="preserve">ellenőrzését és azok hiányának felismerését is. Mivel a hamisítványok </w:t>
      </w:r>
      <w:r w:rsidR="00346A77">
        <w:rPr>
          <w:rFonts w:ascii="Palatino Linotype" w:hAnsi="Palatino Linotype"/>
          <w:sz w:val="24"/>
          <w:szCs w:val="24"/>
          <w:lang w:eastAsia="hu-HU"/>
        </w:rPr>
        <w:t xml:space="preserve">jellemzően nem valódi bankjegypapírra készülnek, így a valódiság vizsgálata során ezen elv mentén szükséges eljárni. Mivel egyes külföldi bankjegyek egyik legkönnyebben ellenőrizhető és legnehezebben </w:t>
      </w:r>
      <w:r w:rsidR="00346A77">
        <w:rPr>
          <w:rFonts w:ascii="Palatino Linotype" w:hAnsi="Palatino Linotype"/>
          <w:sz w:val="24"/>
          <w:szCs w:val="24"/>
          <w:lang w:eastAsia="hu-HU"/>
        </w:rPr>
        <w:lastRenderedPageBreak/>
        <w:t xml:space="preserve">hamisítható biztonsági eleme a </w:t>
      </w:r>
      <w:proofErr w:type="spellStart"/>
      <w:r w:rsidR="00346A77">
        <w:rPr>
          <w:rFonts w:ascii="Palatino Linotype" w:hAnsi="Palatino Linotype"/>
          <w:sz w:val="24"/>
          <w:szCs w:val="24"/>
          <w:lang w:eastAsia="hu-HU"/>
        </w:rPr>
        <w:t>metszetmély</w:t>
      </w:r>
      <w:r w:rsidR="00FE4396">
        <w:rPr>
          <w:rFonts w:ascii="Palatino Linotype" w:hAnsi="Palatino Linotype"/>
          <w:sz w:val="24"/>
          <w:szCs w:val="24"/>
          <w:lang w:eastAsia="hu-HU"/>
        </w:rPr>
        <w:t>-</w:t>
      </w:r>
      <w:r w:rsidR="00346A77">
        <w:rPr>
          <w:rFonts w:ascii="Palatino Linotype" w:hAnsi="Palatino Linotype"/>
          <w:sz w:val="24"/>
          <w:szCs w:val="24"/>
          <w:lang w:eastAsia="hu-HU"/>
        </w:rPr>
        <w:t>nyomtatással</w:t>
      </w:r>
      <w:proofErr w:type="spellEnd"/>
      <w:r w:rsidR="00346A77">
        <w:rPr>
          <w:rFonts w:ascii="Palatino Linotype" w:hAnsi="Palatino Linotype"/>
          <w:sz w:val="24"/>
          <w:szCs w:val="24"/>
          <w:lang w:eastAsia="hu-HU"/>
        </w:rPr>
        <w:t xml:space="preserve"> készült </w:t>
      </w:r>
      <w:r w:rsidR="00FE4396">
        <w:rPr>
          <w:rFonts w:ascii="Palatino Linotype" w:hAnsi="Palatino Linotype"/>
          <w:sz w:val="24"/>
          <w:szCs w:val="24"/>
          <w:lang w:eastAsia="hu-HU"/>
        </w:rPr>
        <w:t>elem</w:t>
      </w:r>
      <w:r w:rsidR="00346A77">
        <w:rPr>
          <w:rFonts w:ascii="Palatino Linotype" w:hAnsi="Palatino Linotype"/>
          <w:sz w:val="24"/>
          <w:szCs w:val="24"/>
          <w:lang w:eastAsia="hu-HU"/>
        </w:rPr>
        <w:t xml:space="preserve">, így </w:t>
      </w:r>
      <w:proofErr w:type="gramStart"/>
      <w:r w:rsidR="00346A77">
        <w:rPr>
          <w:rFonts w:ascii="Palatino Linotype" w:hAnsi="Palatino Linotype"/>
          <w:sz w:val="24"/>
          <w:szCs w:val="24"/>
          <w:lang w:eastAsia="hu-HU"/>
        </w:rPr>
        <w:t>ezen</w:t>
      </w:r>
      <w:proofErr w:type="gramEnd"/>
      <w:r w:rsidR="00346A77">
        <w:rPr>
          <w:rFonts w:ascii="Palatino Linotype" w:hAnsi="Palatino Linotype"/>
          <w:sz w:val="24"/>
          <w:szCs w:val="24"/>
          <w:lang w:eastAsia="hu-HU"/>
        </w:rPr>
        <w:t xml:space="preserve"> nyomtatási eljárás ellenőrzési </w:t>
      </w:r>
      <w:r w:rsidR="00FE4396">
        <w:rPr>
          <w:rFonts w:ascii="Palatino Linotype" w:hAnsi="Palatino Linotype"/>
          <w:sz w:val="24"/>
          <w:szCs w:val="24"/>
          <w:lang w:eastAsia="hu-HU"/>
        </w:rPr>
        <w:t>módjára és gyakorlására</w:t>
      </w:r>
      <w:r w:rsidR="00346A77">
        <w:rPr>
          <w:rFonts w:ascii="Palatino Linotype" w:hAnsi="Palatino Linotype"/>
          <w:sz w:val="24"/>
          <w:szCs w:val="24"/>
          <w:lang w:eastAsia="hu-HU"/>
        </w:rPr>
        <w:t xml:space="preserve"> külön hangsúlyt kell helyezni. </w:t>
      </w:r>
      <w:r w:rsidR="00346A77">
        <w:rPr>
          <w:rFonts w:ascii="Palatino Linotype" w:hAnsi="Palatino Linotype"/>
          <w:sz w:val="24"/>
          <w:szCs w:val="24"/>
        </w:rPr>
        <w:t>A bankjegyek valódiságának megállapítása során segédeszközök használhatóak, amelyek biztonságos, határozott és üzemszerű használatának elsajátítása alapkövetelmény. Ilyen eszközök az UV-lámpa, nagyító, ritkább esetben a mágnesezhető tulajdonságot jelző műszer.</w:t>
      </w:r>
    </w:p>
    <w:p w:rsidR="00242E23" w:rsidRPr="00E825D3" w:rsidRDefault="00FD3CD8" w:rsidP="00195F12">
      <w:pPr>
        <w:spacing w:after="0" w:line="240" w:lineRule="auto"/>
        <w:ind w:left="567" w:hanging="27"/>
        <w:jc w:val="both"/>
        <w:rPr>
          <w:rFonts w:ascii="Palatino Linotype" w:hAnsi="Palatino Linotype"/>
          <w:sz w:val="24"/>
          <w:szCs w:val="24"/>
        </w:rPr>
      </w:pPr>
      <w:proofErr w:type="gramStart"/>
      <w:r w:rsidRPr="00E825D3">
        <w:rPr>
          <w:rFonts w:ascii="Palatino Linotype" w:hAnsi="Palatino Linotype"/>
          <w:sz w:val="24"/>
          <w:szCs w:val="24"/>
        </w:rPr>
        <w:t xml:space="preserve">Az összefüggések, egymásra épülések és értelmezések fentebbi kifejtését követően a fő tartalmak, kulcsfogalmak a következők: </w:t>
      </w:r>
      <w:r w:rsidR="006864BB" w:rsidRPr="00E825D3">
        <w:rPr>
          <w:rFonts w:ascii="Palatino Linotype" w:hAnsi="Palatino Linotype"/>
          <w:sz w:val="24"/>
          <w:szCs w:val="24"/>
        </w:rPr>
        <w:t>hazai és külföldi bankjegyek elkülönítése, hamisgyanús bankjegyek esetén való eljárás a gyakorlatban,</w:t>
      </w:r>
      <w:r w:rsidR="00203BAD" w:rsidRPr="00E825D3">
        <w:rPr>
          <w:rFonts w:ascii="Palatino Linotype" w:hAnsi="Palatino Linotype"/>
          <w:sz w:val="24"/>
          <w:szCs w:val="24"/>
        </w:rPr>
        <w:t>hamisgyanús bankjegyek bevonása, hamisgyanús bankjegyek továbbítása, hamisgyanús bankjegy esetén az ügyfél tájékoztatása,</w:t>
      </w:r>
      <w:r w:rsidRPr="00E825D3">
        <w:rPr>
          <w:rFonts w:ascii="Palatino Linotype" w:hAnsi="Palatino Linotype"/>
          <w:sz w:val="24"/>
          <w:szCs w:val="24"/>
        </w:rPr>
        <w:t xml:space="preserve">bankjegyek valódisága megállapításának </w:t>
      </w:r>
      <w:r w:rsidR="006864BB" w:rsidRPr="00E825D3">
        <w:rPr>
          <w:rFonts w:ascii="Palatino Linotype" w:hAnsi="Palatino Linotype"/>
          <w:sz w:val="24"/>
          <w:szCs w:val="24"/>
        </w:rPr>
        <w:t>menete</w:t>
      </w:r>
      <w:r w:rsidRPr="00E825D3">
        <w:rPr>
          <w:rFonts w:ascii="Palatino Linotype" w:hAnsi="Palatino Linotype"/>
          <w:sz w:val="24"/>
          <w:szCs w:val="24"/>
        </w:rPr>
        <w:t xml:space="preserve"> a gyakorlatban, bankjegyek biztonsági elemeinek felismerése, bankjegyek biztonsági elemeinek alkalmazása terén gyakorlott felismerés, </w:t>
      </w:r>
      <w:r w:rsidR="006864BB" w:rsidRPr="00E825D3">
        <w:rPr>
          <w:rFonts w:ascii="Palatino Linotype" w:hAnsi="Palatino Linotype"/>
          <w:sz w:val="24"/>
          <w:szCs w:val="24"/>
        </w:rPr>
        <w:t xml:space="preserve">biztonsági elemek hiányának felismerése, </w:t>
      </w:r>
      <w:r w:rsidR="00566AA9" w:rsidRPr="00E825D3">
        <w:rPr>
          <w:rFonts w:ascii="Palatino Linotype" w:hAnsi="Palatino Linotype"/>
          <w:sz w:val="24"/>
          <w:szCs w:val="24"/>
        </w:rPr>
        <w:t>bankjegypapír ismerete a gyakorlatban,tapintási</w:t>
      </w:r>
      <w:proofErr w:type="gramEnd"/>
      <w:r w:rsidR="00566AA9" w:rsidRPr="00E825D3">
        <w:rPr>
          <w:rFonts w:ascii="Palatino Linotype" w:hAnsi="Palatino Linotype"/>
          <w:sz w:val="24"/>
          <w:szCs w:val="24"/>
        </w:rPr>
        <w:t xml:space="preserve"> </w:t>
      </w:r>
      <w:proofErr w:type="gramStart"/>
      <w:r w:rsidR="00566AA9" w:rsidRPr="00E825D3">
        <w:rPr>
          <w:rFonts w:ascii="Palatino Linotype" w:hAnsi="Palatino Linotype"/>
          <w:sz w:val="24"/>
          <w:szCs w:val="24"/>
        </w:rPr>
        <w:t>eljárások</w:t>
      </w:r>
      <w:proofErr w:type="gramEnd"/>
      <w:r w:rsidR="00566AA9" w:rsidRPr="00E825D3">
        <w:rPr>
          <w:rFonts w:ascii="Palatino Linotype" w:hAnsi="Palatino Linotype"/>
          <w:sz w:val="24"/>
          <w:szCs w:val="24"/>
        </w:rPr>
        <w:t xml:space="preserve"> a bankjegy valódiságellenőrzése során, nagyító használata a felismerés során, UV-lámpa használata a vizsgálat során, átnézet alkalmazása a gyakorlatban, mozgatási eljárás alkalmazása a gyakorlatban</w:t>
      </w:r>
      <w:r w:rsidR="00793868" w:rsidRPr="00E825D3">
        <w:rPr>
          <w:rFonts w:ascii="Palatino Linotype" w:hAnsi="Palatino Linotype"/>
          <w:sz w:val="24"/>
          <w:szCs w:val="24"/>
        </w:rPr>
        <w:t>.</w:t>
      </w:r>
    </w:p>
    <w:p w:rsidR="00242E23" w:rsidRPr="000E120B" w:rsidRDefault="00242E23" w:rsidP="00242E23">
      <w:pPr>
        <w:spacing w:after="0" w:line="240" w:lineRule="auto"/>
        <w:ind w:firstLine="540"/>
        <w:rPr>
          <w:rFonts w:ascii="Palatino Linotype" w:hAnsi="Palatino Linotype"/>
          <w:b/>
          <w:sz w:val="24"/>
          <w:szCs w:val="24"/>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képzés javasolt helyszíne (ajánlás)</w:t>
      </w:r>
    </w:p>
    <w:p w:rsidR="00E825D3" w:rsidRPr="00FE0344" w:rsidRDefault="00E825D3" w:rsidP="00242E23">
      <w:pPr>
        <w:spacing w:after="0" w:line="240" w:lineRule="auto"/>
        <w:ind w:left="792"/>
        <w:jc w:val="both"/>
        <w:rPr>
          <w:rFonts w:ascii="Palatino Linotype" w:hAnsi="Palatino Linotype"/>
          <w:bCs/>
          <w:i/>
          <w:sz w:val="24"/>
          <w:szCs w:val="24"/>
        </w:rPr>
      </w:pPr>
      <w:r w:rsidRPr="00FE0344">
        <w:rPr>
          <w:rFonts w:ascii="Palatino Linotype" w:hAnsi="Palatino Linotype"/>
          <w:bCs/>
          <w:i/>
          <w:sz w:val="24"/>
          <w:szCs w:val="24"/>
        </w:rPr>
        <w:t>Tanterem</w:t>
      </w:r>
    </w:p>
    <w:p w:rsidR="00242E23" w:rsidRPr="000E120B" w:rsidRDefault="00242E23" w:rsidP="00242E23">
      <w:pPr>
        <w:spacing w:after="0" w:line="240" w:lineRule="auto"/>
        <w:ind w:left="792"/>
        <w:jc w:val="both"/>
        <w:rPr>
          <w:rFonts w:ascii="Palatino Linotype" w:hAnsi="Palatino Linotype"/>
          <w:b/>
          <w:bCs/>
          <w:sz w:val="24"/>
          <w:szCs w:val="24"/>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elsajátítása során alkalmazható sajátos módszerek, tanulói tevékenységformák (ajánlás)</w:t>
      </w:r>
    </w:p>
    <w:p w:rsidR="00242E23" w:rsidRPr="00052C8D" w:rsidRDefault="00242E23" w:rsidP="00242E23">
      <w:pPr>
        <w:widowControl w:val="0"/>
        <w:suppressAutoHyphens/>
        <w:spacing w:after="0" w:line="240" w:lineRule="auto"/>
        <w:rPr>
          <w:rFonts w:ascii="Palatino Linotype" w:hAnsi="Palatino Linotype"/>
          <w:b/>
          <w:kern w:val="1"/>
          <w:sz w:val="24"/>
          <w:szCs w:val="24"/>
          <w:lang w:eastAsia="hi-IN" w:bidi="hi-IN"/>
        </w:rPr>
      </w:pPr>
    </w:p>
    <w:p w:rsidR="00242E23" w:rsidRDefault="00242E23" w:rsidP="007F08BC">
      <w:pPr>
        <w:pStyle w:val="Listaszerbekezds"/>
        <w:widowControl w:val="0"/>
        <w:numPr>
          <w:ilvl w:val="2"/>
          <w:numId w:val="51"/>
        </w:numPr>
        <w:suppressAutoHyphens/>
        <w:spacing w:after="0" w:line="240" w:lineRule="auto"/>
        <w:rPr>
          <w:rFonts w:ascii="Palatino Linotype" w:hAnsi="Palatino Linotype"/>
          <w:b/>
          <w:i/>
          <w:sz w:val="24"/>
          <w:szCs w:val="24"/>
        </w:rPr>
      </w:pPr>
      <w:r w:rsidRPr="007F08BC">
        <w:rPr>
          <w:rFonts w:ascii="Palatino Linotype" w:hAnsi="Palatino Linotype"/>
          <w:b/>
          <w:i/>
          <w:sz w:val="24"/>
          <w:szCs w:val="24"/>
        </w:rPr>
        <w:t>A tantárgy elsajátítása során alkalmazható sajátos módszerek (ajánlás)</w:t>
      </w:r>
    </w:p>
    <w:p w:rsidR="00FE0344" w:rsidRPr="007F08BC" w:rsidRDefault="00FE0344" w:rsidP="00FE0344">
      <w:pPr>
        <w:pStyle w:val="Listaszerbekezds"/>
        <w:widowControl w:val="0"/>
        <w:suppressAutoHyphens/>
        <w:spacing w:after="0" w:line="240" w:lineRule="auto"/>
        <w:ind w:left="1440"/>
        <w:rPr>
          <w:rFonts w:ascii="Palatino Linotype" w:hAnsi="Palatino Linotype"/>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F181D" w:rsidRPr="008B7D14">
        <w:trPr>
          <w:jc w:val="center"/>
        </w:trPr>
        <w:tc>
          <w:tcPr>
            <w:tcW w:w="994" w:type="dxa"/>
            <w:vMerge w:val="restart"/>
            <w:vAlign w:val="center"/>
          </w:tcPr>
          <w:p w:rsidR="005F181D" w:rsidRPr="008B7D14" w:rsidRDefault="005F181D"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F181D" w:rsidRDefault="005F181D"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F181D" w:rsidRPr="008B7D14" w:rsidRDefault="005F181D" w:rsidP="00981D4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F181D" w:rsidRPr="008B7D14" w:rsidRDefault="005F181D"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F181D" w:rsidRPr="008B7D14" w:rsidRDefault="005F181D" w:rsidP="00981D4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F181D" w:rsidRPr="008B7D14">
        <w:trPr>
          <w:jc w:val="center"/>
        </w:trPr>
        <w:tc>
          <w:tcPr>
            <w:tcW w:w="994" w:type="dxa"/>
            <w:vMerge/>
            <w:vAlign w:val="center"/>
          </w:tcPr>
          <w:p w:rsidR="005F181D" w:rsidRPr="008B7D14" w:rsidRDefault="005F181D" w:rsidP="00981D40">
            <w:pPr>
              <w:spacing w:after="0" w:line="240" w:lineRule="auto"/>
              <w:jc w:val="center"/>
              <w:rPr>
                <w:rFonts w:ascii="Palatino Linotype" w:hAnsi="Palatino Linotype"/>
                <w:b/>
                <w:sz w:val="20"/>
                <w:szCs w:val="20"/>
              </w:rPr>
            </w:pPr>
          </w:p>
        </w:tc>
        <w:tc>
          <w:tcPr>
            <w:tcW w:w="2800" w:type="dxa"/>
            <w:vMerge/>
            <w:vAlign w:val="center"/>
          </w:tcPr>
          <w:p w:rsidR="005F181D" w:rsidRPr="008B7D14" w:rsidRDefault="005F181D" w:rsidP="00981D40">
            <w:pPr>
              <w:spacing w:after="0" w:line="240" w:lineRule="auto"/>
              <w:rPr>
                <w:rFonts w:ascii="Palatino Linotype" w:hAnsi="Palatino Linotype"/>
                <w:b/>
                <w:sz w:val="20"/>
                <w:szCs w:val="20"/>
              </w:rPr>
            </w:pPr>
          </w:p>
        </w:tc>
        <w:tc>
          <w:tcPr>
            <w:tcW w:w="945" w:type="dxa"/>
            <w:vAlign w:val="center"/>
          </w:tcPr>
          <w:p w:rsidR="005F181D" w:rsidRPr="008B7D14" w:rsidRDefault="005F181D"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F181D" w:rsidRPr="008B7D14" w:rsidRDefault="005F181D"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F181D" w:rsidRPr="008B7D14" w:rsidRDefault="005F181D" w:rsidP="00981D4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F181D" w:rsidRPr="008B7D14" w:rsidRDefault="005F181D" w:rsidP="00981D40">
            <w:pPr>
              <w:spacing w:after="0" w:line="240" w:lineRule="auto"/>
              <w:jc w:val="center"/>
              <w:rPr>
                <w:rFonts w:ascii="Palatino Linotype" w:hAnsi="Palatino Linotype"/>
                <w:b/>
                <w:sz w:val="20"/>
                <w:szCs w:val="20"/>
              </w:rPr>
            </w:pPr>
          </w:p>
        </w:tc>
      </w:tr>
      <w:tr w:rsidR="005F181D" w:rsidRPr="008B7D14">
        <w:trPr>
          <w:jc w:val="center"/>
        </w:trPr>
        <w:tc>
          <w:tcPr>
            <w:tcW w:w="994" w:type="dxa"/>
            <w:vAlign w:val="center"/>
          </w:tcPr>
          <w:p w:rsidR="005F181D" w:rsidRPr="008B7D14" w:rsidRDefault="005F181D" w:rsidP="00981D4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F181D" w:rsidRPr="008B7D14" w:rsidRDefault="00DC5BEA" w:rsidP="00981D40">
            <w:pPr>
              <w:spacing w:after="0" w:line="240" w:lineRule="auto"/>
              <w:rPr>
                <w:rFonts w:ascii="Palatino Linotype" w:hAnsi="Palatino Linotype"/>
                <w:sz w:val="20"/>
                <w:szCs w:val="20"/>
              </w:rPr>
            </w:pPr>
            <w:r w:rsidRPr="008B7D14">
              <w:rPr>
                <w:rFonts w:ascii="Palatino Linotype" w:hAnsi="Palatino Linotype"/>
                <w:sz w:val="20"/>
                <w:szCs w:val="20"/>
              </w:rPr>
              <w:t>M</w:t>
            </w:r>
            <w:r w:rsidR="005F181D" w:rsidRPr="008B7D14">
              <w:rPr>
                <w:rFonts w:ascii="Palatino Linotype" w:hAnsi="Palatino Linotype"/>
                <w:sz w:val="20"/>
                <w:szCs w:val="20"/>
              </w:rPr>
              <w:t>agyarázat</w:t>
            </w: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p>
        </w:tc>
        <w:tc>
          <w:tcPr>
            <w:tcW w:w="2659" w:type="dxa"/>
            <w:vAlign w:val="center"/>
          </w:tcPr>
          <w:p w:rsidR="005F181D" w:rsidRPr="008B7D14" w:rsidRDefault="005F181D" w:rsidP="00981D40">
            <w:pPr>
              <w:spacing w:after="0" w:line="240" w:lineRule="auto"/>
              <w:jc w:val="center"/>
              <w:rPr>
                <w:rFonts w:ascii="Palatino Linotype" w:hAnsi="Palatino Linotype"/>
                <w:sz w:val="20"/>
                <w:szCs w:val="20"/>
              </w:rPr>
            </w:pPr>
          </w:p>
        </w:tc>
      </w:tr>
      <w:tr w:rsidR="005F181D" w:rsidRPr="008B7D14">
        <w:trPr>
          <w:jc w:val="center"/>
        </w:trPr>
        <w:tc>
          <w:tcPr>
            <w:tcW w:w="994" w:type="dxa"/>
            <w:vAlign w:val="center"/>
          </w:tcPr>
          <w:p w:rsidR="005F181D" w:rsidRPr="008B7D14" w:rsidRDefault="005F181D" w:rsidP="00981D4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F181D" w:rsidRPr="008B7D14" w:rsidRDefault="00DC5BEA" w:rsidP="00981D40">
            <w:pPr>
              <w:spacing w:after="0" w:line="240" w:lineRule="auto"/>
              <w:rPr>
                <w:rFonts w:ascii="Palatino Linotype" w:hAnsi="Palatino Linotype"/>
                <w:sz w:val="20"/>
                <w:szCs w:val="20"/>
              </w:rPr>
            </w:pPr>
            <w:r w:rsidRPr="008B7D14">
              <w:rPr>
                <w:rFonts w:ascii="Palatino Linotype" w:hAnsi="Palatino Linotype"/>
                <w:sz w:val="20"/>
                <w:szCs w:val="20"/>
              </w:rPr>
              <w:t>S</w:t>
            </w:r>
            <w:r w:rsidR="005F181D" w:rsidRPr="008B7D14">
              <w:rPr>
                <w:rFonts w:ascii="Palatino Linotype" w:hAnsi="Palatino Linotype"/>
                <w:sz w:val="20"/>
                <w:szCs w:val="20"/>
              </w:rPr>
              <w:t>zemléltetés</w:t>
            </w: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p>
        </w:tc>
        <w:tc>
          <w:tcPr>
            <w:tcW w:w="2659" w:type="dxa"/>
            <w:vAlign w:val="center"/>
          </w:tcPr>
          <w:p w:rsidR="005F181D" w:rsidRPr="008B7D14" w:rsidRDefault="005F181D" w:rsidP="00981D40">
            <w:pPr>
              <w:spacing w:after="0" w:line="240" w:lineRule="auto"/>
              <w:jc w:val="center"/>
              <w:rPr>
                <w:rFonts w:ascii="Palatino Linotype" w:hAnsi="Palatino Linotype"/>
                <w:sz w:val="20"/>
                <w:szCs w:val="20"/>
              </w:rPr>
            </w:pPr>
          </w:p>
        </w:tc>
      </w:tr>
      <w:tr w:rsidR="005F181D" w:rsidRPr="008B7D14">
        <w:trPr>
          <w:jc w:val="center"/>
        </w:trPr>
        <w:tc>
          <w:tcPr>
            <w:tcW w:w="994" w:type="dxa"/>
            <w:vAlign w:val="center"/>
          </w:tcPr>
          <w:p w:rsidR="005F181D" w:rsidRPr="008B7D14" w:rsidRDefault="005F181D" w:rsidP="00981D4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F181D" w:rsidRPr="008B7D14" w:rsidRDefault="00DC5BEA" w:rsidP="00981D40">
            <w:pPr>
              <w:spacing w:after="0" w:line="240" w:lineRule="auto"/>
              <w:rPr>
                <w:rFonts w:ascii="Palatino Linotype" w:hAnsi="Palatino Linotype"/>
                <w:sz w:val="20"/>
                <w:szCs w:val="20"/>
              </w:rPr>
            </w:pPr>
            <w:r w:rsidRPr="008B7D14">
              <w:rPr>
                <w:rFonts w:ascii="Palatino Linotype" w:hAnsi="Palatino Linotype"/>
                <w:sz w:val="20"/>
                <w:szCs w:val="20"/>
              </w:rPr>
              <w:t>S</w:t>
            </w:r>
            <w:r w:rsidR="005F181D" w:rsidRPr="008B7D14">
              <w:rPr>
                <w:rFonts w:ascii="Palatino Linotype" w:hAnsi="Palatino Linotype"/>
                <w:sz w:val="20"/>
                <w:szCs w:val="20"/>
              </w:rPr>
              <w:t>zerepjáték</w:t>
            </w: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181D" w:rsidRPr="008B7D14" w:rsidRDefault="005F181D" w:rsidP="00981D40">
            <w:pPr>
              <w:spacing w:after="0" w:line="240" w:lineRule="auto"/>
              <w:jc w:val="center"/>
              <w:rPr>
                <w:rFonts w:ascii="Palatino Linotype" w:hAnsi="Palatino Linotype"/>
                <w:sz w:val="20"/>
                <w:szCs w:val="20"/>
              </w:rPr>
            </w:pPr>
          </w:p>
        </w:tc>
        <w:tc>
          <w:tcPr>
            <w:tcW w:w="2659" w:type="dxa"/>
            <w:vAlign w:val="center"/>
          </w:tcPr>
          <w:p w:rsidR="005F181D" w:rsidRPr="008B7D14" w:rsidRDefault="005F181D" w:rsidP="00981D40">
            <w:pPr>
              <w:spacing w:after="0" w:line="240" w:lineRule="auto"/>
              <w:jc w:val="center"/>
              <w:rPr>
                <w:rFonts w:ascii="Palatino Linotype" w:hAnsi="Palatino Linotype"/>
                <w:sz w:val="20"/>
                <w:szCs w:val="20"/>
              </w:rPr>
            </w:pPr>
          </w:p>
        </w:tc>
      </w:tr>
    </w:tbl>
    <w:p w:rsidR="00242E23" w:rsidRDefault="00242E23" w:rsidP="00242E23">
      <w:pPr>
        <w:widowControl w:val="0"/>
        <w:suppressAutoHyphens/>
        <w:spacing w:after="0" w:line="240" w:lineRule="auto"/>
        <w:ind w:left="966"/>
        <w:rPr>
          <w:rFonts w:ascii="Palatino Linotype" w:hAnsi="Palatino Linotype"/>
          <w:b/>
          <w:i/>
          <w:sz w:val="24"/>
          <w:szCs w:val="24"/>
        </w:rPr>
      </w:pPr>
    </w:p>
    <w:p w:rsidR="00FE0344" w:rsidRDefault="00FE0344" w:rsidP="00242E23">
      <w:pPr>
        <w:widowControl w:val="0"/>
        <w:suppressAutoHyphens/>
        <w:spacing w:after="0" w:line="240" w:lineRule="auto"/>
        <w:ind w:left="966"/>
        <w:rPr>
          <w:rFonts w:ascii="Palatino Linotype" w:hAnsi="Palatino Linotype"/>
          <w:b/>
          <w:i/>
          <w:sz w:val="24"/>
          <w:szCs w:val="24"/>
        </w:rPr>
      </w:pPr>
    </w:p>
    <w:p w:rsidR="00FE0344" w:rsidRDefault="00FE0344" w:rsidP="00242E23">
      <w:pPr>
        <w:widowControl w:val="0"/>
        <w:suppressAutoHyphens/>
        <w:spacing w:after="0" w:line="240" w:lineRule="auto"/>
        <w:ind w:left="966"/>
        <w:rPr>
          <w:rFonts w:ascii="Palatino Linotype" w:hAnsi="Palatino Linotype"/>
          <w:b/>
          <w:i/>
          <w:sz w:val="24"/>
          <w:szCs w:val="24"/>
        </w:rPr>
      </w:pPr>
    </w:p>
    <w:p w:rsidR="00FE0344" w:rsidRPr="00052C8D" w:rsidRDefault="00FE0344" w:rsidP="00242E23">
      <w:pPr>
        <w:widowControl w:val="0"/>
        <w:suppressAutoHyphens/>
        <w:spacing w:after="0" w:line="240" w:lineRule="auto"/>
        <w:ind w:left="966"/>
        <w:rPr>
          <w:rFonts w:ascii="Palatino Linotype" w:hAnsi="Palatino Linotype"/>
          <w:b/>
          <w:i/>
          <w:sz w:val="24"/>
          <w:szCs w:val="24"/>
        </w:rPr>
      </w:pPr>
    </w:p>
    <w:p w:rsidR="00242E23" w:rsidRDefault="00242E23" w:rsidP="007F08BC">
      <w:pPr>
        <w:pStyle w:val="Listaszerbekezds"/>
        <w:numPr>
          <w:ilvl w:val="2"/>
          <w:numId w:val="51"/>
        </w:numPr>
        <w:spacing w:after="0" w:line="240" w:lineRule="auto"/>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p w:rsidR="00FE0344" w:rsidRDefault="00FE0344" w:rsidP="00FE0344">
      <w:pPr>
        <w:pStyle w:val="Listaszerbekezds"/>
        <w:spacing w:after="0" w:line="240" w:lineRule="auto"/>
        <w:ind w:left="1440"/>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A112B" w:rsidRPr="00FE5532">
        <w:trPr>
          <w:cantSplit/>
          <w:trHeight w:val="921"/>
          <w:jc w:val="center"/>
        </w:trPr>
        <w:tc>
          <w:tcPr>
            <w:tcW w:w="828"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A112B" w:rsidRDefault="000A112B" w:rsidP="000A112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A112B"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A112B" w:rsidRPr="00FE5532" w:rsidRDefault="000A112B" w:rsidP="000A112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A112B" w:rsidRPr="00FE5532">
        <w:trPr>
          <w:cantSplit/>
          <w:trHeight w:val="1076"/>
          <w:jc w:val="center"/>
        </w:trPr>
        <w:tc>
          <w:tcPr>
            <w:tcW w:w="828"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c>
          <w:tcPr>
            <w:tcW w:w="3621" w:type="dxa"/>
            <w:vMerge/>
            <w:vAlign w:val="center"/>
          </w:tcPr>
          <w:p w:rsidR="000A112B" w:rsidRPr="00FE5532" w:rsidRDefault="000A112B" w:rsidP="000A112B">
            <w:pPr>
              <w:spacing w:after="0" w:line="240" w:lineRule="auto"/>
              <w:rPr>
                <w:rFonts w:ascii="Palatino Linotype" w:hAnsi="Palatino Linotype"/>
                <w:b/>
                <w:sz w:val="20"/>
                <w:szCs w:val="20"/>
              </w:rPr>
            </w:pPr>
          </w:p>
        </w:tc>
        <w:tc>
          <w:tcPr>
            <w:tcW w:w="809" w:type="dxa"/>
            <w:textDirection w:val="btLr"/>
            <w:vAlign w:val="center"/>
          </w:tcPr>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A112B"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A112B" w:rsidRPr="00FE5532" w:rsidRDefault="000A112B" w:rsidP="000A112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A112B" w:rsidRPr="00FE5532" w:rsidRDefault="000A112B" w:rsidP="000A112B">
            <w:pPr>
              <w:spacing w:after="0" w:line="240" w:lineRule="auto"/>
              <w:jc w:val="center"/>
              <w:rPr>
                <w:rFonts w:ascii="Palatino Linotype" w:hAnsi="Palatino Linotype"/>
                <w:b/>
                <w:sz w:val="20"/>
                <w:szCs w:val="20"/>
              </w:rPr>
            </w:pPr>
          </w:p>
        </w:tc>
      </w:tr>
      <w:tr w:rsidR="00E825D3" w:rsidRPr="00FE5532">
        <w:trPr>
          <w:jc w:val="center"/>
        </w:trPr>
        <w:tc>
          <w:tcPr>
            <w:tcW w:w="828" w:type="dxa"/>
            <w:shd w:val="clear" w:color="auto" w:fill="D9D9D9"/>
            <w:vAlign w:val="center"/>
          </w:tcPr>
          <w:p w:rsidR="00E825D3" w:rsidRPr="008B7D14" w:rsidRDefault="00E825D3"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825D3" w:rsidRPr="008B7D14" w:rsidRDefault="00E825D3" w:rsidP="000A112B">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825D3" w:rsidRPr="00FE5532" w:rsidRDefault="00E825D3" w:rsidP="006A1192">
            <w:pPr>
              <w:spacing w:after="0" w:line="240" w:lineRule="auto"/>
              <w:jc w:val="center"/>
              <w:rPr>
                <w:rFonts w:ascii="Palatino Linotype" w:hAnsi="Palatino Linotype"/>
                <w:sz w:val="20"/>
                <w:szCs w:val="20"/>
              </w:rPr>
            </w:pPr>
          </w:p>
        </w:tc>
        <w:tc>
          <w:tcPr>
            <w:tcW w:w="798" w:type="dxa"/>
            <w:shd w:val="clear" w:color="auto" w:fill="D9D9D9"/>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shd w:val="clear" w:color="auto" w:fill="D9D9D9"/>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shd w:val="clear" w:color="auto" w:fill="D9D9D9"/>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shd w:val="clear" w:color="auto" w:fill="D9D9D9"/>
            <w:vAlign w:val="center"/>
          </w:tcPr>
          <w:p w:rsidR="00E825D3" w:rsidRPr="008B7D14" w:rsidRDefault="00E825D3" w:rsidP="000A112B">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825D3" w:rsidRPr="008B7D14" w:rsidRDefault="00E825D3" w:rsidP="000A112B">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825D3" w:rsidRPr="00FE5532" w:rsidRDefault="00E825D3" w:rsidP="006A1192">
            <w:pPr>
              <w:spacing w:after="0" w:line="240" w:lineRule="auto"/>
              <w:jc w:val="center"/>
              <w:rPr>
                <w:rFonts w:ascii="Palatino Linotype" w:hAnsi="Palatino Linotype"/>
                <w:sz w:val="20"/>
                <w:szCs w:val="20"/>
              </w:rPr>
            </w:pPr>
          </w:p>
        </w:tc>
        <w:tc>
          <w:tcPr>
            <w:tcW w:w="798" w:type="dxa"/>
            <w:shd w:val="clear" w:color="auto" w:fill="D9D9D9"/>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shd w:val="clear" w:color="auto" w:fill="D9D9D9"/>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shd w:val="clear" w:color="auto" w:fill="D9D9D9"/>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r w:rsidR="00E825D3" w:rsidRPr="00FE5532">
        <w:trPr>
          <w:jc w:val="center"/>
        </w:trPr>
        <w:tc>
          <w:tcPr>
            <w:tcW w:w="828" w:type="dxa"/>
            <w:vAlign w:val="center"/>
          </w:tcPr>
          <w:p w:rsidR="00E825D3" w:rsidRPr="00FE5532" w:rsidRDefault="00E825D3" w:rsidP="000A112B">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E825D3" w:rsidRPr="00FE5532" w:rsidRDefault="00E825D3" w:rsidP="000A112B">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825D3" w:rsidRPr="00FE5532" w:rsidRDefault="00E825D3" w:rsidP="006A119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763" w:type="dxa"/>
            <w:vAlign w:val="center"/>
          </w:tcPr>
          <w:p w:rsidR="00E825D3" w:rsidRPr="00FE5532" w:rsidRDefault="00E825D3" w:rsidP="006A1192">
            <w:pPr>
              <w:spacing w:after="0" w:line="240" w:lineRule="auto"/>
              <w:jc w:val="center"/>
              <w:rPr>
                <w:rFonts w:ascii="Palatino Linotype" w:hAnsi="Palatino Linotype"/>
                <w:sz w:val="20"/>
                <w:szCs w:val="20"/>
              </w:rPr>
            </w:pPr>
          </w:p>
        </w:tc>
        <w:tc>
          <w:tcPr>
            <w:tcW w:w="2190" w:type="dxa"/>
            <w:vAlign w:val="center"/>
          </w:tcPr>
          <w:p w:rsidR="00E825D3" w:rsidRPr="00FE5532" w:rsidRDefault="00E825D3" w:rsidP="000A112B">
            <w:pPr>
              <w:spacing w:after="0" w:line="240" w:lineRule="auto"/>
              <w:jc w:val="center"/>
              <w:rPr>
                <w:rFonts w:ascii="Palatino Linotype" w:hAnsi="Palatino Linotype"/>
                <w:sz w:val="20"/>
                <w:szCs w:val="20"/>
              </w:rPr>
            </w:pPr>
          </w:p>
        </w:tc>
      </w:tr>
    </w:tbl>
    <w:p w:rsidR="00242E23" w:rsidRPr="000E120B" w:rsidRDefault="00242E23" w:rsidP="00242E23">
      <w:pPr>
        <w:spacing w:after="0" w:line="240" w:lineRule="auto"/>
        <w:ind w:left="540"/>
        <w:jc w:val="both"/>
        <w:rPr>
          <w:rFonts w:ascii="Palatino Linotype" w:hAnsi="Palatino Linotype"/>
          <w:iCs/>
          <w:sz w:val="24"/>
          <w:szCs w:val="24"/>
        </w:rPr>
      </w:pPr>
    </w:p>
    <w:p w:rsidR="00242E23" w:rsidRPr="009B2212" w:rsidRDefault="00242E23" w:rsidP="00B01D76">
      <w:pPr>
        <w:widowControl w:val="0"/>
        <w:numPr>
          <w:ilvl w:val="1"/>
          <w:numId w:val="51"/>
        </w:numPr>
        <w:suppressAutoHyphens/>
        <w:spacing w:after="0" w:line="240" w:lineRule="auto"/>
        <w:ind w:left="717"/>
        <w:rPr>
          <w:rFonts w:ascii="Palatino Linotype" w:hAnsi="Palatino Linotype"/>
          <w:b/>
          <w:sz w:val="24"/>
          <w:szCs w:val="24"/>
        </w:rPr>
      </w:pPr>
      <w:r w:rsidRPr="009B2212">
        <w:rPr>
          <w:rFonts w:ascii="Palatino Linotype" w:hAnsi="Palatino Linotype"/>
          <w:b/>
          <w:sz w:val="24"/>
          <w:szCs w:val="24"/>
        </w:rPr>
        <w:t>A tantárgy értékelésének módja</w:t>
      </w:r>
    </w:p>
    <w:p w:rsidR="000C4F8C" w:rsidRPr="001B3516" w:rsidRDefault="000C4F8C" w:rsidP="00195F12">
      <w:pPr>
        <w:widowControl w:val="0"/>
        <w:suppressAutoHyphens/>
        <w:spacing w:after="0" w:line="240" w:lineRule="auto"/>
        <w:ind w:left="426"/>
        <w:rPr>
          <w:rFonts w:ascii="Palatino Linotype" w:hAnsi="Palatino Linotype"/>
          <w:bCs/>
          <w:sz w:val="24"/>
          <w:szCs w:val="24"/>
        </w:rPr>
      </w:pPr>
      <w:r>
        <w:rPr>
          <w:rFonts w:ascii="Palatino Linotype" w:hAnsi="Palatino Linotype"/>
          <w:bCs/>
          <w:sz w:val="24"/>
          <w:szCs w:val="24"/>
        </w:rPr>
        <w:t xml:space="preserve">A nemzeti köznevelésről szóló 2011. évi CXC. törvény 54. § (2) bekezdésének </w:t>
      </w:r>
      <w:r w:rsidRPr="00B535CD">
        <w:rPr>
          <w:rFonts w:ascii="Palatino Linotype" w:hAnsi="Palatino Linotype"/>
          <w:bCs/>
          <w:i/>
          <w:sz w:val="24"/>
          <w:szCs w:val="24"/>
        </w:rPr>
        <w:t>a)</w:t>
      </w:r>
      <w:r>
        <w:rPr>
          <w:rFonts w:ascii="Palatino Linotype" w:hAnsi="Palatino Linotype"/>
          <w:bCs/>
          <w:sz w:val="24"/>
          <w:szCs w:val="24"/>
        </w:rPr>
        <w:t xml:space="preserve"> pontja szerinti értékeléssel.</w:t>
      </w:r>
    </w:p>
    <w:p w:rsidR="00242E23" w:rsidRDefault="00242E23" w:rsidP="00242E23">
      <w:pPr>
        <w:spacing w:after="0" w:line="240" w:lineRule="auto"/>
        <w:rPr>
          <w:rFonts w:ascii="Palatino Linotype" w:hAnsi="Palatino Linotype"/>
          <w:b/>
          <w:sz w:val="24"/>
          <w:szCs w:val="24"/>
          <w:lang w:eastAsia="hu-HU"/>
        </w:rPr>
      </w:pPr>
    </w:p>
    <w:p w:rsidR="00242E23" w:rsidRDefault="00242E23" w:rsidP="00242E23">
      <w:pPr>
        <w:spacing w:after="0" w:line="240" w:lineRule="auto"/>
        <w:rPr>
          <w:rFonts w:ascii="Palatino Linotype" w:hAnsi="Palatino Linotype"/>
          <w:b/>
          <w:sz w:val="24"/>
          <w:szCs w:val="24"/>
          <w:lang w:eastAsia="hu-HU"/>
        </w:rPr>
      </w:pPr>
    </w:p>
    <w:p w:rsidR="00242E23" w:rsidRPr="006D1B77" w:rsidRDefault="00242E23" w:rsidP="00242E23">
      <w:pPr>
        <w:spacing w:after="0" w:line="240" w:lineRule="auto"/>
        <w:rPr>
          <w:rFonts w:ascii="Palatino Linotype" w:hAnsi="Palatino Linotype"/>
          <w:b/>
          <w:sz w:val="24"/>
          <w:szCs w:val="24"/>
          <w:lang w:eastAsia="hu-HU"/>
        </w:rPr>
      </w:pPr>
    </w:p>
    <w:p w:rsidR="00242E23" w:rsidRPr="000E120B" w:rsidRDefault="00242E23" w:rsidP="00242E23">
      <w:pPr>
        <w:widowControl w:val="0"/>
        <w:suppressAutoHyphens/>
        <w:spacing w:after="0" w:line="240" w:lineRule="auto"/>
        <w:rPr>
          <w:rFonts w:ascii="Palatino Linotype" w:hAnsi="Palatino Linotype"/>
          <w:b/>
          <w:bCs/>
          <w:sz w:val="24"/>
          <w:szCs w:val="24"/>
        </w:rPr>
      </w:pPr>
    </w:p>
    <w:p w:rsidR="00242E23" w:rsidRPr="000E120B" w:rsidRDefault="00242E23" w:rsidP="00242E23">
      <w:pPr>
        <w:widowControl w:val="0"/>
        <w:suppressAutoHyphens/>
        <w:spacing w:after="0" w:line="240" w:lineRule="auto"/>
        <w:rPr>
          <w:rFonts w:ascii="Palatino Linotype" w:hAnsi="Palatino Linotype"/>
          <w:b/>
          <w:bCs/>
          <w:sz w:val="24"/>
          <w:szCs w:val="24"/>
        </w:rPr>
      </w:pPr>
    </w:p>
    <w:bookmarkEnd w:id="2"/>
    <w:p w:rsidR="00454D2A" w:rsidRDefault="00454D2A" w:rsidP="00452C29">
      <w:pPr>
        <w:spacing w:after="0" w:line="240" w:lineRule="auto"/>
        <w:jc w:val="center"/>
        <w:outlineLvl w:val="2"/>
        <w:rPr>
          <w:sz w:val="24"/>
          <w:szCs w:val="24"/>
          <w:lang w:eastAsia="hu-HU"/>
        </w:rPr>
      </w:pPr>
    </w:p>
    <w:p w:rsidR="00454D2A" w:rsidRPr="000E120B" w:rsidRDefault="00454D2A" w:rsidP="00B87D30">
      <w:pPr>
        <w:widowControl w:val="0"/>
        <w:suppressAutoHyphens/>
        <w:spacing w:after="0" w:line="240" w:lineRule="auto"/>
        <w:rPr>
          <w:rFonts w:ascii="Palatino Linotype" w:hAnsi="Palatino Linotype"/>
          <w:b/>
          <w:bCs/>
          <w:sz w:val="24"/>
          <w:szCs w:val="24"/>
        </w:rPr>
      </w:pPr>
    </w:p>
    <w:sectPr w:rsidR="00454D2A" w:rsidRPr="000E120B" w:rsidSect="00452C2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2037" w:rsidRDefault="00722037">
      <w:pPr>
        <w:spacing w:after="0" w:line="240" w:lineRule="auto"/>
      </w:pPr>
      <w:r>
        <w:separator/>
      </w:r>
    </w:p>
  </w:endnote>
  <w:endnote w:type="continuationSeparator" w:id="0">
    <w:p w:rsidR="00722037" w:rsidRDefault="00722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EE"/>
    <w:family w:val="roman"/>
    <w:pitch w:val="variable"/>
    <w:sig w:usb0="00000287" w:usb1="00000000" w:usb2="0000000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E1B" w:rsidRDefault="00C34E1B">
    <w:pPr>
      <w:pStyle w:val="llb"/>
      <w:jc w:val="center"/>
    </w:pPr>
    <w:r>
      <w:fldChar w:fldCharType="begin"/>
    </w:r>
    <w:r>
      <w:instrText>PAGE   \* MERGEFORMAT</w:instrText>
    </w:r>
    <w:r>
      <w:fldChar w:fldCharType="separate"/>
    </w:r>
    <w:r w:rsidR="00862A0B">
      <w:rPr>
        <w:noProof/>
      </w:rPr>
      <w:t>3</w:t>
    </w:r>
    <w:r>
      <w:rPr>
        <w:noProof/>
      </w:rPr>
      <w:fldChar w:fldCharType="end"/>
    </w:r>
  </w:p>
  <w:p w:rsidR="00C34E1B" w:rsidRPr="008D3623" w:rsidRDefault="00C34E1B" w:rsidP="008D3623">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E1B" w:rsidRPr="0028078A" w:rsidRDefault="00C34E1B" w:rsidP="006A3CC1">
    <w:pPr>
      <w:pStyle w:val="llb"/>
      <w:ind w:left="720"/>
    </w:pPr>
    <w:r>
      <w:tab/>
    </w:r>
    <w:r>
      <w:fldChar w:fldCharType="begin"/>
    </w:r>
    <w:r>
      <w:instrText>PAGE   \* MERGEFORMAT</w:instrText>
    </w:r>
    <w:r>
      <w:fldChar w:fldCharType="separate"/>
    </w:r>
    <w:r w:rsidR="00862A0B">
      <w:rPr>
        <w:noProof/>
      </w:rPr>
      <w:t>42</w:t>
    </w:r>
    <w:r>
      <w:rPr>
        <w:noProof/>
      </w:rPr>
      <w:fldChar w:fldCharType="end"/>
    </w:r>
  </w:p>
  <w:p w:rsidR="00C34E1B" w:rsidRDefault="00C34E1B">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E1B" w:rsidRPr="0028078A" w:rsidRDefault="00C34E1B" w:rsidP="006A3CC1">
    <w:pPr>
      <w:pStyle w:val="llb"/>
      <w:ind w:left="720"/>
    </w:pPr>
    <w:r>
      <w:tab/>
    </w:r>
    <w:r>
      <w:fldChar w:fldCharType="begin"/>
    </w:r>
    <w:r>
      <w:instrText>PAGE   \* MERGEFORMAT</w:instrText>
    </w:r>
    <w:r>
      <w:fldChar w:fldCharType="separate"/>
    </w:r>
    <w:r w:rsidR="00862A0B">
      <w:rPr>
        <w:noProof/>
      </w:rPr>
      <w:t>60</w:t>
    </w:r>
    <w:r>
      <w:rPr>
        <w:noProof/>
      </w:rPr>
      <w:fldChar w:fldCharType="end"/>
    </w:r>
  </w:p>
  <w:p w:rsidR="00C34E1B" w:rsidRDefault="00C34E1B">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E1B" w:rsidRDefault="00C34E1B" w:rsidP="006B316A">
    <w:pPr>
      <w:pStyle w:val="llb"/>
      <w:ind w:left="720"/>
    </w:pPr>
  </w:p>
  <w:p w:rsidR="00C34E1B" w:rsidRPr="0028078A" w:rsidRDefault="00C34E1B" w:rsidP="006B316A">
    <w:pPr>
      <w:pStyle w:val="llb"/>
      <w:ind w:left="720"/>
    </w:pPr>
    <w:r>
      <w:tab/>
    </w:r>
    <w:r>
      <w:fldChar w:fldCharType="begin"/>
    </w:r>
    <w:r>
      <w:instrText>PAGE   \* MERGEFORMAT</w:instrText>
    </w:r>
    <w:r>
      <w:fldChar w:fldCharType="separate"/>
    </w:r>
    <w:r w:rsidR="00862A0B">
      <w:rPr>
        <w:noProof/>
      </w:rPr>
      <w:t>176</w:t>
    </w:r>
    <w:r>
      <w:rPr>
        <w:noProof/>
      </w:rPr>
      <w:fldChar w:fldCharType="end"/>
    </w:r>
  </w:p>
  <w:p w:rsidR="00C34E1B" w:rsidRDefault="00C34E1B">
    <w:pPr>
      <w:pStyle w:val="ll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E1B" w:rsidRPr="0028078A" w:rsidRDefault="00C34E1B" w:rsidP="006B316A">
    <w:pPr>
      <w:pStyle w:val="llb"/>
      <w:ind w:left="720"/>
    </w:pPr>
    <w:r>
      <w:tab/>
    </w:r>
    <w:r>
      <w:fldChar w:fldCharType="begin"/>
    </w:r>
    <w:r>
      <w:instrText>PAGE   \* MERGEFORMAT</w:instrText>
    </w:r>
    <w:r>
      <w:fldChar w:fldCharType="separate"/>
    </w:r>
    <w:r w:rsidR="00862A0B">
      <w:rPr>
        <w:noProof/>
      </w:rPr>
      <w:t>233</w:t>
    </w:r>
    <w:r>
      <w:rPr>
        <w:noProof/>
      </w:rPr>
      <w:fldChar w:fldCharType="end"/>
    </w:r>
  </w:p>
  <w:p w:rsidR="00C34E1B" w:rsidRDefault="00C34E1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2037" w:rsidRDefault="00722037">
      <w:pPr>
        <w:spacing w:after="0" w:line="240" w:lineRule="auto"/>
      </w:pPr>
      <w:r>
        <w:separator/>
      </w:r>
    </w:p>
  </w:footnote>
  <w:footnote w:type="continuationSeparator" w:id="0">
    <w:p w:rsidR="00722037" w:rsidRDefault="0072203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E1B" w:rsidRPr="002B0A06" w:rsidRDefault="00C34E1B" w:rsidP="002B0A06">
    <w:pPr>
      <w:pStyle w:val="lfej"/>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3D23704"/>
    <w:multiLevelType w:val="hybridMultilevel"/>
    <w:tmpl w:val="3912E968"/>
    <w:lvl w:ilvl="0" w:tplc="20D6FEF8">
      <w:numFmt w:val="bullet"/>
      <w:lvlText w:val="-"/>
      <w:lvlJc w:val="left"/>
      <w:pPr>
        <w:ind w:left="1211" w:hanging="360"/>
      </w:pPr>
      <w:rPr>
        <w:rFonts w:ascii="Times New Roman" w:eastAsia="Times New Roman"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nsid w:val="06581E14"/>
    <w:multiLevelType w:val="multilevel"/>
    <w:tmpl w:val="68223C70"/>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8D7500C"/>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b/>
        <w:color w:val="auto"/>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0D5E0714"/>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3E573C4"/>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5AB76F9"/>
    <w:multiLevelType w:val="multilevel"/>
    <w:tmpl w:val="B5E21834"/>
    <w:lvl w:ilvl="0">
      <w:start w:val="6"/>
      <w:numFmt w:val="decimal"/>
      <w:lvlText w:val="%1."/>
      <w:lvlJc w:val="left"/>
      <w:pPr>
        <w:tabs>
          <w:tab w:val="num" w:pos="557"/>
        </w:tabs>
        <w:ind w:left="1637" w:hanging="360"/>
      </w:pPr>
      <w:rPr>
        <w:rFonts w:hint="default"/>
      </w:rPr>
    </w:lvl>
    <w:lvl w:ilvl="1">
      <w:start w:val="4"/>
      <w:numFmt w:val="decimal"/>
      <w:lvlText w:val="%1.%2."/>
      <w:lvlJc w:val="left"/>
      <w:pPr>
        <w:tabs>
          <w:tab w:val="num" w:pos="0"/>
        </w:tabs>
        <w:ind w:left="720" w:hanging="360"/>
      </w:pPr>
      <w:rPr>
        <w:rFonts w:hint="default"/>
        <w:i w:val="0"/>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0">
    <w:nsid w:val="1DC12A24"/>
    <w:multiLevelType w:val="multilevel"/>
    <w:tmpl w:val="A5F8B8CA"/>
    <w:lvl w:ilvl="0">
      <w:start w:val="15"/>
      <w:numFmt w:val="decimal"/>
      <w:lvlText w:val="%1."/>
      <w:lvlJc w:val="left"/>
      <w:pPr>
        <w:ind w:left="108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1F4D0003"/>
    <w:multiLevelType w:val="multilevel"/>
    <w:tmpl w:val="C944DD94"/>
    <w:lvl w:ilvl="0">
      <w:start w:val="10"/>
      <w:numFmt w:val="decimal"/>
      <w:lvlText w:val="%1."/>
      <w:lvlJc w:val="left"/>
      <w:pPr>
        <w:tabs>
          <w:tab w:val="num" w:pos="0"/>
        </w:tabs>
        <w:ind w:left="1080" w:hanging="360"/>
      </w:pPr>
      <w:rPr>
        <w:rFonts w:hint="default"/>
      </w:rPr>
    </w:lvl>
    <w:lvl w:ilvl="1">
      <w:start w:val="1"/>
      <w:numFmt w:val="decimal"/>
      <w:lvlText w:val="%1.%2."/>
      <w:lvlJc w:val="left"/>
      <w:pPr>
        <w:tabs>
          <w:tab w:val="num" w:pos="207"/>
        </w:tabs>
        <w:ind w:left="927"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2">
    <w:nsid w:val="1F5E7F21"/>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50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1FAB25AD"/>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21865AE6"/>
    <w:multiLevelType w:val="multilevel"/>
    <w:tmpl w:val="8A86BC5C"/>
    <w:lvl w:ilvl="0">
      <w:start w:val="9"/>
      <w:numFmt w:val="decimal"/>
      <w:lvlText w:val="%1."/>
      <w:lvlJc w:val="left"/>
      <w:pPr>
        <w:tabs>
          <w:tab w:val="num" w:pos="557"/>
        </w:tabs>
        <w:ind w:left="1637"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5">
    <w:nsid w:val="25F6034C"/>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2E582A65"/>
    <w:multiLevelType w:val="hybridMultilevel"/>
    <w:tmpl w:val="5AA02ABC"/>
    <w:lvl w:ilvl="0" w:tplc="F0A69794">
      <w:numFmt w:val="bullet"/>
      <w:pStyle w:val="Dot"/>
      <w:lvlText w:val=""/>
      <w:lvlJc w:val="left"/>
      <w:pPr>
        <w:tabs>
          <w:tab w:val="num" w:pos="2448"/>
        </w:tabs>
        <w:ind w:left="2376" w:hanging="288"/>
      </w:pPr>
      <w:rPr>
        <w:rFonts w:ascii="Symbol" w:hAnsi="Symbol" w:cs="Times New Roman" w:hint="default"/>
        <w:color w:val="auto"/>
        <w:sz w:val="16"/>
      </w:rPr>
    </w:lvl>
    <w:lvl w:ilvl="1" w:tplc="040E0003">
      <w:start w:val="1"/>
      <w:numFmt w:val="bullet"/>
      <w:lvlText w:val="o"/>
      <w:lvlJc w:val="left"/>
      <w:pPr>
        <w:tabs>
          <w:tab w:val="num" w:pos="1728"/>
        </w:tabs>
        <w:ind w:left="1728" w:hanging="360"/>
      </w:pPr>
      <w:rPr>
        <w:rFonts w:ascii="Courier New" w:hAnsi="Courier New" w:hint="default"/>
      </w:rPr>
    </w:lvl>
    <w:lvl w:ilvl="2" w:tplc="EF48578E">
      <w:numFmt w:val="bullet"/>
      <w:lvlText w:val=""/>
      <w:lvlJc w:val="left"/>
      <w:pPr>
        <w:tabs>
          <w:tab w:val="num" w:pos="2448"/>
        </w:tabs>
        <w:ind w:left="2376" w:hanging="288"/>
      </w:pPr>
      <w:rPr>
        <w:rFonts w:ascii="Symbol" w:hAnsi="Symbol" w:cs="Times New Roman" w:hint="default"/>
        <w:color w:val="auto"/>
        <w:sz w:val="16"/>
      </w:rPr>
    </w:lvl>
    <w:lvl w:ilvl="3" w:tplc="040E0001" w:tentative="1">
      <w:start w:val="1"/>
      <w:numFmt w:val="bullet"/>
      <w:lvlText w:val=""/>
      <w:lvlJc w:val="left"/>
      <w:pPr>
        <w:tabs>
          <w:tab w:val="num" w:pos="3168"/>
        </w:tabs>
        <w:ind w:left="3168" w:hanging="360"/>
      </w:pPr>
      <w:rPr>
        <w:rFonts w:ascii="Symbol" w:hAnsi="Symbol" w:hint="default"/>
      </w:rPr>
    </w:lvl>
    <w:lvl w:ilvl="4" w:tplc="040E0003" w:tentative="1">
      <w:start w:val="1"/>
      <w:numFmt w:val="bullet"/>
      <w:lvlText w:val="o"/>
      <w:lvlJc w:val="left"/>
      <w:pPr>
        <w:tabs>
          <w:tab w:val="num" w:pos="3888"/>
        </w:tabs>
        <w:ind w:left="3888" w:hanging="360"/>
      </w:pPr>
      <w:rPr>
        <w:rFonts w:ascii="Courier New" w:hAnsi="Courier New" w:hint="default"/>
      </w:rPr>
    </w:lvl>
    <w:lvl w:ilvl="5" w:tplc="040E0005" w:tentative="1">
      <w:start w:val="1"/>
      <w:numFmt w:val="bullet"/>
      <w:lvlText w:val=""/>
      <w:lvlJc w:val="left"/>
      <w:pPr>
        <w:tabs>
          <w:tab w:val="num" w:pos="4608"/>
        </w:tabs>
        <w:ind w:left="4608" w:hanging="360"/>
      </w:pPr>
      <w:rPr>
        <w:rFonts w:ascii="Wingdings" w:hAnsi="Wingdings" w:hint="default"/>
      </w:rPr>
    </w:lvl>
    <w:lvl w:ilvl="6" w:tplc="040E0001" w:tentative="1">
      <w:start w:val="1"/>
      <w:numFmt w:val="bullet"/>
      <w:lvlText w:val=""/>
      <w:lvlJc w:val="left"/>
      <w:pPr>
        <w:tabs>
          <w:tab w:val="num" w:pos="5328"/>
        </w:tabs>
        <w:ind w:left="5328" w:hanging="360"/>
      </w:pPr>
      <w:rPr>
        <w:rFonts w:ascii="Symbol" w:hAnsi="Symbol" w:hint="default"/>
      </w:rPr>
    </w:lvl>
    <w:lvl w:ilvl="7" w:tplc="040E0003" w:tentative="1">
      <w:start w:val="1"/>
      <w:numFmt w:val="bullet"/>
      <w:lvlText w:val="o"/>
      <w:lvlJc w:val="left"/>
      <w:pPr>
        <w:tabs>
          <w:tab w:val="num" w:pos="6048"/>
        </w:tabs>
        <w:ind w:left="6048" w:hanging="360"/>
      </w:pPr>
      <w:rPr>
        <w:rFonts w:ascii="Courier New" w:hAnsi="Courier New" w:hint="default"/>
      </w:rPr>
    </w:lvl>
    <w:lvl w:ilvl="8" w:tplc="040E0005" w:tentative="1">
      <w:start w:val="1"/>
      <w:numFmt w:val="bullet"/>
      <w:lvlText w:val=""/>
      <w:lvlJc w:val="left"/>
      <w:pPr>
        <w:tabs>
          <w:tab w:val="num" w:pos="6768"/>
        </w:tabs>
        <w:ind w:left="6768" w:hanging="360"/>
      </w:pPr>
      <w:rPr>
        <w:rFonts w:ascii="Wingdings" w:hAnsi="Wingdings" w:hint="default"/>
      </w:rPr>
    </w:lvl>
  </w:abstractNum>
  <w:abstractNum w:abstractNumId="17">
    <w:nsid w:val="2E6A51E0"/>
    <w:multiLevelType w:val="multilevel"/>
    <w:tmpl w:val="252C765E"/>
    <w:lvl w:ilvl="0">
      <w:start w:val="6"/>
      <w:numFmt w:val="decimal"/>
      <w:lvlText w:val="%1."/>
      <w:lvlJc w:val="left"/>
      <w:pPr>
        <w:tabs>
          <w:tab w:val="num" w:pos="414"/>
        </w:tabs>
        <w:ind w:left="1494"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18">
    <w:nsid w:val="2FAF12AA"/>
    <w:multiLevelType w:val="multilevel"/>
    <w:tmpl w:val="19448AFA"/>
    <w:lvl w:ilvl="0">
      <w:start w:val="15"/>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9">
    <w:nsid w:val="3102454E"/>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nsid w:val="34E86111"/>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62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nsid w:val="35106431"/>
    <w:multiLevelType w:val="hybridMultilevel"/>
    <w:tmpl w:val="CB3C5EF4"/>
    <w:lvl w:ilvl="0" w:tplc="8408A19A">
      <w:start w:val="1999"/>
      <w:numFmt w:val="bullet"/>
      <w:pStyle w:val="FELS1"/>
      <w:lvlText w:val="–"/>
      <w:lvlJc w:val="left"/>
      <w:pPr>
        <w:tabs>
          <w:tab w:val="num" w:pos="927"/>
        </w:tabs>
        <w:ind w:left="851" w:hanging="284"/>
      </w:pPr>
      <w:rPr>
        <w:rFonts w:ascii="Times New Roman" w:hAnsi="Times New Roman" w:cs="Times New Roman" w:hint="default"/>
      </w:rPr>
    </w:lvl>
    <w:lvl w:ilvl="1" w:tplc="8408A19A">
      <w:start w:val="1999"/>
      <w:numFmt w:val="bullet"/>
      <w:pStyle w:val="FELS2"/>
      <w:lvlText w:val="="/>
      <w:lvlJc w:val="left"/>
      <w:pPr>
        <w:tabs>
          <w:tab w:val="num" w:pos="1211"/>
        </w:tabs>
        <w:ind w:left="1134" w:hanging="283"/>
      </w:pPr>
      <w:rPr>
        <w:rFonts w:ascii="Times New Roman" w:eastAsia="Times New Roman" w:hAnsi="Times New Roman" w:cs="Times New Roman" w:hint="default"/>
      </w:rPr>
    </w:lvl>
    <w:lvl w:ilvl="2" w:tplc="040E0005">
      <w:numFmt w:val="bullet"/>
      <w:lvlText w:val=""/>
      <w:lvlJc w:val="left"/>
      <w:pPr>
        <w:tabs>
          <w:tab w:val="num" w:pos="2160"/>
        </w:tabs>
        <w:ind w:left="2160" w:hanging="360"/>
      </w:pPr>
      <w:rPr>
        <w:rFonts w:ascii="Symbol" w:eastAsia="Times New Roman" w:hAnsi="Symbol" w:cs="Times New Roman" w:hint="default"/>
        <w:b/>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2">
    <w:nsid w:val="35A00531"/>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3B0C76B6"/>
    <w:multiLevelType w:val="multilevel"/>
    <w:tmpl w:val="F85A4B22"/>
    <w:lvl w:ilvl="0">
      <w:start w:val="15"/>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41BC06A1"/>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437B7CA2"/>
    <w:multiLevelType w:val="multilevel"/>
    <w:tmpl w:val="CF3017B4"/>
    <w:lvl w:ilvl="0">
      <w:start w:val="11"/>
      <w:numFmt w:val="decimal"/>
      <w:lvlText w:val="%1."/>
      <w:lvlJc w:val="left"/>
      <w:pPr>
        <w:tabs>
          <w:tab w:val="num" w:pos="0"/>
        </w:tabs>
        <w:ind w:left="1080"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26">
    <w:nsid w:val="471D5ED5"/>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8">
    <w:nsid w:val="49DB1592"/>
    <w:multiLevelType w:val="multilevel"/>
    <w:tmpl w:val="18668620"/>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4A6B40FF"/>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4D4D433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nsid w:val="4DB42EB7"/>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519053BA"/>
    <w:multiLevelType w:val="multilevel"/>
    <w:tmpl w:val="AD761B82"/>
    <w:lvl w:ilvl="0">
      <w:start w:val="4"/>
      <w:numFmt w:val="decimal"/>
      <w:lvlText w:val="%1."/>
      <w:lvlJc w:val="left"/>
      <w:pPr>
        <w:tabs>
          <w:tab w:val="num" w:pos="414"/>
        </w:tabs>
        <w:ind w:left="1494"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3">
    <w:nsid w:val="52AA033D"/>
    <w:multiLevelType w:val="multilevel"/>
    <w:tmpl w:val="AFACD284"/>
    <w:lvl w:ilvl="0">
      <w:start w:val="1"/>
      <w:numFmt w:val="bullet"/>
      <w:pStyle w:val="1felsorol"/>
      <w:lvlText w:val="="/>
      <w:lvlJc w:val="left"/>
      <w:pPr>
        <w:tabs>
          <w:tab w:val="num" w:pos="1494"/>
        </w:tabs>
        <w:ind w:left="1417" w:hanging="283"/>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543D7EA5"/>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nsid w:val="55487EC4"/>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6">
    <w:nsid w:val="56A06D33"/>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nsid w:val="594B53E5"/>
    <w:multiLevelType w:val="hybridMultilevel"/>
    <w:tmpl w:val="660EABEC"/>
    <w:lvl w:ilvl="0" w:tplc="040E0001">
      <w:start w:val="1"/>
      <w:numFmt w:val="bullet"/>
      <w:lvlText w:val="="/>
      <w:lvlJc w:val="left"/>
      <w:pPr>
        <w:tabs>
          <w:tab w:val="num" w:pos="1494"/>
        </w:tabs>
        <w:ind w:left="1417" w:hanging="283"/>
      </w:pPr>
      <w:rPr>
        <w:rFonts w:ascii="Times New Roman" w:hAnsi="Times New Roman" w:cs="Times New Roman" w:hint="default"/>
      </w:rPr>
    </w:lvl>
    <w:lvl w:ilvl="1" w:tplc="040E0003">
      <w:start w:val="2"/>
      <w:numFmt w:val="bullet"/>
      <w:pStyle w:val="1felsorolas"/>
      <w:lvlText w:val="–"/>
      <w:lvlJc w:val="left"/>
      <w:pPr>
        <w:tabs>
          <w:tab w:val="num" w:pos="1440"/>
        </w:tabs>
        <w:ind w:left="1364" w:hanging="284"/>
      </w:pPr>
      <w:rPr>
        <w:rFonts w:ascii="Times New Roman" w:eastAsia="Times New Roman" w:hAnsi="Times New Roman" w:cs="Times New Roman"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8">
    <w:nsid w:val="59850771"/>
    <w:multiLevelType w:val="multilevel"/>
    <w:tmpl w:val="6254AF50"/>
    <w:lvl w:ilvl="0">
      <w:start w:val="7"/>
      <w:numFmt w:val="decimal"/>
      <w:lvlText w:val="%1."/>
      <w:lvlJc w:val="left"/>
      <w:pPr>
        <w:tabs>
          <w:tab w:val="num" w:pos="557"/>
        </w:tabs>
        <w:ind w:left="1637" w:hanging="360"/>
      </w:pPr>
      <w:rPr>
        <w:rFonts w:hint="default"/>
      </w:rPr>
    </w:lvl>
    <w:lvl w:ilvl="1">
      <w:start w:val="1"/>
      <w:numFmt w:val="decimal"/>
      <w:lvlText w:val="%1.%2."/>
      <w:lvlJc w:val="left"/>
      <w:pPr>
        <w:tabs>
          <w:tab w:val="num" w:pos="0"/>
        </w:tabs>
        <w:ind w:left="720" w:hanging="360"/>
      </w:pPr>
      <w:rPr>
        <w:rFonts w:hint="default"/>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39">
    <w:nsid w:val="62080DAF"/>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1">
    <w:nsid w:val="65552F5D"/>
    <w:multiLevelType w:val="hybridMultilevel"/>
    <w:tmpl w:val="1B5C067E"/>
    <w:lvl w:ilvl="0" w:tplc="5DA286BA">
      <w:start w:val="1"/>
      <w:numFmt w:val="bullet"/>
      <w:lvlText w:val=""/>
      <w:lvlJc w:val="left"/>
      <w:pPr>
        <w:ind w:left="1854" w:hanging="360"/>
      </w:pPr>
      <w:rPr>
        <w:rFonts w:ascii="Symbol" w:hAnsi="Symbol" w:hint="default"/>
      </w:rPr>
    </w:lvl>
    <w:lvl w:ilvl="1" w:tplc="08760A6E"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2">
    <w:nsid w:val="657C144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nsid w:val="662E37E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nsid w:val="672C5C99"/>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nsid w:val="680379E1"/>
    <w:multiLevelType w:val="multilevel"/>
    <w:tmpl w:val="05641740"/>
    <w:lvl w:ilvl="0">
      <w:start w:val="8"/>
      <w:numFmt w:val="decimal"/>
      <w:lvlText w:val="%1."/>
      <w:lvlJc w:val="left"/>
      <w:pPr>
        <w:tabs>
          <w:tab w:val="num" w:pos="557"/>
        </w:tabs>
        <w:ind w:left="1637"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294"/>
        </w:tabs>
        <w:ind w:left="1146"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46">
    <w:nsid w:val="681E1718"/>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nsid w:val="694B3463"/>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8">
    <w:nsid w:val="6B1141CB"/>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720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9">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50">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1">
    <w:nsid w:val="74A4793C"/>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3">
    <w:nsid w:val="77780B7E"/>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4">
    <w:nsid w:val="778E5D26"/>
    <w:multiLevelType w:val="hybridMultilevel"/>
    <w:tmpl w:val="8724E744"/>
    <w:lvl w:ilvl="0" w:tplc="FFFFFFFF">
      <w:start w:val="1"/>
      <w:numFmt w:val="bullet"/>
      <w:lvlText w:val=""/>
      <w:lvlJc w:val="left"/>
      <w:pPr>
        <w:ind w:left="1854" w:hanging="360"/>
      </w:pPr>
      <w:rPr>
        <w:rFonts w:ascii="Symbol" w:hAnsi="Symbol" w:hint="default"/>
      </w:rPr>
    </w:lvl>
    <w:lvl w:ilvl="1" w:tplc="FFFFFFFF" w:tentative="1">
      <w:start w:val="1"/>
      <w:numFmt w:val="bullet"/>
      <w:lvlText w:val="o"/>
      <w:lvlJc w:val="left"/>
      <w:pPr>
        <w:ind w:left="2574" w:hanging="360"/>
      </w:pPr>
      <w:rPr>
        <w:rFonts w:ascii="Courier New" w:hAnsi="Courier New" w:cs="Courier New" w:hint="default"/>
      </w:rPr>
    </w:lvl>
    <w:lvl w:ilvl="2" w:tplc="FFFFFFFF" w:tentative="1">
      <w:start w:val="1"/>
      <w:numFmt w:val="bullet"/>
      <w:lvlText w:val=""/>
      <w:lvlJc w:val="left"/>
      <w:pPr>
        <w:ind w:left="3294" w:hanging="360"/>
      </w:pPr>
      <w:rPr>
        <w:rFonts w:ascii="Wingdings" w:hAnsi="Wingdings" w:hint="default"/>
      </w:rPr>
    </w:lvl>
    <w:lvl w:ilvl="3" w:tplc="FFFFFFFF" w:tentative="1">
      <w:start w:val="1"/>
      <w:numFmt w:val="bullet"/>
      <w:lvlText w:val=""/>
      <w:lvlJc w:val="left"/>
      <w:pPr>
        <w:ind w:left="4014" w:hanging="360"/>
      </w:pPr>
      <w:rPr>
        <w:rFonts w:ascii="Symbol" w:hAnsi="Symbol" w:hint="default"/>
      </w:rPr>
    </w:lvl>
    <w:lvl w:ilvl="4" w:tplc="FFFFFFFF" w:tentative="1">
      <w:start w:val="1"/>
      <w:numFmt w:val="bullet"/>
      <w:lvlText w:val="o"/>
      <w:lvlJc w:val="left"/>
      <w:pPr>
        <w:ind w:left="4734" w:hanging="360"/>
      </w:pPr>
      <w:rPr>
        <w:rFonts w:ascii="Courier New" w:hAnsi="Courier New" w:cs="Courier New" w:hint="default"/>
      </w:rPr>
    </w:lvl>
    <w:lvl w:ilvl="5" w:tplc="FFFFFFFF" w:tentative="1">
      <w:start w:val="1"/>
      <w:numFmt w:val="bullet"/>
      <w:lvlText w:val=""/>
      <w:lvlJc w:val="left"/>
      <w:pPr>
        <w:ind w:left="5454" w:hanging="360"/>
      </w:pPr>
      <w:rPr>
        <w:rFonts w:ascii="Wingdings" w:hAnsi="Wingdings" w:hint="default"/>
      </w:rPr>
    </w:lvl>
    <w:lvl w:ilvl="6" w:tplc="FFFFFFFF" w:tentative="1">
      <w:start w:val="1"/>
      <w:numFmt w:val="bullet"/>
      <w:lvlText w:val=""/>
      <w:lvlJc w:val="left"/>
      <w:pPr>
        <w:ind w:left="6174" w:hanging="360"/>
      </w:pPr>
      <w:rPr>
        <w:rFonts w:ascii="Symbol" w:hAnsi="Symbol" w:hint="default"/>
      </w:rPr>
    </w:lvl>
    <w:lvl w:ilvl="7" w:tplc="FFFFFFFF" w:tentative="1">
      <w:start w:val="1"/>
      <w:numFmt w:val="bullet"/>
      <w:lvlText w:val="o"/>
      <w:lvlJc w:val="left"/>
      <w:pPr>
        <w:ind w:left="6894" w:hanging="360"/>
      </w:pPr>
      <w:rPr>
        <w:rFonts w:ascii="Courier New" w:hAnsi="Courier New" w:cs="Courier New" w:hint="default"/>
      </w:rPr>
    </w:lvl>
    <w:lvl w:ilvl="8" w:tplc="FFFFFFFF" w:tentative="1">
      <w:start w:val="1"/>
      <w:numFmt w:val="bullet"/>
      <w:lvlText w:val=""/>
      <w:lvlJc w:val="left"/>
      <w:pPr>
        <w:ind w:left="7614" w:hanging="360"/>
      </w:pPr>
      <w:rPr>
        <w:rFonts w:ascii="Wingdings" w:hAnsi="Wingdings" w:hint="default"/>
      </w:rPr>
    </w:lvl>
  </w:abstractNum>
  <w:abstractNum w:abstractNumId="55">
    <w:nsid w:val="79A0492C"/>
    <w:multiLevelType w:val="multilevel"/>
    <w:tmpl w:val="35B0FA8A"/>
    <w:lvl w:ilvl="0">
      <w:start w:val="4"/>
      <w:numFmt w:val="decimal"/>
      <w:lvlText w:val="%1."/>
      <w:lvlJc w:val="left"/>
      <w:pPr>
        <w:ind w:left="540" w:hanging="540"/>
      </w:pPr>
      <w:rPr>
        <w:rFonts w:hint="default"/>
      </w:rPr>
    </w:lvl>
    <w:lvl w:ilvl="1">
      <w:start w:val="5"/>
      <w:numFmt w:val="decimal"/>
      <w:lvlText w:val="%1.%2."/>
      <w:lvlJc w:val="left"/>
      <w:pPr>
        <w:ind w:left="894" w:hanging="54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6">
    <w:nsid w:val="7BC33C9E"/>
    <w:multiLevelType w:val="multilevel"/>
    <w:tmpl w:val="59FC7316"/>
    <w:lvl w:ilvl="0">
      <w:start w:val="3"/>
      <w:numFmt w:val="decimal"/>
      <w:lvlText w:val="%1."/>
      <w:lvlJc w:val="left"/>
      <w:pPr>
        <w:tabs>
          <w:tab w:val="num" w:pos="414"/>
        </w:tabs>
        <w:ind w:left="1494" w:hanging="360"/>
      </w:pPr>
      <w:rPr>
        <w:rFonts w:hint="default"/>
      </w:rPr>
    </w:lvl>
    <w:lvl w:ilvl="1">
      <w:start w:val="1"/>
      <w:numFmt w:val="decimal"/>
      <w:lvlText w:val="%1.%2."/>
      <w:lvlJc w:val="left"/>
      <w:pPr>
        <w:tabs>
          <w:tab w:val="num" w:pos="0"/>
        </w:tabs>
        <w:ind w:left="720" w:hanging="360"/>
      </w:pPr>
      <w:rPr>
        <w:rFonts w:hint="default"/>
        <w:i w:val="0"/>
      </w:rPr>
    </w:lvl>
    <w:lvl w:ilvl="2">
      <w:start w:val="1"/>
      <w:numFmt w:val="decimal"/>
      <w:lvlText w:val="%1.%2.%3."/>
      <w:lvlJc w:val="left"/>
      <w:pPr>
        <w:tabs>
          <w:tab w:val="num" w:pos="0"/>
        </w:tabs>
        <w:ind w:left="1440" w:hanging="720"/>
      </w:pPr>
      <w:rPr>
        <w:rFonts w:hint="default"/>
        <w:b/>
      </w:rPr>
    </w:lvl>
    <w:lvl w:ilvl="3">
      <w:start w:val="1"/>
      <w:numFmt w:val="decimal"/>
      <w:lvlText w:val="%1.%2.%3.%4."/>
      <w:lvlJc w:val="left"/>
      <w:pPr>
        <w:tabs>
          <w:tab w:val="num" w:pos="0"/>
        </w:tabs>
        <w:ind w:left="1800" w:hanging="720"/>
      </w:pPr>
      <w:rPr>
        <w:rFonts w:hint="default"/>
      </w:rPr>
    </w:lvl>
    <w:lvl w:ilvl="4">
      <w:start w:val="1"/>
      <w:numFmt w:val="decimal"/>
      <w:lvlText w:val="%1.%2.%3.%4.%5."/>
      <w:lvlJc w:val="left"/>
      <w:pPr>
        <w:tabs>
          <w:tab w:val="num" w:pos="0"/>
        </w:tabs>
        <w:ind w:left="2520" w:hanging="1080"/>
      </w:pPr>
      <w:rPr>
        <w:rFonts w:hint="default"/>
      </w:rPr>
    </w:lvl>
    <w:lvl w:ilvl="5">
      <w:start w:val="1"/>
      <w:numFmt w:val="decimal"/>
      <w:lvlText w:val="%1.%2.%3.%4.%5.%6."/>
      <w:lvlJc w:val="left"/>
      <w:pPr>
        <w:tabs>
          <w:tab w:val="num" w:pos="0"/>
        </w:tabs>
        <w:ind w:left="2880" w:hanging="1080"/>
      </w:pPr>
      <w:rPr>
        <w:rFonts w:hint="default"/>
      </w:rPr>
    </w:lvl>
    <w:lvl w:ilvl="6">
      <w:start w:val="1"/>
      <w:numFmt w:val="decimal"/>
      <w:lvlText w:val="%1.%2.%3.%4.%5.%6.%7."/>
      <w:lvlJc w:val="left"/>
      <w:pPr>
        <w:tabs>
          <w:tab w:val="num" w:pos="0"/>
        </w:tabs>
        <w:ind w:left="3600" w:hanging="1440"/>
      </w:pPr>
      <w:rPr>
        <w:rFonts w:hint="default"/>
      </w:rPr>
    </w:lvl>
    <w:lvl w:ilvl="7">
      <w:start w:val="1"/>
      <w:numFmt w:val="decimal"/>
      <w:lvlText w:val="%1.%2.%3.%4.%5.%6.%7.%8."/>
      <w:lvlJc w:val="left"/>
      <w:pPr>
        <w:tabs>
          <w:tab w:val="num" w:pos="0"/>
        </w:tabs>
        <w:ind w:left="3960" w:hanging="1440"/>
      </w:pPr>
      <w:rPr>
        <w:rFonts w:hint="default"/>
      </w:rPr>
    </w:lvl>
    <w:lvl w:ilvl="8">
      <w:start w:val="1"/>
      <w:numFmt w:val="decimal"/>
      <w:lvlText w:val="%1.%2.%3.%4.%5.%6.%7.%8.%9."/>
      <w:lvlJc w:val="left"/>
      <w:pPr>
        <w:tabs>
          <w:tab w:val="num" w:pos="0"/>
        </w:tabs>
        <w:ind w:left="4680" w:hanging="1800"/>
      </w:pPr>
      <w:rPr>
        <w:rFonts w:hint="default"/>
      </w:rPr>
    </w:lvl>
  </w:abstractNum>
  <w:abstractNum w:abstractNumId="57">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58">
    <w:nsid w:val="7F665052"/>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40"/>
  </w:num>
  <w:num w:numId="2">
    <w:abstractNumId w:val="0"/>
  </w:num>
  <w:num w:numId="3">
    <w:abstractNumId w:val="57"/>
  </w:num>
  <w:num w:numId="4">
    <w:abstractNumId w:val="27"/>
  </w:num>
  <w:num w:numId="5">
    <w:abstractNumId w:val="28"/>
  </w:num>
  <w:num w:numId="6">
    <w:abstractNumId w:val="50"/>
  </w:num>
  <w:num w:numId="7">
    <w:abstractNumId w:val="13"/>
  </w:num>
  <w:num w:numId="8">
    <w:abstractNumId w:val="31"/>
  </w:num>
  <w:num w:numId="9">
    <w:abstractNumId w:val="47"/>
  </w:num>
  <w:num w:numId="10">
    <w:abstractNumId w:val="5"/>
  </w:num>
  <w:num w:numId="11">
    <w:abstractNumId w:val="19"/>
  </w:num>
  <w:num w:numId="12">
    <w:abstractNumId w:val="22"/>
  </w:num>
  <w:num w:numId="13">
    <w:abstractNumId w:val="58"/>
  </w:num>
  <w:num w:numId="14">
    <w:abstractNumId w:val="12"/>
  </w:num>
  <w:num w:numId="15">
    <w:abstractNumId w:val="4"/>
  </w:num>
  <w:num w:numId="16">
    <w:abstractNumId w:val="48"/>
  </w:num>
  <w:num w:numId="17">
    <w:abstractNumId w:val="39"/>
  </w:num>
  <w:num w:numId="18">
    <w:abstractNumId w:val="20"/>
  </w:num>
  <w:num w:numId="19">
    <w:abstractNumId w:val="30"/>
  </w:num>
  <w:num w:numId="20">
    <w:abstractNumId w:val="16"/>
  </w:num>
  <w:num w:numId="21">
    <w:abstractNumId w:val="21"/>
  </w:num>
  <w:num w:numId="22">
    <w:abstractNumId w:val="2"/>
  </w:num>
  <w:num w:numId="23">
    <w:abstractNumId w:val="37"/>
  </w:num>
  <w:num w:numId="24">
    <w:abstractNumId w:val="33"/>
  </w:num>
  <w:num w:numId="25">
    <w:abstractNumId w:val="54"/>
  </w:num>
  <w:num w:numId="26">
    <w:abstractNumId w:val="41"/>
  </w:num>
  <w:num w:numId="27">
    <w:abstractNumId w:val="24"/>
  </w:num>
  <w:num w:numId="28">
    <w:abstractNumId w:val="7"/>
  </w:num>
  <w:num w:numId="29">
    <w:abstractNumId w:val="44"/>
  </w:num>
  <w:num w:numId="30">
    <w:abstractNumId w:val="51"/>
  </w:num>
  <w:num w:numId="31">
    <w:abstractNumId w:val="29"/>
  </w:num>
  <w:num w:numId="32">
    <w:abstractNumId w:val="34"/>
  </w:num>
  <w:num w:numId="33">
    <w:abstractNumId w:val="26"/>
  </w:num>
  <w:num w:numId="34">
    <w:abstractNumId w:val="53"/>
  </w:num>
  <w:num w:numId="35">
    <w:abstractNumId w:val="15"/>
  </w:num>
  <w:num w:numId="36">
    <w:abstractNumId w:val="43"/>
  </w:num>
  <w:num w:numId="37">
    <w:abstractNumId w:val="42"/>
  </w:num>
  <w:num w:numId="38">
    <w:abstractNumId w:val="46"/>
  </w:num>
  <w:num w:numId="39">
    <w:abstractNumId w:val="56"/>
  </w:num>
  <w:num w:numId="40">
    <w:abstractNumId w:val="11"/>
  </w:num>
  <w:num w:numId="41">
    <w:abstractNumId w:val="25"/>
  </w:num>
  <w:num w:numId="42">
    <w:abstractNumId w:val="9"/>
  </w:num>
  <w:num w:numId="43">
    <w:abstractNumId w:val="38"/>
  </w:num>
  <w:num w:numId="44">
    <w:abstractNumId w:val="45"/>
  </w:num>
  <w:num w:numId="45">
    <w:abstractNumId w:val="14"/>
  </w:num>
  <w:num w:numId="46">
    <w:abstractNumId w:val="17"/>
  </w:num>
  <w:num w:numId="47">
    <w:abstractNumId w:val="32"/>
  </w:num>
  <w:num w:numId="48">
    <w:abstractNumId w:val="18"/>
  </w:num>
  <w:num w:numId="49">
    <w:abstractNumId w:val="36"/>
  </w:num>
  <w:num w:numId="50">
    <w:abstractNumId w:val="23"/>
  </w:num>
  <w:num w:numId="51">
    <w:abstractNumId w:val="10"/>
  </w:num>
  <w:num w:numId="52">
    <w:abstractNumId w:val="6"/>
  </w:num>
  <w:num w:numId="53">
    <w:abstractNumId w:val="1"/>
  </w:num>
  <w:num w:numId="54">
    <w:abstractNumId w:val="49"/>
  </w:num>
  <w:num w:numId="55">
    <w:abstractNumId w:val="52"/>
  </w:num>
  <w:num w:numId="56">
    <w:abstractNumId w:val="8"/>
  </w:num>
  <w:num w:numId="57">
    <w:abstractNumId w:val="55"/>
  </w:num>
  <w:num w:numId="58">
    <w:abstractNumId w:val="35"/>
  </w:num>
  <w:num w:numId="59">
    <w:abstractNumId w:val="3"/>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46F"/>
    <w:rsid w:val="00004409"/>
    <w:rsid w:val="00005CE1"/>
    <w:rsid w:val="00006B77"/>
    <w:rsid w:val="00011F1B"/>
    <w:rsid w:val="000125D1"/>
    <w:rsid w:val="00014447"/>
    <w:rsid w:val="00017C63"/>
    <w:rsid w:val="00021921"/>
    <w:rsid w:val="00027A80"/>
    <w:rsid w:val="000334AA"/>
    <w:rsid w:val="00033FB3"/>
    <w:rsid w:val="00034663"/>
    <w:rsid w:val="00036091"/>
    <w:rsid w:val="000443F2"/>
    <w:rsid w:val="0004622D"/>
    <w:rsid w:val="00051ECE"/>
    <w:rsid w:val="00053E11"/>
    <w:rsid w:val="00057E88"/>
    <w:rsid w:val="00060323"/>
    <w:rsid w:val="000619FF"/>
    <w:rsid w:val="0006357D"/>
    <w:rsid w:val="0006464E"/>
    <w:rsid w:val="00064B39"/>
    <w:rsid w:val="00065463"/>
    <w:rsid w:val="00067930"/>
    <w:rsid w:val="000760DF"/>
    <w:rsid w:val="000768BE"/>
    <w:rsid w:val="000803A2"/>
    <w:rsid w:val="00081D8F"/>
    <w:rsid w:val="000839B8"/>
    <w:rsid w:val="00083CC8"/>
    <w:rsid w:val="000877C1"/>
    <w:rsid w:val="000935D4"/>
    <w:rsid w:val="0009633E"/>
    <w:rsid w:val="00096C56"/>
    <w:rsid w:val="000A112B"/>
    <w:rsid w:val="000A1817"/>
    <w:rsid w:val="000A6E98"/>
    <w:rsid w:val="000A6FF5"/>
    <w:rsid w:val="000A75AA"/>
    <w:rsid w:val="000B1E88"/>
    <w:rsid w:val="000B3594"/>
    <w:rsid w:val="000B4F53"/>
    <w:rsid w:val="000B645C"/>
    <w:rsid w:val="000C0281"/>
    <w:rsid w:val="000C11BC"/>
    <w:rsid w:val="000C4F8C"/>
    <w:rsid w:val="000D0725"/>
    <w:rsid w:val="000D2807"/>
    <w:rsid w:val="000D2B96"/>
    <w:rsid w:val="000D70BA"/>
    <w:rsid w:val="000D75AE"/>
    <w:rsid w:val="000E120B"/>
    <w:rsid w:val="000E3F28"/>
    <w:rsid w:val="000E6F1C"/>
    <w:rsid w:val="000F0656"/>
    <w:rsid w:val="000F6619"/>
    <w:rsid w:val="000F7EA5"/>
    <w:rsid w:val="00102B39"/>
    <w:rsid w:val="00103985"/>
    <w:rsid w:val="0010660C"/>
    <w:rsid w:val="001141BF"/>
    <w:rsid w:val="001172EA"/>
    <w:rsid w:val="001178E5"/>
    <w:rsid w:val="00121318"/>
    <w:rsid w:val="001257BA"/>
    <w:rsid w:val="00132AF7"/>
    <w:rsid w:val="001356D7"/>
    <w:rsid w:val="00137A02"/>
    <w:rsid w:val="001404B0"/>
    <w:rsid w:val="001433B1"/>
    <w:rsid w:val="00144E80"/>
    <w:rsid w:val="00145AD3"/>
    <w:rsid w:val="00147C5F"/>
    <w:rsid w:val="00150767"/>
    <w:rsid w:val="00154083"/>
    <w:rsid w:val="0015709F"/>
    <w:rsid w:val="00160B7C"/>
    <w:rsid w:val="001619DE"/>
    <w:rsid w:val="00161D8A"/>
    <w:rsid w:val="001708C8"/>
    <w:rsid w:val="00172D7C"/>
    <w:rsid w:val="0017355C"/>
    <w:rsid w:val="00173E02"/>
    <w:rsid w:val="00174DAD"/>
    <w:rsid w:val="00175BEA"/>
    <w:rsid w:val="00176AB7"/>
    <w:rsid w:val="0017707B"/>
    <w:rsid w:val="00177AA4"/>
    <w:rsid w:val="001834C4"/>
    <w:rsid w:val="001846B3"/>
    <w:rsid w:val="001948F0"/>
    <w:rsid w:val="00195F12"/>
    <w:rsid w:val="00197394"/>
    <w:rsid w:val="00197A01"/>
    <w:rsid w:val="00197EB4"/>
    <w:rsid w:val="001A1E3B"/>
    <w:rsid w:val="001A232A"/>
    <w:rsid w:val="001A3BB1"/>
    <w:rsid w:val="001A5378"/>
    <w:rsid w:val="001A775C"/>
    <w:rsid w:val="001B040D"/>
    <w:rsid w:val="001B13D5"/>
    <w:rsid w:val="001B27F9"/>
    <w:rsid w:val="001B2937"/>
    <w:rsid w:val="001B2CAD"/>
    <w:rsid w:val="001B3516"/>
    <w:rsid w:val="001B3D1D"/>
    <w:rsid w:val="001B583A"/>
    <w:rsid w:val="001C3EC3"/>
    <w:rsid w:val="001C4C09"/>
    <w:rsid w:val="001C61F9"/>
    <w:rsid w:val="001C7164"/>
    <w:rsid w:val="001D2693"/>
    <w:rsid w:val="001D4166"/>
    <w:rsid w:val="001D48FA"/>
    <w:rsid w:val="001D54BD"/>
    <w:rsid w:val="001D574D"/>
    <w:rsid w:val="001E12E1"/>
    <w:rsid w:val="001E22A8"/>
    <w:rsid w:val="001E3CFD"/>
    <w:rsid w:val="001E434D"/>
    <w:rsid w:val="001F0709"/>
    <w:rsid w:val="001F0AFD"/>
    <w:rsid w:val="001F0E07"/>
    <w:rsid w:val="001F1086"/>
    <w:rsid w:val="001F1E82"/>
    <w:rsid w:val="001F74EF"/>
    <w:rsid w:val="001F7848"/>
    <w:rsid w:val="00200C3E"/>
    <w:rsid w:val="0020192C"/>
    <w:rsid w:val="00203BAD"/>
    <w:rsid w:val="002048C9"/>
    <w:rsid w:val="00204D84"/>
    <w:rsid w:val="00205A73"/>
    <w:rsid w:val="00206B20"/>
    <w:rsid w:val="002101AE"/>
    <w:rsid w:val="002103D7"/>
    <w:rsid w:val="0021193D"/>
    <w:rsid w:val="002119BF"/>
    <w:rsid w:val="002120BE"/>
    <w:rsid w:val="00212706"/>
    <w:rsid w:val="00213C74"/>
    <w:rsid w:val="00216D40"/>
    <w:rsid w:val="00217F13"/>
    <w:rsid w:val="00227030"/>
    <w:rsid w:val="00230798"/>
    <w:rsid w:val="0023132F"/>
    <w:rsid w:val="002320C6"/>
    <w:rsid w:val="00233CC9"/>
    <w:rsid w:val="00234965"/>
    <w:rsid w:val="002404D6"/>
    <w:rsid w:val="00241F4A"/>
    <w:rsid w:val="00242E23"/>
    <w:rsid w:val="002502FE"/>
    <w:rsid w:val="0025173A"/>
    <w:rsid w:val="002521D8"/>
    <w:rsid w:val="00255AD3"/>
    <w:rsid w:val="00256BCD"/>
    <w:rsid w:val="00261296"/>
    <w:rsid w:val="00261F93"/>
    <w:rsid w:val="0026247D"/>
    <w:rsid w:val="00265A56"/>
    <w:rsid w:val="0027195F"/>
    <w:rsid w:val="00271B63"/>
    <w:rsid w:val="00272443"/>
    <w:rsid w:val="00272623"/>
    <w:rsid w:val="00272A3A"/>
    <w:rsid w:val="00272DC1"/>
    <w:rsid w:val="0028078A"/>
    <w:rsid w:val="00280858"/>
    <w:rsid w:val="00283934"/>
    <w:rsid w:val="00284F4E"/>
    <w:rsid w:val="00285F3A"/>
    <w:rsid w:val="00286C08"/>
    <w:rsid w:val="00290DE4"/>
    <w:rsid w:val="00292268"/>
    <w:rsid w:val="00293DB0"/>
    <w:rsid w:val="00295AF9"/>
    <w:rsid w:val="00295EC9"/>
    <w:rsid w:val="00296446"/>
    <w:rsid w:val="002971CF"/>
    <w:rsid w:val="00297217"/>
    <w:rsid w:val="002A2455"/>
    <w:rsid w:val="002A39B7"/>
    <w:rsid w:val="002A648C"/>
    <w:rsid w:val="002A78B4"/>
    <w:rsid w:val="002A7C0F"/>
    <w:rsid w:val="002B0A06"/>
    <w:rsid w:val="002B5CAC"/>
    <w:rsid w:val="002B5F6C"/>
    <w:rsid w:val="002B7AE2"/>
    <w:rsid w:val="002C1F1F"/>
    <w:rsid w:val="002C3512"/>
    <w:rsid w:val="002C48F6"/>
    <w:rsid w:val="002D3E9D"/>
    <w:rsid w:val="002D4AC7"/>
    <w:rsid w:val="002D5E48"/>
    <w:rsid w:val="002D64EE"/>
    <w:rsid w:val="002E121B"/>
    <w:rsid w:val="002E33CA"/>
    <w:rsid w:val="002E4E36"/>
    <w:rsid w:val="002E5728"/>
    <w:rsid w:val="002E5B9B"/>
    <w:rsid w:val="002E6A20"/>
    <w:rsid w:val="002E71B8"/>
    <w:rsid w:val="002F1B6B"/>
    <w:rsid w:val="002F7466"/>
    <w:rsid w:val="00302038"/>
    <w:rsid w:val="00306C71"/>
    <w:rsid w:val="003145D2"/>
    <w:rsid w:val="003150D6"/>
    <w:rsid w:val="00317302"/>
    <w:rsid w:val="00321A35"/>
    <w:rsid w:val="00321B19"/>
    <w:rsid w:val="00322016"/>
    <w:rsid w:val="003232B9"/>
    <w:rsid w:val="00323D64"/>
    <w:rsid w:val="0032577E"/>
    <w:rsid w:val="00325781"/>
    <w:rsid w:val="00331481"/>
    <w:rsid w:val="00331FF6"/>
    <w:rsid w:val="0034095D"/>
    <w:rsid w:val="0034097C"/>
    <w:rsid w:val="003411C5"/>
    <w:rsid w:val="00345243"/>
    <w:rsid w:val="00345650"/>
    <w:rsid w:val="00345747"/>
    <w:rsid w:val="00346A77"/>
    <w:rsid w:val="003476A2"/>
    <w:rsid w:val="00347AA8"/>
    <w:rsid w:val="00354C14"/>
    <w:rsid w:val="00360A8D"/>
    <w:rsid w:val="003615A1"/>
    <w:rsid w:val="0036376B"/>
    <w:rsid w:val="00363F8E"/>
    <w:rsid w:val="003645EA"/>
    <w:rsid w:val="00364982"/>
    <w:rsid w:val="00365969"/>
    <w:rsid w:val="0036777B"/>
    <w:rsid w:val="00374382"/>
    <w:rsid w:val="00375E7B"/>
    <w:rsid w:val="00376663"/>
    <w:rsid w:val="00376DA6"/>
    <w:rsid w:val="003771E7"/>
    <w:rsid w:val="00380F99"/>
    <w:rsid w:val="003817E0"/>
    <w:rsid w:val="003828AA"/>
    <w:rsid w:val="003831C8"/>
    <w:rsid w:val="00385149"/>
    <w:rsid w:val="003915F1"/>
    <w:rsid w:val="00391DE9"/>
    <w:rsid w:val="00391E5C"/>
    <w:rsid w:val="003920C2"/>
    <w:rsid w:val="00395B76"/>
    <w:rsid w:val="00396116"/>
    <w:rsid w:val="003A1AAF"/>
    <w:rsid w:val="003A2601"/>
    <w:rsid w:val="003A5D8F"/>
    <w:rsid w:val="003A691A"/>
    <w:rsid w:val="003A6EE7"/>
    <w:rsid w:val="003A777D"/>
    <w:rsid w:val="003B1D03"/>
    <w:rsid w:val="003C1756"/>
    <w:rsid w:val="003C59F1"/>
    <w:rsid w:val="003C747D"/>
    <w:rsid w:val="003C7F8D"/>
    <w:rsid w:val="003D126D"/>
    <w:rsid w:val="003D12F1"/>
    <w:rsid w:val="003D167A"/>
    <w:rsid w:val="003D3919"/>
    <w:rsid w:val="003D7EF3"/>
    <w:rsid w:val="003E0C64"/>
    <w:rsid w:val="003E445A"/>
    <w:rsid w:val="003E5F0D"/>
    <w:rsid w:val="003F2839"/>
    <w:rsid w:val="003F3067"/>
    <w:rsid w:val="004015B2"/>
    <w:rsid w:val="00401D90"/>
    <w:rsid w:val="004036EA"/>
    <w:rsid w:val="00407BAE"/>
    <w:rsid w:val="00411C61"/>
    <w:rsid w:val="00412D05"/>
    <w:rsid w:val="0041412F"/>
    <w:rsid w:val="004153BF"/>
    <w:rsid w:val="00415835"/>
    <w:rsid w:val="00417B9D"/>
    <w:rsid w:val="00424BEF"/>
    <w:rsid w:val="00424E04"/>
    <w:rsid w:val="00425804"/>
    <w:rsid w:val="00433D83"/>
    <w:rsid w:val="00436259"/>
    <w:rsid w:val="00436F9B"/>
    <w:rsid w:val="00440516"/>
    <w:rsid w:val="004432D2"/>
    <w:rsid w:val="0045044E"/>
    <w:rsid w:val="004515D9"/>
    <w:rsid w:val="004524F8"/>
    <w:rsid w:val="00452B42"/>
    <w:rsid w:val="00452C29"/>
    <w:rsid w:val="00452F08"/>
    <w:rsid w:val="00453C54"/>
    <w:rsid w:val="00454D2A"/>
    <w:rsid w:val="00455454"/>
    <w:rsid w:val="00461A5E"/>
    <w:rsid w:val="004636EA"/>
    <w:rsid w:val="00464D2C"/>
    <w:rsid w:val="004655E4"/>
    <w:rsid w:val="00465ADD"/>
    <w:rsid w:val="00465C33"/>
    <w:rsid w:val="004673D4"/>
    <w:rsid w:val="00472527"/>
    <w:rsid w:val="0047252D"/>
    <w:rsid w:val="0047309C"/>
    <w:rsid w:val="0047312B"/>
    <w:rsid w:val="004752C6"/>
    <w:rsid w:val="00475B6E"/>
    <w:rsid w:val="004818CD"/>
    <w:rsid w:val="00481C53"/>
    <w:rsid w:val="004842CC"/>
    <w:rsid w:val="00487AEF"/>
    <w:rsid w:val="00490DD4"/>
    <w:rsid w:val="00491CC0"/>
    <w:rsid w:val="00491D6D"/>
    <w:rsid w:val="00494883"/>
    <w:rsid w:val="004960CE"/>
    <w:rsid w:val="00496A25"/>
    <w:rsid w:val="00496BD5"/>
    <w:rsid w:val="004A0695"/>
    <w:rsid w:val="004A2B48"/>
    <w:rsid w:val="004A3332"/>
    <w:rsid w:val="004A4F03"/>
    <w:rsid w:val="004B0C1C"/>
    <w:rsid w:val="004B1001"/>
    <w:rsid w:val="004B1498"/>
    <w:rsid w:val="004B22CD"/>
    <w:rsid w:val="004B3364"/>
    <w:rsid w:val="004B39F2"/>
    <w:rsid w:val="004B462E"/>
    <w:rsid w:val="004B72BF"/>
    <w:rsid w:val="004C1354"/>
    <w:rsid w:val="004C1FF7"/>
    <w:rsid w:val="004C24FE"/>
    <w:rsid w:val="004C4620"/>
    <w:rsid w:val="004C488C"/>
    <w:rsid w:val="004C4F2C"/>
    <w:rsid w:val="004C5D45"/>
    <w:rsid w:val="004C6688"/>
    <w:rsid w:val="004C699F"/>
    <w:rsid w:val="004C6E6D"/>
    <w:rsid w:val="004D2C72"/>
    <w:rsid w:val="004D3A7A"/>
    <w:rsid w:val="004D4845"/>
    <w:rsid w:val="004D4BEC"/>
    <w:rsid w:val="004D5DC0"/>
    <w:rsid w:val="004D6AC3"/>
    <w:rsid w:val="004D7B6F"/>
    <w:rsid w:val="004E0DB1"/>
    <w:rsid w:val="004E475B"/>
    <w:rsid w:val="004E56F9"/>
    <w:rsid w:val="004F184B"/>
    <w:rsid w:val="004F2B51"/>
    <w:rsid w:val="004F3A30"/>
    <w:rsid w:val="004F3C9B"/>
    <w:rsid w:val="004F6826"/>
    <w:rsid w:val="00502B28"/>
    <w:rsid w:val="00503CAD"/>
    <w:rsid w:val="00505ADF"/>
    <w:rsid w:val="00505B0A"/>
    <w:rsid w:val="005070AB"/>
    <w:rsid w:val="005116C0"/>
    <w:rsid w:val="00512028"/>
    <w:rsid w:val="00512C80"/>
    <w:rsid w:val="00513A35"/>
    <w:rsid w:val="00514CF8"/>
    <w:rsid w:val="00516DE4"/>
    <w:rsid w:val="00526E91"/>
    <w:rsid w:val="00535C81"/>
    <w:rsid w:val="0054282D"/>
    <w:rsid w:val="00542D4F"/>
    <w:rsid w:val="00543F0A"/>
    <w:rsid w:val="005448ED"/>
    <w:rsid w:val="0054581C"/>
    <w:rsid w:val="00546241"/>
    <w:rsid w:val="005501DE"/>
    <w:rsid w:val="00560193"/>
    <w:rsid w:val="00563CAE"/>
    <w:rsid w:val="00566AA9"/>
    <w:rsid w:val="0056778B"/>
    <w:rsid w:val="005678D7"/>
    <w:rsid w:val="00571BD6"/>
    <w:rsid w:val="00574315"/>
    <w:rsid w:val="005779E5"/>
    <w:rsid w:val="00580100"/>
    <w:rsid w:val="005804B4"/>
    <w:rsid w:val="00583213"/>
    <w:rsid w:val="00583F85"/>
    <w:rsid w:val="00585624"/>
    <w:rsid w:val="005857F7"/>
    <w:rsid w:val="005861B2"/>
    <w:rsid w:val="00590C38"/>
    <w:rsid w:val="005912B1"/>
    <w:rsid w:val="0059244D"/>
    <w:rsid w:val="00594747"/>
    <w:rsid w:val="00595556"/>
    <w:rsid w:val="005A0F57"/>
    <w:rsid w:val="005A3349"/>
    <w:rsid w:val="005A343D"/>
    <w:rsid w:val="005A6524"/>
    <w:rsid w:val="005B01E9"/>
    <w:rsid w:val="005B1884"/>
    <w:rsid w:val="005B2948"/>
    <w:rsid w:val="005B29C1"/>
    <w:rsid w:val="005B30A1"/>
    <w:rsid w:val="005B347B"/>
    <w:rsid w:val="005B3555"/>
    <w:rsid w:val="005B36EB"/>
    <w:rsid w:val="005B3BCF"/>
    <w:rsid w:val="005B5462"/>
    <w:rsid w:val="005B5C78"/>
    <w:rsid w:val="005B7AA0"/>
    <w:rsid w:val="005C2D90"/>
    <w:rsid w:val="005C5F6F"/>
    <w:rsid w:val="005C68B6"/>
    <w:rsid w:val="005C7E41"/>
    <w:rsid w:val="005D0326"/>
    <w:rsid w:val="005D1C0D"/>
    <w:rsid w:val="005D245E"/>
    <w:rsid w:val="005D2D74"/>
    <w:rsid w:val="005D478B"/>
    <w:rsid w:val="005D6C17"/>
    <w:rsid w:val="005D77DD"/>
    <w:rsid w:val="005D7D26"/>
    <w:rsid w:val="005E3538"/>
    <w:rsid w:val="005F0863"/>
    <w:rsid w:val="005F181D"/>
    <w:rsid w:val="005F21E3"/>
    <w:rsid w:val="005F38A5"/>
    <w:rsid w:val="005F3AC7"/>
    <w:rsid w:val="005F59E4"/>
    <w:rsid w:val="006039B3"/>
    <w:rsid w:val="00612520"/>
    <w:rsid w:val="00615D69"/>
    <w:rsid w:val="00617A61"/>
    <w:rsid w:val="00620DFA"/>
    <w:rsid w:val="0062138E"/>
    <w:rsid w:val="00623251"/>
    <w:rsid w:val="00626D2B"/>
    <w:rsid w:val="00634781"/>
    <w:rsid w:val="006371A8"/>
    <w:rsid w:val="006418D4"/>
    <w:rsid w:val="006437D1"/>
    <w:rsid w:val="00645457"/>
    <w:rsid w:val="006460EC"/>
    <w:rsid w:val="006506F0"/>
    <w:rsid w:val="006534E5"/>
    <w:rsid w:val="00654A03"/>
    <w:rsid w:val="00655876"/>
    <w:rsid w:val="00655889"/>
    <w:rsid w:val="006575A7"/>
    <w:rsid w:val="006615EC"/>
    <w:rsid w:val="00661890"/>
    <w:rsid w:val="00662E5E"/>
    <w:rsid w:val="00663230"/>
    <w:rsid w:val="00664FE5"/>
    <w:rsid w:val="00666407"/>
    <w:rsid w:val="0066640E"/>
    <w:rsid w:val="0066701A"/>
    <w:rsid w:val="006676F8"/>
    <w:rsid w:val="0066795C"/>
    <w:rsid w:val="00667BFF"/>
    <w:rsid w:val="00671A27"/>
    <w:rsid w:val="006727D5"/>
    <w:rsid w:val="00673FBB"/>
    <w:rsid w:val="00674955"/>
    <w:rsid w:val="00675CB1"/>
    <w:rsid w:val="006817F4"/>
    <w:rsid w:val="00683947"/>
    <w:rsid w:val="006864BB"/>
    <w:rsid w:val="0068719C"/>
    <w:rsid w:val="00690466"/>
    <w:rsid w:val="00690519"/>
    <w:rsid w:val="00691A6B"/>
    <w:rsid w:val="0069229D"/>
    <w:rsid w:val="006950CC"/>
    <w:rsid w:val="00695106"/>
    <w:rsid w:val="006A03CF"/>
    <w:rsid w:val="006A0C23"/>
    <w:rsid w:val="006A1192"/>
    <w:rsid w:val="006A3CC1"/>
    <w:rsid w:val="006A457A"/>
    <w:rsid w:val="006A4D80"/>
    <w:rsid w:val="006B1288"/>
    <w:rsid w:val="006B3070"/>
    <w:rsid w:val="006B316A"/>
    <w:rsid w:val="006B56DB"/>
    <w:rsid w:val="006B61B8"/>
    <w:rsid w:val="006B72C1"/>
    <w:rsid w:val="006C0E71"/>
    <w:rsid w:val="006C0E7C"/>
    <w:rsid w:val="006C54A6"/>
    <w:rsid w:val="006C7BC1"/>
    <w:rsid w:val="006C7F7D"/>
    <w:rsid w:val="006D10EE"/>
    <w:rsid w:val="006D1B77"/>
    <w:rsid w:val="006D3FEC"/>
    <w:rsid w:val="006D4A9A"/>
    <w:rsid w:val="006D62C3"/>
    <w:rsid w:val="006D6350"/>
    <w:rsid w:val="006D6485"/>
    <w:rsid w:val="006E35AF"/>
    <w:rsid w:val="006E3CA6"/>
    <w:rsid w:val="006E4520"/>
    <w:rsid w:val="006E5A57"/>
    <w:rsid w:val="006E5D77"/>
    <w:rsid w:val="006E6449"/>
    <w:rsid w:val="006E6764"/>
    <w:rsid w:val="006E7B5E"/>
    <w:rsid w:val="006F2449"/>
    <w:rsid w:val="006F5719"/>
    <w:rsid w:val="006F5E0A"/>
    <w:rsid w:val="006F7366"/>
    <w:rsid w:val="007001E5"/>
    <w:rsid w:val="007003F6"/>
    <w:rsid w:val="00702B61"/>
    <w:rsid w:val="00704C74"/>
    <w:rsid w:val="00705310"/>
    <w:rsid w:val="00706A99"/>
    <w:rsid w:val="00707095"/>
    <w:rsid w:val="0070794B"/>
    <w:rsid w:val="007102F5"/>
    <w:rsid w:val="00721247"/>
    <w:rsid w:val="00722037"/>
    <w:rsid w:val="007229FD"/>
    <w:rsid w:val="00726DE6"/>
    <w:rsid w:val="00727D78"/>
    <w:rsid w:val="00727F72"/>
    <w:rsid w:val="0073476B"/>
    <w:rsid w:val="00735EF4"/>
    <w:rsid w:val="00740107"/>
    <w:rsid w:val="00740F03"/>
    <w:rsid w:val="00741A22"/>
    <w:rsid w:val="00743432"/>
    <w:rsid w:val="007434C5"/>
    <w:rsid w:val="0074415D"/>
    <w:rsid w:val="0074466C"/>
    <w:rsid w:val="00750154"/>
    <w:rsid w:val="0075045B"/>
    <w:rsid w:val="00750A72"/>
    <w:rsid w:val="0075277E"/>
    <w:rsid w:val="0075340D"/>
    <w:rsid w:val="00753597"/>
    <w:rsid w:val="007540AA"/>
    <w:rsid w:val="007549E3"/>
    <w:rsid w:val="007561C1"/>
    <w:rsid w:val="007654AE"/>
    <w:rsid w:val="00770E10"/>
    <w:rsid w:val="00770F93"/>
    <w:rsid w:val="00772A64"/>
    <w:rsid w:val="0077386B"/>
    <w:rsid w:val="00774C44"/>
    <w:rsid w:val="00775D2B"/>
    <w:rsid w:val="00780930"/>
    <w:rsid w:val="00780BCD"/>
    <w:rsid w:val="00785458"/>
    <w:rsid w:val="00785CDF"/>
    <w:rsid w:val="00785D94"/>
    <w:rsid w:val="00787EA1"/>
    <w:rsid w:val="00793868"/>
    <w:rsid w:val="00794D45"/>
    <w:rsid w:val="0079503E"/>
    <w:rsid w:val="00795385"/>
    <w:rsid w:val="00795A5D"/>
    <w:rsid w:val="007973DF"/>
    <w:rsid w:val="007A1005"/>
    <w:rsid w:val="007A1A44"/>
    <w:rsid w:val="007A2EBE"/>
    <w:rsid w:val="007A3A4F"/>
    <w:rsid w:val="007A69C0"/>
    <w:rsid w:val="007A74F8"/>
    <w:rsid w:val="007A766F"/>
    <w:rsid w:val="007B0BAF"/>
    <w:rsid w:val="007B2F11"/>
    <w:rsid w:val="007B40AE"/>
    <w:rsid w:val="007B50D1"/>
    <w:rsid w:val="007B745B"/>
    <w:rsid w:val="007B78EA"/>
    <w:rsid w:val="007C16EF"/>
    <w:rsid w:val="007C1EFD"/>
    <w:rsid w:val="007C352D"/>
    <w:rsid w:val="007C3861"/>
    <w:rsid w:val="007C39C0"/>
    <w:rsid w:val="007C5248"/>
    <w:rsid w:val="007C5616"/>
    <w:rsid w:val="007D01AF"/>
    <w:rsid w:val="007D06D1"/>
    <w:rsid w:val="007D096F"/>
    <w:rsid w:val="007D3E2B"/>
    <w:rsid w:val="007D5255"/>
    <w:rsid w:val="007D57DA"/>
    <w:rsid w:val="007D713B"/>
    <w:rsid w:val="007E0C98"/>
    <w:rsid w:val="007E3FED"/>
    <w:rsid w:val="007E62FC"/>
    <w:rsid w:val="007F08BC"/>
    <w:rsid w:val="007F12BC"/>
    <w:rsid w:val="007F30B4"/>
    <w:rsid w:val="007F5D92"/>
    <w:rsid w:val="007F723D"/>
    <w:rsid w:val="00800C6D"/>
    <w:rsid w:val="00801505"/>
    <w:rsid w:val="008026CE"/>
    <w:rsid w:val="0080324C"/>
    <w:rsid w:val="00806351"/>
    <w:rsid w:val="00810765"/>
    <w:rsid w:val="00811644"/>
    <w:rsid w:val="00812E7B"/>
    <w:rsid w:val="00814C6D"/>
    <w:rsid w:val="00816EA2"/>
    <w:rsid w:val="00817812"/>
    <w:rsid w:val="008179C1"/>
    <w:rsid w:val="008207C7"/>
    <w:rsid w:val="008213A3"/>
    <w:rsid w:val="008239E1"/>
    <w:rsid w:val="008261A0"/>
    <w:rsid w:val="0082693E"/>
    <w:rsid w:val="00826B78"/>
    <w:rsid w:val="008303F1"/>
    <w:rsid w:val="00832876"/>
    <w:rsid w:val="0083407F"/>
    <w:rsid w:val="0084060E"/>
    <w:rsid w:val="00842A2B"/>
    <w:rsid w:val="00843FA0"/>
    <w:rsid w:val="00846DA3"/>
    <w:rsid w:val="00847095"/>
    <w:rsid w:val="00847E4E"/>
    <w:rsid w:val="00850D00"/>
    <w:rsid w:val="0085508A"/>
    <w:rsid w:val="008556FD"/>
    <w:rsid w:val="0086100F"/>
    <w:rsid w:val="008629E4"/>
    <w:rsid w:val="00862A0B"/>
    <w:rsid w:val="0086310C"/>
    <w:rsid w:val="00870C59"/>
    <w:rsid w:val="00870D7E"/>
    <w:rsid w:val="00872096"/>
    <w:rsid w:val="00875A62"/>
    <w:rsid w:val="00876441"/>
    <w:rsid w:val="00877FBC"/>
    <w:rsid w:val="00881251"/>
    <w:rsid w:val="00881F2F"/>
    <w:rsid w:val="00883AE4"/>
    <w:rsid w:val="008851F4"/>
    <w:rsid w:val="00891FB4"/>
    <w:rsid w:val="00892866"/>
    <w:rsid w:val="00892C9E"/>
    <w:rsid w:val="00893609"/>
    <w:rsid w:val="00895D39"/>
    <w:rsid w:val="008A1F0B"/>
    <w:rsid w:val="008A1FA5"/>
    <w:rsid w:val="008A25A2"/>
    <w:rsid w:val="008A5AA6"/>
    <w:rsid w:val="008A6481"/>
    <w:rsid w:val="008A6717"/>
    <w:rsid w:val="008A6971"/>
    <w:rsid w:val="008A6E7A"/>
    <w:rsid w:val="008A79EB"/>
    <w:rsid w:val="008B1FF1"/>
    <w:rsid w:val="008B27BF"/>
    <w:rsid w:val="008B3896"/>
    <w:rsid w:val="008B56E8"/>
    <w:rsid w:val="008C2409"/>
    <w:rsid w:val="008C45C7"/>
    <w:rsid w:val="008D1008"/>
    <w:rsid w:val="008D206C"/>
    <w:rsid w:val="008D3623"/>
    <w:rsid w:val="008D3978"/>
    <w:rsid w:val="008D7A66"/>
    <w:rsid w:val="008E3CBA"/>
    <w:rsid w:val="008E426C"/>
    <w:rsid w:val="008E66E1"/>
    <w:rsid w:val="008E6B6B"/>
    <w:rsid w:val="008E7969"/>
    <w:rsid w:val="008F1EEB"/>
    <w:rsid w:val="008F24F7"/>
    <w:rsid w:val="008F7232"/>
    <w:rsid w:val="00900361"/>
    <w:rsid w:val="00901078"/>
    <w:rsid w:val="0090506B"/>
    <w:rsid w:val="009059EB"/>
    <w:rsid w:val="00906962"/>
    <w:rsid w:val="009156ED"/>
    <w:rsid w:val="00916656"/>
    <w:rsid w:val="00917920"/>
    <w:rsid w:val="009179B1"/>
    <w:rsid w:val="009213D4"/>
    <w:rsid w:val="009234AD"/>
    <w:rsid w:val="00923805"/>
    <w:rsid w:val="009338C3"/>
    <w:rsid w:val="009360A0"/>
    <w:rsid w:val="009401F0"/>
    <w:rsid w:val="00941C4E"/>
    <w:rsid w:val="009428AA"/>
    <w:rsid w:val="00944D7C"/>
    <w:rsid w:val="009466B0"/>
    <w:rsid w:val="00951E9D"/>
    <w:rsid w:val="00953B0C"/>
    <w:rsid w:val="00953EB7"/>
    <w:rsid w:val="00956F1B"/>
    <w:rsid w:val="0096142B"/>
    <w:rsid w:val="0096152B"/>
    <w:rsid w:val="00963882"/>
    <w:rsid w:val="0096609B"/>
    <w:rsid w:val="00967BE7"/>
    <w:rsid w:val="00967F3A"/>
    <w:rsid w:val="00970EEF"/>
    <w:rsid w:val="009730CA"/>
    <w:rsid w:val="00973223"/>
    <w:rsid w:val="00975691"/>
    <w:rsid w:val="009769A8"/>
    <w:rsid w:val="009809B4"/>
    <w:rsid w:val="00981D40"/>
    <w:rsid w:val="00982082"/>
    <w:rsid w:val="00983C85"/>
    <w:rsid w:val="0099089D"/>
    <w:rsid w:val="00992957"/>
    <w:rsid w:val="00993A21"/>
    <w:rsid w:val="00994858"/>
    <w:rsid w:val="009973CC"/>
    <w:rsid w:val="009A1C69"/>
    <w:rsid w:val="009A3BDB"/>
    <w:rsid w:val="009A4F24"/>
    <w:rsid w:val="009A6FA1"/>
    <w:rsid w:val="009B0E7E"/>
    <w:rsid w:val="009B117E"/>
    <w:rsid w:val="009B2212"/>
    <w:rsid w:val="009B3834"/>
    <w:rsid w:val="009B5868"/>
    <w:rsid w:val="009B694E"/>
    <w:rsid w:val="009B7041"/>
    <w:rsid w:val="009B7D99"/>
    <w:rsid w:val="009C1D83"/>
    <w:rsid w:val="009C245C"/>
    <w:rsid w:val="009C3520"/>
    <w:rsid w:val="009C3E4A"/>
    <w:rsid w:val="009C514D"/>
    <w:rsid w:val="009C75D0"/>
    <w:rsid w:val="009C7895"/>
    <w:rsid w:val="009D1A33"/>
    <w:rsid w:val="009D5EA8"/>
    <w:rsid w:val="009D72C4"/>
    <w:rsid w:val="009D799B"/>
    <w:rsid w:val="009E4688"/>
    <w:rsid w:val="009E4F67"/>
    <w:rsid w:val="009E5D22"/>
    <w:rsid w:val="009E5D47"/>
    <w:rsid w:val="009F0299"/>
    <w:rsid w:val="009F1D6B"/>
    <w:rsid w:val="009F1DC8"/>
    <w:rsid w:val="009F1E24"/>
    <w:rsid w:val="009F3071"/>
    <w:rsid w:val="009F3984"/>
    <w:rsid w:val="009F6B0B"/>
    <w:rsid w:val="00A00349"/>
    <w:rsid w:val="00A05942"/>
    <w:rsid w:val="00A071CA"/>
    <w:rsid w:val="00A13407"/>
    <w:rsid w:val="00A13F43"/>
    <w:rsid w:val="00A16C9E"/>
    <w:rsid w:val="00A171B7"/>
    <w:rsid w:val="00A17701"/>
    <w:rsid w:val="00A23F4D"/>
    <w:rsid w:val="00A24563"/>
    <w:rsid w:val="00A2552E"/>
    <w:rsid w:val="00A31EE8"/>
    <w:rsid w:val="00A32797"/>
    <w:rsid w:val="00A364AB"/>
    <w:rsid w:val="00A37804"/>
    <w:rsid w:val="00A40B71"/>
    <w:rsid w:val="00A4190E"/>
    <w:rsid w:val="00A44E6F"/>
    <w:rsid w:val="00A463E4"/>
    <w:rsid w:val="00A51FE1"/>
    <w:rsid w:val="00A5548E"/>
    <w:rsid w:val="00A565D3"/>
    <w:rsid w:val="00A569F5"/>
    <w:rsid w:val="00A56D73"/>
    <w:rsid w:val="00A57043"/>
    <w:rsid w:val="00A5718D"/>
    <w:rsid w:val="00A60B40"/>
    <w:rsid w:val="00A63D41"/>
    <w:rsid w:val="00A65420"/>
    <w:rsid w:val="00A66108"/>
    <w:rsid w:val="00A70BE2"/>
    <w:rsid w:val="00A721C7"/>
    <w:rsid w:val="00A72C55"/>
    <w:rsid w:val="00A7451C"/>
    <w:rsid w:val="00A77616"/>
    <w:rsid w:val="00A8134F"/>
    <w:rsid w:val="00A85018"/>
    <w:rsid w:val="00A86EBB"/>
    <w:rsid w:val="00A87197"/>
    <w:rsid w:val="00A91802"/>
    <w:rsid w:val="00A92F01"/>
    <w:rsid w:val="00A96773"/>
    <w:rsid w:val="00A97B55"/>
    <w:rsid w:val="00AA0129"/>
    <w:rsid w:val="00AA13F5"/>
    <w:rsid w:val="00AA2FC1"/>
    <w:rsid w:val="00AA393B"/>
    <w:rsid w:val="00AA4A50"/>
    <w:rsid w:val="00AA565C"/>
    <w:rsid w:val="00AB1852"/>
    <w:rsid w:val="00AB5781"/>
    <w:rsid w:val="00AB6185"/>
    <w:rsid w:val="00AB7A23"/>
    <w:rsid w:val="00AC1884"/>
    <w:rsid w:val="00AC3749"/>
    <w:rsid w:val="00AC5AE1"/>
    <w:rsid w:val="00AD061E"/>
    <w:rsid w:val="00AD2648"/>
    <w:rsid w:val="00AD31DB"/>
    <w:rsid w:val="00AD38FD"/>
    <w:rsid w:val="00AD5E33"/>
    <w:rsid w:val="00AD5FE7"/>
    <w:rsid w:val="00AE26E7"/>
    <w:rsid w:val="00AE2D89"/>
    <w:rsid w:val="00AE2F2A"/>
    <w:rsid w:val="00AE41B9"/>
    <w:rsid w:val="00AE495E"/>
    <w:rsid w:val="00AF5105"/>
    <w:rsid w:val="00B00423"/>
    <w:rsid w:val="00B0098F"/>
    <w:rsid w:val="00B013C3"/>
    <w:rsid w:val="00B01D76"/>
    <w:rsid w:val="00B02E39"/>
    <w:rsid w:val="00B03A5F"/>
    <w:rsid w:val="00B04D83"/>
    <w:rsid w:val="00B0792E"/>
    <w:rsid w:val="00B11EEA"/>
    <w:rsid w:val="00B122FF"/>
    <w:rsid w:val="00B13753"/>
    <w:rsid w:val="00B13C63"/>
    <w:rsid w:val="00B14029"/>
    <w:rsid w:val="00B14510"/>
    <w:rsid w:val="00B15384"/>
    <w:rsid w:val="00B15C84"/>
    <w:rsid w:val="00B16723"/>
    <w:rsid w:val="00B16901"/>
    <w:rsid w:val="00B22002"/>
    <w:rsid w:val="00B22A1F"/>
    <w:rsid w:val="00B23AC6"/>
    <w:rsid w:val="00B2409B"/>
    <w:rsid w:val="00B250E7"/>
    <w:rsid w:val="00B2756D"/>
    <w:rsid w:val="00B27C1B"/>
    <w:rsid w:val="00B30CAD"/>
    <w:rsid w:val="00B34090"/>
    <w:rsid w:val="00B34C19"/>
    <w:rsid w:val="00B34FFA"/>
    <w:rsid w:val="00B36C29"/>
    <w:rsid w:val="00B40F3B"/>
    <w:rsid w:val="00B41534"/>
    <w:rsid w:val="00B426CA"/>
    <w:rsid w:val="00B45AD6"/>
    <w:rsid w:val="00B45EE9"/>
    <w:rsid w:val="00B5110C"/>
    <w:rsid w:val="00B535CD"/>
    <w:rsid w:val="00B53E13"/>
    <w:rsid w:val="00B54907"/>
    <w:rsid w:val="00B56649"/>
    <w:rsid w:val="00B57CF9"/>
    <w:rsid w:val="00B60AAF"/>
    <w:rsid w:val="00B6188C"/>
    <w:rsid w:val="00B61F0A"/>
    <w:rsid w:val="00B63C48"/>
    <w:rsid w:val="00B63DC0"/>
    <w:rsid w:val="00B655F0"/>
    <w:rsid w:val="00B71D51"/>
    <w:rsid w:val="00B73254"/>
    <w:rsid w:val="00B734DE"/>
    <w:rsid w:val="00B73585"/>
    <w:rsid w:val="00B735E7"/>
    <w:rsid w:val="00B738B9"/>
    <w:rsid w:val="00B77BD2"/>
    <w:rsid w:val="00B8004D"/>
    <w:rsid w:val="00B814B3"/>
    <w:rsid w:val="00B82089"/>
    <w:rsid w:val="00B84A41"/>
    <w:rsid w:val="00B875B4"/>
    <w:rsid w:val="00B87D30"/>
    <w:rsid w:val="00B90459"/>
    <w:rsid w:val="00B91D72"/>
    <w:rsid w:val="00B93A37"/>
    <w:rsid w:val="00B95417"/>
    <w:rsid w:val="00B95AFD"/>
    <w:rsid w:val="00B96897"/>
    <w:rsid w:val="00BA16FD"/>
    <w:rsid w:val="00BA2587"/>
    <w:rsid w:val="00BB012C"/>
    <w:rsid w:val="00BB145F"/>
    <w:rsid w:val="00BB3FD8"/>
    <w:rsid w:val="00BB6C8F"/>
    <w:rsid w:val="00BB6EDC"/>
    <w:rsid w:val="00BC001D"/>
    <w:rsid w:val="00BC0C21"/>
    <w:rsid w:val="00BC0EFA"/>
    <w:rsid w:val="00BC133D"/>
    <w:rsid w:val="00BC5763"/>
    <w:rsid w:val="00BC5771"/>
    <w:rsid w:val="00BC6A81"/>
    <w:rsid w:val="00BC6CB5"/>
    <w:rsid w:val="00BC7B54"/>
    <w:rsid w:val="00BD13D7"/>
    <w:rsid w:val="00BD4919"/>
    <w:rsid w:val="00BD6530"/>
    <w:rsid w:val="00BD74BC"/>
    <w:rsid w:val="00BD7802"/>
    <w:rsid w:val="00BD7A7B"/>
    <w:rsid w:val="00BE0952"/>
    <w:rsid w:val="00BE1334"/>
    <w:rsid w:val="00BE1CF8"/>
    <w:rsid w:val="00BE4213"/>
    <w:rsid w:val="00BE5190"/>
    <w:rsid w:val="00BF27BA"/>
    <w:rsid w:val="00BF2F5B"/>
    <w:rsid w:val="00BF53C4"/>
    <w:rsid w:val="00BF6CDC"/>
    <w:rsid w:val="00C0066B"/>
    <w:rsid w:val="00C00A2B"/>
    <w:rsid w:val="00C00CBA"/>
    <w:rsid w:val="00C014D1"/>
    <w:rsid w:val="00C02C63"/>
    <w:rsid w:val="00C05216"/>
    <w:rsid w:val="00C05E2E"/>
    <w:rsid w:val="00C075A4"/>
    <w:rsid w:val="00C07BB3"/>
    <w:rsid w:val="00C12A9B"/>
    <w:rsid w:val="00C12F20"/>
    <w:rsid w:val="00C20E20"/>
    <w:rsid w:val="00C22109"/>
    <w:rsid w:val="00C23044"/>
    <w:rsid w:val="00C24376"/>
    <w:rsid w:val="00C305B2"/>
    <w:rsid w:val="00C30A60"/>
    <w:rsid w:val="00C32E81"/>
    <w:rsid w:val="00C32EC1"/>
    <w:rsid w:val="00C33C48"/>
    <w:rsid w:val="00C34E1B"/>
    <w:rsid w:val="00C37AAA"/>
    <w:rsid w:val="00C403DB"/>
    <w:rsid w:val="00C41B30"/>
    <w:rsid w:val="00C44616"/>
    <w:rsid w:val="00C44D52"/>
    <w:rsid w:val="00C506B3"/>
    <w:rsid w:val="00C508F2"/>
    <w:rsid w:val="00C51CFE"/>
    <w:rsid w:val="00C52CB4"/>
    <w:rsid w:val="00C547C3"/>
    <w:rsid w:val="00C565FA"/>
    <w:rsid w:val="00C56B21"/>
    <w:rsid w:val="00C6391D"/>
    <w:rsid w:val="00C6795C"/>
    <w:rsid w:val="00C70E78"/>
    <w:rsid w:val="00C827E2"/>
    <w:rsid w:val="00C8425F"/>
    <w:rsid w:val="00C86E27"/>
    <w:rsid w:val="00C90BF7"/>
    <w:rsid w:val="00C91FC7"/>
    <w:rsid w:val="00C93CDE"/>
    <w:rsid w:val="00C943E2"/>
    <w:rsid w:val="00CA11CD"/>
    <w:rsid w:val="00CA1310"/>
    <w:rsid w:val="00CA1EB3"/>
    <w:rsid w:val="00CA4719"/>
    <w:rsid w:val="00CB1D61"/>
    <w:rsid w:val="00CB3060"/>
    <w:rsid w:val="00CB48F9"/>
    <w:rsid w:val="00CB4DFA"/>
    <w:rsid w:val="00CB4FA1"/>
    <w:rsid w:val="00CB587E"/>
    <w:rsid w:val="00CB5F0D"/>
    <w:rsid w:val="00CB7E45"/>
    <w:rsid w:val="00CC06D0"/>
    <w:rsid w:val="00CC160B"/>
    <w:rsid w:val="00CC2D23"/>
    <w:rsid w:val="00CC3E17"/>
    <w:rsid w:val="00CC50C3"/>
    <w:rsid w:val="00CC5F5C"/>
    <w:rsid w:val="00CD1401"/>
    <w:rsid w:val="00CD3F4A"/>
    <w:rsid w:val="00CE00EA"/>
    <w:rsid w:val="00CE16FC"/>
    <w:rsid w:val="00CE203C"/>
    <w:rsid w:val="00CE3738"/>
    <w:rsid w:val="00CE3AE9"/>
    <w:rsid w:val="00CE55BB"/>
    <w:rsid w:val="00CE57C1"/>
    <w:rsid w:val="00CE5B5E"/>
    <w:rsid w:val="00CE6289"/>
    <w:rsid w:val="00CE642A"/>
    <w:rsid w:val="00CF3730"/>
    <w:rsid w:val="00CF48F9"/>
    <w:rsid w:val="00CF6ED8"/>
    <w:rsid w:val="00CF74E8"/>
    <w:rsid w:val="00D01F4F"/>
    <w:rsid w:val="00D0746D"/>
    <w:rsid w:val="00D11A36"/>
    <w:rsid w:val="00D1251E"/>
    <w:rsid w:val="00D15802"/>
    <w:rsid w:val="00D159DD"/>
    <w:rsid w:val="00D20631"/>
    <w:rsid w:val="00D23830"/>
    <w:rsid w:val="00D24A50"/>
    <w:rsid w:val="00D30C9C"/>
    <w:rsid w:val="00D3140A"/>
    <w:rsid w:val="00D330C6"/>
    <w:rsid w:val="00D3593E"/>
    <w:rsid w:val="00D36C67"/>
    <w:rsid w:val="00D43F06"/>
    <w:rsid w:val="00D447EB"/>
    <w:rsid w:val="00D44B6D"/>
    <w:rsid w:val="00D543AA"/>
    <w:rsid w:val="00D544D0"/>
    <w:rsid w:val="00D551BA"/>
    <w:rsid w:val="00D61BBE"/>
    <w:rsid w:val="00D63EF6"/>
    <w:rsid w:val="00D70EEC"/>
    <w:rsid w:val="00D71684"/>
    <w:rsid w:val="00D7317A"/>
    <w:rsid w:val="00D737EC"/>
    <w:rsid w:val="00D75093"/>
    <w:rsid w:val="00D75EF6"/>
    <w:rsid w:val="00D76BC9"/>
    <w:rsid w:val="00D83651"/>
    <w:rsid w:val="00D842A1"/>
    <w:rsid w:val="00D87965"/>
    <w:rsid w:val="00D87F83"/>
    <w:rsid w:val="00D9364C"/>
    <w:rsid w:val="00DA2839"/>
    <w:rsid w:val="00DA5076"/>
    <w:rsid w:val="00DA5747"/>
    <w:rsid w:val="00DA62CE"/>
    <w:rsid w:val="00DB0429"/>
    <w:rsid w:val="00DB0D3D"/>
    <w:rsid w:val="00DB2729"/>
    <w:rsid w:val="00DB29DD"/>
    <w:rsid w:val="00DB2B14"/>
    <w:rsid w:val="00DB2CA4"/>
    <w:rsid w:val="00DB5D75"/>
    <w:rsid w:val="00DB6345"/>
    <w:rsid w:val="00DC078E"/>
    <w:rsid w:val="00DC0D36"/>
    <w:rsid w:val="00DC3270"/>
    <w:rsid w:val="00DC4CDA"/>
    <w:rsid w:val="00DC5BEA"/>
    <w:rsid w:val="00DC6EE7"/>
    <w:rsid w:val="00DC7411"/>
    <w:rsid w:val="00DD0788"/>
    <w:rsid w:val="00DD07B5"/>
    <w:rsid w:val="00DD25AE"/>
    <w:rsid w:val="00DD60DF"/>
    <w:rsid w:val="00DD6280"/>
    <w:rsid w:val="00DD6E1A"/>
    <w:rsid w:val="00DD72BF"/>
    <w:rsid w:val="00DE1839"/>
    <w:rsid w:val="00DE5806"/>
    <w:rsid w:val="00DE6B4C"/>
    <w:rsid w:val="00DE7175"/>
    <w:rsid w:val="00DF0687"/>
    <w:rsid w:val="00DF5AD6"/>
    <w:rsid w:val="00DF6E87"/>
    <w:rsid w:val="00E03810"/>
    <w:rsid w:val="00E052D5"/>
    <w:rsid w:val="00E074A1"/>
    <w:rsid w:val="00E075E6"/>
    <w:rsid w:val="00E07F84"/>
    <w:rsid w:val="00E10361"/>
    <w:rsid w:val="00E10A94"/>
    <w:rsid w:val="00E10B45"/>
    <w:rsid w:val="00E11477"/>
    <w:rsid w:val="00E1192A"/>
    <w:rsid w:val="00E14A31"/>
    <w:rsid w:val="00E151A3"/>
    <w:rsid w:val="00E15A52"/>
    <w:rsid w:val="00E170A1"/>
    <w:rsid w:val="00E21270"/>
    <w:rsid w:val="00E22545"/>
    <w:rsid w:val="00E2761E"/>
    <w:rsid w:val="00E305EE"/>
    <w:rsid w:val="00E32E1C"/>
    <w:rsid w:val="00E34D90"/>
    <w:rsid w:val="00E40054"/>
    <w:rsid w:val="00E416FF"/>
    <w:rsid w:val="00E4517A"/>
    <w:rsid w:val="00E531DB"/>
    <w:rsid w:val="00E54752"/>
    <w:rsid w:val="00E56B42"/>
    <w:rsid w:val="00E602AA"/>
    <w:rsid w:val="00E61044"/>
    <w:rsid w:val="00E61963"/>
    <w:rsid w:val="00E626BD"/>
    <w:rsid w:val="00E64142"/>
    <w:rsid w:val="00E663B8"/>
    <w:rsid w:val="00E678C4"/>
    <w:rsid w:val="00E714E4"/>
    <w:rsid w:val="00E73DD4"/>
    <w:rsid w:val="00E760FA"/>
    <w:rsid w:val="00E76B5B"/>
    <w:rsid w:val="00E77023"/>
    <w:rsid w:val="00E8030D"/>
    <w:rsid w:val="00E805C6"/>
    <w:rsid w:val="00E80954"/>
    <w:rsid w:val="00E81575"/>
    <w:rsid w:val="00E81AE0"/>
    <w:rsid w:val="00E81C3B"/>
    <w:rsid w:val="00E825D3"/>
    <w:rsid w:val="00E82AD9"/>
    <w:rsid w:val="00E83104"/>
    <w:rsid w:val="00E84F77"/>
    <w:rsid w:val="00E9061F"/>
    <w:rsid w:val="00E9428B"/>
    <w:rsid w:val="00E95A65"/>
    <w:rsid w:val="00E95E0F"/>
    <w:rsid w:val="00EA3C53"/>
    <w:rsid w:val="00EB1269"/>
    <w:rsid w:val="00EB2588"/>
    <w:rsid w:val="00EB499B"/>
    <w:rsid w:val="00EB5DEE"/>
    <w:rsid w:val="00EB6605"/>
    <w:rsid w:val="00EB6F51"/>
    <w:rsid w:val="00EB7D10"/>
    <w:rsid w:val="00EB7F77"/>
    <w:rsid w:val="00EC43B9"/>
    <w:rsid w:val="00EC5981"/>
    <w:rsid w:val="00EC6466"/>
    <w:rsid w:val="00EC6ACA"/>
    <w:rsid w:val="00ED063E"/>
    <w:rsid w:val="00ED0EA1"/>
    <w:rsid w:val="00ED11BD"/>
    <w:rsid w:val="00ED217F"/>
    <w:rsid w:val="00ED3875"/>
    <w:rsid w:val="00ED63A0"/>
    <w:rsid w:val="00ED6B30"/>
    <w:rsid w:val="00EE0349"/>
    <w:rsid w:val="00EE3014"/>
    <w:rsid w:val="00EE3B31"/>
    <w:rsid w:val="00EE3F2F"/>
    <w:rsid w:val="00EE432C"/>
    <w:rsid w:val="00EE7DFB"/>
    <w:rsid w:val="00EF0C64"/>
    <w:rsid w:val="00EF33DA"/>
    <w:rsid w:val="00EF4423"/>
    <w:rsid w:val="00EF4D42"/>
    <w:rsid w:val="00EF528B"/>
    <w:rsid w:val="00EF7CAF"/>
    <w:rsid w:val="00F009D8"/>
    <w:rsid w:val="00F00BEF"/>
    <w:rsid w:val="00F04E8A"/>
    <w:rsid w:val="00F12AB3"/>
    <w:rsid w:val="00F1457D"/>
    <w:rsid w:val="00F15939"/>
    <w:rsid w:val="00F240F4"/>
    <w:rsid w:val="00F25B04"/>
    <w:rsid w:val="00F265DF"/>
    <w:rsid w:val="00F26D63"/>
    <w:rsid w:val="00F33475"/>
    <w:rsid w:val="00F33DEA"/>
    <w:rsid w:val="00F33E7F"/>
    <w:rsid w:val="00F34161"/>
    <w:rsid w:val="00F34ED1"/>
    <w:rsid w:val="00F36BDB"/>
    <w:rsid w:val="00F37765"/>
    <w:rsid w:val="00F4240C"/>
    <w:rsid w:val="00F443FF"/>
    <w:rsid w:val="00F44D78"/>
    <w:rsid w:val="00F45150"/>
    <w:rsid w:val="00F45A8F"/>
    <w:rsid w:val="00F477A4"/>
    <w:rsid w:val="00F477CB"/>
    <w:rsid w:val="00F47A2D"/>
    <w:rsid w:val="00F47A57"/>
    <w:rsid w:val="00F51086"/>
    <w:rsid w:val="00F52188"/>
    <w:rsid w:val="00F5369F"/>
    <w:rsid w:val="00F53BAC"/>
    <w:rsid w:val="00F5457E"/>
    <w:rsid w:val="00F6044E"/>
    <w:rsid w:val="00F651E8"/>
    <w:rsid w:val="00F658CC"/>
    <w:rsid w:val="00F67975"/>
    <w:rsid w:val="00F73872"/>
    <w:rsid w:val="00F75E88"/>
    <w:rsid w:val="00F773A1"/>
    <w:rsid w:val="00F844DD"/>
    <w:rsid w:val="00F85408"/>
    <w:rsid w:val="00F8796C"/>
    <w:rsid w:val="00F92F5D"/>
    <w:rsid w:val="00F95A17"/>
    <w:rsid w:val="00F95ADF"/>
    <w:rsid w:val="00F966AD"/>
    <w:rsid w:val="00F966D2"/>
    <w:rsid w:val="00F97902"/>
    <w:rsid w:val="00FA17C2"/>
    <w:rsid w:val="00FA3121"/>
    <w:rsid w:val="00FA590C"/>
    <w:rsid w:val="00FB15DB"/>
    <w:rsid w:val="00FB16FA"/>
    <w:rsid w:val="00FB1C79"/>
    <w:rsid w:val="00FB23DF"/>
    <w:rsid w:val="00FB55BB"/>
    <w:rsid w:val="00FB6647"/>
    <w:rsid w:val="00FC7A38"/>
    <w:rsid w:val="00FD0465"/>
    <w:rsid w:val="00FD13C5"/>
    <w:rsid w:val="00FD1FC7"/>
    <w:rsid w:val="00FD2FD0"/>
    <w:rsid w:val="00FD3CD8"/>
    <w:rsid w:val="00FD63E0"/>
    <w:rsid w:val="00FD6441"/>
    <w:rsid w:val="00FE01CA"/>
    <w:rsid w:val="00FE0344"/>
    <w:rsid w:val="00FE0A19"/>
    <w:rsid w:val="00FE0A3C"/>
    <w:rsid w:val="00FE1782"/>
    <w:rsid w:val="00FE35B8"/>
    <w:rsid w:val="00FE4396"/>
    <w:rsid w:val="00FE60EF"/>
    <w:rsid w:val="00FE6BCE"/>
    <w:rsid w:val="00FF0217"/>
    <w:rsid w:val="00FF094A"/>
    <w:rsid w:val="00FF0EC0"/>
    <w:rsid w:val="00FF2603"/>
    <w:rsid w:val="00FF5DF3"/>
    <w:rsid w:val="00FF6C03"/>
    <w:rsid w:val="00FF7AB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D159DD"/>
    <w:pPr>
      <w:keepNext/>
      <w:spacing w:before="240" w:after="60"/>
      <w:outlineLvl w:val="2"/>
    </w:pPr>
    <w:rPr>
      <w:rFonts w:ascii="Arial" w:hAnsi="Arial" w:cs="Arial"/>
      <w:b/>
      <w:bCs/>
      <w:sz w:val="26"/>
      <w:szCs w:val="26"/>
    </w:rPr>
  </w:style>
  <w:style w:type="paragraph" w:styleId="Cmsor5">
    <w:name w:val="heading 5"/>
    <w:basedOn w:val="Norml"/>
    <w:next w:val="Norml"/>
    <w:link w:val="Cmsor5Char"/>
    <w:qFormat/>
    <w:locked/>
    <w:rsid w:val="00B2756D"/>
    <w:pPr>
      <w:spacing w:before="240" w:after="60"/>
      <w:outlineLvl w:val="4"/>
    </w:pPr>
    <w:rPr>
      <w:b/>
      <w:bCs/>
      <w:i/>
      <w:i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BD74BC"/>
    <w:pPr>
      <w:spacing w:after="120"/>
    </w:pPr>
  </w:style>
  <w:style w:type="paragraph" w:styleId="Szvegtrzs2">
    <w:name w:val="Body Text 2"/>
    <w:basedOn w:val="Norml"/>
    <w:link w:val="Szvegtrzs2Char"/>
    <w:rsid w:val="00BD74BC"/>
    <w:pPr>
      <w:spacing w:after="120" w:line="480" w:lineRule="auto"/>
    </w:pPr>
  </w:style>
  <w:style w:type="paragraph" w:customStyle="1" w:styleId="4szint">
    <w:name w:val="4.szint"/>
    <w:basedOn w:val="Cmsor3"/>
    <w:rsid w:val="00D159DD"/>
    <w:pPr>
      <w:keepLines/>
      <w:tabs>
        <w:tab w:val="num" w:pos="360"/>
      </w:tabs>
      <w:spacing w:after="240" w:line="240" w:lineRule="auto"/>
      <w:jc w:val="both"/>
      <w:outlineLvl w:val="9"/>
    </w:pPr>
    <w:rPr>
      <w:rFonts w:ascii="Times New Roman" w:hAnsi="Times New Roman" w:cs="Times New Roman"/>
      <w:bCs w:val="0"/>
      <w:spacing w:val="10"/>
      <w:sz w:val="24"/>
      <w:szCs w:val="20"/>
      <w:lang w:val="en-US" w:eastAsia="hu-HU"/>
    </w:rPr>
  </w:style>
  <w:style w:type="paragraph" w:customStyle="1" w:styleId="szoveg">
    <w:name w:val="szoveg"/>
    <w:basedOn w:val="Norml"/>
    <w:rsid w:val="00BB012C"/>
    <w:pPr>
      <w:spacing w:before="26" w:after="13" w:line="145" w:lineRule="atLeast"/>
      <w:ind w:left="66"/>
    </w:pPr>
    <w:rPr>
      <w:rFonts w:ascii="Arial" w:eastAsia="Arial Unicode MS" w:hAnsi="Arial" w:cs="Arial"/>
      <w:b/>
      <w:bCs/>
      <w:color w:val="333333"/>
      <w:sz w:val="13"/>
      <w:szCs w:val="13"/>
      <w:lang w:eastAsia="hu-HU"/>
    </w:rPr>
  </w:style>
  <w:style w:type="paragraph" w:customStyle="1" w:styleId="Dot">
    <w:name w:val="Dot"/>
    <w:basedOn w:val="Norml"/>
    <w:rsid w:val="00C91FC7"/>
    <w:pPr>
      <w:numPr>
        <w:numId w:val="20"/>
      </w:numPr>
      <w:spacing w:after="120" w:line="240" w:lineRule="auto"/>
      <w:jc w:val="both"/>
    </w:pPr>
    <w:rPr>
      <w:rFonts w:ascii="Garamond" w:hAnsi="Garamond"/>
      <w:sz w:val="24"/>
      <w:szCs w:val="20"/>
      <w:lang w:eastAsia="hu-HU"/>
    </w:rPr>
  </w:style>
  <w:style w:type="character" w:customStyle="1" w:styleId="Char11">
    <w:name w:val="Char11"/>
    <w:locked/>
    <w:rsid w:val="00B2756D"/>
    <w:rPr>
      <w:rFonts w:ascii="Times New Roman" w:hAnsi="Times New Roman" w:cs="Times New Roman"/>
      <w:b/>
      <w:bCs/>
      <w:kern w:val="36"/>
      <w:sz w:val="48"/>
      <w:szCs w:val="48"/>
      <w:lang w:val="x-none" w:eastAsia="hu-HU"/>
    </w:rPr>
  </w:style>
  <w:style w:type="character" w:customStyle="1" w:styleId="Char9">
    <w:name w:val="Char9"/>
    <w:semiHidden/>
    <w:locked/>
    <w:rsid w:val="00B2756D"/>
    <w:rPr>
      <w:rFonts w:ascii="Calibri" w:eastAsia="Times New Roman" w:hAnsi="Calibri" w:cs="Times New Roman"/>
      <w:sz w:val="20"/>
      <w:szCs w:val="20"/>
      <w:lang w:val="x-none" w:eastAsia="x-none"/>
    </w:rPr>
  </w:style>
  <w:style w:type="character" w:customStyle="1" w:styleId="Cmsor3Char">
    <w:name w:val="Címsor 3 Char"/>
    <w:link w:val="Cmsor3"/>
    <w:rsid w:val="00B2756D"/>
    <w:rPr>
      <w:rFonts w:ascii="Arial" w:hAnsi="Arial" w:cs="Arial"/>
      <w:b/>
      <w:bCs/>
      <w:sz w:val="26"/>
      <w:szCs w:val="26"/>
      <w:lang w:val="hu-HU" w:eastAsia="en-US" w:bidi="ar-SA"/>
    </w:rPr>
  </w:style>
  <w:style w:type="paragraph" w:customStyle="1" w:styleId="FELS1">
    <w:name w:val="FELS1"/>
    <w:basedOn w:val="Norml"/>
    <w:rsid w:val="00B2756D"/>
    <w:pPr>
      <w:numPr>
        <w:numId w:val="21"/>
      </w:numPr>
      <w:tabs>
        <w:tab w:val="clear" w:pos="927"/>
        <w:tab w:val="left" w:pos="851"/>
      </w:tabs>
      <w:overflowPunct w:val="0"/>
      <w:autoSpaceDE w:val="0"/>
      <w:autoSpaceDN w:val="0"/>
      <w:adjustRightInd w:val="0"/>
      <w:spacing w:after="0" w:line="240" w:lineRule="auto"/>
      <w:jc w:val="both"/>
      <w:textAlignment w:val="baseline"/>
    </w:pPr>
    <w:rPr>
      <w:rFonts w:ascii="Times New Roman" w:hAnsi="Times New Roman"/>
      <w:sz w:val="26"/>
      <w:szCs w:val="20"/>
      <w:lang w:eastAsia="hu-HU"/>
    </w:rPr>
  </w:style>
  <w:style w:type="paragraph" w:customStyle="1" w:styleId="FELS2">
    <w:name w:val="FELS2"/>
    <w:basedOn w:val="Norml"/>
    <w:rsid w:val="00B2756D"/>
    <w:pPr>
      <w:numPr>
        <w:ilvl w:val="1"/>
        <w:numId w:val="21"/>
      </w:numPr>
      <w:tabs>
        <w:tab w:val="clear" w:pos="1211"/>
        <w:tab w:val="num" w:pos="1134"/>
      </w:tabs>
      <w:overflowPunct w:val="0"/>
      <w:autoSpaceDE w:val="0"/>
      <w:autoSpaceDN w:val="0"/>
      <w:adjustRightInd w:val="0"/>
      <w:spacing w:after="0" w:line="240" w:lineRule="auto"/>
      <w:jc w:val="both"/>
      <w:textAlignment w:val="baseline"/>
    </w:pPr>
    <w:rPr>
      <w:rFonts w:ascii="Times New Roman" w:hAnsi="Times New Roman"/>
      <w:sz w:val="26"/>
      <w:szCs w:val="20"/>
      <w:lang w:eastAsia="hu-HU"/>
    </w:rPr>
  </w:style>
  <w:style w:type="paragraph" w:styleId="Szvegblokk">
    <w:name w:val="Block Text"/>
    <w:basedOn w:val="Norml"/>
    <w:rsid w:val="00B2756D"/>
    <w:pPr>
      <w:tabs>
        <w:tab w:val="left" w:pos="567"/>
      </w:tabs>
      <w:spacing w:after="0" w:line="240" w:lineRule="atLeast"/>
      <w:ind w:left="567" w:right="1363"/>
      <w:jc w:val="both"/>
    </w:pPr>
    <w:rPr>
      <w:rFonts w:ascii="Times New Roman" w:hAnsi="Times New Roman"/>
      <w:sz w:val="26"/>
      <w:szCs w:val="24"/>
      <w:lang w:eastAsia="hu-HU"/>
    </w:rPr>
  </w:style>
  <w:style w:type="paragraph" w:customStyle="1" w:styleId="1felsorolas">
    <w:name w:val="1felsorolas"/>
    <w:basedOn w:val="Norml"/>
    <w:rsid w:val="00B2756D"/>
    <w:pPr>
      <w:numPr>
        <w:ilvl w:val="1"/>
        <w:numId w:val="23"/>
      </w:numPr>
      <w:spacing w:after="0" w:line="240" w:lineRule="auto"/>
    </w:pPr>
    <w:rPr>
      <w:rFonts w:ascii="Times New Roman" w:hAnsi="Times New Roman"/>
      <w:sz w:val="24"/>
      <w:szCs w:val="24"/>
      <w:lang w:eastAsia="hu-HU"/>
    </w:rPr>
  </w:style>
  <w:style w:type="paragraph" w:customStyle="1" w:styleId="1felsorol">
    <w:name w:val="1felsorol"/>
    <w:basedOn w:val="Norml"/>
    <w:rsid w:val="00B2756D"/>
    <w:pPr>
      <w:numPr>
        <w:numId w:val="24"/>
      </w:numPr>
      <w:spacing w:after="0" w:line="240" w:lineRule="auto"/>
    </w:pPr>
    <w:rPr>
      <w:rFonts w:ascii="Times New Roman" w:hAnsi="Times New Roman"/>
      <w:sz w:val="24"/>
      <w:szCs w:val="24"/>
      <w:lang w:eastAsia="hu-HU"/>
    </w:rPr>
  </w:style>
  <w:style w:type="paragraph" w:customStyle="1" w:styleId="FELS3">
    <w:name w:val="FELS3"/>
    <w:basedOn w:val="Norml"/>
    <w:rsid w:val="00B2756D"/>
    <w:pPr>
      <w:spacing w:after="0" w:line="240" w:lineRule="auto"/>
      <w:ind w:left="1418" w:right="1835" w:hanging="284"/>
      <w:jc w:val="both"/>
    </w:pPr>
    <w:rPr>
      <w:rFonts w:ascii="Times New Roman" w:hAnsi="Times New Roman"/>
      <w:bCs/>
      <w:sz w:val="26"/>
      <w:szCs w:val="24"/>
      <w:lang w:eastAsia="hu-HU"/>
    </w:rPr>
  </w:style>
  <w:style w:type="character" w:customStyle="1" w:styleId="szvekzStlusPalatinoLinotype12ptFlkvr">
    <w:name w:val="szöveköz Stílus Palatino Linotype 12 pt Félkövér"/>
    <w:rsid w:val="00B2756D"/>
    <w:rPr>
      <w:rFonts w:ascii="Palatino Linotype" w:hAnsi="Palatino Linotype"/>
      <w:b/>
      <w:bCs/>
      <w:sz w:val="24"/>
    </w:rPr>
  </w:style>
  <w:style w:type="paragraph" w:styleId="NormlWeb">
    <w:name w:val="Normal (Web)"/>
    <w:basedOn w:val="Norml"/>
    <w:rsid w:val="001433B1"/>
    <w:pPr>
      <w:spacing w:before="100" w:beforeAutospacing="1" w:after="100" w:afterAutospacing="1" w:line="240" w:lineRule="auto"/>
    </w:pPr>
    <w:rPr>
      <w:rFonts w:ascii="Times New Roman" w:hAnsi="Times New Roman"/>
      <w:sz w:val="24"/>
      <w:szCs w:val="24"/>
      <w:lang w:eastAsia="hu-HU"/>
    </w:rPr>
  </w:style>
  <w:style w:type="character" w:customStyle="1" w:styleId="Cmsor5Char">
    <w:name w:val="Címsor 5 Char"/>
    <w:link w:val="Cmsor5"/>
    <w:rsid w:val="00272623"/>
    <w:rPr>
      <w:rFonts w:eastAsia="Times New Roman"/>
      <w:b/>
      <w:bCs/>
      <w:i/>
      <w:iCs/>
      <w:sz w:val="26"/>
      <w:szCs w:val="26"/>
      <w:lang w:eastAsia="en-US"/>
    </w:rPr>
  </w:style>
  <w:style w:type="character" w:customStyle="1" w:styleId="SzvegtrzsChar">
    <w:name w:val="Szövegtörzs Char"/>
    <w:link w:val="Szvegtrzs"/>
    <w:rsid w:val="00272623"/>
    <w:rPr>
      <w:rFonts w:eastAsia="Times New Roman"/>
      <w:sz w:val="22"/>
      <w:szCs w:val="22"/>
      <w:lang w:eastAsia="en-US"/>
    </w:rPr>
  </w:style>
  <w:style w:type="character" w:customStyle="1" w:styleId="Szvegtrzs2Char">
    <w:name w:val="Szövegtörzs 2 Char"/>
    <w:link w:val="Szvegtrzs2"/>
    <w:rsid w:val="00272623"/>
    <w:rPr>
      <w:rFonts w:eastAsia="Times New Roman"/>
      <w:sz w:val="22"/>
      <w:szCs w:val="22"/>
      <w:lang w:eastAsia="en-US"/>
    </w:rPr>
  </w:style>
  <w:style w:type="character" w:customStyle="1" w:styleId="CharChar12">
    <w:name w:val="Char Char12"/>
    <w:locked/>
    <w:rsid w:val="00272623"/>
    <w:rPr>
      <w:rFonts w:eastAsia="Calibri"/>
      <w:b/>
      <w:bCs/>
      <w:kern w:val="36"/>
      <w:sz w:val="48"/>
      <w:szCs w:val="48"/>
      <w:lang w:eastAsia="hu-HU" w:bidi="ar-SA"/>
    </w:rPr>
  </w:style>
  <w:style w:type="character" w:customStyle="1" w:styleId="CharChar11">
    <w:name w:val="Char Char11"/>
    <w:locked/>
    <w:rsid w:val="00272623"/>
    <w:rPr>
      <w:rFonts w:ascii="Arial" w:hAnsi="Arial" w:cs="Arial"/>
      <w:b/>
      <w:bCs/>
      <w:sz w:val="26"/>
      <w:szCs w:val="26"/>
      <w:lang w:val="hu-HU" w:eastAsia="en-US" w:bidi="ar-SA"/>
    </w:rPr>
  </w:style>
  <w:style w:type="character" w:customStyle="1" w:styleId="CharChar10">
    <w:name w:val="Char Char10"/>
    <w:semiHidden/>
    <w:locked/>
    <w:rsid w:val="00272623"/>
    <w:rPr>
      <w:rFonts w:ascii="Calibri" w:hAnsi="Calibri"/>
      <w:lang w:bidi="ar-SA"/>
    </w:rPr>
  </w:style>
  <w:style w:type="character" w:customStyle="1" w:styleId="CharChar9">
    <w:name w:val="Char Char9"/>
    <w:locked/>
    <w:rsid w:val="00272623"/>
    <w:rPr>
      <w:rFonts w:ascii="Calibri" w:hAnsi="Calibri"/>
      <w:lang w:bidi="ar-SA"/>
    </w:rPr>
  </w:style>
  <w:style w:type="character" w:customStyle="1" w:styleId="CharChar4">
    <w:name w:val="Char Char4"/>
    <w:locked/>
    <w:rsid w:val="00272623"/>
    <w:rPr>
      <w:rFonts w:ascii="Mangal" w:hAnsi="Mangal" w:cs="Mangal"/>
      <w:kern w:val="2"/>
      <w:sz w:val="21"/>
      <w:szCs w:val="21"/>
      <w:lang w:eastAsia="hi-IN" w:bidi="hi-IN"/>
    </w:rPr>
  </w:style>
  <w:style w:type="character" w:customStyle="1" w:styleId="CharChar3">
    <w:name w:val="Char Char3"/>
    <w:locked/>
    <w:rsid w:val="00272623"/>
    <w:rPr>
      <w:rFonts w:ascii="Mangal" w:hAnsi="Mangal" w:cs="Mangal"/>
      <w:kern w:val="2"/>
      <w:sz w:val="21"/>
      <w:szCs w:val="21"/>
      <w:lang w:eastAsia="hi-IN" w:bidi="hi-IN"/>
    </w:rPr>
  </w:style>
  <w:style w:type="character" w:customStyle="1" w:styleId="CharChar2">
    <w:name w:val="Char Char2"/>
    <w:locked/>
    <w:rsid w:val="00272623"/>
    <w:rPr>
      <w:rFonts w:ascii="Calibri" w:hAnsi="Calibri"/>
      <w:sz w:val="22"/>
      <w:szCs w:val="22"/>
      <w:lang w:val="hu-HU" w:eastAsia="en-US" w:bidi="ar-SA"/>
    </w:rPr>
  </w:style>
  <w:style w:type="character" w:customStyle="1" w:styleId="CharChar6">
    <w:name w:val="Char Char6"/>
    <w:locked/>
    <w:rsid w:val="00272623"/>
    <w:rPr>
      <w:rFonts w:ascii="Calibri" w:eastAsia="Calibri" w:hAnsi="Calibri"/>
      <w:sz w:val="24"/>
      <w:szCs w:val="24"/>
      <w:lang w:eastAsia="hu-HU" w:bidi="ar-SA"/>
    </w:rPr>
  </w:style>
  <w:style w:type="character" w:customStyle="1" w:styleId="CharChar1">
    <w:name w:val="Char Char1"/>
    <w:locked/>
    <w:rsid w:val="00272623"/>
    <w:rPr>
      <w:rFonts w:ascii="Calibri" w:hAnsi="Calibri"/>
      <w:sz w:val="22"/>
      <w:szCs w:val="22"/>
      <w:lang w:val="hu-HU" w:eastAsia="en-US" w:bidi="ar-SA"/>
    </w:rPr>
  </w:style>
  <w:style w:type="character" w:customStyle="1" w:styleId="CharChar5">
    <w:name w:val="Char Char5"/>
    <w:locked/>
    <w:rsid w:val="00272623"/>
    <w:rPr>
      <w:rFonts w:ascii="Calibri" w:eastAsia="Calibri" w:hAnsi="Calibri"/>
      <w:sz w:val="24"/>
      <w:szCs w:val="24"/>
      <w:lang w:eastAsia="hu-HU" w:bidi="ar-SA"/>
    </w:rPr>
  </w:style>
  <w:style w:type="character" w:customStyle="1" w:styleId="CharChar8">
    <w:name w:val="Char Char8"/>
    <w:semiHidden/>
    <w:locked/>
    <w:rsid w:val="00272623"/>
    <w:rPr>
      <w:rFonts w:ascii="Calibri" w:hAnsi="Calibri"/>
      <w:b/>
      <w:bCs/>
      <w:lang w:bidi="ar-SA"/>
    </w:rPr>
  </w:style>
  <w:style w:type="character" w:customStyle="1" w:styleId="CharChar7">
    <w:name w:val="Char Char7"/>
    <w:locked/>
    <w:rsid w:val="00272623"/>
    <w:rPr>
      <w:rFonts w:ascii="Tahoma" w:hAnsi="Tahoma" w:cs="Tahoma"/>
      <w:sz w:val="16"/>
      <w:szCs w:val="16"/>
      <w:lang w:bidi="ar-SA"/>
    </w:rPr>
  </w:style>
  <w:style w:type="character" w:customStyle="1" w:styleId="CharChar100">
    <w:name w:val="Char Char10"/>
    <w:rsid w:val="002B7AE2"/>
    <w:rPr>
      <w:b/>
      <w:bCs/>
      <w:kern w:val="36"/>
      <w:sz w:val="48"/>
      <w:szCs w:val="48"/>
    </w:rPr>
  </w:style>
  <w:style w:type="paragraph" w:customStyle="1" w:styleId="CharChar2Char">
    <w:name w:val="Char Char2 Char"/>
    <w:basedOn w:val="Norml"/>
    <w:rsid w:val="002B7AE2"/>
    <w:pPr>
      <w:spacing w:after="160" w:line="240" w:lineRule="exact"/>
    </w:pPr>
    <w:rPr>
      <w:rFonts w:ascii="Tahoma" w:hAnsi="Tahoma"/>
      <w:sz w:val="20"/>
      <w:szCs w:val="20"/>
      <w:lang w:val="en-US"/>
    </w:rPr>
  </w:style>
  <w:style w:type="paragraph" w:styleId="Alcm">
    <w:name w:val="Subtitle"/>
    <w:basedOn w:val="Norml"/>
    <w:link w:val="AlcmChar"/>
    <w:qFormat/>
    <w:rsid w:val="002B7AE2"/>
    <w:pPr>
      <w:widowControl w:val="0"/>
      <w:numPr>
        <w:ilvl w:val="1"/>
        <w:numId w:val="5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2B7AE2"/>
    <w:rPr>
      <w:rFonts w:ascii="Palatino Linotype" w:eastAsia="Lucida Sans Unicode" w:hAnsi="Palatino Linotype" w:cs="Tahoma"/>
      <w:b/>
      <w:kern w:val="1"/>
      <w:sz w:val="24"/>
      <w:szCs w:val="24"/>
      <w:lang w:eastAsia="hi-IN" w:bidi="hi-IN"/>
    </w:rPr>
  </w:style>
  <w:style w:type="numbering" w:customStyle="1" w:styleId="Stlus2">
    <w:name w:val="Stílus2"/>
    <w:rsid w:val="002B7AE2"/>
    <w:pPr>
      <w:numPr>
        <w:numId w:val="56"/>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D159DD"/>
    <w:pPr>
      <w:keepNext/>
      <w:spacing w:before="240" w:after="60"/>
      <w:outlineLvl w:val="2"/>
    </w:pPr>
    <w:rPr>
      <w:rFonts w:ascii="Arial" w:hAnsi="Arial" w:cs="Arial"/>
      <w:b/>
      <w:bCs/>
      <w:sz w:val="26"/>
      <w:szCs w:val="26"/>
    </w:rPr>
  </w:style>
  <w:style w:type="paragraph" w:styleId="Cmsor5">
    <w:name w:val="heading 5"/>
    <w:basedOn w:val="Norml"/>
    <w:next w:val="Norml"/>
    <w:link w:val="Cmsor5Char"/>
    <w:qFormat/>
    <w:locked/>
    <w:rsid w:val="00B2756D"/>
    <w:pPr>
      <w:spacing w:before="240" w:after="60"/>
      <w:outlineLvl w:val="4"/>
    </w:pPr>
    <w:rPr>
      <w:b/>
      <w:bCs/>
      <w:i/>
      <w:i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BD74BC"/>
    <w:pPr>
      <w:spacing w:after="120"/>
    </w:pPr>
  </w:style>
  <w:style w:type="paragraph" w:styleId="Szvegtrzs2">
    <w:name w:val="Body Text 2"/>
    <w:basedOn w:val="Norml"/>
    <w:link w:val="Szvegtrzs2Char"/>
    <w:rsid w:val="00BD74BC"/>
    <w:pPr>
      <w:spacing w:after="120" w:line="480" w:lineRule="auto"/>
    </w:pPr>
  </w:style>
  <w:style w:type="paragraph" w:customStyle="1" w:styleId="4szint">
    <w:name w:val="4.szint"/>
    <w:basedOn w:val="Cmsor3"/>
    <w:rsid w:val="00D159DD"/>
    <w:pPr>
      <w:keepLines/>
      <w:tabs>
        <w:tab w:val="num" w:pos="360"/>
      </w:tabs>
      <w:spacing w:after="240" w:line="240" w:lineRule="auto"/>
      <w:jc w:val="both"/>
      <w:outlineLvl w:val="9"/>
    </w:pPr>
    <w:rPr>
      <w:rFonts w:ascii="Times New Roman" w:hAnsi="Times New Roman" w:cs="Times New Roman"/>
      <w:bCs w:val="0"/>
      <w:spacing w:val="10"/>
      <w:sz w:val="24"/>
      <w:szCs w:val="20"/>
      <w:lang w:val="en-US" w:eastAsia="hu-HU"/>
    </w:rPr>
  </w:style>
  <w:style w:type="paragraph" w:customStyle="1" w:styleId="szoveg">
    <w:name w:val="szoveg"/>
    <w:basedOn w:val="Norml"/>
    <w:rsid w:val="00BB012C"/>
    <w:pPr>
      <w:spacing w:before="26" w:after="13" w:line="145" w:lineRule="atLeast"/>
      <w:ind w:left="66"/>
    </w:pPr>
    <w:rPr>
      <w:rFonts w:ascii="Arial" w:eastAsia="Arial Unicode MS" w:hAnsi="Arial" w:cs="Arial"/>
      <w:b/>
      <w:bCs/>
      <w:color w:val="333333"/>
      <w:sz w:val="13"/>
      <w:szCs w:val="13"/>
      <w:lang w:eastAsia="hu-HU"/>
    </w:rPr>
  </w:style>
  <w:style w:type="paragraph" w:customStyle="1" w:styleId="Dot">
    <w:name w:val="Dot"/>
    <w:basedOn w:val="Norml"/>
    <w:rsid w:val="00C91FC7"/>
    <w:pPr>
      <w:numPr>
        <w:numId w:val="20"/>
      </w:numPr>
      <w:spacing w:after="120" w:line="240" w:lineRule="auto"/>
      <w:jc w:val="both"/>
    </w:pPr>
    <w:rPr>
      <w:rFonts w:ascii="Garamond" w:hAnsi="Garamond"/>
      <w:sz w:val="24"/>
      <w:szCs w:val="20"/>
      <w:lang w:eastAsia="hu-HU"/>
    </w:rPr>
  </w:style>
  <w:style w:type="character" w:customStyle="1" w:styleId="Char11">
    <w:name w:val="Char11"/>
    <w:locked/>
    <w:rsid w:val="00B2756D"/>
    <w:rPr>
      <w:rFonts w:ascii="Times New Roman" w:hAnsi="Times New Roman" w:cs="Times New Roman"/>
      <w:b/>
      <w:bCs/>
      <w:kern w:val="36"/>
      <w:sz w:val="48"/>
      <w:szCs w:val="48"/>
      <w:lang w:val="x-none" w:eastAsia="hu-HU"/>
    </w:rPr>
  </w:style>
  <w:style w:type="character" w:customStyle="1" w:styleId="Char9">
    <w:name w:val="Char9"/>
    <w:semiHidden/>
    <w:locked/>
    <w:rsid w:val="00B2756D"/>
    <w:rPr>
      <w:rFonts w:ascii="Calibri" w:eastAsia="Times New Roman" w:hAnsi="Calibri" w:cs="Times New Roman"/>
      <w:sz w:val="20"/>
      <w:szCs w:val="20"/>
      <w:lang w:val="x-none" w:eastAsia="x-none"/>
    </w:rPr>
  </w:style>
  <w:style w:type="character" w:customStyle="1" w:styleId="Cmsor3Char">
    <w:name w:val="Címsor 3 Char"/>
    <w:link w:val="Cmsor3"/>
    <w:rsid w:val="00B2756D"/>
    <w:rPr>
      <w:rFonts w:ascii="Arial" w:hAnsi="Arial" w:cs="Arial"/>
      <w:b/>
      <w:bCs/>
      <w:sz w:val="26"/>
      <w:szCs w:val="26"/>
      <w:lang w:val="hu-HU" w:eastAsia="en-US" w:bidi="ar-SA"/>
    </w:rPr>
  </w:style>
  <w:style w:type="paragraph" w:customStyle="1" w:styleId="FELS1">
    <w:name w:val="FELS1"/>
    <w:basedOn w:val="Norml"/>
    <w:rsid w:val="00B2756D"/>
    <w:pPr>
      <w:numPr>
        <w:numId w:val="21"/>
      </w:numPr>
      <w:tabs>
        <w:tab w:val="clear" w:pos="927"/>
        <w:tab w:val="left" w:pos="851"/>
      </w:tabs>
      <w:overflowPunct w:val="0"/>
      <w:autoSpaceDE w:val="0"/>
      <w:autoSpaceDN w:val="0"/>
      <w:adjustRightInd w:val="0"/>
      <w:spacing w:after="0" w:line="240" w:lineRule="auto"/>
      <w:jc w:val="both"/>
      <w:textAlignment w:val="baseline"/>
    </w:pPr>
    <w:rPr>
      <w:rFonts w:ascii="Times New Roman" w:hAnsi="Times New Roman"/>
      <w:sz w:val="26"/>
      <w:szCs w:val="20"/>
      <w:lang w:eastAsia="hu-HU"/>
    </w:rPr>
  </w:style>
  <w:style w:type="paragraph" w:customStyle="1" w:styleId="FELS2">
    <w:name w:val="FELS2"/>
    <w:basedOn w:val="Norml"/>
    <w:rsid w:val="00B2756D"/>
    <w:pPr>
      <w:numPr>
        <w:ilvl w:val="1"/>
        <w:numId w:val="21"/>
      </w:numPr>
      <w:tabs>
        <w:tab w:val="clear" w:pos="1211"/>
        <w:tab w:val="num" w:pos="1134"/>
      </w:tabs>
      <w:overflowPunct w:val="0"/>
      <w:autoSpaceDE w:val="0"/>
      <w:autoSpaceDN w:val="0"/>
      <w:adjustRightInd w:val="0"/>
      <w:spacing w:after="0" w:line="240" w:lineRule="auto"/>
      <w:jc w:val="both"/>
      <w:textAlignment w:val="baseline"/>
    </w:pPr>
    <w:rPr>
      <w:rFonts w:ascii="Times New Roman" w:hAnsi="Times New Roman"/>
      <w:sz w:val="26"/>
      <w:szCs w:val="20"/>
      <w:lang w:eastAsia="hu-HU"/>
    </w:rPr>
  </w:style>
  <w:style w:type="paragraph" w:styleId="Szvegblokk">
    <w:name w:val="Block Text"/>
    <w:basedOn w:val="Norml"/>
    <w:rsid w:val="00B2756D"/>
    <w:pPr>
      <w:tabs>
        <w:tab w:val="left" w:pos="567"/>
      </w:tabs>
      <w:spacing w:after="0" w:line="240" w:lineRule="atLeast"/>
      <w:ind w:left="567" w:right="1363"/>
      <w:jc w:val="both"/>
    </w:pPr>
    <w:rPr>
      <w:rFonts w:ascii="Times New Roman" w:hAnsi="Times New Roman"/>
      <w:sz w:val="26"/>
      <w:szCs w:val="24"/>
      <w:lang w:eastAsia="hu-HU"/>
    </w:rPr>
  </w:style>
  <w:style w:type="paragraph" w:customStyle="1" w:styleId="1felsorolas">
    <w:name w:val="1felsorolas"/>
    <w:basedOn w:val="Norml"/>
    <w:rsid w:val="00B2756D"/>
    <w:pPr>
      <w:numPr>
        <w:ilvl w:val="1"/>
        <w:numId w:val="23"/>
      </w:numPr>
      <w:spacing w:after="0" w:line="240" w:lineRule="auto"/>
    </w:pPr>
    <w:rPr>
      <w:rFonts w:ascii="Times New Roman" w:hAnsi="Times New Roman"/>
      <w:sz w:val="24"/>
      <w:szCs w:val="24"/>
      <w:lang w:eastAsia="hu-HU"/>
    </w:rPr>
  </w:style>
  <w:style w:type="paragraph" w:customStyle="1" w:styleId="1felsorol">
    <w:name w:val="1felsorol"/>
    <w:basedOn w:val="Norml"/>
    <w:rsid w:val="00B2756D"/>
    <w:pPr>
      <w:numPr>
        <w:numId w:val="24"/>
      </w:numPr>
      <w:spacing w:after="0" w:line="240" w:lineRule="auto"/>
    </w:pPr>
    <w:rPr>
      <w:rFonts w:ascii="Times New Roman" w:hAnsi="Times New Roman"/>
      <w:sz w:val="24"/>
      <w:szCs w:val="24"/>
      <w:lang w:eastAsia="hu-HU"/>
    </w:rPr>
  </w:style>
  <w:style w:type="paragraph" w:customStyle="1" w:styleId="FELS3">
    <w:name w:val="FELS3"/>
    <w:basedOn w:val="Norml"/>
    <w:rsid w:val="00B2756D"/>
    <w:pPr>
      <w:spacing w:after="0" w:line="240" w:lineRule="auto"/>
      <w:ind w:left="1418" w:right="1835" w:hanging="284"/>
      <w:jc w:val="both"/>
    </w:pPr>
    <w:rPr>
      <w:rFonts w:ascii="Times New Roman" w:hAnsi="Times New Roman"/>
      <w:bCs/>
      <w:sz w:val="26"/>
      <w:szCs w:val="24"/>
      <w:lang w:eastAsia="hu-HU"/>
    </w:rPr>
  </w:style>
  <w:style w:type="character" w:customStyle="1" w:styleId="szvekzStlusPalatinoLinotype12ptFlkvr">
    <w:name w:val="szöveköz Stílus Palatino Linotype 12 pt Félkövér"/>
    <w:rsid w:val="00B2756D"/>
    <w:rPr>
      <w:rFonts w:ascii="Palatino Linotype" w:hAnsi="Palatino Linotype"/>
      <w:b/>
      <w:bCs/>
      <w:sz w:val="24"/>
    </w:rPr>
  </w:style>
  <w:style w:type="paragraph" w:styleId="NormlWeb">
    <w:name w:val="Normal (Web)"/>
    <w:basedOn w:val="Norml"/>
    <w:rsid w:val="001433B1"/>
    <w:pPr>
      <w:spacing w:before="100" w:beforeAutospacing="1" w:after="100" w:afterAutospacing="1" w:line="240" w:lineRule="auto"/>
    </w:pPr>
    <w:rPr>
      <w:rFonts w:ascii="Times New Roman" w:hAnsi="Times New Roman"/>
      <w:sz w:val="24"/>
      <w:szCs w:val="24"/>
      <w:lang w:eastAsia="hu-HU"/>
    </w:rPr>
  </w:style>
  <w:style w:type="character" w:customStyle="1" w:styleId="Cmsor5Char">
    <w:name w:val="Címsor 5 Char"/>
    <w:link w:val="Cmsor5"/>
    <w:rsid w:val="00272623"/>
    <w:rPr>
      <w:rFonts w:eastAsia="Times New Roman"/>
      <w:b/>
      <w:bCs/>
      <w:i/>
      <w:iCs/>
      <w:sz w:val="26"/>
      <w:szCs w:val="26"/>
      <w:lang w:eastAsia="en-US"/>
    </w:rPr>
  </w:style>
  <w:style w:type="character" w:customStyle="1" w:styleId="SzvegtrzsChar">
    <w:name w:val="Szövegtörzs Char"/>
    <w:link w:val="Szvegtrzs"/>
    <w:rsid w:val="00272623"/>
    <w:rPr>
      <w:rFonts w:eastAsia="Times New Roman"/>
      <w:sz w:val="22"/>
      <w:szCs w:val="22"/>
      <w:lang w:eastAsia="en-US"/>
    </w:rPr>
  </w:style>
  <w:style w:type="character" w:customStyle="1" w:styleId="Szvegtrzs2Char">
    <w:name w:val="Szövegtörzs 2 Char"/>
    <w:link w:val="Szvegtrzs2"/>
    <w:rsid w:val="00272623"/>
    <w:rPr>
      <w:rFonts w:eastAsia="Times New Roman"/>
      <w:sz w:val="22"/>
      <w:szCs w:val="22"/>
      <w:lang w:eastAsia="en-US"/>
    </w:rPr>
  </w:style>
  <w:style w:type="character" w:customStyle="1" w:styleId="CharChar12">
    <w:name w:val="Char Char12"/>
    <w:locked/>
    <w:rsid w:val="00272623"/>
    <w:rPr>
      <w:rFonts w:eastAsia="Calibri"/>
      <w:b/>
      <w:bCs/>
      <w:kern w:val="36"/>
      <w:sz w:val="48"/>
      <w:szCs w:val="48"/>
      <w:lang w:eastAsia="hu-HU" w:bidi="ar-SA"/>
    </w:rPr>
  </w:style>
  <w:style w:type="character" w:customStyle="1" w:styleId="CharChar11">
    <w:name w:val="Char Char11"/>
    <w:locked/>
    <w:rsid w:val="00272623"/>
    <w:rPr>
      <w:rFonts w:ascii="Arial" w:hAnsi="Arial" w:cs="Arial"/>
      <w:b/>
      <w:bCs/>
      <w:sz w:val="26"/>
      <w:szCs w:val="26"/>
      <w:lang w:val="hu-HU" w:eastAsia="en-US" w:bidi="ar-SA"/>
    </w:rPr>
  </w:style>
  <w:style w:type="character" w:customStyle="1" w:styleId="CharChar10">
    <w:name w:val="Char Char10"/>
    <w:semiHidden/>
    <w:locked/>
    <w:rsid w:val="00272623"/>
    <w:rPr>
      <w:rFonts w:ascii="Calibri" w:hAnsi="Calibri"/>
      <w:lang w:bidi="ar-SA"/>
    </w:rPr>
  </w:style>
  <w:style w:type="character" w:customStyle="1" w:styleId="CharChar9">
    <w:name w:val="Char Char9"/>
    <w:locked/>
    <w:rsid w:val="00272623"/>
    <w:rPr>
      <w:rFonts w:ascii="Calibri" w:hAnsi="Calibri"/>
      <w:lang w:bidi="ar-SA"/>
    </w:rPr>
  </w:style>
  <w:style w:type="character" w:customStyle="1" w:styleId="CharChar4">
    <w:name w:val="Char Char4"/>
    <w:locked/>
    <w:rsid w:val="00272623"/>
    <w:rPr>
      <w:rFonts w:ascii="Mangal" w:hAnsi="Mangal" w:cs="Mangal"/>
      <w:kern w:val="2"/>
      <w:sz w:val="21"/>
      <w:szCs w:val="21"/>
      <w:lang w:eastAsia="hi-IN" w:bidi="hi-IN"/>
    </w:rPr>
  </w:style>
  <w:style w:type="character" w:customStyle="1" w:styleId="CharChar3">
    <w:name w:val="Char Char3"/>
    <w:locked/>
    <w:rsid w:val="00272623"/>
    <w:rPr>
      <w:rFonts w:ascii="Mangal" w:hAnsi="Mangal" w:cs="Mangal"/>
      <w:kern w:val="2"/>
      <w:sz w:val="21"/>
      <w:szCs w:val="21"/>
      <w:lang w:eastAsia="hi-IN" w:bidi="hi-IN"/>
    </w:rPr>
  </w:style>
  <w:style w:type="character" w:customStyle="1" w:styleId="CharChar2">
    <w:name w:val="Char Char2"/>
    <w:locked/>
    <w:rsid w:val="00272623"/>
    <w:rPr>
      <w:rFonts w:ascii="Calibri" w:hAnsi="Calibri"/>
      <w:sz w:val="22"/>
      <w:szCs w:val="22"/>
      <w:lang w:val="hu-HU" w:eastAsia="en-US" w:bidi="ar-SA"/>
    </w:rPr>
  </w:style>
  <w:style w:type="character" w:customStyle="1" w:styleId="CharChar6">
    <w:name w:val="Char Char6"/>
    <w:locked/>
    <w:rsid w:val="00272623"/>
    <w:rPr>
      <w:rFonts w:ascii="Calibri" w:eastAsia="Calibri" w:hAnsi="Calibri"/>
      <w:sz w:val="24"/>
      <w:szCs w:val="24"/>
      <w:lang w:eastAsia="hu-HU" w:bidi="ar-SA"/>
    </w:rPr>
  </w:style>
  <w:style w:type="character" w:customStyle="1" w:styleId="CharChar1">
    <w:name w:val="Char Char1"/>
    <w:locked/>
    <w:rsid w:val="00272623"/>
    <w:rPr>
      <w:rFonts w:ascii="Calibri" w:hAnsi="Calibri"/>
      <w:sz w:val="22"/>
      <w:szCs w:val="22"/>
      <w:lang w:val="hu-HU" w:eastAsia="en-US" w:bidi="ar-SA"/>
    </w:rPr>
  </w:style>
  <w:style w:type="character" w:customStyle="1" w:styleId="CharChar5">
    <w:name w:val="Char Char5"/>
    <w:locked/>
    <w:rsid w:val="00272623"/>
    <w:rPr>
      <w:rFonts w:ascii="Calibri" w:eastAsia="Calibri" w:hAnsi="Calibri"/>
      <w:sz w:val="24"/>
      <w:szCs w:val="24"/>
      <w:lang w:eastAsia="hu-HU" w:bidi="ar-SA"/>
    </w:rPr>
  </w:style>
  <w:style w:type="character" w:customStyle="1" w:styleId="CharChar8">
    <w:name w:val="Char Char8"/>
    <w:semiHidden/>
    <w:locked/>
    <w:rsid w:val="00272623"/>
    <w:rPr>
      <w:rFonts w:ascii="Calibri" w:hAnsi="Calibri"/>
      <w:b/>
      <w:bCs/>
      <w:lang w:bidi="ar-SA"/>
    </w:rPr>
  </w:style>
  <w:style w:type="character" w:customStyle="1" w:styleId="CharChar7">
    <w:name w:val="Char Char7"/>
    <w:locked/>
    <w:rsid w:val="00272623"/>
    <w:rPr>
      <w:rFonts w:ascii="Tahoma" w:hAnsi="Tahoma" w:cs="Tahoma"/>
      <w:sz w:val="16"/>
      <w:szCs w:val="16"/>
      <w:lang w:bidi="ar-SA"/>
    </w:rPr>
  </w:style>
  <w:style w:type="character" w:customStyle="1" w:styleId="CharChar100">
    <w:name w:val="Char Char10"/>
    <w:rsid w:val="002B7AE2"/>
    <w:rPr>
      <w:b/>
      <w:bCs/>
      <w:kern w:val="36"/>
      <w:sz w:val="48"/>
      <w:szCs w:val="48"/>
    </w:rPr>
  </w:style>
  <w:style w:type="paragraph" w:customStyle="1" w:styleId="CharChar2Char">
    <w:name w:val="Char Char2 Char"/>
    <w:basedOn w:val="Norml"/>
    <w:rsid w:val="002B7AE2"/>
    <w:pPr>
      <w:spacing w:after="160" w:line="240" w:lineRule="exact"/>
    </w:pPr>
    <w:rPr>
      <w:rFonts w:ascii="Tahoma" w:hAnsi="Tahoma"/>
      <w:sz w:val="20"/>
      <w:szCs w:val="20"/>
      <w:lang w:val="en-US"/>
    </w:rPr>
  </w:style>
  <w:style w:type="paragraph" w:styleId="Alcm">
    <w:name w:val="Subtitle"/>
    <w:basedOn w:val="Norml"/>
    <w:link w:val="AlcmChar"/>
    <w:qFormat/>
    <w:rsid w:val="002B7AE2"/>
    <w:pPr>
      <w:widowControl w:val="0"/>
      <w:numPr>
        <w:ilvl w:val="1"/>
        <w:numId w:val="52"/>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2B7AE2"/>
    <w:rPr>
      <w:rFonts w:ascii="Palatino Linotype" w:eastAsia="Lucida Sans Unicode" w:hAnsi="Palatino Linotype" w:cs="Tahoma"/>
      <w:b/>
      <w:kern w:val="1"/>
      <w:sz w:val="24"/>
      <w:szCs w:val="24"/>
      <w:lang w:eastAsia="hi-IN" w:bidi="hi-IN"/>
    </w:rPr>
  </w:style>
  <w:style w:type="numbering" w:customStyle="1" w:styleId="Stlus2">
    <w:name w:val="Stílus2"/>
    <w:rsid w:val="002B7AE2"/>
    <w:pPr>
      <w:numPr>
        <w:numId w:val="5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033716">
      <w:bodyDiv w:val="1"/>
      <w:marLeft w:val="0"/>
      <w:marRight w:val="0"/>
      <w:marTop w:val="0"/>
      <w:marBottom w:val="0"/>
      <w:divBdr>
        <w:top w:val="none" w:sz="0" w:space="0" w:color="auto"/>
        <w:left w:val="none" w:sz="0" w:space="0" w:color="auto"/>
        <w:bottom w:val="none" w:sz="0" w:space="0" w:color="auto"/>
        <w:right w:val="none" w:sz="0" w:space="0" w:color="auto"/>
      </w:divBdr>
      <w:divsChild>
        <w:div w:id="92556330">
          <w:marLeft w:val="0"/>
          <w:marRight w:val="0"/>
          <w:marTop w:val="0"/>
          <w:marBottom w:val="0"/>
          <w:divBdr>
            <w:top w:val="none" w:sz="0" w:space="0" w:color="auto"/>
            <w:left w:val="none" w:sz="0" w:space="0" w:color="auto"/>
            <w:bottom w:val="none" w:sz="0" w:space="0" w:color="auto"/>
            <w:right w:val="none" w:sz="0" w:space="0" w:color="auto"/>
          </w:divBdr>
        </w:div>
        <w:div w:id="579102832">
          <w:marLeft w:val="0"/>
          <w:marRight w:val="0"/>
          <w:marTop w:val="0"/>
          <w:marBottom w:val="0"/>
          <w:divBdr>
            <w:top w:val="none" w:sz="0" w:space="0" w:color="auto"/>
            <w:left w:val="none" w:sz="0" w:space="0" w:color="auto"/>
            <w:bottom w:val="none" w:sz="0" w:space="0" w:color="auto"/>
            <w:right w:val="none" w:sz="0" w:space="0" w:color="auto"/>
          </w:divBdr>
        </w:div>
        <w:div w:id="724446954">
          <w:marLeft w:val="0"/>
          <w:marRight w:val="0"/>
          <w:marTop w:val="0"/>
          <w:marBottom w:val="0"/>
          <w:divBdr>
            <w:top w:val="none" w:sz="0" w:space="0" w:color="auto"/>
            <w:left w:val="none" w:sz="0" w:space="0" w:color="auto"/>
            <w:bottom w:val="none" w:sz="0" w:space="0" w:color="auto"/>
            <w:right w:val="none" w:sz="0" w:space="0" w:color="auto"/>
          </w:divBdr>
        </w:div>
        <w:div w:id="898706741">
          <w:marLeft w:val="0"/>
          <w:marRight w:val="0"/>
          <w:marTop w:val="0"/>
          <w:marBottom w:val="0"/>
          <w:divBdr>
            <w:top w:val="none" w:sz="0" w:space="0" w:color="auto"/>
            <w:left w:val="none" w:sz="0" w:space="0" w:color="auto"/>
            <w:bottom w:val="none" w:sz="0" w:space="0" w:color="auto"/>
            <w:right w:val="none" w:sz="0" w:space="0" w:color="auto"/>
          </w:divBdr>
        </w:div>
        <w:div w:id="911280470">
          <w:marLeft w:val="0"/>
          <w:marRight w:val="0"/>
          <w:marTop w:val="0"/>
          <w:marBottom w:val="0"/>
          <w:divBdr>
            <w:top w:val="none" w:sz="0" w:space="0" w:color="auto"/>
            <w:left w:val="none" w:sz="0" w:space="0" w:color="auto"/>
            <w:bottom w:val="none" w:sz="0" w:space="0" w:color="auto"/>
            <w:right w:val="none" w:sz="0" w:space="0" w:color="auto"/>
          </w:divBdr>
        </w:div>
        <w:div w:id="1463424964">
          <w:marLeft w:val="0"/>
          <w:marRight w:val="0"/>
          <w:marTop w:val="0"/>
          <w:marBottom w:val="0"/>
          <w:divBdr>
            <w:top w:val="none" w:sz="0" w:space="0" w:color="auto"/>
            <w:left w:val="none" w:sz="0" w:space="0" w:color="auto"/>
            <w:bottom w:val="none" w:sz="0" w:space="0" w:color="auto"/>
            <w:right w:val="none" w:sz="0" w:space="0" w:color="auto"/>
          </w:divBdr>
        </w:div>
        <w:div w:id="1534152297">
          <w:marLeft w:val="0"/>
          <w:marRight w:val="0"/>
          <w:marTop w:val="0"/>
          <w:marBottom w:val="0"/>
          <w:divBdr>
            <w:top w:val="none" w:sz="0" w:space="0" w:color="auto"/>
            <w:left w:val="none" w:sz="0" w:space="0" w:color="auto"/>
            <w:bottom w:val="none" w:sz="0" w:space="0" w:color="auto"/>
            <w:right w:val="none" w:sz="0" w:space="0" w:color="auto"/>
          </w:divBdr>
        </w:div>
        <w:div w:id="1615138467">
          <w:marLeft w:val="0"/>
          <w:marRight w:val="0"/>
          <w:marTop w:val="0"/>
          <w:marBottom w:val="0"/>
          <w:divBdr>
            <w:top w:val="none" w:sz="0" w:space="0" w:color="auto"/>
            <w:left w:val="none" w:sz="0" w:space="0" w:color="auto"/>
            <w:bottom w:val="none" w:sz="0" w:space="0" w:color="auto"/>
            <w:right w:val="none" w:sz="0" w:space="0" w:color="auto"/>
          </w:divBdr>
        </w:div>
        <w:div w:id="2141797048">
          <w:marLeft w:val="0"/>
          <w:marRight w:val="0"/>
          <w:marTop w:val="0"/>
          <w:marBottom w:val="0"/>
          <w:divBdr>
            <w:top w:val="none" w:sz="0" w:space="0" w:color="auto"/>
            <w:left w:val="none" w:sz="0" w:space="0" w:color="auto"/>
            <w:bottom w:val="none" w:sz="0" w:space="0" w:color="auto"/>
            <w:right w:val="none" w:sz="0" w:space="0" w:color="auto"/>
          </w:divBdr>
        </w:div>
      </w:divsChild>
    </w:div>
    <w:div w:id="144858393">
      <w:bodyDiv w:val="1"/>
      <w:marLeft w:val="0"/>
      <w:marRight w:val="0"/>
      <w:marTop w:val="0"/>
      <w:marBottom w:val="0"/>
      <w:divBdr>
        <w:top w:val="none" w:sz="0" w:space="0" w:color="auto"/>
        <w:left w:val="none" w:sz="0" w:space="0" w:color="auto"/>
        <w:bottom w:val="none" w:sz="0" w:space="0" w:color="auto"/>
        <w:right w:val="none" w:sz="0" w:space="0" w:color="auto"/>
      </w:divBdr>
    </w:div>
    <w:div w:id="317922173">
      <w:bodyDiv w:val="1"/>
      <w:marLeft w:val="0"/>
      <w:marRight w:val="0"/>
      <w:marTop w:val="0"/>
      <w:marBottom w:val="0"/>
      <w:divBdr>
        <w:top w:val="none" w:sz="0" w:space="0" w:color="auto"/>
        <w:left w:val="none" w:sz="0" w:space="0" w:color="auto"/>
        <w:bottom w:val="none" w:sz="0" w:space="0" w:color="auto"/>
        <w:right w:val="none" w:sz="0" w:space="0" w:color="auto"/>
      </w:divBdr>
      <w:divsChild>
        <w:div w:id="1038240704">
          <w:marLeft w:val="0"/>
          <w:marRight w:val="0"/>
          <w:marTop w:val="0"/>
          <w:marBottom w:val="0"/>
          <w:divBdr>
            <w:top w:val="none" w:sz="0" w:space="0" w:color="auto"/>
            <w:left w:val="none" w:sz="0" w:space="0" w:color="auto"/>
            <w:bottom w:val="none" w:sz="0" w:space="0" w:color="auto"/>
            <w:right w:val="none" w:sz="0" w:space="0" w:color="auto"/>
          </w:divBdr>
          <w:divsChild>
            <w:div w:id="369458944">
              <w:marLeft w:val="0"/>
              <w:marRight w:val="0"/>
              <w:marTop w:val="0"/>
              <w:marBottom w:val="0"/>
              <w:divBdr>
                <w:top w:val="none" w:sz="0" w:space="0" w:color="auto"/>
                <w:left w:val="none" w:sz="0" w:space="0" w:color="auto"/>
                <w:bottom w:val="none" w:sz="0" w:space="0" w:color="auto"/>
                <w:right w:val="none" w:sz="0" w:space="0" w:color="auto"/>
              </w:divBdr>
            </w:div>
            <w:div w:id="402488530">
              <w:marLeft w:val="0"/>
              <w:marRight w:val="0"/>
              <w:marTop w:val="0"/>
              <w:marBottom w:val="0"/>
              <w:divBdr>
                <w:top w:val="none" w:sz="0" w:space="0" w:color="auto"/>
                <w:left w:val="none" w:sz="0" w:space="0" w:color="auto"/>
                <w:bottom w:val="none" w:sz="0" w:space="0" w:color="auto"/>
                <w:right w:val="none" w:sz="0" w:space="0" w:color="auto"/>
              </w:divBdr>
            </w:div>
            <w:div w:id="582496373">
              <w:marLeft w:val="0"/>
              <w:marRight w:val="0"/>
              <w:marTop w:val="0"/>
              <w:marBottom w:val="0"/>
              <w:divBdr>
                <w:top w:val="none" w:sz="0" w:space="0" w:color="auto"/>
                <w:left w:val="none" w:sz="0" w:space="0" w:color="auto"/>
                <w:bottom w:val="none" w:sz="0" w:space="0" w:color="auto"/>
                <w:right w:val="none" w:sz="0" w:space="0" w:color="auto"/>
              </w:divBdr>
            </w:div>
            <w:div w:id="1073745709">
              <w:marLeft w:val="0"/>
              <w:marRight w:val="0"/>
              <w:marTop w:val="0"/>
              <w:marBottom w:val="0"/>
              <w:divBdr>
                <w:top w:val="none" w:sz="0" w:space="0" w:color="auto"/>
                <w:left w:val="none" w:sz="0" w:space="0" w:color="auto"/>
                <w:bottom w:val="none" w:sz="0" w:space="0" w:color="auto"/>
                <w:right w:val="none" w:sz="0" w:space="0" w:color="auto"/>
              </w:divBdr>
            </w:div>
            <w:div w:id="1172142925">
              <w:marLeft w:val="0"/>
              <w:marRight w:val="0"/>
              <w:marTop w:val="0"/>
              <w:marBottom w:val="0"/>
              <w:divBdr>
                <w:top w:val="none" w:sz="0" w:space="0" w:color="auto"/>
                <w:left w:val="none" w:sz="0" w:space="0" w:color="auto"/>
                <w:bottom w:val="none" w:sz="0" w:space="0" w:color="auto"/>
                <w:right w:val="none" w:sz="0" w:space="0" w:color="auto"/>
              </w:divBdr>
            </w:div>
            <w:div w:id="1280255663">
              <w:marLeft w:val="0"/>
              <w:marRight w:val="0"/>
              <w:marTop w:val="0"/>
              <w:marBottom w:val="0"/>
              <w:divBdr>
                <w:top w:val="none" w:sz="0" w:space="0" w:color="auto"/>
                <w:left w:val="none" w:sz="0" w:space="0" w:color="auto"/>
                <w:bottom w:val="none" w:sz="0" w:space="0" w:color="auto"/>
                <w:right w:val="none" w:sz="0" w:space="0" w:color="auto"/>
              </w:divBdr>
            </w:div>
            <w:div w:id="1691950711">
              <w:marLeft w:val="0"/>
              <w:marRight w:val="0"/>
              <w:marTop w:val="0"/>
              <w:marBottom w:val="0"/>
              <w:divBdr>
                <w:top w:val="none" w:sz="0" w:space="0" w:color="auto"/>
                <w:left w:val="none" w:sz="0" w:space="0" w:color="auto"/>
                <w:bottom w:val="none" w:sz="0" w:space="0" w:color="auto"/>
                <w:right w:val="none" w:sz="0" w:space="0" w:color="auto"/>
              </w:divBdr>
            </w:div>
            <w:div w:id="1851411530">
              <w:marLeft w:val="0"/>
              <w:marRight w:val="0"/>
              <w:marTop w:val="0"/>
              <w:marBottom w:val="0"/>
              <w:divBdr>
                <w:top w:val="none" w:sz="0" w:space="0" w:color="auto"/>
                <w:left w:val="none" w:sz="0" w:space="0" w:color="auto"/>
                <w:bottom w:val="none" w:sz="0" w:space="0" w:color="auto"/>
                <w:right w:val="none" w:sz="0" w:space="0" w:color="auto"/>
              </w:divBdr>
            </w:div>
            <w:div w:id="202423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714426">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671495264">
      <w:bodyDiv w:val="1"/>
      <w:marLeft w:val="0"/>
      <w:marRight w:val="0"/>
      <w:marTop w:val="0"/>
      <w:marBottom w:val="0"/>
      <w:divBdr>
        <w:top w:val="none" w:sz="0" w:space="0" w:color="auto"/>
        <w:left w:val="none" w:sz="0" w:space="0" w:color="auto"/>
        <w:bottom w:val="none" w:sz="0" w:space="0" w:color="auto"/>
        <w:right w:val="none" w:sz="0" w:space="0" w:color="auto"/>
      </w:divBdr>
      <w:divsChild>
        <w:div w:id="1975406208">
          <w:marLeft w:val="0"/>
          <w:marRight w:val="0"/>
          <w:marTop w:val="0"/>
          <w:marBottom w:val="0"/>
          <w:divBdr>
            <w:top w:val="none" w:sz="0" w:space="0" w:color="auto"/>
            <w:left w:val="none" w:sz="0" w:space="0" w:color="auto"/>
            <w:bottom w:val="none" w:sz="0" w:space="0" w:color="auto"/>
            <w:right w:val="none" w:sz="0" w:space="0" w:color="auto"/>
          </w:divBdr>
          <w:divsChild>
            <w:div w:id="188224442">
              <w:marLeft w:val="0"/>
              <w:marRight w:val="0"/>
              <w:marTop w:val="0"/>
              <w:marBottom w:val="0"/>
              <w:divBdr>
                <w:top w:val="none" w:sz="0" w:space="0" w:color="auto"/>
                <w:left w:val="none" w:sz="0" w:space="0" w:color="auto"/>
                <w:bottom w:val="none" w:sz="0" w:space="0" w:color="auto"/>
                <w:right w:val="none" w:sz="0" w:space="0" w:color="auto"/>
              </w:divBdr>
            </w:div>
            <w:div w:id="1211838773">
              <w:marLeft w:val="0"/>
              <w:marRight w:val="0"/>
              <w:marTop w:val="0"/>
              <w:marBottom w:val="0"/>
              <w:divBdr>
                <w:top w:val="none" w:sz="0" w:space="0" w:color="auto"/>
                <w:left w:val="none" w:sz="0" w:space="0" w:color="auto"/>
                <w:bottom w:val="none" w:sz="0" w:space="0" w:color="auto"/>
                <w:right w:val="none" w:sz="0" w:space="0" w:color="auto"/>
              </w:divBdr>
            </w:div>
            <w:div w:id="1407605005">
              <w:marLeft w:val="0"/>
              <w:marRight w:val="0"/>
              <w:marTop w:val="0"/>
              <w:marBottom w:val="0"/>
              <w:divBdr>
                <w:top w:val="none" w:sz="0" w:space="0" w:color="auto"/>
                <w:left w:val="none" w:sz="0" w:space="0" w:color="auto"/>
                <w:bottom w:val="none" w:sz="0" w:space="0" w:color="auto"/>
                <w:right w:val="none" w:sz="0" w:space="0" w:color="auto"/>
              </w:divBdr>
            </w:div>
            <w:div w:id="190244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745645">
      <w:bodyDiv w:val="1"/>
      <w:marLeft w:val="0"/>
      <w:marRight w:val="0"/>
      <w:marTop w:val="0"/>
      <w:marBottom w:val="0"/>
      <w:divBdr>
        <w:top w:val="none" w:sz="0" w:space="0" w:color="auto"/>
        <w:left w:val="none" w:sz="0" w:space="0" w:color="auto"/>
        <w:bottom w:val="none" w:sz="0" w:space="0" w:color="auto"/>
        <w:right w:val="none" w:sz="0" w:space="0" w:color="auto"/>
      </w:divBdr>
      <w:divsChild>
        <w:div w:id="43414317">
          <w:marLeft w:val="0"/>
          <w:marRight w:val="0"/>
          <w:marTop w:val="0"/>
          <w:marBottom w:val="0"/>
          <w:divBdr>
            <w:top w:val="none" w:sz="0" w:space="0" w:color="auto"/>
            <w:left w:val="none" w:sz="0" w:space="0" w:color="auto"/>
            <w:bottom w:val="none" w:sz="0" w:space="0" w:color="auto"/>
            <w:right w:val="none" w:sz="0" w:space="0" w:color="auto"/>
          </w:divBdr>
        </w:div>
        <w:div w:id="549996911">
          <w:marLeft w:val="0"/>
          <w:marRight w:val="0"/>
          <w:marTop w:val="0"/>
          <w:marBottom w:val="0"/>
          <w:divBdr>
            <w:top w:val="none" w:sz="0" w:space="0" w:color="auto"/>
            <w:left w:val="none" w:sz="0" w:space="0" w:color="auto"/>
            <w:bottom w:val="none" w:sz="0" w:space="0" w:color="auto"/>
            <w:right w:val="none" w:sz="0" w:space="0" w:color="auto"/>
          </w:divBdr>
        </w:div>
        <w:div w:id="617757567">
          <w:marLeft w:val="0"/>
          <w:marRight w:val="0"/>
          <w:marTop w:val="0"/>
          <w:marBottom w:val="0"/>
          <w:divBdr>
            <w:top w:val="none" w:sz="0" w:space="0" w:color="auto"/>
            <w:left w:val="none" w:sz="0" w:space="0" w:color="auto"/>
            <w:bottom w:val="none" w:sz="0" w:space="0" w:color="auto"/>
            <w:right w:val="none" w:sz="0" w:space="0" w:color="auto"/>
          </w:divBdr>
        </w:div>
        <w:div w:id="922450011">
          <w:marLeft w:val="0"/>
          <w:marRight w:val="0"/>
          <w:marTop w:val="0"/>
          <w:marBottom w:val="0"/>
          <w:divBdr>
            <w:top w:val="none" w:sz="0" w:space="0" w:color="auto"/>
            <w:left w:val="none" w:sz="0" w:space="0" w:color="auto"/>
            <w:bottom w:val="none" w:sz="0" w:space="0" w:color="auto"/>
            <w:right w:val="none" w:sz="0" w:space="0" w:color="auto"/>
          </w:divBdr>
        </w:div>
        <w:div w:id="1561134595">
          <w:marLeft w:val="0"/>
          <w:marRight w:val="0"/>
          <w:marTop w:val="0"/>
          <w:marBottom w:val="0"/>
          <w:divBdr>
            <w:top w:val="none" w:sz="0" w:space="0" w:color="auto"/>
            <w:left w:val="none" w:sz="0" w:space="0" w:color="auto"/>
            <w:bottom w:val="none" w:sz="0" w:space="0" w:color="auto"/>
            <w:right w:val="none" w:sz="0" w:space="0" w:color="auto"/>
          </w:divBdr>
        </w:div>
      </w:divsChild>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806438377">
      <w:bodyDiv w:val="1"/>
      <w:marLeft w:val="0"/>
      <w:marRight w:val="0"/>
      <w:marTop w:val="0"/>
      <w:marBottom w:val="0"/>
      <w:divBdr>
        <w:top w:val="none" w:sz="0" w:space="0" w:color="auto"/>
        <w:left w:val="none" w:sz="0" w:space="0" w:color="auto"/>
        <w:bottom w:val="none" w:sz="0" w:space="0" w:color="auto"/>
        <w:right w:val="none" w:sz="0" w:space="0" w:color="auto"/>
      </w:divBdr>
      <w:divsChild>
        <w:div w:id="450514667">
          <w:marLeft w:val="0"/>
          <w:marRight w:val="0"/>
          <w:marTop w:val="0"/>
          <w:marBottom w:val="0"/>
          <w:divBdr>
            <w:top w:val="none" w:sz="0" w:space="0" w:color="auto"/>
            <w:left w:val="none" w:sz="0" w:space="0" w:color="auto"/>
            <w:bottom w:val="none" w:sz="0" w:space="0" w:color="auto"/>
            <w:right w:val="none" w:sz="0" w:space="0" w:color="auto"/>
          </w:divBdr>
          <w:divsChild>
            <w:div w:id="52849156">
              <w:marLeft w:val="0"/>
              <w:marRight w:val="0"/>
              <w:marTop w:val="0"/>
              <w:marBottom w:val="0"/>
              <w:divBdr>
                <w:top w:val="none" w:sz="0" w:space="0" w:color="auto"/>
                <w:left w:val="none" w:sz="0" w:space="0" w:color="auto"/>
                <w:bottom w:val="none" w:sz="0" w:space="0" w:color="auto"/>
                <w:right w:val="none" w:sz="0" w:space="0" w:color="auto"/>
              </w:divBdr>
            </w:div>
            <w:div w:id="715354266">
              <w:marLeft w:val="0"/>
              <w:marRight w:val="0"/>
              <w:marTop w:val="0"/>
              <w:marBottom w:val="0"/>
              <w:divBdr>
                <w:top w:val="none" w:sz="0" w:space="0" w:color="auto"/>
                <w:left w:val="none" w:sz="0" w:space="0" w:color="auto"/>
                <w:bottom w:val="none" w:sz="0" w:space="0" w:color="auto"/>
                <w:right w:val="none" w:sz="0" w:space="0" w:color="auto"/>
              </w:divBdr>
            </w:div>
            <w:div w:id="1254169422">
              <w:marLeft w:val="0"/>
              <w:marRight w:val="0"/>
              <w:marTop w:val="0"/>
              <w:marBottom w:val="0"/>
              <w:divBdr>
                <w:top w:val="none" w:sz="0" w:space="0" w:color="auto"/>
                <w:left w:val="none" w:sz="0" w:space="0" w:color="auto"/>
                <w:bottom w:val="none" w:sz="0" w:space="0" w:color="auto"/>
                <w:right w:val="none" w:sz="0" w:space="0" w:color="auto"/>
              </w:divBdr>
            </w:div>
            <w:div w:id="169734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094475461">
      <w:bodyDiv w:val="1"/>
      <w:marLeft w:val="0"/>
      <w:marRight w:val="0"/>
      <w:marTop w:val="0"/>
      <w:marBottom w:val="0"/>
      <w:divBdr>
        <w:top w:val="none" w:sz="0" w:space="0" w:color="auto"/>
        <w:left w:val="none" w:sz="0" w:space="0" w:color="auto"/>
        <w:bottom w:val="none" w:sz="0" w:space="0" w:color="auto"/>
        <w:right w:val="none" w:sz="0" w:space="0" w:color="auto"/>
      </w:divBdr>
      <w:divsChild>
        <w:div w:id="1063026008">
          <w:marLeft w:val="0"/>
          <w:marRight w:val="0"/>
          <w:marTop w:val="0"/>
          <w:marBottom w:val="0"/>
          <w:divBdr>
            <w:top w:val="none" w:sz="0" w:space="0" w:color="auto"/>
            <w:left w:val="none" w:sz="0" w:space="0" w:color="auto"/>
            <w:bottom w:val="none" w:sz="0" w:space="0" w:color="auto"/>
            <w:right w:val="none" w:sz="0" w:space="0" w:color="auto"/>
          </w:divBdr>
          <w:divsChild>
            <w:div w:id="563444183">
              <w:marLeft w:val="0"/>
              <w:marRight w:val="0"/>
              <w:marTop w:val="0"/>
              <w:marBottom w:val="0"/>
              <w:divBdr>
                <w:top w:val="none" w:sz="0" w:space="0" w:color="auto"/>
                <w:left w:val="none" w:sz="0" w:space="0" w:color="auto"/>
                <w:bottom w:val="none" w:sz="0" w:space="0" w:color="auto"/>
                <w:right w:val="none" w:sz="0" w:space="0" w:color="auto"/>
              </w:divBdr>
            </w:div>
            <w:div w:id="1379165661">
              <w:marLeft w:val="0"/>
              <w:marRight w:val="0"/>
              <w:marTop w:val="0"/>
              <w:marBottom w:val="0"/>
              <w:divBdr>
                <w:top w:val="none" w:sz="0" w:space="0" w:color="auto"/>
                <w:left w:val="none" w:sz="0" w:space="0" w:color="auto"/>
                <w:bottom w:val="none" w:sz="0" w:space="0" w:color="auto"/>
                <w:right w:val="none" w:sz="0" w:space="0" w:color="auto"/>
              </w:divBdr>
            </w:div>
            <w:div w:id="1668483688">
              <w:marLeft w:val="0"/>
              <w:marRight w:val="0"/>
              <w:marTop w:val="0"/>
              <w:marBottom w:val="0"/>
              <w:divBdr>
                <w:top w:val="none" w:sz="0" w:space="0" w:color="auto"/>
                <w:left w:val="none" w:sz="0" w:space="0" w:color="auto"/>
                <w:bottom w:val="none" w:sz="0" w:space="0" w:color="auto"/>
                <w:right w:val="none" w:sz="0" w:space="0" w:color="auto"/>
              </w:divBdr>
            </w:div>
            <w:div w:id="1680036539">
              <w:marLeft w:val="0"/>
              <w:marRight w:val="0"/>
              <w:marTop w:val="0"/>
              <w:marBottom w:val="0"/>
              <w:divBdr>
                <w:top w:val="none" w:sz="0" w:space="0" w:color="auto"/>
                <w:left w:val="none" w:sz="0" w:space="0" w:color="auto"/>
                <w:bottom w:val="none" w:sz="0" w:space="0" w:color="auto"/>
                <w:right w:val="none" w:sz="0" w:space="0" w:color="auto"/>
              </w:divBdr>
            </w:div>
            <w:div w:id="1727682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102921">
      <w:bodyDiv w:val="1"/>
      <w:marLeft w:val="0"/>
      <w:marRight w:val="0"/>
      <w:marTop w:val="0"/>
      <w:marBottom w:val="0"/>
      <w:divBdr>
        <w:top w:val="none" w:sz="0" w:space="0" w:color="auto"/>
        <w:left w:val="none" w:sz="0" w:space="0" w:color="auto"/>
        <w:bottom w:val="none" w:sz="0" w:space="0" w:color="auto"/>
        <w:right w:val="none" w:sz="0" w:space="0" w:color="auto"/>
      </w:divBdr>
      <w:divsChild>
        <w:div w:id="1233732277">
          <w:marLeft w:val="0"/>
          <w:marRight w:val="0"/>
          <w:marTop w:val="0"/>
          <w:marBottom w:val="0"/>
          <w:divBdr>
            <w:top w:val="none" w:sz="0" w:space="0" w:color="auto"/>
            <w:left w:val="none" w:sz="0" w:space="0" w:color="auto"/>
            <w:bottom w:val="none" w:sz="0" w:space="0" w:color="auto"/>
            <w:right w:val="none" w:sz="0" w:space="0" w:color="auto"/>
          </w:divBdr>
          <w:divsChild>
            <w:div w:id="179093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07205483">
      <w:bodyDiv w:val="1"/>
      <w:marLeft w:val="0"/>
      <w:marRight w:val="0"/>
      <w:marTop w:val="0"/>
      <w:marBottom w:val="0"/>
      <w:divBdr>
        <w:top w:val="none" w:sz="0" w:space="0" w:color="auto"/>
        <w:left w:val="none" w:sz="0" w:space="0" w:color="auto"/>
        <w:bottom w:val="none" w:sz="0" w:space="0" w:color="auto"/>
        <w:right w:val="none" w:sz="0" w:space="0" w:color="auto"/>
      </w:divBdr>
      <w:divsChild>
        <w:div w:id="347146787">
          <w:marLeft w:val="0"/>
          <w:marRight w:val="0"/>
          <w:marTop w:val="0"/>
          <w:marBottom w:val="0"/>
          <w:divBdr>
            <w:top w:val="none" w:sz="0" w:space="0" w:color="auto"/>
            <w:left w:val="none" w:sz="0" w:space="0" w:color="auto"/>
            <w:bottom w:val="none" w:sz="0" w:space="0" w:color="auto"/>
            <w:right w:val="none" w:sz="0" w:space="0" w:color="auto"/>
          </w:divBdr>
        </w:div>
        <w:div w:id="558324658">
          <w:marLeft w:val="0"/>
          <w:marRight w:val="0"/>
          <w:marTop w:val="0"/>
          <w:marBottom w:val="0"/>
          <w:divBdr>
            <w:top w:val="none" w:sz="0" w:space="0" w:color="auto"/>
            <w:left w:val="none" w:sz="0" w:space="0" w:color="auto"/>
            <w:bottom w:val="none" w:sz="0" w:space="0" w:color="auto"/>
            <w:right w:val="none" w:sz="0" w:space="0" w:color="auto"/>
          </w:divBdr>
        </w:div>
        <w:div w:id="558594887">
          <w:marLeft w:val="0"/>
          <w:marRight w:val="0"/>
          <w:marTop w:val="0"/>
          <w:marBottom w:val="0"/>
          <w:divBdr>
            <w:top w:val="none" w:sz="0" w:space="0" w:color="auto"/>
            <w:left w:val="none" w:sz="0" w:space="0" w:color="auto"/>
            <w:bottom w:val="none" w:sz="0" w:space="0" w:color="auto"/>
            <w:right w:val="none" w:sz="0" w:space="0" w:color="auto"/>
          </w:divBdr>
        </w:div>
        <w:div w:id="1153133736">
          <w:marLeft w:val="0"/>
          <w:marRight w:val="0"/>
          <w:marTop w:val="0"/>
          <w:marBottom w:val="0"/>
          <w:divBdr>
            <w:top w:val="none" w:sz="0" w:space="0" w:color="auto"/>
            <w:left w:val="none" w:sz="0" w:space="0" w:color="auto"/>
            <w:bottom w:val="none" w:sz="0" w:space="0" w:color="auto"/>
            <w:right w:val="none" w:sz="0" w:space="0" w:color="auto"/>
          </w:divBdr>
        </w:div>
        <w:div w:id="1503083218">
          <w:marLeft w:val="0"/>
          <w:marRight w:val="0"/>
          <w:marTop w:val="0"/>
          <w:marBottom w:val="0"/>
          <w:divBdr>
            <w:top w:val="none" w:sz="0" w:space="0" w:color="auto"/>
            <w:left w:val="none" w:sz="0" w:space="0" w:color="auto"/>
            <w:bottom w:val="none" w:sz="0" w:space="0" w:color="auto"/>
            <w:right w:val="none" w:sz="0" w:space="0" w:color="auto"/>
          </w:divBdr>
        </w:div>
        <w:div w:id="1932277133">
          <w:marLeft w:val="0"/>
          <w:marRight w:val="0"/>
          <w:marTop w:val="0"/>
          <w:marBottom w:val="0"/>
          <w:divBdr>
            <w:top w:val="none" w:sz="0" w:space="0" w:color="auto"/>
            <w:left w:val="none" w:sz="0" w:space="0" w:color="auto"/>
            <w:bottom w:val="none" w:sz="0" w:space="0" w:color="auto"/>
            <w:right w:val="none" w:sz="0" w:space="0" w:color="auto"/>
          </w:divBdr>
        </w:div>
        <w:div w:id="1943611589">
          <w:marLeft w:val="0"/>
          <w:marRight w:val="0"/>
          <w:marTop w:val="0"/>
          <w:marBottom w:val="0"/>
          <w:divBdr>
            <w:top w:val="none" w:sz="0" w:space="0" w:color="auto"/>
            <w:left w:val="none" w:sz="0" w:space="0" w:color="auto"/>
            <w:bottom w:val="none" w:sz="0" w:space="0" w:color="auto"/>
            <w:right w:val="none" w:sz="0" w:space="0" w:color="auto"/>
          </w:divBdr>
        </w:div>
        <w:div w:id="2026395536">
          <w:marLeft w:val="0"/>
          <w:marRight w:val="0"/>
          <w:marTop w:val="0"/>
          <w:marBottom w:val="0"/>
          <w:divBdr>
            <w:top w:val="none" w:sz="0" w:space="0" w:color="auto"/>
            <w:left w:val="none" w:sz="0" w:space="0" w:color="auto"/>
            <w:bottom w:val="none" w:sz="0" w:space="0" w:color="auto"/>
            <w:right w:val="none" w:sz="0" w:space="0" w:color="auto"/>
          </w:divBdr>
        </w:div>
        <w:div w:id="2101635198">
          <w:marLeft w:val="0"/>
          <w:marRight w:val="0"/>
          <w:marTop w:val="0"/>
          <w:marBottom w:val="0"/>
          <w:divBdr>
            <w:top w:val="none" w:sz="0" w:space="0" w:color="auto"/>
            <w:left w:val="none" w:sz="0" w:space="0" w:color="auto"/>
            <w:bottom w:val="none" w:sz="0" w:space="0" w:color="auto"/>
            <w:right w:val="none" w:sz="0" w:space="0" w:color="auto"/>
          </w:divBdr>
        </w:div>
      </w:divsChild>
    </w:div>
    <w:div w:id="1348871753">
      <w:bodyDiv w:val="1"/>
      <w:marLeft w:val="0"/>
      <w:marRight w:val="0"/>
      <w:marTop w:val="0"/>
      <w:marBottom w:val="0"/>
      <w:divBdr>
        <w:top w:val="none" w:sz="0" w:space="0" w:color="auto"/>
        <w:left w:val="none" w:sz="0" w:space="0" w:color="auto"/>
        <w:bottom w:val="none" w:sz="0" w:space="0" w:color="auto"/>
        <w:right w:val="none" w:sz="0" w:space="0" w:color="auto"/>
      </w:divBdr>
      <w:divsChild>
        <w:div w:id="511918724">
          <w:marLeft w:val="0"/>
          <w:marRight w:val="0"/>
          <w:marTop w:val="0"/>
          <w:marBottom w:val="0"/>
          <w:divBdr>
            <w:top w:val="none" w:sz="0" w:space="0" w:color="auto"/>
            <w:left w:val="none" w:sz="0" w:space="0" w:color="auto"/>
            <w:bottom w:val="none" w:sz="0" w:space="0" w:color="auto"/>
            <w:right w:val="none" w:sz="0" w:space="0" w:color="auto"/>
          </w:divBdr>
          <w:divsChild>
            <w:div w:id="3286794">
              <w:marLeft w:val="0"/>
              <w:marRight w:val="0"/>
              <w:marTop w:val="0"/>
              <w:marBottom w:val="0"/>
              <w:divBdr>
                <w:top w:val="none" w:sz="0" w:space="0" w:color="auto"/>
                <w:left w:val="none" w:sz="0" w:space="0" w:color="auto"/>
                <w:bottom w:val="none" w:sz="0" w:space="0" w:color="auto"/>
                <w:right w:val="none" w:sz="0" w:space="0" w:color="auto"/>
              </w:divBdr>
            </w:div>
            <w:div w:id="99186716">
              <w:marLeft w:val="0"/>
              <w:marRight w:val="0"/>
              <w:marTop w:val="0"/>
              <w:marBottom w:val="0"/>
              <w:divBdr>
                <w:top w:val="none" w:sz="0" w:space="0" w:color="auto"/>
                <w:left w:val="none" w:sz="0" w:space="0" w:color="auto"/>
                <w:bottom w:val="none" w:sz="0" w:space="0" w:color="auto"/>
                <w:right w:val="none" w:sz="0" w:space="0" w:color="auto"/>
              </w:divBdr>
            </w:div>
            <w:div w:id="157119243">
              <w:marLeft w:val="0"/>
              <w:marRight w:val="0"/>
              <w:marTop w:val="0"/>
              <w:marBottom w:val="0"/>
              <w:divBdr>
                <w:top w:val="none" w:sz="0" w:space="0" w:color="auto"/>
                <w:left w:val="none" w:sz="0" w:space="0" w:color="auto"/>
                <w:bottom w:val="none" w:sz="0" w:space="0" w:color="auto"/>
                <w:right w:val="none" w:sz="0" w:space="0" w:color="auto"/>
              </w:divBdr>
            </w:div>
            <w:div w:id="198326156">
              <w:marLeft w:val="0"/>
              <w:marRight w:val="0"/>
              <w:marTop w:val="0"/>
              <w:marBottom w:val="0"/>
              <w:divBdr>
                <w:top w:val="none" w:sz="0" w:space="0" w:color="auto"/>
                <w:left w:val="none" w:sz="0" w:space="0" w:color="auto"/>
                <w:bottom w:val="none" w:sz="0" w:space="0" w:color="auto"/>
                <w:right w:val="none" w:sz="0" w:space="0" w:color="auto"/>
              </w:divBdr>
            </w:div>
            <w:div w:id="282152327">
              <w:marLeft w:val="0"/>
              <w:marRight w:val="0"/>
              <w:marTop w:val="0"/>
              <w:marBottom w:val="0"/>
              <w:divBdr>
                <w:top w:val="none" w:sz="0" w:space="0" w:color="auto"/>
                <w:left w:val="none" w:sz="0" w:space="0" w:color="auto"/>
                <w:bottom w:val="none" w:sz="0" w:space="0" w:color="auto"/>
                <w:right w:val="none" w:sz="0" w:space="0" w:color="auto"/>
              </w:divBdr>
            </w:div>
            <w:div w:id="334265989">
              <w:marLeft w:val="0"/>
              <w:marRight w:val="0"/>
              <w:marTop w:val="0"/>
              <w:marBottom w:val="0"/>
              <w:divBdr>
                <w:top w:val="none" w:sz="0" w:space="0" w:color="auto"/>
                <w:left w:val="none" w:sz="0" w:space="0" w:color="auto"/>
                <w:bottom w:val="none" w:sz="0" w:space="0" w:color="auto"/>
                <w:right w:val="none" w:sz="0" w:space="0" w:color="auto"/>
              </w:divBdr>
            </w:div>
            <w:div w:id="425660608">
              <w:marLeft w:val="0"/>
              <w:marRight w:val="0"/>
              <w:marTop w:val="0"/>
              <w:marBottom w:val="0"/>
              <w:divBdr>
                <w:top w:val="none" w:sz="0" w:space="0" w:color="auto"/>
                <w:left w:val="none" w:sz="0" w:space="0" w:color="auto"/>
                <w:bottom w:val="none" w:sz="0" w:space="0" w:color="auto"/>
                <w:right w:val="none" w:sz="0" w:space="0" w:color="auto"/>
              </w:divBdr>
            </w:div>
            <w:div w:id="433550906">
              <w:marLeft w:val="0"/>
              <w:marRight w:val="0"/>
              <w:marTop w:val="0"/>
              <w:marBottom w:val="0"/>
              <w:divBdr>
                <w:top w:val="none" w:sz="0" w:space="0" w:color="auto"/>
                <w:left w:val="none" w:sz="0" w:space="0" w:color="auto"/>
                <w:bottom w:val="none" w:sz="0" w:space="0" w:color="auto"/>
                <w:right w:val="none" w:sz="0" w:space="0" w:color="auto"/>
              </w:divBdr>
            </w:div>
            <w:div w:id="472067565">
              <w:marLeft w:val="0"/>
              <w:marRight w:val="0"/>
              <w:marTop w:val="0"/>
              <w:marBottom w:val="0"/>
              <w:divBdr>
                <w:top w:val="none" w:sz="0" w:space="0" w:color="auto"/>
                <w:left w:val="none" w:sz="0" w:space="0" w:color="auto"/>
                <w:bottom w:val="none" w:sz="0" w:space="0" w:color="auto"/>
                <w:right w:val="none" w:sz="0" w:space="0" w:color="auto"/>
              </w:divBdr>
            </w:div>
            <w:div w:id="561872154">
              <w:marLeft w:val="0"/>
              <w:marRight w:val="0"/>
              <w:marTop w:val="0"/>
              <w:marBottom w:val="0"/>
              <w:divBdr>
                <w:top w:val="none" w:sz="0" w:space="0" w:color="auto"/>
                <w:left w:val="none" w:sz="0" w:space="0" w:color="auto"/>
                <w:bottom w:val="none" w:sz="0" w:space="0" w:color="auto"/>
                <w:right w:val="none" w:sz="0" w:space="0" w:color="auto"/>
              </w:divBdr>
            </w:div>
            <w:div w:id="589630813">
              <w:marLeft w:val="0"/>
              <w:marRight w:val="0"/>
              <w:marTop w:val="0"/>
              <w:marBottom w:val="0"/>
              <w:divBdr>
                <w:top w:val="none" w:sz="0" w:space="0" w:color="auto"/>
                <w:left w:val="none" w:sz="0" w:space="0" w:color="auto"/>
                <w:bottom w:val="none" w:sz="0" w:space="0" w:color="auto"/>
                <w:right w:val="none" w:sz="0" w:space="0" w:color="auto"/>
              </w:divBdr>
            </w:div>
            <w:div w:id="762916603">
              <w:marLeft w:val="0"/>
              <w:marRight w:val="0"/>
              <w:marTop w:val="0"/>
              <w:marBottom w:val="0"/>
              <w:divBdr>
                <w:top w:val="none" w:sz="0" w:space="0" w:color="auto"/>
                <w:left w:val="none" w:sz="0" w:space="0" w:color="auto"/>
                <w:bottom w:val="none" w:sz="0" w:space="0" w:color="auto"/>
                <w:right w:val="none" w:sz="0" w:space="0" w:color="auto"/>
              </w:divBdr>
            </w:div>
            <w:div w:id="793602225">
              <w:marLeft w:val="0"/>
              <w:marRight w:val="0"/>
              <w:marTop w:val="0"/>
              <w:marBottom w:val="0"/>
              <w:divBdr>
                <w:top w:val="none" w:sz="0" w:space="0" w:color="auto"/>
                <w:left w:val="none" w:sz="0" w:space="0" w:color="auto"/>
                <w:bottom w:val="none" w:sz="0" w:space="0" w:color="auto"/>
                <w:right w:val="none" w:sz="0" w:space="0" w:color="auto"/>
              </w:divBdr>
            </w:div>
            <w:div w:id="896474289">
              <w:marLeft w:val="0"/>
              <w:marRight w:val="0"/>
              <w:marTop w:val="0"/>
              <w:marBottom w:val="0"/>
              <w:divBdr>
                <w:top w:val="none" w:sz="0" w:space="0" w:color="auto"/>
                <w:left w:val="none" w:sz="0" w:space="0" w:color="auto"/>
                <w:bottom w:val="none" w:sz="0" w:space="0" w:color="auto"/>
                <w:right w:val="none" w:sz="0" w:space="0" w:color="auto"/>
              </w:divBdr>
            </w:div>
            <w:div w:id="900024929">
              <w:marLeft w:val="0"/>
              <w:marRight w:val="0"/>
              <w:marTop w:val="0"/>
              <w:marBottom w:val="0"/>
              <w:divBdr>
                <w:top w:val="none" w:sz="0" w:space="0" w:color="auto"/>
                <w:left w:val="none" w:sz="0" w:space="0" w:color="auto"/>
                <w:bottom w:val="none" w:sz="0" w:space="0" w:color="auto"/>
                <w:right w:val="none" w:sz="0" w:space="0" w:color="auto"/>
              </w:divBdr>
            </w:div>
            <w:div w:id="917131356">
              <w:marLeft w:val="0"/>
              <w:marRight w:val="0"/>
              <w:marTop w:val="0"/>
              <w:marBottom w:val="0"/>
              <w:divBdr>
                <w:top w:val="none" w:sz="0" w:space="0" w:color="auto"/>
                <w:left w:val="none" w:sz="0" w:space="0" w:color="auto"/>
                <w:bottom w:val="none" w:sz="0" w:space="0" w:color="auto"/>
                <w:right w:val="none" w:sz="0" w:space="0" w:color="auto"/>
              </w:divBdr>
            </w:div>
            <w:div w:id="938684498">
              <w:marLeft w:val="0"/>
              <w:marRight w:val="0"/>
              <w:marTop w:val="0"/>
              <w:marBottom w:val="0"/>
              <w:divBdr>
                <w:top w:val="none" w:sz="0" w:space="0" w:color="auto"/>
                <w:left w:val="none" w:sz="0" w:space="0" w:color="auto"/>
                <w:bottom w:val="none" w:sz="0" w:space="0" w:color="auto"/>
                <w:right w:val="none" w:sz="0" w:space="0" w:color="auto"/>
              </w:divBdr>
            </w:div>
            <w:div w:id="1008287445">
              <w:marLeft w:val="0"/>
              <w:marRight w:val="0"/>
              <w:marTop w:val="0"/>
              <w:marBottom w:val="0"/>
              <w:divBdr>
                <w:top w:val="none" w:sz="0" w:space="0" w:color="auto"/>
                <w:left w:val="none" w:sz="0" w:space="0" w:color="auto"/>
                <w:bottom w:val="none" w:sz="0" w:space="0" w:color="auto"/>
                <w:right w:val="none" w:sz="0" w:space="0" w:color="auto"/>
              </w:divBdr>
            </w:div>
            <w:div w:id="1057821415">
              <w:marLeft w:val="0"/>
              <w:marRight w:val="0"/>
              <w:marTop w:val="0"/>
              <w:marBottom w:val="0"/>
              <w:divBdr>
                <w:top w:val="none" w:sz="0" w:space="0" w:color="auto"/>
                <w:left w:val="none" w:sz="0" w:space="0" w:color="auto"/>
                <w:bottom w:val="none" w:sz="0" w:space="0" w:color="auto"/>
                <w:right w:val="none" w:sz="0" w:space="0" w:color="auto"/>
              </w:divBdr>
            </w:div>
            <w:div w:id="1229925258">
              <w:marLeft w:val="0"/>
              <w:marRight w:val="0"/>
              <w:marTop w:val="0"/>
              <w:marBottom w:val="0"/>
              <w:divBdr>
                <w:top w:val="none" w:sz="0" w:space="0" w:color="auto"/>
                <w:left w:val="none" w:sz="0" w:space="0" w:color="auto"/>
                <w:bottom w:val="none" w:sz="0" w:space="0" w:color="auto"/>
                <w:right w:val="none" w:sz="0" w:space="0" w:color="auto"/>
              </w:divBdr>
            </w:div>
            <w:div w:id="1325812987">
              <w:marLeft w:val="0"/>
              <w:marRight w:val="0"/>
              <w:marTop w:val="0"/>
              <w:marBottom w:val="0"/>
              <w:divBdr>
                <w:top w:val="none" w:sz="0" w:space="0" w:color="auto"/>
                <w:left w:val="none" w:sz="0" w:space="0" w:color="auto"/>
                <w:bottom w:val="none" w:sz="0" w:space="0" w:color="auto"/>
                <w:right w:val="none" w:sz="0" w:space="0" w:color="auto"/>
              </w:divBdr>
            </w:div>
            <w:div w:id="1347907148">
              <w:marLeft w:val="0"/>
              <w:marRight w:val="0"/>
              <w:marTop w:val="0"/>
              <w:marBottom w:val="0"/>
              <w:divBdr>
                <w:top w:val="none" w:sz="0" w:space="0" w:color="auto"/>
                <w:left w:val="none" w:sz="0" w:space="0" w:color="auto"/>
                <w:bottom w:val="none" w:sz="0" w:space="0" w:color="auto"/>
                <w:right w:val="none" w:sz="0" w:space="0" w:color="auto"/>
              </w:divBdr>
            </w:div>
            <w:div w:id="1461919242">
              <w:marLeft w:val="0"/>
              <w:marRight w:val="0"/>
              <w:marTop w:val="0"/>
              <w:marBottom w:val="0"/>
              <w:divBdr>
                <w:top w:val="none" w:sz="0" w:space="0" w:color="auto"/>
                <w:left w:val="none" w:sz="0" w:space="0" w:color="auto"/>
                <w:bottom w:val="none" w:sz="0" w:space="0" w:color="auto"/>
                <w:right w:val="none" w:sz="0" w:space="0" w:color="auto"/>
              </w:divBdr>
            </w:div>
            <w:div w:id="1500583367">
              <w:marLeft w:val="0"/>
              <w:marRight w:val="0"/>
              <w:marTop w:val="0"/>
              <w:marBottom w:val="0"/>
              <w:divBdr>
                <w:top w:val="none" w:sz="0" w:space="0" w:color="auto"/>
                <w:left w:val="none" w:sz="0" w:space="0" w:color="auto"/>
                <w:bottom w:val="none" w:sz="0" w:space="0" w:color="auto"/>
                <w:right w:val="none" w:sz="0" w:space="0" w:color="auto"/>
              </w:divBdr>
            </w:div>
            <w:div w:id="1649629306">
              <w:marLeft w:val="0"/>
              <w:marRight w:val="0"/>
              <w:marTop w:val="0"/>
              <w:marBottom w:val="0"/>
              <w:divBdr>
                <w:top w:val="none" w:sz="0" w:space="0" w:color="auto"/>
                <w:left w:val="none" w:sz="0" w:space="0" w:color="auto"/>
                <w:bottom w:val="none" w:sz="0" w:space="0" w:color="auto"/>
                <w:right w:val="none" w:sz="0" w:space="0" w:color="auto"/>
              </w:divBdr>
            </w:div>
            <w:div w:id="1688019581">
              <w:marLeft w:val="0"/>
              <w:marRight w:val="0"/>
              <w:marTop w:val="0"/>
              <w:marBottom w:val="0"/>
              <w:divBdr>
                <w:top w:val="none" w:sz="0" w:space="0" w:color="auto"/>
                <w:left w:val="none" w:sz="0" w:space="0" w:color="auto"/>
                <w:bottom w:val="none" w:sz="0" w:space="0" w:color="auto"/>
                <w:right w:val="none" w:sz="0" w:space="0" w:color="auto"/>
              </w:divBdr>
            </w:div>
            <w:div w:id="1688021495">
              <w:marLeft w:val="0"/>
              <w:marRight w:val="0"/>
              <w:marTop w:val="0"/>
              <w:marBottom w:val="0"/>
              <w:divBdr>
                <w:top w:val="none" w:sz="0" w:space="0" w:color="auto"/>
                <w:left w:val="none" w:sz="0" w:space="0" w:color="auto"/>
                <w:bottom w:val="none" w:sz="0" w:space="0" w:color="auto"/>
                <w:right w:val="none" w:sz="0" w:space="0" w:color="auto"/>
              </w:divBdr>
            </w:div>
            <w:div w:id="1739786700">
              <w:marLeft w:val="0"/>
              <w:marRight w:val="0"/>
              <w:marTop w:val="0"/>
              <w:marBottom w:val="0"/>
              <w:divBdr>
                <w:top w:val="none" w:sz="0" w:space="0" w:color="auto"/>
                <w:left w:val="none" w:sz="0" w:space="0" w:color="auto"/>
                <w:bottom w:val="none" w:sz="0" w:space="0" w:color="auto"/>
                <w:right w:val="none" w:sz="0" w:space="0" w:color="auto"/>
              </w:divBdr>
            </w:div>
            <w:div w:id="1778211416">
              <w:marLeft w:val="0"/>
              <w:marRight w:val="0"/>
              <w:marTop w:val="0"/>
              <w:marBottom w:val="0"/>
              <w:divBdr>
                <w:top w:val="none" w:sz="0" w:space="0" w:color="auto"/>
                <w:left w:val="none" w:sz="0" w:space="0" w:color="auto"/>
                <w:bottom w:val="none" w:sz="0" w:space="0" w:color="auto"/>
                <w:right w:val="none" w:sz="0" w:space="0" w:color="auto"/>
              </w:divBdr>
            </w:div>
            <w:div w:id="1796407369">
              <w:marLeft w:val="0"/>
              <w:marRight w:val="0"/>
              <w:marTop w:val="0"/>
              <w:marBottom w:val="0"/>
              <w:divBdr>
                <w:top w:val="none" w:sz="0" w:space="0" w:color="auto"/>
                <w:left w:val="none" w:sz="0" w:space="0" w:color="auto"/>
                <w:bottom w:val="none" w:sz="0" w:space="0" w:color="auto"/>
                <w:right w:val="none" w:sz="0" w:space="0" w:color="auto"/>
              </w:divBdr>
            </w:div>
            <w:div w:id="1815558199">
              <w:marLeft w:val="0"/>
              <w:marRight w:val="0"/>
              <w:marTop w:val="0"/>
              <w:marBottom w:val="0"/>
              <w:divBdr>
                <w:top w:val="none" w:sz="0" w:space="0" w:color="auto"/>
                <w:left w:val="none" w:sz="0" w:space="0" w:color="auto"/>
                <w:bottom w:val="none" w:sz="0" w:space="0" w:color="auto"/>
                <w:right w:val="none" w:sz="0" w:space="0" w:color="auto"/>
              </w:divBdr>
            </w:div>
            <w:div w:id="1818298527">
              <w:marLeft w:val="0"/>
              <w:marRight w:val="0"/>
              <w:marTop w:val="0"/>
              <w:marBottom w:val="0"/>
              <w:divBdr>
                <w:top w:val="none" w:sz="0" w:space="0" w:color="auto"/>
                <w:left w:val="none" w:sz="0" w:space="0" w:color="auto"/>
                <w:bottom w:val="none" w:sz="0" w:space="0" w:color="auto"/>
                <w:right w:val="none" w:sz="0" w:space="0" w:color="auto"/>
              </w:divBdr>
            </w:div>
            <w:div w:id="1862431391">
              <w:marLeft w:val="0"/>
              <w:marRight w:val="0"/>
              <w:marTop w:val="0"/>
              <w:marBottom w:val="0"/>
              <w:divBdr>
                <w:top w:val="none" w:sz="0" w:space="0" w:color="auto"/>
                <w:left w:val="none" w:sz="0" w:space="0" w:color="auto"/>
                <w:bottom w:val="none" w:sz="0" w:space="0" w:color="auto"/>
                <w:right w:val="none" w:sz="0" w:space="0" w:color="auto"/>
              </w:divBdr>
            </w:div>
            <w:div w:id="1901667261">
              <w:marLeft w:val="0"/>
              <w:marRight w:val="0"/>
              <w:marTop w:val="0"/>
              <w:marBottom w:val="0"/>
              <w:divBdr>
                <w:top w:val="none" w:sz="0" w:space="0" w:color="auto"/>
                <w:left w:val="none" w:sz="0" w:space="0" w:color="auto"/>
                <w:bottom w:val="none" w:sz="0" w:space="0" w:color="auto"/>
                <w:right w:val="none" w:sz="0" w:space="0" w:color="auto"/>
              </w:divBdr>
            </w:div>
            <w:div w:id="1901986709">
              <w:marLeft w:val="0"/>
              <w:marRight w:val="0"/>
              <w:marTop w:val="0"/>
              <w:marBottom w:val="0"/>
              <w:divBdr>
                <w:top w:val="none" w:sz="0" w:space="0" w:color="auto"/>
                <w:left w:val="none" w:sz="0" w:space="0" w:color="auto"/>
                <w:bottom w:val="none" w:sz="0" w:space="0" w:color="auto"/>
                <w:right w:val="none" w:sz="0" w:space="0" w:color="auto"/>
              </w:divBdr>
            </w:div>
            <w:div w:id="1953202174">
              <w:marLeft w:val="0"/>
              <w:marRight w:val="0"/>
              <w:marTop w:val="0"/>
              <w:marBottom w:val="0"/>
              <w:divBdr>
                <w:top w:val="none" w:sz="0" w:space="0" w:color="auto"/>
                <w:left w:val="none" w:sz="0" w:space="0" w:color="auto"/>
                <w:bottom w:val="none" w:sz="0" w:space="0" w:color="auto"/>
                <w:right w:val="none" w:sz="0" w:space="0" w:color="auto"/>
              </w:divBdr>
            </w:div>
            <w:div w:id="2051877088">
              <w:marLeft w:val="0"/>
              <w:marRight w:val="0"/>
              <w:marTop w:val="0"/>
              <w:marBottom w:val="0"/>
              <w:divBdr>
                <w:top w:val="none" w:sz="0" w:space="0" w:color="auto"/>
                <w:left w:val="none" w:sz="0" w:space="0" w:color="auto"/>
                <w:bottom w:val="none" w:sz="0" w:space="0" w:color="auto"/>
                <w:right w:val="none" w:sz="0" w:space="0" w:color="auto"/>
              </w:divBdr>
            </w:div>
            <w:div w:id="2087727455">
              <w:marLeft w:val="0"/>
              <w:marRight w:val="0"/>
              <w:marTop w:val="0"/>
              <w:marBottom w:val="0"/>
              <w:divBdr>
                <w:top w:val="none" w:sz="0" w:space="0" w:color="auto"/>
                <w:left w:val="none" w:sz="0" w:space="0" w:color="auto"/>
                <w:bottom w:val="none" w:sz="0" w:space="0" w:color="auto"/>
                <w:right w:val="none" w:sz="0" w:space="0" w:color="auto"/>
              </w:divBdr>
            </w:div>
            <w:div w:id="2113893906">
              <w:marLeft w:val="0"/>
              <w:marRight w:val="0"/>
              <w:marTop w:val="0"/>
              <w:marBottom w:val="0"/>
              <w:divBdr>
                <w:top w:val="none" w:sz="0" w:space="0" w:color="auto"/>
                <w:left w:val="none" w:sz="0" w:space="0" w:color="auto"/>
                <w:bottom w:val="none" w:sz="0" w:space="0" w:color="auto"/>
                <w:right w:val="none" w:sz="0" w:space="0" w:color="auto"/>
              </w:divBdr>
            </w:div>
            <w:div w:id="214599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68400606">
      <w:bodyDiv w:val="1"/>
      <w:marLeft w:val="0"/>
      <w:marRight w:val="0"/>
      <w:marTop w:val="0"/>
      <w:marBottom w:val="0"/>
      <w:divBdr>
        <w:top w:val="none" w:sz="0" w:space="0" w:color="auto"/>
        <w:left w:val="none" w:sz="0" w:space="0" w:color="auto"/>
        <w:bottom w:val="none" w:sz="0" w:space="0" w:color="auto"/>
        <w:right w:val="none" w:sz="0" w:space="0" w:color="auto"/>
      </w:divBdr>
      <w:divsChild>
        <w:div w:id="178087308">
          <w:marLeft w:val="0"/>
          <w:marRight w:val="0"/>
          <w:marTop w:val="0"/>
          <w:marBottom w:val="0"/>
          <w:divBdr>
            <w:top w:val="none" w:sz="0" w:space="0" w:color="auto"/>
            <w:left w:val="none" w:sz="0" w:space="0" w:color="auto"/>
            <w:bottom w:val="none" w:sz="0" w:space="0" w:color="auto"/>
            <w:right w:val="none" w:sz="0" w:space="0" w:color="auto"/>
          </w:divBdr>
          <w:divsChild>
            <w:div w:id="410322538">
              <w:marLeft w:val="0"/>
              <w:marRight w:val="0"/>
              <w:marTop w:val="0"/>
              <w:marBottom w:val="0"/>
              <w:divBdr>
                <w:top w:val="none" w:sz="0" w:space="0" w:color="auto"/>
                <w:left w:val="none" w:sz="0" w:space="0" w:color="auto"/>
                <w:bottom w:val="none" w:sz="0" w:space="0" w:color="auto"/>
                <w:right w:val="none" w:sz="0" w:space="0" w:color="auto"/>
              </w:divBdr>
            </w:div>
            <w:div w:id="431438673">
              <w:marLeft w:val="0"/>
              <w:marRight w:val="0"/>
              <w:marTop w:val="0"/>
              <w:marBottom w:val="0"/>
              <w:divBdr>
                <w:top w:val="none" w:sz="0" w:space="0" w:color="auto"/>
                <w:left w:val="none" w:sz="0" w:space="0" w:color="auto"/>
                <w:bottom w:val="none" w:sz="0" w:space="0" w:color="auto"/>
                <w:right w:val="none" w:sz="0" w:space="0" w:color="auto"/>
              </w:divBdr>
            </w:div>
            <w:div w:id="554581548">
              <w:marLeft w:val="0"/>
              <w:marRight w:val="0"/>
              <w:marTop w:val="0"/>
              <w:marBottom w:val="0"/>
              <w:divBdr>
                <w:top w:val="none" w:sz="0" w:space="0" w:color="auto"/>
                <w:left w:val="none" w:sz="0" w:space="0" w:color="auto"/>
                <w:bottom w:val="none" w:sz="0" w:space="0" w:color="auto"/>
                <w:right w:val="none" w:sz="0" w:space="0" w:color="auto"/>
              </w:divBdr>
            </w:div>
            <w:div w:id="863786180">
              <w:marLeft w:val="0"/>
              <w:marRight w:val="0"/>
              <w:marTop w:val="0"/>
              <w:marBottom w:val="0"/>
              <w:divBdr>
                <w:top w:val="none" w:sz="0" w:space="0" w:color="auto"/>
                <w:left w:val="none" w:sz="0" w:space="0" w:color="auto"/>
                <w:bottom w:val="none" w:sz="0" w:space="0" w:color="auto"/>
                <w:right w:val="none" w:sz="0" w:space="0" w:color="auto"/>
              </w:divBdr>
            </w:div>
            <w:div w:id="110345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551829">
      <w:bodyDiv w:val="1"/>
      <w:marLeft w:val="0"/>
      <w:marRight w:val="0"/>
      <w:marTop w:val="0"/>
      <w:marBottom w:val="0"/>
      <w:divBdr>
        <w:top w:val="none" w:sz="0" w:space="0" w:color="auto"/>
        <w:left w:val="none" w:sz="0" w:space="0" w:color="auto"/>
        <w:bottom w:val="none" w:sz="0" w:space="0" w:color="auto"/>
        <w:right w:val="none" w:sz="0" w:space="0" w:color="auto"/>
      </w:divBdr>
      <w:divsChild>
        <w:div w:id="202331201">
          <w:marLeft w:val="0"/>
          <w:marRight w:val="0"/>
          <w:marTop w:val="0"/>
          <w:marBottom w:val="0"/>
          <w:divBdr>
            <w:top w:val="none" w:sz="0" w:space="0" w:color="auto"/>
            <w:left w:val="none" w:sz="0" w:space="0" w:color="auto"/>
            <w:bottom w:val="none" w:sz="0" w:space="0" w:color="auto"/>
            <w:right w:val="none" w:sz="0" w:space="0" w:color="auto"/>
          </w:divBdr>
          <w:divsChild>
            <w:div w:id="320239160">
              <w:marLeft w:val="0"/>
              <w:marRight w:val="0"/>
              <w:marTop w:val="0"/>
              <w:marBottom w:val="0"/>
              <w:divBdr>
                <w:top w:val="none" w:sz="0" w:space="0" w:color="auto"/>
                <w:left w:val="none" w:sz="0" w:space="0" w:color="auto"/>
                <w:bottom w:val="none" w:sz="0" w:space="0" w:color="auto"/>
                <w:right w:val="none" w:sz="0" w:space="0" w:color="auto"/>
              </w:divBdr>
            </w:div>
            <w:div w:id="536551482">
              <w:marLeft w:val="0"/>
              <w:marRight w:val="0"/>
              <w:marTop w:val="0"/>
              <w:marBottom w:val="0"/>
              <w:divBdr>
                <w:top w:val="none" w:sz="0" w:space="0" w:color="auto"/>
                <w:left w:val="none" w:sz="0" w:space="0" w:color="auto"/>
                <w:bottom w:val="none" w:sz="0" w:space="0" w:color="auto"/>
                <w:right w:val="none" w:sz="0" w:space="0" w:color="auto"/>
              </w:divBdr>
            </w:div>
            <w:div w:id="847644019">
              <w:marLeft w:val="0"/>
              <w:marRight w:val="0"/>
              <w:marTop w:val="0"/>
              <w:marBottom w:val="0"/>
              <w:divBdr>
                <w:top w:val="none" w:sz="0" w:space="0" w:color="auto"/>
                <w:left w:val="none" w:sz="0" w:space="0" w:color="auto"/>
                <w:bottom w:val="none" w:sz="0" w:space="0" w:color="auto"/>
                <w:right w:val="none" w:sz="0" w:space="0" w:color="auto"/>
              </w:divBdr>
            </w:div>
            <w:div w:id="909660571">
              <w:marLeft w:val="0"/>
              <w:marRight w:val="0"/>
              <w:marTop w:val="0"/>
              <w:marBottom w:val="0"/>
              <w:divBdr>
                <w:top w:val="none" w:sz="0" w:space="0" w:color="auto"/>
                <w:left w:val="none" w:sz="0" w:space="0" w:color="auto"/>
                <w:bottom w:val="none" w:sz="0" w:space="0" w:color="auto"/>
                <w:right w:val="none" w:sz="0" w:space="0" w:color="auto"/>
              </w:divBdr>
            </w:div>
            <w:div w:id="1014724693">
              <w:marLeft w:val="0"/>
              <w:marRight w:val="0"/>
              <w:marTop w:val="0"/>
              <w:marBottom w:val="0"/>
              <w:divBdr>
                <w:top w:val="none" w:sz="0" w:space="0" w:color="auto"/>
                <w:left w:val="none" w:sz="0" w:space="0" w:color="auto"/>
                <w:bottom w:val="none" w:sz="0" w:space="0" w:color="auto"/>
                <w:right w:val="none" w:sz="0" w:space="0" w:color="auto"/>
              </w:divBdr>
            </w:div>
            <w:div w:id="1274290742">
              <w:marLeft w:val="0"/>
              <w:marRight w:val="0"/>
              <w:marTop w:val="0"/>
              <w:marBottom w:val="0"/>
              <w:divBdr>
                <w:top w:val="none" w:sz="0" w:space="0" w:color="auto"/>
                <w:left w:val="none" w:sz="0" w:space="0" w:color="auto"/>
                <w:bottom w:val="none" w:sz="0" w:space="0" w:color="auto"/>
                <w:right w:val="none" w:sz="0" w:space="0" w:color="auto"/>
              </w:divBdr>
            </w:div>
            <w:div w:id="1358115694">
              <w:marLeft w:val="0"/>
              <w:marRight w:val="0"/>
              <w:marTop w:val="0"/>
              <w:marBottom w:val="0"/>
              <w:divBdr>
                <w:top w:val="none" w:sz="0" w:space="0" w:color="auto"/>
                <w:left w:val="none" w:sz="0" w:space="0" w:color="auto"/>
                <w:bottom w:val="none" w:sz="0" w:space="0" w:color="auto"/>
                <w:right w:val="none" w:sz="0" w:space="0" w:color="auto"/>
              </w:divBdr>
            </w:div>
            <w:div w:id="1768696012">
              <w:marLeft w:val="0"/>
              <w:marRight w:val="0"/>
              <w:marTop w:val="0"/>
              <w:marBottom w:val="0"/>
              <w:divBdr>
                <w:top w:val="none" w:sz="0" w:space="0" w:color="auto"/>
                <w:left w:val="none" w:sz="0" w:space="0" w:color="auto"/>
                <w:bottom w:val="none" w:sz="0" w:space="0" w:color="auto"/>
                <w:right w:val="none" w:sz="0" w:space="0" w:color="auto"/>
              </w:divBdr>
            </w:div>
            <w:div w:id="1976372341">
              <w:marLeft w:val="0"/>
              <w:marRight w:val="0"/>
              <w:marTop w:val="0"/>
              <w:marBottom w:val="0"/>
              <w:divBdr>
                <w:top w:val="none" w:sz="0" w:space="0" w:color="auto"/>
                <w:left w:val="none" w:sz="0" w:space="0" w:color="auto"/>
                <w:bottom w:val="none" w:sz="0" w:space="0" w:color="auto"/>
                <w:right w:val="none" w:sz="0" w:space="0" w:color="auto"/>
              </w:divBdr>
            </w:div>
            <w:div w:id="206467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929073767">
      <w:bodyDiv w:val="1"/>
      <w:marLeft w:val="0"/>
      <w:marRight w:val="0"/>
      <w:marTop w:val="0"/>
      <w:marBottom w:val="0"/>
      <w:divBdr>
        <w:top w:val="none" w:sz="0" w:space="0" w:color="auto"/>
        <w:left w:val="none" w:sz="0" w:space="0" w:color="auto"/>
        <w:bottom w:val="none" w:sz="0" w:space="0" w:color="auto"/>
        <w:right w:val="none" w:sz="0" w:space="0" w:color="auto"/>
      </w:divBdr>
      <w:divsChild>
        <w:div w:id="1895047286">
          <w:marLeft w:val="0"/>
          <w:marRight w:val="0"/>
          <w:marTop w:val="0"/>
          <w:marBottom w:val="0"/>
          <w:divBdr>
            <w:top w:val="none" w:sz="0" w:space="0" w:color="auto"/>
            <w:left w:val="none" w:sz="0" w:space="0" w:color="auto"/>
            <w:bottom w:val="none" w:sz="0" w:space="0" w:color="auto"/>
            <w:right w:val="none" w:sz="0" w:space="0" w:color="auto"/>
          </w:divBdr>
          <w:divsChild>
            <w:div w:id="174809571">
              <w:marLeft w:val="0"/>
              <w:marRight w:val="0"/>
              <w:marTop w:val="0"/>
              <w:marBottom w:val="0"/>
              <w:divBdr>
                <w:top w:val="none" w:sz="0" w:space="0" w:color="auto"/>
                <w:left w:val="none" w:sz="0" w:space="0" w:color="auto"/>
                <w:bottom w:val="none" w:sz="0" w:space="0" w:color="auto"/>
                <w:right w:val="none" w:sz="0" w:space="0" w:color="auto"/>
              </w:divBdr>
            </w:div>
            <w:div w:id="910844348">
              <w:marLeft w:val="0"/>
              <w:marRight w:val="0"/>
              <w:marTop w:val="0"/>
              <w:marBottom w:val="0"/>
              <w:divBdr>
                <w:top w:val="none" w:sz="0" w:space="0" w:color="auto"/>
                <w:left w:val="none" w:sz="0" w:space="0" w:color="auto"/>
                <w:bottom w:val="none" w:sz="0" w:space="0" w:color="auto"/>
                <w:right w:val="none" w:sz="0" w:space="0" w:color="auto"/>
              </w:divBdr>
            </w:div>
            <w:div w:id="952130004">
              <w:marLeft w:val="0"/>
              <w:marRight w:val="0"/>
              <w:marTop w:val="0"/>
              <w:marBottom w:val="0"/>
              <w:divBdr>
                <w:top w:val="none" w:sz="0" w:space="0" w:color="auto"/>
                <w:left w:val="none" w:sz="0" w:space="0" w:color="auto"/>
                <w:bottom w:val="none" w:sz="0" w:space="0" w:color="auto"/>
                <w:right w:val="none" w:sz="0" w:space="0" w:color="auto"/>
              </w:divBdr>
            </w:div>
            <w:div w:id="129486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920275">
      <w:bodyDiv w:val="1"/>
      <w:marLeft w:val="0"/>
      <w:marRight w:val="0"/>
      <w:marTop w:val="0"/>
      <w:marBottom w:val="0"/>
      <w:divBdr>
        <w:top w:val="none" w:sz="0" w:space="0" w:color="auto"/>
        <w:left w:val="none" w:sz="0" w:space="0" w:color="auto"/>
        <w:bottom w:val="none" w:sz="0" w:space="0" w:color="auto"/>
        <w:right w:val="none" w:sz="0" w:space="0" w:color="auto"/>
      </w:divBdr>
      <w:divsChild>
        <w:div w:id="318384970">
          <w:marLeft w:val="0"/>
          <w:marRight w:val="0"/>
          <w:marTop w:val="0"/>
          <w:marBottom w:val="0"/>
          <w:divBdr>
            <w:top w:val="none" w:sz="0" w:space="0" w:color="auto"/>
            <w:left w:val="none" w:sz="0" w:space="0" w:color="auto"/>
            <w:bottom w:val="none" w:sz="0" w:space="0" w:color="auto"/>
            <w:right w:val="none" w:sz="0" w:space="0" w:color="auto"/>
          </w:divBdr>
        </w:div>
        <w:div w:id="796947741">
          <w:marLeft w:val="0"/>
          <w:marRight w:val="0"/>
          <w:marTop w:val="0"/>
          <w:marBottom w:val="0"/>
          <w:divBdr>
            <w:top w:val="none" w:sz="0" w:space="0" w:color="auto"/>
            <w:left w:val="none" w:sz="0" w:space="0" w:color="auto"/>
            <w:bottom w:val="none" w:sz="0" w:space="0" w:color="auto"/>
            <w:right w:val="none" w:sz="0" w:space="0" w:color="auto"/>
          </w:divBdr>
        </w:div>
        <w:div w:id="10686496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233</Pages>
  <Words>43166</Words>
  <Characters>297852</Characters>
  <Application>Microsoft Office Word</Application>
  <DocSecurity>0</DocSecurity>
  <Lines>2482</Lines>
  <Paragraphs>680</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340338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2013-03-07T12:02:00Z</cp:lastPrinted>
  <dcterms:created xsi:type="dcterms:W3CDTF">2013-03-25T16:56:00Z</dcterms:created>
  <dcterms:modified xsi:type="dcterms:W3CDTF">2013-03-25T16:56:00Z</dcterms:modified>
</cp:coreProperties>
</file>