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DF0" w:rsidRDefault="009E6DF0" w:rsidP="003B1A2A">
      <w:pPr>
        <w:autoSpaceDE w:val="0"/>
        <w:spacing w:after="0" w:line="240" w:lineRule="auto"/>
        <w:ind w:right="-20"/>
        <w:jc w:val="center"/>
        <w:rPr>
          <w:rFonts w:ascii="Palatino Linotype" w:eastAsia="Times New Roman" w:hAnsi="Palatino Linotype"/>
          <w:b/>
          <w:w w:val="99"/>
          <w:sz w:val="24"/>
          <w:szCs w:val="24"/>
          <w:lang w:eastAsia="hu-HU"/>
        </w:rPr>
      </w:pPr>
      <w:bookmarkStart w:id="0" w:name="_GoBack"/>
      <w:bookmarkEnd w:id="0"/>
      <w:r>
        <w:rPr>
          <w:rFonts w:ascii="Palatino Linotype" w:eastAsia="Times New Roman" w:hAnsi="Palatino Linotype"/>
          <w:b/>
          <w:w w:val="99"/>
          <w:sz w:val="24"/>
          <w:szCs w:val="24"/>
          <w:lang w:eastAsia="hu-HU"/>
        </w:rPr>
        <w:t>2.61.</w:t>
      </w:r>
    </w:p>
    <w:p w:rsidR="003B1A2A" w:rsidRPr="004D7B05" w:rsidRDefault="003B1A2A" w:rsidP="003B1A2A">
      <w:pPr>
        <w:autoSpaceDE w:val="0"/>
        <w:spacing w:after="0" w:line="240" w:lineRule="auto"/>
        <w:ind w:right="-20"/>
        <w:jc w:val="center"/>
        <w:rPr>
          <w:rFonts w:ascii="Palatino Linotype" w:eastAsia="Times New Roman" w:hAnsi="Palatino Linotype"/>
          <w:b/>
          <w:w w:val="99"/>
          <w:sz w:val="24"/>
          <w:szCs w:val="24"/>
          <w:lang w:eastAsia="hu-HU"/>
        </w:rPr>
      </w:pPr>
      <w:r w:rsidRPr="004D7B05">
        <w:rPr>
          <w:rFonts w:ascii="Palatino Linotype" w:eastAsia="Times New Roman" w:hAnsi="Palatino Linotype"/>
          <w:b/>
          <w:w w:val="99"/>
          <w:sz w:val="24"/>
          <w:szCs w:val="24"/>
          <w:lang w:eastAsia="hu-HU"/>
        </w:rPr>
        <w:t>SZAKKÉPZÉSI KERETTANTERV</w:t>
      </w:r>
    </w:p>
    <w:p w:rsidR="003B1A2A" w:rsidRPr="004D7B05" w:rsidRDefault="003B1A2A" w:rsidP="003B1A2A">
      <w:pPr>
        <w:tabs>
          <w:tab w:val="center" w:pos="4616"/>
          <w:tab w:val="left" w:pos="5700"/>
        </w:tabs>
        <w:autoSpaceDE w:val="0"/>
        <w:spacing w:after="0" w:line="240" w:lineRule="auto"/>
        <w:ind w:right="-20"/>
        <w:rPr>
          <w:rFonts w:ascii="Palatino Linotype" w:eastAsia="Times New Roman" w:hAnsi="Palatino Linotype"/>
          <w:b/>
          <w:w w:val="99"/>
          <w:sz w:val="24"/>
          <w:szCs w:val="24"/>
          <w:lang w:eastAsia="hu-HU"/>
        </w:rPr>
      </w:pPr>
      <w:r>
        <w:rPr>
          <w:rFonts w:ascii="Palatino Linotype" w:eastAsia="Times New Roman" w:hAnsi="Palatino Linotype"/>
          <w:b/>
          <w:w w:val="99"/>
          <w:sz w:val="24"/>
          <w:szCs w:val="24"/>
          <w:lang w:eastAsia="hu-HU"/>
        </w:rPr>
        <w:tab/>
      </w:r>
      <w:r w:rsidRPr="004D7B05">
        <w:rPr>
          <w:rFonts w:ascii="Palatino Linotype" w:eastAsia="Times New Roman" w:hAnsi="Palatino Linotype"/>
          <w:b/>
          <w:w w:val="99"/>
          <w:sz w:val="24"/>
          <w:szCs w:val="24"/>
          <w:lang w:eastAsia="hu-HU"/>
        </w:rPr>
        <w:t>az</w:t>
      </w:r>
      <w:r>
        <w:rPr>
          <w:rFonts w:ascii="Palatino Linotype" w:eastAsia="Times New Roman" w:hAnsi="Palatino Linotype"/>
          <w:b/>
          <w:w w:val="99"/>
          <w:sz w:val="24"/>
          <w:szCs w:val="24"/>
          <w:lang w:eastAsia="hu-HU"/>
        </w:rPr>
        <w:tab/>
      </w:r>
    </w:p>
    <w:p w:rsidR="003B1A2A" w:rsidRPr="004D7B05" w:rsidRDefault="003B1A2A" w:rsidP="003B1A2A">
      <w:pPr>
        <w:autoSpaceDE w:val="0"/>
        <w:spacing w:after="0" w:line="240" w:lineRule="auto"/>
        <w:ind w:right="-20"/>
        <w:jc w:val="center"/>
        <w:rPr>
          <w:rFonts w:ascii="Palatino Linotype" w:eastAsia="Times New Roman" w:hAnsi="Palatino Linotype"/>
          <w:b/>
          <w:w w:val="99"/>
          <w:sz w:val="24"/>
          <w:szCs w:val="24"/>
          <w:lang w:eastAsia="hu-HU"/>
        </w:rPr>
      </w:pPr>
    </w:p>
    <w:p w:rsidR="003B1A2A" w:rsidRPr="004D7B05" w:rsidRDefault="003B1A2A" w:rsidP="003B1A2A">
      <w:pPr>
        <w:spacing w:after="0" w:line="240" w:lineRule="auto"/>
        <w:ind w:left="555" w:hanging="555"/>
        <w:jc w:val="center"/>
        <w:rPr>
          <w:rFonts w:ascii="Palatino Linotype" w:eastAsia="Lucida Sans Unicode" w:hAnsi="Palatino Linotype"/>
          <w:b/>
          <w:w w:val="99"/>
          <w:kern w:val="1"/>
          <w:sz w:val="24"/>
          <w:szCs w:val="24"/>
          <w:lang w:eastAsia="hi-IN" w:bidi="hi-IN"/>
        </w:rPr>
      </w:pPr>
      <w:r w:rsidRPr="004D7B05">
        <w:rPr>
          <w:rFonts w:ascii="Palatino Linotype" w:eastAsia="Lucida Sans Unicode" w:hAnsi="Palatino Linotype"/>
          <w:b/>
          <w:w w:val="99"/>
          <w:kern w:val="1"/>
          <w:sz w:val="24"/>
          <w:szCs w:val="24"/>
          <w:lang w:eastAsia="hi-IN" w:bidi="hi-IN"/>
        </w:rPr>
        <w:t xml:space="preserve">54 341 01 </w:t>
      </w:r>
    </w:p>
    <w:p w:rsidR="003B1A2A" w:rsidRPr="004D7B05" w:rsidRDefault="003B1A2A" w:rsidP="003B1A2A">
      <w:pPr>
        <w:spacing w:after="0" w:line="240" w:lineRule="auto"/>
        <w:ind w:left="555" w:hanging="555"/>
        <w:jc w:val="center"/>
        <w:rPr>
          <w:rFonts w:ascii="Palatino Linotype" w:eastAsia="Lucida Sans Unicode" w:hAnsi="Palatino Linotype"/>
          <w:b/>
          <w:w w:val="99"/>
          <w:kern w:val="1"/>
          <w:sz w:val="24"/>
          <w:szCs w:val="24"/>
          <w:lang w:eastAsia="hi-IN" w:bidi="hi-IN"/>
        </w:rPr>
      </w:pPr>
      <w:r w:rsidRPr="004D7B05">
        <w:rPr>
          <w:rFonts w:ascii="Palatino Linotype" w:eastAsia="Lucida Sans Unicode" w:hAnsi="Palatino Linotype"/>
          <w:b/>
          <w:w w:val="99"/>
          <w:kern w:val="1"/>
          <w:sz w:val="24"/>
          <w:szCs w:val="24"/>
          <w:lang w:eastAsia="hi-IN" w:bidi="hi-IN"/>
        </w:rPr>
        <w:t xml:space="preserve">KERESKEDŐ </w:t>
      </w:r>
    </w:p>
    <w:p w:rsidR="003B1A2A" w:rsidRPr="004D7B05" w:rsidRDefault="003B1A2A" w:rsidP="003B1A2A">
      <w:pPr>
        <w:spacing w:after="0" w:line="240" w:lineRule="auto"/>
        <w:ind w:left="555" w:hanging="555"/>
        <w:jc w:val="center"/>
        <w:rPr>
          <w:rFonts w:ascii="Palatino Linotype" w:eastAsia="Times New Roman" w:hAnsi="Palatino Linotype"/>
          <w:b/>
          <w:bCs/>
          <w:sz w:val="24"/>
          <w:szCs w:val="24"/>
          <w:lang w:eastAsia="hu-HU"/>
        </w:rPr>
      </w:pPr>
      <w:r w:rsidRPr="004D7B05">
        <w:rPr>
          <w:rFonts w:ascii="Palatino Linotype" w:eastAsia="Times New Roman" w:hAnsi="Palatino Linotype"/>
          <w:b/>
          <w:bCs/>
          <w:sz w:val="24"/>
          <w:szCs w:val="24"/>
          <w:lang w:eastAsia="hu-HU"/>
        </w:rPr>
        <w:t xml:space="preserve">SZAKKÉPESÍTÉSHEZ, </w:t>
      </w:r>
    </w:p>
    <w:p w:rsidR="003B1A2A" w:rsidRPr="004D7B05" w:rsidRDefault="003B1A2A" w:rsidP="003B1A2A">
      <w:pPr>
        <w:autoSpaceDE w:val="0"/>
        <w:spacing w:after="0" w:line="240" w:lineRule="auto"/>
        <w:ind w:right="-20"/>
        <w:jc w:val="center"/>
        <w:rPr>
          <w:rFonts w:ascii="Palatino Linotype" w:eastAsia="Times New Roman" w:hAnsi="Palatino Linotype"/>
          <w:b/>
          <w:w w:val="99"/>
          <w:sz w:val="24"/>
          <w:szCs w:val="24"/>
          <w:lang w:eastAsia="hu-HU"/>
        </w:rPr>
      </w:pPr>
    </w:p>
    <w:p w:rsidR="003B1A2A" w:rsidRPr="004D7B05" w:rsidRDefault="003B1A2A" w:rsidP="003B1A2A">
      <w:pPr>
        <w:autoSpaceDE w:val="0"/>
        <w:spacing w:after="0" w:line="240" w:lineRule="auto"/>
        <w:ind w:right="-20"/>
        <w:jc w:val="center"/>
        <w:rPr>
          <w:rFonts w:ascii="Palatino Linotype" w:eastAsia="Times New Roman" w:hAnsi="Palatino Linotype"/>
          <w:b/>
          <w:w w:val="99"/>
          <w:sz w:val="24"/>
          <w:szCs w:val="24"/>
          <w:lang w:eastAsia="hu-HU"/>
        </w:rPr>
      </w:pPr>
      <w:r w:rsidRPr="004D7B05">
        <w:rPr>
          <w:rFonts w:ascii="Palatino Linotype" w:eastAsia="Times New Roman" w:hAnsi="Palatino Linotype"/>
          <w:b/>
          <w:w w:val="99"/>
          <w:sz w:val="24"/>
          <w:szCs w:val="24"/>
          <w:lang w:eastAsia="hu-HU"/>
        </w:rPr>
        <w:t>valamint a</w:t>
      </w:r>
    </w:p>
    <w:p w:rsidR="003B1A2A" w:rsidRPr="004D7B05" w:rsidRDefault="003B1A2A" w:rsidP="003B1A2A">
      <w:pPr>
        <w:autoSpaceDE w:val="0"/>
        <w:spacing w:after="0" w:line="240" w:lineRule="auto"/>
        <w:ind w:right="-20"/>
        <w:jc w:val="center"/>
        <w:rPr>
          <w:rFonts w:ascii="Palatino Linotype" w:eastAsia="Times New Roman" w:hAnsi="Palatino Linotype"/>
          <w:b/>
          <w:w w:val="99"/>
          <w:sz w:val="24"/>
          <w:szCs w:val="24"/>
          <w:lang w:eastAsia="hu-HU"/>
        </w:rPr>
      </w:pPr>
      <w:r w:rsidRPr="004D7B05">
        <w:rPr>
          <w:rFonts w:ascii="Palatino Linotype" w:eastAsia="Lucida Sans Unicode" w:hAnsi="Palatino Linotype"/>
          <w:b/>
          <w:w w:val="99"/>
          <w:kern w:val="1"/>
          <w:sz w:val="24"/>
          <w:szCs w:val="24"/>
          <w:lang w:eastAsia="hi-IN" w:bidi="hi-IN"/>
        </w:rPr>
        <w:t>XXVI. KERESKEDELEM</w:t>
      </w:r>
    </w:p>
    <w:p w:rsidR="003B1A2A" w:rsidRPr="004D7B05" w:rsidRDefault="003B1A2A" w:rsidP="003B1A2A">
      <w:pPr>
        <w:autoSpaceDE w:val="0"/>
        <w:spacing w:after="0" w:line="240" w:lineRule="auto"/>
        <w:ind w:right="-20"/>
        <w:jc w:val="center"/>
        <w:rPr>
          <w:rFonts w:ascii="Palatino Linotype" w:eastAsia="Times New Roman" w:hAnsi="Palatino Linotype"/>
          <w:b/>
          <w:w w:val="99"/>
          <w:sz w:val="24"/>
          <w:szCs w:val="24"/>
          <w:lang w:eastAsia="hu-HU"/>
        </w:rPr>
      </w:pPr>
      <w:r w:rsidRPr="004D7B05">
        <w:rPr>
          <w:rFonts w:ascii="Palatino Linotype" w:eastAsia="Times New Roman" w:hAnsi="Palatino Linotype"/>
          <w:b/>
          <w:w w:val="99"/>
          <w:sz w:val="24"/>
          <w:szCs w:val="24"/>
          <w:lang w:eastAsia="hu-HU"/>
        </w:rPr>
        <w:t>ÁGAZATHOZ</w:t>
      </w:r>
    </w:p>
    <w:p w:rsidR="003B1A2A" w:rsidRPr="000E120B" w:rsidRDefault="003B1A2A" w:rsidP="003B1A2A">
      <w:pPr>
        <w:widowControl w:val="0"/>
        <w:suppressAutoHyphens/>
        <w:spacing w:after="0" w:line="240" w:lineRule="auto"/>
        <w:jc w:val="both"/>
        <w:rPr>
          <w:rFonts w:ascii="Palatino Linotype" w:hAnsi="Palatino Linotype"/>
          <w:kern w:val="1"/>
          <w:sz w:val="24"/>
          <w:szCs w:val="24"/>
          <w:lang w:eastAsia="hi-IN" w:bidi="hi-IN"/>
        </w:rPr>
      </w:pP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sidR="00D162FE">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sidR="009E6DF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Pr>
          <w:rFonts w:ascii="Palatino Linotype" w:hAnsi="Palatino Linotype"/>
          <w:kern w:val="1"/>
          <w:sz w:val="24"/>
          <w:szCs w:val="24"/>
          <w:lang w:eastAsia="hi-IN" w:bidi="hi-IN"/>
        </w:rPr>
        <w:t xml:space="preserve"> Kereskedelem </w:t>
      </w:r>
      <w:r w:rsidRPr="000E120B">
        <w:rPr>
          <w:rFonts w:ascii="Palatino Linotype" w:hAnsi="Palatino Linotype"/>
          <w:kern w:val="1"/>
          <w:sz w:val="24"/>
          <w:szCs w:val="24"/>
          <w:lang w:eastAsia="hi-IN" w:bidi="hi-IN"/>
        </w:rPr>
        <w:t>ágazat alábbi szakképesítéseire egységesen vonatkozik:</w:t>
      </w:r>
    </w:p>
    <w:p w:rsidR="004F3B66" w:rsidRPr="00CA1A73" w:rsidRDefault="004F3B66" w:rsidP="00A654FA">
      <w:pPr>
        <w:widowControl w:val="0"/>
        <w:suppressAutoHyphens/>
        <w:spacing w:after="0" w:line="240" w:lineRule="auto"/>
        <w:jc w:val="both"/>
        <w:rPr>
          <w:rFonts w:ascii="Palatino Linotype" w:hAnsi="Palatino Linotype"/>
          <w:kern w:val="1"/>
          <w:lang w:eastAsia="hi-IN" w:bidi="hi-IN"/>
        </w:rPr>
      </w:pPr>
    </w:p>
    <w:p w:rsidR="004F3B66" w:rsidRPr="00CA1A73" w:rsidRDefault="004F3B66" w:rsidP="00A654FA">
      <w:pPr>
        <w:widowControl w:val="0"/>
        <w:suppressAutoHyphens/>
        <w:spacing w:after="0" w:line="240" w:lineRule="auto"/>
        <w:ind w:left="360"/>
        <w:jc w:val="both"/>
        <w:rPr>
          <w:rFonts w:ascii="Palatino Linotype" w:hAnsi="Palatino Linotype"/>
          <w:kern w:val="1"/>
          <w:lang w:eastAsia="hi-IN" w:bidi="hi-IN"/>
        </w:rPr>
      </w:pPr>
      <w:r w:rsidRPr="00CA1A73">
        <w:rPr>
          <w:rFonts w:ascii="Palatino Linotype" w:hAnsi="Palatino Linotype"/>
          <w:kern w:val="1"/>
          <w:lang w:eastAsia="hi-IN" w:bidi="hi-IN"/>
        </w:rPr>
        <w:t>- 54</w:t>
      </w:r>
      <w:r w:rsidR="00D162FE">
        <w:rPr>
          <w:rFonts w:ascii="Palatino Linotype" w:hAnsi="Palatino Linotype"/>
          <w:kern w:val="1"/>
          <w:lang w:eastAsia="hi-IN" w:bidi="hi-IN"/>
        </w:rPr>
        <w:t xml:space="preserve"> </w:t>
      </w:r>
      <w:r w:rsidRPr="00CA1A73">
        <w:rPr>
          <w:rFonts w:ascii="Palatino Linotype" w:hAnsi="Palatino Linotype"/>
          <w:kern w:val="1"/>
          <w:lang w:eastAsia="hi-IN" w:bidi="hi-IN"/>
        </w:rPr>
        <w:t>341 01 Kereskedő</w:t>
      </w:r>
    </w:p>
    <w:p w:rsidR="004F3B66" w:rsidRPr="00CA1A73" w:rsidRDefault="004F3B66" w:rsidP="00A654FA">
      <w:pPr>
        <w:widowControl w:val="0"/>
        <w:suppressAutoHyphens/>
        <w:spacing w:after="0" w:line="240" w:lineRule="auto"/>
        <w:ind w:left="360"/>
        <w:jc w:val="both"/>
        <w:rPr>
          <w:rFonts w:ascii="Palatino Linotype" w:hAnsi="Palatino Linotype"/>
          <w:kern w:val="1"/>
          <w:lang w:eastAsia="hi-IN" w:bidi="hi-IN"/>
        </w:rPr>
      </w:pPr>
      <w:r w:rsidRPr="00CA1A73">
        <w:rPr>
          <w:rFonts w:ascii="Palatino Linotype" w:hAnsi="Palatino Linotype"/>
          <w:kern w:val="1"/>
          <w:lang w:eastAsia="hi-IN" w:bidi="hi-IN"/>
        </w:rPr>
        <w:t>- 54</w:t>
      </w:r>
      <w:r w:rsidR="00D162FE">
        <w:rPr>
          <w:rFonts w:ascii="Palatino Linotype" w:hAnsi="Palatino Linotype"/>
          <w:kern w:val="1"/>
          <w:lang w:eastAsia="hi-IN" w:bidi="hi-IN"/>
        </w:rPr>
        <w:t xml:space="preserve"> </w:t>
      </w:r>
      <w:r w:rsidRPr="00CA1A73">
        <w:rPr>
          <w:rFonts w:ascii="Palatino Linotype" w:hAnsi="Palatino Linotype"/>
          <w:kern w:val="1"/>
          <w:lang w:eastAsia="hi-IN" w:bidi="hi-IN"/>
        </w:rPr>
        <w:t>345 01 Logisztikai ügyintéző</w:t>
      </w:r>
    </w:p>
    <w:p w:rsidR="004F3B66" w:rsidRDefault="004F3B66" w:rsidP="00A654FA">
      <w:pPr>
        <w:widowControl w:val="0"/>
        <w:suppressAutoHyphens/>
        <w:spacing w:after="0" w:line="240" w:lineRule="auto"/>
        <w:ind w:left="360"/>
        <w:jc w:val="both"/>
        <w:rPr>
          <w:rFonts w:ascii="Palatino Linotype" w:hAnsi="Palatino Linotype"/>
          <w:kern w:val="1"/>
          <w:lang w:eastAsia="hi-IN" w:bidi="hi-IN"/>
        </w:rPr>
      </w:pPr>
      <w:r>
        <w:rPr>
          <w:rFonts w:ascii="Palatino Linotype" w:hAnsi="Palatino Linotype"/>
          <w:kern w:val="1"/>
          <w:lang w:eastAsia="hi-IN" w:bidi="hi-IN"/>
        </w:rPr>
        <w:t>- 52</w:t>
      </w:r>
      <w:r w:rsidR="00D162FE">
        <w:rPr>
          <w:rFonts w:ascii="Palatino Linotype" w:hAnsi="Palatino Linotype"/>
          <w:kern w:val="1"/>
          <w:lang w:eastAsia="hi-IN" w:bidi="hi-IN"/>
        </w:rPr>
        <w:t xml:space="preserve"> </w:t>
      </w:r>
      <w:r>
        <w:rPr>
          <w:rFonts w:ascii="Palatino Linotype" w:hAnsi="Palatino Linotype"/>
          <w:kern w:val="1"/>
          <w:lang w:eastAsia="hi-IN" w:bidi="hi-IN"/>
        </w:rPr>
        <w:t xml:space="preserve">841 </w:t>
      </w:r>
      <w:r w:rsidR="00CE2973">
        <w:rPr>
          <w:rFonts w:ascii="Palatino Linotype" w:hAnsi="Palatino Linotype"/>
          <w:kern w:val="1"/>
          <w:lang w:eastAsia="hi-IN" w:bidi="hi-IN"/>
        </w:rPr>
        <w:t xml:space="preserve">09 </w:t>
      </w:r>
      <w:r>
        <w:rPr>
          <w:rFonts w:ascii="Palatino Linotype" w:hAnsi="Palatino Linotype"/>
          <w:kern w:val="1"/>
          <w:lang w:eastAsia="hi-IN" w:bidi="hi-IN"/>
        </w:rPr>
        <w:t>Postai</w:t>
      </w:r>
      <w:r w:rsidR="00CE2973">
        <w:rPr>
          <w:rFonts w:ascii="Palatino Linotype" w:hAnsi="Palatino Linotype"/>
          <w:kern w:val="1"/>
          <w:lang w:eastAsia="hi-IN" w:bidi="hi-IN"/>
        </w:rPr>
        <w:t xml:space="preserve"> üzleti</w:t>
      </w:r>
      <w:r>
        <w:rPr>
          <w:rFonts w:ascii="Palatino Linotype" w:hAnsi="Palatino Linotype"/>
          <w:kern w:val="1"/>
          <w:lang w:eastAsia="hi-IN" w:bidi="hi-IN"/>
        </w:rPr>
        <w:t xml:space="preserve"> ügyintéző</w:t>
      </w:r>
    </w:p>
    <w:p w:rsidR="003B1A2A" w:rsidRPr="00CA1A73" w:rsidRDefault="003B1A2A" w:rsidP="00A654FA">
      <w:pPr>
        <w:widowControl w:val="0"/>
        <w:suppressAutoHyphens/>
        <w:spacing w:after="0" w:line="240" w:lineRule="auto"/>
        <w:ind w:left="360"/>
        <w:jc w:val="both"/>
        <w:rPr>
          <w:rFonts w:ascii="Palatino Linotype" w:hAnsi="Palatino Linotype"/>
          <w:kern w:val="1"/>
          <w:lang w:eastAsia="hi-IN" w:bidi="hi-IN"/>
        </w:rPr>
      </w:pPr>
    </w:p>
    <w:p w:rsidR="004F3B66" w:rsidRPr="000E120B" w:rsidRDefault="004F3B66" w:rsidP="00A654FA">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4F3B66" w:rsidRPr="000E120B" w:rsidRDefault="004F3B66" w:rsidP="00A654FA">
      <w:pPr>
        <w:spacing w:after="0" w:line="240" w:lineRule="auto"/>
        <w:jc w:val="both"/>
        <w:rPr>
          <w:rFonts w:ascii="Palatino Linotype" w:hAnsi="Palatino Linotype"/>
          <w:b/>
          <w:sz w:val="24"/>
          <w:szCs w:val="24"/>
        </w:rPr>
      </w:pPr>
    </w:p>
    <w:p w:rsidR="004F3B66" w:rsidRPr="000E120B" w:rsidRDefault="004F3B66" w:rsidP="00A654FA">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4F3B66" w:rsidRPr="000E120B" w:rsidRDefault="004F3B66" w:rsidP="00A654FA">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4F3B66" w:rsidRPr="000E120B" w:rsidRDefault="004F3B66" w:rsidP="00A654FA">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4F3B66" w:rsidRPr="000E120B" w:rsidRDefault="004F3B66" w:rsidP="00A654FA">
      <w:pPr>
        <w:spacing w:after="0" w:line="240" w:lineRule="auto"/>
        <w:ind w:left="1362" w:hanging="447"/>
        <w:jc w:val="both"/>
        <w:rPr>
          <w:rFonts w:ascii="Palatino Linotype" w:hAnsi="Palatino Linotype"/>
          <w:sz w:val="24"/>
          <w:szCs w:val="24"/>
        </w:rPr>
      </w:pPr>
    </w:p>
    <w:p w:rsidR="004F3B66" w:rsidRPr="000E120B" w:rsidRDefault="004F3B66" w:rsidP="00A654FA">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4F3B66" w:rsidRPr="000E120B" w:rsidRDefault="004F3B66" w:rsidP="00A654FA">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4F3B66" w:rsidRPr="000E120B" w:rsidRDefault="004F3B66" w:rsidP="00A654FA">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F3B66" w:rsidRPr="000E120B" w:rsidRDefault="004F3B66" w:rsidP="00A654FA">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54</w:t>
      </w:r>
      <w:r w:rsidR="00D162FE">
        <w:rPr>
          <w:rFonts w:ascii="Palatino Linotype" w:hAnsi="Palatino Linotype"/>
          <w:kern w:val="1"/>
          <w:sz w:val="24"/>
          <w:szCs w:val="24"/>
          <w:lang w:eastAsia="hi-IN" w:bidi="hi-IN"/>
        </w:rPr>
        <w:t> </w:t>
      </w:r>
      <w:r>
        <w:rPr>
          <w:rFonts w:ascii="Palatino Linotype" w:hAnsi="Palatino Linotype"/>
          <w:kern w:val="1"/>
          <w:sz w:val="24"/>
          <w:szCs w:val="24"/>
          <w:lang w:eastAsia="hi-IN" w:bidi="hi-IN"/>
        </w:rPr>
        <w:t>341</w:t>
      </w:r>
      <w:r w:rsidR="00D162F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Kereskedő</w:t>
      </w:r>
      <w:r w:rsidR="0024038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w:t>
      </w:r>
      <w:r w:rsidR="00240381">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/201</w:t>
      </w:r>
      <w:r w:rsidR="00240381">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240381">
        <w:rPr>
          <w:rFonts w:ascii="Palatino Linotype" w:hAnsi="Palatino Linotype"/>
          <w:kern w:val="1"/>
          <w:sz w:val="24"/>
          <w:szCs w:val="24"/>
          <w:lang w:eastAsia="hi-IN" w:bidi="hi-IN"/>
        </w:rPr>
        <w:t>VIII. 27</w:t>
      </w:r>
      <w:r w:rsidRPr="000E120B">
        <w:rPr>
          <w:rFonts w:ascii="Palatino Linotype" w:hAnsi="Palatino Linotype"/>
          <w:kern w:val="1"/>
          <w:sz w:val="24"/>
          <w:szCs w:val="24"/>
          <w:lang w:eastAsia="hi-IN" w:bidi="hi-IN"/>
        </w:rPr>
        <w:t xml:space="preserve">.) </w:t>
      </w:r>
      <w:r w:rsidR="00240381">
        <w:rPr>
          <w:rFonts w:ascii="Palatino Linotype" w:hAnsi="Palatino Linotype"/>
          <w:kern w:val="1"/>
          <w:sz w:val="24"/>
          <w:szCs w:val="24"/>
          <w:lang w:eastAsia="hi-IN" w:bidi="hi-IN"/>
        </w:rPr>
        <w:t>NGM</w:t>
      </w:r>
      <w:r w:rsidR="00240381"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4F3B66" w:rsidRPr="000E120B" w:rsidRDefault="004F3B66" w:rsidP="00A654FA">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4F3B66" w:rsidRPr="000E120B" w:rsidRDefault="004F3B66" w:rsidP="00A654FA">
      <w:pPr>
        <w:spacing w:after="0" w:line="240" w:lineRule="auto"/>
        <w:ind w:left="555"/>
        <w:jc w:val="both"/>
        <w:rPr>
          <w:rFonts w:ascii="Palatino Linotype" w:hAnsi="Palatino Linotype"/>
          <w:sz w:val="24"/>
          <w:szCs w:val="24"/>
        </w:rPr>
      </w:pPr>
    </w:p>
    <w:p w:rsidR="004F3B66" w:rsidRPr="000E120B" w:rsidRDefault="004F3B66" w:rsidP="00A654FA">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4F3B66" w:rsidRPr="000E120B" w:rsidRDefault="004F3B66" w:rsidP="00A654FA">
      <w:pPr>
        <w:widowControl w:val="0"/>
        <w:suppressAutoHyphens/>
        <w:spacing w:after="0" w:line="240" w:lineRule="auto"/>
        <w:ind w:left="750"/>
        <w:jc w:val="both"/>
        <w:rPr>
          <w:rFonts w:ascii="Palatino Linotype" w:hAnsi="Palatino Linotype"/>
          <w:b/>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Pr="000333D8">
        <w:rPr>
          <w:rFonts w:ascii="Palatino Linotype" w:hAnsi="Palatino Linotype"/>
          <w:iCs/>
          <w:sz w:val="24"/>
          <w:szCs w:val="24"/>
        </w:rPr>
        <w:t>54 341 01</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w:t>
      </w:r>
      <w:r w:rsidRPr="000333D8">
        <w:rPr>
          <w:rFonts w:ascii="Palatino Linotype" w:hAnsi="Palatino Linotype"/>
          <w:iCs/>
          <w:sz w:val="24"/>
          <w:szCs w:val="24"/>
        </w:rPr>
        <w:t>Kereskedő</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9E6DF0">
      <w:pPr>
        <w:autoSpaceDE w:val="0"/>
        <w:autoSpaceDN w:val="0"/>
        <w:adjustRightInd w:val="0"/>
        <w:spacing w:after="0" w:line="240" w:lineRule="auto"/>
        <w:ind w:left="426" w:firstLine="12"/>
        <w:jc w:val="both"/>
        <w:rPr>
          <w:rFonts w:ascii="Palatino Linotype" w:hAnsi="Palatino Linotype"/>
          <w:iCs/>
          <w:sz w:val="24"/>
          <w:szCs w:val="24"/>
        </w:rPr>
      </w:pPr>
      <w:r>
        <w:rPr>
          <w:rFonts w:ascii="Palatino Linotype" w:hAnsi="Palatino Linotype"/>
          <w:iCs/>
          <w:sz w:val="24"/>
          <w:szCs w:val="24"/>
        </w:rPr>
        <w:lastRenderedPageBreak/>
        <w:t>A s</w:t>
      </w:r>
      <w:r w:rsidRPr="000E120B">
        <w:rPr>
          <w:rFonts w:ascii="Palatino Linotype" w:hAnsi="Palatino Linotype"/>
          <w:iCs/>
          <w:sz w:val="24"/>
          <w:szCs w:val="24"/>
        </w:rPr>
        <w:t xml:space="preserve">zakmacsoport száma és megnevezése: </w:t>
      </w:r>
      <w:r w:rsidRPr="000333D8">
        <w:rPr>
          <w:rFonts w:ascii="Palatino Linotype" w:hAnsi="Palatino Linotype"/>
          <w:iCs/>
          <w:sz w:val="24"/>
          <w:szCs w:val="24"/>
        </w:rPr>
        <w:t>17. Kereskedelem-marketing, üzleti adminisztráció</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sidRPr="000333D8">
        <w:rPr>
          <w:rFonts w:ascii="Palatino Linotype" w:hAnsi="Palatino Linotype"/>
          <w:iCs/>
          <w:sz w:val="24"/>
          <w:szCs w:val="24"/>
        </w:rPr>
        <w:t>XXVI. Kereskedelem</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w:t>
      </w:r>
      <w:r w:rsidRPr="000333D8">
        <w:rPr>
          <w:rFonts w:ascii="Palatino Linotype" w:hAnsi="Palatino Linotype"/>
          <w:iCs/>
          <w:sz w:val="24"/>
          <w:szCs w:val="24"/>
        </w:rPr>
        <w:t>2 év</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Pr="000333D8">
        <w:rPr>
          <w:rFonts w:ascii="Palatino Linotype" w:hAnsi="Palatino Linotype"/>
          <w:iCs/>
          <w:sz w:val="24"/>
          <w:szCs w:val="24"/>
        </w:rPr>
        <w:t xml:space="preserve"> 60%</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w:t>
      </w:r>
      <w:r w:rsidRPr="000333D8">
        <w:rPr>
          <w:rFonts w:ascii="Palatino Linotype" w:hAnsi="Palatino Linotype"/>
          <w:iCs/>
          <w:sz w:val="24"/>
          <w:szCs w:val="24"/>
        </w:rPr>
        <w:t>40%</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240381" w:rsidRPr="002551AE" w:rsidRDefault="00240381" w:rsidP="00240381">
      <w:pPr>
        <w:autoSpaceDE w:val="0"/>
        <w:autoSpaceDN w:val="0"/>
        <w:adjustRightInd w:val="0"/>
        <w:spacing w:after="0" w:line="240" w:lineRule="auto"/>
        <w:ind w:left="234" w:firstLine="204"/>
        <w:jc w:val="both"/>
        <w:rPr>
          <w:rFonts w:ascii="Palatino Linotype" w:eastAsia="Times New Roman" w:hAnsi="Palatino Linotype"/>
          <w:iCs/>
          <w:sz w:val="24"/>
          <w:szCs w:val="24"/>
          <w:lang w:eastAsia="hu-HU"/>
        </w:rPr>
      </w:pPr>
      <w:r w:rsidRPr="002551AE">
        <w:rPr>
          <w:rFonts w:ascii="Palatino Linotype" w:eastAsia="Times New Roman" w:hAnsi="Palatino Linotype"/>
          <w:iCs/>
          <w:sz w:val="24"/>
          <w:szCs w:val="24"/>
          <w:lang w:eastAsia="hu-HU"/>
        </w:rPr>
        <w:t xml:space="preserve">Az iskolai rendszerű képzésben az összefüggő szakmai gyakorlat időtartama: </w:t>
      </w:r>
    </w:p>
    <w:p w:rsidR="00240381" w:rsidRPr="002551AE" w:rsidRDefault="00240381" w:rsidP="00240381">
      <w:pPr>
        <w:autoSpaceDE w:val="0"/>
        <w:autoSpaceDN w:val="0"/>
        <w:adjustRightInd w:val="0"/>
        <w:spacing w:after="0" w:line="240" w:lineRule="auto"/>
        <w:ind w:left="438"/>
        <w:jc w:val="both"/>
        <w:rPr>
          <w:rFonts w:ascii="Palatino Linotype" w:eastAsia="Times New Roman" w:hAnsi="Palatino Linotype"/>
          <w:iCs/>
          <w:sz w:val="24"/>
          <w:szCs w:val="24"/>
          <w:lang w:eastAsia="hu-HU"/>
        </w:rPr>
      </w:pPr>
      <w:r w:rsidRPr="002551AE">
        <w:rPr>
          <w:rFonts w:ascii="Palatino Linotype" w:eastAsia="Times New Roman" w:hAnsi="Palatino Linotype"/>
          <w:iCs/>
          <w:sz w:val="24"/>
          <w:szCs w:val="24"/>
          <w:lang w:eastAsia="hu-HU"/>
        </w:rPr>
        <w:t>5 évfolyamos képzés esetén a 9. évfolyamot követően 70 óra, a 10. évfolyamot követően 105 óra, a 11. évfolyamot követően 140 óra;</w:t>
      </w:r>
    </w:p>
    <w:p w:rsidR="00240381" w:rsidRPr="002551AE" w:rsidRDefault="00240381" w:rsidP="00240381">
      <w:pPr>
        <w:autoSpaceDE w:val="0"/>
        <w:autoSpaceDN w:val="0"/>
        <w:adjustRightInd w:val="0"/>
        <w:spacing w:after="0" w:line="240" w:lineRule="auto"/>
        <w:ind w:left="234" w:firstLine="204"/>
        <w:jc w:val="both"/>
        <w:rPr>
          <w:rFonts w:ascii="Palatino Linotype" w:eastAsia="Times New Roman" w:hAnsi="Palatino Linotype"/>
          <w:iCs/>
          <w:sz w:val="24"/>
          <w:szCs w:val="24"/>
          <w:lang w:eastAsia="hu-HU"/>
        </w:rPr>
      </w:pPr>
      <w:r w:rsidRPr="002551AE">
        <w:rPr>
          <w:rFonts w:ascii="Palatino Linotype" w:eastAsia="Times New Roman" w:hAnsi="Palatino Linotype"/>
          <w:iCs/>
          <w:sz w:val="24"/>
          <w:szCs w:val="24"/>
          <w:lang w:eastAsia="hu-HU"/>
        </w:rPr>
        <w:t>2 évfolyamos képzés esetén az első szakképzési évfolyamot követően 160 óra</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4F3B66" w:rsidRPr="000E120B" w:rsidRDefault="004F3B66" w:rsidP="00A654FA">
      <w:pPr>
        <w:tabs>
          <w:tab w:val="left" w:pos="1260"/>
        </w:tabs>
        <w:spacing w:after="0" w:line="240" w:lineRule="auto"/>
        <w:ind w:left="42" w:hanging="12"/>
        <w:jc w:val="both"/>
        <w:rPr>
          <w:rFonts w:ascii="Palatino Linotype" w:hAnsi="Palatino Linotype"/>
          <w:b/>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w:t>
      </w:r>
      <w:r w:rsidRPr="000333D8">
        <w:rPr>
          <w:rFonts w:ascii="Palatino Linotype" w:hAnsi="Palatino Linotype"/>
          <w:iCs/>
          <w:sz w:val="24"/>
          <w:szCs w:val="24"/>
        </w:rPr>
        <w:t>érettségi vizsga</w:t>
      </w:r>
      <w:r w:rsidRPr="000E120B">
        <w:rPr>
          <w:rFonts w:ascii="Palatino Linotype" w:hAnsi="Palatino Linotype"/>
          <w:iCs/>
          <w:sz w:val="24"/>
          <w:szCs w:val="24"/>
        </w:rPr>
        <w:tab/>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w:t>
      </w:r>
      <w:r w:rsidR="00240381">
        <w:rPr>
          <w:rFonts w:ascii="Palatino Linotype" w:hAnsi="Palatino Linotype"/>
          <w:iCs/>
          <w:sz w:val="24"/>
          <w:szCs w:val="24"/>
        </w:rPr>
        <w:t>szükségesek</w:t>
      </w: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p>
    <w:p w:rsidR="004F3B66" w:rsidRPr="000E120B" w:rsidRDefault="004F3B66" w:rsidP="00A654FA">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4F3B66" w:rsidRPr="000E120B" w:rsidRDefault="004F3B66" w:rsidP="00A654FA">
      <w:pPr>
        <w:autoSpaceDE w:val="0"/>
        <w:autoSpaceDN w:val="0"/>
        <w:adjustRightInd w:val="0"/>
        <w:spacing w:after="0" w:line="240" w:lineRule="auto"/>
        <w:jc w:val="both"/>
        <w:rPr>
          <w:rFonts w:ascii="Palatino Linotype" w:hAnsi="Palatino Linotype"/>
          <w:iCs/>
          <w:sz w:val="24"/>
          <w:szCs w:val="24"/>
        </w:rPr>
      </w:pPr>
    </w:p>
    <w:p w:rsidR="004F3B66" w:rsidRPr="000E120B" w:rsidRDefault="004F3B66" w:rsidP="00A654FA">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4F3B66" w:rsidRPr="000E120B" w:rsidRDefault="004F3B66" w:rsidP="00A654FA">
      <w:pPr>
        <w:widowControl w:val="0"/>
        <w:suppressAutoHyphens/>
        <w:spacing w:after="0" w:line="240" w:lineRule="auto"/>
        <w:ind w:left="750"/>
        <w:jc w:val="both"/>
        <w:rPr>
          <w:rFonts w:ascii="Palatino Linotype" w:hAnsi="Palatino Linotype"/>
          <w:b/>
          <w:sz w:val="24"/>
          <w:szCs w:val="24"/>
        </w:rPr>
      </w:pPr>
    </w:p>
    <w:p w:rsidR="004F3B66" w:rsidRPr="000E120B" w:rsidRDefault="004F3B66" w:rsidP="00A654FA">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4F3B66" w:rsidRPr="000E120B" w:rsidRDefault="004F3B66" w:rsidP="00A654FA">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F3B66" w:rsidRPr="000E120B" w:rsidRDefault="004F3B66" w:rsidP="00A654FA">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4F3B66" w:rsidRPr="000E120B" w:rsidRDefault="004F3B66" w:rsidP="00A654FA">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F3B66" w:rsidRPr="000E120B">
        <w:trPr>
          <w:jc w:val="center"/>
        </w:trPr>
        <w:tc>
          <w:tcPr>
            <w:tcW w:w="4053" w:type="dxa"/>
          </w:tcPr>
          <w:p w:rsidR="004F3B66" w:rsidRPr="000E120B" w:rsidRDefault="004F3B66" w:rsidP="00A654FA">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4F3B66" w:rsidRPr="000E120B" w:rsidRDefault="004F3B66" w:rsidP="00A654FA">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4F3B66" w:rsidRPr="000E120B">
        <w:trPr>
          <w:jc w:val="center"/>
        </w:trPr>
        <w:tc>
          <w:tcPr>
            <w:tcW w:w="4053" w:type="dxa"/>
            <w:vAlign w:val="center"/>
          </w:tcPr>
          <w:p w:rsidR="004F3B66" w:rsidRPr="000E120B" w:rsidRDefault="004F3B66" w:rsidP="000F22AE">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Pr>
          <w:p w:rsidR="004F3B66" w:rsidRPr="000E120B" w:rsidRDefault="004F3B66" w:rsidP="000F22AE">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9E6DF0" w:rsidRDefault="009E6DF0" w:rsidP="00A654FA">
      <w:pPr>
        <w:spacing w:after="0" w:line="240" w:lineRule="auto"/>
        <w:ind w:left="555"/>
        <w:jc w:val="both"/>
        <w:rPr>
          <w:rFonts w:ascii="Palatino Linotype" w:hAnsi="Palatino Linotype"/>
          <w:b/>
          <w:sz w:val="24"/>
          <w:szCs w:val="24"/>
        </w:rPr>
      </w:pPr>
    </w:p>
    <w:p w:rsidR="004F3B66" w:rsidRPr="000E120B" w:rsidRDefault="009E6DF0" w:rsidP="00A654FA">
      <w:pPr>
        <w:spacing w:after="0" w:line="240" w:lineRule="auto"/>
        <w:ind w:left="555"/>
        <w:jc w:val="both"/>
        <w:rPr>
          <w:rFonts w:ascii="Palatino Linotype" w:hAnsi="Palatino Linotype"/>
          <w:b/>
          <w:sz w:val="24"/>
          <w:szCs w:val="24"/>
        </w:rPr>
      </w:pPr>
      <w:r>
        <w:rPr>
          <w:rFonts w:ascii="Palatino Linotype" w:hAnsi="Palatino Linotype"/>
          <w:b/>
          <w:sz w:val="24"/>
          <w:szCs w:val="24"/>
        </w:rPr>
        <w:br w:type="page"/>
      </w:r>
    </w:p>
    <w:p w:rsidR="004F3B66" w:rsidRPr="000E120B" w:rsidRDefault="004F3B66" w:rsidP="00A654FA">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240381" w:rsidRDefault="004F3B66" w:rsidP="00A654FA">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0F22AE">
        <w:rPr>
          <w:rFonts w:ascii="Palatino Linotype" w:hAnsi="Palatino Linotype"/>
          <w:kern w:val="1"/>
          <w:sz w:val="24"/>
          <w:szCs w:val="24"/>
          <w:lang w:eastAsia="hi-IN" w:bidi="hi-IN"/>
        </w:rPr>
        <w:t>n</w:t>
      </w:r>
      <w:r w:rsidR="00240381">
        <w:rPr>
          <w:rFonts w:ascii="Palatino Linotype" w:hAnsi="Palatino Linotype"/>
          <w:kern w:val="1"/>
          <w:sz w:val="24"/>
          <w:szCs w:val="24"/>
          <w:lang w:eastAsia="hi-IN" w:bidi="hi-IN"/>
        </w:rPr>
        <w:t>incs</w:t>
      </w:r>
    </w:p>
    <w:p w:rsidR="004F3B66" w:rsidRDefault="004F3B66" w:rsidP="00A654FA">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F3B66" w:rsidRPr="000F22AE" w:rsidRDefault="004F3B66" w:rsidP="00A654FA">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sidR="000F22AE">
        <w:rPr>
          <w:rFonts w:ascii="Palatino Linotype" w:hAnsi="Palatino Linotype"/>
          <w:i/>
          <w:kern w:val="1"/>
          <w:sz w:val="24"/>
          <w:szCs w:val="24"/>
          <w:lang w:eastAsia="hi-IN" w:bidi="hi-IN"/>
        </w:rPr>
        <w:t xml:space="preserve"> n</w:t>
      </w:r>
      <w:r w:rsidRPr="000F22AE">
        <w:rPr>
          <w:rFonts w:ascii="Palatino Linotype" w:hAnsi="Palatino Linotype"/>
          <w:i/>
          <w:kern w:val="1"/>
          <w:sz w:val="24"/>
          <w:szCs w:val="24"/>
          <w:lang w:eastAsia="hi-IN" w:bidi="hi-IN"/>
        </w:rPr>
        <w:t>incs</w:t>
      </w:r>
    </w:p>
    <w:p w:rsidR="004F3B66" w:rsidRPr="00B829C2" w:rsidRDefault="004F3B66" w:rsidP="00A654FA">
      <w:pPr>
        <w:spacing w:after="0" w:line="240" w:lineRule="auto"/>
        <w:ind w:left="555"/>
        <w:jc w:val="both"/>
        <w:rPr>
          <w:rFonts w:ascii="Palatino Linotype" w:hAnsi="Palatino Linotype"/>
          <w:kern w:val="1"/>
          <w:sz w:val="24"/>
          <w:szCs w:val="24"/>
          <w:lang w:eastAsia="hi-IN" w:bidi="hi-IN"/>
        </w:rPr>
      </w:pPr>
    </w:p>
    <w:p w:rsidR="004F3B66" w:rsidRPr="000E120B" w:rsidRDefault="004F3B66" w:rsidP="00A654FA">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4F3B66" w:rsidRPr="000E120B" w:rsidRDefault="004F3B66" w:rsidP="00A654FA">
      <w:pPr>
        <w:widowControl w:val="0"/>
        <w:suppressAutoHyphens/>
        <w:spacing w:after="0" w:line="240" w:lineRule="auto"/>
        <w:ind w:left="750"/>
        <w:jc w:val="both"/>
        <w:rPr>
          <w:rFonts w:ascii="Palatino Linotype" w:hAnsi="Palatino Linotype"/>
          <w:b/>
        </w:rPr>
      </w:pPr>
    </w:p>
    <w:p w:rsidR="004F3B66" w:rsidRPr="000E120B" w:rsidRDefault="004F3B66" w:rsidP="00A654FA">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9E6DF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9E6DF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4F3B66" w:rsidRPr="000E120B" w:rsidRDefault="004F3B66" w:rsidP="00A654FA">
      <w:pPr>
        <w:widowControl w:val="0"/>
        <w:suppressAutoHyphens/>
        <w:spacing w:after="0" w:line="240" w:lineRule="auto"/>
        <w:ind w:left="750"/>
        <w:jc w:val="both"/>
        <w:rPr>
          <w:rFonts w:ascii="Palatino Linotype" w:hAnsi="Palatino Linotype"/>
          <w:kern w:val="1"/>
          <w:sz w:val="24"/>
          <w:szCs w:val="24"/>
          <w:lang w:eastAsia="hi-IN" w:bidi="hi-IN"/>
        </w:rPr>
      </w:pPr>
    </w:p>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 xml:space="preserve">Szakközépiskolai képzés esetén a heti és éves szakmai óraszámok: </w:t>
      </w:r>
    </w:p>
    <w:p w:rsidR="004F3B66" w:rsidRPr="006039B3"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4F3B66" w:rsidRPr="00014447">
        <w:trPr>
          <w:jc w:val="center"/>
        </w:trPr>
        <w:tc>
          <w:tcPr>
            <w:tcW w:w="2000"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393"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990"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915"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990"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 évfolyam</w:t>
            </w:r>
          </w:p>
        </w:tc>
        <w:tc>
          <w:tcPr>
            <w:tcW w:w="1393"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 óra/hét</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180 óra/év</w:t>
            </w:r>
          </w:p>
        </w:tc>
        <w:tc>
          <w:tcPr>
            <w:tcW w:w="1915"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393" w:type="dxa"/>
          </w:tcPr>
          <w:p w:rsidR="004F3B66" w:rsidRPr="00014447" w:rsidDel="00F9664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c>
          <w:tcPr>
            <w:tcW w:w="1915"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évfolyam</w:t>
            </w:r>
          </w:p>
        </w:tc>
        <w:tc>
          <w:tcPr>
            <w:tcW w:w="1393"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c>
          <w:tcPr>
            <w:tcW w:w="1915"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393" w:type="dxa"/>
          </w:tcPr>
          <w:p w:rsidR="004F3B66" w:rsidRPr="00014447" w:rsidDel="00F9664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c>
          <w:tcPr>
            <w:tcW w:w="1915"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évfolyam</w:t>
            </w:r>
          </w:p>
        </w:tc>
        <w:tc>
          <w:tcPr>
            <w:tcW w:w="1393"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c>
          <w:tcPr>
            <w:tcW w:w="1915"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8 óra/hét</w:t>
            </w:r>
          </w:p>
        </w:tc>
        <w:tc>
          <w:tcPr>
            <w:tcW w:w="1990"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288 óra/év</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393"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c>
          <w:tcPr>
            <w:tcW w:w="1915" w:type="dxa"/>
          </w:tcPr>
          <w:p w:rsidR="004F3B66" w:rsidRPr="00014447" w:rsidDel="005546A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Del="005546A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 évfolyam</w:t>
            </w:r>
          </w:p>
        </w:tc>
        <w:tc>
          <w:tcPr>
            <w:tcW w:w="1393"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óra/hét</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320 óra/év</w:t>
            </w:r>
          </w:p>
        </w:tc>
        <w:tc>
          <w:tcPr>
            <w:tcW w:w="1915"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óra/hét</w:t>
            </w:r>
          </w:p>
        </w:tc>
        <w:tc>
          <w:tcPr>
            <w:tcW w:w="1990" w:type="dxa"/>
          </w:tcPr>
          <w:p w:rsidR="004F3B66" w:rsidRPr="00014447" w:rsidDel="006107BC"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352 óra/év</w:t>
            </w:r>
          </w:p>
        </w:tc>
      </w:tr>
      <w:tr w:rsidR="004F3B66" w:rsidRPr="00014447">
        <w:trPr>
          <w:jc w:val="center"/>
        </w:trPr>
        <w:tc>
          <w:tcPr>
            <w:tcW w:w="200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5/13. évfolyam</w:t>
            </w:r>
          </w:p>
        </w:tc>
        <w:tc>
          <w:tcPr>
            <w:tcW w:w="1393"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915"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4F3B66" w:rsidRPr="00014447">
        <w:trPr>
          <w:jc w:val="center"/>
        </w:trPr>
        <w:tc>
          <w:tcPr>
            <w:tcW w:w="3393" w:type="dxa"/>
            <w:gridSpan w:val="2"/>
          </w:tcPr>
          <w:p w:rsidR="004F3B66" w:rsidRPr="00014447" w:rsidRDefault="004F3B66" w:rsidP="00A654FA">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Összesen:</w:t>
            </w:r>
          </w:p>
        </w:tc>
        <w:tc>
          <w:tcPr>
            <w:tcW w:w="199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2275 óra</w:t>
            </w:r>
          </w:p>
        </w:tc>
        <w:tc>
          <w:tcPr>
            <w:tcW w:w="1915" w:type="dxa"/>
          </w:tcPr>
          <w:p w:rsidR="004F3B66" w:rsidRPr="00014447" w:rsidDel="005546A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4F3B66" w:rsidRPr="00014447" w:rsidDel="005546A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2543 óra</w:t>
            </w:r>
          </w:p>
        </w:tc>
      </w:tr>
    </w:tbl>
    <w:p w:rsidR="000F22AE" w:rsidRDefault="000F22AE" w:rsidP="00A654FA">
      <w:pPr>
        <w:spacing w:after="0" w:line="240" w:lineRule="auto"/>
        <w:rPr>
          <w:rFonts w:eastAsia="Times New Roman"/>
        </w:rPr>
      </w:pPr>
    </w:p>
    <w:p w:rsidR="002F62F4" w:rsidRPr="00FF7AB4" w:rsidRDefault="000F22AE" w:rsidP="00A654FA">
      <w:pPr>
        <w:spacing w:after="0" w:line="240" w:lineRule="auto"/>
        <w:rPr>
          <w:rFonts w:eastAsia="Times New Roman"/>
        </w:rPr>
      </w:pPr>
      <w:r>
        <w:rPr>
          <w:rFonts w:eastAsia="Times New Roman"/>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4F3B66" w:rsidRPr="00014447">
        <w:trPr>
          <w:jc w:val="center"/>
        </w:trPr>
        <w:tc>
          <w:tcPr>
            <w:tcW w:w="2140"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842"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897"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679"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679" w:type="dxa"/>
            <w:vAlign w:val="center"/>
          </w:tcPr>
          <w:p w:rsidR="004F3B66" w:rsidRPr="00014447" w:rsidRDefault="004F3B66" w:rsidP="00A654F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4F3B66" w:rsidRPr="00014447">
        <w:trPr>
          <w:jc w:val="center"/>
        </w:trPr>
        <w:tc>
          <w:tcPr>
            <w:tcW w:w="2140"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1/13. évfolyam</w:t>
            </w:r>
          </w:p>
        </w:tc>
        <w:tc>
          <w:tcPr>
            <w:tcW w:w="1842"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1116 óra/év</w:t>
            </w:r>
          </w:p>
        </w:tc>
        <w:tc>
          <w:tcPr>
            <w:tcW w:w="1679"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1260 óra/év</w:t>
            </w:r>
          </w:p>
        </w:tc>
      </w:tr>
      <w:tr w:rsidR="004F3B66" w:rsidRPr="00014447">
        <w:trPr>
          <w:jc w:val="center"/>
        </w:trPr>
        <w:tc>
          <w:tcPr>
            <w:tcW w:w="2140"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842"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4F3B66" w:rsidRPr="00014447"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c>
          <w:tcPr>
            <w:tcW w:w="1679" w:type="dxa"/>
          </w:tcPr>
          <w:p w:rsidR="004F3B66" w:rsidRPr="00014447" w:rsidDel="005546A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4F3B66" w:rsidRPr="00014447" w:rsidDel="005546A9" w:rsidRDefault="004F3B66" w:rsidP="00A654F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r>
      <w:tr w:rsidR="004F3B66" w:rsidRPr="00014447">
        <w:trPr>
          <w:jc w:val="center"/>
        </w:trPr>
        <w:tc>
          <w:tcPr>
            <w:tcW w:w="2140"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2/14. évfolyam</w:t>
            </w:r>
          </w:p>
        </w:tc>
        <w:tc>
          <w:tcPr>
            <w:tcW w:w="1842"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679"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4F3B66" w:rsidRPr="00014447">
        <w:trPr>
          <w:jc w:val="center"/>
        </w:trPr>
        <w:tc>
          <w:tcPr>
            <w:tcW w:w="3982" w:type="dxa"/>
            <w:gridSpan w:val="2"/>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w:t>
            </w:r>
            <w:r>
              <w:rPr>
                <w:rFonts w:ascii="Palatino Linotype" w:eastAsia="Times New Roman" w:hAnsi="Palatino Linotype"/>
                <w:kern w:val="1"/>
                <w:sz w:val="24"/>
                <w:szCs w:val="24"/>
                <w:lang w:eastAsia="hi-IN" w:bidi="hi-IN"/>
              </w:rPr>
              <w:t>e</w:t>
            </w:r>
            <w:r w:rsidRPr="00014447">
              <w:rPr>
                <w:rFonts w:ascii="Palatino Linotype" w:eastAsia="Times New Roman" w:hAnsi="Palatino Linotype"/>
                <w:kern w:val="1"/>
                <w:sz w:val="24"/>
                <w:szCs w:val="24"/>
                <w:lang w:eastAsia="hi-IN" w:bidi="hi-IN"/>
              </w:rPr>
              <w:t>sen:</w:t>
            </w:r>
          </w:p>
        </w:tc>
        <w:tc>
          <w:tcPr>
            <w:tcW w:w="1897" w:type="dxa"/>
            <w:shd w:val="clear" w:color="auto" w:fill="FFFFFF"/>
          </w:tcPr>
          <w:p w:rsidR="004F3B66" w:rsidRPr="00014447"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2268 óra</w:t>
            </w:r>
          </w:p>
        </w:tc>
        <w:tc>
          <w:tcPr>
            <w:tcW w:w="1679" w:type="dxa"/>
            <w:shd w:val="clear" w:color="auto" w:fill="FFFFFF"/>
          </w:tcPr>
          <w:p w:rsidR="004F3B66" w:rsidRPr="00014447" w:rsidDel="005546A9"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4F3B66" w:rsidRPr="00014447" w:rsidDel="005546A9" w:rsidRDefault="004F3B66" w:rsidP="00A654F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2540 óra</w:t>
            </w:r>
          </w:p>
        </w:tc>
      </w:tr>
    </w:tbl>
    <w:p w:rsidR="004F3B66" w:rsidRDefault="004F3B66" w:rsidP="00A654FA">
      <w:pPr>
        <w:widowControl w:val="0"/>
        <w:suppressAutoHyphens/>
        <w:spacing w:after="0" w:line="240" w:lineRule="auto"/>
        <w:ind w:left="750"/>
        <w:jc w:val="both"/>
        <w:rPr>
          <w:rFonts w:ascii="Palatino Linotype" w:hAnsi="Palatino Linotype"/>
          <w:i/>
          <w:kern w:val="1"/>
          <w:sz w:val="24"/>
          <w:szCs w:val="24"/>
          <w:lang w:eastAsia="hi-IN" w:bidi="hi-IN"/>
        </w:rPr>
      </w:pPr>
    </w:p>
    <w:p w:rsidR="004F3B66" w:rsidRPr="00FF7AB4" w:rsidRDefault="004F3B66" w:rsidP="002F62F4">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4F3B66" w:rsidRPr="00B87D30" w:rsidRDefault="004F3B66" w:rsidP="00A654FA">
      <w:pPr>
        <w:spacing w:after="0" w:line="240" w:lineRule="auto"/>
        <w:jc w:val="both"/>
        <w:rPr>
          <w:rFonts w:ascii="Palatino Linotype" w:hAnsi="Palatino Linotype"/>
          <w:sz w:val="24"/>
          <w:szCs w:val="24"/>
        </w:rPr>
        <w:sectPr w:rsidR="004F3B66" w:rsidRPr="00B87D30" w:rsidSect="00A91E96">
          <w:headerReference w:type="default" r:id="rId9"/>
          <w:footerReference w:type="default" r:id="rId10"/>
          <w:headerReference w:type="first" r:id="rId11"/>
          <w:pgSz w:w="11906" w:h="16838"/>
          <w:pgMar w:top="1418" w:right="1418" w:bottom="1418" w:left="1276" w:header="709" w:footer="709" w:gutter="0"/>
          <w:cols w:space="708"/>
          <w:titlePg/>
          <w:docGrid w:linePitch="360"/>
        </w:sectPr>
      </w:pPr>
    </w:p>
    <w:p w:rsidR="004F3B66" w:rsidRPr="000E120B" w:rsidRDefault="004F3B66" w:rsidP="00A654FA">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4F3B66" w:rsidRPr="00EB10A0" w:rsidRDefault="004F3B66" w:rsidP="00A654F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243" w:type="dxa"/>
        <w:jc w:val="center"/>
        <w:tblInd w:w="3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2402"/>
        <w:gridCol w:w="2830"/>
        <w:gridCol w:w="719"/>
        <w:gridCol w:w="676"/>
        <w:gridCol w:w="705"/>
        <w:gridCol w:w="578"/>
        <w:gridCol w:w="550"/>
        <w:gridCol w:w="686"/>
        <w:gridCol w:w="616"/>
        <w:gridCol w:w="765"/>
        <w:gridCol w:w="551"/>
        <w:gridCol w:w="686"/>
        <w:gridCol w:w="546"/>
        <w:gridCol w:w="713"/>
        <w:gridCol w:w="686"/>
        <w:gridCol w:w="980"/>
        <w:gridCol w:w="750"/>
        <w:gridCol w:w="13"/>
        <w:gridCol w:w="791"/>
      </w:tblGrid>
      <w:tr w:rsidR="004F3B66" w:rsidRPr="000F22AE" w:rsidTr="000F22AE">
        <w:trPr>
          <w:trHeight w:val="300"/>
          <w:jc w:val="center"/>
        </w:trPr>
        <w:tc>
          <w:tcPr>
            <w:tcW w:w="2402" w:type="dxa"/>
            <w:vMerge w:val="restart"/>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Szakmai követelménymodulok</w:t>
            </w:r>
          </w:p>
        </w:tc>
        <w:tc>
          <w:tcPr>
            <w:tcW w:w="2830" w:type="dxa"/>
            <w:vMerge w:val="restart"/>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Tantárgyak</w:t>
            </w:r>
          </w:p>
        </w:tc>
        <w:tc>
          <w:tcPr>
            <w:tcW w:w="7078" w:type="dxa"/>
            <w:gridSpan w:val="11"/>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Ágazati szakképzés a közismereti oktatással párhuzamosan</w:t>
            </w:r>
          </w:p>
        </w:tc>
        <w:tc>
          <w:tcPr>
            <w:tcW w:w="2379" w:type="dxa"/>
            <w:gridSpan w:val="3"/>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Ágazati szakképzés közismeret nélkül</w:t>
            </w:r>
          </w:p>
        </w:tc>
        <w:tc>
          <w:tcPr>
            <w:tcW w:w="1554" w:type="dxa"/>
            <w:gridSpan w:val="3"/>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Szakképesítés-specifikus utolsó évf.</w:t>
            </w:r>
          </w:p>
        </w:tc>
      </w:tr>
      <w:tr w:rsidR="004F3B66" w:rsidRPr="000F22AE" w:rsidTr="000F22AE">
        <w:trPr>
          <w:trHeight w:val="300"/>
          <w:jc w:val="center"/>
        </w:trPr>
        <w:tc>
          <w:tcPr>
            <w:tcW w:w="2402" w:type="dxa"/>
            <w:vMerge/>
            <w:vAlign w:val="center"/>
          </w:tcPr>
          <w:p w:rsidR="004F3B66" w:rsidRPr="000F22AE" w:rsidRDefault="004F3B66" w:rsidP="000F22AE">
            <w:pPr>
              <w:spacing w:after="0" w:line="240" w:lineRule="auto"/>
              <w:rPr>
                <w:rFonts w:ascii="Palatino Linotype" w:hAnsi="Palatino Linotype"/>
                <w:b/>
                <w:bCs/>
                <w:color w:val="000000"/>
                <w:sz w:val="20"/>
                <w:szCs w:val="20"/>
              </w:rPr>
            </w:pPr>
          </w:p>
        </w:tc>
        <w:tc>
          <w:tcPr>
            <w:tcW w:w="2830"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1395"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9.</w:t>
            </w:r>
          </w:p>
        </w:tc>
        <w:tc>
          <w:tcPr>
            <w:tcW w:w="705" w:type="dxa"/>
            <w:vMerge w:val="restart"/>
            <w:shd w:val="clear" w:color="auto" w:fill="808080"/>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ögy</w:t>
            </w:r>
          </w:p>
        </w:tc>
        <w:tc>
          <w:tcPr>
            <w:tcW w:w="1128"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10.</w:t>
            </w:r>
          </w:p>
        </w:tc>
        <w:tc>
          <w:tcPr>
            <w:tcW w:w="686" w:type="dxa"/>
            <w:vMerge w:val="restart"/>
            <w:shd w:val="clear" w:color="auto" w:fill="808080"/>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ögy</w:t>
            </w:r>
          </w:p>
        </w:tc>
        <w:tc>
          <w:tcPr>
            <w:tcW w:w="1381"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11.</w:t>
            </w:r>
          </w:p>
        </w:tc>
        <w:tc>
          <w:tcPr>
            <w:tcW w:w="551" w:type="dxa"/>
            <w:vMerge w:val="restart"/>
            <w:shd w:val="clear" w:color="auto" w:fill="808080"/>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ögy</w:t>
            </w:r>
          </w:p>
        </w:tc>
        <w:tc>
          <w:tcPr>
            <w:tcW w:w="1232"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12.</w:t>
            </w:r>
          </w:p>
        </w:tc>
        <w:tc>
          <w:tcPr>
            <w:tcW w:w="1399"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1/13.</w:t>
            </w:r>
          </w:p>
        </w:tc>
        <w:tc>
          <w:tcPr>
            <w:tcW w:w="980" w:type="dxa"/>
            <w:vMerge w:val="restart"/>
            <w:shd w:val="clear" w:color="auto" w:fill="808080"/>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ögy</w:t>
            </w:r>
          </w:p>
        </w:tc>
        <w:tc>
          <w:tcPr>
            <w:tcW w:w="1554" w:type="dxa"/>
            <w:gridSpan w:val="3"/>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5/13 és 2/14.</w:t>
            </w:r>
          </w:p>
        </w:tc>
      </w:tr>
      <w:tr w:rsidR="004F3B66" w:rsidRPr="000F22AE" w:rsidTr="000F22AE">
        <w:trPr>
          <w:trHeight w:val="315"/>
          <w:jc w:val="center"/>
        </w:trPr>
        <w:tc>
          <w:tcPr>
            <w:tcW w:w="2402" w:type="dxa"/>
            <w:vMerge/>
            <w:vAlign w:val="center"/>
          </w:tcPr>
          <w:p w:rsidR="004F3B66" w:rsidRPr="000F22AE" w:rsidRDefault="004F3B66" w:rsidP="000F22AE">
            <w:pPr>
              <w:spacing w:after="0" w:line="240" w:lineRule="auto"/>
              <w:rPr>
                <w:rFonts w:ascii="Palatino Linotype" w:hAnsi="Palatino Linotype"/>
                <w:b/>
                <w:bCs/>
                <w:color w:val="000000"/>
                <w:sz w:val="20"/>
                <w:szCs w:val="20"/>
              </w:rPr>
            </w:pPr>
          </w:p>
        </w:tc>
        <w:tc>
          <w:tcPr>
            <w:tcW w:w="2830"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1395"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heti óraszám</w:t>
            </w:r>
          </w:p>
        </w:tc>
        <w:tc>
          <w:tcPr>
            <w:tcW w:w="705"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1128"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heti óraszám</w:t>
            </w:r>
          </w:p>
        </w:tc>
        <w:tc>
          <w:tcPr>
            <w:tcW w:w="686"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1381"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heti óraszám</w:t>
            </w:r>
          </w:p>
        </w:tc>
        <w:tc>
          <w:tcPr>
            <w:tcW w:w="551"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1232"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heti óraszám</w:t>
            </w:r>
          </w:p>
        </w:tc>
        <w:tc>
          <w:tcPr>
            <w:tcW w:w="1399" w:type="dxa"/>
            <w:gridSpan w:val="2"/>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heti óraszám</w:t>
            </w:r>
          </w:p>
        </w:tc>
        <w:tc>
          <w:tcPr>
            <w:tcW w:w="980"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1554" w:type="dxa"/>
            <w:gridSpan w:val="3"/>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heti óraszám</w:t>
            </w:r>
          </w:p>
        </w:tc>
      </w:tr>
      <w:tr w:rsidR="00E95399" w:rsidRPr="000F22AE" w:rsidTr="000F22AE">
        <w:trPr>
          <w:trHeight w:val="315"/>
          <w:jc w:val="center"/>
        </w:trPr>
        <w:tc>
          <w:tcPr>
            <w:tcW w:w="2402" w:type="dxa"/>
            <w:vMerge/>
            <w:vAlign w:val="center"/>
          </w:tcPr>
          <w:p w:rsidR="004F3B66" w:rsidRPr="000F22AE" w:rsidRDefault="004F3B66" w:rsidP="000F22AE">
            <w:pPr>
              <w:spacing w:after="0" w:line="240" w:lineRule="auto"/>
              <w:rPr>
                <w:rFonts w:ascii="Palatino Linotype" w:hAnsi="Palatino Linotype"/>
                <w:b/>
                <w:bCs/>
                <w:color w:val="000000"/>
                <w:sz w:val="20"/>
                <w:szCs w:val="20"/>
              </w:rPr>
            </w:pPr>
          </w:p>
        </w:tc>
        <w:tc>
          <w:tcPr>
            <w:tcW w:w="2830"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719" w:type="dxa"/>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e</w:t>
            </w:r>
          </w:p>
        </w:tc>
        <w:tc>
          <w:tcPr>
            <w:tcW w:w="676" w:type="dxa"/>
            <w:shd w:val="clear" w:color="auto" w:fill="BFBFB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gy</w:t>
            </w:r>
          </w:p>
        </w:tc>
        <w:tc>
          <w:tcPr>
            <w:tcW w:w="705"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578" w:type="dxa"/>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e</w:t>
            </w:r>
          </w:p>
        </w:tc>
        <w:tc>
          <w:tcPr>
            <w:tcW w:w="550" w:type="dxa"/>
            <w:shd w:val="clear" w:color="auto" w:fill="BFBFB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gy</w:t>
            </w:r>
          </w:p>
        </w:tc>
        <w:tc>
          <w:tcPr>
            <w:tcW w:w="686"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616" w:type="dxa"/>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e</w:t>
            </w:r>
          </w:p>
        </w:tc>
        <w:tc>
          <w:tcPr>
            <w:tcW w:w="765" w:type="dxa"/>
            <w:shd w:val="clear" w:color="auto" w:fill="BFBFB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gy</w:t>
            </w:r>
          </w:p>
        </w:tc>
        <w:tc>
          <w:tcPr>
            <w:tcW w:w="551"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686" w:type="dxa"/>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e</w:t>
            </w:r>
          </w:p>
        </w:tc>
        <w:tc>
          <w:tcPr>
            <w:tcW w:w="546" w:type="dxa"/>
            <w:shd w:val="clear" w:color="auto" w:fill="BFBFB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gy</w:t>
            </w:r>
          </w:p>
        </w:tc>
        <w:tc>
          <w:tcPr>
            <w:tcW w:w="713" w:type="dxa"/>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e</w:t>
            </w:r>
          </w:p>
        </w:tc>
        <w:tc>
          <w:tcPr>
            <w:tcW w:w="686" w:type="dxa"/>
            <w:shd w:val="clear" w:color="auto" w:fill="BFBFB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gy</w:t>
            </w:r>
          </w:p>
        </w:tc>
        <w:tc>
          <w:tcPr>
            <w:tcW w:w="980" w:type="dxa"/>
            <w:vMerge/>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p>
        </w:tc>
        <w:tc>
          <w:tcPr>
            <w:tcW w:w="750" w:type="dxa"/>
            <w:shd w:val="clear" w:color="auto"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e</w:t>
            </w:r>
          </w:p>
        </w:tc>
        <w:tc>
          <w:tcPr>
            <w:tcW w:w="804" w:type="dxa"/>
            <w:gridSpan w:val="2"/>
            <w:shd w:val="clear" w:color="auto" w:fill="BFBFBF"/>
            <w:vAlign w:val="center"/>
          </w:tcPr>
          <w:p w:rsidR="004F3B66" w:rsidRPr="000F22AE" w:rsidRDefault="004F3B66" w:rsidP="00A654FA">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gy</w:t>
            </w:r>
          </w:p>
        </w:tc>
      </w:tr>
      <w:tr w:rsidR="00E95399" w:rsidRPr="000F22AE" w:rsidTr="000F22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680"/>
          <w:jc w:val="center"/>
        </w:trPr>
        <w:tc>
          <w:tcPr>
            <w:tcW w:w="2402" w:type="dxa"/>
            <w:tcBorders>
              <w:top w:val="nil"/>
              <w:left w:val="single" w:sz="4" w:space="0" w:color="auto"/>
              <w:bottom w:val="single" w:sz="4" w:space="0" w:color="auto"/>
              <w:right w:val="single" w:sz="4" w:space="0" w:color="auto"/>
            </w:tcBorders>
            <w:shd w:val="clear" w:color="000000" w:fill="FFC000"/>
            <w:vAlign w:val="center"/>
          </w:tcPr>
          <w:p w:rsid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 xml:space="preserve">11500-12 </w:t>
            </w:r>
          </w:p>
          <w:p w:rsidR="004F3B66" w:rsidRP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Munkahelyi egészség és biztonság</w:t>
            </w:r>
          </w:p>
        </w:tc>
        <w:tc>
          <w:tcPr>
            <w:tcW w:w="283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Munkahelyi egészség és biztonság</w:t>
            </w:r>
          </w:p>
        </w:tc>
        <w:tc>
          <w:tcPr>
            <w:tcW w:w="719"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r w:rsidRPr="000F22AE">
              <w:rPr>
                <w:rFonts w:ascii="Palatino Linotype" w:hAnsi="Palatino Linotype"/>
                <w:bCs/>
                <w:sz w:val="20"/>
                <w:szCs w:val="20"/>
              </w:rPr>
              <w:t>0,5</w:t>
            </w:r>
          </w:p>
        </w:tc>
        <w:tc>
          <w:tcPr>
            <w:tcW w:w="67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05"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78"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50"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16"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65"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51"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4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13"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r w:rsidRPr="000F22AE">
              <w:rPr>
                <w:rFonts w:ascii="Palatino Linotype" w:hAnsi="Palatino Linotype"/>
                <w:bCs/>
                <w:sz w:val="20"/>
                <w:szCs w:val="20"/>
              </w:rPr>
              <w:t>0,5</w:t>
            </w:r>
          </w:p>
        </w:tc>
        <w:tc>
          <w:tcPr>
            <w:tcW w:w="68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98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63" w:type="dxa"/>
            <w:gridSpan w:val="2"/>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r>
      <w:tr w:rsidR="00E95399" w:rsidRPr="000F22AE" w:rsidTr="000F22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00"/>
          <w:jc w:val="center"/>
        </w:trPr>
        <w:tc>
          <w:tcPr>
            <w:tcW w:w="2402" w:type="dxa"/>
            <w:tcBorders>
              <w:top w:val="nil"/>
              <w:left w:val="single" w:sz="4" w:space="0" w:color="auto"/>
              <w:bottom w:val="single" w:sz="4" w:space="0" w:color="auto"/>
              <w:right w:val="single" w:sz="4" w:space="0" w:color="auto"/>
            </w:tcBorders>
            <w:shd w:val="clear" w:color="000000" w:fill="FFC000"/>
            <w:vAlign w:val="center"/>
          </w:tcPr>
          <w:p w:rsid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 xml:space="preserve">11499-12 </w:t>
            </w:r>
          </w:p>
          <w:p w:rsidR="004F3B66" w:rsidRP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Foglalkoztatás II.</w:t>
            </w:r>
          </w:p>
        </w:tc>
        <w:tc>
          <w:tcPr>
            <w:tcW w:w="283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Foglalkoztatás II.</w:t>
            </w:r>
          </w:p>
        </w:tc>
        <w:tc>
          <w:tcPr>
            <w:tcW w:w="719"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7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05"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78"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50"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16"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65"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51"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4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13"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98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63" w:type="dxa"/>
            <w:gridSpan w:val="2"/>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r w:rsidRPr="000F22AE">
              <w:rPr>
                <w:rFonts w:ascii="Palatino Linotype" w:hAnsi="Palatino Linotype"/>
                <w:bCs/>
                <w:sz w:val="20"/>
                <w:szCs w:val="20"/>
              </w:rPr>
              <w:t>0,5</w:t>
            </w:r>
          </w:p>
        </w:tc>
        <w:tc>
          <w:tcPr>
            <w:tcW w:w="791"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r>
      <w:tr w:rsidR="00E95399" w:rsidRPr="000F22AE" w:rsidTr="000F22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1036"/>
          <w:jc w:val="center"/>
        </w:trPr>
        <w:tc>
          <w:tcPr>
            <w:tcW w:w="2402" w:type="dxa"/>
            <w:tcBorders>
              <w:top w:val="nil"/>
              <w:left w:val="single" w:sz="4" w:space="0" w:color="auto"/>
              <w:bottom w:val="single" w:sz="4" w:space="0" w:color="auto"/>
              <w:right w:val="single" w:sz="4" w:space="0" w:color="auto"/>
            </w:tcBorders>
            <w:shd w:val="clear" w:color="000000" w:fill="FFC000"/>
            <w:vAlign w:val="center"/>
          </w:tcPr>
          <w:p w:rsid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 xml:space="preserve">11498-12 </w:t>
            </w:r>
          </w:p>
          <w:p w:rsidR="004F3B66" w:rsidRP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Foglalkoztatás I. (érettségire épülő képzések esetén)</w:t>
            </w:r>
          </w:p>
        </w:tc>
        <w:tc>
          <w:tcPr>
            <w:tcW w:w="283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rPr>
                <w:rFonts w:ascii="Palatino Linotype" w:hAnsi="Palatino Linotype" w:cs="Arial"/>
                <w:sz w:val="20"/>
                <w:szCs w:val="20"/>
              </w:rPr>
            </w:pPr>
            <w:r w:rsidRPr="000F22AE">
              <w:rPr>
                <w:rFonts w:ascii="Palatino Linotype" w:hAnsi="Palatino Linotype" w:cs="Arial"/>
                <w:sz w:val="20"/>
                <w:szCs w:val="20"/>
              </w:rPr>
              <w:t>Foglalkoztatás I.</w:t>
            </w:r>
          </w:p>
        </w:tc>
        <w:tc>
          <w:tcPr>
            <w:tcW w:w="719"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7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05"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78"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50"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16"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65"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51"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54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13" w:type="dxa"/>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686"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98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bCs/>
                <w:sz w:val="20"/>
                <w:szCs w:val="20"/>
              </w:rPr>
            </w:pPr>
          </w:p>
        </w:tc>
        <w:tc>
          <w:tcPr>
            <w:tcW w:w="763" w:type="dxa"/>
            <w:gridSpan w:val="2"/>
            <w:tcBorders>
              <w:top w:val="nil"/>
              <w:left w:val="nil"/>
              <w:bottom w:val="single" w:sz="4" w:space="0" w:color="auto"/>
              <w:right w:val="single" w:sz="4" w:space="0" w:color="auto"/>
            </w:tcBorders>
            <w:shd w:val="clear" w:color="000000" w:fill="FFFFFF"/>
            <w:vAlign w:val="center"/>
          </w:tcPr>
          <w:p w:rsidR="004F3B66" w:rsidRPr="000F22AE" w:rsidRDefault="004F3B66" w:rsidP="000F22AE">
            <w:pPr>
              <w:spacing w:after="0" w:line="240" w:lineRule="auto"/>
              <w:jc w:val="center"/>
              <w:rPr>
                <w:rFonts w:ascii="Palatino Linotype" w:hAnsi="Palatino Linotype"/>
                <w:bCs/>
                <w:sz w:val="20"/>
                <w:szCs w:val="20"/>
              </w:rPr>
            </w:pPr>
            <w:r w:rsidRPr="000F22AE">
              <w:rPr>
                <w:rFonts w:ascii="Palatino Linotype" w:hAnsi="Palatino Linotype"/>
                <w:bCs/>
                <w:sz w:val="20"/>
                <w:szCs w:val="20"/>
              </w:rPr>
              <w:t>2</w:t>
            </w:r>
          </w:p>
        </w:tc>
        <w:tc>
          <w:tcPr>
            <w:tcW w:w="791" w:type="dxa"/>
            <w:tcBorders>
              <w:top w:val="nil"/>
              <w:left w:val="nil"/>
              <w:bottom w:val="single" w:sz="4" w:space="0" w:color="auto"/>
              <w:right w:val="single" w:sz="4" w:space="0" w:color="auto"/>
            </w:tcBorders>
            <w:shd w:val="clear" w:color="000000" w:fill="C0C0C0"/>
            <w:vAlign w:val="center"/>
          </w:tcPr>
          <w:p w:rsidR="004F3B66" w:rsidRPr="000F22AE" w:rsidRDefault="004F3B66" w:rsidP="000F22AE">
            <w:pPr>
              <w:spacing w:after="0" w:line="240" w:lineRule="auto"/>
              <w:jc w:val="center"/>
              <w:rPr>
                <w:rFonts w:ascii="Palatino Linotype" w:hAnsi="Palatino Linotype"/>
                <w:bCs/>
                <w:sz w:val="20"/>
                <w:szCs w:val="20"/>
              </w:rPr>
            </w:pPr>
          </w:p>
        </w:tc>
      </w:tr>
      <w:tr w:rsidR="00E95399" w:rsidRPr="000F22AE" w:rsidTr="000F22AE">
        <w:trPr>
          <w:trHeight w:val="347"/>
          <w:jc w:val="center"/>
        </w:trPr>
        <w:tc>
          <w:tcPr>
            <w:tcW w:w="2402" w:type="dxa"/>
            <w:vMerge w:val="restart"/>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 xml:space="preserve">10032-12 </w:t>
            </w:r>
            <w:r w:rsidRPr="000F22AE">
              <w:rPr>
                <w:rFonts w:ascii="Palatino Linotype" w:hAnsi="Palatino Linotype"/>
                <w:color w:val="000000"/>
                <w:sz w:val="20"/>
                <w:szCs w:val="20"/>
              </w:rPr>
              <w:br/>
              <w:t>Marketing</w:t>
            </w: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 marketing alapjai</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3</w:t>
            </w: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253"/>
          <w:jc w:val="center"/>
        </w:trPr>
        <w:tc>
          <w:tcPr>
            <w:tcW w:w="2402" w:type="dxa"/>
            <w:vMerge/>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Marketing a gyakorlatban</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20</w:t>
            </w: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20</w:t>
            </w: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311"/>
          <w:jc w:val="center"/>
        </w:trPr>
        <w:tc>
          <w:tcPr>
            <w:tcW w:w="2402" w:type="dxa"/>
            <w:vMerge w:val="restart"/>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11508-12</w:t>
            </w:r>
          </w:p>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Az áruforgalom tervezése, irányítása, elemzése</w:t>
            </w: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Az üzleti tevékenység tervezése, elemzése</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3</w:t>
            </w: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3</w:t>
            </w: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3</w:t>
            </w: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11</w:t>
            </w: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414"/>
          <w:jc w:val="center"/>
        </w:trPr>
        <w:tc>
          <w:tcPr>
            <w:tcW w:w="2402" w:type="dxa"/>
            <w:vMerge/>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Vezetési ismeretek</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414"/>
          <w:jc w:val="center"/>
        </w:trPr>
        <w:tc>
          <w:tcPr>
            <w:tcW w:w="2402" w:type="dxa"/>
            <w:vMerge/>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Üzleti tevékenység a gyakorlatban</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60</w:t>
            </w: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5</w:t>
            </w: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80</w:t>
            </w: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265"/>
          <w:jc w:val="center"/>
        </w:trPr>
        <w:tc>
          <w:tcPr>
            <w:tcW w:w="2402" w:type="dxa"/>
            <w:vMerge w:val="restart"/>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11507-12</w:t>
            </w:r>
          </w:p>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Az áruforgalom lebonyolítása</w:t>
            </w: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Áruforgalom</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1,5</w:t>
            </w: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5,5</w:t>
            </w: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397"/>
          <w:jc w:val="center"/>
        </w:trPr>
        <w:tc>
          <w:tcPr>
            <w:tcW w:w="2402" w:type="dxa"/>
            <w:vMerge/>
            <w:shd w:val="clear" w:color="auto" w:fill="FFC000"/>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Áruforgalom gyakorlata</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70</w:t>
            </w: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105</w:t>
            </w: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60</w:t>
            </w: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4</w:t>
            </w: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60</w:t>
            </w: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408"/>
          <w:jc w:val="center"/>
        </w:trPr>
        <w:tc>
          <w:tcPr>
            <w:tcW w:w="2402" w:type="dxa"/>
            <w:vMerge w:val="restart"/>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10033-12</w:t>
            </w:r>
          </w:p>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 vállalkozások működtetése</w:t>
            </w: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Vállalkozási ismeretek</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4</w:t>
            </w: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539"/>
          <w:jc w:val="center"/>
        </w:trPr>
        <w:tc>
          <w:tcPr>
            <w:tcW w:w="2402" w:type="dxa"/>
            <w:vMerge/>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Vállalkozási ismeretek gyakorlat</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r>
      <w:tr w:rsidR="00E95399" w:rsidRPr="000F22AE" w:rsidTr="000F22AE">
        <w:trPr>
          <w:trHeight w:val="407"/>
          <w:jc w:val="center"/>
        </w:trPr>
        <w:tc>
          <w:tcPr>
            <w:tcW w:w="2402" w:type="dxa"/>
            <w:vMerge w:val="restart"/>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10025-12</w:t>
            </w:r>
          </w:p>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 kereskedelmi egység működtetése</w:t>
            </w: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 működtetés szabályai</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4</w:t>
            </w: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399"/>
          <w:jc w:val="center"/>
        </w:trPr>
        <w:tc>
          <w:tcPr>
            <w:tcW w:w="2402" w:type="dxa"/>
            <w:vMerge/>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 működtetés szabályai gyakorlat</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r>
      <w:tr w:rsidR="00E95399" w:rsidRPr="000F22AE" w:rsidTr="000F22AE">
        <w:trPr>
          <w:trHeight w:val="399"/>
          <w:jc w:val="center"/>
        </w:trPr>
        <w:tc>
          <w:tcPr>
            <w:tcW w:w="2402" w:type="dxa"/>
            <w:vMerge w:val="restart"/>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10031-12</w:t>
            </w:r>
          </w:p>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A főbb árucsoportok forgalmazása</w:t>
            </w: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Áruismeret- és forgalmazás</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7,5</w:t>
            </w: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rPr>
          <w:trHeight w:val="399"/>
          <w:jc w:val="center"/>
        </w:trPr>
        <w:tc>
          <w:tcPr>
            <w:tcW w:w="2402" w:type="dxa"/>
            <w:vMerge/>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Értékesítési gyakorlat</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7</w:t>
            </w:r>
          </w:p>
        </w:tc>
      </w:tr>
      <w:tr w:rsidR="00E95399" w:rsidRPr="000F22AE" w:rsidTr="000F22AE">
        <w:trPr>
          <w:trHeight w:val="399"/>
          <w:jc w:val="center"/>
        </w:trPr>
        <w:tc>
          <w:tcPr>
            <w:tcW w:w="2402" w:type="dxa"/>
            <w:vMerge/>
            <w:vAlign w:val="center"/>
          </w:tcPr>
          <w:p w:rsidR="004F3B66" w:rsidRPr="000F22AE" w:rsidRDefault="004F3B66" w:rsidP="000F22AE">
            <w:pPr>
              <w:spacing w:after="0" w:line="240" w:lineRule="auto"/>
              <w:rPr>
                <w:rFonts w:ascii="Palatino Linotype" w:hAnsi="Palatino Linotype"/>
                <w:color w:val="000000"/>
                <w:sz w:val="20"/>
                <w:szCs w:val="20"/>
              </w:rPr>
            </w:pPr>
          </w:p>
        </w:tc>
        <w:tc>
          <w:tcPr>
            <w:tcW w:w="2830" w:type="dxa"/>
            <w:vAlign w:val="center"/>
          </w:tcPr>
          <w:p w:rsidR="004F3B66" w:rsidRPr="000F22AE" w:rsidRDefault="004F3B66" w:rsidP="000F22AE">
            <w:pPr>
              <w:spacing w:after="0" w:line="240" w:lineRule="auto"/>
              <w:rPr>
                <w:rFonts w:ascii="Palatino Linotype" w:hAnsi="Palatino Linotype"/>
                <w:color w:val="000000"/>
                <w:sz w:val="20"/>
                <w:szCs w:val="20"/>
              </w:rPr>
            </w:pPr>
            <w:r w:rsidRPr="000F22AE">
              <w:rPr>
                <w:rFonts w:ascii="Palatino Linotype" w:hAnsi="Palatino Linotype"/>
                <w:color w:val="000000"/>
                <w:sz w:val="20"/>
                <w:szCs w:val="20"/>
              </w:rPr>
              <w:t>Értékesítés idegen nyelven</w:t>
            </w:r>
          </w:p>
        </w:tc>
        <w:tc>
          <w:tcPr>
            <w:tcW w:w="719"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7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05"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78"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0"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1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65"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51"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54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13"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686" w:type="dxa"/>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980" w:type="dxa"/>
            <w:shd w:val="clear" w:color="auto" w:fill="808080"/>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c>
          <w:tcPr>
            <w:tcW w:w="750" w:type="dxa"/>
            <w:shd w:val="clear" w:color="auto" w:fill="FFFFF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c>
          <w:tcPr>
            <w:tcW w:w="804" w:type="dxa"/>
            <w:gridSpan w:val="2"/>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p>
        </w:tc>
      </w:tr>
      <w:tr w:rsidR="00E95399" w:rsidRPr="000F22AE" w:rsidTr="000F22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jc w:val="center"/>
        </w:trPr>
        <w:tc>
          <w:tcPr>
            <w:tcW w:w="5232"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rPr>
                <w:rFonts w:ascii="Palatino Linotype" w:hAnsi="Palatino Linotype"/>
                <w:b/>
                <w:bCs/>
                <w:color w:val="000000"/>
                <w:sz w:val="20"/>
                <w:szCs w:val="20"/>
              </w:rPr>
            </w:pPr>
            <w:r w:rsidRPr="000F22AE">
              <w:rPr>
                <w:rFonts w:ascii="Palatino Linotype" w:hAnsi="Palatino Linotype"/>
                <w:b/>
                <w:bCs/>
                <w:color w:val="000000"/>
                <w:sz w:val="20"/>
                <w:szCs w:val="20"/>
              </w:rPr>
              <w:t>összes óra</w:t>
            </w:r>
          </w:p>
        </w:tc>
        <w:tc>
          <w:tcPr>
            <w:tcW w:w="719" w:type="dxa"/>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4</w:t>
            </w:r>
          </w:p>
        </w:tc>
        <w:tc>
          <w:tcPr>
            <w:tcW w:w="676" w:type="dxa"/>
            <w:tcBorders>
              <w:top w:val="single" w:sz="8" w:space="0" w:color="auto"/>
              <w:left w:val="single" w:sz="8" w:space="0" w:color="auto"/>
              <w:bottom w:val="single" w:sz="8" w:space="0" w:color="auto"/>
              <w:right w:val="single" w:sz="8" w:space="0" w:color="auto"/>
            </w:tcBorders>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705" w:type="dxa"/>
            <w:vMerge w:val="restart"/>
            <w:tcBorders>
              <w:top w:val="single" w:sz="8" w:space="0" w:color="auto"/>
              <w:left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70</w:t>
            </w:r>
          </w:p>
        </w:tc>
        <w:tc>
          <w:tcPr>
            <w:tcW w:w="578" w:type="dxa"/>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5</w:t>
            </w:r>
          </w:p>
        </w:tc>
        <w:tc>
          <w:tcPr>
            <w:tcW w:w="550" w:type="dxa"/>
            <w:tcBorders>
              <w:top w:val="single" w:sz="8" w:space="0" w:color="auto"/>
              <w:left w:val="single" w:sz="8" w:space="0" w:color="auto"/>
              <w:bottom w:val="single" w:sz="8" w:space="0" w:color="auto"/>
              <w:right w:val="single" w:sz="8" w:space="0" w:color="auto"/>
            </w:tcBorders>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w:t>
            </w:r>
          </w:p>
        </w:tc>
        <w:tc>
          <w:tcPr>
            <w:tcW w:w="686" w:type="dxa"/>
            <w:vMerge w:val="restart"/>
            <w:tcBorders>
              <w:top w:val="single" w:sz="8" w:space="0" w:color="auto"/>
              <w:left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105</w:t>
            </w:r>
          </w:p>
        </w:tc>
        <w:tc>
          <w:tcPr>
            <w:tcW w:w="616" w:type="dxa"/>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5</w:t>
            </w:r>
          </w:p>
        </w:tc>
        <w:tc>
          <w:tcPr>
            <w:tcW w:w="765" w:type="dxa"/>
            <w:tcBorders>
              <w:top w:val="single" w:sz="8" w:space="0" w:color="auto"/>
              <w:left w:val="single" w:sz="8" w:space="0" w:color="auto"/>
              <w:bottom w:val="single" w:sz="8" w:space="0" w:color="auto"/>
              <w:right w:val="single" w:sz="8" w:space="0" w:color="auto"/>
            </w:tcBorders>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w:t>
            </w:r>
          </w:p>
        </w:tc>
        <w:tc>
          <w:tcPr>
            <w:tcW w:w="551" w:type="dxa"/>
            <w:vMerge w:val="restart"/>
            <w:tcBorders>
              <w:top w:val="single" w:sz="8" w:space="0" w:color="auto"/>
              <w:left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140</w:t>
            </w:r>
          </w:p>
        </w:tc>
        <w:tc>
          <w:tcPr>
            <w:tcW w:w="686" w:type="dxa"/>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7</w:t>
            </w:r>
          </w:p>
        </w:tc>
        <w:tc>
          <w:tcPr>
            <w:tcW w:w="546" w:type="dxa"/>
            <w:tcBorders>
              <w:top w:val="single" w:sz="8" w:space="0" w:color="auto"/>
              <w:left w:val="single" w:sz="8" w:space="0" w:color="auto"/>
              <w:bottom w:val="single" w:sz="8" w:space="0" w:color="auto"/>
              <w:right w:val="single" w:sz="8" w:space="0" w:color="auto"/>
            </w:tcBorders>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3</w:t>
            </w:r>
          </w:p>
        </w:tc>
        <w:tc>
          <w:tcPr>
            <w:tcW w:w="713" w:type="dxa"/>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21</w:t>
            </w:r>
          </w:p>
        </w:tc>
        <w:tc>
          <w:tcPr>
            <w:tcW w:w="686" w:type="dxa"/>
            <w:tcBorders>
              <w:top w:val="single" w:sz="8" w:space="0" w:color="auto"/>
              <w:left w:val="single" w:sz="8" w:space="0" w:color="auto"/>
              <w:bottom w:val="single" w:sz="8" w:space="0" w:color="auto"/>
              <w:right w:val="single" w:sz="8" w:space="0" w:color="auto"/>
            </w:tcBorders>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10</w:t>
            </w:r>
          </w:p>
        </w:tc>
        <w:tc>
          <w:tcPr>
            <w:tcW w:w="980" w:type="dxa"/>
            <w:vMerge w:val="restart"/>
            <w:tcBorders>
              <w:top w:val="single" w:sz="8" w:space="0" w:color="auto"/>
              <w:left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160</w:t>
            </w:r>
          </w:p>
        </w:tc>
        <w:tc>
          <w:tcPr>
            <w:tcW w:w="763"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20</w:t>
            </w:r>
          </w:p>
        </w:tc>
        <w:tc>
          <w:tcPr>
            <w:tcW w:w="791" w:type="dxa"/>
            <w:tcBorders>
              <w:top w:val="single" w:sz="8" w:space="0" w:color="auto"/>
              <w:left w:val="single" w:sz="8" w:space="0" w:color="auto"/>
              <w:bottom w:val="single" w:sz="8" w:space="0" w:color="auto"/>
              <w:right w:val="single" w:sz="8" w:space="0" w:color="auto"/>
            </w:tcBorders>
            <w:shd w:val="clear" w:color="auto" w:fill="BFBFBF"/>
            <w:vAlign w:val="center"/>
          </w:tcPr>
          <w:p w:rsidR="004F3B66" w:rsidRPr="000F22AE" w:rsidRDefault="004F3B66" w:rsidP="000F22AE">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11</w:t>
            </w:r>
          </w:p>
        </w:tc>
      </w:tr>
      <w:tr w:rsidR="004F3B66" w:rsidRPr="000F22AE" w:rsidTr="000F22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3"/>
          <w:jc w:val="center"/>
        </w:trPr>
        <w:tc>
          <w:tcPr>
            <w:tcW w:w="5232"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rPr>
                <w:rFonts w:ascii="Palatino Linotype" w:hAnsi="Palatino Linotype"/>
                <w:b/>
                <w:bCs/>
                <w:color w:val="000000"/>
                <w:sz w:val="20"/>
                <w:szCs w:val="20"/>
              </w:rPr>
            </w:pPr>
            <w:r w:rsidRPr="000F22AE">
              <w:rPr>
                <w:rFonts w:ascii="Palatino Linotype" w:hAnsi="Palatino Linotype"/>
                <w:b/>
                <w:bCs/>
                <w:color w:val="000000"/>
                <w:sz w:val="20"/>
                <w:szCs w:val="20"/>
              </w:rPr>
              <w:t>összes óra</w:t>
            </w:r>
          </w:p>
        </w:tc>
        <w:tc>
          <w:tcPr>
            <w:tcW w:w="1395"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5</w:t>
            </w:r>
          </w:p>
        </w:tc>
        <w:tc>
          <w:tcPr>
            <w:tcW w:w="705" w:type="dxa"/>
            <w:vMerge/>
            <w:tcBorders>
              <w:left w:val="single" w:sz="8" w:space="0" w:color="auto"/>
              <w:bottom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p>
        </w:tc>
        <w:tc>
          <w:tcPr>
            <w:tcW w:w="1128"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6</w:t>
            </w:r>
          </w:p>
        </w:tc>
        <w:tc>
          <w:tcPr>
            <w:tcW w:w="686" w:type="dxa"/>
            <w:vMerge/>
            <w:tcBorders>
              <w:left w:val="single" w:sz="8" w:space="0" w:color="auto"/>
              <w:bottom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p>
        </w:tc>
        <w:tc>
          <w:tcPr>
            <w:tcW w:w="1381"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7</w:t>
            </w:r>
          </w:p>
        </w:tc>
        <w:tc>
          <w:tcPr>
            <w:tcW w:w="551" w:type="dxa"/>
            <w:vMerge/>
            <w:tcBorders>
              <w:left w:val="single" w:sz="8" w:space="0" w:color="auto"/>
              <w:bottom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p>
        </w:tc>
        <w:tc>
          <w:tcPr>
            <w:tcW w:w="1232"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10</w:t>
            </w:r>
          </w:p>
        </w:tc>
        <w:tc>
          <w:tcPr>
            <w:tcW w:w="1399" w:type="dxa"/>
            <w:gridSpan w:val="2"/>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31</w:t>
            </w:r>
          </w:p>
        </w:tc>
        <w:tc>
          <w:tcPr>
            <w:tcW w:w="980" w:type="dxa"/>
            <w:vMerge/>
            <w:tcBorders>
              <w:left w:val="single" w:sz="8" w:space="0" w:color="auto"/>
              <w:bottom w:val="single" w:sz="8" w:space="0" w:color="auto"/>
              <w:right w:val="single" w:sz="8" w:space="0" w:color="auto"/>
            </w:tcBorders>
            <w:shd w:val="clear" w:color="auto" w:fill="808080"/>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p>
        </w:tc>
        <w:tc>
          <w:tcPr>
            <w:tcW w:w="1554" w:type="dxa"/>
            <w:gridSpan w:val="3"/>
            <w:tcBorders>
              <w:top w:val="single" w:sz="8" w:space="0" w:color="auto"/>
              <w:left w:val="single" w:sz="8" w:space="0" w:color="auto"/>
              <w:bottom w:val="single" w:sz="8" w:space="0" w:color="auto"/>
              <w:right w:val="single" w:sz="8" w:space="0" w:color="auto"/>
            </w:tcBorders>
            <w:noWrap/>
            <w:vAlign w:val="center"/>
          </w:tcPr>
          <w:p w:rsidR="004F3B66" w:rsidRPr="000F22AE" w:rsidRDefault="004F3B66" w:rsidP="000F22AE">
            <w:pPr>
              <w:spacing w:after="0" w:line="240" w:lineRule="auto"/>
              <w:jc w:val="center"/>
              <w:rPr>
                <w:rFonts w:ascii="Palatino Linotype" w:hAnsi="Palatino Linotype"/>
                <w:b/>
                <w:bCs/>
                <w:color w:val="000000"/>
                <w:sz w:val="20"/>
                <w:szCs w:val="20"/>
              </w:rPr>
            </w:pPr>
            <w:r w:rsidRPr="000F22AE">
              <w:rPr>
                <w:rFonts w:ascii="Palatino Linotype" w:hAnsi="Palatino Linotype"/>
                <w:b/>
                <w:bCs/>
                <w:color w:val="000000"/>
                <w:sz w:val="20"/>
                <w:szCs w:val="20"/>
              </w:rPr>
              <w:t>31</w:t>
            </w:r>
          </w:p>
        </w:tc>
      </w:tr>
    </w:tbl>
    <w:p w:rsidR="000F22AE" w:rsidRDefault="000F22AE" w:rsidP="00A654FA">
      <w:pPr>
        <w:widowControl w:val="0"/>
        <w:suppressAutoHyphens/>
        <w:spacing w:after="0" w:line="240" w:lineRule="auto"/>
        <w:jc w:val="both"/>
        <w:rPr>
          <w:rFonts w:ascii="Palatino Linotype" w:hAnsi="Palatino Linotype"/>
          <w:kern w:val="1"/>
          <w:sz w:val="24"/>
          <w:szCs w:val="24"/>
          <w:lang w:eastAsia="hi-IN" w:bidi="hi-IN"/>
        </w:rPr>
      </w:pP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F3B66" w:rsidRDefault="004F3B66" w:rsidP="00A654FA">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4F3B66" w:rsidRDefault="004F3B66" w:rsidP="00A654F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527" w:type="dxa"/>
        <w:jc w:val="center"/>
        <w:tblInd w:w="55" w:type="dxa"/>
        <w:tblCellMar>
          <w:left w:w="70" w:type="dxa"/>
          <w:right w:w="70" w:type="dxa"/>
        </w:tblCellMar>
        <w:tblLook w:val="00A0" w:firstRow="1" w:lastRow="0" w:firstColumn="1" w:lastColumn="0" w:noHBand="0" w:noVBand="0"/>
      </w:tblPr>
      <w:tblGrid>
        <w:gridCol w:w="1396"/>
        <w:gridCol w:w="2403"/>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4F3B66" w:rsidRPr="000F22AE">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Szakmai követelmény-modul</w:t>
            </w:r>
          </w:p>
        </w:tc>
        <w:tc>
          <w:tcPr>
            <w:tcW w:w="2166" w:type="dxa"/>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Tantárgyak,</w:t>
            </w:r>
            <w:r w:rsidRPr="000F22AE">
              <w:rPr>
                <w:rFonts w:ascii="Palatino Linotype" w:hAnsi="Palatino Linotype" w:cs="Arial"/>
                <w:sz w:val="20"/>
                <w:szCs w:val="20"/>
                <w:lang w:eastAsia="hu-HU"/>
              </w:rPr>
              <w:t xml:space="preserve"> </w:t>
            </w:r>
            <w:r w:rsidRPr="000F22AE">
              <w:rPr>
                <w:rFonts w:ascii="Palatino Linotype" w:hAnsi="Palatino Linotype" w:cs="Arial"/>
                <w:sz w:val="20"/>
                <w:szCs w:val="20"/>
                <w:lang w:eastAsia="hu-HU"/>
              </w:rPr>
              <w:br/>
              <w:t>témakörök</w:t>
            </w:r>
          </w:p>
        </w:tc>
        <w:tc>
          <w:tcPr>
            <w:tcW w:w="6100" w:type="dxa"/>
            <w:gridSpan w:val="11"/>
            <w:tcBorders>
              <w:top w:val="single" w:sz="4" w:space="0" w:color="auto"/>
              <w:left w:val="nil"/>
              <w:bottom w:val="single" w:sz="4" w:space="0" w:color="auto"/>
              <w:right w:val="single" w:sz="4" w:space="0" w:color="000000"/>
            </w:tcBorders>
            <w:shd w:val="clear" w:color="000000"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lang w:eastAsia="hu-HU"/>
              </w:rPr>
            </w:pPr>
            <w:r w:rsidRPr="000F22AE">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Ágazati szakközépiskolai képzés</w:t>
            </w:r>
            <w:r w:rsidRPr="000F22AE">
              <w:rPr>
                <w:rFonts w:ascii="Palatino Linotype" w:hAnsi="Palatino Linotype" w:cs="Arial"/>
                <w:b/>
                <w:bCs/>
                <w:sz w:val="20"/>
                <w:szCs w:val="20"/>
                <w:lang w:eastAsia="hu-HU"/>
              </w:rPr>
              <w:br/>
              <w:t>összes óraszáma</w:t>
            </w:r>
            <w:r w:rsidRPr="000F22AE">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4F3B66" w:rsidRPr="000F22AE" w:rsidRDefault="004F3B66" w:rsidP="00A654FA">
            <w:pPr>
              <w:spacing w:after="0" w:line="240" w:lineRule="auto"/>
              <w:jc w:val="center"/>
              <w:rPr>
                <w:rFonts w:ascii="Palatino Linotype" w:hAnsi="Palatino Linotype"/>
                <w:b/>
                <w:bCs/>
                <w:color w:val="000000"/>
                <w:sz w:val="20"/>
                <w:szCs w:val="20"/>
                <w:lang w:eastAsia="hu-HU"/>
              </w:rPr>
            </w:pPr>
            <w:r w:rsidRPr="000F22AE">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Szakképesítés-specifikus szakképzés</w:t>
            </w:r>
            <w:r w:rsidRPr="000F22AE">
              <w:rPr>
                <w:rFonts w:ascii="Palatino Linotype" w:hAnsi="Palatino Linotype" w:cs="Arial"/>
                <w:b/>
                <w:bCs/>
                <w:sz w:val="20"/>
                <w:szCs w:val="20"/>
                <w:lang w:eastAsia="hu-HU"/>
              </w:rPr>
              <w:br/>
              <w:t>óraszáma</w:t>
            </w:r>
            <w:r w:rsidRPr="000F22AE">
              <w:rPr>
                <w:rFonts w:ascii="Palatino Linotype" w:hAnsi="Palatino Linotype" w:cs="Arial"/>
                <w:b/>
                <w:bCs/>
                <w:sz w:val="20"/>
                <w:szCs w:val="20"/>
                <w:lang w:eastAsia="hu-HU"/>
              </w:rPr>
              <w:br/>
              <w:t xml:space="preserve">5/13. és </w:t>
            </w:r>
            <w:r w:rsidRPr="000F22AE">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A szakképzés</w:t>
            </w:r>
            <w:r w:rsidRPr="000F22AE">
              <w:rPr>
                <w:rFonts w:ascii="Palatino Linotype" w:hAnsi="Palatino Linotype" w:cs="Arial"/>
                <w:b/>
                <w:bCs/>
                <w:sz w:val="20"/>
                <w:szCs w:val="20"/>
                <w:lang w:eastAsia="hu-HU"/>
              </w:rPr>
              <w:br/>
              <w:t>összes</w:t>
            </w:r>
            <w:r w:rsidRPr="000F22AE">
              <w:rPr>
                <w:rFonts w:ascii="Palatino Linotype" w:hAnsi="Palatino Linotype" w:cs="Arial"/>
                <w:b/>
                <w:bCs/>
                <w:sz w:val="20"/>
                <w:szCs w:val="20"/>
                <w:lang w:eastAsia="hu-HU"/>
              </w:rPr>
              <w:br/>
              <w:t>óraszáma</w:t>
            </w:r>
          </w:p>
        </w:tc>
      </w:tr>
      <w:tr w:rsidR="004F3B66" w:rsidRPr="000F22AE">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r>
      <w:tr w:rsidR="004F3B66" w:rsidRPr="000F22AE">
        <w:trPr>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r>
      <w:tr w:rsidR="004F3B66" w:rsidRPr="000F22AE">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 </w:t>
            </w:r>
          </w:p>
        </w:tc>
      </w:tr>
      <w:tr w:rsidR="004F3B66" w:rsidRPr="000F22AE">
        <w:trPr>
          <w:trHeight w:val="60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E46F8" w:rsidRDefault="004F3B66" w:rsidP="00A654FA">
            <w:pPr>
              <w:spacing w:after="0" w:line="240" w:lineRule="auto"/>
              <w:jc w:val="center"/>
              <w:rPr>
                <w:rFonts w:ascii="Palatino Linotype" w:hAnsi="Palatino Linotype" w:cs="Arial"/>
                <w:sz w:val="20"/>
                <w:szCs w:val="20"/>
              </w:rPr>
            </w:pPr>
            <w:r w:rsidRPr="000F22AE">
              <w:rPr>
                <w:rFonts w:ascii="Palatino Linotype" w:hAnsi="Palatino Linotype" w:cs="Arial"/>
                <w:sz w:val="20"/>
                <w:szCs w:val="20"/>
              </w:rPr>
              <w:t xml:space="preserve">11500-12 </w:t>
            </w:r>
          </w:p>
          <w:p w:rsidR="004F3B66" w:rsidRPr="000F22AE" w:rsidRDefault="004F3B66" w:rsidP="00A654FA">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rPr>
              <w:t>Munkahelyi egészség és biztonság</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color w:val="000000"/>
                <w:sz w:val="20"/>
                <w:szCs w:val="20"/>
                <w:lang w:eastAsia="hu-HU"/>
              </w:rPr>
            </w:pPr>
            <w:r w:rsidRPr="000F22AE">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18</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18</w:t>
            </w:r>
          </w:p>
        </w:tc>
      </w:tr>
      <w:tr w:rsidR="004F3B66" w:rsidRPr="000F22AE">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i/>
                <w:iCs/>
                <w:sz w:val="20"/>
                <w:szCs w:val="20"/>
                <w:lang w:eastAsia="hu-HU"/>
              </w:rPr>
            </w:pPr>
            <w:r w:rsidRPr="000F22AE">
              <w:rPr>
                <w:rFonts w:ascii="Palatino Linotype" w:hAnsi="Palatino Linotype" w:cs="Arial"/>
                <w:iCs/>
                <w:sz w:val="20"/>
                <w:szCs w:val="20"/>
              </w:rPr>
              <w:t>Munkavédelmi alapismeretek</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i/>
                <w:iCs/>
                <w:sz w:val="20"/>
                <w:szCs w:val="20"/>
                <w:lang w:eastAsia="hu-HU"/>
              </w:rPr>
            </w:pPr>
            <w:r w:rsidRPr="000F22AE">
              <w:rPr>
                <w:rFonts w:ascii="Palatino Linotype" w:hAnsi="Palatino Linotype" w:cs="Arial"/>
                <w:iCs/>
                <w:sz w:val="20"/>
                <w:szCs w:val="20"/>
              </w:rPr>
              <w:t>Munkahelyek kialakítása</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i/>
                <w:iCs/>
                <w:sz w:val="20"/>
                <w:szCs w:val="20"/>
                <w:lang w:eastAsia="hu-HU"/>
              </w:rPr>
            </w:pPr>
            <w:r w:rsidRPr="000F22AE">
              <w:rPr>
                <w:rFonts w:ascii="Palatino Linotype" w:hAnsi="Palatino Linotype" w:cs="Arial"/>
                <w:iCs/>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r>
      <w:tr w:rsidR="004F3B66" w:rsidRPr="000F22AE">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i/>
                <w:iCs/>
                <w:sz w:val="20"/>
                <w:szCs w:val="20"/>
                <w:lang w:eastAsia="hu-HU"/>
              </w:rPr>
            </w:pPr>
            <w:r w:rsidRPr="000F22AE">
              <w:rPr>
                <w:rFonts w:ascii="Palatino Linotype" w:hAnsi="Palatino Linotype" w:cs="Arial"/>
                <w:iCs/>
                <w:sz w:val="20"/>
                <w:szCs w:val="20"/>
              </w:rPr>
              <w:t>Munkaeszközök biztonsága</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r>
      <w:tr w:rsidR="004F3B66" w:rsidRPr="000F22AE">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i/>
                <w:iCs/>
                <w:sz w:val="20"/>
                <w:szCs w:val="20"/>
                <w:lang w:eastAsia="hu-HU"/>
              </w:rPr>
            </w:pPr>
            <w:r w:rsidRPr="000F22AE">
              <w:rPr>
                <w:rFonts w:ascii="Palatino Linotype" w:hAnsi="Palatino Linotype" w:cs="Arial"/>
                <w:iCs/>
                <w:sz w:val="20"/>
                <w:szCs w:val="20"/>
              </w:rPr>
              <w:t>Munkakörnyezeti hatások</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w:t>
            </w:r>
          </w:p>
        </w:tc>
      </w:tr>
      <w:tr w:rsidR="004F3B66" w:rsidRPr="000F22AE" w:rsidTr="00EE46F8">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i/>
                <w:iCs/>
                <w:sz w:val="20"/>
                <w:szCs w:val="20"/>
                <w:lang w:eastAsia="hu-HU"/>
              </w:rPr>
            </w:pPr>
            <w:r w:rsidRPr="000F22AE">
              <w:rPr>
                <w:rFonts w:ascii="Palatino Linotype" w:hAnsi="Palatino Linotype" w:cs="Arial"/>
                <w:iCs/>
                <w:sz w:val="20"/>
                <w:szCs w:val="20"/>
              </w:rPr>
              <w:t>Munkavédelmi jogi ismeretek</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rsidTr="00EE46F8">
        <w:trPr>
          <w:trHeight w:val="345"/>
          <w:jc w:val="center"/>
        </w:trPr>
        <w:tc>
          <w:tcPr>
            <w:tcW w:w="1522" w:type="dxa"/>
            <w:vMerge w:val="restart"/>
            <w:tcBorders>
              <w:top w:val="single" w:sz="4" w:space="0" w:color="000000"/>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s="Arial"/>
                <w:sz w:val="20"/>
                <w:szCs w:val="20"/>
              </w:rPr>
            </w:pPr>
            <w:r w:rsidRPr="000F22AE">
              <w:rPr>
                <w:rFonts w:ascii="Palatino Linotype" w:hAnsi="Palatino Linotype" w:cs="Arial"/>
                <w:sz w:val="20"/>
                <w:szCs w:val="20"/>
              </w:rPr>
              <w:t xml:space="preserve">11499-12 </w:t>
            </w:r>
          </w:p>
          <w:p w:rsidR="004F3B66" w:rsidRPr="000F22AE" w:rsidRDefault="004F3B66" w:rsidP="00A654FA">
            <w:pPr>
              <w:spacing w:after="0" w:line="240" w:lineRule="auto"/>
              <w:jc w:val="center"/>
              <w:rPr>
                <w:rFonts w:ascii="Palatino Linotype" w:hAnsi="Palatino Linotype"/>
                <w:color w:val="000000"/>
                <w:sz w:val="20"/>
                <w:szCs w:val="20"/>
              </w:rPr>
            </w:pPr>
            <w:r w:rsidRPr="000F22AE">
              <w:rPr>
                <w:rFonts w:ascii="Palatino Linotype" w:hAnsi="Palatino Linotype" w:cs="Arial"/>
                <w:sz w:val="20"/>
                <w:szCs w:val="20"/>
              </w:rPr>
              <w:t>Foglalkoztatás II.</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16</w:t>
            </w:r>
          </w:p>
        </w:tc>
      </w:tr>
      <w:tr w:rsidR="004F3B66" w:rsidRPr="000F22AE" w:rsidTr="00EE46F8">
        <w:trPr>
          <w:trHeight w:val="345"/>
          <w:jc w:val="center"/>
        </w:trPr>
        <w:tc>
          <w:tcPr>
            <w:tcW w:w="1522" w:type="dxa"/>
            <w:vMerge/>
            <w:tcBorders>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Cs/>
                <w:sz w:val="20"/>
                <w:szCs w:val="20"/>
              </w:rPr>
            </w:pPr>
            <w:r w:rsidRPr="000F22AE">
              <w:rPr>
                <w:rFonts w:ascii="Palatino Linotype" w:hAnsi="Palatino Linotype" w:cs="Arial"/>
                <w:iCs/>
                <w:sz w:val="20"/>
                <w:szCs w:val="20"/>
              </w:rPr>
              <w:t>Munkajogi alapismeretek</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rsidTr="00EE46F8">
        <w:trPr>
          <w:trHeight w:val="345"/>
          <w:jc w:val="center"/>
        </w:trPr>
        <w:tc>
          <w:tcPr>
            <w:tcW w:w="1522" w:type="dxa"/>
            <w:vMerge/>
            <w:tcBorders>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Cs/>
                <w:sz w:val="20"/>
                <w:szCs w:val="20"/>
              </w:rPr>
            </w:pPr>
            <w:r w:rsidRPr="000F22AE">
              <w:rPr>
                <w:rFonts w:ascii="Palatino Linotype" w:hAnsi="Palatino Linotype" w:cs="Arial"/>
                <w:iCs/>
                <w:sz w:val="20"/>
                <w:szCs w:val="20"/>
              </w:rPr>
              <w:t>Munkaviszony létesítése</w:t>
            </w: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A654FA">
            <w:pPr>
              <w:spacing w:after="0" w:line="240" w:lineRule="auto"/>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A654FA">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rsidTr="00EE46F8">
        <w:trPr>
          <w:trHeight w:val="345"/>
          <w:jc w:val="center"/>
        </w:trPr>
        <w:tc>
          <w:tcPr>
            <w:tcW w:w="1522" w:type="dxa"/>
            <w:vMerge/>
            <w:tcBorders>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single" w:sz="4" w:space="0" w:color="auto"/>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Cs/>
                <w:sz w:val="20"/>
                <w:szCs w:val="20"/>
              </w:rPr>
            </w:pPr>
            <w:r w:rsidRPr="000F22AE">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rsidTr="00EE46F8">
        <w:trPr>
          <w:trHeight w:val="345"/>
          <w:jc w:val="center"/>
        </w:trPr>
        <w:tc>
          <w:tcPr>
            <w:tcW w:w="1522" w:type="dxa"/>
            <w:vMerge/>
            <w:tcBorders>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Cs/>
                <w:sz w:val="20"/>
                <w:szCs w:val="20"/>
              </w:rPr>
            </w:pPr>
            <w:r w:rsidRPr="000F22AE">
              <w:rPr>
                <w:rFonts w:ascii="Palatino Linotype" w:hAnsi="Palatino Linotype" w:cs="Arial"/>
                <w:iCs/>
                <w:sz w:val="20"/>
                <w:szCs w:val="20"/>
              </w:rPr>
              <w:t>Munkanélküliség</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4</w:t>
            </w:r>
          </w:p>
        </w:tc>
      </w:tr>
      <w:tr w:rsidR="004F3B66" w:rsidRPr="000F22AE" w:rsidTr="00EE46F8">
        <w:trPr>
          <w:trHeight w:val="345"/>
          <w:jc w:val="center"/>
        </w:trPr>
        <w:tc>
          <w:tcPr>
            <w:tcW w:w="1522" w:type="dxa"/>
            <w:vMerge w:val="restart"/>
            <w:tcBorders>
              <w:top w:val="single" w:sz="4" w:space="0" w:color="auto"/>
              <w:left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r w:rsidRPr="000F22AE">
              <w:rPr>
                <w:rFonts w:ascii="Palatino Linotype" w:hAnsi="Palatino Linotype" w:cs="Arial"/>
                <w:sz w:val="20"/>
                <w:szCs w:val="20"/>
              </w:rPr>
              <w:t xml:space="preserve">11498-12  </w:t>
            </w:r>
            <w:r w:rsidRPr="00EE46F8">
              <w:rPr>
                <w:rFonts w:ascii="Palatino Linotype" w:hAnsi="Palatino Linotype" w:cs="Arial"/>
                <w:sz w:val="20"/>
                <w:szCs w:val="20"/>
              </w:rPr>
              <w:t>Foglalkoztatás I. (érettségire épülő képzések esetén)</w:t>
            </w:r>
          </w:p>
        </w:tc>
        <w:tc>
          <w:tcPr>
            <w:tcW w:w="2166" w:type="dxa"/>
            <w:tcBorders>
              <w:top w:val="single" w:sz="4" w:space="0" w:color="auto"/>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cs="Arial"/>
                <w:b/>
                <w:bCs/>
                <w:sz w:val="20"/>
                <w:szCs w:val="20"/>
              </w:rPr>
              <w:t>Foglalkoztatás I.</w:t>
            </w: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64</w:t>
            </w:r>
          </w:p>
        </w:tc>
      </w:tr>
      <w:tr w:rsidR="004F3B66" w:rsidRPr="000F22AE" w:rsidTr="000F22AE">
        <w:trPr>
          <w:trHeight w:val="345"/>
          <w:jc w:val="center"/>
        </w:trPr>
        <w:tc>
          <w:tcPr>
            <w:tcW w:w="1522" w:type="dxa"/>
            <w:vMerge/>
            <w:tcBorders>
              <w:left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cs="Arial"/>
                <w:iCs/>
                <w:sz w:val="20"/>
                <w:szCs w:val="20"/>
              </w:rPr>
              <w:t>Nyelvtani rendszer</w:t>
            </w:r>
            <w:r w:rsidR="00E95399" w:rsidRPr="000F22AE">
              <w:rPr>
                <w:rFonts w:ascii="Palatino Linotype" w:hAnsi="Palatino Linotype" w:cs="Arial"/>
                <w:iCs/>
                <w:sz w:val="20"/>
                <w:szCs w:val="20"/>
              </w:rPr>
              <w:t>e</w:t>
            </w:r>
            <w:r w:rsidRPr="000F22AE">
              <w:rPr>
                <w:rFonts w:ascii="Palatino Linotype" w:hAnsi="Palatino Linotype" w:cs="Arial"/>
                <w:iCs/>
                <w:sz w:val="20"/>
                <w:szCs w:val="20"/>
              </w:rPr>
              <w:t>zés 1</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8</w:t>
            </w:r>
          </w:p>
        </w:tc>
      </w:tr>
      <w:tr w:rsidR="004F3B66" w:rsidRPr="000F22AE" w:rsidTr="000F22AE">
        <w:trPr>
          <w:trHeight w:val="345"/>
          <w:jc w:val="center"/>
        </w:trPr>
        <w:tc>
          <w:tcPr>
            <w:tcW w:w="1522" w:type="dxa"/>
            <w:vMerge/>
            <w:tcBorders>
              <w:left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8</w:t>
            </w:r>
          </w:p>
        </w:tc>
      </w:tr>
      <w:tr w:rsidR="004F3B66" w:rsidRPr="000F22AE" w:rsidTr="000F22AE">
        <w:trPr>
          <w:trHeight w:val="345"/>
          <w:jc w:val="center"/>
        </w:trPr>
        <w:tc>
          <w:tcPr>
            <w:tcW w:w="1522" w:type="dxa"/>
            <w:vMerge/>
            <w:tcBorders>
              <w:left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24</w:t>
            </w:r>
          </w:p>
        </w:tc>
      </w:tr>
      <w:tr w:rsidR="004F3B66" w:rsidRPr="000F22AE" w:rsidTr="000F22AE">
        <w:trPr>
          <w:trHeight w:val="345"/>
          <w:jc w:val="center"/>
        </w:trPr>
        <w:tc>
          <w:tcPr>
            <w:tcW w:w="1522" w:type="dxa"/>
            <w:vMerge/>
            <w:tcBorders>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24</w:t>
            </w:r>
          </w:p>
        </w:tc>
      </w:tr>
      <w:tr w:rsidR="004F3B66" w:rsidRPr="000F22AE" w:rsidTr="000F22AE">
        <w:trPr>
          <w:trHeight w:val="345"/>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4F3B66" w:rsidRPr="000F22AE" w:rsidRDefault="004F3B66" w:rsidP="00A654FA">
            <w:pPr>
              <w:spacing w:after="0" w:line="240" w:lineRule="auto"/>
              <w:jc w:val="center"/>
              <w:rPr>
                <w:rFonts w:ascii="Palatino Linotype" w:hAnsi="Palatino Linotype" w:cs="Arial"/>
                <w:sz w:val="20"/>
                <w:szCs w:val="20"/>
                <w:lang w:eastAsia="hu-HU"/>
              </w:rPr>
            </w:pPr>
            <w:r w:rsidRPr="000F22AE">
              <w:rPr>
                <w:rFonts w:ascii="Palatino Linotype" w:hAnsi="Palatino Linotype"/>
                <w:color w:val="000000"/>
                <w:sz w:val="20"/>
                <w:szCs w:val="20"/>
              </w:rPr>
              <w:t xml:space="preserve">10032-12 </w:t>
            </w:r>
            <w:r w:rsidRPr="000F22AE">
              <w:rPr>
                <w:rFonts w:ascii="Palatino Linotype" w:hAnsi="Palatino Linotype"/>
                <w:color w:val="000000"/>
                <w:sz w:val="20"/>
                <w:szCs w:val="20"/>
              </w:rPr>
              <w:br/>
              <w:t>Marketing</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A marketing alapjai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100</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108</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Marketing alapismeretek 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54</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Marketingkommunikáció 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46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46</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54</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Marketing a gyakorlatban</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20</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r w:rsidRPr="000F22AE">
              <w:rPr>
                <w:rFonts w:ascii="Palatino Linotype" w:hAnsi="Palatino Linotype" w:cs="Arial"/>
                <w:b/>
                <w:i/>
                <w:iCs/>
                <w:sz w:val="20"/>
                <w:szCs w:val="20"/>
                <w:lang w:eastAsia="hu-HU"/>
              </w:rPr>
              <w:t>32</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r w:rsidRPr="000F22AE">
              <w:rPr>
                <w:rFonts w:ascii="Palatino Linotype" w:hAnsi="Palatino Linotype" w:cs="Arial"/>
                <w:b/>
                <w:bCs/>
                <w:i/>
                <w:iCs/>
                <w:sz w:val="20"/>
                <w:szCs w:val="20"/>
                <w:lang w:eastAsia="hu-HU"/>
              </w:rPr>
              <w:t>52</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r w:rsidRPr="000F22AE">
              <w:rPr>
                <w:rFonts w:ascii="Palatino Linotype" w:hAnsi="Palatino Linotype" w:cs="Arial"/>
                <w:b/>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20</w:t>
            </w: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r w:rsidRPr="000F22AE">
              <w:rPr>
                <w:rFonts w:ascii="Palatino Linotype" w:hAnsi="Palatino Linotype" w:cs="Arial"/>
                <w:b/>
                <w:bCs/>
                <w:i/>
                <w:iCs/>
                <w:sz w:val="20"/>
                <w:szCs w:val="20"/>
                <w:lang w:eastAsia="hu-HU"/>
              </w:rPr>
              <w:t>56</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Marketing alapismeretek II.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38</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Marketingkommunikáció II.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16</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18</w:t>
            </w:r>
          </w:p>
        </w:tc>
      </w:tr>
      <w:tr w:rsidR="004F3B66" w:rsidRPr="000F22AE" w:rsidTr="000F22AE">
        <w:trPr>
          <w:trHeight w:val="345"/>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EE46F8" w:rsidRDefault="004F3B66" w:rsidP="00A654FA">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 xml:space="preserve">11508-12 </w:t>
            </w:r>
          </w:p>
          <w:p w:rsidR="004F3B66" w:rsidRPr="000F22AE" w:rsidRDefault="004F3B66" w:rsidP="00A654FA">
            <w:pPr>
              <w:spacing w:after="0" w:line="240" w:lineRule="auto"/>
              <w:jc w:val="center"/>
              <w:rPr>
                <w:rFonts w:ascii="Palatino Linotype" w:hAnsi="Palatino Linotype" w:cs="Arial"/>
                <w:sz w:val="20"/>
                <w:szCs w:val="20"/>
                <w:lang w:eastAsia="hu-HU"/>
              </w:rPr>
            </w:pPr>
            <w:r w:rsidRPr="000F22AE">
              <w:rPr>
                <w:rFonts w:ascii="Palatino Linotype" w:hAnsi="Palatino Linotype"/>
                <w:color w:val="000000"/>
                <w:sz w:val="20"/>
                <w:szCs w:val="20"/>
              </w:rPr>
              <w:t>Az áruforgalom tervezése, irányítása, elemzése</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color w:val="000000"/>
                <w:sz w:val="20"/>
                <w:szCs w:val="20"/>
              </w:rPr>
            </w:pPr>
            <w:r w:rsidRPr="000F22AE">
              <w:rPr>
                <w:rFonts w:ascii="Palatino Linotype" w:hAnsi="Palatino Linotype"/>
                <w:b/>
                <w:bCs/>
                <w:sz w:val="20"/>
                <w:szCs w:val="20"/>
              </w:rPr>
              <w:t>Az üzleti tevékenység tervezése, elemzése</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108</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108</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384</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396</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396</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Az áruforgalom tervezése</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56</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110</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110</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110</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Az üzleti tevékenység eredményessége, elemzése</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108</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258</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270</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270</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Üzleti levelezés</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16</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16</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color w:val="000000"/>
                <w:sz w:val="20"/>
                <w:szCs w:val="20"/>
              </w:rPr>
            </w:pPr>
            <w:r w:rsidRPr="000F22AE">
              <w:rPr>
                <w:rFonts w:ascii="Palatino Linotype" w:hAnsi="Palatino Linotype"/>
                <w:b/>
                <w:bCs/>
                <w:sz w:val="20"/>
                <w:szCs w:val="20"/>
              </w:rPr>
              <w:t>Vezetési ismeretek</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32</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36</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Vezetési alapismeretek 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18</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cs="Arial"/>
                <w:sz w:val="20"/>
                <w:szCs w:val="20"/>
              </w:rPr>
              <w:t>Vezetési alapismeretek II.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18</w:t>
            </w:r>
          </w:p>
        </w:tc>
      </w:tr>
      <w:tr w:rsidR="004F3B66" w:rsidRPr="000F22AE" w:rsidTr="00EE46F8">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color w:val="000000"/>
                <w:sz w:val="20"/>
                <w:szCs w:val="20"/>
              </w:rPr>
            </w:pPr>
            <w:r w:rsidRPr="000F22AE">
              <w:rPr>
                <w:rFonts w:ascii="Palatino Linotype" w:hAnsi="Palatino Linotype"/>
                <w:b/>
                <w:bCs/>
                <w:sz w:val="20"/>
                <w:szCs w:val="20"/>
              </w:rPr>
              <w:t>Üzleti tevékenység a gyakorlatban</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60</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200</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180</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260</w:t>
            </w:r>
          </w:p>
        </w:tc>
      </w:tr>
      <w:tr w:rsidR="004F3B66" w:rsidRPr="000F22AE" w:rsidTr="00EE46F8">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Az üzleti tevékenység eredményessége, elemzése a gyakorlatban I.</w:t>
            </w: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36</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36</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72</w:t>
            </w:r>
          </w:p>
        </w:tc>
        <w:tc>
          <w:tcPr>
            <w:tcW w:w="57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72</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72</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Az üzleti tevékenység eredményessége, elemzése a gyakorlatban II.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128</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80</w:t>
            </w: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188</w:t>
            </w:r>
          </w:p>
        </w:tc>
      </w:tr>
      <w:tr w:rsidR="004F3B66" w:rsidRPr="000F22AE" w:rsidTr="000F22AE">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E46F8" w:rsidRDefault="004F3B66" w:rsidP="00A654FA">
            <w:pPr>
              <w:spacing w:after="0" w:line="240" w:lineRule="auto"/>
              <w:ind w:left="113" w:right="113"/>
              <w:jc w:val="center"/>
              <w:rPr>
                <w:rFonts w:ascii="Palatino Linotype" w:hAnsi="Palatino Linotype"/>
                <w:color w:val="000000"/>
                <w:sz w:val="20"/>
                <w:szCs w:val="20"/>
              </w:rPr>
            </w:pPr>
            <w:r w:rsidRPr="000F22AE">
              <w:rPr>
                <w:rFonts w:ascii="Palatino Linotype" w:hAnsi="Palatino Linotype"/>
                <w:color w:val="000000"/>
                <w:sz w:val="20"/>
                <w:szCs w:val="20"/>
              </w:rPr>
              <w:t xml:space="preserve">11507-12 </w:t>
            </w:r>
          </w:p>
          <w:p w:rsidR="004F3B66" w:rsidRPr="000F22AE" w:rsidRDefault="004F3B66" w:rsidP="00A654FA">
            <w:pPr>
              <w:spacing w:after="0" w:line="240" w:lineRule="auto"/>
              <w:ind w:left="113" w:right="113"/>
              <w:jc w:val="center"/>
              <w:rPr>
                <w:rFonts w:ascii="Palatino Linotype" w:hAnsi="Palatino Linotype"/>
                <w:color w:val="000000"/>
                <w:sz w:val="20"/>
                <w:szCs w:val="20"/>
              </w:rPr>
            </w:pPr>
            <w:r w:rsidRPr="000F22AE">
              <w:rPr>
                <w:rFonts w:ascii="Palatino Linotype" w:hAnsi="Palatino Linotype"/>
                <w:color w:val="000000"/>
                <w:sz w:val="20"/>
                <w:szCs w:val="20"/>
              </w:rPr>
              <w:t>Az áruforgalom lebonyolítása</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Áruforgalom</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72</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194</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198</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198</w:t>
            </w:r>
          </w:p>
        </w:tc>
      </w:tr>
      <w:tr w:rsidR="004F3B66" w:rsidRPr="000F22AE" w:rsidTr="000F22AE">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Általános áruismeret alkalmazása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72</w:t>
            </w:r>
          </w:p>
        </w:tc>
      </w:tr>
      <w:tr w:rsidR="004F3B66" w:rsidRPr="000F22AE" w:rsidTr="000F22AE">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Áruforgalmi tevékenységek</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122</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126</w:t>
            </w: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126</w:t>
            </w:r>
          </w:p>
        </w:tc>
      </w:tr>
      <w:tr w:rsidR="004F3B66" w:rsidRPr="000F22AE" w:rsidTr="000F22AE">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Áruforgalom gyakorlata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70</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105</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60</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303</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r w:rsidRPr="000F22AE">
              <w:rPr>
                <w:rFonts w:ascii="Palatino Linotype" w:hAnsi="Palatino Linotype" w:cs="Arial"/>
                <w:b/>
                <w:bCs/>
                <w:sz w:val="20"/>
                <w:szCs w:val="20"/>
                <w:lang w:eastAsia="hu-HU"/>
              </w:rPr>
              <w:t>60</w:t>
            </w: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Cs/>
                <w:sz w:val="20"/>
                <w:szCs w:val="20"/>
                <w:lang w:eastAsia="hu-HU"/>
              </w:rPr>
            </w:pPr>
            <w:r w:rsidRPr="000F22AE">
              <w:rPr>
                <w:rFonts w:ascii="Palatino Linotype" w:hAnsi="Palatino Linotype" w:cs="Arial"/>
                <w:b/>
                <w:bCs/>
                <w:iCs/>
                <w:sz w:val="20"/>
                <w:szCs w:val="20"/>
                <w:lang w:eastAsia="hu-HU"/>
              </w:rPr>
              <w:t>204</w:t>
            </w:r>
          </w:p>
        </w:tc>
      </w:tr>
      <w:tr w:rsidR="004F3B66" w:rsidRPr="000F22AE" w:rsidTr="000F22AE">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Az áruforgalmi tevékenységek gyakorlata 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70</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105</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175</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54</w:t>
            </w:r>
          </w:p>
        </w:tc>
      </w:tr>
      <w:tr w:rsidR="004F3B66" w:rsidRPr="000F22AE" w:rsidTr="008354C4">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sz w:val="20"/>
                <w:szCs w:val="20"/>
              </w:rPr>
              <w:t>Az áruforgalmi tevékenységek gyakorlata II.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128</w:t>
            </w: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90</w:t>
            </w: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Cs/>
                <w:i/>
                <w:sz w:val="20"/>
                <w:szCs w:val="20"/>
                <w:lang w:eastAsia="hu-HU"/>
              </w:rPr>
            </w:pPr>
            <w:r w:rsidRPr="000F22AE">
              <w:rPr>
                <w:rFonts w:ascii="Palatino Linotype" w:hAnsi="Palatino Linotype" w:cs="Arial"/>
                <w:bCs/>
                <w:i/>
                <w:sz w:val="20"/>
                <w:szCs w:val="20"/>
                <w:lang w:eastAsia="hu-HU"/>
              </w:rPr>
              <w:t>60</w:t>
            </w: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Cs/>
                <w:i/>
                <w:iCs/>
                <w:sz w:val="20"/>
                <w:szCs w:val="20"/>
                <w:lang w:eastAsia="hu-HU"/>
              </w:rPr>
            </w:pPr>
            <w:r w:rsidRPr="000F22AE">
              <w:rPr>
                <w:rFonts w:ascii="Palatino Linotype" w:hAnsi="Palatino Linotype" w:cs="Arial"/>
                <w:bCs/>
                <w:i/>
                <w:iCs/>
                <w:sz w:val="20"/>
                <w:szCs w:val="20"/>
                <w:lang w:eastAsia="hu-HU"/>
              </w:rPr>
              <w:t>150</w:t>
            </w:r>
          </w:p>
        </w:tc>
      </w:tr>
      <w:tr w:rsidR="004F3B66" w:rsidRPr="000F22AE" w:rsidTr="008354C4">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textDirection w:val="btLr"/>
            <w:vAlign w:val="center"/>
          </w:tcPr>
          <w:p w:rsidR="00EE46F8" w:rsidRDefault="004F3B66" w:rsidP="00A654FA">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 xml:space="preserve">10033-12 </w:t>
            </w:r>
          </w:p>
          <w:p w:rsidR="004F3B66" w:rsidRPr="000F22AE" w:rsidRDefault="004F3B66" w:rsidP="00A654FA">
            <w:pPr>
              <w:spacing w:after="0" w:line="240" w:lineRule="auto"/>
              <w:jc w:val="center"/>
              <w:rPr>
                <w:rFonts w:ascii="Palatino Linotype" w:hAnsi="Palatino Linotype" w:cs="Arial"/>
                <w:sz w:val="20"/>
                <w:szCs w:val="20"/>
                <w:lang w:eastAsia="hu-HU"/>
              </w:rPr>
            </w:pPr>
            <w:r w:rsidRPr="000F22AE">
              <w:rPr>
                <w:rFonts w:ascii="Palatino Linotype" w:hAnsi="Palatino Linotype"/>
                <w:color w:val="000000"/>
                <w:sz w:val="20"/>
                <w:szCs w:val="20"/>
              </w:rPr>
              <w:t>A vállalkozások működtetése</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Vállalkozási ismeretek</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128</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Vállalkozási alapismeretek</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20</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 vállalkozás erőforrása és vagyona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 vállalkozások személyi és tárgyi feltételei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Vállalkozások gazdálkodása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27</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Az üzleti terv</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27</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27</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Vállalkozási ismeretek gyakorlat</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64</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64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sz w:val="20"/>
                <w:szCs w:val="20"/>
              </w:rPr>
            </w:pPr>
            <w:r w:rsidRPr="00EE46F8">
              <w:rPr>
                <w:rFonts w:ascii="Palatino Linotype" w:hAnsi="Palatino Linotype"/>
                <w:sz w:val="20"/>
                <w:szCs w:val="20"/>
              </w:rPr>
              <w:t>Vállalkozási alapismeretek</w:t>
            </w: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8</w:t>
            </w:r>
          </w:p>
        </w:tc>
        <w:tc>
          <w:tcPr>
            <w:tcW w:w="140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8</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 vállalkozás erőforrása és vagyona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 vállalkozások személyi és tárgyi feltételei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Vállalkozások gazdálkodása14</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Az üzleti terv</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14</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r w:rsidRPr="000F22AE">
              <w:rPr>
                <w:rFonts w:ascii="Palatino Linotype" w:hAnsi="Palatino Linotype" w:cs="Arial"/>
                <w:bCs/>
                <w:i/>
                <w:iCs/>
                <w:sz w:val="20"/>
                <w:szCs w:val="20"/>
                <w:lang w:eastAsia="hu-HU"/>
              </w:rPr>
              <w:t>14</w:t>
            </w:r>
          </w:p>
        </w:tc>
      </w:tr>
      <w:tr w:rsidR="004F3B66" w:rsidRPr="000F22AE" w:rsidTr="000F22AE">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EE46F8" w:rsidRDefault="004F3B66" w:rsidP="00A654FA">
            <w:pPr>
              <w:spacing w:after="0" w:line="240" w:lineRule="auto"/>
              <w:jc w:val="center"/>
              <w:rPr>
                <w:rFonts w:ascii="Palatino Linotype" w:hAnsi="Palatino Linotype"/>
                <w:color w:val="000000"/>
                <w:sz w:val="20"/>
                <w:szCs w:val="20"/>
              </w:rPr>
            </w:pPr>
            <w:r w:rsidRPr="000F22AE">
              <w:rPr>
                <w:rFonts w:ascii="Palatino Linotype" w:hAnsi="Palatino Linotype"/>
                <w:color w:val="000000"/>
                <w:sz w:val="20"/>
                <w:szCs w:val="20"/>
              </w:rPr>
              <w:t xml:space="preserve">10025-12 </w:t>
            </w:r>
          </w:p>
          <w:p w:rsidR="004F3B66" w:rsidRPr="000F22AE" w:rsidRDefault="004F3B66" w:rsidP="00A654FA">
            <w:pPr>
              <w:spacing w:after="0" w:line="240" w:lineRule="auto"/>
              <w:jc w:val="center"/>
              <w:rPr>
                <w:rFonts w:ascii="Palatino Linotype" w:hAnsi="Palatino Linotype" w:cs="Arial"/>
                <w:sz w:val="20"/>
                <w:szCs w:val="20"/>
                <w:lang w:eastAsia="hu-HU"/>
              </w:rPr>
            </w:pPr>
            <w:r w:rsidRPr="000F22AE">
              <w:rPr>
                <w:rFonts w:ascii="Palatino Linotype" w:hAnsi="Palatino Linotype"/>
                <w:color w:val="000000"/>
                <w:sz w:val="20"/>
                <w:szCs w:val="20"/>
              </w:rPr>
              <w:t>A kereskedelmi egység működtetése</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olor w:val="000000"/>
                <w:sz w:val="20"/>
                <w:szCs w:val="20"/>
              </w:rPr>
            </w:pPr>
            <w:r w:rsidRPr="000F22AE">
              <w:rPr>
                <w:rFonts w:ascii="Palatino Linotype" w:hAnsi="Palatino Linotype"/>
                <w:b/>
                <w:bCs/>
                <w:sz w:val="20"/>
                <w:szCs w:val="20"/>
              </w:rPr>
              <w:t>A működtetés szabályai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sz w:val="20"/>
                <w:szCs w:val="20"/>
                <w:lang w:eastAsia="hu-HU"/>
              </w:rPr>
            </w:pPr>
            <w:r w:rsidRPr="000F22AE">
              <w:rPr>
                <w:rFonts w:ascii="Palatino Linotype" w:hAnsi="Palatino Linotype" w:cs="Arial"/>
                <w:b/>
                <w:sz w:val="20"/>
                <w:szCs w:val="20"/>
                <w:lang w:eastAsia="hu-HU"/>
              </w:rPr>
              <w:t>128</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Jogszabályok alkalmazása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34</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Pénzforgalmi előírások betartása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42</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42</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Bizonylatkitöltés</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52</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52</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olor w:val="000000"/>
                <w:sz w:val="20"/>
                <w:szCs w:val="20"/>
              </w:rPr>
            </w:pPr>
            <w:r w:rsidRPr="000F22AE">
              <w:rPr>
                <w:rFonts w:ascii="Palatino Linotype" w:hAnsi="Palatino Linotype"/>
                <w:b/>
                <w:bCs/>
                <w:sz w:val="20"/>
                <w:szCs w:val="20"/>
              </w:rPr>
              <w:t>A működtetés szabályai gyakorlat</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64</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64</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Jogszabályok alkalmazása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20</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sz w:val="20"/>
                <w:szCs w:val="20"/>
                <w:lang w:eastAsia="hu-HU"/>
              </w:rPr>
            </w:pPr>
            <w:r w:rsidRPr="000F22AE">
              <w:rPr>
                <w:rFonts w:ascii="Palatino Linotype" w:hAnsi="Palatino Linotype" w:cs="Arial"/>
                <w:i/>
                <w:sz w:val="20"/>
                <w:szCs w:val="20"/>
                <w:lang w:eastAsia="hu-HU"/>
              </w:rPr>
              <w:t>20</w:t>
            </w:r>
          </w:p>
        </w:tc>
      </w:tr>
      <w:tr w:rsidR="004F3B66" w:rsidRPr="000F22AE" w:rsidTr="000F22AE">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Pénzforgalmi előírások betartása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22</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22</w:t>
            </w:r>
          </w:p>
        </w:tc>
      </w:tr>
      <w:tr w:rsidR="004F3B66" w:rsidRPr="000F22AE" w:rsidTr="008354C4">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Bizonylatkitöltés</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22</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22</w:t>
            </w:r>
          </w:p>
        </w:tc>
      </w:tr>
      <w:tr w:rsidR="004F3B66" w:rsidRPr="000F22AE" w:rsidTr="008354C4">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textDirection w:val="btLr"/>
            <w:vAlign w:val="center"/>
          </w:tcPr>
          <w:p w:rsidR="00EE46F8" w:rsidRDefault="004F3B66" w:rsidP="00EE46F8">
            <w:pPr>
              <w:spacing w:after="0" w:line="240" w:lineRule="auto"/>
              <w:ind w:left="113" w:right="113"/>
              <w:jc w:val="center"/>
              <w:rPr>
                <w:rFonts w:ascii="Palatino Linotype" w:hAnsi="Palatino Linotype"/>
                <w:color w:val="000000"/>
                <w:sz w:val="20"/>
                <w:szCs w:val="20"/>
              </w:rPr>
            </w:pPr>
            <w:r w:rsidRPr="000F22AE">
              <w:rPr>
                <w:rFonts w:ascii="Palatino Linotype" w:hAnsi="Palatino Linotype"/>
                <w:color w:val="000000"/>
                <w:sz w:val="20"/>
                <w:szCs w:val="20"/>
              </w:rPr>
              <w:t xml:space="preserve">10031-12 </w:t>
            </w:r>
          </w:p>
          <w:p w:rsidR="004F3B66" w:rsidRPr="000F22AE" w:rsidRDefault="004F3B66" w:rsidP="00EE46F8">
            <w:pPr>
              <w:spacing w:after="0" w:line="240" w:lineRule="auto"/>
              <w:ind w:left="113" w:right="113"/>
              <w:jc w:val="center"/>
              <w:rPr>
                <w:rFonts w:ascii="Palatino Linotype" w:hAnsi="Palatino Linotype" w:cs="Arial"/>
                <w:sz w:val="20"/>
                <w:szCs w:val="20"/>
                <w:lang w:eastAsia="hu-HU"/>
              </w:rPr>
            </w:pPr>
            <w:r w:rsidRPr="000F22AE">
              <w:rPr>
                <w:rFonts w:ascii="Palatino Linotype" w:hAnsi="Palatino Linotype"/>
                <w:color w:val="000000"/>
                <w:sz w:val="20"/>
                <w:szCs w:val="20"/>
              </w:rPr>
              <w:t>A főbb árucsoportok forgalmazása</w:t>
            </w: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olor w:val="000000"/>
                <w:sz w:val="20"/>
                <w:szCs w:val="20"/>
              </w:rPr>
            </w:pPr>
            <w:r w:rsidRPr="000F22AE">
              <w:rPr>
                <w:rFonts w:ascii="Palatino Linotype" w:hAnsi="Palatino Linotype"/>
                <w:b/>
                <w:bCs/>
                <w:sz w:val="20"/>
                <w:szCs w:val="20"/>
              </w:rPr>
              <w:t>Áruismeret és forgalmazás</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240</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240</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Élelmiszer- és vegyi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66</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66</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Ruházati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66</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66</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Bútor- és lakástextil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Műszaki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olor w:val="000000"/>
                <w:sz w:val="20"/>
                <w:szCs w:val="20"/>
              </w:rPr>
            </w:pPr>
            <w:r w:rsidRPr="000F22AE">
              <w:rPr>
                <w:rFonts w:ascii="Palatino Linotype" w:hAnsi="Palatino Linotype"/>
                <w:b/>
                <w:bCs/>
                <w:sz w:val="20"/>
                <w:szCs w:val="20"/>
              </w:rPr>
              <w:t xml:space="preserve">Értékesítési gyakorlat </w:t>
            </w: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224</w:t>
            </w:r>
          </w:p>
        </w:tc>
        <w:tc>
          <w:tcPr>
            <w:tcW w:w="140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224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Élelmiszer- és vegyi áruk ismerete és forgalmazása</w:t>
            </w: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62</w:t>
            </w:r>
          </w:p>
        </w:tc>
        <w:tc>
          <w:tcPr>
            <w:tcW w:w="1400" w:type="dxa"/>
            <w:tcBorders>
              <w:top w:val="single" w:sz="4" w:space="0" w:color="auto"/>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62</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Ruházati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62</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62</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Bútor- és lakástextil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50</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50</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Műszaki áruk ismerete és forgalmazása</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50</w:t>
            </w: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50</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b/>
                <w:bCs/>
                <w:sz w:val="20"/>
                <w:szCs w:val="20"/>
              </w:rPr>
            </w:pPr>
            <w:r w:rsidRPr="000F22AE">
              <w:rPr>
                <w:rFonts w:ascii="Palatino Linotype" w:hAnsi="Palatino Linotype"/>
                <w:b/>
                <w:bCs/>
                <w:sz w:val="20"/>
                <w:szCs w:val="20"/>
              </w:rPr>
              <w:t>Értékesítés idegen nyelven</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iCs/>
                <w:sz w:val="20"/>
                <w:szCs w:val="20"/>
                <w:lang w:eastAsia="hu-HU"/>
              </w:rPr>
            </w:pPr>
            <w:r w:rsidRPr="000F22AE">
              <w:rPr>
                <w:rFonts w:ascii="Palatino Linotype" w:hAnsi="Palatino Linotype" w:cs="Arial"/>
                <w:b/>
                <w:iCs/>
                <w:sz w:val="20"/>
                <w:szCs w:val="20"/>
                <w:lang w:eastAsia="hu-HU"/>
              </w:rPr>
              <w:t>64</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Értékesítés idegen nyelven 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r>
      <w:tr w:rsidR="004F3B66" w:rsidRPr="000F22AE" w:rsidTr="008354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vAlign w:val="center"/>
          </w:tcPr>
          <w:p w:rsidR="004F3B66" w:rsidRPr="00EE46F8" w:rsidRDefault="004F3B66" w:rsidP="00A654FA">
            <w:pPr>
              <w:spacing w:after="0" w:line="240" w:lineRule="auto"/>
              <w:rPr>
                <w:rFonts w:ascii="Palatino Linotype" w:hAnsi="Palatino Linotype" w:cs="Arial"/>
                <w:sz w:val="20"/>
                <w:szCs w:val="20"/>
              </w:rPr>
            </w:pPr>
            <w:r w:rsidRPr="00EE46F8">
              <w:rPr>
                <w:rFonts w:ascii="Palatino Linotype" w:hAnsi="Palatino Linotype" w:cs="Arial"/>
                <w:sz w:val="20"/>
                <w:szCs w:val="20"/>
              </w:rPr>
              <w:t>Értékesítés idegen nyelven II.</w:t>
            </w: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499" w:type="dxa"/>
            <w:tcBorders>
              <w:top w:val="nil"/>
              <w:left w:val="nil"/>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54" w:type="dxa"/>
            <w:tcBorders>
              <w:top w:val="nil"/>
              <w:left w:val="nil"/>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09" w:type="dxa"/>
            <w:tcBorders>
              <w:top w:val="nil"/>
              <w:left w:val="nil"/>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24" w:type="dxa"/>
            <w:tcBorders>
              <w:top w:val="nil"/>
              <w:left w:val="nil"/>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F3B66" w:rsidRPr="000F22AE" w:rsidRDefault="004F3B66" w:rsidP="000F22A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c>
          <w:tcPr>
            <w:tcW w:w="798" w:type="dxa"/>
            <w:tcBorders>
              <w:top w:val="nil"/>
              <w:left w:val="nil"/>
              <w:right w:val="single" w:sz="4" w:space="0" w:color="auto"/>
            </w:tcBorders>
            <w:shd w:val="clear" w:color="000000" w:fill="969696"/>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4F3B66" w:rsidRPr="000F22AE" w:rsidRDefault="004F3B66" w:rsidP="000F22AE">
            <w:pPr>
              <w:spacing w:after="0" w:line="240" w:lineRule="auto"/>
              <w:jc w:val="center"/>
              <w:rPr>
                <w:rFonts w:ascii="Palatino Linotype" w:hAnsi="Palatino Linotype" w:cs="Arial"/>
                <w:i/>
                <w:iCs/>
                <w:sz w:val="20"/>
                <w:szCs w:val="20"/>
                <w:lang w:eastAsia="hu-HU"/>
              </w:rPr>
            </w:pPr>
            <w:r w:rsidRPr="000F22AE">
              <w:rPr>
                <w:rFonts w:ascii="Palatino Linotype" w:hAnsi="Palatino Linotype" w:cs="Arial"/>
                <w:i/>
                <w:iCs/>
                <w:sz w:val="20"/>
                <w:szCs w:val="20"/>
                <w:lang w:eastAsia="hu-HU"/>
              </w:rPr>
              <w:t>32</w:t>
            </w:r>
          </w:p>
        </w:tc>
      </w:tr>
      <w:tr w:rsidR="004F3B66" w:rsidRPr="000F22AE" w:rsidTr="008A282E">
        <w:trPr>
          <w:trHeight w:val="345"/>
          <w:jc w:val="center"/>
        </w:trPr>
        <w:tc>
          <w:tcPr>
            <w:tcW w:w="3688" w:type="dxa"/>
            <w:gridSpan w:val="2"/>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r w:rsidRPr="000F22AE">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144</w:t>
            </w:r>
          </w:p>
        </w:tc>
        <w:tc>
          <w:tcPr>
            <w:tcW w:w="499" w:type="dxa"/>
            <w:tcBorders>
              <w:top w:val="nil"/>
              <w:left w:val="nil"/>
              <w:bottom w:val="single" w:sz="4" w:space="0" w:color="auto"/>
              <w:right w:val="single" w:sz="4" w:space="0" w:color="auto"/>
            </w:tcBorders>
            <w:shd w:val="clear" w:color="auto" w:fill="A6A6A6"/>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36</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180</w:t>
            </w:r>
          </w:p>
        </w:tc>
        <w:tc>
          <w:tcPr>
            <w:tcW w:w="554" w:type="dxa"/>
            <w:tcBorders>
              <w:top w:val="nil"/>
              <w:left w:val="nil"/>
              <w:bottom w:val="single" w:sz="4" w:space="0" w:color="auto"/>
              <w:right w:val="single" w:sz="4" w:space="0" w:color="auto"/>
            </w:tcBorders>
            <w:shd w:val="clear" w:color="auto" w:fill="A6A6A6"/>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36</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shd w:val="clear" w:color="auto" w:fill="A6A6A6"/>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224</w:t>
            </w:r>
          </w:p>
        </w:tc>
        <w:tc>
          <w:tcPr>
            <w:tcW w:w="609" w:type="dxa"/>
            <w:tcBorders>
              <w:top w:val="nil"/>
              <w:left w:val="nil"/>
              <w:bottom w:val="single" w:sz="4" w:space="0" w:color="auto"/>
              <w:right w:val="single" w:sz="4" w:space="0" w:color="auto"/>
            </w:tcBorders>
            <w:shd w:val="clear" w:color="auto" w:fill="A6A6A6"/>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96</w:t>
            </w:r>
          </w:p>
        </w:tc>
        <w:tc>
          <w:tcPr>
            <w:tcW w:w="1888" w:type="dxa"/>
            <w:vMerge w:val="restart"/>
            <w:tcBorders>
              <w:top w:val="nil"/>
              <w:left w:val="nil"/>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b/>
                <w:bCs/>
                <w:sz w:val="20"/>
                <w:szCs w:val="20"/>
                <w:lang w:eastAsia="hu-HU"/>
              </w:rPr>
            </w:pPr>
          </w:p>
          <w:p w:rsidR="004F3B66" w:rsidRPr="001A52DC" w:rsidRDefault="004F3B66" w:rsidP="001A52DC">
            <w:pPr>
              <w:spacing w:after="0" w:line="240" w:lineRule="auto"/>
              <w:jc w:val="center"/>
              <w:rPr>
                <w:rFonts w:ascii="Palatino Linotype" w:hAnsi="Palatino Linotype" w:cs="Arial"/>
                <w:bCs/>
                <w:sz w:val="20"/>
                <w:szCs w:val="20"/>
                <w:lang w:eastAsia="hu-HU"/>
              </w:rPr>
            </w:pPr>
            <w:r w:rsidRPr="001A52DC">
              <w:rPr>
                <w:rFonts w:ascii="Palatino Linotype" w:hAnsi="Palatino Linotype" w:cs="Arial"/>
                <w:bCs/>
                <w:sz w:val="20"/>
                <w:szCs w:val="20"/>
                <w:lang w:eastAsia="hu-HU"/>
              </w:rPr>
              <w:t>1283</w:t>
            </w:r>
          </w:p>
        </w:tc>
        <w:tc>
          <w:tcPr>
            <w:tcW w:w="570" w:type="dxa"/>
            <w:tcBorders>
              <w:top w:val="nil"/>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756</w:t>
            </w:r>
          </w:p>
        </w:tc>
        <w:tc>
          <w:tcPr>
            <w:tcW w:w="624" w:type="dxa"/>
            <w:tcBorders>
              <w:top w:val="nil"/>
              <w:left w:val="nil"/>
              <w:bottom w:val="single" w:sz="4" w:space="0" w:color="auto"/>
              <w:right w:val="single" w:sz="4" w:space="0" w:color="auto"/>
            </w:tcBorders>
            <w:shd w:val="clear" w:color="auto" w:fill="A6A6A6"/>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360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640</w:t>
            </w:r>
          </w:p>
        </w:tc>
        <w:tc>
          <w:tcPr>
            <w:tcW w:w="798" w:type="dxa"/>
            <w:tcBorders>
              <w:top w:val="nil"/>
              <w:left w:val="nil"/>
              <w:bottom w:val="single" w:sz="4" w:space="0" w:color="auto"/>
              <w:right w:val="single" w:sz="4" w:space="0" w:color="auto"/>
            </w:tcBorders>
            <w:shd w:val="clear" w:color="auto" w:fill="A6A6A6"/>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352</w:t>
            </w:r>
          </w:p>
        </w:tc>
        <w:tc>
          <w:tcPr>
            <w:tcW w:w="1400" w:type="dxa"/>
            <w:vMerge w:val="restart"/>
            <w:tcBorders>
              <w:top w:val="nil"/>
              <w:left w:val="nil"/>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p>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2268</w:t>
            </w:r>
          </w:p>
        </w:tc>
      </w:tr>
      <w:tr w:rsidR="004F3B66" w:rsidRPr="000F22AE" w:rsidTr="001A52DC">
        <w:trPr>
          <w:trHeight w:val="345"/>
          <w:jc w:val="center"/>
        </w:trPr>
        <w:tc>
          <w:tcPr>
            <w:tcW w:w="3688" w:type="dxa"/>
            <w:gridSpan w:val="2"/>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r w:rsidRPr="000F22AE">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320</w:t>
            </w:r>
          </w:p>
        </w:tc>
        <w:tc>
          <w:tcPr>
            <w:tcW w:w="1888" w:type="dxa"/>
            <w:vMerge/>
            <w:tcBorders>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b/>
                <w:bCs/>
                <w:sz w:val="20"/>
                <w:szCs w:val="20"/>
                <w:lang w:eastAsia="hu-HU"/>
              </w:rPr>
            </w:pPr>
          </w:p>
        </w:tc>
        <w:tc>
          <w:tcPr>
            <w:tcW w:w="1194" w:type="dxa"/>
            <w:gridSpan w:val="2"/>
            <w:tcBorders>
              <w:top w:val="single" w:sz="4" w:space="0" w:color="auto"/>
              <w:left w:val="nil"/>
              <w:bottom w:val="single" w:sz="4" w:space="0" w:color="auto"/>
              <w:right w:val="single" w:sz="4" w:space="0" w:color="000000"/>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r w:rsidRPr="000F22AE">
              <w:rPr>
                <w:rFonts w:ascii="Palatino Linotype" w:hAnsi="Palatino Linotype" w:cs="Arial"/>
                <w:sz w:val="20"/>
                <w:szCs w:val="20"/>
                <w:lang w:eastAsia="hu-HU"/>
              </w:rPr>
              <w:t>992</w:t>
            </w:r>
          </w:p>
        </w:tc>
        <w:tc>
          <w:tcPr>
            <w:tcW w:w="1400" w:type="dxa"/>
            <w:vMerge/>
            <w:tcBorders>
              <w:left w:val="nil"/>
              <w:bottom w:val="single" w:sz="4" w:space="0" w:color="auto"/>
              <w:right w:val="single" w:sz="4" w:space="0" w:color="auto"/>
            </w:tcBorders>
            <w:noWrap/>
            <w:vAlign w:val="center"/>
          </w:tcPr>
          <w:p w:rsidR="004F3B66" w:rsidRPr="000F22AE" w:rsidRDefault="004F3B66" w:rsidP="001A52DC">
            <w:pPr>
              <w:spacing w:after="0" w:line="240" w:lineRule="auto"/>
              <w:jc w:val="center"/>
              <w:rPr>
                <w:rFonts w:ascii="Palatino Linotype" w:hAnsi="Palatino Linotype" w:cs="Arial"/>
                <w:sz w:val="20"/>
                <w:szCs w:val="20"/>
                <w:lang w:eastAsia="hu-HU"/>
              </w:rPr>
            </w:pPr>
          </w:p>
        </w:tc>
      </w:tr>
      <w:tr w:rsidR="004F3B66" w:rsidRPr="000F22AE">
        <w:trPr>
          <w:trHeight w:val="563"/>
          <w:jc w:val="center"/>
        </w:trPr>
        <w:tc>
          <w:tcPr>
            <w:tcW w:w="3688" w:type="dxa"/>
            <w:gridSpan w:val="2"/>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r w:rsidRPr="000F22AE">
              <w:rPr>
                <w:rFonts w:ascii="Palatino Linotype" w:hAnsi="Palatino Linotype" w:cs="Arial"/>
                <w:sz w:val="20"/>
                <w:szCs w:val="20"/>
                <w:lang w:eastAsia="hu-HU"/>
              </w:rPr>
              <w:t>Elméleti óraszámok/aránya</w:t>
            </w:r>
          </w:p>
        </w:tc>
        <w:tc>
          <w:tcPr>
            <w:tcW w:w="12839" w:type="dxa"/>
            <w:gridSpan w:val="18"/>
            <w:tcBorders>
              <w:top w:val="single" w:sz="4" w:space="0" w:color="auto"/>
              <w:left w:val="nil"/>
              <w:bottom w:val="single" w:sz="4" w:space="0" w:color="auto"/>
              <w:right w:val="single" w:sz="4" w:space="0" w:color="auto"/>
            </w:tcBorders>
            <w:noWrap/>
            <w:vAlign w:val="center"/>
          </w:tcPr>
          <w:p w:rsidR="004F3B66" w:rsidRPr="000F22AE" w:rsidRDefault="004F3B66" w:rsidP="00EE46F8">
            <w:pPr>
              <w:widowControl w:val="0"/>
              <w:suppressAutoHyphens/>
              <w:spacing w:after="0" w:line="240" w:lineRule="auto"/>
              <w:jc w:val="center"/>
              <w:rPr>
                <w:rFonts w:ascii="Palatino Linotype" w:hAnsi="Palatino Linotype" w:cs="Calibri"/>
                <w:sz w:val="20"/>
                <w:szCs w:val="20"/>
              </w:rPr>
            </w:pPr>
            <w:r w:rsidRPr="000F22AE">
              <w:rPr>
                <w:rFonts w:ascii="Palatino Linotype" w:hAnsi="Palatino Linotype" w:cs="Mangal"/>
                <w:kern w:val="1"/>
                <w:sz w:val="20"/>
                <w:szCs w:val="20"/>
                <w:lang w:eastAsia="hi-IN" w:bidi="hi-IN"/>
              </w:rPr>
              <w:t xml:space="preserve">1396 </w:t>
            </w:r>
            <w:r w:rsidRPr="000F22AE">
              <w:rPr>
                <w:rFonts w:ascii="Palatino Linotype" w:hAnsi="Palatino Linotype"/>
                <w:kern w:val="1"/>
                <w:sz w:val="20"/>
                <w:szCs w:val="20"/>
                <w:lang w:eastAsia="hi-IN" w:bidi="hi-IN"/>
              </w:rPr>
              <w:t>(öt évfolyamos képzésben: 1368) /</w:t>
            </w:r>
            <w:r w:rsidRPr="000F22AE">
              <w:rPr>
                <w:rFonts w:ascii="Palatino Linotype" w:hAnsi="Palatino Linotype" w:cs="Mangal"/>
                <w:kern w:val="1"/>
                <w:sz w:val="20"/>
                <w:szCs w:val="20"/>
                <w:lang w:eastAsia="hi-IN" w:bidi="hi-IN"/>
              </w:rPr>
              <w:t xml:space="preserve"> 61,6 </w:t>
            </w:r>
            <w:r w:rsidRPr="000F22AE">
              <w:rPr>
                <w:rFonts w:ascii="Palatino Linotype" w:hAnsi="Palatino Linotype"/>
                <w:kern w:val="1"/>
                <w:sz w:val="20"/>
                <w:szCs w:val="20"/>
                <w:lang w:eastAsia="hi-IN" w:bidi="hi-IN"/>
              </w:rPr>
              <w:t>(öt évfolyamos képzésben: 60,1) %</w:t>
            </w:r>
          </w:p>
        </w:tc>
      </w:tr>
      <w:tr w:rsidR="004F3B66" w:rsidRPr="000F22AE">
        <w:trPr>
          <w:trHeight w:val="330"/>
          <w:jc w:val="center"/>
        </w:trPr>
        <w:tc>
          <w:tcPr>
            <w:tcW w:w="3688" w:type="dxa"/>
            <w:gridSpan w:val="2"/>
            <w:tcBorders>
              <w:top w:val="single" w:sz="4" w:space="0" w:color="auto"/>
              <w:left w:val="single" w:sz="4" w:space="0" w:color="auto"/>
              <w:bottom w:val="single" w:sz="4" w:space="0" w:color="auto"/>
              <w:right w:val="single" w:sz="4" w:space="0" w:color="auto"/>
            </w:tcBorders>
            <w:vAlign w:val="center"/>
          </w:tcPr>
          <w:p w:rsidR="004F3B66" w:rsidRPr="000F22AE" w:rsidRDefault="004F3B66" w:rsidP="00A654FA">
            <w:pPr>
              <w:spacing w:after="0" w:line="240" w:lineRule="auto"/>
              <w:rPr>
                <w:rFonts w:ascii="Palatino Linotype" w:hAnsi="Palatino Linotype" w:cs="Arial"/>
                <w:sz w:val="20"/>
                <w:szCs w:val="20"/>
                <w:lang w:eastAsia="hu-HU"/>
              </w:rPr>
            </w:pPr>
            <w:r w:rsidRPr="000F22AE">
              <w:rPr>
                <w:rFonts w:ascii="Palatino Linotype" w:hAnsi="Palatino Linotype" w:cs="Arial"/>
                <w:sz w:val="20"/>
                <w:szCs w:val="20"/>
                <w:lang w:eastAsia="hu-HU"/>
              </w:rPr>
              <w:t>Gyakorlati óraszámok/aránya</w:t>
            </w:r>
          </w:p>
        </w:tc>
        <w:tc>
          <w:tcPr>
            <w:tcW w:w="12839" w:type="dxa"/>
            <w:gridSpan w:val="18"/>
            <w:tcBorders>
              <w:top w:val="single" w:sz="4" w:space="0" w:color="auto"/>
              <w:left w:val="nil"/>
              <w:bottom w:val="single" w:sz="4" w:space="0" w:color="auto"/>
              <w:right w:val="single" w:sz="4" w:space="0" w:color="auto"/>
            </w:tcBorders>
            <w:noWrap/>
            <w:vAlign w:val="center"/>
          </w:tcPr>
          <w:p w:rsidR="004F3B66" w:rsidRPr="000F22AE" w:rsidRDefault="004F3B66" w:rsidP="00EE46F8">
            <w:pPr>
              <w:widowControl w:val="0"/>
              <w:suppressAutoHyphens/>
              <w:spacing w:after="0" w:line="240" w:lineRule="auto"/>
              <w:jc w:val="center"/>
              <w:rPr>
                <w:rFonts w:ascii="Palatino Linotype" w:hAnsi="Palatino Linotype" w:cs="Mangal"/>
                <w:kern w:val="1"/>
                <w:sz w:val="20"/>
                <w:szCs w:val="20"/>
                <w:lang w:eastAsia="hi-IN" w:bidi="hi-IN"/>
              </w:rPr>
            </w:pPr>
            <w:r w:rsidRPr="000F22AE">
              <w:rPr>
                <w:rFonts w:ascii="Palatino Linotype" w:hAnsi="Palatino Linotype"/>
                <w:sz w:val="20"/>
                <w:szCs w:val="20"/>
              </w:rPr>
              <w:t xml:space="preserve">872 </w:t>
            </w:r>
            <w:r w:rsidRPr="000F22AE">
              <w:rPr>
                <w:rFonts w:ascii="Palatino Linotype" w:hAnsi="Palatino Linotype"/>
                <w:kern w:val="1"/>
                <w:sz w:val="20"/>
                <w:szCs w:val="20"/>
                <w:lang w:eastAsia="hi-IN" w:bidi="hi-IN"/>
              </w:rPr>
              <w:t xml:space="preserve">(öt évfolyamos képzésben: 907) / </w:t>
            </w:r>
            <w:r w:rsidRPr="000F22AE">
              <w:rPr>
                <w:rFonts w:ascii="Palatino Linotype" w:hAnsi="Palatino Linotype"/>
                <w:sz w:val="20"/>
                <w:szCs w:val="20"/>
              </w:rPr>
              <w:t xml:space="preserve">38,4 </w:t>
            </w:r>
            <w:r w:rsidRPr="000F22AE">
              <w:rPr>
                <w:rFonts w:ascii="Palatino Linotype" w:hAnsi="Palatino Linotype"/>
                <w:kern w:val="1"/>
                <w:sz w:val="20"/>
                <w:szCs w:val="20"/>
                <w:lang w:eastAsia="hi-IN" w:bidi="hi-IN"/>
              </w:rPr>
              <w:t>(öt évfolyamos képzésben: 39,9) %</w:t>
            </w:r>
          </w:p>
        </w:tc>
      </w:tr>
    </w:tbl>
    <w:p w:rsidR="004F3B66" w:rsidRDefault="004F3B66" w:rsidP="00A654FA">
      <w:pPr>
        <w:widowControl w:val="0"/>
        <w:suppressAutoHyphens/>
        <w:spacing w:after="0" w:line="240" w:lineRule="auto"/>
        <w:jc w:val="center"/>
        <w:rPr>
          <w:rFonts w:ascii="Palatino Linotype" w:hAnsi="Palatino Linotype" w:cs="Mangal"/>
          <w:b/>
          <w:kern w:val="1"/>
          <w:sz w:val="24"/>
          <w:szCs w:val="24"/>
          <w:lang w:eastAsia="hi-IN" w:bidi="hi-IN"/>
        </w:rPr>
      </w:pPr>
    </w:p>
    <w:p w:rsidR="004F3B66" w:rsidRPr="000E120B" w:rsidRDefault="004F3B66" w:rsidP="00A654FA">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4F3B66" w:rsidRPr="000E120B" w:rsidRDefault="004F3B66" w:rsidP="00A654FA">
      <w:pPr>
        <w:widowControl w:val="0"/>
        <w:suppressAutoHyphens/>
        <w:spacing w:after="0" w:line="240" w:lineRule="auto"/>
        <w:jc w:val="both"/>
        <w:rPr>
          <w:rFonts w:ascii="Palatino Linotype" w:hAnsi="Palatino Linotype"/>
          <w:kern w:val="1"/>
          <w:sz w:val="20"/>
          <w:szCs w:val="20"/>
          <w:lang w:eastAsia="hi-IN" w:bidi="hi-IN"/>
        </w:rPr>
      </w:pP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F3B66" w:rsidRPr="000E120B" w:rsidRDefault="004F3B66" w:rsidP="00A654F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4F3B66" w:rsidRPr="000E120B" w:rsidRDefault="004F3B66" w:rsidP="00A654FA">
      <w:pPr>
        <w:widowControl w:val="0"/>
        <w:suppressAutoHyphens/>
        <w:spacing w:after="0" w:line="240" w:lineRule="auto"/>
        <w:jc w:val="both"/>
        <w:rPr>
          <w:rFonts w:ascii="Palatino Linotype" w:hAnsi="Palatino Linotype"/>
        </w:rPr>
        <w:sectPr w:rsidR="004F3B66" w:rsidRPr="000E120B" w:rsidSect="0006357D">
          <w:pgSz w:w="16838" w:h="11906" w:orient="landscape"/>
          <w:pgMar w:top="1276" w:right="1418" w:bottom="1418" w:left="1418" w:header="708" w:footer="708" w:gutter="0"/>
          <w:cols w:space="708"/>
          <w:docGrid w:linePitch="360"/>
        </w:sectPr>
      </w:pPr>
    </w:p>
    <w:p w:rsidR="004F3B66" w:rsidRDefault="004F3B66" w:rsidP="00A654FA">
      <w:pPr>
        <w:spacing w:after="0" w:line="240" w:lineRule="auto"/>
        <w:jc w:val="center"/>
        <w:rPr>
          <w:rFonts w:ascii="Palatino Linotype" w:hAnsi="Palatino Linotype"/>
          <w:b/>
          <w:sz w:val="44"/>
          <w:szCs w:val="44"/>
        </w:rPr>
      </w:pPr>
    </w:p>
    <w:p w:rsidR="004F3B66" w:rsidRDefault="004F3B66" w:rsidP="00A654FA">
      <w:pPr>
        <w:spacing w:after="0" w:line="240" w:lineRule="auto"/>
        <w:jc w:val="center"/>
        <w:rPr>
          <w:rFonts w:ascii="Palatino Linotype" w:hAnsi="Palatino Linotype"/>
          <w:b/>
          <w:sz w:val="44"/>
          <w:szCs w:val="44"/>
        </w:rPr>
      </w:pPr>
    </w:p>
    <w:p w:rsidR="004F3B66" w:rsidRDefault="004F3B66" w:rsidP="00A654FA">
      <w:pPr>
        <w:spacing w:after="0" w:line="240" w:lineRule="auto"/>
        <w:jc w:val="center"/>
        <w:rPr>
          <w:rFonts w:ascii="Palatino Linotype" w:hAnsi="Palatino Linotype"/>
          <w:b/>
          <w:sz w:val="44"/>
          <w:szCs w:val="44"/>
        </w:rPr>
      </w:pPr>
    </w:p>
    <w:p w:rsidR="004F3B66" w:rsidRPr="00894C6C" w:rsidRDefault="004F3B66" w:rsidP="00A654F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F3B66" w:rsidRPr="00894C6C" w:rsidRDefault="004F3B66" w:rsidP="00A654F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sidR="002F62F4">
        <w:rPr>
          <w:rFonts w:ascii="Palatino Linotype" w:hAnsi="Palatino Linotype"/>
          <w:b/>
          <w:sz w:val="44"/>
          <w:szCs w:val="44"/>
        </w:rPr>
        <w:t>,</w:t>
      </w:r>
    </w:p>
    <w:p w:rsidR="004F3B66" w:rsidRPr="00894C6C" w:rsidRDefault="004F3B66" w:rsidP="00A654FA">
      <w:pPr>
        <w:spacing w:after="0" w:line="240" w:lineRule="auto"/>
        <w:jc w:val="center"/>
        <w:rPr>
          <w:rFonts w:ascii="Palatino Linotype" w:hAnsi="Palatino Linotype"/>
          <w:sz w:val="44"/>
          <w:szCs w:val="44"/>
        </w:rPr>
      </w:pPr>
    </w:p>
    <w:p w:rsidR="004F3B66" w:rsidRPr="00894C6C" w:rsidRDefault="004F3B66" w:rsidP="00A654F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F3B66" w:rsidRPr="00894C6C" w:rsidRDefault="004F3B66" w:rsidP="00A654FA">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F3B66" w:rsidRPr="00894C6C" w:rsidRDefault="004F3B66" w:rsidP="00A654FA">
      <w:pPr>
        <w:spacing w:after="0" w:line="240" w:lineRule="auto"/>
        <w:jc w:val="center"/>
        <w:rPr>
          <w:rFonts w:ascii="Palatino Linotype" w:hAnsi="Palatino Linotype"/>
          <w:b/>
          <w:sz w:val="44"/>
          <w:szCs w:val="44"/>
        </w:rPr>
      </w:pPr>
    </w:p>
    <w:p w:rsidR="004F3B66" w:rsidRPr="00894C6C" w:rsidRDefault="004F3B66" w:rsidP="00A654F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F3B66" w:rsidRPr="00894C6C" w:rsidRDefault="004F3B66" w:rsidP="00A654FA">
      <w:pPr>
        <w:spacing w:after="0" w:line="240" w:lineRule="auto"/>
        <w:ind w:left="-15"/>
        <w:jc w:val="center"/>
        <w:rPr>
          <w:rFonts w:ascii="Palatino Linotype" w:hAnsi="Palatino Linotype"/>
          <w:b/>
          <w:sz w:val="44"/>
          <w:szCs w:val="44"/>
        </w:rPr>
      </w:pPr>
    </w:p>
    <w:p w:rsidR="004F3B66" w:rsidRPr="00894C6C" w:rsidRDefault="004F3B66" w:rsidP="00A654F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F3B66" w:rsidRPr="008354C4" w:rsidRDefault="004F3B66" w:rsidP="00A654FA">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4F3B66" w:rsidRDefault="004F3B66" w:rsidP="00A654FA">
      <w:pPr>
        <w:spacing w:after="0" w:line="240" w:lineRule="auto"/>
        <w:jc w:val="both"/>
        <w:rPr>
          <w:rFonts w:ascii="Palatino Linotype" w:hAnsi="Palatino Linotype"/>
          <w:b/>
        </w:rPr>
      </w:pPr>
      <w:r w:rsidRPr="00894C6C">
        <w:rPr>
          <w:rFonts w:ascii="Palatino Linotype" w:hAnsi="Palatino Linotype"/>
          <w:b/>
        </w:rPr>
        <w:t>A 11500-12 azonosító számú</w:t>
      </w:r>
      <w:r w:rsidR="00D162FE">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F3B6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F3B6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4F3B66" w:rsidRPr="009973C2" w:rsidRDefault="004F3B66" w:rsidP="00A654F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F3B66" w:rsidRPr="009973C2" w:rsidRDefault="004F3B66" w:rsidP="00A654F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F3B66" w:rsidRPr="009973C2" w:rsidRDefault="004F3B66" w:rsidP="00A654F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F3B66" w:rsidRPr="009973C2" w:rsidRDefault="004F3B66" w:rsidP="00A654F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F3B66" w:rsidRPr="009973C2" w:rsidRDefault="004F3B66" w:rsidP="00A654F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4F3B66" w:rsidRPr="009973C2" w:rsidRDefault="004F3B66" w:rsidP="00A654F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F3B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F3B6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F3B6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F3B66" w:rsidRPr="00894C6C" w:rsidRDefault="004F3B66" w:rsidP="00A654F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F3B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F3B66" w:rsidRPr="00894C6C" w:rsidRDefault="004F3B66" w:rsidP="00A654F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F3B66" w:rsidRPr="00894C6C" w:rsidRDefault="004F3B66" w:rsidP="00A654F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F3B66" w:rsidRPr="00894C6C" w:rsidRDefault="004F3B66" w:rsidP="00A654F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F3B66" w:rsidRPr="00894C6C" w:rsidRDefault="004F3B66" w:rsidP="00A654F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F3B66" w:rsidRPr="00894C6C" w:rsidRDefault="004F3B66" w:rsidP="00A654FA">
            <w:pPr>
              <w:spacing w:after="0" w:line="240" w:lineRule="auto"/>
              <w:jc w:val="center"/>
              <w:rPr>
                <w:rFonts w:ascii="Palatino Linotype" w:hAnsi="Palatino Linotype" w:cs="Arial"/>
                <w:sz w:val="20"/>
                <w:szCs w:val="20"/>
              </w:rPr>
            </w:pPr>
          </w:p>
        </w:tc>
      </w:tr>
      <w:tr w:rsidR="004F3B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F3B66" w:rsidRPr="00894C6C" w:rsidRDefault="004F3B66" w:rsidP="00A654F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F3B66" w:rsidRPr="00894C6C" w:rsidRDefault="004F3B66" w:rsidP="00A654F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F3B66" w:rsidRPr="00894C6C" w:rsidRDefault="004F3B66" w:rsidP="00A654F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F3B66" w:rsidRPr="00894C6C" w:rsidRDefault="004F3B66" w:rsidP="00A654FA">
            <w:pPr>
              <w:spacing w:after="0" w:line="240" w:lineRule="auto"/>
              <w:jc w:val="center"/>
              <w:rPr>
                <w:rFonts w:ascii="Palatino Linotype" w:hAnsi="Palatino Linotype" w:cs="Arial"/>
                <w:sz w:val="20"/>
                <w:szCs w:val="20"/>
              </w:rPr>
            </w:pPr>
          </w:p>
        </w:tc>
      </w:tr>
    </w:tbl>
    <w:p w:rsidR="004F3B66" w:rsidRDefault="004F3B66" w:rsidP="00A654FA">
      <w:pPr>
        <w:spacing w:after="0" w:line="240" w:lineRule="auto"/>
        <w:jc w:val="both"/>
        <w:rPr>
          <w:rFonts w:ascii="Palatino Linotype" w:hAnsi="Palatino Linotype"/>
          <w:b/>
        </w:rPr>
      </w:pPr>
    </w:p>
    <w:p w:rsidR="004F3B66" w:rsidRPr="00894C6C" w:rsidRDefault="004F3B66" w:rsidP="00A654FA">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4F3B66" w:rsidRPr="00894C6C" w:rsidRDefault="004F3B66" w:rsidP="00A654FA">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F3B66" w:rsidRPr="00894C6C" w:rsidRDefault="004F3B66" w:rsidP="00A654FA">
      <w:pPr>
        <w:spacing w:after="0" w:line="240" w:lineRule="auto"/>
        <w:rPr>
          <w:rFonts w:ascii="Palatino Linotype" w:hAnsi="Palatino Linotype"/>
          <w:b/>
        </w:rPr>
      </w:pPr>
    </w:p>
    <w:p w:rsidR="004F3B66" w:rsidRPr="00894C6C" w:rsidRDefault="004F3B66" w:rsidP="00A654FA">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4F3B66" w:rsidRPr="00894C6C" w:rsidRDefault="004F3B66" w:rsidP="00A654FA">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4F3B66" w:rsidRPr="00894C6C" w:rsidRDefault="004F3B66" w:rsidP="00A654FA">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4F3B66" w:rsidRPr="00EB7105" w:rsidRDefault="004F3B66" w:rsidP="00A654FA">
      <w:pPr>
        <w:spacing w:after="0" w:line="240" w:lineRule="auto"/>
        <w:rPr>
          <w:rFonts w:ascii="Palatino Linotype" w:hAnsi="Palatino Linotype"/>
          <w:b/>
        </w:rPr>
      </w:pPr>
    </w:p>
    <w:p w:rsidR="004F3B66" w:rsidRPr="00894C6C" w:rsidRDefault="004F3B66" w:rsidP="00A654FA">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4F3B66" w:rsidRPr="00894C6C" w:rsidRDefault="004F3B66" w:rsidP="00A654FA">
      <w:pPr>
        <w:spacing w:after="0" w:line="240" w:lineRule="auto"/>
        <w:rPr>
          <w:rFonts w:ascii="Palatino Linotype" w:hAnsi="Palatino Linotype"/>
          <w:b/>
        </w:rPr>
      </w:pPr>
    </w:p>
    <w:p w:rsidR="004F3B66" w:rsidRPr="00894C6C" w:rsidRDefault="004F3B66" w:rsidP="00A654FA">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4F3B66" w:rsidRPr="00894C6C" w:rsidRDefault="004F3B66" w:rsidP="00A654FA">
      <w:pPr>
        <w:spacing w:after="0" w:line="240" w:lineRule="auto"/>
        <w:rPr>
          <w:rFonts w:ascii="Palatino Linotype" w:hAnsi="Palatino Linotype"/>
          <w:b/>
        </w:rPr>
      </w:pPr>
    </w:p>
    <w:p w:rsidR="004F3B66" w:rsidRPr="00894C6C" w:rsidRDefault="004F3B66" w:rsidP="00A654FA">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002F62F4">
        <w:rPr>
          <w:rFonts w:ascii="Palatino Linotype" w:hAnsi="Palatino Linotype"/>
          <w:b/>
        </w:rPr>
        <w:t xml:space="preserve">      </w:t>
      </w:r>
      <w:r w:rsidRPr="00894C6C">
        <w:rPr>
          <w:rFonts w:ascii="Palatino Linotype" w:hAnsi="Palatino Linotype"/>
          <w:b/>
          <w:i/>
        </w:rPr>
        <w:t>4 óra/4 óra</w:t>
      </w:r>
    </w:p>
    <w:p w:rsidR="004F3B66" w:rsidRPr="00AB6B47" w:rsidRDefault="004F3B66" w:rsidP="00A654FA">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4F3B66" w:rsidRPr="00AB6B47" w:rsidRDefault="004F3B66" w:rsidP="00A654FA">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4F3B66" w:rsidRPr="00AB6B47" w:rsidRDefault="004F3B66" w:rsidP="00A654FA">
      <w:pPr>
        <w:spacing w:after="0" w:line="240" w:lineRule="auto"/>
        <w:ind w:left="900" w:hanging="360"/>
        <w:jc w:val="both"/>
        <w:rPr>
          <w:rFonts w:ascii="Palatino Linotype" w:hAnsi="Palatino Linotype"/>
        </w:rPr>
      </w:pPr>
    </w:p>
    <w:p w:rsidR="004F3B66" w:rsidRDefault="004F3B66" w:rsidP="00A654FA">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4F3B66" w:rsidRDefault="004F3B66" w:rsidP="00A654FA">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munkaváll</w:t>
      </w:r>
      <w:r w:rsidR="00D162FE">
        <w:rPr>
          <w:rFonts w:ascii="Palatino Linotype" w:hAnsi="Palatino Linotype"/>
        </w:rPr>
        <w:t>a</w:t>
      </w:r>
      <w:r w:rsidRPr="00AB6B47">
        <w:rPr>
          <w:rFonts w:ascii="Palatino Linotype" w:hAnsi="Palatino Linotype"/>
        </w:rPr>
        <w:t xml:space="preserve">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4F3B66" w:rsidRPr="00894C6C" w:rsidRDefault="004F3B66" w:rsidP="00A654FA">
      <w:pPr>
        <w:spacing w:after="0" w:line="240" w:lineRule="auto"/>
        <w:ind w:left="900"/>
        <w:jc w:val="both"/>
        <w:rPr>
          <w:rFonts w:ascii="Palatino Linotype" w:hAnsi="Palatino Linotype"/>
        </w:rPr>
      </w:pPr>
    </w:p>
    <w:p w:rsidR="004F3B66" w:rsidRDefault="004F3B66" w:rsidP="00A654FA">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4F3B66" w:rsidRPr="00E348C8" w:rsidRDefault="004F3B66" w:rsidP="00A654FA">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D162FE">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4F3B66" w:rsidRPr="00894C6C" w:rsidRDefault="004F3B66" w:rsidP="00A654FA">
      <w:pPr>
        <w:spacing w:after="0" w:line="240" w:lineRule="auto"/>
        <w:ind w:left="900" w:hanging="360"/>
        <w:jc w:val="both"/>
        <w:rPr>
          <w:rFonts w:ascii="Palatino Linotype" w:hAnsi="Palatino Linotype"/>
        </w:rPr>
      </w:pPr>
    </w:p>
    <w:p w:rsidR="004F3B66" w:rsidRDefault="004F3B66" w:rsidP="00A654FA">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4F3B66" w:rsidRDefault="004F3B66" w:rsidP="00A654FA">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4F3B66" w:rsidRPr="00894C6C" w:rsidRDefault="004F3B66" w:rsidP="00A654FA">
      <w:pPr>
        <w:spacing w:after="0" w:line="240" w:lineRule="auto"/>
        <w:ind w:left="900" w:hanging="360"/>
        <w:jc w:val="both"/>
        <w:rPr>
          <w:rFonts w:ascii="Palatino Linotype" w:hAnsi="Palatino Linotype"/>
        </w:rPr>
      </w:pPr>
    </w:p>
    <w:p w:rsidR="004F3B66" w:rsidRDefault="004F3B66" w:rsidP="00A654FA">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4F3B66" w:rsidRDefault="004F3B66" w:rsidP="00A654FA">
      <w:pPr>
        <w:autoSpaceDE w:val="0"/>
        <w:autoSpaceDN w:val="0"/>
        <w:adjustRightInd w:val="0"/>
        <w:spacing w:after="0" w:line="240" w:lineRule="auto"/>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D162FE">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4F3B66" w:rsidRPr="00894C6C" w:rsidRDefault="004F3B66" w:rsidP="00A654FA">
      <w:pPr>
        <w:spacing w:after="0" w:line="240" w:lineRule="auto"/>
        <w:ind w:firstLine="540"/>
        <w:rPr>
          <w:rFonts w:ascii="Palatino Linotype" w:hAnsi="Palatino Linotype"/>
        </w:rPr>
      </w:pPr>
    </w:p>
    <w:p w:rsidR="004F3B66" w:rsidRPr="00894C6C" w:rsidRDefault="004F3B66" w:rsidP="00A654FA">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002F62F4">
        <w:rPr>
          <w:rFonts w:ascii="Palatino Linotype" w:hAnsi="Palatino Linotype"/>
          <w:b/>
        </w:rPr>
        <w:t xml:space="preserve">      </w:t>
      </w:r>
      <w:r w:rsidRPr="00894C6C">
        <w:rPr>
          <w:rFonts w:ascii="Palatino Linotype" w:hAnsi="Palatino Linotype"/>
          <w:b/>
          <w:i/>
        </w:rPr>
        <w:t>4 óra/4 óra</w:t>
      </w: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4F3B66"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Szociális létesítmények</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4F3B66" w:rsidRPr="00894C6C" w:rsidRDefault="004F3B66" w:rsidP="00A654FA">
      <w:pPr>
        <w:spacing w:after="0" w:line="240" w:lineRule="auto"/>
        <w:ind w:left="900" w:hanging="360"/>
        <w:rPr>
          <w:rFonts w:ascii="Palatino Linotype" w:hAnsi="Palatino Linotype"/>
        </w:rPr>
      </w:pPr>
    </w:p>
    <w:p w:rsidR="004F3B66" w:rsidRPr="001D1061" w:rsidRDefault="004F3B66" w:rsidP="00A654FA">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4F3B66" w:rsidRDefault="004F3B66" w:rsidP="00A654FA">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4F3B66" w:rsidRPr="001D1061"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4F3B66" w:rsidRPr="00AB1C8E" w:rsidRDefault="004F3B66" w:rsidP="00A654FA">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4F3B66" w:rsidRPr="00AB1C8E" w:rsidRDefault="004F3B66" w:rsidP="00A654FA">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4F3B66" w:rsidRPr="001D1061"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1D1061">
        <w:rPr>
          <w:rFonts w:ascii="Palatino Linotype" w:hAnsi="Palatino Linotype"/>
        </w:rPr>
        <w:t>Anyagmozgatás</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4F3B66" w:rsidRPr="001D1061" w:rsidRDefault="004F3B66" w:rsidP="00A654FA">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4F3B66" w:rsidRDefault="004F3B66" w:rsidP="00A654FA">
      <w:pPr>
        <w:spacing w:after="0" w:line="240" w:lineRule="auto"/>
        <w:ind w:left="900" w:hanging="360"/>
        <w:rPr>
          <w:rFonts w:ascii="Palatino Linotype" w:hAnsi="Palatino Linotype"/>
        </w:rPr>
      </w:pPr>
      <w:r w:rsidRPr="001D1061">
        <w:rPr>
          <w:rFonts w:ascii="Palatino Linotype" w:hAnsi="Palatino Linotype"/>
        </w:rPr>
        <w:t>Raktározás</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Áruk fajtái, raktározás típusai</w:t>
      </w:r>
    </w:p>
    <w:p w:rsidR="004F3B66" w:rsidRPr="001D1061"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4F3B66" w:rsidRPr="00894C6C" w:rsidRDefault="004F3B66" w:rsidP="00A654FA">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4F3B66" w:rsidRPr="00894C6C" w:rsidRDefault="004F3B66" w:rsidP="00A654FA">
      <w:pPr>
        <w:spacing w:after="0" w:line="240" w:lineRule="auto"/>
        <w:ind w:firstLine="540"/>
        <w:rPr>
          <w:rFonts w:ascii="Palatino Linotype" w:hAnsi="Palatino Linotype"/>
        </w:rPr>
      </w:pPr>
    </w:p>
    <w:p w:rsidR="004F3B66" w:rsidRPr="00894C6C" w:rsidRDefault="004F3B66" w:rsidP="00A654FA">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2F62F4">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4F3B66" w:rsidRPr="00894C6C" w:rsidRDefault="004F3B66" w:rsidP="00A654FA">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4F3B66" w:rsidRPr="00894C6C" w:rsidRDefault="004F3B66" w:rsidP="00A654FA">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4F3B66" w:rsidRPr="00894C6C" w:rsidRDefault="004F3B66" w:rsidP="00A654FA">
      <w:pPr>
        <w:spacing w:after="0" w:line="240" w:lineRule="auto"/>
        <w:ind w:left="900" w:hanging="360"/>
        <w:rPr>
          <w:rFonts w:ascii="Palatino Linotype" w:hAnsi="Palatino Linotype"/>
        </w:rPr>
      </w:pPr>
    </w:p>
    <w:p w:rsidR="004F3B66" w:rsidRPr="00894C6C" w:rsidRDefault="004F3B66" w:rsidP="00A654FA">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2F62F4">
        <w:rPr>
          <w:rFonts w:ascii="Palatino Linotype" w:hAnsi="Palatino Linotype"/>
          <w:b/>
        </w:rPr>
        <w:t xml:space="preserve">      </w:t>
      </w:r>
      <w:r w:rsidRPr="00894C6C">
        <w:rPr>
          <w:rFonts w:ascii="Palatino Linotype" w:hAnsi="Palatino Linotype"/>
          <w:b/>
          <w:i/>
        </w:rPr>
        <w:t>2 óra/2 óra</w:t>
      </w: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Munkaeszközök halmazai</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D162FE">
        <w:rPr>
          <w:rFonts w:ascii="Palatino Linotype" w:hAnsi="Palatino Linotype"/>
        </w:rPr>
        <w:t xml:space="preserve"> m</w:t>
      </w:r>
      <w:r>
        <w:rPr>
          <w:rFonts w:ascii="Palatino Linotype" w:hAnsi="Palatino Linotype"/>
        </w:rPr>
        <w:t>eghatározása.</w:t>
      </w:r>
    </w:p>
    <w:p w:rsidR="004F3B66" w:rsidRPr="007E6C5D" w:rsidRDefault="004F3B66" w:rsidP="00A654FA">
      <w:pPr>
        <w:spacing w:after="0" w:line="240" w:lineRule="auto"/>
        <w:ind w:left="900" w:hanging="360"/>
        <w:rPr>
          <w:rFonts w:ascii="Palatino Linotype" w:hAnsi="Palatino Linotype"/>
        </w:rPr>
      </w:pPr>
    </w:p>
    <w:p w:rsidR="004F3B66" w:rsidRPr="007E6C5D" w:rsidRDefault="004F3B66" w:rsidP="00A654FA">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4F3B66" w:rsidRPr="007E6C5D" w:rsidRDefault="004F3B66" w:rsidP="00A654FA">
      <w:pPr>
        <w:autoSpaceDE w:val="0"/>
        <w:autoSpaceDN w:val="0"/>
        <w:adjustRightInd w:val="0"/>
        <w:spacing w:after="0" w:line="240" w:lineRule="auto"/>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D162FE">
        <w:rPr>
          <w:rFonts w:ascii="Palatino Linotype" w:hAnsi="Palatino Linotype"/>
        </w:rPr>
        <w:t xml:space="preserve"> </w:t>
      </w:r>
      <w:r>
        <w:rPr>
          <w:rFonts w:ascii="Palatino Linotype" w:hAnsi="Palatino Linotype"/>
        </w:rPr>
        <w:t>helyezési eljárás.</w:t>
      </w:r>
    </w:p>
    <w:p w:rsidR="004F3B66" w:rsidRPr="00894C6C"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4F3B66" w:rsidRPr="00894C6C" w:rsidRDefault="004F3B66" w:rsidP="00A654FA">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D162FE">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4F3B66" w:rsidRPr="00894C6C" w:rsidRDefault="004F3B66" w:rsidP="00A654FA">
      <w:pPr>
        <w:spacing w:after="0" w:line="240" w:lineRule="auto"/>
        <w:ind w:left="900" w:hanging="360"/>
        <w:rPr>
          <w:rFonts w:ascii="Palatino Linotype" w:hAnsi="Palatino Linotype"/>
          <w:b/>
        </w:rPr>
      </w:pPr>
    </w:p>
    <w:p w:rsidR="004F3B66" w:rsidRPr="009C0B7E" w:rsidRDefault="004F3B66" w:rsidP="00A654FA">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2F62F4">
        <w:rPr>
          <w:rFonts w:ascii="Palatino Linotype" w:hAnsi="Palatino Linotype"/>
          <w:b/>
        </w:rPr>
        <w:t xml:space="preserve">    </w:t>
      </w:r>
      <w:r w:rsidRPr="00475CD0">
        <w:rPr>
          <w:rFonts w:ascii="Palatino Linotype" w:hAnsi="Palatino Linotype"/>
          <w:b/>
          <w:i/>
        </w:rPr>
        <w:t>2 óra/2 óra</w:t>
      </w:r>
    </w:p>
    <w:p w:rsidR="004F3B66" w:rsidRDefault="004F3B66" w:rsidP="00A654FA">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4F3B66" w:rsidRDefault="004F3B66" w:rsidP="00A654FA">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4F3B66" w:rsidRDefault="004F3B66" w:rsidP="00A654FA">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4F3B66" w:rsidRPr="00DA765E" w:rsidRDefault="004F3B66" w:rsidP="00A654FA">
      <w:pPr>
        <w:autoSpaceDE w:val="0"/>
        <w:autoSpaceDN w:val="0"/>
        <w:adjustRightInd w:val="0"/>
        <w:spacing w:after="0" w:line="240" w:lineRule="auto"/>
        <w:ind w:left="90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4F3B66" w:rsidRPr="00DA765E" w:rsidRDefault="004F3B66" w:rsidP="00A654FA">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F3B66" w:rsidRPr="00894C6C" w:rsidRDefault="004F3B66" w:rsidP="00A654FA">
      <w:pPr>
        <w:spacing w:after="0" w:line="240" w:lineRule="auto"/>
        <w:ind w:left="900" w:hanging="360"/>
        <w:rPr>
          <w:rFonts w:ascii="Palatino Linotype" w:hAnsi="Palatino Linotype"/>
        </w:rPr>
      </w:pPr>
    </w:p>
    <w:p w:rsidR="004F3B66" w:rsidRPr="00894C6C" w:rsidRDefault="004F3B66" w:rsidP="00A654FA">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2F62F4">
        <w:rPr>
          <w:rFonts w:ascii="Palatino Linotype" w:hAnsi="Palatino Linotype"/>
          <w:b/>
        </w:rPr>
        <w:t xml:space="preserve">    </w:t>
      </w:r>
      <w:r w:rsidRPr="00475CD0">
        <w:rPr>
          <w:rFonts w:ascii="Palatino Linotype" w:hAnsi="Palatino Linotype"/>
          <w:b/>
          <w:i/>
        </w:rPr>
        <w:t>4 óra/4 óra</w:t>
      </w: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4F3B66" w:rsidRPr="007F02F5" w:rsidRDefault="004F3B66" w:rsidP="00A654FA">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D162FE">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4F3B66" w:rsidRPr="007F02F5" w:rsidRDefault="004F3B66" w:rsidP="00A654FA">
      <w:pPr>
        <w:spacing w:after="0" w:line="240" w:lineRule="auto"/>
        <w:ind w:left="900" w:hanging="360"/>
        <w:rPr>
          <w:rFonts w:ascii="Palatino Linotype" w:hAnsi="Palatino Linotype"/>
          <w:bCs/>
        </w:rPr>
      </w:pPr>
    </w:p>
    <w:p w:rsidR="004F3B66" w:rsidRDefault="004F3B66" w:rsidP="00A654FA">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4F3B66" w:rsidRPr="007F02F5" w:rsidRDefault="004F3B66" w:rsidP="00A654FA">
      <w:pPr>
        <w:spacing w:after="0" w:line="240" w:lineRule="auto"/>
        <w:ind w:left="900" w:hanging="360"/>
        <w:rPr>
          <w:rFonts w:ascii="Palatino Linotype" w:hAnsi="Palatino Linotype"/>
        </w:rPr>
      </w:pPr>
      <w:r>
        <w:rPr>
          <w:rFonts w:ascii="Palatino Linotype" w:hAnsi="Palatino Linotype"/>
        </w:rPr>
        <w:t xml:space="preserve"> </w:t>
      </w:r>
    </w:p>
    <w:p w:rsidR="004F3B66" w:rsidRDefault="004F3B66" w:rsidP="00A654FA">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D162FE">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4F3B66" w:rsidRPr="007F02F5"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4F3B66" w:rsidRDefault="004F3B66" w:rsidP="00A654FA">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w:t>
      </w:r>
      <w:r w:rsidR="00D162FE">
        <w:rPr>
          <w:rFonts w:ascii="Palatino Linotype" w:hAnsi="Palatino Linotype"/>
        </w:rPr>
        <w:t>,</w:t>
      </w:r>
      <w:r>
        <w:rPr>
          <w:rFonts w:ascii="Palatino Linotype" w:hAnsi="Palatino Linotype"/>
        </w:rPr>
        <w:t xml:space="preserve"> mint a megelőzés eszköze</w:t>
      </w:r>
    </w:p>
    <w:p w:rsidR="004F3B66" w:rsidRPr="007F02F5" w:rsidRDefault="004F3B66" w:rsidP="00A654FA">
      <w:pPr>
        <w:spacing w:after="0" w:line="240" w:lineRule="auto"/>
        <w:ind w:left="900" w:hanging="360"/>
        <w:rPr>
          <w:rFonts w:ascii="Palatino Linotype" w:hAnsi="Palatino Linotype"/>
        </w:rPr>
      </w:pPr>
    </w:p>
    <w:p w:rsidR="004F3B66" w:rsidRDefault="004F3B66" w:rsidP="00A654FA">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4F3B66" w:rsidRPr="00894C6C" w:rsidRDefault="004F3B66" w:rsidP="00A654FA">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4F3B66" w:rsidRPr="00894C6C" w:rsidRDefault="004F3B66" w:rsidP="00A654FA">
      <w:pPr>
        <w:spacing w:after="0" w:line="240" w:lineRule="auto"/>
        <w:ind w:left="705"/>
        <w:rPr>
          <w:rFonts w:ascii="Palatino Linotype" w:hAnsi="Palatino Linotype"/>
        </w:rPr>
      </w:pPr>
    </w:p>
    <w:p w:rsidR="004F3B66" w:rsidRPr="00894C6C" w:rsidRDefault="004F3B66" w:rsidP="00A654FA">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4F3B66" w:rsidRPr="00894C6C" w:rsidRDefault="004F3B66" w:rsidP="002F62F4">
      <w:pPr>
        <w:widowControl w:val="0"/>
        <w:suppressAutoHyphens/>
        <w:spacing w:after="0" w:line="240" w:lineRule="auto"/>
        <w:ind w:left="803" w:firstLine="169"/>
        <w:rPr>
          <w:rFonts w:ascii="Palatino Linotype" w:hAnsi="Palatino Linotype"/>
          <w:b/>
          <w:bCs/>
        </w:rPr>
      </w:pPr>
      <w:r w:rsidRPr="008B7617">
        <w:rPr>
          <w:rFonts w:ascii="Palatino Linotype" w:hAnsi="Palatino Linotype"/>
          <w:bCs/>
          <w:i/>
        </w:rPr>
        <w:t>Tanterem</w:t>
      </w:r>
    </w:p>
    <w:p w:rsidR="004F3B66" w:rsidRDefault="004F3B66" w:rsidP="00A654FA">
      <w:pPr>
        <w:spacing w:after="0" w:line="240" w:lineRule="auto"/>
        <w:rPr>
          <w:rFonts w:ascii="Palatino Linotype" w:hAnsi="Palatino Linotype"/>
          <w:b/>
        </w:rPr>
      </w:pPr>
    </w:p>
    <w:p w:rsidR="002F62F4" w:rsidRPr="00894C6C" w:rsidRDefault="002F62F4" w:rsidP="00A654FA">
      <w:pPr>
        <w:spacing w:after="0" w:line="240" w:lineRule="auto"/>
        <w:rPr>
          <w:rFonts w:ascii="Palatino Linotype" w:hAnsi="Palatino Linotype"/>
          <w:b/>
        </w:rPr>
      </w:pPr>
    </w:p>
    <w:p w:rsidR="004F3B66" w:rsidRPr="00747290" w:rsidRDefault="004F3B66" w:rsidP="00A654FA">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4F3B66" w:rsidRPr="00894C6C" w:rsidRDefault="004F3B66" w:rsidP="00A654FA">
      <w:pPr>
        <w:widowControl w:val="0"/>
        <w:suppressAutoHyphens/>
        <w:spacing w:after="0" w:line="240" w:lineRule="auto"/>
        <w:ind w:left="972"/>
        <w:rPr>
          <w:rFonts w:ascii="Palatino Linotype" w:hAnsi="Palatino Linotype"/>
          <w:b/>
          <w:bCs/>
        </w:rPr>
      </w:pPr>
    </w:p>
    <w:p w:rsidR="008354C4" w:rsidRPr="00FC1BD6" w:rsidRDefault="004F3B66" w:rsidP="008354C4">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8354C4" w:rsidRPr="00894C6C">
        <w:rPr>
          <w:rFonts w:ascii="Palatino Linotype" w:hAnsi="Palatino Linotype"/>
          <w:b/>
          <w:bCs/>
          <w:i/>
        </w:rPr>
        <w:t xml:space="preserve">A tantárgy elsajátítása során alkalmazható </w:t>
      </w:r>
      <w:r w:rsidR="008354C4" w:rsidRPr="00747290">
        <w:rPr>
          <w:rFonts w:ascii="Palatino Linotype" w:hAnsi="Palatino Linotype"/>
          <w:b/>
          <w:bCs/>
          <w:i/>
        </w:rPr>
        <w:t xml:space="preserve">sajátos módszerek </w:t>
      </w:r>
      <w:r w:rsidR="008354C4"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354C4" w:rsidRPr="002B2499" w:rsidTr="002F6A82">
        <w:trPr>
          <w:jc w:val="center"/>
        </w:trPr>
        <w:tc>
          <w:tcPr>
            <w:tcW w:w="994" w:type="dxa"/>
            <w:vMerge w:val="restart"/>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354C4" w:rsidRPr="002B2499" w:rsidTr="002F6A82">
        <w:trPr>
          <w:jc w:val="center"/>
        </w:trPr>
        <w:tc>
          <w:tcPr>
            <w:tcW w:w="994" w:type="dxa"/>
            <w:vMerge/>
            <w:vAlign w:val="center"/>
          </w:tcPr>
          <w:p w:rsidR="008354C4" w:rsidRPr="002B2499" w:rsidRDefault="008354C4" w:rsidP="002F6A82">
            <w:pPr>
              <w:spacing w:after="0" w:line="240" w:lineRule="auto"/>
              <w:jc w:val="center"/>
              <w:rPr>
                <w:rFonts w:ascii="Palatino Linotype" w:hAnsi="Palatino Linotype"/>
                <w:b/>
                <w:sz w:val="20"/>
                <w:szCs w:val="20"/>
              </w:rPr>
            </w:pPr>
          </w:p>
        </w:tc>
        <w:tc>
          <w:tcPr>
            <w:tcW w:w="2800" w:type="dxa"/>
            <w:vMerge/>
            <w:vAlign w:val="center"/>
          </w:tcPr>
          <w:p w:rsidR="008354C4" w:rsidRPr="002B2499" w:rsidRDefault="008354C4" w:rsidP="002F6A82">
            <w:pPr>
              <w:spacing w:after="0" w:line="240" w:lineRule="auto"/>
              <w:rPr>
                <w:rFonts w:ascii="Palatino Linotype" w:hAnsi="Palatino Linotype"/>
                <w:b/>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354C4" w:rsidRPr="002B2499" w:rsidRDefault="008354C4" w:rsidP="002F6A8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354C4" w:rsidRPr="002B2499" w:rsidRDefault="008354C4" w:rsidP="002F6A82">
            <w:pPr>
              <w:spacing w:after="0" w:line="240" w:lineRule="auto"/>
              <w:jc w:val="center"/>
              <w:rPr>
                <w:rFonts w:ascii="Palatino Linotype" w:hAnsi="Palatino Linotype"/>
                <w:b/>
                <w:sz w:val="20"/>
                <w:szCs w:val="20"/>
              </w:rPr>
            </w:pPr>
          </w:p>
        </w:tc>
      </w:tr>
      <w:tr w:rsidR="008354C4" w:rsidRPr="002B2499" w:rsidTr="002F6A82">
        <w:trPr>
          <w:jc w:val="center"/>
        </w:trPr>
        <w:tc>
          <w:tcPr>
            <w:tcW w:w="994"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354C4" w:rsidRPr="002B2499" w:rsidRDefault="008354C4" w:rsidP="002F6A8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354C4" w:rsidRPr="002B2499" w:rsidTr="002F6A82">
        <w:trPr>
          <w:jc w:val="center"/>
        </w:trPr>
        <w:tc>
          <w:tcPr>
            <w:tcW w:w="994"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354C4" w:rsidRPr="002B2499" w:rsidRDefault="008354C4" w:rsidP="002F6A8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354C4" w:rsidRPr="002B2499" w:rsidTr="002F6A82">
        <w:trPr>
          <w:jc w:val="center"/>
        </w:trPr>
        <w:tc>
          <w:tcPr>
            <w:tcW w:w="994"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354C4" w:rsidRPr="002B2499" w:rsidRDefault="008354C4" w:rsidP="002F6A8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354C4" w:rsidRPr="002B2499" w:rsidTr="002F6A82">
        <w:trPr>
          <w:jc w:val="center"/>
        </w:trPr>
        <w:tc>
          <w:tcPr>
            <w:tcW w:w="994" w:type="dxa"/>
            <w:vAlign w:val="center"/>
          </w:tcPr>
          <w:p w:rsidR="008354C4" w:rsidRPr="002B2499" w:rsidRDefault="008354C4" w:rsidP="002F6A8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354C4" w:rsidRPr="002B2499" w:rsidRDefault="008354C4" w:rsidP="002F6A8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2B2499" w:rsidRDefault="008354C4" w:rsidP="002F6A82">
            <w:pPr>
              <w:spacing w:after="0" w:line="240" w:lineRule="auto"/>
              <w:jc w:val="center"/>
              <w:rPr>
                <w:rFonts w:ascii="Palatino Linotype" w:hAnsi="Palatino Linotype"/>
                <w:sz w:val="20"/>
                <w:szCs w:val="20"/>
              </w:rPr>
            </w:pPr>
          </w:p>
        </w:tc>
      </w:tr>
      <w:tr w:rsidR="008354C4" w:rsidRPr="002B2499" w:rsidTr="002F6A82">
        <w:trPr>
          <w:jc w:val="center"/>
        </w:trPr>
        <w:tc>
          <w:tcPr>
            <w:tcW w:w="994" w:type="dxa"/>
            <w:vAlign w:val="center"/>
          </w:tcPr>
          <w:p w:rsidR="008354C4" w:rsidRPr="002B2499"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354C4" w:rsidRPr="002B2499" w:rsidRDefault="008354C4" w:rsidP="002F6A8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354C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2B2499"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2B2499" w:rsidRDefault="008354C4" w:rsidP="002F6A82">
            <w:pPr>
              <w:spacing w:after="0" w:line="240" w:lineRule="auto"/>
              <w:jc w:val="center"/>
              <w:rPr>
                <w:rFonts w:ascii="Palatino Linotype" w:hAnsi="Palatino Linotype"/>
                <w:sz w:val="20"/>
                <w:szCs w:val="20"/>
              </w:rPr>
            </w:pPr>
          </w:p>
        </w:tc>
      </w:tr>
    </w:tbl>
    <w:p w:rsidR="008354C4" w:rsidRDefault="008354C4" w:rsidP="00A654FA">
      <w:pPr>
        <w:widowControl w:val="0"/>
        <w:suppressAutoHyphens/>
        <w:spacing w:after="0" w:line="240" w:lineRule="auto"/>
        <w:ind w:left="826"/>
        <w:rPr>
          <w:rFonts w:ascii="Palatino Linotype" w:hAnsi="Palatino Linotype"/>
          <w:b/>
          <w:bCs/>
        </w:rPr>
      </w:pPr>
    </w:p>
    <w:p w:rsidR="004F3B66" w:rsidRPr="00894C6C" w:rsidRDefault="008354C4" w:rsidP="00A654FA">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4F3B66" w:rsidRPr="00747290">
        <w:rPr>
          <w:rFonts w:ascii="Palatino Linotype" w:hAnsi="Palatino Linotype"/>
          <w:b/>
          <w:bCs/>
          <w:i/>
        </w:rPr>
        <w:t xml:space="preserve">A tantárgy elsajátítása során alkalmazható </w:t>
      </w:r>
      <w:r w:rsidR="004F3B66" w:rsidRPr="00894C6C">
        <w:rPr>
          <w:rFonts w:ascii="Palatino Linotype" w:hAnsi="Palatino Linotype"/>
          <w:b/>
          <w:bCs/>
          <w:i/>
        </w:rPr>
        <w:t>tanulói tevékenységformák</w:t>
      </w:r>
      <w:r w:rsidR="004F3B66"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2B2499">
        <w:trPr>
          <w:cantSplit/>
          <w:trHeight w:val="921"/>
          <w:jc w:val="center"/>
        </w:trPr>
        <w:tc>
          <w:tcPr>
            <w:tcW w:w="828" w:type="dxa"/>
            <w:vMerge w:val="restart"/>
            <w:vAlign w:val="center"/>
          </w:tcPr>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F3B66" w:rsidRPr="002B2499">
        <w:trPr>
          <w:cantSplit/>
          <w:trHeight w:val="1076"/>
          <w:jc w:val="center"/>
        </w:trPr>
        <w:tc>
          <w:tcPr>
            <w:tcW w:w="828" w:type="dxa"/>
            <w:vMerge/>
            <w:vAlign w:val="center"/>
          </w:tcPr>
          <w:p w:rsidR="004F3B66" w:rsidRPr="002B2499"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2B2499"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2B2499" w:rsidRDefault="004F3B66" w:rsidP="00A654F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F3B66" w:rsidRPr="002B2499" w:rsidRDefault="004F3B66" w:rsidP="00A654F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F3B66" w:rsidRPr="002B2499" w:rsidRDefault="004F3B66" w:rsidP="00A654F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F3B66" w:rsidRPr="002B2499" w:rsidRDefault="004F3B66" w:rsidP="00A654F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F3B66" w:rsidRPr="002B2499" w:rsidRDefault="004F3B66" w:rsidP="00A654F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F3B66" w:rsidRPr="002B2499" w:rsidRDefault="004F3B66" w:rsidP="00A654FA">
            <w:pPr>
              <w:spacing w:after="0" w:line="240" w:lineRule="auto"/>
              <w:jc w:val="center"/>
              <w:rPr>
                <w:rFonts w:ascii="Palatino Linotype" w:hAnsi="Palatino Linotype"/>
                <w:b/>
                <w:sz w:val="20"/>
                <w:szCs w:val="20"/>
              </w:rPr>
            </w:pPr>
          </w:p>
        </w:tc>
      </w:tr>
      <w:tr w:rsidR="004F3B66" w:rsidRPr="002B2499">
        <w:trPr>
          <w:jc w:val="center"/>
        </w:trPr>
        <w:tc>
          <w:tcPr>
            <w:tcW w:w="828" w:type="dxa"/>
            <w:shd w:val="clear" w:color="auto" w:fill="D9D9D9"/>
            <w:vAlign w:val="center"/>
          </w:tcPr>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F3B66" w:rsidRPr="002B2499" w:rsidRDefault="004F3B66" w:rsidP="00A654F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r>
      <w:tr w:rsidR="004F3B66" w:rsidRPr="002B2499">
        <w:trPr>
          <w:jc w:val="center"/>
        </w:trPr>
        <w:tc>
          <w:tcPr>
            <w:tcW w:w="828" w:type="dxa"/>
            <w:vAlign w:val="center"/>
          </w:tcPr>
          <w:p w:rsidR="004F3B66" w:rsidRPr="002B2499"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F3B66" w:rsidRPr="002B2499" w:rsidRDefault="004F3B66" w:rsidP="00A654F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F3B66" w:rsidRPr="002B2499"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2B2499"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2B2499"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2B2499" w:rsidRDefault="004F3B66" w:rsidP="00A654FA">
            <w:pPr>
              <w:spacing w:after="0" w:line="240" w:lineRule="auto"/>
              <w:jc w:val="center"/>
              <w:rPr>
                <w:rFonts w:ascii="Palatino Linotype" w:hAnsi="Palatino Linotype"/>
                <w:sz w:val="20"/>
                <w:szCs w:val="20"/>
              </w:rPr>
            </w:pPr>
          </w:p>
        </w:tc>
      </w:tr>
      <w:tr w:rsidR="004F3B66" w:rsidRPr="002B2499">
        <w:trPr>
          <w:jc w:val="center"/>
        </w:trPr>
        <w:tc>
          <w:tcPr>
            <w:tcW w:w="828" w:type="dxa"/>
            <w:shd w:val="clear" w:color="auto" w:fill="D9D9D9"/>
            <w:vAlign w:val="center"/>
          </w:tcPr>
          <w:p w:rsidR="004F3B66" w:rsidRPr="002B2499" w:rsidRDefault="004F3B66" w:rsidP="00A654F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F3B66" w:rsidRPr="002B2499" w:rsidRDefault="004F3B66" w:rsidP="00A654F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2B2499" w:rsidRDefault="004F3B66" w:rsidP="00A654FA">
            <w:pPr>
              <w:spacing w:after="0" w:line="240" w:lineRule="auto"/>
              <w:jc w:val="center"/>
              <w:rPr>
                <w:rFonts w:ascii="Palatino Linotype" w:hAnsi="Palatino Linotype"/>
                <w:sz w:val="20"/>
                <w:szCs w:val="20"/>
              </w:rPr>
            </w:pPr>
          </w:p>
        </w:tc>
      </w:tr>
      <w:tr w:rsidR="004F3B66" w:rsidRPr="002B2499">
        <w:trPr>
          <w:jc w:val="center"/>
        </w:trPr>
        <w:tc>
          <w:tcPr>
            <w:tcW w:w="828" w:type="dxa"/>
            <w:vAlign w:val="center"/>
          </w:tcPr>
          <w:p w:rsidR="004F3B66" w:rsidRPr="002B2499"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F3B66" w:rsidRPr="002B2499" w:rsidRDefault="004F3B66" w:rsidP="00A654F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F3B66" w:rsidRPr="002B2499"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2B2499"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2B2499"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2B2499"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F3B66" w:rsidRPr="00FC1BD6" w:rsidRDefault="004F3B66" w:rsidP="00A654FA">
      <w:pPr>
        <w:widowControl w:val="0"/>
        <w:suppressAutoHyphens/>
        <w:spacing w:after="0" w:line="240" w:lineRule="auto"/>
        <w:ind w:left="826"/>
        <w:rPr>
          <w:rFonts w:ascii="Palatino Linotype" w:hAnsi="Palatino Linotype"/>
          <w:bCs/>
        </w:rPr>
      </w:pPr>
    </w:p>
    <w:p w:rsidR="004F3B66" w:rsidRPr="00894C6C" w:rsidRDefault="004F3B66" w:rsidP="00A654FA">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F3B66" w:rsidRDefault="004F3B66" w:rsidP="002F62F4">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F3B66" w:rsidRDefault="004F3B66" w:rsidP="00A654FA">
      <w:pPr>
        <w:widowControl w:val="0"/>
        <w:suppressAutoHyphens/>
        <w:spacing w:after="0" w:line="240" w:lineRule="auto"/>
        <w:ind w:left="792"/>
        <w:jc w:val="both"/>
        <w:rPr>
          <w:rFonts w:ascii="Palatino Linotype" w:hAnsi="Palatino Linotype"/>
          <w:bCs/>
        </w:rPr>
      </w:pPr>
    </w:p>
    <w:p w:rsidR="004F3B66" w:rsidRDefault="004F3B66" w:rsidP="00A654FA">
      <w:pPr>
        <w:widowControl w:val="0"/>
        <w:suppressAutoHyphens/>
        <w:spacing w:after="0" w:line="240" w:lineRule="auto"/>
        <w:ind w:left="792"/>
        <w:jc w:val="both"/>
        <w:rPr>
          <w:rFonts w:ascii="Palatino Linotype" w:hAnsi="Palatino Linotype"/>
          <w:bCs/>
        </w:rPr>
      </w:pPr>
    </w:p>
    <w:p w:rsidR="004F3B66" w:rsidRDefault="004F3B66" w:rsidP="00A654FA">
      <w:pPr>
        <w:widowControl w:val="0"/>
        <w:suppressAutoHyphens/>
        <w:spacing w:after="0" w:line="240" w:lineRule="auto"/>
        <w:ind w:left="792"/>
        <w:jc w:val="both"/>
        <w:rPr>
          <w:rFonts w:ascii="Palatino Linotype" w:hAnsi="Palatino Linotype"/>
          <w:bCs/>
        </w:rPr>
      </w:pPr>
    </w:p>
    <w:p w:rsidR="004F3B66" w:rsidRPr="006B7DDC" w:rsidRDefault="004F3B66" w:rsidP="00A654F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F3B66" w:rsidRPr="006B7DDC" w:rsidRDefault="004F3B66" w:rsidP="00A654FA">
      <w:pPr>
        <w:widowControl w:val="0"/>
        <w:suppressAutoHyphens/>
        <w:spacing w:after="0" w:line="240" w:lineRule="auto"/>
        <w:jc w:val="center"/>
        <w:rPr>
          <w:rFonts w:ascii="Palatino Linotype" w:hAnsi="Palatino Linotype"/>
          <w:b/>
          <w:bCs/>
          <w:sz w:val="40"/>
          <w:szCs w:val="40"/>
          <w:lang w:eastAsia="hu-HU"/>
        </w:rPr>
      </w:pPr>
    </w:p>
    <w:p w:rsidR="004F3B66" w:rsidRPr="006B7DDC" w:rsidRDefault="004F3B66" w:rsidP="00A654FA">
      <w:pPr>
        <w:widowControl w:val="0"/>
        <w:suppressAutoHyphens/>
        <w:spacing w:after="0" w:line="240" w:lineRule="auto"/>
        <w:jc w:val="center"/>
        <w:rPr>
          <w:rFonts w:ascii="Palatino Linotype" w:hAnsi="Palatino Linotype"/>
          <w:b/>
          <w:bCs/>
          <w:sz w:val="40"/>
          <w:szCs w:val="40"/>
          <w:lang w:eastAsia="hu-HU"/>
        </w:rPr>
      </w:pPr>
    </w:p>
    <w:p w:rsidR="004F3B66" w:rsidRPr="006B7DDC" w:rsidRDefault="004F3B66" w:rsidP="00A654FA">
      <w:pPr>
        <w:widowControl w:val="0"/>
        <w:suppressAutoHyphens/>
        <w:spacing w:after="0" w:line="240" w:lineRule="auto"/>
        <w:jc w:val="center"/>
        <w:rPr>
          <w:rFonts w:ascii="Palatino Linotype" w:hAnsi="Palatino Linotype"/>
          <w:b/>
          <w:bCs/>
          <w:sz w:val="40"/>
          <w:szCs w:val="40"/>
          <w:lang w:eastAsia="hu-HU"/>
        </w:rPr>
      </w:pPr>
    </w:p>
    <w:p w:rsidR="004F3B66" w:rsidRPr="006B7DDC" w:rsidRDefault="004F3B66" w:rsidP="00A654F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F3B66" w:rsidRPr="006B7DDC" w:rsidRDefault="004F3B66" w:rsidP="00A654F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sidR="002F62F4">
        <w:rPr>
          <w:rFonts w:ascii="Palatino Linotype" w:hAnsi="Palatino Linotype"/>
          <w:b/>
          <w:sz w:val="44"/>
          <w:szCs w:val="44"/>
          <w:lang w:eastAsia="hu-HU"/>
        </w:rPr>
        <w:t>,</w:t>
      </w:r>
    </w:p>
    <w:p w:rsidR="004F3B66" w:rsidRPr="006B7DDC" w:rsidRDefault="004F3B66" w:rsidP="00A654FA">
      <w:pPr>
        <w:widowControl w:val="0"/>
        <w:suppressAutoHyphens/>
        <w:spacing w:after="0" w:line="240" w:lineRule="auto"/>
        <w:jc w:val="center"/>
        <w:rPr>
          <w:rFonts w:ascii="Palatino Linotype" w:hAnsi="Palatino Linotype"/>
          <w:sz w:val="44"/>
          <w:szCs w:val="44"/>
          <w:lang w:eastAsia="hu-HU"/>
        </w:rPr>
      </w:pPr>
    </w:p>
    <w:p w:rsidR="004F3B66" w:rsidRPr="006B7DDC" w:rsidRDefault="004F3B66" w:rsidP="00A654F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F3B66" w:rsidRPr="006B7DDC" w:rsidRDefault="004F3B66" w:rsidP="00A654F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4F3B66" w:rsidRPr="006B7DDC" w:rsidRDefault="004F3B66" w:rsidP="00A654F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F3B6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F3B6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F3B66" w:rsidRPr="006B7DDC" w:rsidRDefault="004F3B66" w:rsidP="00A654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4F3B66" w:rsidRPr="006B7DDC" w:rsidRDefault="004F3B66" w:rsidP="00A654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4F3B66" w:rsidRPr="006B7DDC" w:rsidRDefault="004F3B66" w:rsidP="00A654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4F3B66" w:rsidRPr="006B7DDC" w:rsidRDefault="004F3B66" w:rsidP="00A654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F3B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8773D5" w:rsidRDefault="004F3B66" w:rsidP="00A654F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F3B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F3B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F3B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D162FE">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F3B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F3B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F3B66" w:rsidRPr="006B7DDC" w:rsidRDefault="004F3B66" w:rsidP="00A654FA">
      <w:pPr>
        <w:widowControl w:val="0"/>
        <w:suppressAutoHyphens/>
        <w:spacing w:after="0" w:line="240" w:lineRule="auto"/>
        <w:ind w:left="-15"/>
        <w:jc w:val="both"/>
        <w:rPr>
          <w:rFonts w:ascii="Palatino Linotype" w:hAnsi="Palatino Linotype"/>
          <w:sz w:val="24"/>
          <w:szCs w:val="24"/>
          <w:lang w:eastAsia="hu-HU"/>
        </w:rPr>
      </w:pPr>
    </w:p>
    <w:p w:rsidR="004F3B66" w:rsidRPr="006B7DDC" w:rsidRDefault="004F3B66" w:rsidP="00A654F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F3B66" w:rsidRPr="00AF2D52" w:rsidRDefault="004F3B66" w:rsidP="00A654FA">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F3B66" w:rsidRPr="006B7DDC" w:rsidRDefault="004F3B66" w:rsidP="00A654FA">
      <w:pPr>
        <w:widowControl w:val="0"/>
        <w:numPr>
          <w:ilvl w:val="0"/>
          <w:numId w:val="8"/>
        </w:numPr>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4F3B66" w:rsidRPr="006B7DDC" w:rsidRDefault="004F3B66" w:rsidP="00A654FA">
      <w:pPr>
        <w:spacing w:after="0" w:line="240" w:lineRule="auto"/>
        <w:rPr>
          <w:rFonts w:ascii="Palatino Linotype" w:hAnsi="Palatino Linotype"/>
          <w:b/>
          <w:sz w:val="24"/>
          <w:szCs w:val="24"/>
          <w:lang w:eastAsia="hu-HU"/>
        </w:rPr>
      </w:pPr>
    </w:p>
    <w:p w:rsidR="004F3B66" w:rsidRPr="006B7DDC" w:rsidRDefault="004F3B66" w:rsidP="00A654FA">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F3B66" w:rsidRDefault="004F3B66" w:rsidP="00A654FA">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4F3B66" w:rsidRPr="00A33000" w:rsidRDefault="004F3B66" w:rsidP="00A654FA">
      <w:pPr>
        <w:spacing w:after="0" w:line="240" w:lineRule="auto"/>
        <w:rPr>
          <w:rFonts w:ascii="Palatino Linotype" w:hAnsi="Palatino Linotype"/>
          <w:sz w:val="24"/>
          <w:szCs w:val="24"/>
          <w:lang w:eastAsia="hu-HU"/>
        </w:rPr>
      </w:pPr>
    </w:p>
    <w:p w:rsidR="004F3B66" w:rsidRPr="006B7DDC" w:rsidRDefault="004F3B66" w:rsidP="00A654FA">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F3B66" w:rsidRPr="006B7DDC" w:rsidRDefault="004F3B66" w:rsidP="00A654FA">
      <w:pPr>
        <w:spacing w:after="0" w:line="240" w:lineRule="auto"/>
        <w:rPr>
          <w:rFonts w:ascii="Palatino Linotype" w:hAnsi="Palatino Linotype"/>
          <w:b/>
          <w:bCs/>
          <w:iCs/>
          <w:sz w:val="24"/>
          <w:szCs w:val="24"/>
          <w:lang w:eastAsia="hu-HU"/>
        </w:rPr>
      </w:pPr>
    </w:p>
    <w:p w:rsidR="004F3B66" w:rsidRPr="006B7DDC" w:rsidRDefault="004F3B66" w:rsidP="00A654FA">
      <w:pPr>
        <w:widowControl w:val="0"/>
        <w:numPr>
          <w:ilvl w:val="1"/>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F3B66" w:rsidRPr="006B7DDC" w:rsidRDefault="004F3B66" w:rsidP="00A654FA">
      <w:pPr>
        <w:spacing w:after="0" w:line="240" w:lineRule="auto"/>
        <w:rPr>
          <w:rFonts w:ascii="Palatino Linotype" w:hAnsi="Palatino Linotype"/>
          <w:b/>
          <w:bCs/>
          <w:iCs/>
          <w:sz w:val="24"/>
          <w:szCs w:val="24"/>
          <w:lang w:eastAsia="hu-HU"/>
        </w:rPr>
      </w:pPr>
    </w:p>
    <w:p w:rsidR="004F3B66" w:rsidRPr="006B7DDC" w:rsidRDefault="004F3B66" w:rsidP="00A654FA">
      <w:pPr>
        <w:numPr>
          <w:ilvl w:val="2"/>
          <w:numId w:val="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F3B66" w:rsidRPr="006B7DDC" w:rsidRDefault="004F3B66" w:rsidP="00A654FA">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4F3B66" w:rsidRDefault="004F3B66" w:rsidP="00A654FA">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F3B66" w:rsidRDefault="004F3B66" w:rsidP="00A654FA">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4F3B66" w:rsidRDefault="004F3B66" w:rsidP="00A654FA">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F3B66" w:rsidRPr="006B7DDC" w:rsidRDefault="004F3B66" w:rsidP="00A654FA">
      <w:pPr>
        <w:spacing w:after="0" w:line="240" w:lineRule="auto"/>
        <w:ind w:firstLine="540"/>
        <w:rPr>
          <w:rFonts w:ascii="Palatino Linotype" w:hAnsi="Palatino Linotype"/>
          <w:sz w:val="24"/>
          <w:szCs w:val="24"/>
          <w:lang w:eastAsia="hu-HU"/>
        </w:rPr>
      </w:pPr>
    </w:p>
    <w:p w:rsidR="004F3B66" w:rsidRPr="006B7DDC" w:rsidRDefault="004F3B66" w:rsidP="00A654FA">
      <w:pPr>
        <w:numPr>
          <w:ilvl w:val="2"/>
          <w:numId w:val="8"/>
        </w:numPr>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4F3B66" w:rsidRPr="00B63991" w:rsidRDefault="004F3B66" w:rsidP="00A654FA">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F3B66" w:rsidRPr="00B63991" w:rsidRDefault="004F3B66" w:rsidP="00A654F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F3B66" w:rsidRPr="00B63991" w:rsidRDefault="004F3B66" w:rsidP="00A654F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F3B66" w:rsidRDefault="004F3B66" w:rsidP="00A654FA">
      <w:pPr>
        <w:spacing w:after="0" w:line="240" w:lineRule="auto"/>
        <w:ind w:left="708"/>
        <w:jc w:val="both"/>
        <w:rPr>
          <w:rFonts w:ascii="Palatino Linotype" w:hAnsi="Palatino Linotype"/>
          <w:sz w:val="24"/>
          <w:szCs w:val="24"/>
          <w:lang w:eastAsia="hu-HU"/>
        </w:rPr>
      </w:pPr>
    </w:p>
    <w:p w:rsidR="002F62F4" w:rsidRDefault="002F62F4" w:rsidP="00A654FA">
      <w:pPr>
        <w:spacing w:after="0" w:line="240" w:lineRule="auto"/>
        <w:ind w:left="708"/>
        <w:jc w:val="both"/>
        <w:rPr>
          <w:rFonts w:ascii="Palatino Linotype" w:hAnsi="Palatino Linotype"/>
          <w:sz w:val="24"/>
          <w:szCs w:val="24"/>
          <w:lang w:eastAsia="hu-HU"/>
        </w:rPr>
      </w:pPr>
    </w:p>
    <w:p w:rsidR="004F3B66" w:rsidRPr="00B63991" w:rsidRDefault="004F3B66" w:rsidP="00A654FA">
      <w:pPr>
        <w:spacing w:after="0" w:line="240" w:lineRule="auto"/>
        <w:ind w:left="708"/>
        <w:jc w:val="both"/>
        <w:rPr>
          <w:rFonts w:ascii="Palatino Linotype" w:hAnsi="Palatino Linotype"/>
          <w:sz w:val="24"/>
          <w:szCs w:val="24"/>
          <w:lang w:eastAsia="hu-HU"/>
        </w:rPr>
      </w:pPr>
    </w:p>
    <w:p w:rsidR="004F3B66" w:rsidRPr="00B63991" w:rsidRDefault="004F3B66" w:rsidP="00A654FA">
      <w:pPr>
        <w:numPr>
          <w:ilvl w:val="2"/>
          <w:numId w:val="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F3B66" w:rsidRPr="00B63991" w:rsidRDefault="004F3B66" w:rsidP="00A654FA">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F3B66" w:rsidRPr="00B63991" w:rsidRDefault="004F3B66" w:rsidP="00A654FA">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F3B66" w:rsidRPr="00B63991" w:rsidRDefault="004F3B66" w:rsidP="00A654FA">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D162FE">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F3B66" w:rsidRPr="00B63991" w:rsidRDefault="004F3B66" w:rsidP="00A654FA">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F3B66" w:rsidRPr="00B63991" w:rsidRDefault="004F3B66" w:rsidP="00A654FA">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4F3B66" w:rsidRPr="00B63991" w:rsidRDefault="004F3B66" w:rsidP="00A654FA">
      <w:pPr>
        <w:spacing w:after="0" w:line="240" w:lineRule="auto"/>
        <w:ind w:left="720"/>
        <w:rPr>
          <w:rFonts w:ascii="Palatino Linotype" w:hAnsi="Palatino Linotype"/>
          <w:sz w:val="24"/>
          <w:szCs w:val="24"/>
          <w:lang w:eastAsia="hu-HU"/>
        </w:rPr>
      </w:pPr>
    </w:p>
    <w:p w:rsidR="004F3B66" w:rsidRPr="00B63991" w:rsidRDefault="004F3B66" w:rsidP="00A654FA">
      <w:pPr>
        <w:numPr>
          <w:ilvl w:val="2"/>
          <w:numId w:val="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F3B66" w:rsidRPr="00B63991" w:rsidRDefault="004F3B66" w:rsidP="00A654F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F3B66" w:rsidRPr="00B63991" w:rsidRDefault="004F3B66" w:rsidP="00A654FA">
      <w:pPr>
        <w:spacing w:after="0" w:line="240" w:lineRule="auto"/>
        <w:ind w:left="720"/>
        <w:jc w:val="both"/>
        <w:rPr>
          <w:rFonts w:ascii="Palatino Linotype" w:hAnsi="Palatino Linotype"/>
          <w:sz w:val="24"/>
          <w:szCs w:val="24"/>
          <w:lang w:eastAsia="hu-HU"/>
        </w:rPr>
      </w:pPr>
    </w:p>
    <w:p w:rsidR="004F3B66" w:rsidRPr="00B63991" w:rsidRDefault="004F3B66" w:rsidP="00A654FA">
      <w:pPr>
        <w:widowControl w:val="0"/>
        <w:numPr>
          <w:ilvl w:val="1"/>
          <w:numId w:val="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F3B66" w:rsidRPr="008354C4" w:rsidRDefault="004F3B66" w:rsidP="00A654FA">
      <w:pPr>
        <w:widowControl w:val="0"/>
        <w:suppressAutoHyphens/>
        <w:spacing w:after="0" w:line="240" w:lineRule="auto"/>
        <w:ind w:left="792"/>
        <w:rPr>
          <w:rFonts w:ascii="Palatino Linotype" w:hAnsi="Palatino Linotype"/>
          <w:bCs/>
          <w:i/>
          <w:sz w:val="24"/>
          <w:szCs w:val="24"/>
          <w:lang w:eastAsia="hu-HU"/>
        </w:rPr>
      </w:pPr>
      <w:r w:rsidRPr="008354C4">
        <w:rPr>
          <w:rFonts w:ascii="Palatino Linotype" w:hAnsi="Palatino Linotype"/>
          <w:i/>
          <w:kern w:val="1"/>
          <w:sz w:val="24"/>
          <w:szCs w:val="24"/>
          <w:lang w:eastAsia="hi-IN" w:bidi="hi-IN"/>
        </w:rPr>
        <w:t>Tanterem</w:t>
      </w:r>
    </w:p>
    <w:p w:rsidR="004F3B66" w:rsidRPr="00B63991" w:rsidRDefault="004F3B66" w:rsidP="00A654FA">
      <w:pPr>
        <w:spacing w:after="0" w:line="240" w:lineRule="auto"/>
        <w:ind w:left="792"/>
        <w:jc w:val="both"/>
        <w:rPr>
          <w:rFonts w:ascii="Palatino Linotype" w:hAnsi="Palatino Linotype"/>
          <w:b/>
          <w:bCs/>
          <w:sz w:val="24"/>
          <w:szCs w:val="24"/>
          <w:lang w:eastAsia="hu-HU"/>
        </w:rPr>
      </w:pPr>
    </w:p>
    <w:p w:rsidR="004F3B66" w:rsidRPr="00B63991" w:rsidRDefault="004F3B66" w:rsidP="00A654FA">
      <w:pPr>
        <w:widowControl w:val="0"/>
        <w:numPr>
          <w:ilvl w:val="1"/>
          <w:numId w:val="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F3B66" w:rsidRPr="00B63991" w:rsidRDefault="004F3B66" w:rsidP="00A654FA">
      <w:pPr>
        <w:widowControl w:val="0"/>
        <w:suppressAutoHyphens/>
        <w:spacing w:after="0" w:line="240" w:lineRule="auto"/>
        <w:rPr>
          <w:rFonts w:ascii="Palatino Linotype" w:hAnsi="Palatino Linotype"/>
          <w:b/>
          <w:bCs/>
          <w:sz w:val="24"/>
          <w:szCs w:val="24"/>
          <w:lang w:eastAsia="hu-HU"/>
        </w:rPr>
      </w:pPr>
    </w:p>
    <w:p w:rsidR="008354C4" w:rsidRPr="006B7DDC" w:rsidRDefault="008354C4" w:rsidP="008354C4">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354C4" w:rsidRPr="00E8030B" w:rsidTr="002F6A82">
        <w:trPr>
          <w:jc w:val="center"/>
        </w:trPr>
        <w:tc>
          <w:tcPr>
            <w:tcW w:w="994" w:type="dxa"/>
            <w:vMerge w:val="restart"/>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354C4" w:rsidRPr="00E8030B" w:rsidTr="002F6A82">
        <w:trPr>
          <w:jc w:val="center"/>
        </w:trPr>
        <w:tc>
          <w:tcPr>
            <w:tcW w:w="994" w:type="dxa"/>
            <w:vMerge/>
            <w:vAlign w:val="center"/>
          </w:tcPr>
          <w:p w:rsidR="008354C4" w:rsidRPr="00E8030B" w:rsidRDefault="008354C4" w:rsidP="002F6A82">
            <w:pPr>
              <w:spacing w:after="0" w:line="240" w:lineRule="auto"/>
              <w:jc w:val="center"/>
              <w:rPr>
                <w:rFonts w:ascii="Palatino Linotype" w:hAnsi="Palatino Linotype"/>
                <w:b/>
                <w:sz w:val="20"/>
                <w:szCs w:val="20"/>
              </w:rPr>
            </w:pPr>
          </w:p>
        </w:tc>
        <w:tc>
          <w:tcPr>
            <w:tcW w:w="2800" w:type="dxa"/>
            <w:vMerge/>
            <w:vAlign w:val="center"/>
          </w:tcPr>
          <w:p w:rsidR="008354C4" w:rsidRPr="00E8030B" w:rsidRDefault="008354C4" w:rsidP="002F6A82">
            <w:pPr>
              <w:spacing w:after="0" w:line="240" w:lineRule="auto"/>
              <w:rPr>
                <w:rFonts w:ascii="Palatino Linotype" w:hAnsi="Palatino Linotype"/>
                <w:b/>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354C4" w:rsidRPr="00E8030B" w:rsidRDefault="008354C4" w:rsidP="002F6A8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354C4" w:rsidRPr="00E8030B" w:rsidRDefault="008354C4" w:rsidP="002F6A82">
            <w:pPr>
              <w:spacing w:after="0" w:line="240" w:lineRule="auto"/>
              <w:jc w:val="center"/>
              <w:rPr>
                <w:rFonts w:ascii="Palatino Linotype" w:hAnsi="Palatino Linotype"/>
                <w:b/>
                <w:sz w:val="20"/>
                <w:szCs w:val="20"/>
              </w:rPr>
            </w:pPr>
          </w:p>
        </w:tc>
      </w:tr>
      <w:tr w:rsidR="008354C4" w:rsidRPr="00E8030B" w:rsidTr="002F6A82">
        <w:trPr>
          <w:jc w:val="center"/>
        </w:trPr>
        <w:tc>
          <w:tcPr>
            <w:tcW w:w="994" w:type="dxa"/>
            <w:vAlign w:val="center"/>
          </w:tcPr>
          <w:p w:rsidR="008354C4" w:rsidRPr="00E8030B" w:rsidRDefault="008354C4" w:rsidP="002F6A8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354C4" w:rsidRPr="00E8030B" w:rsidRDefault="008354C4" w:rsidP="002F6A8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E8030B" w:rsidRDefault="008354C4" w:rsidP="002F6A82">
            <w:pPr>
              <w:spacing w:after="0" w:line="240" w:lineRule="auto"/>
              <w:jc w:val="center"/>
              <w:rPr>
                <w:rFonts w:ascii="Palatino Linotype" w:hAnsi="Palatino Linotype"/>
                <w:sz w:val="20"/>
                <w:szCs w:val="20"/>
              </w:rPr>
            </w:pPr>
          </w:p>
        </w:tc>
      </w:tr>
      <w:tr w:rsidR="008354C4" w:rsidRPr="00E8030B" w:rsidTr="002F6A82">
        <w:trPr>
          <w:jc w:val="center"/>
        </w:trPr>
        <w:tc>
          <w:tcPr>
            <w:tcW w:w="994" w:type="dxa"/>
            <w:vAlign w:val="center"/>
          </w:tcPr>
          <w:p w:rsidR="008354C4" w:rsidRPr="00E8030B" w:rsidRDefault="008354C4" w:rsidP="002F6A8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354C4" w:rsidRPr="00E8030B" w:rsidRDefault="008354C4" w:rsidP="002F6A8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E8030B" w:rsidRDefault="008354C4" w:rsidP="002F6A82">
            <w:pPr>
              <w:spacing w:after="0" w:line="240" w:lineRule="auto"/>
              <w:jc w:val="center"/>
              <w:rPr>
                <w:rFonts w:ascii="Palatino Linotype" w:hAnsi="Palatino Linotype"/>
                <w:sz w:val="20"/>
                <w:szCs w:val="20"/>
              </w:rPr>
            </w:pPr>
          </w:p>
        </w:tc>
      </w:tr>
      <w:tr w:rsidR="008354C4" w:rsidRPr="00E8030B" w:rsidTr="002F6A82">
        <w:trPr>
          <w:jc w:val="center"/>
        </w:trPr>
        <w:tc>
          <w:tcPr>
            <w:tcW w:w="994" w:type="dxa"/>
            <w:vAlign w:val="center"/>
          </w:tcPr>
          <w:p w:rsidR="008354C4" w:rsidRPr="00E8030B" w:rsidRDefault="008354C4" w:rsidP="002F6A8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354C4" w:rsidRPr="00E8030B" w:rsidRDefault="008354C4" w:rsidP="002F6A8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E8030B" w:rsidRDefault="008354C4" w:rsidP="002F6A82">
            <w:pPr>
              <w:spacing w:after="0" w:line="240" w:lineRule="auto"/>
              <w:jc w:val="center"/>
              <w:rPr>
                <w:rFonts w:ascii="Palatino Linotype" w:hAnsi="Palatino Linotype"/>
                <w:sz w:val="20"/>
                <w:szCs w:val="20"/>
              </w:rPr>
            </w:pPr>
          </w:p>
        </w:tc>
      </w:tr>
      <w:tr w:rsidR="008354C4" w:rsidRPr="00E8030B" w:rsidTr="002F6A82">
        <w:trPr>
          <w:jc w:val="center"/>
        </w:trPr>
        <w:tc>
          <w:tcPr>
            <w:tcW w:w="994" w:type="dxa"/>
            <w:vAlign w:val="center"/>
          </w:tcPr>
          <w:p w:rsidR="008354C4" w:rsidRPr="00E8030B" w:rsidRDefault="008354C4" w:rsidP="002F6A8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354C4" w:rsidRPr="00E8030B" w:rsidRDefault="008354C4" w:rsidP="002F6A8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E8030B" w:rsidRDefault="008354C4" w:rsidP="002F6A82">
            <w:pPr>
              <w:spacing w:after="0" w:line="240" w:lineRule="auto"/>
              <w:jc w:val="center"/>
              <w:rPr>
                <w:rFonts w:ascii="Palatino Linotype" w:hAnsi="Palatino Linotype"/>
                <w:sz w:val="20"/>
                <w:szCs w:val="20"/>
              </w:rPr>
            </w:pPr>
          </w:p>
        </w:tc>
      </w:tr>
      <w:tr w:rsidR="008354C4" w:rsidRPr="00E8030B" w:rsidTr="002F6A82">
        <w:trPr>
          <w:jc w:val="center"/>
        </w:trPr>
        <w:tc>
          <w:tcPr>
            <w:tcW w:w="994" w:type="dxa"/>
            <w:vAlign w:val="center"/>
          </w:tcPr>
          <w:p w:rsidR="008354C4" w:rsidRPr="00E8030B" w:rsidRDefault="008354C4" w:rsidP="002F6A8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354C4" w:rsidRPr="00E8030B" w:rsidRDefault="008354C4" w:rsidP="002F6A8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E8030B" w:rsidRDefault="008354C4" w:rsidP="002F6A82">
            <w:pPr>
              <w:spacing w:after="0" w:line="240" w:lineRule="auto"/>
              <w:jc w:val="center"/>
              <w:rPr>
                <w:rFonts w:ascii="Palatino Linotype" w:hAnsi="Palatino Linotype"/>
                <w:sz w:val="20"/>
                <w:szCs w:val="20"/>
              </w:rPr>
            </w:pPr>
          </w:p>
        </w:tc>
      </w:tr>
      <w:tr w:rsidR="008354C4" w:rsidRPr="00E8030B" w:rsidTr="002F6A82">
        <w:trPr>
          <w:jc w:val="center"/>
        </w:trPr>
        <w:tc>
          <w:tcPr>
            <w:tcW w:w="994" w:type="dxa"/>
            <w:vAlign w:val="center"/>
          </w:tcPr>
          <w:p w:rsidR="008354C4" w:rsidRPr="00E8030B" w:rsidRDefault="008354C4" w:rsidP="002F6A8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354C4" w:rsidRPr="00E8030B" w:rsidRDefault="008354C4" w:rsidP="002F6A8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E8030B"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E8030B" w:rsidRDefault="008354C4" w:rsidP="002F6A82">
            <w:pPr>
              <w:spacing w:after="0" w:line="240" w:lineRule="auto"/>
              <w:jc w:val="center"/>
              <w:rPr>
                <w:rFonts w:ascii="Palatino Linotype" w:hAnsi="Palatino Linotype"/>
                <w:sz w:val="20"/>
                <w:szCs w:val="20"/>
              </w:rPr>
            </w:pPr>
          </w:p>
        </w:tc>
      </w:tr>
    </w:tbl>
    <w:p w:rsidR="008354C4" w:rsidRDefault="008354C4" w:rsidP="008354C4">
      <w:pPr>
        <w:widowControl w:val="0"/>
        <w:suppressAutoHyphens/>
        <w:spacing w:after="0" w:line="240" w:lineRule="auto"/>
        <w:rPr>
          <w:rFonts w:ascii="Palatino Linotype" w:hAnsi="Palatino Linotype"/>
          <w:b/>
          <w:bCs/>
          <w:i/>
          <w:sz w:val="24"/>
          <w:szCs w:val="24"/>
          <w:lang w:eastAsia="hu-HU"/>
        </w:rPr>
      </w:pPr>
    </w:p>
    <w:p w:rsidR="004F3B66" w:rsidRPr="006B7DDC" w:rsidRDefault="004F3B66" w:rsidP="00A654FA">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E8030B">
        <w:trPr>
          <w:cantSplit/>
          <w:trHeight w:val="921"/>
          <w:jc w:val="center"/>
        </w:trPr>
        <w:tc>
          <w:tcPr>
            <w:tcW w:w="828" w:type="dxa"/>
            <w:vMerge w:val="restart"/>
            <w:vAlign w:val="center"/>
          </w:tcPr>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F3B66" w:rsidRPr="00E8030B">
        <w:trPr>
          <w:cantSplit/>
          <w:trHeight w:val="1076"/>
          <w:jc w:val="center"/>
        </w:trPr>
        <w:tc>
          <w:tcPr>
            <w:tcW w:w="828" w:type="dxa"/>
            <w:vMerge/>
            <w:vAlign w:val="center"/>
          </w:tcPr>
          <w:p w:rsidR="004F3B66" w:rsidRPr="00E8030B"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E8030B"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E8030B" w:rsidRDefault="004F3B66" w:rsidP="00A654F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F3B66" w:rsidRPr="00E8030B" w:rsidRDefault="004F3B66" w:rsidP="00A654F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F3B66" w:rsidRPr="00E8030B" w:rsidRDefault="004F3B66" w:rsidP="00A654F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F3B66" w:rsidRPr="00E8030B" w:rsidRDefault="004F3B66" w:rsidP="00A654F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F3B66" w:rsidRPr="00E8030B" w:rsidRDefault="004F3B66" w:rsidP="00A654F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F3B66" w:rsidRPr="00E8030B" w:rsidRDefault="004F3B66" w:rsidP="00A654FA">
            <w:pPr>
              <w:spacing w:after="0" w:line="240" w:lineRule="auto"/>
              <w:jc w:val="center"/>
              <w:rPr>
                <w:rFonts w:ascii="Palatino Linotype" w:hAnsi="Palatino Linotype"/>
                <w:b/>
                <w:sz w:val="20"/>
                <w:szCs w:val="20"/>
              </w:rPr>
            </w:pPr>
          </w:p>
        </w:tc>
      </w:tr>
      <w:tr w:rsidR="004F3B66" w:rsidRPr="00E8030B">
        <w:trPr>
          <w:jc w:val="center"/>
        </w:trPr>
        <w:tc>
          <w:tcPr>
            <w:tcW w:w="828" w:type="dxa"/>
            <w:shd w:val="clear" w:color="auto" w:fill="D9D9D9"/>
            <w:vAlign w:val="center"/>
          </w:tcPr>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F3B66" w:rsidRPr="00E8030B" w:rsidRDefault="004F3B66" w:rsidP="00A654F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shd w:val="clear" w:color="auto" w:fill="D9D9D9"/>
            <w:vAlign w:val="center"/>
          </w:tcPr>
          <w:p w:rsidR="004F3B66" w:rsidRPr="00E8030B" w:rsidRDefault="004F3B66" w:rsidP="00A654F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F3B66" w:rsidRPr="00E8030B" w:rsidRDefault="004F3B66" w:rsidP="00A654F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r w:rsidR="004F3B66" w:rsidRPr="00E8030B">
        <w:trPr>
          <w:jc w:val="center"/>
        </w:trPr>
        <w:tc>
          <w:tcPr>
            <w:tcW w:w="828" w:type="dxa"/>
            <w:vAlign w:val="center"/>
          </w:tcPr>
          <w:p w:rsidR="004F3B66" w:rsidRPr="00E8030B" w:rsidRDefault="004F3B66" w:rsidP="00A654F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F3B66" w:rsidRPr="00E8030B" w:rsidRDefault="004F3B66" w:rsidP="00A654F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E8030B"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E8030B"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E8030B" w:rsidRDefault="004F3B66" w:rsidP="00A654FA">
            <w:pPr>
              <w:spacing w:after="0" w:line="240" w:lineRule="auto"/>
              <w:jc w:val="center"/>
              <w:rPr>
                <w:rFonts w:ascii="Palatino Linotype" w:hAnsi="Palatino Linotype"/>
                <w:sz w:val="20"/>
                <w:szCs w:val="20"/>
              </w:rPr>
            </w:pPr>
          </w:p>
        </w:tc>
      </w:tr>
    </w:tbl>
    <w:p w:rsidR="004F3B66" w:rsidRPr="006B7DDC" w:rsidRDefault="004F3B66" w:rsidP="00A654FA">
      <w:pPr>
        <w:widowControl w:val="0"/>
        <w:suppressAutoHyphens/>
        <w:spacing w:after="0" w:line="240" w:lineRule="auto"/>
        <w:ind w:left="720"/>
        <w:rPr>
          <w:rFonts w:ascii="Palatino Linotype" w:hAnsi="Palatino Linotype"/>
          <w:b/>
          <w:bCs/>
          <w:i/>
          <w:sz w:val="24"/>
          <w:szCs w:val="24"/>
          <w:lang w:eastAsia="hu-HU"/>
        </w:rPr>
      </w:pPr>
    </w:p>
    <w:p w:rsidR="004F3B66" w:rsidRPr="006B7DDC" w:rsidRDefault="004F3B66" w:rsidP="00A654FA">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F3B66" w:rsidRPr="006B7DDC" w:rsidRDefault="004F3B66" w:rsidP="00A654F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4F3B66" w:rsidRDefault="004F3B66" w:rsidP="00A654F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F3B66" w:rsidRDefault="004F3B66" w:rsidP="00A654FA">
      <w:pPr>
        <w:widowControl w:val="0"/>
        <w:suppressAutoHyphens/>
        <w:spacing w:after="0" w:line="240" w:lineRule="auto"/>
        <w:ind w:left="-15"/>
        <w:jc w:val="center"/>
        <w:rPr>
          <w:rFonts w:ascii="Palatino Linotype" w:hAnsi="Palatino Linotype"/>
          <w:b/>
          <w:bCs/>
          <w:sz w:val="40"/>
          <w:szCs w:val="40"/>
          <w:lang w:eastAsia="hu-HU"/>
        </w:rPr>
      </w:pPr>
    </w:p>
    <w:p w:rsidR="004F3B66" w:rsidRDefault="004F3B66" w:rsidP="00A654FA">
      <w:pPr>
        <w:widowControl w:val="0"/>
        <w:suppressAutoHyphens/>
        <w:spacing w:after="0" w:line="240" w:lineRule="auto"/>
        <w:ind w:left="-15"/>
        <w:jc w:val="center"/>
        <w:rPr>
          <w:rFonts w:ascii="Palatino Linotype" w:hAnsi="Palatino Linotype"/>
          <w:b/>
          <w:bCs/>
          <w:sz w:val="40"/>
          <w:szCs w:val="40"/>
          <w:lang w:eastAsia="hu-HU"/>
        </w:rPr>
      </w:pPr>
    </w:p>
    <w:p w:rsidR="004F3B66" w:rsidRDefault="004F3B66" w:rsidP="00A654FA">
      <w:pPr>
        <w:widowControl w:val="0"/>
        <w:suppressAutoHyphens/>
        <w:spacing w:after="0" w:line="240" w:lineRule="auto"/>
        <w:ind w:left="-15"/>
        <w:jc w:val="center"/>
        <w:rPr>
          <w:rFonts w:ascii="Palatino Linotype" w:hAnsi="Palatino Linotype"/>
          <w:b/>
          <w:bCs/>
          <w:sz w:val="40"/>
          <w:szCs w:val="40"/>
          <w:lang w:eastAsia="hu-HU"/>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4F3B66" w:rsidRPr="006B7DDC" w:rsidRDefault="004F3B66" w:rsidP="00A654F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4F3B66" w:rsidRPr="006B7DDC" w:rsidRDefault="004F3B66" w:rsidP="00A654FA">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t xml:space="preserve">A 11498-12 </w:t>
      </w:r>
      <w:r w:rsidR="00D162FE">
        <w:rPr>
          <w:rFonts w:ascii="Palatino Linotype" w:eastAsia="Times New Roman" w:hAnsi="Palatino Linotype"/>
          <w:b/>
          <w:kern w:val="1"/>
          <w:sz w:val="24"/>
          <w:szCs w:val="24"/>
          <w:lang w:eastAsia="hi-IN" w:bidi="hi-IN"/>
        </w:rPr>
        <w:t xml:space="preserve">azonosító számú, </w:t>
      </w:r>
      <w:r w:rsidRPr="006B7DDC">
        <w:rPr>
          <w:rFonts w:ascii="Palatino Linotype" w:eastAsia="Times New Roman"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4F3B6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4F3B66" w:rsidRPr="00C230C6" w:rsidRDefault="004F3B66" w:rsidP="00A654F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F3B6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4F3B66" w:rsidRPr="00C230C6" w:rsidRDefault="004F3B66" w:rsidP="00A654F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sidR="00E95399">
              <w:rPr>
                <w:rFonts w:ascii="Palatino Linotype" w:hAnsi="Palatino Linotype" w:cs="Arial"/>
                <w:sz w:val="20"/>
                <w:szCs w:val="20"/>
                <w:lang w:eastAsia="hu-HU"/>
              </w:rPr>
              <w:t>e</w:t>
            </w:r>
            <w:r w:rsidRPr="00C230C6">
              <w:rPr>
                <w:rFonts w:ascii="Palatino Linotype" w:hAnsi="Palatino Linotype" w:cs="Arial"/>
                <w:sz w:val="20"/>
                <w:szCs w:val="20"/>
                <w:lang w:eastAsia="hu-HU"/>
              </w:rPr>
              <w:t>zés 1</w:t>
            </w:r>
          </w:p>
        </w:tc>
        <w:tc>
          <w:tcPr>
            <w:tcW w:w="549" w:type="dxa"/>
            <w:tcBorders>
              <w:top w:val="nil"/>
              <w:left w:val="nil"/>
              <w:bottom w:val="single" w:sz="4" w:space="0" w:color="auto"/>
              <w:right w:val="single" w:sz="4" w:space="0" w:color="auto"/>
            </w:tcBorders>
            <w:textDirection w:val="btLr"/>
            <w:vAlign w:val="center"/>
          </w:tcPr>
          <w:p w:rsidR="004F3B66" w:rsidRPr="00C230C6" w:rsidRDefault="004F3B66" w:rsidP="00A654F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4F3B66" w:rsidRPr="006B7DDC" w:rsidRDefault="004F3B66" w:rsidP="00A654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4F3B66" w:rsidRPr="006B7DDC" w:rsidRDefault="004F3B66" w:rsidP="00A654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F3B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F3B66"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4F3B66" w:rsidRPr="006B7DDC" w:rsidRDefault="004F3B66" w:rsidP="00A654F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F3B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r w:rsidR="004F3B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F3B66" w:rsidRPr="006B7DDC" w:rsidRDefault="004F3B66" w:rsidP="00A654F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F3B66" w:rsidRPr="006B7DDC" w:rsidRDefault="004F3B66" w:rsidP="00A654FA">
            <w:pPr>
              <w:spacing w:after="0" w:line="240" w:lineRule="auto"/>
              <w:jc w:val="center"/>
              <w:rPr>
                <w:rFonts w:ascii="Palatino Linotype" w:hAnsi="Palatino Linotype" w:cs="Arial"/>
                <w:sz w:val="20"/>
                <w:szCs w:val="20"/>
                <w:lang w:eastAsia="hu-HU"/>
              </w:rPr>
            </w:pPr>
          </w:p>
        </w:tc>
      </w:tr>
    </w:tbl>
    <w:p w:rsidR="004F3B66" w:rsidRPr="006B7DDC" w:rsidRDefault="004F3B66" w:rsidP="00A654FA">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F3B66" w:rsidRDefault="004F3B66" w:rsidP="00A654FA">
      <w:pPr>
        <w:spacing w:after="0" w:line="240" w:lineRule="auto"/>
        <w:rPr>
          <w:rFonts w:ascii="Palatino Linotype" w:hAnsi="Palatino Linotype"/>
          <w:b/>
          <w:sz w:val="24"/>
          <w:szCs w:val="24"/>
          <w:lang w:eastAsia="hu-HU"/>
        </w:rPr>
      </w:pPr>
    </w:p>
    <w:p w:rsidR="004F3B66" w:rsidRPr="006B7DDC" w:rsidRDefault="004F3B66" w:rsidP="00A654FA">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F3B66" w:rsidRPr="00AA5B0C" w:rsidRDefault="004F3B66" w:rsidP="00A654F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D162FE">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4F3B66" w:rsidRPr="00AA5B0C" w:rsidRDefault="004F3B66" w:rsidP="00A654F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F3B66" w:rsidRPr="00AA5B0C" w:rsidRDefault="004F3B66" w:rsidP="00A654F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4F3B66" w:rsidRPr="006B7DDC" w:rsidRDefault="004F3B66" w:rsidP="00A654FA">
      <w:pPr>
        <w:widowControl w:val="0"/>
        <w:suppressAutoHyphens/>
        <w:spacing w:after="0" w:line="240" w:lineRule="auto"/>
        <w:ind w:left="717"/>
        <w:rPr>
          <w:rFonts w:ascii="Palatino Linotype" w:hAnsi="Palatino Linotype"/>
          <w:b/>
          <w:sz w:val="24"/>
          <w:szCs w:val="24"/>
          <w:lang w:eastAsia="hu-HU"/>
        </w:rPr>
      </w:pPr>
    </w:p>
    <w:p w:rsidR="004F3B66" w:rsidRDefault="004F3B66" w:rsidP="00A654FA">
      <w:pPr>
        <w:widowControl w:val="0"/>
        <w:numPr>
          <w:ilvl w:val="1"/>
          <w:numId w:val="1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F3B66" w:rsidRPr="00C005EC" w:rsidRDefault="004F3B66" w:rsidP="00A654FA">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4F3B66" w:rsidRPr="006B7DDC" w:rsidRDefault="004F3B66" w:rsidP="00A654FA">
      <w:pPr>
        <w:spacing w:after="0" w:line="240" w:lineRule="auto"/>
        <w:rPr>
          <w:rFonts w:ascii="Palatino Linotype" w:hAnsi="Palatino Linotype"/>
          <w:b/>
          <w:bCs/>
          <w:iCs/>
          <w:sz w:val="24"/>
          <w:szCs w:val="24"/>
          <w:lang w:eastAsia="hu-HU"/>
        </w:rPr>
      </w:pPr>
    </w:p>
    <w:p w:rsidR="004F3B66" w:rsidRPr="00DE7CA1" w:rsidRDefault="004F3B66" w:rsidP="00A654FA">
      <w:pPr>
        <w:widowControl w:val="0"/>
        <w:numPr>
          <w:ilvl w:val="1"/>
          <w:numId w:val="1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F3B66" w:rsidRPr="009E38C9" w:rsidRDefault="004F3B66" w:rsidP="00A654FA">
      <w:pPr>
        <w:widowControl w:val="0"/>
        <w:suppressAutoHyphens/>
        <w:spacing w:after="0" w:line="240" w:lineRule="auto"/>
        <w:ind w:left="792"/>
        <w:rPr>
          <w:rFonts w:ascii="Palatino Linotype" w:hAnsi="Palatino Linotype"/>
          <w:b/>
          <w:bCs/>
          <w:iCs/>
          <w:sz w:val="24"/>
          <w:szCs w:val="24"/>
          <w:lang w:eastAsia="hu-HU"/>
        </w:rPr>
      </w:pPr>
    </w:p>
    <w:p w:rsidR="004F3B66" w:rsidRPr="006B7DDC" w:rsidRDefault="004F3B66" w:rsidP="00A654FA">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E95399">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F3B66" w:rsidRPr="00AA5B0C" w:rsidRDefault="004F3B66" w:rsidP="00A654FA">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sidR="00D162FE">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 xml:space="preserve">datokban legyen képes reagálni, helyesen használva az igeidő egyeztetést. </w:t>
      </w:r>
    </w:p>
    <w:p w:rsidR="004F3B66" w:rsidRPr="00A00643" w:rsidRDefault="004F3B66" w:rsidP="00A654FA">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D162FE">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D162FE">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4F3B66" w:rsidRPr="006B7DDC" w:rsidRDefault="004F3B66" w:rsidP="00A654FA">
      <w:pPr>
        <w:spacing w:after="0" w:line="240" w:lineRule="auto"/>
        <w:ind w:firstLine="540"/>
        <w:rPr>
          <w:rFonts w:ascii="Palatino Linotype" w:hAnsi="Palatino Linotype"/>
          <w:sz w:val="24"/>
          <w:szCs w:val="24"/>
          <w:lang w:eastAsia="hu-HU"/>
        </w:rPr>
      </w:pPr>
    </w:p>
    <w:p w:rsidR="004F3B66" w:rsidRPr="006B7DDC" w:rsidRDefault="004F3B66" w:rsidP="00A654FA">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F3B66" w:rsidRPr="006B7DDC" w:rsidRDefault="004F3B66" w:rsidP="00A654FA">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D162FE">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F3B66" w:rsidRPr="006B7DDC" w:rsidRDefault="004F3B66" w:rsidP="00A654FA">
      <w:pPr>
        <w:spacing w:after="0" w:line="240" w:lineRule="auto"/>
        <w:jc w:val="both"/>
        <w:rPr>
          <w:rFonts w:ascii="Palatino Linotype" w:hAnsi="Palatino Linotype"/>
          <w:sz w:val="24"/>
          <w:szCs w:val="24"/>
          <w:lang w:eastAsia="hu-HU"/>
        </w:rPr>
      </w:pPr>
    </w:p>
    <w:p w:rsidR="004F3B66" w:rsidRPr="006B7DDC" w:rsidRDefault="004F3B66" w:rsidP="00A654FA">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F3B66" w:rsidRDefault="004F3B66" w:rsidP="00A654FA">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D162FE">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4F3B66" w:rsidRPr="000B1B3D" w:rsidRDefault="004F3B66" w:rsidP="00A654FA">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4F3B66" w:rsidRDefault="004F3B66" w:rsidP="00A654FA">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sidR="00D162FE">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w:t>
      </w:r>
      <w:r w:rsidR="00D162FE">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sidR="00D162FE">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D162FE">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F3B66" w:rsidRPr="00F44D3F" w:rsidRDefault="004F3B66" w:rsidP="00A654FA">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F3B66" w:rsidRPr="00F44D3F" w:rsidRDefault="004F3B66" w:rsidP="00A654FA">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4F3B66" w:rsidRPr="00F44D3F" w:rsidRDefault="004F3B66" w:rsidP="00A654FA">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4F3B66" w:rsidRPr="00F44D3F" w:rsidRDefault="004F3B66" w:rsidP="00A654FA">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4F3B66" w:rsidRPr="00F44D3F" w:rsidRDefault="004F3B66" w:rsidP="00A654FA">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4F3B66" w:rsidRPr="00F44D3F" w:rsidRDefault="004F3B66" w:rsidP="00A654FA">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4F3B66" w:rsidRPr="00F44D3F" w:rsidRDefault="004F3B66" w:rsidP="00A654FA">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F3B66" w:rsidRPr="00AA5B0C" w:rsidRDefault="004F3B66" w:rsidP="00A654FA">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F3B66" w:rsidRDefault="004F3B66" w:rsidP="00A654FA">
      <w:pPr>
        <w:spacing w:after="0" w:line="240" w:lineRule="auto"/>
        <w:ind w:left="708"/>
        <w:jc w:val="both"/>
        <w:rPr>
          <w:rFonts w:ascii="Palatino Linotype" w:hAnsi="Palatino Linotype"/>
          <w:sz w:val="24"/>
          <w:szCs w:val="24"/>
          <w:lang w:eastAsia="hu-HU"/>
        </w:rPr>
      </w:pPr>
    </w:p>
    <w:p w:rsidR="002F62F4" w:rsidRDefault="002F62F4" w:rsidP="00A654FA">
      <w:pPr>
        <w:spacing w:after="0" w:line="240" w:lineRule="auto"/>
        <w:ind w:left="708"/>
        <w:jc w:val="both"/>
        <w:rPr>
          <w:rFonts w:ascii="Palatino Linotype" w:hAnsi="Palatino Linotype"/>
          <w:sz w:val="24"/>
          <w:szCs w:val="24"/>
          <w:lang w:eastAsia="hu-HU"/>
        </w:rPr>
      </w:pPr>
    </w:p>
    <w:p w:rsidR="002F62F4" w:rsidRPr="006B7DDC" w:rsidRDefault="002F62F4" w:rsidP="00A654FA">
      <w:pPr>
        <w:spacing w:after="0" w:line="240" w:lineRule="auto"/>
        <w:ind w:left="708"/>
        <w:jc w:val="both"/>
        <w:rPr>
          <w:rFonts w:ascii="Palatino Linotype" w:hAnsi="Palatino Linotype"/>
          <w:sz w:val="24"/>
          <w:szCs w:val="24"/>
          <w:lang w:eastAsia="hu-HU"/>
        </w:rPr>
      </w:pPr>
    </w:p>
    <w:p w:rsidR="004F3B66" w:rsidRPr="006B7DDC" w:rsidRDefault="004F3B66" w:rsidP="00A654FA">
      <w:pPr>
        <w:numPr>
          <w:ilvl w:val="3"/>
          <w:numId w:val="13"/>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F3B66" w:rsidRDefault="004F3B66" w:rsidP="00A654FA">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4F3B66" w:rsidRDefault="004F3B66" w:rsidP="00A654FA">
      <w:pPr>
        <w:spacing w:after="0" w:line="240" w:lineRule="auto"/>
        <w:ind w:left="1080"/>
        <w:jc w:val="both"/>
        <w:rPr>
          <w:rFonts w:ascii="Palatino Linotype" w:hAnsi="Palatino Linotype"/>
          <w:sz w:val="24"/>
          <w:szCs w:val="24"/>
          <w:lang w:eastAsia="hu-HU"/>
        </w:rPr>
      </w:pPr>
    </w:p>
    <w:p w:rsidR="004F3B66" w:rsidRPr="006B7DDC" w:rsidRDefault="004F3B66" w:rsidP="00A654FA">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D162FE">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F3B66" w:rsidRPr="006B7DDC" w:rsidRDefault="004F3B66" w:rsidP="00A654FA">
      <w:pPr>
        <w:spacing w:after="0" w:line="240" w:lineRule="auto"/>
        <w:rPr>
          <w:rFonts w:ascii="Palatino Linotype" w:hAnsi="Palatino Linotype"/>
          <w:sz w:val="24"/>
          <w:szCs w:val="24"/>
          <w:lang w:eastAsia="hu-HU"/>
        </w:rPr>
      </w:pPr>
    </w:p>
    <w:p w:rsidR="004F3B66" w:rsidRPr="00DE7CA1" w:rsidRDefault="004F3B66" w:rsidP="00A654FA">
      <w:pPr>
        <w:widowControl w:val="0"/>
        <w:numPr>
          <w:ilvl w:val="1"/>
          <w:numId w:val="1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F3B66" w:rsidRPr="008354C4" w:rsidRDefault="004F3B66" w:rsidP="002F62F4">
      <w:pPr>
        <w:widowControl w:val="0"/>
        <w:suppressAutoHyphens/>
        <w:spacing w:after="0" w:line="240" w:lineRule="auto"/>
        <w:ind w:left="284"/>
        <w:jc w:val="both"/>
        <w:rPr>
          <w:rFonts w:ascii="Palatino Linotype" w:hAnsi="Palatino Linotype"/>
          <w:bCs/>
          <w:i/>
          <w:sz w:val="24"/>
          <w:szCs w:val="24"/>
          <w:lang w:eastAsia="hu-HU"/>
        </w:rPr>
      </w:pPr>
      <w:r w:rsidRPr="008354C4">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4F3B66" w:rsidRPr="008354C4" w:rsidRDefault="004F3B66" w:rsidP="002F62F4">
      <w:pPr>
        <w:spacing w:after="0" w:line="240" w:lineRule="auto"/>
        <w:ind w:left="284"/>
        <w:jc w:val="both"/>
        <w:rPr>
          <w:rFonts w:ascii="Palatino Linotype" w:hAnsi="Palatino Linotype"/>
          <w:b/>
          <w:bCs/>
          <w:i/>
          <w:sz w:val="24"/>
          <w:szCs w:val="24"/>
          <w:lang w:eastAsia="hu-HU"/>
        </w:rPr>
      </w:pPr>
    </w:p>
    <w:p w:rsidR="004F3B66" w:rsidRPr="008354C4" w:rsidRDefault="004F3B66" w:rsidP="002F62F4">
      <w:pPr>
        <w:widowControl w:val="0"/>
        <w:numPr>
          <w:ilvl w:val="1"/>
          <w:numId w:val="12"/>
        </w:numPr>
        <w:suppressAutoHyphens/>
        <w:spacing w:after="0" w:line="240" w:lineRule="auto"/>
        <w:ind w:left="284" w:firstLine="0"/>
        <w:rPr>
          <w:rFonts w:ascii="Palatino Linotype" w:hAnsi="Palatino Linotype"/>
          <w:b/>
          <w:i/>
          <w:sz w:val="24"/>
          <w:szCs w:val="24"/>
          <w:lang w:eastAsia="hu-HU"/>
        </w:rPr>
      </w:pPr>
      <w:r w:rsidRPr="008354C4">
        <w:rPr>
          <w:rFonts w:ascii="Palatino Linotype" w:hAnsi="Palatino Linotype"/>
          <w:b/>
          <w:i/>
          <w:sz w:val="24"/>
          <w:szCs w:val="24"/>
          <w:lang w:eastAsia="hu-HU"/>
        </w:rPr>
        <w:t>A tantárgy elsajátítása során alkalmazható sajátos módszerek, tanulói tevékenységformák.</w:t>
      </w:r>
    </w:p>
    <w:p w:rsidR="004F3B66" w:rsidRPr="00FE2313" w:rsidRDefault="004F3B66" w:rsidP="002F62F4">
      <w:pPr>
        <w:widowControl w:val="0"/>
        <w:suppressAutoHyphens/>
        <w:spacing w:after="0" w:line="240" w:lineRule="auto"/>
        <w:ind w:left="284"/>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4F3B66" w:rsidRPr="00FE2313" w:rsidRDefault="004F3B66" w:rsidP="00A654FA">
      <w:pPr>
        <w:widowControl w:val="0"/>
        <w:suppressAutoHyphens/>
        <w:spacing w:after="0" w:line="240" w:lineRule="auto"/>
        <w:rPr>
          <w:rFonts w:ascii="Palatino Linotype" w:hAnsi="Palatino Linotype"/>
          <w:bCs/>
          <w:sz w:val="24"/>
          <w:szCs w:val="24"/>
          <w:lang w:eastAsia="hu-HU"/>
        </w:rPr>
      </w:pPr>
    </w:p>
    <w:p w:rsidR="008354C4" w:rsidRPr="006B7DDC" w:rsidRDefault="008354C4" w:rsidP="008354C4">
      <w:pPr>
        <w:widowControl w:val="0"/>
        <w:numPr>
          <w:ilvl w:val="2"/>
          <w:numId w:val="4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354C4" w:rsidRPr="008B7D14" w:rsidTr="002F6A82">
        <w:trPr>
          <w:jc w:val="center"/>
        </w:trPr>
        <w:tc>
          <w:tcPr>
            <w:tcW w:w="994" w:type="dxa"/>
            <w:vMerge w:val="restart"/>
            <w:vAlign w:val="center"/>
          </w:tcPr>
          <w:p w:rsidR="008354C4" w:rsidRPr="008B7D14" w:rsidRDefault="008354C4" w:rsidP="002F6A8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354C4" w:rsidRDefault="008354C4" w:rsidP="002F6A8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354C4" w:rsidRPr="008B7D14" w:rsidRDefault="008354C4" w:rsidP="002F6A8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354C4" w:rsidRPr="008B7D14" w:rsidRDefault="008354C4" w:rsidP="002F6A8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354C4" w:rsidRPr="008B7D14" w:rsidRDefault="008354C4" w:rsidP="002F6A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354C4" w:rsidRPr="008B7D14" w:rsidTr="002F6A82">
        <w:trPr>
          <w:jc w:val="center"/>
        </w:trPr>
        <w:tc>
          <w:tcPr>
            <w:tcW w:w="994" w:type="dxa"/>
            <w:vMerge/>
            <w:vAlign w:val="center"/>
          </w:tcPr>
          <w:p w:rsidR="008354C4" w:rsidRPr="008B7D14" w:rsidRDefault="008354C4" w:rsidP="002F6A82">
            <w:pPr>
              <w:spacing w:after="0" w:line="240" w:lineRule="auto"/>
              <w:jc w:val="center"/>
              <w:rPr>
                <w:rFonts w:ascii="Palatino Linotype" w:hAnsi="Palatino Linotype"/>
                <w:b/>
                <w:sz w:val="20"/>
                <w:szCs w:val="20"/>
              </w:rPr>
            </w:pPr>
          </w:p>
        </w:tc>
        <w:tc>
          <w:tcPr>
            <w:tcW w:w="2800" w:type="dxa"/>
            <w:vMerge/>
            <w:vAlign w:val="center"/>
          </w:tcPr>
          <w:p w:rsidR="008354C4" w:rsidRPr="008B7D14" w:rsidRDefault="008354C4" w:rsidP="002F6A82">
            <w:pPr>
              <w:spacing w:after="0" w:line="240" w:lineRule="auto"/>
              <w:rPr>
                <w:rFonts w:ascii="Palatino Linotype" w:hAnsi="Palatino Linotype"/>
                <w:b/>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354C4" w:rsidRPr="008B7D14" w:rsidRDefault="008354C4" w:rsidP="002F6A8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354C4" w:rsidRPr="008B7D14" w:rsidRDefault="008354C4" w:rsidP="002F6A8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354C4" w:rsidRPr="008B7D14" w:rsidRDefault="008354C4" w:rsidP="002F6A82">
            <w:pPr>
              <w:spacing w:after="0" w:line="240" w:lineRule="auto"/>
              <w:jc w:val="center"/>
              <w:rPr>
                <w:rFonts w:ascii="Palatino Linotype" w:hAnsi="Palatino Linotype"/>
                <w:b/>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354C4" w:rsidRPr="008B7D14" w:rsidRDefault="008354C4" w:rsidP="002F6A8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r w:rsidR="008354C4" w:rsidRPr="008B7D14" w:rsidTr="002F6A82">
        <w:trPr>
          <w:jc w:val="center"/>
        </w:trPr>
        <w:tc>
          <w:tcPr>
            <w:tcW w:w="994" w:type="dxa"/>
            <w:vAlign w:val="center"/>
          </w:tcPr>
          <w:p w:rsidR="008354C4" w:rsidRPr="008B7D14" w:rsidRDefault="008354C4" w:rsidP="002F6A8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354C4" w:rsidRPr="00DE4860" w:rsidRDefault="008354C4" w:rsidP="002F6A8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945" w:type="dxa"/>
            <w:vAlign w:val="center"/>
          </w:tcPr>
          <w:p w:rsidR="008354C4" w:rsidRPr="008B7D14" w:rsidRDefault="008354C4" w:rsidP="002F6A82">
            <w:pPr>
              <w:spacing w:after="0" w:line="240" w:lineRule="auto"/>
              <w:jc w:val="center"/>
              <w:rPr>
                <w:rFonts w:ascii="Palatino Linotype" w:hAnsi="Palatino Linotype"/>
                <w:sz w:val="20"/>
                <w:szCs w:val="20"/>
              </w:rPr>
            </w:pPr>
          </w:p>
        </w:tc>
        <w:tc>
          <w:tcPr>
            <w:tcW w:w="2659" w:type="dxa"/>
            <w:vAlign w:val="center"/>
          </w:tcPr>
          <w:p w:rsidR="008354C4" w:rsidRPr="008B7D14" w:rsidRDefault="008354C4" w:rsidP="002F6A82">
            <w:pPr>
              <w:spacing w:after="0" w:line="240" w:lineRule="auto"/>
              <w:jc w:val="center"/>
              <w:rPr>
                <w:rFonts w:ascii="Palatino Linotype" w:hAnsi="Palatino Linotype"/>
                <w:sz w:val="20"/>
                <w:szCs w:val="20"/>
              </w:rPr>
            </w:pPr>
          </w:p>
        </w:tc>
      </w:tr>
    </w:tbl>
    <w:p w:rsidR="008354C4" w:rsidRDefault="008354C4" w:rsidP="008354C4">
      <w:pPr>
        <w:widowControl w:val="0"/>
        <w:suppressAutoHyphens/>
        <w:spacing w:after="0" w:line="240" w:lineRule="auto"/>
        <w:rPr>
          <w:rFonts w:ascii="Palatino Linotype" w:hAnsi="Palatino Linotype"/>
          <w:b/>
          <w:bCs/>
          <w:i/>
          <w:sz w:val="24"/>
          <w:szCs w:val="24"/>
          <w:lang w:eastAsia="hu-HU"/>
        </w:rPr>
      </w:pPr>
    </w:p>
    <w:p w:rsidR="004F3B66" w:rsidRDefault="008354C4" w:rsidP="008354C4">
      <w:pPr>
        <w:widowControl w:val="0"/>
        <w:numPr>
          <w:ilvl w:val="2"/>
          <w:numId w:val="42"/>
        </w:numPr>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r w:rsidR="004F3B66"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F3B66" w:rsidRPr="00FE5532" w:rsidRDefault="004F3B66" w:rsidP="00A654F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trHeight w:val="499"/>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p>
        </w:tc>
      </w:tr>
    </w:tbl>
    <w:p w:rsidR="004F3B66" w:rsidRPr="00274676" w:rsidRDefault="004F3B66" w:rsidP="00A654FA">
      <w:pPr>
        <w:widowControl w:val="0"/>
        <w:suppressAutoHyphens/>
        <w:spacing w:after="0" w:line="240" w:lineRule="auto"/>
        <w:ind w:left="709"/>
        <w:rPr>
          <w:rFonts w:ascii="Palatino Linotype" w:hAnsi="Palatino Linotype"/>
          <w:bCs/>
          <w:sz w:val="24"/>
          <w:szCs w:val="24"/>
          <w:u w:val="single"/>
          <w:lang w:eastAsia="hu-HU"/>
        </w:rPr>
      </w:pPr>
    </w:p>
    <w:p w:rsidR="004F3B66" w:rsidRDefault="004F3B66" w:rsidP="00A654FA">
      <w:pPr>
        <w:spacing w:after="0" w:line="240" w:lineRule="auto"/>
        <w:jc w:val="both"/>
        <w:rPr>
          <w:rFonts w:ascii="Palatino Linotype" w:hAnsi="Palatino Linotype"/>
          <w:iCs/>
          <w:sz w:val="24"/>
          <w:szCs w:val="24"/>
          <w:lang w:eastAsia="hu-HU"/>
        </w:rPr>
      </w:pPr>
    </w:p>
    <w:p w:rsidR="004F3B66" w:rsidRPr="006B7DDC" w:rsidRDefault="004F3B66" w:rsidP="008354C4">
      <w:pPr>
        <w:widowControl w:val="0"/>
        <w:numPr>
          <w:ilvl w:val="1"/>
          <w:numId w:val="42"/>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F3B66" w:rsidRPr="006B7DDC" w:rsidRDefault="004F3B66" w:rsidP="00A654FA">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1E28F4" w:rsidRPr="008354C4" w:rsidRDefault="004F3B66" w:rsidP="00AF5B50">
      <w:pPr>
        <w:widowControl w:val="0"/>
        <w:suppressAutoHyphens/>
        <w:spacing w:after="0" w:line="240" w:lineRule="auto"/>
        <w:ind w:left="-15"/>
        <w:jc w:val="center"/>
        <w:rPr>
          <w:rFonts w:ascii="Palatino Linotype" w:hAnsi="Palatino Linotype"/>
          <w:b/>
          <w:kern w:val="1"/>
          <w:lang w:eastAsia="hi-IN" w:bidi="hi-IN"/>
        </w:rPr>
      </w:pPr>
      <w:r>
        <w:rPr>
          <w:rFonts w:ascii="Palatino Linotype" w:hAnsi="Palatino Linotype"/>
          <w:b/>
          <w:color w:val="0070C0"/>
          <w:kern w:val="1"/>
          <w:lang w:eastAsia="hi-IN" w:bidi="hi-IN"/>
        </w:rPr>
        <w:br w:type="page"/>
      </w: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1E28F4" w:rsidRPr="008354C4" w:rsidRDefault="001E28F4" w:rsidP="00AF5B50">
      <w:pPr>
        <w:widowControl w:val="0"/>
        <w:suppressAutoHyphens/>
        <w:spacing w:after="0" w:line="240" w:lineRule="auto"/>
        <w:ind w:left="-15"/>
        <w:jc w:val="center"/>
        <w:rPr>
          <w:rFonts w:ascii="Palatino Linotype" w:hAnsi="Palatino Linotype"/>
          <w:b/>
          <w:kern w:val="1"/>
          <w:lang w:eastAsia="hi-IN" w:bidi="hi-IN"/>
        </w:rPr>
      </w:pP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r w:rsidRPr="00AF5B50">
        <w:rPr>
          <w:rFonts w:ascii="Palatino Linotype" w:hAnsi="Palatino Linotype"/>
          <w:b/>
          <w:kern w:val="1"/>
          <w:sz w:val="44"/>
          <w:szCs w:val="44"/>
          <w:lang w:eastAsia="hi-IN" w:bidi="hi-IN"/>
        </w:rPr>
        <w:t xml:space="preserve">A </w:t>
      </w: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r w:rsidRPr="00AF5B50">
        <w:rPr>
          <w:rFonts w:ascii="Palatino Linotype" w:hAnsi="Palatino Linotype"/>
          <w:b/>
          <w:kern w:val="1"/>
          <w:sz w:val="44"/>
          <w:szCs w:val="44"/>
          <w:lang w:eastAsia="hi-IN" w:bidi="hi-IN"/>
        </w:rPr>
        <w:t>10032-12 azonosító számú,</w:t>
      </w: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r w:rsidRPr="00AF5B50">
        <w:rPr>
          <w:rFonts w:ascii="Palatino Linotype" w:hAnsi="Palatino Linotype"/>
          <w:b/>
          <w:kern w:val="1"/>
          <w:sz w:val="44"/>
          <w:szCs w:val="44"/>
          <w:lang w:eastAsia="hi-IN" w:bidi="hi-IN"/>
        </w:rPr>
        <w:t>Marketing megnevezésű</w:t>
      </w: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r w:rsidRPr="00AF5B50">
        <w:rPr>
          <w:rFonts w:ascii="Palatino Linotype" w:hAnsi="Palatino Linotype"/>
          <w:b/>
          <w:kern w:val="1"/>
          <w:sz w:val="44"/>
          <w:szCs w:val="44"/>
          <w:lang w:eastAsia="hi-IN" w:bidi="hi-IN"/>
        </w:rPr>
        <w:t>szakmai követelménymodul</w:t>
      </w: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p>
    <w:p w:rsidR="00AF5B50" w:rsidRPr="00AF5B50" w:rsidRDefault="00AF5B50" w:rsidP="00AF5B50">
      <w:pPr>
        <w:widowControl w:val="0"/>
        <w:suppressAutoHyphens/>
        <w:spacing w:after="0" w:line="240" w:lineRule="auto"/>
        <w:ind w:left="-15"/>
        <w:jc w:val="center"/>
        <w:rPr>
          <w:rFonts w:ascii="Palatino Linotype" w:hAnsi="Palatino Linotype"/>
          <w:b/>
          <w:kern w:val="1"/>
          <w:sz w:val="44"/>
          <w:szCs w:val="44"/>
          <w:lang w:eastAsia="hi-IN" w:bidi="hi-IN"/>
        </w:rPr>
      </w:pPr>
      <w:r w:rsidRPr="00AF5B50">
        <w:rPr>
          <w:rFonts w:ascii="Palatino Linotype" w:hAnsi="Palatino Linotype"/>
          <w:b/>
          <w:kern w:val="1"/>
          <w:sz w:val="44"/>
          <w:szCs w:val="44"/>
          <w:lang w:eastAsia="hi-IN" w:bidi="hi-IN"/>
        </w:rPr>
        <w:t>tantárgyai, témakörei</w:t>
      </w:r>
    </w:p>
    <w:p w:rsidR="00AF5B50" w:rsidRPr="00AF5B50" w:rsidRDefault="00AF5B50" w:rsidP="00AF5B50">
      <w:pPr>
        <w:widowControl w:val="0"/>
        <w:suppressAutoHyphens/>
        <w:spacing w:after="0" w:line="240" w:lineRule="auto"/>
        <w:ind w:left="-15"/>
        <w:rPr>
          <w:rFonts w:ascii="Palatino Linotype" w:hAnsi="Palatino Linotype"/>
          <w:b/>
          <w:kern w:val="1"/>
          <w:lang w:eastAsia="hi-IN" w:bidi="hi-IN"/>
        </w:rPr>
      </w:pPr>
      <w:r w:rsidRPr="00AF5B50">
        <w:rPr>
          <w:rFonts w:ascii="Palatino Linotype" w:hAnsi="Palatino Linotype"/>
          <w:b/>
          <w:kern w:val="1"/>
          <w:sz w:val="44"/>
          <w:szCs w:val="44"/>
          <w:lang w:eastAsia="hi-IN" w:bidi="hi-IN"/>
        </w:rPr>
        <w:br w:type="page"/>
      </w:r>
    </w:p>
    <w:p w:rsidR="00AF5B50" w:rsidRPr="00AF5B50" w:rsidRDefault="00AF5B50" w:rsidP="00DF36D5">
      <w:pPr>
        <w:widowControl w:val="0"/>
        <w:suppressAutoHyphens/>
        <w:spacing w:after="0" w:line="240" w:lineRule="auto"/>
        <w:ind w:left="-15"/>
        <w:jc w:val="both"/>
        <w:rPr>
          <w:rFonts w:ascii="Palatino Linotype" w:hAnsi="Palatino Linotype"/>
          <w:b/>
          <w:kern w:val="1"/>
          <w:lang w:eastAsia="hi-IN" w:bidi="hi-IN"/>
        </w:rPr>
      </w:pPr>
      <w:r w:rsidRPr="00AF5B50">
        <w:rPr>
          <w:rFonts w:ascii="Palatino Linotype" w:hAnsi="Palatino Linotype"/>
          <w:b/>
          <w:kern w:val="1"/>
          <w:lang w:eastAsia="hi-IN" w:bidi="hi-IN"/>
        </w:rPr>
        <w:t>A 10032-12 azonosító számú, Marketing megnevezésű szakmai követelménymodulhoz tartozó tantárgyak és témakörök oktatása során fejlesztendő kompetenciák</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59"/>
        <w:gridCol w:w="992"/>
        <w:gridCol w:w="992"/>
        <w:gridCol w:w="992"/>
        <w:gridCol w:w="1030"/>
      </w:tblGrid>
      <w:tr w:rsidR="00AF5B50" w:rsidRPr="00AF5B50" w:rsidTr="00AF5B50">
        <w:trPr>
          <w:trHeight w:val="315"/>
          <w:jc w:val="center"/>
        </w:trPr>
        <w:tc>
          <w:tcPr>
            <w:tcW w:w="4859" w:type="dxa"/>
            <w:vMerge w:val="restart"/>
            <w:vAlign w:val="center"/>
          </w:tcPr>
          <w:p w:rsidR="00AF5B50" w:rsidRPr="00AF5B50" w:rsidRDefault="00AF5B50" w:rsidP="00AF5B50">
            <w:pPr>
              <w:spacing w:after="0" w:line="240" w:lineRule="auto"/>
              <w:jc w:val="center"/>
              <w:rPr>
                <w:rFonts w:ascii="Palatino Linotype" w:hAnsi="Palatino Linotype"/>
                <w:b/>
                <w:bCs/>
                <w:sz w:val="20"/>
                <w:szCs w:val="20"/>
              </w:rPr>
            </w:pPr>
          </w:p>
          <w:p w:rsidR="00AF5B50" w:rsidRPr="00AF5B50" w:rsidRDefault="00AF5B50" w:rsidP="00AF5B50">
            <w:pPr>
              <w:widowControl w:val="0"/>
              <w:suppressAutoHyphens/>
              <w:spacing w:after="0" w:line="240" w:lineRule="auto"/>
              <w:jc w:val="center"/>
              <w:rPr>
                <w:rFonts w:ascii="Palatino Linotype" w:hAnsi="Palatino Linotype"/>
                <w:b/>
                <w:bCs/>
                <w:sz w:val="20"/>
                <w:szCs w:val="20"/>
              </w:rPr>
            </w:pPr>
            <w:r w:rsidRPr="00AF5B50">
              <w:rPr>
                <w:rFonts w:ascii="Palatino Linotype" w:hAnsi="Palatino Linotype"/>
                <w:sz w:val="20"/>
                <w:szCs w:val="20"/>
              </w:rPr>
              <w:t>10032-12 Marketing</w:t>
            </w:r>
          </w:p>
        </w:tc>
        <w:tc>
          <w:tcPr>
            <w:tcW w:w="1984" w:type="dxa"/>
            <w:gridSpan w:val="2"/>
            <w:vAlign w:val="center"/>
          </w:tcPr>
          <w:p w:rsidR="00AF5B50" w:rsidRPr="00AF5B50" w:rsidRDefault="00AF5B50" w:rsidP="00AF5B50">
            <w:pPr>
              <w:spacing w:after="0" w:line="240" w:lineRule="auto"/>
              <w:jc w:val="center"/>
              <w:rPr>
                <w:rFonts w:ascii="Palatino Linotype" w:hAnsi="Palatino Linotype" w:cs="Tahoma"/>
                <w:kern w:val="1"/>
                <w:sz w:val="20"/>
                <w:szCs w:val="20"/>
                <w:lang w:eastAsia="hi-IN" w:bidi="hi-IN"/>
              </w:rPr>
            </w:pPr>
            <w:r w:rsidRPr="00AF5B50">
              <w:rPr>
                <w:rFonts w:ascii="Palatino Linotype" w:hAnsi="Palatino Linotype" w:cs="Tahoma"/>
                <w:kern w:val="1"/>
                <w:sz w:val="20"/>
                <w:szCs w:val="20"/>
                <w:lang w:eastAsia="hi-IN" w:bidi="hi-IN"/>
              </w:rPr>
              <w:t xml:space="preserve">A marketing alapjai </w:t>
            </w:r>
          </w:p>
        </w:tc>
        <w:tc>
          <w:tcPr>
            <w:tcW w:w="2022" w:type="dxa"/>
            <w:gridSpan w:val="2"/>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cs="Tahoma"/>
                <w:kern w:val="1"/>
                <w:sz w:val="20"/>
                <w:szCs w:val="20"/>
                <w:lang w:eastAsia="hi-IN" w:bidi="hi-IN"/>
              </w:rPr>
              <w:t>Marketing a gyakorlatban</w:t>
            </w:r>
          </w:p>
        </w:tc>
      </w:tr>
      <w:tr w:rsidR="00AF5B50" w:rsidRPr="00AF5B50" w:rsidTr="00AF5B50">
        <w:trPr>
          <w:cantSplit/>
          <w:trHeight w:val="1987"/>
          <w:jc w:val="center"/>
        </w:trPr>
        <w:tc>
          <w:tcPr>
            <w:tcW w:w="4859" w:type="dxa"/>
            <w:vMerge/>
            <w:vAlign w:val="center"/>
          </w:tcPr>
          <w:p w:rsidR="00AF5B50" w:rsidRPr="00AF5B50" w:rsidRDefault="00AF5B50" w:rsidP="00AF5B50">
            <w:pPr>
              <w:spacing w:after="0" w:line="240" w:lineRule="auto"/>
              <w:jc w:val="center"/>
              <w:rPr>
                <w:rFonts w:ascii="Palatino Linotype" w:hAnsi="Palatino Linotype"/>
                <w:b/>
                <w:bCs/>
                <w:sz w:val="20"/>
                <w:szCs w:val="20"/>
              </w:rPr>
            </w:pPr>
          </w:p>
        </w:tc>
        <w:tc>
          <w:tcPr>
            <w:tcW w:w="992" w:type="dxa"/>
            <w:textDirection w:val="btLr"/>
            <w:vAlign w:val="center"/>
          </w:tcPr>
          <w:p w:rsidR="00AF5B50" w:rsidRPr="00AF5B50" w:rsidRDefault="00AF5B50" w:rsidP="00AF5B50">
            <w:pPr>
              <w:spacing w:after="0" w:line="240" w:lineRule="auto"/>
              <w:ind w:left="113" w:right="113"/>
              <w:jc w:val="center"/>
              <w:rPr>
                <w:rFonts w:ascii="Palatino Linotype" w:hAnsi="Palatino Linotype" w:cs="Tahoma"/>
                <w:kern w:val="1"/>
                <w:sz w:val="20"/>
                <w:szCs w:val="20"/>
                <w:lang w:eastAsia="hi-IN" w:bidi="hi-IN"/>
              </w:rPr>
            </w:pPr>
            <w:r w:rsidRPr="00AF5B50">
              <w:rPr>
                <w:rFonts w:ascii="Palatino Linotype" w:hAnsi="Palatino Linotype" w:cs="Tahoma"/>
                <w:kern w:val="1"/>
                <w:sz w:val="20"/>
                <w:szCs w:val="20"/>
                <w:lang w:eastAsia="hi-IN" w:bidi="hi-IN"/>
              </w:rPr>
              <w:t>Marketing alapismeretek I.</w:t>
            </w:r>
          </w:p>
        </w:tc>
        <w:tc>
          <w:tcPr>
            <w:tcW w:w="992" w:type="dxa"/>
            <w:textDirection w:val="btLr"/>
            <w:vAlign w:val="center"/>
          </w:tcPr>
          <w:p w:rsidR="00AF5B50" w:rsidRPr="00AF5B50" w:rsidRDefault="00AF5B50" w:rsidP="00AF5B50">
            <w:pPr>
              <w:spacing w:after="0" w:line="240" w:lineRule="auto"/>
              <w:ind w:left="113" w:right="113"/>
              <w:jc w:val="center"/>
              <w:rPr>
                <w:rFonts w:ascii="Palatino Linotype" w:hAnsi="Palatino Linotype" w:cs="Tahoma"/>
                <w:kern w:val="1"/>
                <w:sz w:val="20"/>
                <w:szCs w:val="20"/>
                <w:lang w:eastAsia="hi-IN" w:bidi="hi-IN"/>
              </w:rPr>
            </w:pPr>
            <w:r w:rsidRPr="00AF5B50">
              <w:rPr>
                <w:rFonts w:ascii="Palatino Linotype" w:hAnsi="Palatino Linotype" w:cs="Tahoma"/>
                <w:kern w:val="1"/>
                <w:sz w:val="20"/>
                <w:szCs w:val="20"/>
                <w:lang w:eastAsia="hi-IN" w:bidi="hi-IN"/>
              </w:rPr>
              <w:t>Marketing-kommunikáció I.</w:t>
            </w:r>
          </w:p>
        </w:tc>
        <w:tc>
          <w:tcPr>
            <w:tcW w:w="992" w:type="dxa"/>
            <w:textDirection w:val="btLr"/>
            <w:vAlign w:val="center"/>
          </w:tcPr>
          <w:p w:rsidR="00AF5B50" w:rsidRPr="00AF5B50" w:rsidRDefault="00AF5B50" w:rsidP="00AF5B50">
            <w:pPr>
              <w:spacing w:after="0" w:line="240" w:lineRule="auto"/>
              <w:ind w:left="113" w:right="113"/>
              <w:jc w:val="center"/>
              <w:rPr>
                <w:rFonts w:ascii="Palatino Linotype" w:hAnsi="Palatino Linotype" w:cs="Tahoma"/>
                <w:kern w:val="1"/>
                <w:sz w:val="20"/>
                <w:szCs w:val="20"/>
                <w:lang w:eastAsia="hi-IN" w:bidi="hi-IN"/>
              </w:rPr>
            </w:pPr>
            <w:r w:rsidRPr="00AF5B50">
              <w:rPr>
                <w:rFonts w:ascii="Palatino Linotype" w:hAnsi="Palatino Linotype" w:cs="Tahoma"/>
                <w:kern w:val="1"/>
                <w:sz w:val="20"/>
                <w:szCs w:val="20"/>
                <w:lang w:eastAsia="hi-IN" w:bidi="hi-IN"/>
              </w:rPr>
              <w:t>Marketing alapismeretek II.</w:t>
            </w:r>
          </w:p>
        </w:tc>
        <w:tc>
          <w:tcPr>
            <w:tcW w:w="1030" w:type="dxa"/>
            <w:textDirection w:val="btLr"/>
            <w:vAlign w:val="center"/>
          </w:tcPr>
          <w:p w:rsidR="00AF5B50" w:rsidRPr="00AF5B50" w:rsidRDefault="00AF5B50" w:rsidP="00AF5B50">
            <w:pPr>
              <w:spacing w:after="0" w:line="240" w:lineRule="auto"/>
              <w:ind w:left="113" w:right="113"/>
              <w:jc w:val="center"/>
              <w:rPr>
                <w:rFonts w:ascii="Palatino Linotype" w:hAnsi="Palatino Linotype" w:cs="Tahoma"/>
                <w:kern w:val="1"/>
                <w:sz w:val="20"/>
                <w:szCs w:val="20"/>
                <w:lang w:eastAsia="hi-IN" w:bidi="hi-IN"/>
              </w:rPr>
            </w:pPr>
            <w:r w:rsidRPr="00AF5B50">
              <w:rPr>
                <w:rFonts w:ascii="Palatino Linotype" w:hAnsi="Palatino Linotype" w:cs="Tahoma"/>
                <w:kern w:val="1"/>
                <w:sz w:val="20"/>
                <w:szCs w:val="20"/>
                <w:lang w:eastAsia="hi-IN" w:bidi="hi-IN"/>
              </w:rPr>
              <w:t>Marketing-kommunikáció II.</w:t>
            </w:r>
          </w:p>
        </w:tc>
      </w:tr>
      <w:tr w:rsidR="00AF5B50" w:rsidRPr="00AF5B50" w:rsidTr="00AF5B50">
        <w:trPr>
          <w:trHeight w:val="227"/>
          <w:jc w:val="center"/>
        </w:trPr>
        <w:tc>
          <w:tcPr>
            <w:tcW w:w="8865" w:type="dxa"/>
            <w:gridSpan w:val="5"/>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FELADATOK</w:t>
            </w:r>
          </w:p>
        </w:tc>
      </w:tr>
      <w:tr w:rsidR="00AF5B50" w:rsidRPr="00AF5B50" w:rsidTr="00AF5B50">
        <w:trPr>
          <w:trHeight w:val="227"/>
          <w:jc w:val="center"/>
        </w:trPr>
        <w:tc>
          <w:tcPr>
            <w:tcW w:w="4859" w:type="dxa"/>
            <w:noWrap/>
            <w:vAlign w:val="center"/>
          </w:tcPr>
          <w:p w:rsidR="00AF5B50" w:rsidRPr="00AF5B50" w:rsidRDefault="00AF5B50" w:rsidP="00AF5B50">
            <w:pPr>
              <w:autoSpaceDE w:val="0"/>
              <w:autoSpaceDN w:val="0"/>
              <w:adjustRightInd w:val="0"/>
              <w:spacing w:after="0" w:line="240" w:lineRule="auto"/>
              <w:rPr>
                <w:rFonts w:ascii="Palatino Linotype" w:hAnsi="Palatino Linotype"/>
                <w:sz w:val="20"/>
                <w:szCs w:val="20"/>
              </w:rPr>
            </w:pPr>
            <w:r w:rsidRPr="00AF5B50">
              <w:rPr>
                <w:rFonts w:ascii="Palatino Linotype" w:hAnsi="Palatino Linotype" w:cs="TimesNewRomanPSMT"/>
                <w:sz w:val="20"/>
                <w:szCs w:val="20"/>
              </w:rPr>
              <w:t>Feltérképezi a piaci szereplőket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Folyamatosan figyelemmel kíséri a piac alakulását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piackutatás lehetséges módjai közül kiválasztja az adott feladathoz a legmegfelelőbbet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Egyszerűbb piackutatási folyamatot megtervez és lebonyolít, valamint felméri az üzleti</w:t>
            </w:r>
          </w:p>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környezet hatásait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piac szegmentálásával kapcsolatos feladatokat végez</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Felméri a fogyasztói szokásokat, az eredmények alapján megteszi a szükséges lépéseket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Javaslatot tesz a célpiacra, a pozícionálás területeire</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Figyelemmel kíséri a termék életgörbéjét, az üzlet termékkínálatát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Alkalmazza az árpolitikában ismert eszközöket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Kiválasztja a beszerzési és értékesítési csatornákat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Kiválasztja a gazdasági lehetőségeinek megfelelő hagyományos és eladás helyi</w:t>
            </w:r>
          </w:p>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reklámeszközöket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 xml:space="preserve">Előkészíti, megtervezi, értékeli a reklámokat, a bemutatókat, és az értékesítési akciókat </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Kialakítja és működteti a szervezet külső és belső kommunikációs rendszerét és kultúráját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Alkalmazza a személyes eladás és a szponzorálás hatékony módszereit</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8865" w:type="dxa"/>
            <w:gridSpan w:val="5"/>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SZAKMAI ISMERETEK</w:t>
            </w:r>
          </w:p>
        </w:tc>
      </w:tr>
      <w:tr w:rsidR="00AF5B50" w:rsidRPr="00AF5B50" w:rsidTr="00AF5B50">
        <w:trPr>
          <w:trHeight w:val="227"/>
          <w:jc w:val="center"/>
        </w:trPr>
        <w:tc>
          <w:tcPr>
            <w:tcW w:w="4859" w:type="dxa"/>
            <w:noWrap/>
            <w:vAlign w:val="center"/>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A piac, típusai, szereplői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piackutatás, céljai, módszerei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piac elemei, a működési mechanizmusa</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piac elemzésének módszerei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piacszegmentálás módszerei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fogyasztói szokások felmérésének módszerei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termékpolitika és termékfejlesztés fogalma, célja, módszerei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termék-életgörbe szakaszai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Az árpolitika, árstratégia és ártaktika, módszerei, eszközei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beszerzési és eladási csatornák jelentősége, szereplői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reklámtevékenység megtervezésének szempontjai, folyamata</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reklám- és értékesítési akciók szervezésének szempontjai, folyamata</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Az értékesítést ösztönző módszerek</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PR alapvető eszközei, funkciói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személyes eladás módszerei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cs="TimesNewRomanPSMT"/>
                <w:sz w:val="20"/>
                <w:szCs w:val="20"/>
              </w:rPr>
              <w:t>A szponzorálás, célja, fajtái</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trHeight w:val="227"/>
          <w:jc w:val="center"/>
        </w:trPr>
        <w:tc>
          <w:tcPr>
            <w:tcW w:w="8865" w:type="dxa"/>
            <w:gridSpan w:val="5"/>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SZAKMAI KÉSZSÉGEK</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jc w:val="both"/>
              <w:rPr>
                <w:rFonts w:ascii="Palatino Linotype" w:hAnsi="Palatino Linotype"/>
                <w:sz w:val="20"/>
                <w:szCs w:val="20"/>
              </w:rPr>
            </w:pPr>
            <w:r w:rsidRPr="00AF5B50">
              <w:rPr>
                <w:rFonts w:ascii="Palatino Linotype" w:hAnsi="Palatino Linotype"/>
                <w:sz w:val="20"/>
                <w:szCs w:val="20"/>
              </w:rPr>
              <w:t>Köznyelvi olvasott szöveg megértése</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jc w:val="both"/>
              <w:rPr>
                <w:rFonts w:ascii="Palatino Linotype" w:hAnsi="Palatino Linotype"/>
                <w:sz w:val="20"/>
                <w:szCs w:val="20"/>
              </w:rPr>
            </w:pPr>
            <w:r w:rsidRPr="00AF5B50">
              <w:rPr>
                <w:rFonts w:ascii="Palatino Linotype" w:hAnsi="Palatino Linotype"/>
                <w:sz w:val="20"/>
                <w:szCs w:val="20"/>
              </w:rPr>
              <w:t>Köznyelvi beszédkészség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jc w:val="both"/>
              <w:rPr>
                <w:rFonts w:ascii="Palatino Linotype" w:hAnsi="Palatino Linotype"/>
                <w:sz w:val="20"/>
                <w:szCs w:val="20"/>
              </w:rPr>
            </w:pPr>
            <w:r w:rsidRPr="00AF5B50">
              <w:rPr>
                <w:rFonts w:ascii="Palatino Linotype" w:hAnsi="Palatino Linotype"/>
                <w:sz w:val="20"/>
                <w:szCs w:val="20"/>
              </w:rPr>
              <w:t>Szakmai olvasott szöveg megértése</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jc w:val="both"/>
              <w:rPr>
                <w:rFonts w:ascii="Palatino Linotype" w:hAnsi="Palatino Linotype"/>
                <w:sz w:val="20"/>
                <w:szCs w:val="20"/>
              </w:rPr>
            </w:pPr>
            <w:r w:rsidRPr="00AF5B50">
              <w:rPr>
                <w:rFonts w:ascii="Palatino Linotype" w:hAnsi="Palatino Linotype"/>
                <w:sz w:val="20"/>
                <w:szCs w:val="20"/>
              </w:rPr>
              <w:t>Szakmai nyelvű íráskészség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8865" w:type="dxa"/>
            <w:gridSpan w:val="5"/>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SZEMÉLYES KOMPETENCIÁK</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jc w:val="both"/>
              <w:rPr>
                <w:rFonts w:ascii="Palatino Linotype" w:hAnsi="Palatino Linotype"/>
                <w:sz w:val="20"/>
                <w:szCs w:val="20"/>
              </w:rPr>
            </w:pPr>
            <w:r w:rsidRPr="00AF5B50">
              <w:rPr>
                <w:rFonts w:ascii="Palatino Linotype" w:hAnsi="Palatino Linotype"/>
                <w:sz w:val="20"/>
                <w:szCs w:val="20"/>
              </w:rPr>
              <w:t>Döntésképesség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vAlign w:val="center"/>
          </w:tcPr>
          <w:p w:rsidR="00AF5B50" w:rsidRPr="00AF5B50" w:rsidRDefault="00AF5B50" w:rsidP="00AF5B50">
            <w:pPr>
              <w:spacing w:after="0" w:line="240" w:lineRule="auto"/>
              <w:jc w:val="both"/>
              <w:rPr>
                <w:rFonts w:ascii="Palatino Linotype" w:hAnsi="Palatino Linotype"/>
                <w:sz w:val="20"/>
                <w:szCs w:val="20"/>
              </w:rPr>
            </w:pPr>
            <w:r w:rsidRPr="00AF5B50">
              <w:rPr>
                <w:rFonts w:ascii="Palatino Linotype" w:hAnsi="Palatino Linotype"/>
                <w:sz w:val="20"/>
                <w:szCs w:val="20"/>
              </w:rPr>
              <w:t>Rugalmasság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8865" w:type="dxa"/>
            <w:gridSpan w:val="5"/>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TÁRSAS KOMPETENCIÁK</w:t>
            </w:r>
          </w:p>
        </w:tc>
      </w:tr>
      <w:tr w:rsidR="00AF5B50" w:rsidRPr="00AF5B50" w:rsidTr="00AF5B50">
        <w:trPr>
          <w:trHeight w:val="227"/>
          <w:jc w:val="center"/>
        </w:trPr>
        <w:tc>
          <w:tcPr>
            <w:tcW w:w="4859" w:type="dxa"/>
            <w:noWrap/>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 xml:space="preserve">Hatékony kérdezés készsége </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Visszacsatolási készség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tcPr>
          <w:p w:rsidR="00AF5B50" w:rsidRPr="00AF5B50" w:rsidRDefault="00AF5B50" w:rsidP="00AF5B50">
            <w:pPr>
              <w:autoSpaceDE w:val="0"/>
              <w:autoSpaceDN w:val="0"/>
              <w:adjustRightInd w:val="0"/>
              <w:spacing w:after="0" w:line="240" w:lineRule="auto"/>
              <w:rPr>
                <w:rFonts w:ascii="Palatino Linotype" w:hAnsi="Palatino Linotype"/>
                <w:sz w:val="20"/>
                <w:szCs w:val="20"/>
              </w:rPr>
            </w:pPr>
            <w:r w:rsidRPr="00AF5B50">
              <w:rPr>
                <w:rFonts w:ascii="Palatino Linotype" w:hAnsi="Palatino Linotype" w:cs="TimesNewRomanPSMT"/>
                <w:sz w:val="20"/>
                <w:szCs w:val="20"/>
              </w:rPr>
              <w:t>Fogalmazókészség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8865" w:type="dxa"/>
            <w:gridSpan w:val="5"/>
          </w:tcPr>
          <w:p w:rsidR="00AF5B50" w:rsidRPr="00AF5B50" w:rsidRDefault="00DF36D5" w:rsidP="00AF5B50">
            <w:pPr>
              <w:spacing w:after="0" w:line="240" w:lineRule="auto"/>
              <w:jc w:val="center"/>
              <w:rPr>
                <w:rFonts w:ascii="Palatino Linotype" w:hAnsi="Palatino Linotype"/>
                <w:sz w:val="20"/>
                <w:szCs w:val="20"/>
              </w:rPr>
            </w:pPr>
            <w:r>
              <w:rPr>
                <w:rFonts w:ascii="Palatino Linotype" w:hAnsi="Palatino Linotype"/>
                <w:sz w:val="20"/>
                <w:szCs w:val="20"/>
              </w:rPr>
              <w:t>MÓDSZER</w:t>
            </w:r>
            <w:r w:rsidR="00AF5B50" w:rsidRPr="00AF5B50">
              <w:rPr>
                <w:rFonts w:ascii="Palatino Linotype" w:hAnsi="Palatino Linotype"/>
                <w:sz w:val="20"/>
                <w:szCs w:val="20"/>
              </w:rPr>
              <w:t>KOMPETENCIÁK</w:t>
            </w:r>
          </w:p>
        </w:tc>
      </w:tr>
      <w:tr w:rsidR="00AF5B50" w:rsidRPr="00AF5B50" w:rsidTr="00AF5B50">
        <w:trPr>
          <w:trHeight w:val="227"/>
          <w:jc w:val="center"/>
        </w:trPr>
        <w:tc>
          <w:tcPr>
            <w:tcW w:w="4859" w:type="dxa"/>
            <w:noWrap/>
          </w:tcPr>
          <w:p w:rsidR="00AF5B50" w:rsidRPr="00AF5B50" w:rsidRDefault="00AF5B50" w:rsidP="00AF5B50">
            <w:pPr>
              <w:autoSpaceDE w:val="0"/>
              <w:autoSpaceDN w:val="0"/>
              <w:adjustRightInd w:val="0"/>
              <w:spacing w:after="0" w:line="240" w:lineRule="auto"/>
              <w:rPr>
                <w:rFonts w:ascii="Palatino Linotype" w:hAnsi="Palatino Linotype" w:cs="TimesNewRomanPSMT"/>
                <w:sz w:val="20"/>
                <w:szCs w:val="20"/>
              </w:rPr>
            </w:pPr>
            <w:r w:rsidRPr="00AF5B50">
              <w:rPr>
                <w:rFonts w:ascii="Palatino Linotype" w:hAnsi="Palatino Linotype" w:cs="TimesNewRomanPSMT"/>
                <w:sz w:val="20"/>
                <w:szCs w:val="20"/>
              </w:rPr>
              <w:t xml:space="preserve">Kreativitás, ötletgazdagság </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r w:rsidR="00AF5B50" w:rsidRPr="00AF5B50" w:rsidTr="00AF5B50">
        <w:trPr>
          <w:trHeight w:val="227"/>
          <w:jc w:val="center"/>
        </w:trPr>
        <w:tc>
          <w:tcPr>
            <w:tcW w:w="4859" w:type="dxa"/>
            <w:noWrap/>
          </w:tcPr>
          <w:p w:rsidR="00AF5B50" w:rsidRPr="00AF5B50" w:rsidRDefault="00AF5B50" w:rsidP="00AF5B50">
            <w:pPr>
              <w:autoSpaceDE w:val="0"/>
              <w:autoSpaceDN w:val="0"/>
              <w:adjustRightInd w:val="0"/>
              <w:spacing w:after="0" w:line="240" w:lineRule="auto"/>
              <w:rPr>
                <w:rFonts w:ascii="Palatino Linotype" w:hAnsi="Palatino Linotype"/>
                <w:sz w:val="20"/>
                <w:szCs w:val="20"/>
              </w:rPr>
            </w:pPr>
            <w:r w:rsidRPr="00AF5B50">
              <w:rPr>
                <w:rFonts w:ascii="Palatino Linotype" w:hAnsi="Palatino Linotype" w:cs="TimesNewRomanPSMT"/>
                <w:sz w:val="20"/>
                <w:szCs w:val="20"/>
              </w:rPr>
              <w:t>Eredményorientáltság</w:t>
            </w:r>
          </w:p>
        </w:tc>
        <w:tc>
          <w:tcPr>
            <w:tcW w:w="992"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92" w:type="dxa"/>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1030" w:type="dxa"/>
            <w:noWrap/>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r>
    </w:tbl>
    <w:p w:rsidR="00AF5B50" w:rsidRPr="00AF5B50" w:rsidRDefault="00AF5B50" w:rsidP="00AF5B50">
      <w:pPr>
        <w:widowControl w:val="0"/>
        <w:suppressAutoHyphens/>
        <w:spacing w:after="0" w:line="240" w:lineRule="auto"/>
        <w:rPr>
          <w:rFonts w:ascii="Palatino Linotype" w:hAnsi="Palatino Linotype"/>
          <w:b/>
          <w:kern w:val="1"/>
          <w:lang w:eastAsia="hi-IN" w:bidi="hi-IN"/>
        </w:rPr>
      </w:pPr>
    </w:p>
    <w:p w:rsidR="00AF5B50" w:rsidRPr="00AF5B50" w:rsidRDefault="00AF5B50" w:rsidP="002F62F4">
      <w:pPr>
        <w:spacing w:after="0" w:line="240" w:lineRule="auto"/>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br w:type="page"/>
      </w:r>
    </w:p>
    <w:p w:rsidR="00AF5B50" w:rsidRPr="00AF5B50" w:rsidRDefault="00AF5B50" w:rsidP="00AF5B50">
      <w:pPr>
        <w:widowControl w:val="0"/>
        <w:numPr>
          <w:ilvl w:val="0"/>
          <w:numId w:val="28"/>
        </w:numPr>
        <w:suppressAutoHyphens/>
        <w:spacing w:after="0" w:line="240" w:lineRule="auto"/>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 xml:space="preserve">A </w:t>
      </w:r>
      <w:r w:rsidRPr="00AF5B50">
        <w:rPr>
          <w:rFonts w:ascii="Palatino Linotype" w:hAnsi="Palatino Linotype"/>
          <w:b/>
          <w:sz w:val="24"/>
          <w:szCs w:val="24"/>
          <w:lang w:eastAsia="hu-HU"/>
        </w:rPr>
        <w:t>marketing</w:t>
      </w:r>
      <w:r w:rsidRPr="00AF5B50">
        <w:rPr>
          <w:rFonts w:ascii="Palatino Linotype" w:hAnsi="Palatino Linotype"/>
          <w:b/>
          <w:kern w:val="1"/>
          <w:sz w:val="24"/>
          <w:szCs w:val="24"/>
          <w:lang w:eastAsia="hi-IN" w:bidi="hi-IN"/>
        </w:rPr>
        <w:t xml:space="preserve"> alapjai tantárgy</w:t>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002F62F4">
        <w:rPr>
          <w:rFonts w:ascii="Palatino Linotype" w:hAnsi="Palatino Linotype"/>
          <w:b/>
          <w:kern w:val="1"/>
          <w:sz w:val="24"/>
          <w:szCs w:val="24"/>
          <w:lang w:eastAsia="hi-IN" w:bidi="hi-IN"/>
        </w:rPr>
        <w:t xml:space="preserve">    </w:t>
      </w:r>
      <w:r w:rsidRPr="00AF5B50">
        <w:rPr>
          <w:rFonts w:ascii="Palatino Linotype" w:hAnsi="Palatino Linotype"/>
          <w:b/>
          <w:kern w:val="1"/>
          <w:sz w:val="24"/>
          <w:szCs w:val="24"/>
          <w:lang w:eastAsia="hi-IN" w:bidi="hi-IN"/>
        </w:rPr>
        <w:t>100</w:t>
      </w:r>
      <w:r w:rsidRPr="00AF5B50">
        <w:rPr>
          <w:rFonts w:ascii="Palatino Linotype" w:hAnsi="Palatino Linotype" w:cs="Tahoma"/>
          <w:b/>
          <w:kern w:val="1"/>
          <w:sz w:val="24"/>
          <w:szCs w:val="24"/>
          <w:lang w:eastAsia="hi-IN" w:bidi="hi-IN"/>
        </w:rPr>
        <w:t xml:space="preserve"> óra / 108 óra*</w:t>
      </w:r>
    </w:p>
    <w:p w:rsidR="00AF5B50" w:rsidRPr="00DF36D5" w:rsidRDefault="00AF5B50" w:rsidP="00AF5B50">
      <w:pPr>
        <w:spacing w:after="0" w:line="240" w:lineRule="auto"/>
        <w:ind w:left="360" w:right="100"/>
        <w:jc w:val="right"/>
        <w:rPr>
          <w:rFonts w:ascii="Palatino Linotype" w:hAnsi="Palatino Linotype"/>
          <w:sz w:val="20"/>
          <w:szCs w:val="20"/>
        </w:rPr>
      </w:pPr>
      <w:r w:rsidRPr="00DF36D5">
        <w:rPr>
          <w:rFonts w:ascii="Palatino Linotype" w:hAnsi="Palatino Linotype"/>
          <w:sz w:val="20"/>
          <w:szCs w:val="20"/>
        </w:rPr>
        <w:t>* 9-13. évfolyamon megszervezett képzés/13. és 14. évfolyamon megszervezett képzés</w:t>
      </w:r>
    </w:p>
    <w:p w:rsidR="00AF5B50" w:rsidRPr="00AF5B50" w:rsidRDefault="00AF5B50" w:rsidP="00AF5B50">
      <w:pPr>
        <w:widowControl w:val="0"/>
        <w:suppressAutoHyphens/>
        <w:spacing w:after="0" w:line="240" w:lineRule="auto"/>
        <w:ind w:left="360"/>
        <w:jc w:val="right"/>
        <w:rPr>
          <w:rFonts w:ascii="Palatino Linotype" w:hAnsi="Palatino Linotype"/>
          <w:i/>
          <w:kern w:val="1"/>
          <w:sz w:val="24"/>
          <w:szCs w:val="24"/>
          <w:lang w:eastAsia="hi-IN" w:bidi="hi-IN"/>
        </w:rPr>
      </w:pPr>
    </w:p>
    <w:p w:rsidR="00AF5B50" w:rsidRPr="00AF5B50" w:rsidRDefault="00AF5B50" w:rsidP="00E9531F">
      <w:pPr>
        <w:widowControl w:val="0"/>
        <w:numPr>
          <w:ilvl w:val="1"/>
          <w:numId w:val="29"/>
        </w:numPr>
        <w:suppressAutoHyphens/>
        <w:spacing w:after="0" w:line="240" w:lineRule="auto"/>
        <w:ind w:hanging="436"/>
        <w:rPr>
          <w:rFonts w:ascii="Palatino Linotype" w:hAnsi="Palatino Linotype" w:cs="Tahoma"/>
          <w:b/>
          <w:kern w:val="1"/>
          <w:sz w:val="24"/>
          <w:szCs w:val="24"/>
          <w:lang w:eastAsia="hi-IN" w:bidi="hi-IN"/>
        </w:rPr>
      </w:pPr>
      <w:r w:rsidRPr="00AF5B50">
        <w:rPr>
          <w:rFonts w:ascii="Palatino Linotype" w:hAnsi="Palatino Linotype" w:cs="Tahoma"/>
          <w:b/>
          <w:kern w:val="1"/>
          <w:sz w:val="24"/>
          <w:szCs w:val="24"/>
          <w:lang w:eastAsia="hi-IN" w:bidi="hi-IN"/>
        </w:rPr>
        <w:t>A tantárgy tanításának célja</w:t>
      </w:r>
    </w:p>
    <w:p w:rsidR="00AF5B50" w:rsidRPr="00AF5B50" w:rsidRDefault="00AF5B50" w:rsidP="002F62F4">
      <w:pPr>
        <w:autoSpaceDE w:val="0"/>
        <w:autoSpaceDN w:val="0"/>
        <w:adjustRightInd w:val="0"/>
        <w:spacing w:after="0" w:line="240" w:lineRule="auto"/>
        <w:ind w:left="284"/>
        <w:jc w:val="both"/>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 xml:space="preserve">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AF5B50" w:rsidRPr="00AF5B50" w:rsidRDefault="00AF5B50" w:rsidP="002F62F4">
      <w:pPr>
        <w:autoSpaceDE w:val="0"/>
        <w:autoSpaceDN w:val="0"/>
        <w:adjustRightInd w:val="0"/>
        <w:spacing w:after="0" w:line="240" w:lineRule="auto"/>
        <w:ind w:left="284"/>
        <w:jc w:val="both"/>
        <w:rPr>
          <w:rFonts w:ascii="Palatino Linotype" w:hAnsi="Palatino Linotype"/>
          <w:kern w:val="1"/>
          <w:sz w:val="24"/>
          <w:szCs w:val="24"/>
          <w:lang w:eastAsia="hi-IN" w:bidi="hi-IN"/>
        </w:rPr>
      </w:pPr>
    </w:p>
    <w:p w:rsidR="00AF5B50" w:rsidRPr="00AF5B50" w:rsidRDefault="00AF5B50" w:rsidP="002F62F4">
      <w:pPr>
        <w:widowControl w:val="0"/>
        <w:numPr>
          <w:ilvl w:val="1"/>
          <w:numId w:val="29"/>
        </w:numPr>
        <w:suppressAutoHyphens/>
        <w:spacing w:after="0" w:line="240" w:lineRule="auto"/>
        <w:ind w:left="284" w:firstLine="0"/>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Kapcsolódó közismereti, szakmai tartalmak</w:t>
      </w:r>
    </w:p>
    <w:p w:rsidR="00AF5B50" w:rsidRPr="00AF5B50" w:rsidRDefault="00AF5B50" w:rsidP="002F62F4">
      <w:pPr>
        <w:autoSpaceDE w:val="0"/>
        <w:autoSpaceDN w:val="0"/>
        <w:adjustRightInd w:val="0"/>
        <w:spacing w:after="0" w:line="240" w:lineRule="auto"/>
        <w:ind w:left="284"/>
        <w:jc w:val="both"/>
        <w:rPr>
          <w:rFonts w:ascii="Palatino Linotype" w:hAnsi="Palatino Linotype"/>
          <w:kern w:val="1"/>
          <w:sz w:val="24"/>
          <w:szCs w:val="24"/>
          <w:lang w:eastAsia="hi-IN" w:bidi="hi-IN"/>
        </w:rPr>
      </w:pPr>
      <w:r w:rsidRPr="00AF5B50">
        <w:rPr>
          <w:rFonts w:ascii="Palatino Linotype" w:hAnsi="Palatino Linotype"/>
          <w:sz w:val="24"/>
          <w:szCs w:val="24"/>
        </w:rPr>
        <w:t>A tantárgy az adott évfolyamba lépés feltételeiként megjelölt közismereti és szakmai tartalmakra épül.</w:t>
      </w:r>
    </w:p>
    <w:p w:rsidR="00AF5B50" w:rsidRPr="00AF5B50" w:rsidRDefault="00AF5B50" w:rsidP="002F62F4">
      <w:pPr>
        <w:widowControl w:val="0"/>
        <w:suppressAutoHyphens/>
        <w:spacing w:after="0" w:line="240" w:lineRule="auto"/>
        <w:ind w:left="284"/>
        <w:jc w:val="both"/>
        <w:rPr>
          <w:rFonts w:ascii="Palatino Linotype" w:hAnsi="Palatino Linotype"/>
          <w:kern w:val="1"/>
          <w:sz w:val="24"/>
          <w:szCs w:val="24"/>
          <w:lang w:eastAsia="hi-IN" w:bidi="hi-IN"/>
        </w:rPr>
      </w:pPr>
    </w:p>
    <w:p w:rsidR="00AF5B50" w:rsidRPr="00AF5B50" w:rsidRDefault="00AF5B50" w:rsidP="00AF5B50">
      <w:pPr>
        <w:widowControl w:val="0"/>
        <w:numPr>
          <w:ilvl w:val="1"/>
          <w:numId w:val="29"/>
        </w:numPr>
        <w:suppressAutoHyphens/>
        <w:spacing w:after="0" w:line="240" w:lineRule="auto"/>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Témakörök</w:t>
      </w:r>
    </w:p>
    <w:p w:rsidR="00AF5B50" w:rsidRPr="00AF5B50" w:rsidRDefault="00AF5B50" w:rsidP="00AF5B50">
      <w:pPr>
        <w:widowControl w:val="0"/>
        <w:suppressAutoHyphens/>
        <w:spacing w:after="0" w:line="240" w:lineRule="auto"/>
        <w:ind w:left="360"/>
        <w:rPr>
          <w:rFonts w:ascii="Palatino Linotype" w:hAnsi="Palatino Linotype"/>
          <w:b/>
          <w:kern w:val="1"/>
          <w:sz w:val="24"/>
          <w:szCs w:val="24"/>
          <w:lang w:eastAsia="hi-IN" w:bidi="hi-IN"/>
        </w:rPr>
      </w:pPr>
    </w:p>
    <w:p w:rsidR="00AF5B50" w:rsidRPr="00AF5B50" w:rsidRDefault="00AF5B50" w:rsidP="002F62F4">
      <w:pPr>
        <w:widowControl w:val="0"/>
        <w:numPr>
          <w:ilvl w:val="2"/>
          <w:numId w:val="29"/>
        </w:numPr>
        <w:suppressAutoHyphens/>
        <w:spacing w:after="0" w:line="240" w:lineRule="auto"/>
        <w:ind w:hanging="873"/>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Marketing alapismeretek I.</w:t>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002F62F4">
        <w:rPr>
          <w:rFonts w:ascii="Palatino Linotype" w:hAnsi="Palatino Linotype"/>
          <w:b/>
          <w:kern w:val="1"/>
          <w:sz w:val="24"/>
          <w:szCs w:val="24"/>
          <w:lang w:eastAsia="hi-IN" w:bidi="hi-IN"/>
        </w:rPr>
        <w:t xml:space="preserve">          </w:t>
      </w:r>
      <w:r w:rsidRPr="00AF5B50">
        <w:rPr>
          <w:rFonts w:ascii="Palatino Linotype" w:hAnsi="Palatino Linotype"/>
          <w:b/>
          <w:kern w:val="1"/>
          <w:sz w:val="24"/>
          <w:szCs w:val="24"/>
          <w:lang w:eastAsia="hi-IN" w:bidi="hi-IN"/>
        </w:rPr>
        <w:t>54 óra / 54 óra</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 fogalma, kialakulása, fejlődése, alkalmazási területei.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 fejlődési szakaszai.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 jellemző tendenciái napjainkban.</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 sajátosságai a kereskedelemben és a szolgáltatásban.</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vállalat mikro- és makrokörnyezetének elemei.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piac fogalma, kategóriái.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piac szerkezete és piaci formák.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piaci szereplők és piactípusok fajtái jellemzői.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Marketing stratégiák típusai és megvalósításának elvei.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fogyasztói magatartás modellje.</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vásárlói magatartást befolyásoló tényezők.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Vásárlói magatartás megfigyelése.</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Vásárlói típusok jellemzői.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Vásárlói típusok megfigyelése.</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Szervezeti vásárlói magatartás.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differenciálatlan és a differenciált marketing jellemzői.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Célpiaci marketing lényege, kialakulása.</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Piacszegmentálás lényege, ismérvei.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Célpiac-választás.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Pozicionálás.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Szervezeti vásárlók piac-szegmentációja.</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 és piackutatás kapcsolata.</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piackutatás fajtái, módszerei, felhasználási területe, funkciói, folyamata, módszerei.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Adatforrások típusai.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Piackutatáshoz szükséges információk beszerzése.</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Kutatási terv, kutatási jelentés.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Kérdéstípusok.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Kérdőívszerkesztés.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Primer piackutatási módszerek.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Szekunder piackutatási módszerek.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Termékpolitika és termékfejlesztés.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termék fogalma, osztályozása, a termékfejlesztés folyamata.</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Termékpiaci stratégia és azok jelentősége.</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termék piaci életgörbéje és az egyes szakaszok jellemzői.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Árpolitika, árstratégia és ártaktika fogalma, lényege.</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Ár fogalma, szerepe, árképzési rendszerek.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Fedezeti pont.</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Árdifferenciálás, árdiszkrimináció.</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fogyasztói árelfogadást és árérzékenységet befolyásoló tényezők.</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Értékesítéspolitika, értékesítési csatornák kiválasztása.</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beszerzési és értékesítési csatorna szereplői, funkciói.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kereskedelem helye és szerepe a piacgazdaságban.</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 és az elosztási csatornák közötti összefüggés.</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franchise lényege, jellemzői.</w:t>
      </w:r>
    </w:p>
    <w:p w:rsidR="00AF5B50" w:rsidRPr="00AF5B50" w:rsidRDefault="00AF5B50" w:rsidP="00AF5B50">
      <w:pPr>
        <w:widowControl w:val="0"/>
        <w:suppressAutoHyphens/>
        <w:spacing w:after="0" w:line="240" w:lineRule="auto"/>
        <w:ind w:left="172" w:firstLine="368"/>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Szolgáltatás marketing (+3P)</w:t>
      </w:r>
    </w:p>
    <w:p w:rsidR="00AF5B50" w:rsidRPr="00AF5B50" w:rsidRDefault="00AF5B50" w:rsidP="00AF5B50">
      <w:pPr>
        <w:widowControl w:val="0"/>
        <w:suppressAutoHyphens/>
        <w:spacing w:after="0" w:line="240" w:lineRule="auto"/>
        <w:rPr>
          <w:rFonts w:ascii="Palatino Linotype" w:hAnsi="Palatino Linotype"/>
          <w:kern w:val="1"/>
          <w:sz w:val="24"/>
          <w:szCs w:val="24"/>
          <w:lang w:eastAsia="hi-IN" w:bidi="hi-IN"/>
        </w:rPr>
      </w:pPr>
    </w:p>
    <w:p w:rsidR="00AF5B50" w:rsidRPr="00AF5B50" w:rsidRDefault="00AF5B50" w:rsidP="002F62F4">
      <w:pPr>
        <w:widowControl w:val="0"/>
        <w:numPr>
          <w:ilvl w:val="2"/>
          <w:numId w:val="29"/>
        </w:numPr>
        <w:suppressAutoHyphens/>
        <w:spacing w:after="0" w:line="240" w:lineRule="auto"/>
        <w:ind w:hanging="873"/>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Marketingkommunikáció I.</w:t>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002F62F4">
        <w:rPr>
          <w:rFonts w:ascii="Palatino Linotype" w:hAnsi="Palatino Linotype"/>
          <w:b/>
          <w:kern w:val="1"/>
          <w:sz w:val="24"/>
          <w:szCs w:val="24"/>
          <w:lang w:eastAsia="hi-IN" w:bidi="hi-IN"/>
        </w:rPr>
        <w:t xml:space="preserve">      </w:t>
      </w:r>
      <w:r w:rsidRPr="00AF5B50">
        <w:rPr>
          <w:rFonts w:ascii="Palatino Linotype" w:hAnsi="Palatino Linotype"/>
          <w:b/>
          <w:kern w:val="1"/>
          <w:sz w:val="24"/>
          <w:szCs w:val="24"/>
          <w:lang w:eastAsia="hi-IN" w:bidi="hi-IN"/>
        </w:rPr>
        <w:t>46 óra / 54 óra</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Kommunikációs politika fogalma, jelentősége.</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kommunikáció fogalma, fajtái.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kommunikációs folyamat.</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Marketingkommunikáció eszközrendszere.</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marketingkommunikáció lényege, a kommunikációs mix elemei.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Reklám fogalma, szerepe, fajtái.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Reklámeszközök fogalma, fajtái.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Eladásösztönzés fogalma, funkciói.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SP módszerek.</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Személyes eladás fogalma, jellemzői, előnyei.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PS területei.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 kereskedővel/értékesítővel szemben támasztott követelmények, eladási magatartás.</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POS eszközök és alkalmazásuk.</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Akciók szervezése.</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Direkt marketing.</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PR fogalma, jellemzői, területei.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Belső PR.</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Külső PR.</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Szponzorálás.</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Image lényege, fajtái.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Arculat fogalma, arculatot befolyásoló tényezők.</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Arculat formai és tartalmi elemei.</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Arculattervezés (vállalat, honlap).</w:t>
      </w:r>
    </w:p>
    <w:p w:rsidR="00AF5B50" w:rsidRPr="00AF5B50" w:rsidRDefault="00AF5B50" w:rsidP="00AF5B50">
      <w:pPr>
        <w:widowControl w:val="0"/>
        <w:suppressAutoHyphens/>
        <w:spacing w:after="0" w:line="240" w:lineRule="auto"/>
        <w:ind w:left="540"/>
        <w:rPr>
          <w:rFonts w:ascii="Palatino Linotype" w:hAnsi="Palatino Linotype"/>
          <w:kern w:val="1"/>
          <w:sz w:val="24"/>
          <w:szCs w:val="24"/>
          <w:lang w:eastAsia="hi-IN" w:bidi="hi-IN"/>
        </w:rPr>
      </w:pPr>
      <w:r w:rsidRPr="00AF5B50">
        <w:rPr>
          <w:rFonts w:ascii="Palatino Linotype" w:hAnsi="Palatino Linotype"/>
          <w:kern w:val="1"/>
          <w:sz w:val="24"/>
          <w:szCs w:val="24"/>
          <w:lang w:eastAsia="hi-IN" w:bidi="hi-IN"/>
        </w:rPr>
        <w:t>Internet szerepe, a vállalati honlap.</w:t>
      </w:r>
    </w:p>
    <w:p w:rsidR="00AF5B50" w:rsidRPr="00AF5B50" w:rsidRDefault="00AF5B50" w:rsidP="00AF5B50">
      <w:pPr>
        <w:widowControl w:val="0"/>
        <w:suppressAutoHyphens/>
        <w:spacing w:after="0" w:line="240" w:lineRule="auto"/>
        <w:rPr>
          <w:rFonts w:ascii="Palatino Linotype" w:hAnsi="Palatino Linotype"/>
          <w:kern w:val="1"/>
          <w:sz w:val="24"/>
          <w:szCs w:val="24"/>
          <w:lang w:eastAsia="hi-IN" w:bidi="hi-IN"/>
        </w:rPr>
      </w:pPr>
    </w:p>
    <w:p w:rsidR="00AF5B50" w:rsidRPr="00AF5B50" w:rsidRDefault="00AF5B50" w:rsidP="00AF5B50">
      <w:pPr>
        <w:widowControl w:val="0"/>
        <w:numPr>
          <w:ilvl w:val="1"/>
          <w:numId w:val="29"/>
        </w:numPr>
        <w:suppressAutoHyphens/>
        <w:spacing w:after="0" w:line="240" w:lineRule="auto"/>
        <w:ind w:left="788" w:hanging="431"/>
        <w:jc w:val="both"/>
        <w:rPr>
          <w:rFonts w:ascii="Palatino Linotype" w:hAnsi="Palatino Linotype" w:cs="Tahoma"/>
          <w:b/>
          <w:kern w:val="1"/>
          <w:sz w:val="24"/>
          <w:szCs w:val="24"/>
          <w:lang w:eastAsia="hi-IN" w:bidi="hi-IN"/>
        </w:rPr>
      </w:pPr>
      <w:r w:rsidRPr="00AF5B50">
        <w:rPr>
          <w:rFonts w:ascii="Palatino Linotype" w:hAnsi="Palatino Linotype" w:cs="Tahoma"/>
          <w:b/>
          <w:kern w:val="1"/>
          <w:sz w:val="24"/>
          <w:szCs w:val="24"/>
          <w:lang w:eastAsia="hi-IN" w:bidi="hi-IN"/>
        </w:rPr>
        <w:t>A képzés javasolt helyszíne (ajánlás)</w:t>
      </w:r>
    </w:p>
    <w:p w:rsidR="00AF5B50" w:rsidRPr="00DF36D5" w:rsidRDefault="00AF5B50" w:rsidP="00AF5B50">
      <w:pPr>
        <w:spacing w:after="0" w:line="240" w:lineRule="auto"/>
        <w:ind w:left="794"/>
        <w:jc w:val="both"/>
        <w:rPr>
          <w:rFonts w:ascii="Palatino Linotype" w:hAnsi="Palatino Linotype"/>
          <w:bCs/>
          <w:i/>
          <w:sz w:val="24"/>
          <w:szCs w:val="24"/>
        </w:rPr>
      </w:pPr>
      <w:r w:rsidRPr="00DF36D5">
        <w:rPr>
          <w:rFonts w:ascii="Palatino Linotype" w:hAnsi="Palatino Linotype"/>
          <w:bCs/>
          <w:i/>
          <w:sz w:val="24"/>
          <w:szCs w:val="24"/>
        </w:rPr>
        <w:t>Tanterem</w:t>
      </w:r>
    </w:p>
    <w:p w:rsidR="00DF36D5" w:rsidRPr="00DF36D5" w:rsidRDefault="00DF36D5" w:rsidP="00DF36D5">
      <w:pPr>
        <w:widowControl w:val="0"/>
        <w:suppressAutoHyphens/>
        <w:spacing w:after="0" w:line="240" w:lineRule="auto"/>
        <w:jc w:val="both"/>
        <w:rPr>
          <w:rFonts w:ascii="Palatino Linotype" w:hAnsi="Palatino Linotype"/>
          <w:b/>
          <w:bCs/>
          <w:kern w:val="1"/>
          <w:sz w:val="24"/>
          <w:szCs w:val="24"/>
          <w:lang w:eastAsia="hi-IN" w:bidi="hi-IN"/>
        </w:rPr>
      </w:pPr>
    </w:p>
    <w:p w:rsidR="00AF5B50" w:rsidRPr="00AF5B50" w:rsidRDefault="00AF5B50" w:rsidP="00DF36D5">
      <w:pPr>
        <w:widowControl w:val="0"/>
        <w:numPr>
          <w:ilvl w:val="1"/>
          <w:numId w:val="43"/>
        </w:numPr>
        <w:suppressAutoHyphens/>
        <w:spacing w:after="0" w:line="240" w:lineRule="auto"/>
        <w:jc w:val="both"/>
        <w:rPr>
          <w:rFonts w:ascii="Palatino Linotype" w:hAnsi="Palatino Linotype"/>
          <w:b/>
          <w:bCs/>
          <w:kern w:val="1"/>
          <w:sz w:val="24"/>
          <w:szCs w:val="24"/>
          <w:lang w:eastAsia="hi-IN" w:bidi="hi-IN"/>
        </w:rPr>
      </w:pPr>
      <w:r w:rsidRPr="00AF5B50">
        <w:rPr>
          <w:rFonts w:ascii="Palatino Linotype" w:hAnsi="Palatino Linotype"/>
          <w:b/>
          <w:kern w:val="1"/>
          <w:sz w:val="24"/>
          <w:szCs w:val="24"/>
          <w:lang w:eastAsia="hi-IN" w:bidi="hi-IN"/>
        </w:rPr>
        <w:t xml:space="preserve">A </w:t>
      </w:r>
      <w:r w:rsidRPr="00D71533">
        <w:rPr>
          <w:rFonts w:ascii="Palatino Linotype" w:hAnsi="Palatino Linotype" w:cs="Tahoma"/>
          <w:b/>
          <w:i/>
          <w:kern w:val="1"/>
          <w:sz w:val="24"/>
          <w:szCs w:val="24"/>
          <w:lang w:eastAsia="hi-IN" w:bidi="hi-IN"/>
        </w:rPr>
        <w:t>tantárgy elsajátítása során alkalmazott sajátos módszerek, tanulói tevékenységformák</w:t>
      </w:r>
      <w:r w:rsidRPr="00AF5B50">
        <w:rPr>
          <w:rFonts w:ascii="Palatino Linotype" w:hAnsi="Palatino Linotype"/>
          <w:b/>
          <w:bCs/>
          <w:kern w:val="1"/>
          <w:sz w:val="24"/>
          <w:szCs w:val="24"/>
          <w:lang w:eastAsia="hi-IN" w:bidi="hi-IN"/>
        </w:rPr>
        <w:t xml:space="preserve"> </w:t>
      </w:r>
    </w:p>
    <w:p w:rsidR="00AF5B50" w:rsidRPr="00AF5B50" w:rsidRDefault="00AF5B50" w:rsidP="00AF5B50">
      <w:pPr>
        <w:widowControl w:val="0"/>
        <w:suppressAutoHyphens/>
        <w:spacing w:after="0" w:line="240" w:lineRule="auto"/>
        <w:jc w:val="both"/>
        <w:rPr>
          <w:rFonts w:ascii="Palatino Linotype" w:hAnsi="Palatino Linotype"/>
          <w:b/>
          <w:bCs/>
          <w:kern w:val="1"/>
          <w:sz w:val="24"/>
          <w:szCs w:val="24"/>
          <w:lang w:eastAsia="hi-IN" w:bidi="hi-IN"/>
        </w:rPr>
      </w:pPr>
    </w:p>
    <w:p w:rsidR="00AF5B50" w:rsidRPr="00AF5B50" w:rsidRDefault="00AF5B50" w:rsidP="00DF36D5">
      <w:pPr>
        <w:widowControl w:val="0"/>
        <w:numPr>
          <w:ilvl w:val="2"/>
          <w:numId w:val="43"/>
        </w:numPr>
        <w:suppressAutoHyphens/>
        <w:spacing w:after="0" w:line="240" w:lineRule="auto"/>
        <w:rPr>
          <w:rFonts w:ascii="Palatino Linotype" w:hAnsi="Palatino Linotype"/>
          <w:b/>
          <w:bCs/>
          <w:i/>
          <w:sz w:val="24"/>
          <w:szCs w:val="24"/>
        </w:rPr>
      </w:pPr>
      <w:r w:rsidRPr="00AF5B5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F5B50" w:rsidRPr="00AF5B50" w:rsidTr="00AF5B50">
        <w:trPr>
          <w:jc w:val="center"/>
        </w:trPr>
        <w:tc>
          <w:tcPr>
            <w:tcW w:w="994"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Sorszám</w:t>
            </w:r>
          </w:p>
        </w:tc>
        <w:tc>
          <w:tcPr>
            <w:tcW w:w="2800"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 xml:space="preserve">Alkalmazott oktatási </w:t>
            </w:r>
          </w:p>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módszer neve</w:t>
            </w:r>
          </w:p>
        </w:tc>
        <w:tc>
          <w:tcPr>
            <w:tcW w:w="2835" w:type="dxa"/>
            <w:gridSpan w:val="3"/>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A tanulói tevékenység szervezeti kerete</w:t>
            </w:r>
          </w:p>
        </w:tc>
        <w:tc>
          <w:tcPr>
            <w:tcW w:w="2659"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Alkalmazandó eszközök és felszerelések (SZVK 6. pont lebontása, pontosítása)</w:t>
            </w:r>
          </w:p>
        </w:tc>
      </w:tr>
      <w:tr w:rsidR="00AF5B50" w:rsidRPr="00AF5B50" w:rsidTr="00AF5B50">
        <w:trPr>
          <w:jc w:val="center"/>
        </w:trPr>
        <w:tc>
          <w:tcPr>
            <w:tcW w:w="994"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c>
          <w:tcPr>
            <w:tcW w:w="2800" w:type="dxa"/>
            <w:vMerge/>
            <w:vAlign w:val="center"/>
          </w:tcPr>
          <w:p w:rsidR="00AF5B50" w:rsidRPr="00AF5B50" w:rsidRDefault="00AF5B50" w:rsidP="00AF5B50">
            <w:pPr>
              <w:spacing w:after="0" w:line="240" w:lineRule="auto"/>
              <w:rPr>
                <w:rFonts w:ascii="Palatino Linotype" w:hAnsi="Palatino Linotype"/>
                <w:b/>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egyéni</w:t>
            </w:r>
          </w:p>
        </w:tc>
        <w:tc>
          <w:tcPr>
            <w:tcW w:w="945" w:type="dxa"/>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csoport</w:t>
            </w:r>
          </w:p>
        </w:tc>
        <w:tc>
          <w:tcPr>
            <w:tcW w:w="945" w:type="dxa"/>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osztály</w:t>
            </w:r>
          </w:p>
        </w:tc>
        <w:tc>
          <w:tcPr>
            <w:tcW w:w="2659"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magyarázat</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1.2.</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elbeszélés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1.3.</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kiselőadás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1.4.</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megbeszélés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1.5.</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vita</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1.6.</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szemléltetés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1.7.</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projekt</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1.8.</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kooperatív tanulás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1.9.</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szimuláció</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1.10.</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szerepjáték</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1.11.</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házi feladat</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bl>
    <w:p w:rsidR="00DF36D5" w:rsidRDefault="00DF36D5" w:rsidP="00AF5B50">
      <w:pPr>
        <w:spacing w:after="0" w:line="240" w:lineRule="auto"/>
        <w:rPr>
          <w:rFonts w:ascii="Palatino Linotype" w:hAnsi="Palatino Linotype"/>
          <w:b/>
          <w:bCs/>
          <w:i/>
        </w:rPr>
      </w:pPr>
    </w:p>
    <w:p w:rsidR="00AF5B50" w:rsidRPr="00AF5B50" w:rsidRDefault="00DF36D5" w:rsidP="00AF5B50">
      <w:pPr>
        <w:spacing w:after="0" w:line="240" w:lineRule="auto"/>
        <w:rPr>
          <w:rFonts w:ascii="Palatino Linotype" w:hAnsi="Palatino Linotype"/>
          <w:b/>
          <w:bCs/>
          <w:i/>
        </w:rPr>
      </w:pPr>
      <w:r>
        <w:rPr>
          <w:rFonts w:ascii="Palatino Linotype" w:hAnsi="Palatino Linotype"/>
          <w:b/>
          <w:bCs/>
          <w:i/>
        </w:rPr>
        <w:br w:type="page"/>
      </w:r>
    </w:p>
    <w:p w:rsidR="00AF5B50" w:rsidRPr="00AF5B50" w:rsidRDefault="00AF5B50" w:rsidP="00DF36D5">
      <w:pPr>
        <w:numPr>
          <w:ilvl w:val="2"/>
          <w:numId w:val="43"/>
        </w:numPr>
        <w:spacing w:after="0" w:line="240" w:lineRule="auto"/>
        <w:rPr>
          <w:rFonts w:ascii="Palatino Linotype" w:hAnsi="Palatino Linotype"/>
          <w:b/>
          <w:bCs/>
          <w:i/>
        </w:rPr>
      </w:pPr>
      <w:r w:rsidRPr="00AF5B50">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F5B50" w:rsidRPr="00AF5B50" w:rsidTr="00AF5B50">
        <w:trPr>
          <w:cantSplit/>
          <w:trHeight w:val="921"/>
          <w:jc w:val="center"/>
        </w:trPr>
        <w:tc>
          <w:tcPr>
            <w:tcW w:w="828"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Sor-szám</w:t>
            </w:r>
          </w:p>
        </w:tc>
        <w:tc>
          <w:tcPr>
            <w:tcW w:w="3621"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Tanulói tevékenységforma</w:t>
            </w:r>
          </w:p>
        </w:tc>
        <w:tc>
          <w:tcPr>
            <w:tcW w:w="2370" w:type="dxa"/>
            <w:gridSpan w:val="3"/>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Tanulói tevékenység szervezési kerete</w:t>
            </w:r>
          </w:p>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(differenciálási módok)</w:t>
            </w:r>
          </w:p>
        </w:tc>
        <w:tc>
          <w:tcPr>
            <w:tcW w:w="2190"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Alkalmazandó eszközök és felszerelések (SZVK 6. pont lebontása, pontosítása)</w:t>
            </w:r>
          </w:p>
        </w:tc>
      </w:tr>
      <w:tr w:rsidR="00AF5B50" w:rsidRPr="00AF5B50" w:rsidTr="00AF5B50">
        <w:trPr>
          <w:cantSplit/>
          <w:trHeight w:val="1076"/>
          <w:jc w:val="center"/>
        </w:trPr>
        <w:tc>
          <w:tcPr>
            <w:tcW w:w="828"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c>
          <w:tcPr>
            <w:tcW w:w="3621" w:type="dxa"/>
            <w:vMerge/>
            <w:vAlign w:val="center"/>
          </w:tcPr>
          <w:p w:rsidR="00AF5B50" w:rsidRPr="00AF5B50" w:rsidRDefault="00AF5B50" w:rsidP="00AF5B50">
            <w:pPr>
              <w:spacing w:after="0" w:line="240" w:lineRule="auto"/>
              <w:rPr>
                <w:rFonts w:ascii="Palatino Linotype" w:hAnsi="Palatino Linotype"/>
                <w:b/>
                <w:sz w:val="20"/>
                <w:szCs w:val="20"/>
              </w:rPr>
            </w:pPr>
          </w:p>
        </w:tc>
        <w:tc>
          <w:tcPr>
            <w:tcW w:w="809" w:type="dxa"/>
            <w:textDirection w:val="btLr"/>
            <w:vAlign w:val="center"/>
          </w:tcPr>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Egyéni</w:t>
            </w:r>
          </w:p>
        </w:tc>
        <w:tc>
          <w:tcPr>
            <w:tcW w:w="798" w:type="dxa"/>
            <w:textDirection w:val="btLr"/>
            <w:vAlign w:val="center"/>
          </w:tcPr>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Csoport-</w:t>
            </w:r>
          </w:p>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bontás</w:t>
            </w:r>
          </w:p>
        </w:tc>
        <w:tc>
          <w:tcPr>
            <w:tcW w:w="763" w:type="dxa"/>
            <w:textDirection w:val="btLr"/>
            <w:vAlign w:val="center"/>
          </w:tcPr>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Osztály-</w:t>
            </w:r>
          </w:p>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keret</w:t>
            </w:r>
          </w:p>
        </w:tc>
        <w:tc>
          <w:tcPr>
            <w:tcW w:w="2190"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1.</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b/>
                <w:sz w:val="20"/>
                <w:szCs w:val="20"/>
              </w:rPr>
            </w:pPr>
            <w:r w:rsidRPr="00AF5B50">
              <w:rPr>
                <w:rFonts w:ascii="Palatino Linotype" w:hAnsi="Palatino Linotype" w:cs="Arial"/>
                <w:b/>
                <w:sz w:val="20"/>
                <w:szCs w:val="20"/>
              </w:rPr>
              <w:t>Információ feldolgozó tevékenységek</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Olvasott szöveg önálló feldolgozása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Olvasott szöveg feladattal vezetett feldolgozása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Olvasott szöveg feldolgozása jegyzeteléssel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1.4.</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Hallott szöveg feldolgozása jegyzeteléssel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1.5.</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Hallott szöveg feladattal vezetett feldolgozása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1.6.</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Információk önálló rendszerezése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1.7.</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Információk feladattal vezetett rendszerezése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2.</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cs="Arial"/>
                <w:b/>
                <w:sz w:val="20"/>
                <w:szCs w:val="20"/>
              </w:rPr>
            </w:pPr>
            <w:r w:rsidRPr="00AF5B50">
              <w:rPr>
                <w:rFonts w:ascii="Palatino Linotype" w:hAnsi="Palatino Linotype" w:cs="Arial"/>
                <w:b/>
                <w:sz w:val="20"/>
                <w:szCs w:val="20"/>
              </w:rPr>
              <w:t>Ismeretalkalmazási gyakorló tevékenységek, feladatok</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Írásos elemzések készítése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Leírás készítése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Válaszolás írásban mondatszintű kérdésekre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2.4.</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Tesztfeladat megoldása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2.5.</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Szöveges előadás egyéni felkészüléssel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2.6.</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Tapasztalatok utólagos ismertetése szóban</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2.7.</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Tapasztalatok helyszíni ismertetése szóban</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3.</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cs="Arial"/>
                <w:b/>
                <w:sz w:val="20"/>
                <w:szCs w:val="20"/>
              </w:rPr>
            </w:pPr>
            <w:r w:rsidRPr="00AF5B50">
              <w:rPr>
                <w:rFonts w:ascii="Palatino Linotype" w:hAnsi="Palatino Linotype" w:cs="Arial"/>
                <w:b/>
                <w:sz w:val="20"/>
                <w:szCs w:val="20"/>
              </w:rPr>
              <w:t>Csoportos munkaformák körében</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Feladattal vezetett kiscsoportos szövegfeldolgozás</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Kiscsoportos szakmai munkavégzés irányítással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Csoportos helyzetgyakorlat</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3.4.</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Csoportos versenyjáték</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bl>
    <w:p w:rsidR="00AF5B50" w:rsidRPr="00AF5B50" w:rsidRDefault="00AF5B50" w:rsidP="00AF5B50">
      <w:pPr>
        <w:spacing w:after="0" w:line="240" w:lineRule="auto"/>
        <w:rPr>
          <w:rFonts w:ascii="Palatino Linotype" w:hAnsi="Palatino Linotype"/>
          <w:sz w:val="24"/>
          <w:szCs w:val="24"/>
        </w:rPr>
      </w:pPr>
    </w:p>
    <w:p w:rsidR="00AF5B50" w:rsidRPr="00AF5B50" w:rsidRDefault="00AF5B50" w:rsidP="00E9531F">
      <w:pPr>
        <w:widowControl w:val="0"/>
        <w:numPr>
          <w:ilvl w:val="1"/>
          <w:numId w:val="29"/>
        </w:numPr>
        <w:suppressAutoHyphens/>
        <w:spacing w:after="0" w:line="240" w:lineRule="auto"/>
        <w:ind w:left="788" w:hanging="504"/>
        <w:jc w:val="both"/>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A tantárgy értékelésének módja</w:t>
      </w:r>
    </w:p>
    <w:p w:rsidR="00AF5B50" w:rsidRPr="00AF5B50" w:rsidRDefault="00AF5B50" w:rsidP="002F62F4">
      <w:pPr>
        <w:widowControl w:val="0"/>
        <w:suppressAutoHyphens/>
        <w:spacing w:after="0" w:line="240" w:lineRule="auto"/>
        <w:ind w:left="284"/>
        <w:rPr>
          <w:rFonts w:ascii="Palatino Linotype" w:hAnsi="Palatino Linotype"/>
          <w:bCs/>
          <w:kern w:val="1"/>
          <w:sz w:val="24"/>
          <w:szCs w:val="24"/>
          <w:lang w:eastAsia="hi-IN" w:bidi="hi-IN"/>
        </w:rPr>
      </w:pPr>
      <w:r w:rsidRPr="00AF5B50">
        <w:rPr>
          <w:rFonts w:ascii="Palatino Linotype" w:hAnsi="Palatino Linotype"/>
          <w:bCs/>
          <w:kern w:val="1"/>
          <w:sz w:val="24"/>
          <w:szCs w:val="24"/>
          <w:lang w:eastAsia="hi-IN" w:bidi="hi-IN"/>
        </w:rPr>
        <w:t>A nemzeti köznevelésről szóló 2011. évi CXC. törvény. 54. § (2) a) pontja szerinti értékeléssel.</w:t>
      </w:r>
    </w:p>
    <w:p w:rsidR="00AF5B50" w:rsidRPr="00AF5B50" w:rsidRDefault="00AF5B50" w:rsidP="002F62F4">
      <w:pPr>
        <w:widowControl w:val="0"/>
        <w:suppressAutoHyphens/>
        <w:spacing w:after="0" w:line="240" w:lineRule="auto"/>
        <w:ind w:left="284"/>
        <w:rPr>
          <w:rFonts w:ascii="Palatino Linotype" w:hAnsi="Palatino Linotype"/>
          <w:bCs/>
          <w:kern w:val="1"/>
          <w:sz w:val="24"/>
          <w:szCs w:val="24"/>
          <w:lang w:eastAsia="hi-IN" w:bidi="hi-IN"/>
        </w:rPr>
      </w:pPr>
    </w:p>
    <w:p w:rsidR="00AF5B50" w:rsidRPr="00AF5B50" w:rsidRDefault="00AF5B50" w:rsidP="00AF5B50">
      <w:pPr>
        <w:widowControl w:val="0"/>
        <w:numPr>
          <w:ilvl w:val="0"/>
          <w:numId w:val="29"/>
        </w:numPr>
        <w:suppressAutoHyphens/>
        <w:spacing w:after="0" w:line="240" w:lineRule="auto"/>
        <w:jc w:val="both"/>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Marketing a gyakorlatban</w:t>
      </w:r>
      <w:r w:rsidRPr="00AF5B50">
        <w:rPr>
          <w:rFonts w:ascii="Palatino Linotype" w:hAnsi="Palatino Linotype"/>
          <w:kern w:val="1"/>
          <w:sz w:val="24"/>
          <w:szCs w:val="24"/>
          <w:lang w:eastAsia="hi-IN" w:bidi="hi-IN"/>
        </w:rPr>
        <w:t xml:space="preserve"> </w:t>
      </w:r>
      <w:r w:rsidRPr="00AF5B50">
        <w:rPr>
          <w:rFonts w:ascii="Palatino Linotype" w:hAnsi="Palatino Linotype"/>
          <w:b/>
          <w:kern w:val="1"/>
          <w:sz w:val="24"/>
          <w:szCs w:val="24"/>
          <w:lang w:eastAsia="hi-IN" w:bidi="hi-IN"/>
        </w:rPr>
        <w:t>tantárgy</w:t>
      </w:r>
    </w:p>
    <w:p w:rsidR="00AF5B50" w:rsidRPr="00A017C3" w:rsidRDefault="00AF5B50" w:rsidP="00AF5B50">
      <w:pPr>
        <w:widowControl w:val="0"/>
        <w:suppressAutoHyphens/>
        <w:spacing w:after="0" w:line="240" w:lineRule="auto"/>
        <w:jc w:val="both"/>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Pr="00AF5B50">
        <w:rPr>
          <w:rFonts w:ascii="Palatino Linotype" w:hAnsi="Palatino Linotype"/>
          <w:b/>
          <w:kern w:val="1"/>
          <w:sz w:val="24"/>
          <w:szCs w:val="24"/>
          <w:lang w:eastAsia="hi-IN" w:bidi="hi-IN"/>
        </w:rPr>
        <w:tab/>
      </w:r>
      <w:r w:rsidR="002F62F4">
        <w:rPr>
          <w:rFonts w:ascii="Palatino Linotype" w:hAnsi="Palatino Linotype"/>
          <w:b/>
          <w:kern w:val="1"/>
          <w:sz w:val="24"/>
          <w:szCs w:val="24"/>
          <w:lang w:eastAsia="hi-IN" w:bidi="hi-IN"/>
        </w:rPr>
        <w:t xml:space="preserve">     </w:t>
      </w:r>
      <w:r w:rsidRPr="004D3FAA">
        <w:rPr>
          <w:rFonts w:ascii="Palatino Linotype" w:hAnsi="Palatino Linotype" w:cs="Tahoma"/>
          <w:b/>
          <w:kern w:val="1"/>
          <w:sz w:val="24"/>
          <w:szCs w:val="24"/>
          <w:lang w:eastAsia="hi-IN" w:bidi="hi-IN"/>
        </w:rPr>
        <w:t xml:space="preserve">32 óra + </w:t>
      </w:r>
      <w:r w:rsidRPr="00D71533">
        <w:rPr>
          <w:rFonts w:ascii="Palatino Linotype" w:hAnsi="Palatino Linotype" w:cs="Tahoma"/>
          <w:b/>
          <w:kern w:val="1"/>
          <w:sz w:val="24"/>
          <w:szCs w:val="24"/>
          <w:lang w:eastAsia="hi-IN" w:bidi="hi-IN"/>
        </w:rPr>
        <w:t>20 óra ÖGY</w:t>
      </w:r>
      <w:r w:rsidRPr="004D3FAA">
        <w:rPr>
          <w:rFonts w:ascii="Palatino Linotype" w:hAnsi="Palatino Linotype"/>
          <w:b/>
          <w:kern w:val="1"/>
          <w:sz w:val="24"/>
          <w:szCs w:val="24"/>
          <w:lang w:eastAsia="hi-IN" w:bidi="hi-IN"/>
        </w:rPr>
        <w:t xml:space="preserve"> / </w:t>
      </w:r>
      <w:r w:rsidRPr="00A017C3">
        <w:rPr>
          <w:rFonts w:ascii="Palatino Linotype" w:hAnsi="Palatino Linotype" w:cs="Tahoma"/>
          <w:b/>
          <w:kern w:val="1"/>
          <w:sz w:val="24"/>
          <w:szCs w:val="24"/>
          <w:lang w:eastAsia="hi-IN" w:bidi="hi-IN"/>
        </w:rPr>
        <w:t xml:space="preserve">36 óra + </w:t>
      </w:r>
      <w:r w:rsidRPr="00D71533">
        <w:rPr>
          <w:rFonts w:ascii="Palatino Linotype" w:hAnsi="Palatino Linotype" w:cs="Tahoma"/>
          <w:b/>
          <w:kern w:val="1"/>
          <w:sz w:val="24"/>
          <w:szCs w:val="24"/>
          <w:lang w:eastAsia="hi-IN" w:bidi="hi-IN"/>
        </w:rPr>
        <w:t>20 óra ÖGY</w:t>
      </w:r>
      <w:r w:rsidRPr="004D3FAA">
        <w:rPr>
          <w:rFonts w:ascii="Palatino Linotype" w:hAnsi="Palatino Linotype" w:cs="Tahoma"/>
          <w:b/>
          <w:kern w:val="1"/>
          <w:sz w:val="24"/>
          <w:szCs w:val="24"/>
          <w:lang w:eastAsia="hi-IN" w:bidi="hi-IN"/>
        </w:rPr>
        <w:t>*</w:t>
      </w:r>
    </w:p>
    <w:p w:rsidR="00AF5B50" w:rsidRPr="00DF36D5" w:rsidRDefault="00AF5B50" w:rsidP="00AF5B50">
      <w:pPr>
        <w:spacing w:after="0" w:line="240" w:lineRule="auto"/>
        <w:ind w:left="360" w:right="100"/>
        <w:jc w:val="right"/>
        <w:rPr>
          <w:rFonts w:ascii="Palatino Linotype" w:hAnsi="Palatino Linotype"/>
          <w:sz w:val="20"/>
          <w:szCs w:val="20"/>
        </w:rPr>
      </w:pPr>
      <w:r w:rsidRPr="00DF36D5">
        <w:rPr>
          <w:rFonts w:ascii="Palatino Linotype" w:hAnsi="Palatino Linotype"/>
          <w:sz w:val="20"/>
          <w:szCs w:val="20"/>
        </w:rPr>
        <w:t>* 9-13. évfolyamon megszervezett képzés/13. és 14. évfolyamon megszervezett képzés</w:t>
      </w:r>
    </w:p>
    <w:p w:rsidR="00AF5B50" w:rsidRPr="00D71533" w:rsidRDefault="00AF5B50" w:rsidP="00AF5B50">
      <w:pPr>
        <w:widowControl w:val="0"/>
        <w:suppressAutoHyphens/>
        <w:spacing w:after="0" w:line="240" w:lineRule="auto"/>
        <w:jc w:val="both"/>
        <w:rPr>
          <w:rFonts w:ascii="Palatino Linotype" w:hAnsi="Palatino Linotype"/>
          <w:b/>
          <w:kern w:val="1"/>
          <w:sz w:val="24"/>
          <w:szCs w:val="24"/>
          <w:lang w:eastAsia="hi-IN" w:bidi="hi-IN"/>
        </w:rPr>
      </w:pPr>
    </w:p>
    <w:p w:rsidR="00AF5B50" w:rsidRPr="00D71533" w:rsidRDefault="00AF5B50" w:rsidP="00E9531F">
      <w:pPr>
        <w:widowControl w:val="0"/>
        <w:numPr>
          <w:ilvl w:val="1"/>
          <w:numId w:val="29"/>
        </w:numPr>
        <w:suppressAutoHyphens/>
        <w:spacing w:after="0" w:line="240" w:lineRule="auto"/>
        <w:ind w:hanging="436"/>
        <w:jc w:val="both"/>
        <w:rPr>
          <w:rFonts w:ascii="Palatino Linotype" w:hAnsi="Palatino Linotype"/>
          <w:b/>
          <w:kern w:val="1"/>
          <w:sz w:val="24"/>
          <w:szCs w:val="24"/>
          <w:lang w:eastAsia="hi-IN" w:bidi="hi-IN"/>
        </w:rPr>
      </w:pPr>
      <w:r w:rsidRPr="00D71533">
        <w:rPr>
          <w:rFonts w:ascii="Palatino Linotype" w:hAnsi="Palatino Linotype"/>
          <w:b/>
          <w:kern w:val="1"/>
          <w:sz w:val="24"/>
          <w:szCs w:val="24"/>
          <w:lang w:eastAsia="hi-IN" w:bidi="hi-IN"/>
        </w:rPr>
        <w:t>A tantárgy tanításának célja</w:t>
      </w:r>
    </w:p>
    <w:p w:rsidR="00AF5B50" w:rsidRPr="00D71533" w:rsidRDefault="00AF5B50" w:rsidP="002F62F4">
      <w:pPr>
        <w:widowControl w:val="0"/>
        <w:suppressAutoHyphens/>
        <w:spacing w:after="0" w:line="240" w:lineRule="auto"/>
        <w:ind w:left="284"/>
        <w:jc w:val="both"/>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 xml:space="preserve">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 </w:t>
      </w:r>
    </w:p>
    <w:p w:rsidR="00AF5B50" w:rsidRPr="00D71533" w:rsidRDefault="00AF5B50" w:rsidP="002F62F4">
      <w:pPr>
        <w:widowControl w:val="0"/>
        <w:suppressAutoHyphens/>
        <w:spacing w:after="0" w:line="240" w:lineRule="auto"/>
        <w:ind w:left="284"/>
        <w:jc w:val="both"/>
        <w:rPr>
          <w:rFonts w:ascii="Palatino Linotype" w:hAnsi="Palatino Linotype"/>
          <w:kern w:val="1"/>
          <w:sz w:val="24"/>
          <w:szCs w:val="24"/>
          <w:lang w:eastAsia="hi-IN" w:bidi="hi-IN"/>
        </w:rPr>
      </w:pPr>
    </w:p>
    <w:p w:rsidR="00AF5B50" w:rsidRPr="00D71533" w:rsidRDefault="00AF5B50" w:rsidP="002F62F4">
      <w:pPr>
        <w:widowControl w:val="0"/>
        <w:numPr>
          <w:ilvl w:val="1"/>
          <w:numId w:val="29"/>
        </w:numPr>
        <w:suppressAutoHyphens/>
        <w:spacing w:after="0" w:line="240" w:lineRule="auto"/>
        <w:ind w:left="284" w:firstLine="0"/>
        <w:jc w:val="both"/>
        <w:rPr>
          <w:rFonts w:ascii="Palatino Linotype" w:hAnsi="Palatino Linotype"/>
          <w:b/>
          <w:kern w:val="1"/>
          <w:sz w:val="24"/>
          <w:szCs w:val="24"/>
          <w:lang w:eastAsia="hi-IN" w:bidi="hi-IN"/>
        </w:rPr>
      </w:pPr>
      <w:r w:rsidRPr="00D71533">
        <w:rPr>
          <w:rFonts w:ascii="Palatino Linotype" w:hAnsi="Palatino Linotype"/>
          <w:b/>
          <w:kern w:val="1"/>
          <w:sz w:val="24"/>
          <w:szCs w:val="24"/>
          <w:lang w:eastAsia="hi-IN" w:bidi="hi-IN"/>
        </w:rPr>
        <w:t>Kapcsolódó közismereti, szakmai tartalmak</w:t>
      </w:r>
    </w:p>
    <w:p w:rsidR="00AF5B50" w:rsidRPr="00D71533" w:rsidRDefault="00AF5B50" w:rsidP="002F62F4">
      <w:pPr>
        <w:autoSpaceDE w:val="0"/>
        <w:autoSpaceDN w:val="0"/>
        <w:adjustRightInd w:val="0"/>
        <w:spacing w:after="0" w:line="240" w:lineRule="auto"/>
        <w:ind w:left="284"/>
        <w:jc w:val="both"/>
        <w:rPr>
          <w:rFonts w:ascii="Palatino Linotype" w:hAnsi="Palatino Linotype"/>
          <w:kern w:val="1"/>
          <w:sz w:val="24"/>
          <w:szCs w:val="24"/>
          <w:lang w:eastAsia="hi-IN" w:bidi="hi-IN"/>
        </w:rPr>
      </w:pPr>
      <w:r w:rsidRPr="00D71533">
        <w:rPr>
          <w:rFonts w:ascii="Palatino Linotype" w:hAnsi="Palatino Linotype"/>
          <w:sz w:val="24"/>
          <w:szCs w:val="24"/>
        </w:rPr>
        <w:t>A tantárgy az adott évfolyamba lépés feltételeiként megjelölt közismereti és szakmai tartalmakra épül.</w:t>
      </w:r>
    </w:p>
    <w:p w:rsidR="00AF5B50" w:rsidRPr="00D71533" w:rsidRDefault="00AF5B50" w:rsidP="00AF5B50">
      <w:pPr>
        <w:widowControl w:val="0"/>
        <w:suppressAutoHyphens/>
        <w:spacing w:after="0" w:line="240" w:lineRule="auto"/>
        <w:jc w:val="both"/>
        <w:rPr>
          <w:rFonts w:ascii="Palatino Linotype" w:hAnsi="Palatino Linotype"/>
          <w:b/>
          <w:kern w:val="1"/>
          <w:sz w:val="24"/>
          <w:szCs w:val="24"/>
          <w:lang w:eastAsia="hi-IN" w:bidi="hi-IN"/>
        </w:rPr>
      </w:pPr>
    </w:p>
    <w:p w:rsidR="00AF5B50" w:rsidRPr="00D71533" w:rsidRDefault="00AF5B50" w:rsidP="00AF5B50">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D71533">
        <w:rPr>
          <w:rFonts w:ascii="Palatino Linotype" w:hAnsi="Palatino Linotype"/>
          <w:b/>
          <w:kern w:val="1"/>
          <w:sz w:val="24"/>
          <w:szCs w:val="24"/>
          <w:lang w:eastAsia="hi-IN" w:bidi="hi-IN"/>
        </w:rPr>
        <w:t>Témakörök</w:t>
      </w:r>
    </w:p>
    <w:p w:rsidR="00AF5B50" w:rsidRPr="00D71533" w:rsidRDefault="00AF5B50" w:rsidP="00AF5B50">
      <w:pPr>
        <w:widowControl w:val="0"/>
        <w:suppressAutoHyphens/>
        <w:spacing w:after="0" w:line="240" w:lineRule="auto"/>
        <w:ind w:left="792"/>
        <w:jc w:val="both"/>
        <w:rPr>
          <w:rFonts w:ascii="Palatino Linotype" w:hAnsi="Palatino Linotype"/>
          <w:b/>
          <w:kern w:val="1"/>
          <w:sz w:val="24"/>
          <w:szCs w:val="24"/>
          <w:lang w:eastAsia="hi-IN" w:bidi="hi-IN"/>
        </w:rPr>
      </w:pPr>
    </w:p>
    <w:p w:rsidR="00CE2973" w:rsidRPr="00D71533" w:rsidRDefault="00AF5B50" w:rsidP="002F62F4">
      <w:pPr>
        <w:widowControl w:val="0"/>
        <w:numPr>
          <w:ilvl w:val="2"/>
          <w:numId w:val="29"/>
        </w:numPr>
        <w:suppressAutoHyphens/>
        <w:spacing w:after="0" w:line="240" w:lineRule="auto"/>
        <w:ind w:hanging="873"/>
        <w:jc w:val="both"/>
        <w:rPr>
          <w:rFonts w:ascii="Palatino Linotype" w:hAnsi="Palatino Linotype"/>
          <w:b/>
          <w:kern w:val="1"/>
          <w:sz w:val="24"/>
          <w:szCs w:val="24"/>
          <w:lang w:eastAsia="hi-IN" w:bidi="hi-IN"/>
        </w:rPr>
      </w:pPr>
      <w:r w:rsidRPr="00D71533">
        <w:rPr>
          <w:rFonts w:ascii="Palatino Linotype" w:hAnsi="Palatino Linotype"/>
          <w:b/>
          <w:kern w:val="1"/>
          <w:sz w:val="24"/>
          <w:szCs w:val="24"/>
          <w:lang w:eastAsia="hi-IN" w:bidi="hi-IN"/>
        </w:rPr>
        <w:t>Marketing alapismeretek II.</w:t>
      </w:r>
    </w:p>
    <w:p w:rsidR="00AF5B50" w:rsidRPr="00DF36D5" w:rsidRDefault="00CE2973" w:rsidP="00D71533">
      <w:pPr>
        <w:widowControl w:val="0"/>
        <w:suppressAutoHyphens/>
        <w:spacing w:after="0" w:line="240" w:lineRule="auto"/>
        <w:ind w:left="1440"/>
        <w:jc w:val="both"/>
        <w:rPr>
          <w:rFonts w:ascii="Palatino Linotype" w:hAnsi="Palatino Linotype"/>
          <w:b/>
          <w:i/>
          <w:kern w:val="1"/>
          <w:sz w:val="24"/>
          <w:szCs w:val="24"/>
          <w:lang w:eastAsia="hi-IN" w:bidi="hi-IN"/>
        </w:rPr>
      </w:pPr>
      <w:r w:rsidRPr="00D71533">
        <w:rPr>
          <w:rFonts w:ascii="Palatino Linotype" w:hAnsi="Palatino Linotype"/>
          <w:b/>
          <w:kern w:val="1"/>
          <w:sz w:val="24"/>
          <w:szCs w:val="24"/>
          <w:lang w:eastAsia="hi-IN" w:bidi="hi-IN"/>
        </w:rPr>
        <w:tab/>
      </w:r>
      <w:r w:rsidRPr="00D71533">
        <w:rPr>
          <w:rFonts w:ascii="Palatino Linotype" w:hAnsi="Palatino Linotype"/>
          <w:b/>
          <w:kern w:val="1"/>
          <w:sz w:val="24"/>
          <w:szCs w:val="24"/>
          <w:lang w:eastAsia="hi-IN" w:bidi="hi-IN"/>
        </w:rPr>
        <w:tab/>
      </w:r>
      <w:r w:rsidR="00AF5B50" w:rsidRPr="00D71533">
        <w:rPr>
          <w:rFonts w:ascii="Palatino Linotype" w:hAnsi="Palatino Linotype"/>
          <w:b/>
          <w:kern w:val="1"/>
          <w:sz w:val="24"/>
          <w:szCs w:val="24"/>
          <w:lang w:eastAsia="hi-IN" w:bidi="hi-IN"/>
        </w:rPr>
        <w:tab/>
      </w:r>
      <w:r w:rsidR="00AF5B50" w:rsidRPr="00D71533">
        <w:rPr>
          <w:rFonts w:ascii="Palatino Linotype" w:hAnsi="Palatino Linotype"/>
          <w:b/>
          <w:kern w:val="1"/>
          <w:sz w:val="24"/>
          <w:szCs w:val="24"/>
          <w:lang w:eastAsia="hi-IN" w:bidi="hi-IN"/>
        </w:rPr>
        <w:tab/>
      </w:r>
      <w:r w:rsidR="002F62F4" w:rsidRPr="00DF36D5">
        <w:rPr>
          <w:rFonts w:ascii="Palatino Linotype" w:hAnsi="Palatino Linotype"/>
          <w:b/>
          <w:i/>
          <w:kern w:val="1"/>
          <w:sz w:val="24"/>
          <w:szCs w:val="24"/>
          <w:lang w:eastAsia="hi-IN" w:bidi="hi-IN"/>
        </w:rPr>
        <w:t xml:space="preserve">       </w:t>
      </w:r>
      <w:r w:rsidR="00AF5B50" w:rsidRPr="00DF36D5">
        <w:rPr>
          <w:rFonts w:ascii="Palatino Linotype" w:hAnsi="Palatino Linotype"/>
          <w:b/>
          <w:i/>
          <w:kern w:val="1"/>
          <w:sz w:val="24"/>
          <w:szCs w:val="24"/>
          <w:lang w:eastAsia="hi-IN" w:bidi="hi-IN"/>
        </w:rPr>
        <w:t>16 óra + 20 óra ÖGY / 18 óra + 20 óra ÖGY</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Piackutatási terv készítése.</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 xml:space="preserve">Kérdőívkészítés. </w:t>
      </w:r>
    </w:p>
    <w:p w:rsidR="00AF5B50" w:rsidRPr="004D3FAA"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Megadott szempontok szerinti piackutatás a gyakorlóhelyen (ÖGY)</w:t>
      </w:r>
      <w:r w:rsidRPr="004D3FAA">
        <w:rPr>
          <w:rFonts w:ascii="Palatino Linotype" w:hAnsi="Palatino Linotype"/>
          <w:kern w:val="1"/>
          <w:sz w:val="24"/>
          <w:szCs w:val="24"/>
          <w:lang w:eastAsia="hi-IN" w:bidi="hi-IN"/>
        </w:rPr>
        <w:t>.</w:t>
      </w:r>
    </w:p>
    <w:p w:rsidR="00AF5B50" w:rsidRPr="00A017C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A017C3">
        <w:rPr>
          <w:rFonts w:ascii="Palatino Linotype" w:hAnsi="Palatino Linotype"/>
          <w:kern w:val="1"/>
          <w:sz w:val="24"/>
          <w:szCs w:val="24"/>
          <w:lang w:eastAsia="hi-IN" w:bidi="hi-IN"/>
        </w:rPr>
        <w:t>Megadott szempontok szerinti piackutatás utcán.</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Adatfeldolgozás.</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Prezentáció.</w:t>
      </w:r>
    </w:p>
    <w:p w:rsidR="00AF5B50" w:rsidRPr="004D3FAA"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Termékek/szolgáltatások marketingstratégiájának elemzése (ÖGY)</w:t>
      </w:r>
      <w:r w:rsidRPr="004D3FAA">
        <w:rPr>
          <w:rFonts w:ascii="Palatino Linotype" w:hAnsi="Palatino Linotype"/>
          <w:kern w:val="1"/>
          <w:sz w:val="24"/>
          <w:szCs w:val="24"/>
          <w:lang w:eastAsia="hi-IN" w:bidi="hi-IN"/>
        </w:rPr>
        <w:t>.</w:t>
      </w:r>
    </w:p>
    <w:p w:rsidR="00AF5B50" w:rsidRPr="00A017C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A017C3">
        <w:rPr>
          <w:rFonts w:ascii="Palatino Linotype" w:hAnsi="Palatino Linotype"/>
          <w:kern w:val="1"/>
          <w:sz w:val="24"/>
          <w:szCs w:val="24"/>
          <w:lang w:eastAsia="hi-IN" w:bidi="hi-IN"/>
        </w:rPr>
        <w:t>Egy elképzelt termék/szolgáltatás piaci bevezetésének megtervezése.</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p>
    <w:p w:rsidR="00AF5B50" w:rsidRPr="00D71533" w:rsidRDefault="00AF5B50" w:rsidP="002F62F4">
      <w:pPr>
        <w:widowControl w:val="0"/>
        <w:numPr>
          <w:ilvl w:val="2"/>
          <w:numId w:val="29"/>
        </w:numPr>
        <w:suppressAutoHyphens/>
        <w:spacing w:after="0" w:line="240" w:lineRule="auto"/>
        <w:ind w:hanging="873"/>
        <w:jc w:val="both"/>
        <w:rPr>
          <w:rFonts w:ascii="Palatino Linotype" w:hAnsi="Palatino Linotype"/>
          <w:b/>
          <w:kern w:val="1"/>
          <w:sz w:val="24"/>
          <w:szCs w:val="24"/>
          <w:lang w:eastAsia="hi-IN" w:bidi="hi-IN"/>
        </w:rPr>
      </w:pPr>
      <w:r w:rsidRPr="00D71533">
        <w:rPr>
          <w:rFonts w:ascii="Palatino Linotype" w:hAnsi="Palatino Linotype"/>
          <w:b/>
          <w:kern w:val="1"/>
          <w:sz w:val="24"/>
          <w:szCs w:val="24"/>
          <w:lang w:eastAsia="hi-IN" w:bidi="hi-IN"/>
        </w:rPr>
        <w:t>Marketingkommunikáció II.</w:t>
      </w:r>
      <w:r w:rsidRPr="00D71533">
        <w:rPr>
          <w:rFonts w:ascii="Palatino Linotype" w:hAnsi="Palatino Linotype"/>
          <w:b/>
          <w:kern w:val="1"/>
          <w:sz w:val="24"/>
          <w:szCs w:val="24"/>
          <w:lang w:eastAsia="hi-IN" w:bidi="hi-IN"/>
        </w:rPr>
        <w:tab/>
      </w:r>
      <w:r w:rsidRPr="00D71533">
        <w:rPr>
          <w:rFonts w:ascii="Palatino Linotype" w:hAnsi="Palatino Linotype"/>
          <w:b/>
          <w:kern w:val="1"/>
          <w:sz w:val="24"/>
          <w:szCs w:val="24"/>
          <w:lang w:eastAsia="hi-IN" w:bidi="hi-IN"/>
        </w:rPr>
        <w:tab/>
      </w:r>
      <w:r w:rsidRPr="00D71533">
        <w:rPr>
          <w:rFonts w:ascii="Palatino Linotype" w:hAnsi="Palatino Linotype"/>
          <w:b/>
          <w:kern w:val="1"/>
          <w:sz w:val="24"/>
          <w:szCs w:val="24"/>
          <w:lang w:eastAsia="hi-IN" w:bidi="hi-IN"/>
        </w:rPr>
        <w:tab/>
      </w:r>
      <w:r w:rsidRPr="00D71533">
        <w:rPr>
          <w:rFonts w:ascii="Palatino Linotype" w:hAnsi="Palatino Linotype"/>
          <w:b/>
          <w:kern w:val="1"/>
          <w:sz w:val="24"/>
          <w:szCs w:val="24"/>
          <w:lang w:eastAsia="hi-IN" w:bidi="hi-IN"/>
        </w:rPr>
        <w:tab/>
      </w:r>
      <w:r w:rsidR="002F62F4" w:rsidRPr="00DF36D5">
        <w:rPr>
          <w:rFonts w:ascii="Palatino Linotype" w:hAnsi="Palatino Linotype"/>
          <w:b/>
          <w:i/>
          <w:kern w:val="1"/>
          <w:sz w:val="24"/>
          <w:szCs w:val="24"/>
          <w:lang w:eastAsia="hi-IN" w:bidi="hi-IN"/>
        </w:rPr>
        <w:t xml:space="preserve">          </w:t>
      </w:r>
      <w:r w:rsidRPr="00DF36D5">
        <w:rPr>
          <w:rFonts w:ascii="Palatino Linotype" w:hAnsi="Palatino Linotype"/>
          <w:b/>
          <w:i/>
          <w:kern w:val="1"/>
          <w:sz w:val="24"/>
          <w:szCs w:val="24"/>
          <w:lang w:eastAsia="hi-IN" w:bidi="hi-IN"/>
        </w:rPr>
        <w:t>16 óra / 18 óra</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Reklámeszközök és reklámtípusok.</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PR-eszközök.</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Egy elképzelt cég PR és arculati tervének elkészítése.</w:t>
      </w:r>
    </w:p>
    <w:p w:rsidR="00AF5B50" w:rsidRPr="00D71533" w:rsidRDefault="00AF5B50" w:rsidP="00AF5B50">
      <w:pPr>
        <w:widowControl w:val="0"/>
        <w:suppressAutoHyphens/>
        <w:spacing w:after="0" w:line="240" w:lineRule="auto"/>
        <w:ind w:left="539"/>
        <w:rPr>
          <w:rFonts w:ascii="Palatino Linotype" w:hAnsi="Palatino Linotype"/>
          <w:kern w:val="1"/>
          <w:sz w:val="24"/>
          <w:szCs w:val="24"/>
          <w:lang w:eastAsia="hi-IN" w:bidi="hi-IN"/>
        </w:rPr>
      </w:pPr>
      <w:r w:rsidRPr="00D71533">
        <w:rPr>
          <w:rFonts w:ascii="Palatino Linotype" w:hAnsi="Palatino Linotype"/>
          <w:kern w:val="1"/>
          <w:sz w:val="24"/>
          <w:szCs w:val="24"/>
          <w:lang w:eastAsia="hi-IN" w:bidi="hi-IN"/>
        </w:rPr>
        <w:t>Egy elképzelt termék/szolgáltatás reklám és eladás ösztönzési tervének elkészítése.</w:t>
      </w:r>
    </w:p>
    <w:p w:rsidR="00AF5B50" w:rsidRPr="00D71533" w:rsidRDefault="00AF5B50" w:rsidP="00AF5B50">
      <w:pPr>
        <w:widowControl w:val="0"/>
        <w:suppressAutoHyphens/>
        <w:spacing w:after="0" w:line="240" w:lineRule="auto"/>
        <w:rPr>
          <w:rFonts w:ascii="Palatino Linotype" w:hAnsi="Palatino Linotype"/>
          <w:kern w:val="1"/>
          <w:sz w:val="24"/>
          <w:szCs w:val="24"/>
          <w:lang w:eastAsia="hi-IN" w:bidi="hi-IN"/>
        </w:rPr>
      </w:pPr>
    </w:p>
    <w:p w:rsidR="00AF5B50" w:rsidRPr="00D71533" w:rsidRDefault="00AF5B50" w:rsidP="00E9531F">
      <w:pPr>
        <w:widowControl w:val="0"/>
        <w:numPr>
          <w:ilvl w:val="1"/>
          <w:numId w:val="29"/>
        </w:numPr>
        <w:suppressAutoHyphens/>
        <w:spacing w:after="0" w:line="240" w:lineRule="auto"/>
        <w:ind w:left="788" w:hanging="504"/>
        <w:jc w:val="both"/>
        <w:rPr>
          <w:rFonts w:ascii="Palatino Linotype" w:hAnsi="Palatino Linotype" w:cs="Tahoma"/>
          <w:b/>
          <w:i/>
          <w:kern w:val="1"/>
          <w:sz w:val="24"/>
          <w:szCs w:val="24"/>
          <w:lang w:eastAsia="hi-IN" w:bidi="hi-IN"/>
        </w:rPr>
      </w:pPr>
      <w:r w:rsidRPr="00D71533">
        <w:rPr>
          <w:rFonts w:ascii="Palatino Linotype" w:hAnsi="Palatino Linotype" w:cs="Tahoma"/>
          <w:b/>
          <w:i/>
          <w:kern w:val="1"/>
          <w:sz w:val="24"/>
          <w:szCs w:val="24"/>
          <w:lang w:eastAsia="hi-IN" w:bidi="hi-IN"/>
        </w:rPr>
        <w:t>A képzés javasolt helyszíne (ajánlás)</w:t>
      </w:r>
    </w:p>
    <w:p w:rsidR="00AF5B50" w:rsidRPr="00DF36D5" w:rsidRDefault="00AF5B50" w:rsidP="002F62F4">
      <w:pPr>
        <w:spacing w:after="0" w:line="240" w:lineRule="auto"/>
        <w:ind w:left="284"/>
        <w:jc w:val="both"/>
        <w:rPr>
          <w:rFonts w:ascii="Palatino Linotype" w:hAnsi="Palatino Linotype"/>
          <w:i/>
          <w:sz w:val="24"/>
          <w:szCs w:val="24"/>
        </w:rPr>
      </w:pPr>
      <w:r w:rsidRPr="00DF36D5">
        <w:rPr>
          <w:rFonts w:ascii="Palatino Linotype" w:hAnsi="Palatino Linotype"/>
          <w:bCs/>
          <w:i/>
          <w:sz w:val="24"/>
          <w:szCs w:val="24"/>
        </w:rPr>
        <w:t xml:space="preserve">Tanterem és </w:t>
      </w:r>
      <w:r w:rsidRPr="00DF36D5">
        <w:rPr>
          <w:rFonts w:ascii="Palatino Linotype" w:hAnsi="Palatino Linotype"/>
          <w:i/>
          <w:sz w:val="24"/>
          <w:szCs w:val="24"/>
        </w:rPr>
        <w:t>szakmaspecifikus tanműhely vagy szakmaspecifikus gazdálkodó szervezet.</w:t>
      </w:r>
    </w:p>
    <w:p w:rsidR="00AF5B50" w:rsidRPr="00D71533" w:rsidRDefault="00DF36D5" w:rsidP="00AF5B50">
      <w:pPr>
        <w:spacing w:after="0" w:line="240" w:lineRule="auto"/>
        <w:ind w:left="792"/>
        <w:jc w:val="both"/>
        <w:rPr>
          <w:rFonts w:ascii="Palatino Linotype" w:hAnsi="Palatino Linotype"/>
          <w:sz w:val="24"/>
          <w:szCs w:val="24"/>
        </w:rPr>
      </w:pPr>
      <w:r>
        <w:rPr>
          <w:rFonts w:ascii="Palatino Linotype" w:hAnsi="Palatino Linotype"/>
          <w:sz w:val="24"/>
          <w:szCs w:val="24"/>
        </w:rPr>
        <w:br w:type="page"/>
      </w:r>
    </w:p>
    <w:p w:rsidR="00AF5B50" w:rsidRPr="00D71533" w:rsidRDefault="00AF5B50" w:rsidP="00AF5B50">
      <w:pPr>
        <w:widowControl w:val="0"/>
        <w:numPr>
          <w:ilvl w:val="1"/>
          <w:numId w:val="29"/>
        </w:numPr>
        <w:suppressAutoHyphens/>
        <w:spacing w:after="0" w:line="240" w:lineRule="auto"/>
        <w:jc w:val="both"/>
        <w:rPr>
          <w:rFonts w:ascii="Palatino Linotype" w:hAnsi="Palatino Linotype"/>
          <w:b/>
          <w:bCs/>
          <w:i/>
          <w:kern w:val="1"/>
          <w:sz w:val="24"/>
          <w:szCs w:val="24"/>
          <w:lang w:eastAsia="hi-IN" w:bidi="hi-IN"/>
        </w:rPr>
      </w:pPr>
      <w:r w:rsidRPr="00D71533">
        <w:rPr>
          <w:rFonts w:ascii="Palatino Linotype" w:hAnsi="Palatino Linotype"/>
          <w:b/>
          <w:i/>
          <w:kern w:val="1"/>
          <w:sz w:val="24"/>
          <w:szCs w:val="24"/>
          <w:lang w:eastAsia="hi-IN" w:bidi="hi-IN"/>
        </w:rPr>
        <w:t xml:space="preserve">A </w:t>
      </w:r>
      <w:r w:rsidRPr="00D71533">
        <w:rPr>
          <w:rFonts w:ascii="Palatino Linotype" w:hAnsi="Palatino Linotype" w:cs="Tahoma"/>
          <w:b/>
          <w:i/>
          <w:kern w:val="1"/>
          <w:sz w:val="24"/>
          <w:szCs w:val="24"/>
          <w:lang w:eastAsia="hi-IN" w:bidi="hi-IN"/>
        </w:rPr>
        <w:t>tantárgy elsajátítása során alkalmazott sajátos módszerek, tanulói tevékenységformák</w:t>
      </w:r>
      <w:r w:rsidRPr="00D71533">
        <w:rPr>
          <w:rFonts w:ascii="Palatino Linotype" w:hAnsi="Palatino Linotype"/>
          <w:b/>
          <w:bCs/>
          <w:i/>
          <w:kern w:val="1"/>
          <w:sz w:val="24"/>
          <w:szCs w:val="24"/>
          <w:lang w:eastAsia="hi-IN" w:bidi="hi-IN"/>
        </w:rPr>
        <w:t xml:space="preserve"> </w:t>
      </w:r>
    </w:p>
    <w:p w:rsidR="00AF5B50" w:rsidRPr="00AF5B50" w:rsidRDefault="00AF5B50" w:rsidP="00AF5B50">
      <w:pPr>
        <w:widowControl w:val="0"/>
        <w:suppressAutoHyphens/>
        <w:spacing w:after="0" w:line="240" w:lineRule="auto"/>
        <w:jc w:val="both"/>
        <w:rPr>
          <w:rFonts w:ascii="Palatino Linotype" w:hAnsi="Palatino Linotype"/>
          <w:b/>
          <w:bCs/>
          <w:kern w:val="1"/>
          <w:sz w:val="24"/>
          <w:szCs w:val="24"/>
          <w:lang w:eastAsia="hi-IN" w:bidi="hi-IN"/>
        </w:rPr>
      </w:pPr>
    </w:p>
    <w:p w:rsidR="00AF5B50" w:rsidRPr="00AF5B50" w:rsidRDefault="00DF36D5" w:rsidP="00DF36D5">
      <w:pPr>
        <w:spacing w:after="0" w:line="240" w:lineRule="auto"/>
        <w:ind w:left="360" w:firstLine="633"/>
        <w:rPr>
          <w:rFonts w:ascii="Palatino Linotype" w:hAnsi="Palatino Linotype"/>
          <w:b/>
          <w:bCs/>
          <w:i/>
          <w:sz w:val="24"/>
          <w:szCs w:val="24"/>
        </w:rPr>
      </w:pPr>
      <w:r w:rsidRPr="00DF36D5">
        <w:rPr>
          <w:rFonts w:ascii="Palatino Linotype" w:hAnsi="Palatino Linotype"/>
          <w:b/>
          <w:bCs/>
          <w:sz w:val="24"/>
          <w:szCs w:val="24"/>
        </w:rPr>
        <w:t>5.5.1.</w:t>
      </w:r>
      <w:r>
        <w:rPr>
          <w:rFonts w:ascii="Palatino Linotype" w:hAnsi="Palatino Linotype"/>
          <w:b/>
          <w:bCs/>
          <w:i/>
          <w:sz w:val="24"/>
          <w:szCs w:val="24"/>
        </w:rPr>
        <w:tab/>
      </w:r>
      <w:r w:rsidR="00AF5B50" w:rsidRPr="00AF5B5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F5B50" w:rsidRPr="00AF5B50" w:rsidTr="00AF5B50">
        <w:trPr>
          <w:jc w:val="center"/>
        </w:trPr>
        <w:tc>
          <w:tcPr>
            <w:tcW w:w="994"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Sorszám</w:t>
            </w:r>
          </w:p>
        </w:tc>
        <w:tc>
          <w:tcPr>
            <w:tcW w:w="2800"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 xml:space="preserve">Alkalmazott oktatási </w:t>
            </w:r>
          </w:p>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módszer neve</w:t>
            </w:r>
          </w:p>
        </w:tc>
        <w:tc>
          <w:tcPr>
            <w:tcW w:w="2835" w:type="dxa"/>
            <w:gridSpan w:val="3"/>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A tanulói tevékenység szervezeti kerete</w:t>
            </w:r>
          </w:p>
        </w:tc>
        <w:tc>
          <w:tcPr>
            <w:tcW w:w="2659"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Alkalmazandó eszközök és felszerelések (SZVK 6. pont lebontása, pontosítása)</w:t>
            </w:r>
          </w:p>
        </w:tc>
      </w:tr>
      <w:tr w:rsidR="00AF5B50" w:rsidRPr="00AF5B50" w:rsidTr="00AF5B50">
        <w:trPr>
          <w:jc w:val="center"/>
        </w:trPr>
        <w:tc>
          <w:tcPr>
            <w:tcW w:w="994"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c>
          <w:tcPr>
            <w:tcW w:w="2800" w:type="dxa"/>
            <w:vMerge/>
            <w:vAlign w:val="center"/>
          </w:tcPr>
          <w:p w:rsidR="00AF5B50" w:rsidRPr="00AF5B50" w:rsidRDefault="00AF5B50" w:rsidP="00AF5B50">
            <w:pPr>
              <w:spacing w:after="0" w:line="240" w:lineRule="auto"/>
              <w:rPr>
                <w:rFonts w:ascii="Palatino Linotype" w:hAnsi="Palatino Linotype"/>
                <w:b/>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egyéni</w:t>
            </w:r>
          </w:p>
        </w:tc>
        <w:tc>
          <w:tcPr>
            <w:tcW w:w="945" w:type="dxa"/>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csoport</w:t>
            </w:r>
          </w:p>
        </w:tc>
        <w:tc>
          <w:tcPr>
            <w:tcW w:w="945" w:type="dxa"/>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osztály</w:t>
            </w:r>
          </w:p>
        </w:tc>
        <w:tc>
          <w:tcPr>
            <w:tcW w:w="2659"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magyarázat</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1.2.</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elbeszélés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1.3.</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kiselőadás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1.4.</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megbeszélés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1.5.</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vita</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1.6.</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szemléltetés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1.7.</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projekt</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1.8.</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kooperatív tanulás</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1.9.</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szimuláció</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1.10.</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szerepjáték</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994"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1.11.</w:t>
            </w:r>
          </w:p>
        </w:tc>
        <w:tc>
          <w:tcPr>
            <w:tcW w:w="2800" w:type="dxa"/>
            <w:vAlign w:val="center"/>
          </w:tcPr>
          <w:p w:rsidR="00AF5B50" w:rsidRPr="00AF5B50" w:rsidRDefault="00AF5B50" w:rsidP="00AF5B50">
            <w:pPr>
              <w:spacing w:after="0" w:line="240" w:lineRule="auto"/>
              <w:rPr>
                <w:rFonts w:ascii="Palatino Linotype" w:hAnsi="Palatino Linotype"/>
                <w:sz w:val="20"/>
                <w:szCs w:val="20"/>
              </w:rPr>
            </w:pPr>
            <w:r w:rsidRPr="00AF5B50">
              <w:rPr>
                <w:rFonts w:ascii="Palatino Linotype" w:hAnsi="Palatino Linotype"/>
                <w:sz w:val="20"/>
                <w:szCs w:val="20"/>
              </w:rPr>
              <w:t>házi feladat</w:t>
            </w: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945"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65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bl>
    <w:p w:rsidR="00AF5B50" w:rsidRPr="00AF5B50" w:rsidRDefault="00AF5B50" w:rsidP="00AF5B50">
      <w:pPr>
        <w:widowControl w:val="0"/>
        <w:suppressAutoHyphens/>
        <w:spacing w:after="0" w:line="240" w:lineRule="auto"/>
        <w:ind w:left="360"/>
        <w:jc w:val="both"/>
        <w:rPr>
          <w:rFonts w:ascii="Palatino Linotype" w:hAnsi="Palatino Linotype"/>
          <w:b/>
          <w:bCs/>
          <w:kern w:val="1"/>
          <w:sz w:val="24"/>
          <w:szCs w:val="24"/>
          <w:lang w:eastAsia="hi-IN" w:bidi="hi-IN"/>
        </w:rPr>
      </w:pPr>
    </w:p>
    <w:p w:rsidR="00AF5B50" w:rsidRPr="00AF5B50" w:rsidRDefault="00DF36D5" w:rsidP="00DF36D5">
      <w:pPr>
        <w:spacing w:after="0" w:line="240" w:lineRule="auto"/>
        <w:ind w:left="360" w:firstLine="633"/>
        <w:rPr>
          <w:rFonts w:ascii="Palatino Linotype" w:hAnsi="Palatino Linotype"/>
          <w:b/>
          <w:bCs/>
          <w:i/>
          <w:sz w:val="24"/>
          <w:szCs w:val="24"/>
        </w:rPr>
      </w:pPr>
      <w:r w:rsidRPr="00DF36D5">
        <w:rPr>
          <w:rFonts w:ascii="Palatino Linotype" w:hAnsi="Palatino Linotype"/>
          <w:b/>
          <w:bCs/>
          <w:sz w:val="24"/>
          <w:szCs w:val="24"/>
        </w:rPr>
        <w:t>5.5.2.</w:t>
      </w:r>
      <w:r>
        <w:rPr>
          <w:rFonts w:ascii="Palatino Linotype" w:hAnsi="Palatino Linotype"/>
          <w:b/>
          <w:bCs/>
          <w:i/>
          <w:sz w:val="24"/>
          <w:szCs w:val="24"/>
        </w:rPr>
        <w:tab/>
      </w:r>
      <w:r w:rsidR="00AF5B50" w:rsidRPr="00AF5B5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F5B50" w:rsidRPr="00AF5B50" w:rsidTr="00AF5B50">
        <w:trPr>
          <w:cantSplit/>
          <w:trHeight w:val="921"/>
          <w:jc w:val="center"/>
        </w:trPr>
        <w:tc>
          <w:tcPr>
            <w:tcW w:w="828"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Sor-szám</w:t>
            </w:r>
          </w:p>
        </w:tc>
        <w:tc>
          <w:tcPr>
            <w:tcW w:w="3621"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Tanulói tevékenységforma</w:t>
            </w:r>
          </w:p>
        </w:tc>
        <w:tc>
          <w:tcPr>
            <w:tcW w:w="2370" w:type="dxa"/>
            <w:gridSpan w:val="3"/>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Tanulói tevékenység szervezési kerete</w:t>
            </w:r>
          </w:p>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(differenciálási módok)</w:t>
            </w:r>
          </w:p>
        </w:tc>
        <w:tc>
          <w:tcPr>
            <w:tcW w:w="2190" w:type="dxa"/>
            <w:vMerge w:val="restart"/>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Alkalmazandó eszközök és felszerelések (SZVK 6. pont lebontása, pontosítása)</w:t>
            </w:r>
          </w:p>
        </w:tc>
      </w:tr>
      <w:tr w:rsidR="00AF5B50" w:rsidRPr="00AF5B50" w:rsidTr="00AF5B50">
        <w:trPr>
          <w:cantSplit/>
          <w:trHeight w:val="1076"/>
          <w:jc w:val="center"/>
        </w:trPr>
        <w:tc>
          <w:tcPr>
            <w:tcW w:w="828"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c>
          <w:tcPr>
            <w:tcW w:w="3621" w:type="dxa"/>
            <w:vMerge/>
            <w:vAlign w:val="center"/>
          </w:tcPr>
          <w:p w:rsidR="00AF5B50" w:rsidRPr="00AF5B50" w:rsidRDefault="00AF5B50" w:rsidP="00AF5B50">
            <w:pPr>
              <w:spacing w:after="0" w:line="240" w:lineRule="auto"/>
              <w:rPr>
                <w:rFonts w:ascii="Palatino Linotype" w:hAnsi="Palatino Linotype"/>
                <w:b/>
                <w:sz w:val="20"/>
                <w:szCs w:val="20"/>
              </w:rPr>
            </w:pPr>
          </w:p>
        </w:tc>
        <w:tc>
          <w:tcPr>
            <w:tcW w:w="809" w:type="dxa"/>
            <w:textDirection w:val="btLr"/>
            <w:vAlign w:val="center"/>
          </w:tcPr>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Egyéni</w:t>
            </w:r>
          </w:p>
        </w:tc>
        <w:tc>
          <w:tcPr>
            <w:tcW w:w="798" w:type="dxa"/>
            <w:textDirection w:val="btLr"/>
            <w:vAlign w:val="center"/>
          </w:tcPr>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Csoport-</w:t>
            </w:r>
          </w:p>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bontás</w:t>
            </w:r>
          </w:p>
        </w:tc>
        <w:tc>
          <w:tcPr>
            <w:tcW w:w="763" w:type="dxa"/>
            <w:textDirection w:val="btLr"/>
            <w:vAlign w:val="center"/>
          </w:tcPr>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Osztály-</w:t>
            </w:r>
          </w:p>
          <w:p w:rsidR="00AF5B50" w:rsidRPr="00AF5B50" w:rsidRDefault="00AF5B50" w:rsidP="00AF5B50">
            <w:pPr>
              <w:spacing w:after="0" w:line="240" w:lineRule="auto"/>
              <w:ind w:left="113" w:right="113"/>
              <w:jc w:val="center"/>
              <w:rPr>
                <w:rFonts w:ascii="Palatino Linotype" w:hAnsi="Palatino Linotype"/>
                <w:b/>
                <w:sz w:val="20"/>
                <w:szCs w:val="20"/>
              </w:rPr>
            </w:pPr>
            <w:r w:rsidRPr="00AF5B50">
              <w:rPr>
                <w:rFonts w:ascii="Palatino Linotype" w:hAnsi="Palatino Linotype"/>
                <w:b/>
                <w:sz w:val="20"/>
                <w:szCs w:val="20"/>
              </w:rPr>
              <w:t>keret</w:t>
            </w:r>
          </w:p>
        </w:tc>
        <w:tc>
          <w:tcPr>
            <w:tcW w:w="2190" w:type="dxa"/>
            <w:vMerge/>
            <w:vAlign w:val="center"/>
          </w:tcPr>
          <w:p w:rsidR="00AF5B50" w:rsidRPr="00AF5B50" w:rsidRDefault="00AF5B50" w:rsidP="00AF5B50">
            <w:pPr>
              <w:spacing w:after="0" w:line="240" w:lineRule="auto"/>
              <w:jc w:val="center"/>
              <w:rPr>
                <w:rFonts w:ascii="Palatino Linotype" w:hAnsi="Palatino Linotype"/>
                <w:b/>
                <w:sz w:val="20"/>
                <w:szCs w:val="20"/>
              </w:rPr>
            </w:pP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1.</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b/>
                <w:sz w:val="20"/>
                <w:szCs w:val="20"/>
              </w:rPr>
            </w:pPr>
            <w:r w:rsidRPr="00AF5B50">
              <w:rPr>
                <w:rFonts w:ascii="Palatino Linotype" w:hAnsi="Palatino Linotype" w:cs="Arial"/>
                <w:b/>
                <w:sz w:val="20"/>
                <w:szCs w:val="20"/>
              </w:rPr>
              <w:t>Információ feldolgozó tevékenységek</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Olvasott szöveg önálló feldolgozása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Olvasott szöveg feladattal vezetett feldolgozása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Olvasott szöveg feldolgozása jegyzeteléssel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1.4.</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Hallott szöveg feldolgozása jegyzeteléssel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1.5.</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Hallott szöveg feladattal vezetett feldolgozása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1.6.</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Információk önálló rendszerezése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1.7.</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Információk feladattal vezetett rendszerezése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2.</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cs="Arial"/>
                <w:b/>
                <w:sz w:val="20"/>
                <w:szCs w:val="20"/>
              </w:rPr>
            </w:pPr>
            <w:r w:rsidRPr="00AF5B50">
              <w:rPr>
                <w:rFonts w:ascii="Palatino Linotype" w:hAnsi="Palatino Linotype" w:cs="Arial"/>
                <w:b/>
                <w:sz w:val="20"/>
                <w:szCs w:val="20"/>
              </w:rPr>
              <w:t>Ismeretalkalmazási gyakorló tevékenységek, feladatok</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Írásos elemzések készítése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Leírás készítése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Válaszolás írásban mondatszintű kérdésekre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2.4.</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Tesztfeladat megoldása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2.5.</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Szöveges előadás egyéni felkészüléssel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2.6.</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Tapasztalatok utólagos ismertetése szóban</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2.7.</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Tapasztalatok helyszíni ismertetése szóban</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3.</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cs="Arial"/>
                <w:b/>
                <w:sz w:val="20"/>
                <w:szCs w:val="20"/>
              </w:rPr>
            </w:pPr>
            <w:r w:rsidRPr="00AF5B50">
              <w:rPr>
                <w:rFonts w:ascii="Palatino Linotype" w:hAnsi="Palatino Linotype" w:cs="Arial"/>
                <w:b/>
                <w:sz w:val="20"/>
                <w:szCs w:val="20"/>
              </w:rPr>
              <w:t>Csoportos munkaformák körében</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Feladattal vezetett kiscsoportos szövegfeldolgozás</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Kiscsoportos szakmai munkavégzés irányítással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Csoportos helyzetgyakorlat</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3.4.</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Csoportos versenyjáték</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4.</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cs="Arial"/>
                <w:b/>
                <w:sz w:val="20"/>
                <w:szCs w:val="20"/>
              </w:rPr>
            </w:pPr>
            <w:r w:rsidRPr="00AF5B50">
              <w:rPr>
                <w:rFonts w:ascii="Palatino Linotype" w:hAnsi="Palatino Linotype" w:cs="Arial"/>
                <w:b/>
                <w:sz w:val="20"/>
                <w:szCs w:val="20"/>
              </w:rPr>
              <w:t>Gyakorlati munkavégzés körében</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4.1.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Árutermelő szakmai munkatevékenység</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4.2.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Műveletek gyakorlása</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4.3.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Munkamegfigyelés adott szempontok alapján</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shd w:val="clear" w:color="auto" w:fill="D9D9D9"/>
            <w:vAlign w:val="center"/>
          </w:tcPr>
          <w:p w:rsidR="00AF5B50" w:rsidRPr="00AF5B50" w:rsidRDefault="00AF5B50" w:rsidP="00AF5B50">
            <w:pPr>
              <w:spacing w:after="0" w:line="240" w:lineRule="auto"/>
              <w:jc w:val="center"/>
              <w:rPr>
                <w:rFonts w:ascii="Palatino Linotype" w:hAnsi="Palatino Linotype"/>
                <w:b/>
                <w:sz w:val="20"/>
                <w:szCs w:val="20"/>
              </w:rPr>
            </w:pPr>
            <w:r w:rsidRPr="00AF5B50">
              <w:rPr>
                <w:rFonts w:ascii="Palatino Linotype" w:hAnsi="Palatino Linotype"/>
                <w:b/>
                <w:sz w:val="20"/>
                <w:szCs w:val="20"/>
              </w:rPr>
              <w:t>5.</w:t>
            </w:r>
          </w:p>
        </w:tc>
        <w:tc>
          <w:tcPr>
            <w:tcW w:w="3621" w:type="dxa"/>
            <w:shd w:val="clear" w:color="auto" w:fill="D9D9D9"/>
            <w:vAlign w:val="center"/>
          </w:tcPr>
          <w:p w:rsidR="00AF5B50" w:rsidRPr="00AF5B50" w:rsidRDefault="00AF5B50" w:rsidP="00AF5B50">
            <w:pPr>
              <w:spacing w:after="0" w:line="240" w:lineRule="auto"/>
              <w:rPr>
                <w:rFonts w:ascii="Palatino Linotype" w:hAnsi="Palatino Linotype" w:cs="Arial"/>
                <w:b/>
                <w:sz w:val="20"/>
                <w:szCs w:val="20"/>
              </w:rPr>
            </w:pPr>
            <w:r w:rsidRPr="00AF5B50">
              <w:rPr>
                <w:rFonts w:ascii="Palatino Linotype" w:hAnsi="Palatino Linotype" w:cs="Arial"/>
                <w:b/>
                <w:sz w:val="20"/>
                <w:szCs w:val="20"/>
              </w:rPr>
              <w:t>Szolgáltatási tevékenységek körében</w:t>
            </w:r>
          </w:p>
        </w:tc>
        <w:tc>
          <w:tcPr>
            <w:tcW w:w="809"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98"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shd w:val="clear" w:color="auto" w:fill="D9D9D9"/>
            <w:vAlign w:val="center"/>
          </w:tcPr>
          <w:p w:rsidR="00AF5B50" w:rsidRPr="00AF5B50" w:rsidRDefault="00AF5B50" w:rsidP="00AF5B50">
            <w:pPr>
              <w:spacing w:after="0" w:line="240" w:lineRule="auto"/>
              <w:jc w:val="center"/>
              <w:rPr>
                <w:rFonts w:ascii="Palatino Linotype" w:hAnsi="Palatino Linotype"/>
                <w:sz w:val="20"/>
                <w:szCs w:val="20"/>
              </w:rPr>
            </w:pP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5.1.</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Szolgáltatási napló vezetése</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5.2.</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Önálló szakmai munkavégzés felügyelet mellett</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r w:rsidR="00AF5B50" w:rsidRPr="00AF5B50" w:rsidTr="00AF5B50">
        <w:trPr>
          <w:jc w:val="center"/>
        </w:trPr>
        <w:tc>
          <w:tcPr>
            <w:tcW w:w="828"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5.3.</w:t>
            </w:r>
          </w:p>
        </w:tc>
        <w:tc>
          <w:tcPr>
            <w:tcW w:w="3621" w:type="dxa"/>
            <w:vAlign w:val="center"/>
          </w:tcPr>
          <w:p w:rsidR="00AF5B50" w:rsidRPr="00AF5B50" w:rsidRDefault="00AF5B50" w:rsidP="00AF5B50">
            <w:pPr>
              <w:spacing w:after="0" w:line="240" w:lineRule="auto"/>
              <w:rPr>
                <w:rFonts w:ascii="Palatino Linotype" w:hAnsi="Palatino Linotype" w:cs="Arial"/>
                <w:sz w:val="20"/>
                <w:szCs w:val="20"/>
              </w:rPr>
            </w:pPr>
            <w:r w:rsidRPr="00AF5B50">
              <w:rPr>
                <w:rFonts w:ascii="Palatino Linotype" w:hAnsi="Palatino Linotype" w:cs="Arial"/>
                <w:sz w:val="20"/>
                <w:szCs w:val="20"/>
              </w:rPr>
              <w:t>Önálló szakmai munkavégzés közvetlen irányítással</w:t>
            </w:r>
          </w:p>
        </w:tc>
        <w:tc>
          <w:tcPr>
            <w:tcW w:w="809"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x</w:t>
            </w:r>
          </w:p>
        </w:tc>
        <w:tc>
          <w:tcPr>
            <w:tcW w:w="798"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763" w:type="dxa"/>
            <w:vAlign w:val="center"/>
          </w:tcPr>
          <w:p w:rsidR="00AF5B50" w:rsidRPr="00AF5B50" w:rsidRDefault="00AF5B50" w:rsidP="00AF5B50">
            <w:pPr>
              <w:spacing w:after="0" w:line="240" w:lineRule="auto"/>
              <w:jc w:val="center"/>
              <w:rPr>
                <w:rFonts w:ascii="Palatino Linotype" w:hAnsi="Palatino Linotype"/>
                <w:sz w:val="20"/>
                <w:szCs w:val="20"/>
              </w:rPr>
            </w:pPr>
          </w:p>
        </w:tc>
        <w:tc>
          <w:tcPr>
            <w:tcW w:w="2190" w:type="dxa"/>
            <w:vAlign w:val="center"/>
          </w:tcPr>
          <w:p w:rsidR="00AF5B50" w:rsidRPr="00AF5B50" w:rsidRDefault="00AF5B50" w:rsidP="00AF5B50">
            <w:pPr>
              <w:spacing w:after="0" w:line="240" w:lineRule="auto"/>
              <w:jc w:val="center"/>
              <w:rPr>
                <w:rFonts w:ascii="Palatino Linotype" w:hAnsi="Palatino Linotype"/>
                <w:sz w:val="20"/>
                <w:szCs w:val="20"/>
              </w:rPr>
            </w:pPr>
            <w:r w:rsidRPr="00AF5B50">
              <w:rPr>
                <w:rFonts w:ascii="Palatino Linotype" w:hAnsi="Palatino Linotype"/>
                <w:sz w:val="20"/>
                <w:szCs w:val="20"/>
              </w:rPr>
              <w:t>-</w:t>
            </w:r>
          </w:p>
        </w:tc>
      </w:tr>
    </w:tbl>
    <w:p w:rsidR="00AF5B50" w:rsidRPr="00AF5B50" w:rsidRDefault="00AF5B50" w:rsidP="00AF5B50">
      <w:pPr>
        <w:widowControl w:val="0"/>
        <w:suppressAutoHyphens/>
        <w:spacing w:after="0" w:line="240" w:lineRule="auto"/>
        <w:jc w:val="both"/>
        <w:rPr>
          <w:rFonts w:ascii="Palatino Linotype" w:hAnsi="Palatino Linotype"/>
          <w:b/>
          <w:bCs/>
          <w:kern w:val="1"/>
          <w:sz w:val="24"/>
          <w:szCs w:val="24"/>
          <w:lang w:eastAsia="hi-IN" w:bidi="hi-IN"/>
        </w:rPr>
      </w:pPr>
    </w:p>
    <w:p w:rsidR="00AF5B50" w:rsidRPr="00AF5B50" w:rsidRDefault="00AF5B50" w:rsidP="00AF5B50">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AF5B50">
        <w:rPr>
          <w:rFonts w:ascii="Palatino Linotype" w:hAnsi="Palatino Linotype"/>
          <w:b/>
          <w:kern w:val="1"/>
          <w:sz w:val="24"/>
          <w:szCs w:val="24"/>
          <w:lang w:eastAsia="hi-IN" w:bidi="hi-IN"/>
        </w:rPr>
        <w:t>A tantárgy értékelésének módja</w:t>
      </w:r>
    </w:p>
    <w:p w:rsidR="00AF5B50" w:rsidRPr="00AF5B50" w:rsidRDefault="00AF5B50" w:rsidP="00AF5B50">
      <w:pPr>
        <w:widowControl w:val="0"/>
        <w:suppressAutoHyphens/>
        <w:spacing w:after="0" w:line="240" w:lineRule="auto"/>
        <w:ind w:left="360"/>
        <w:rPr>
          <w:rFonts w:ascii="Palatino Linotype" w:hAnsi="Palatino Linotype"/>
          <w:bCs/>
          <w:kern w:val="1"/>
          <w:sz w:val="24"/>
          <w:szCs w:val="24"/>
          <w:lang w:eastAsia="hi-IN" w:bidi="hi-IN"/>
        </w:rPr>
      </w:pPr>
      <w:r w:rsidRPr="00AF5B50">
        <w:rPr>
          <w:rFonts w:ascii="Palatino Linotype" w:hAnsi="Palatino Linotype"/>
          <w:bCs/>
          <w:kern w:val="1"/>
          <w:sz w:val="24"/>
          <w:szCs w:val="24"/>
          <w:lang w:eastAsia="hi-IN" w:bidi="hi-IN"/>
        </w:rPr>
        <w:t>A nemzeti köznevelésről szóló 2011. évi CXC. törvény. 54. § (2) a) pontja szerinti értékeléssel.</w:t>
      </w:r>
    </w:p>
    <w:p w:rsidR="004F3B66" w:rsidRDefault="00AF5B50" w:rsidP="00A654FA">
      <w:pPr>
        <w:widowControl w:val="0"/>
        <w:suppressAutoHyphens/>
        <w:spacing w:after="0" w:line="240" w:lineRule="auto"/>
        <w:ind w:left="-15"/>
        <w:rPr>
          <w:rFonts w:ascii="Palatino Linotype" w:hAnsi="Palatino Linotype"/>
          <w:b/>
          <w:color w:val="0070C0"/>
          <w:kern w:val="1"/>
          <w:lang w:eastAsia="hi-IN" w:bidi="hi-IN"/>
        </w:rPr>
      </w:pPr>
      <w:r>
        <w:rPr>
          <w:rFonts w:ascii="Palatino Linotype" w:hAnsi="Palatino Linotype"/>
          <w:b/>
          <w:color w:val="0070C0"/>
          <w:kern w:val="1"/>
          <w:lang w:eastAsia="hi-IN" w:bidi="hi-IN"/>
        </w:rPr>
        <w:br w:type="page"/>
      </w:r>
    </w:p>
    <w:p w:rsidR="004F3B66" w:rsidRPr="00CA1A73" w:rsidRDefault="004F3B66" w:rsidP="00A654FA">
      <w:pPr>
        <w:widowControl w:val="0"/>
        <w:suppressAutoHyphens/>
        <w:spacing w:after="0" w:line="240" w:lineRule="auto"/>
        <w:ind w:left="-15"/>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 xml:space="preserve">A </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11508-12 azonosító számú,</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sidRPr="006C1B4A">
        <w:rPr>
          <w:rFonts w:ascii="Palatino Linotype" w:hAnsi="Palatino Linotype"/>
          <w:b/>
          <w:kern w:val="1"/>
          <w:sz w:val="44"/>
          <w:szCs w:val="44"/>
          <w:lang w:eastAsia="hi-IN" w:bidi="hi-IN"/>
        </w:rPr>
        <w:t>Az áruforgalom tervezése, irányítása, elemzése</w:t>
      </w:r>
    </w:p>
    <w:p w:rsidR="004F3B66" w:rsidRPr="006C1B4A"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sidRPr="006C1B4A">
        <w:rPr>
          <w:rFonts w:ascii="Palatino Linotype" w:hAnsi="Palatino Linotype"/>
          <w:b/>
          <w:kern w:val="1"/>
          <w:sz w:val="44"/>
          <w:szCs w:val="44"/>
          <w:lang w:eastAsia="hi-IN" w:bidi="hi-IN"/>
        </w:rPr>
        <w:t>megnevezésű</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4F3B66" w:rsidRPr="00CA1A73" w:rsidRDefault="004F3B66" w:rsidP="00A654FA">
      <w:pPr>
        <w:widowControl w:val="0"/>
        <w:suppressAutoHyphens/>
        <w:spacing w:after="0" w:line="240" w:lineRule="auto"/>
        <w:ind w:left="-15"/>
        <w:jc w:val="center"/>
        <w:rPr>
          <w:rFonts w:ascii="Palatino Linotype" w:hAnsi="Palatino Linotype"/>
          <w:b/>
          <w:kern w:val="1"/>
          <w:lang w:eastAsia="hi-IN" w:bidi="hi-IN"/>
        </w:rPr>
      </w:pPr>
      <w:r>
        <w:rPr>
          <w:rFonts w:ascii="Palatino Linotype" w:hAnsi="Palatino Linotype"/>
          <w:b/>
          <w:kern w:val="1"/>
          <w:sz w:val="44"/>
          <w:szCs w:val="44"/>
          <w:lang w:eastAsia="hi-IN" w:bidi="hi-IN"/>
        </w:rPr>
        <w:br w:type="page"/>
      </w:r>
    </w:p>
    <w:p w:rsidR="004F3B66" w:rsidRPr="00CA1A73" w:rsidRDefault="004F3B66" w:rsidP="00DF36D5">
      <w:pPr>
        <w:widowControl w:val="0"/>
        <w:suppressAutoHyphens/>
        <w:spacing w:after="0" w:line="240" w:lineRule="auto"/>
        <w:ind w:left="-15"/>
        <w:jc w:val="both"/>
        <w:rPr>
          <w:rFonts w:ascii="Palatino Linotype" w:hAnsi="Palatino Linotype"/>
          <w:b/>
          <w:kern w:val="1"/>
          <w:lang w:eastAsia="hi-IN" w:bidi="hi-IN"/>
        </w:rPr>
      </w:pPr>
      <w:r>
        <w:rPr>
          <w:rFonts w:ascii="Palatino Linotype" w:hAnsi="Palatino Linotype"/>
          <w:b/>
          <w:kern w:val="1"/>
          <w:lang w:eastAsia="hi-IN" w:bidi="hi-IN"/>
        </w:rPr>
        <w:t>A 11508-12 azonosító számú, Az áruforgalom tervezése, irányítása, elemzése megnevezésű szakmai követelménymodulhoz tartozó tantárgyak és témakörök oktatása során fejlesztendő kompetenciák</w:t>
      </w:r>
    </w:p>
    <w:tbl>
      <w:tblPr>
        <w:tblW w:w="10001" w:type="dxa"/>
        <w:jc w:val="center"/>
        <w:tblInd w:w="-971" w:type="dxa"/>
        <w:tblLayout w:type="fixed"/>
        <w:tblCellMar>
          <w:left w:w="70" w:type="dxa"/>
          <w:right w:w="70" w:type="dxa"/>
        </w:tblCellMar>
        <w:tblLook w:val="0000" w:firstRow="0" w:lastRow="0" w:firstColumn="0" w:lastColumn="0" w:noHBand="0" w:noVBand="0"/>
      </w:tblPr>
      <w:tblGrid>
        <w:gridCol w:w="3816"/>
        <w:gridCol w:w="856"/>
        <w:gridCol w:w="856"/>
        <w:gridCol w:w="856"/>
        <w:gridCol w:w="856"/>
        <w:gridCol w:w="713"/>
        <w:gridCol w:w="143"/>
        <w:gridCol w:w="856"/>
        <w:gridCol w:w="1049"/>
      </w:tblGrid>
      <w:tr w:rsidR="004F3B66" w:rsidRPr="00CA1A73">
        <w:trPr>
          <w:trHeight w:val="315"/>
          <w:jc w:val="center"/>
        </w:trPr>
        <w:tc>
          <w:tcPr>
            <w:tcW w:w="3816" w:type="dxa"/>
            <w:vMerge w:val="restart"/>
            <w:tcBorders>
              <w:top w:val="single" w:sz="4" w:space="0" w:color="auto"/>
              <w:left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b/>
                <w:bCs/>
                <w:sz w:val="20"/>
                <w:szCs w:val="20"/>
              </w:rPr>
            </w:pPr>
          </w:p>
          <w:p w:rsidR="004F3B66" w:rsidRPr="00CA1A73" w:rsidRDefault="004F3B66" w:rsidP="00A654FA">
            <w:pPr>
              <w:widowControl w:val="0"/>
              <w:suppressAutoHyphens/>
              <w:spacing w:after="0" w:line="240" w:lineRule="auto"/>
              <w:jc w:val="center"/>
              <w:rPr>
                <w:rFonts w:ascii="Palatino Linotype" w:hAnsi="Palatino Linotype"/>
                <w:sz w:val="20"/>
                <w:szCs w:val="20"/>
              </w:rPr>
            </w:pPr>
            <w:r>
              <w:rPr>
                <w:rFonts w:ascii="Palatino Linotype" w:hAnsi="Palatino Linotype"/>
                <w:sz w:val="20"/>
                <w:szCs w:val="20"/>
              </w:rPr>
              <w:t>11508-12 Az áruforgalom tervezése, irányítása, elemzése</w:t>
            </w:r>
          </w:p>
        </w:tc>
        <w:tc>
          <w:tcPr>
            <w:tcW w:w="2568" w:type="dxa"/>
            <w:gridSpan w:val="3"/>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cs="Tahoma"/>
                <w:kern w:val="1"/>
                <w:sz w:val="20"/>
                <w:szCs w:val="20"/>
                <w:lang w:eastAsia="hi-IN" w:bidi="hi-IN"/>
              </w:rPr>
              <w:t>Az üzleti tevékenység tervezése, elemzése</w:t>
            </w:r>
          </w:p>
        </w:tc>
        <w:tc>
          <w:tcPr>
            <w:tcW w:w="1569" w:type="dxa"/>
            <w:gridSpan w:val="2"/>
            <w:tcBorders>
              <w:top w:val="single" w:sz="4" w:space="0" w:color="auto"/>
              <w:left w:val="single" w:sz="4" w:space="0" w:color="auto"/>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Vezetési ismeretek</w:t>
            </w:r>
          </w:p>
        </w:tc>
        <w:tc>
          <w:tcPr>
            <w:tcW w:w="2048" w:type="dxa"/>
            <w:gridSpan w:val="3"/>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cs="Tahoma"/>
                <w:kern w:val="1"/>
                <w:sz w:val="20"/>
                <w:szCs w:val="20"/>
                <w:lang w:eastAsia="hi-IN" w:bidi="hi-IN"/>
              </w:rPr>
              <w:t>Üzleti tevékenység a gyakorlatban</w:t>
            </w:r>
          </w:p>
        </w:tc>
      </w:tr>
      <w:tr w:rsidR="004F3B66" w:rsidRPr="00CA1A73">
        <w:trPr>
          <w:trHeight w:val="3096"/>
          <w:jc w:val="center"/>
        </w:trPr>
        <w:tc>
          <w:tcPr>
            <w:tcW w:w="3816" w:type="dxa"/>
            <w:vMerge/>
            <w:tcBorders>
              <w:left w:val="single" w:sz="4" w:space="0" w:color="auto"/>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Az áruforgalom tervezése</w:t>
            </w:r>
          </w:p>
        </w:tc>
        <w:tc>
          <w:tcPr>
            <w:tcW w:w="856" w:type="dxa"/>
            <w:tcBorders>
              <w:top w:val="nil"/>
              <w:left w:val="nil"/>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Az üzleti tevékenység eredményessége, elemzése</w:t>
            </w:r>
          </w:p>
        </w:tc>
        <w:tc>
          <w:tcPr>
            <w:tcW w:w="856" w:type="dxa"/>
            <w:tcBorders>
              <w:top w:val="single" w:sz="4" w:space="0" w:color="auto"/>
              <w:left w:val="nil"/>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Üzleti levelezés</w:t>
            </w:r>
          </w:p>
        </w:tc>
        <w:tc>
          <w:tcPr>
            <w:tcW w:w="856" w:type="dxa"/>
            <w:tcBorders>
              <w:top w:val="nil"/>
              <w:left w:val="single" w:sz="4" w:space="0" w:color="auto"/>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Vezetési alapismeretek I.</w:t>
            </w:r>
          </w:p>
        </w:tc>
        <w:tc>
          <w:tcPr>
            <w:tcW w:w="713" w:type="dxa"/>
            <w:tcBorders>
              <w:top w:val="nil"/>
              <w:left w:val="nil"/>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Vezetési alapismeretek II.</w:t>
            </w:r>
          </w:p>
        </w:tc>
        <w:tc>
          <w:tcPr>
            <w:tcW w:w="999" w:type="dxa"/>
            <w:gridSpan w:val="2"/>
            <w:tcBorders>
              <w:top w:val="nil"/>
              <w:left w:val="nil"/>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Az üzleti tevékenység eredményessége, elemzése a gyakorlatban I.</w:t>
            </w:r>
          </w:p>
        </w:tc>
        <w:tc>
          <w:tcPr>
            <w:tcW w:w="1049" w:type="dxa"/>
            <w:tcBorders>
              <w:top w:val="nil"/>
              <w:left w:val="nil"/>
              <w:bottom w:val="single" w:sz="4" w:space="0" w:color="auto"/>
              <w:right w:val="single" w:sz="4" w:space="0" w:color="auto"/>
            </w:tcBorders>
            <w:textDirection w:val="btLr"/>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Az üzleti tevékenység eredményessége, elemzése a gyakorlatban II.</w:t>
            </w:r>
          </w:p>
        </w:tc>
      </w:tr>
      <w:tr w:rsidR="004F3B66" w:rsidRPr="00CA1A73">
        <w:trPr>
          <w:trHeight w:val="227"/>
          <w:jc w:val="center"/>
        </w:trPr>
        <w:tc>
          <w:tcPr>
            <w:tcW w:w="10001" w:type="dxa"/>
            <w:gridSpan w:val="9"/>
            <w:tcBorders>
              <w:top w:val="nil"/>
              <w:left w:val="single" w:sz="4" w:space="0" w:color="auto"/>
              <w:bottom w:val="single" w:sz="4" w:space="0" w:color="auto"/>
              <w:right w:val="single" w:sz="4" w:space="0" w:color="auto"/>
            </w:tcBorders>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FELADATOK</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 xml:space="preserve">Meghatározza a profilnak/ hálózat jellemzőinek megfelelő termékek körét, választékát, mennyiségét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Megkeresi a lehetséges beszerzési forrásokat és kiválasztja az ár-érték arány szempontjából a legmegfelelőbbet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Megrendeli az árut és a pénzügyi-számviteli fegyelemnek megfelelő nyomtatványokat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cs="TimesNewRomanPSMT"/>
                <w:sz w:val="20"/>
                <w:szCs w:val="20"/>
              </w:rPr>
            </w:pPr>
            <w:r>
              <w:rPr>
                <w:rFonts w:ascii="Palatino Linotype" w:hAnsi="Palatino Linotype" w:cs="TimesNewRomanPSMT"/>
                <w:sz w:val="20"/>
                <w:szCs w:val="20"/>
              </w:rPr>
              <w:t>Kitölti és vezeti az áruforgalomhoz, pénzkezeléshez kapcsolódó bizonylatokat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Megszervezi az áruátvételt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cs="TimesNewRomanPSMT"/>
                <w:sz w:val="20"/>
                <w:szCs w:val="20"/>
              </w:rPr>
            </w:pPr>
            <w:r>
              <w:rPr>
                <w:rFonts w:ascii="Palatino Linotype" w:hAnsi="Palatino Linotype" w:cs="TimesNewRomanPSMT"/>
                <w:sz w:val="20"/>
                <w:szCs w:val="20"/>
              </w:rPr>
              <w:t>Meghatározza a leltáreredményt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cs="TimesNewRomanPSMT"/>
                <w:sz w:val="20"/>
                <w:szCs w:val="20"/>
              </w:rPr>
            </w:pPr>
            <w:r>
              <w:rPr>
                <w:rFonts w:ascii="Palatino Linotype" w:hAnsi="Palatino Linotype" w:cs="TimesNewRomanPSMT"/>
                <w:sz w:val="20"/>
                <w:szCs w:val="20"/>
              </w:rPr>
              <w:t>Ellenőrzi a számlát, kiegyenlíti az áru/göngyöleg/berendezés/eszköz ellenértékét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cs="TimesNewRomanPSMT"/>
                <w:sz w:val="20"/>
                <w:szCs w:val="20"/>
              </w:rPr>
            </w:pPr>
            <w:r>
              <w:rPr>
                <w:rFonts w:ascii="Palatino Linotype" w:hAnsi="Palatino Linotype" w:cs="TimesNewRomanPSMT"/>
                <w:sz w:val="20"/>
                <w:szCs w:val="20"/>
              </w:rPr>
              <w:t>Figyelemmel kíséri a kötelezettségeket, követeléseket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cs="TimesNewRomanPSMT"/>
                <w:sz w:val="20"/>
                <w:szCs w:val="20"/>
              </w:rPr>
            </w:pPr>
            <w:r>
              <w:rPr>
                <w:rFonts w:ascii="Palatino Linotype" w:hAnsi="Palatino Linotype" w:cs="TimesNewRomanPSMT"/>
                <w:sz w:val="20"/>
                <w:szCs w:val="20"/>
              </w:rPr>
              <w:t>Kiállítja a pénzügyi tranzakciókhoz kapcsolódó bizonylatokat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cs="TimesNewRomanPSMT"/>
                <w:sz w:val="20"/>
                <w:szCs w:val="20"/>
              </w:rPr>
            </w:pPr>
            <w:r>
              <w:rPr>
                <w:rFonts w:ascii="Palatino Linotype" w:hAnsi="Palatino Linotype" w:cs="TimesNewRomanPSMT"/>
                <w:sz w:val="20"/>
                <w:szCs w:val="20"/>
              </w:rPr>
              <w:t>Vezeti a számla-, és áfa nyilvántartásokat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Kialakítja a fogyasztói árat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Következtetéseket von le a fogyasztói szokások gyakorlati tapasztalataiból</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Koordinálja és ellenőrzi a kereskedelmi/gazdálkodó egység tevékenységét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Megtervezi a várható bevételt és kiadásokat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Gazdálkodik a készlettel</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Következtetéseket von le a gazdálkodásra vonatkozóan a könyveléstől kapott információk és/vagy az általa végzett alapvető gazdasági számítások elvégzése után</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Prognosztizálja a kereslet-kínálat alakulását</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10001" w:type="dxa"/>
            <w:gridSpan w:val="9"/>
            <w:tcBorders>
              <w:top w:val="nil"/>
              <w:left w:val="single" w:sz="4" w:space="0" w:color="auto"/>
              <w:bottom w:val="single" w:sz="4" w:space="0" w:color="auto"/>
              <w:right w:val="single" w:sz="4" w:space="0" w:color="auto"/>
            </w:tcBorders>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jc w:val="both"/>
              <w:rPr>
                <w:rFonts w:ascii="Palatino Linotype" w:hAnsi="Palatino Linotype" w:cs="TimesNewRomanPSMT"/>
                <w:sz w:val="20"/>
                <w:szCs w:val="20"/>
              </w:rPr>
            </w:pPr>
            <w:r>
              <w:rPr>
                <w:rFonts w:ascii="Palatino Linotype" w:hAnsi="Palatino Linotype" w:cs="TimesNewRomanPSMT"/>
                <w:sz w:val="20"/>
                <w:szCs w:val="20"/>
              </w:rPr>
              <w:t xml:space="preserve">Az áruforgalmi folyamat szakaszai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 A beszerzendő termékkör meghatározásának szempontjai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beszerzési források kiválasztásának szempontjai</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szerződéskötéshez kapcsolódó szabályok, előírások</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 Az árurendelés módjai és befolyásoló tényezői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kommunikációs eszközök, fénymásolók használati módja</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számítógépek és perifériáik használata</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Hibás teljesítésből adódó vezetői feladatok, jegyzőkönyvek tartalma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kereskedelmi, üzleti levelezés alapvető szabályai</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ellenérték kiegyenlítéséhez kapcsolódó bizonylatok tartalma</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Banki tranzakciókhoz kapcsolódó bizonylatok fajtái, tartalma</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Számla- és áfa nyilvántartások tartalma</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Készletgazdálkodás, mutatószámai, értelmezésük, hatása az eredményre</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áruforgalomhoz kapcsolódó bizonylatok, és kitöltésük szabályai</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Áruforgalmi jelentés szerepe, tartalma, kitöltésének szabályai</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Leltározási bizonylatok szerepe, tartalma, leltáreredmény megállapítása</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árkialakítás szabályai, árképzés</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 várható bevétel és költségek tervezésének módszerei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Költségek fajtái, nagyságát meghatározó tényezők</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Költséggazdálkodás mutatói</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eredmény keletkezésének folyamata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eredmény nagyságát befolyásoló tényezők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 legfontosabb adónemek </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Pénzforgalomhoz kapcsolódó bizonylatok fajtái, kitöltésük szabályai</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999"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 forgalom-alakulás, a gazdálkodás értékeléséhez szükséges alapvető statisztikai elemzési módszerek </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kiszámított/könyvelőtől kapott adatok értelmezése, értékelése, felhasználása a döntésekben</w:t>
            </w: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gridSpan w:val="2"/>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10001" w:type="dxa"/>
            <w:gridSpan w:val="9"/>
            <w:tcBorders>
              <w:top w:val="single" w:sz="4" w:space="0" w:color="auto"/>
              <w:left w:val="single" w:sz="4" w:space="0" w:color="auto"/>
              <w:bottom w:val="single" w:sz="4" w:space="0" w:color="auto"/>
              <w:right w:val="single" w:sz="4" w:space="0" w:color="auto"/>
            </w:tcBorders>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Szakmai számolási készség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both"/>
              <w:rPr>
                <w:rFonts w:ascii="Palatino Linotype" w:hAnsi="Palatino Linotype"/>
                <w:sz w:val="20"/>
                <w:szCs w:val="20"/>
              </w:rPr>
            </w:pPr>
            <w:r>
              <w:rPr>
                <w:rFonts w:ascii="Palatino Linotype" w:hAnsi="Palatino Linotype" w:cs="TimesNewRomanPSMT"/>
                <w:sz w:val="20"/>
                <w:szCs w:val="20"/>
              </w:rPr>
              <w:t>Szakmai nyelvű íráskészség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both"/>
              <w:rPr>
                <w:rFonts w:ascii="Palatino Linotype" w:hAnsi="Palatino Linotype"/>
                <w:sz w:val="20"/>
                <w:szCs w:val="20"/>
              </w:rPr>
            </w:pPr>
            <w:r>
              <w:rPr>
                <w:rFonts w:ascii="Palatino Linotype" w:hAnsi="Palatino Linotype" w:cs="TimesNewRomanPSMT"/>
                <w:sz w:val="20"/>
                <w:szCs w:val="20"/>
              </w:rPr>
              <w:t>Szakmai nyelvű beszédkészség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both"/>
              <w:rPr>
                <w:rFonts w:ascii="Palatino Linotype" w:hAnsi="Palatino Linotype"/>
                <w:sz w:val="20"/>
                <w:szCs w:val="20"/>
              </w:rPr>
            </w:pPr>
            <w:r>
              <w:rPr>
                <w:rFonts w:ascii="Palatino Linotype" w:hAnsi="Palatino Linotype" w:cs="TimesNewRomanPSMT"/>
                <w:sz w:val="20"/>
                <w:szCs w:val="20"/>
              </w:rPr>
              <w:t>Információforrások keresése és kezelése</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10001" w:type="dxa"/>
            <w:gridSpan w:val="9"/>
            <w:tcBorders>
              <w:top w:val="single" w:sz="4" w:space="0" w:color="auto"/>
              <w:left w:val="single" w:sz="4" w:space="0" w:color="auto"/>
              <w:bottom w:val="single" w:sz="4" w:space="0" w:color="auto"/>
              <w:right w:val="single" w:sz="4" w:space="0" w:color="auto"/>
            </w:tcBorders>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Pontosság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both"/>
              <w:rPr>
                <w:rFonts w:ascii="Palatino Linotype" w:hAnsi="Palatino Linotype"/>
                <w:sz w:val="20"/>
                <w:szCs w:val="20"/>
              </w:rPr>
            </w:pPr>
            <w:r>
              <w:rPr>
                <w:rFonts w:ascii="Palatino Linotype" w:hAnsi="Palatino Linotype" w:cs="TimesNewRomanPSMT"/>
                <w:sz w:val="20"/>
                <w:szCs w:val="20"/>
              </w:rPr>
              <w:t>Precizitás</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10001" w:type="dxa"/>
            <w:gridSpan w:val="9"/>
            <w:tcBorders>
              <w:top w:val="single" w:sz="4" w:space="0" w:color="auto"/>
              <w:left w:val="single" w:sz="4" w:space="0" w:color="auto"/>
              <w:bottom w:val="single" w:sz="4" w:space="0" w:color="auto"/>
              <w:right w:val="single" w:sz="4" w:space="0" w:color="auto"/>
            </w:tcBorders>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Tömör fogalmazás készsége</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Motiváló készség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Kommunikációs rugalmasság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10001" w:type="dxa"/>
            <w:gridSpan w:val="9"/>
            <w:tcBorders>
              <w:top w:val="single" w:sz="4" w:space="0" w:color="auto"/>
              <w:left w:val="single" w:sz="4" w:space="0" w:color="auto"/>
              <w:bottom w:val="single" w:sz="4" w:space="0" w:color="auto"/>
              <w:right w:val="single" w:sz="4" w:space="0" w:color="auto"/>
            </w:tcBorders>
          </w:tcPr>
          <w:p w:rsidR="004F3B66" w:rsidRPr="00CA1A73" w:rsidRDefault="00DF36D5" w:rsidP="00A654FA">
            <w:pPr>
              <w:spacing w:after="0" w:line="240" w:lineRule="auto"/>
              <w:jc w:val="center"/>
              <w:rPr>
                <w:rFonts w:ascii="Palatino Linotype" w:hAnsi="Palatino Linotype"/>
                <w:sz w:val="20"/>
                <w:szCs w:val="20"/>
              </w:rPr>
            </w:pPr>
            <w:r>
              <w:rPr>
                <w:rFonts w:ascii="Palatino Linotype" w:hAnsi="Palatino Linotype"/>
                <w:sz w:val="20"/>
                <w:szCs w:val="20"/>
              </w:rPr>
              <w:t>MÓDSZER</w:t>
            </w:r>
            <w:r w:rsidR="004F3B66">
              <w:rPr>
                <w:rFonts w:ascii="Palatino Linotype" w:hAnsi="Palatino Linotype"/>
                <w:sz w:val="20"/>
                <w:szCs w:val="20"/>
              </w:rPr>
              <w:t>KOMPETENCIÁK</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Következtetési képesség</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Problémaelemzés, feltárás</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gridSpan w:val="2"/>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4F3B66" w:rsidRDefault="004F3B66" w:rsidP="00A654FA">
      <w:pPr>
        <w:widowControl w:val="0"/>
        <w:suppressAutoHyphens/>
        <w:spacing w:after="0" w:line="240" w:lineRule="auto"/>
        <w:rPr>
          <w:rFonts w:ascii="Palatino Linotype" w:hAnsi="Palatino Linotype"/>
          <w:b/>
          <w:kern w:val="1"/>
          <w:lang w:eastAsia="hi-IN" w:bidi="hi-IN"/>
        </w:rPr>
      </w:pPr>
    </w:p>
    <w:p w:rsidR="00AF5B50" w:rsidRPr="00AF5B50" w:rsidRDefault="004F3B66" w:rsidP="00DF36D5">
      <w:pPr>
        <w:spacing w:after="0" w:line="240" w:lineRule="auto"/>
        <w:rPr>
          <w:rFonts w:ascii="Palatino Linotype" w:hAnsi="Palatino Linotype"/>
          <w:b/>
          <w:vanish/>
          <w:kern w:val="1"/>
          <w:lang w:eastAsia="hi-IN" w:bidi="hi-IN"/>
        </w:rPr>
      </w:pPr>
      <w:r>
        <w:rPr>
          <w:rFonts w:ascii="Palatino Linotype" w:hAnsi="Palatino Linotype"/>
          <w:b/>
          <w:kern w:val="1"/>
          <w:lang w:eastAsia="hi-IN" w:bidi="hi-IN"/>
        </w:rPr>
        <w:br w:type="page"/>
      </w:r>
    </w:p>
    <w:p w:rsidR="004F3B66" w:rsidRPr="00027419" w:rsidRDefault="004F3B66" w:rsidP="00DF36D5">
      <w:pPr>
        <w:widowControl w:val="0"/>
        <w:numPr>
          <w:ilvl w:val="0"/>
          <w:numId w:val="44"/>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Az üzleti tevékenység tervezése, elemzése tantárgy</w:t>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002F62F4">
        <w:rPr>
          <w:rFonts w:ascii="Palatino Linotype" w:hAnsi="Palatino Linotype"/>
          <w:b/>
          <w:kern w:val="1"/>
          <w:lang w:eastAsia="hi-IN" w:bidi="hi-IN"/>
        </w:rPr>
        <w:t xml:space="preserve">   </w:t>
      </w:r>
      <w:r>
        <w:rPr>
          <w:rFonts w:ascii="Palatino Linotype" w:hAnsi="Palatino Linotype"/>
          <w:b/>
          <w:kern w:val="1"/>
          <w:lang w:eastAsia="hi-IN" w:bidi="hi-IN"/>
        </w:rPr>
        <w:t xml:space="preserve">  384</w:t>
      </w:r>
      <w:r>
        <w:rPr>
          <w:rFonts w:ascii="Palatino Linotype" w:hAnsi="Palatino Linotype" w:cs="Tahoma"/>
          <w:b/>
          <w:kern w:val="1"/>
          <w:lang w:eastAsia="hi-IN" w:bidi="hi-IN"/>
        </w:rPr>
        <w:t xml:space="preserve"> óra / 396</w:t>
      </w:r>
      <w:r w:rsidRPr="00027419">
        <w:rPr>
          <w:rFonts w:ascii="Palatino Linotype" w:hAnsi="Palatino Linotype" w:cs="Tahoma"/>
          <w:b/>
          <w:kern w:val="1"/>
          <w:lang w:eastAsia="hi-IN" w:bidi="hi-IN"/>
        </w:rPr>
        <w:t xml:space="preserve"> óra*</w:t>
      </w:r>
    </w:p>
    <w:p w:rsidR="004F3B66" w:rsidRPr="00A044F7" w:rsidRDefault="004F3B66" w:rsidP="00A654FA">
      <w:pPr>
        <w:pStyle w:val="ListParagraph"/>
        <w:spacing w:after="0" w:line="240" w:lineRule="auto"/>
        <w:ind w:left="360" w:right="100"/>
        <w:jc w:val="right"/>
        <w:rPr>
          <w:rFonts w:ascii="Palatino Linotype" w:hAnsi="Palatino Linotype"/>
          <w:sz w:val="20"/>
          <w:szCs w:val="20"/>
        </w:rPr>
      </w:pPr>
      <w:r w:rsidRPr="00B3586D">
        <w:rPr>
          <w:rFonts w:ascii="Palatino Linotype" w:hAnsi="Palatino Linotype"/>
          <w:sz w:val="20"/>
          <w:szCs w:val="20"/>
        </w:rPr>
        <w:t>* 9-13. évfolyamon megszervezett képzés/13. és 14. évfolyamon megszervezett képzés</w:t>
      </w:r>
    </w:p>
    <w:p w:rsidR="004F3B66" w:rsidRPr="00CA1A73" w:rsidRDefault="004F3B66" w:rsidP="00A654FA">
      <w:pPr>
        <w:widowControl w:val="0"/>
        <w:suppressAutoHyphens/>
        <w:spacing w:after="0" w:line="240" w:lineRule="auto"/>
        <w:ind w:left="360"/>
        <w:rPr>
          <w:rFonts w:ascii="Palatino Linotype" w:hAnsi="Palatino Linotype"/>
          <w:b/>
          <w:i/>
          <w:kern w:val="1"/>
          <w:lang w:eastAsia="hi-IN" w:bidi="hi-IN"/>
        </w:rPr>
      </w:pPr>
    </w:p>
    <w:p w:rsidR="004F3B66" w:rsidRPr="00CA1A73" w:rsidRDefault="004F3B66" w:rsidP="00DF36D5">
      <w:pPr>
        <w:widowControl w:val="0"/>
        <w:numPr>
          <w:ilvl w:val="1"/>
          <w:numId w:val="45"/>
        </w:numPr>
        <w:suppressAutoHyphens/>
        <w:spacing w:after="0" w:line="240" w:lineRule="auto"/>
        <w:ind w:hanging="796"/>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Default="004F3B66" w:rsidP="002F62F4">
      <w:pPr>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Az üzleti tevékenység tervezése, elemzése tantárgy oktatásának célja, hogy a tanulók képesek legyenek meghatározni a beszerzendő áru/berendezés/eszköz/nyomtatvány mennyiségét és választékát. Tudják kiválasztani a számukra legkedvezőbb beszerzési forrásokat, és megkötni a szerződést, valamint megrendelni az árut. Legyenek képesek ellenőrizni a számlát, kiegyenlíteni az áru/göngyöleg/berendezés/eszköz ellenértékét, tudjanak gazdálkodni a készlettel, kialakítani a fogyasztói árat, és banki tranzakciókat végezni. Igazodjanak el az adózás rendszerében. Statisztikai módszerek segítségével legyenek képesek elemezni a kereskedelmi/gazdálkodó vállalat gazdasági tevékenységét, legyenek tisztában a fontosabb költség, bevétel, profit kategóriákkal. Felelősségteljesen tudjanak következtetéseket levonni gazdálkodására vonatkozóan a könyveléstől kapott információk és/vagy az általuk végzett alapvető gazdasági számítások elvégzése után. Tudjanak az áruforgalomhoz, pénzkezeléshez, pénzügyi tranzakciókhoz kapcsolódó bizonylatokat kitölteni. Ismerkedjenek meg az üzleti levelezés alapjaival.</w:t>
      </w:r>
    </w:p>
    <w:p w:rsidR="004F3B66" w:rsidRDefault="004F3B66" w:rsidP="002F62F4">
      <w:pPr>
        <w:spacing w:after="0" w:line="240" w:lineRule="auto"/>
        <w:ind w:left="284"/>
        <w:jc w:val="both"/>
        <w:rPr>
          <w:rFonts w:ascii="Palatino Linotype" w:hAnsi="Palatino Linotype"/>
          <w:kern w:val="1"/>
          <w:lang w:eastAsia="hi-IN" w:bidi="hi-IN"/>
        </w:rPr>
      </w:pPr>
    </w:p>
    <w:p w:rsidR="004F3B66" w:rsidRDefault="004F3B66" w:rsidP="00DF36D5">
      <w:pPr>
        <w:widowControl w:val="0"/>
        <w:numPr>
          <w:ilvl w:val="1"/>
          <w:numId w:val="45"/>
        </w:numPr>
        <w:suppressAutoHyphens/>
        <w:spacing w:after="0" w:line="240" w:lineRule="auto"/>
        <w:ind w:left="284" w:firstLine="0"/>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2F62F4">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p>
    <w:p w:rsidR="004F3B66" w:rsidRPr="00CA1A73" w:rsidRDefault="004F3B66" w:rsidP="00DF36D5">
      <w:pPr>
        <w:widowControl w:val="0"/>
        <w:numPr>
          <w:ilvl w:val="1"/>
          <w:numId w:val="45"/>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ind w:left="360"/>
        <w:rPr>
          <w:rFonts w:ascii="Palatino Linotype" w:hAnsi="Palatino Linotype"/>
          <w:b/>
          <w:kern w:val="1"/>
          <w:lang w:eastAsia="hi-IN" w:bidi="hi-IN"/>
        </w:rPr>
      </w:pPr>
    </w:p>
    <w:p w:rsidR="004F3B66" w:rsidRPr="00DF36D5" w:rsidRDefault="00DF36D5" w:rsidP="00DF36D5">
      <w:pPr>
        <w:widowControl w:val="0"/>
        <w:numPr>
          <w:ilvl w:val="2"/>
          <w:numId w:val="45"/>
        </w:numPr>
        <w:suppressAutoHyphens/>
        <w:spacing w:after="0" w:line="240" w:lineRule="auto"/>
        <w:ind w:hanging="657"/>
        <w:rPr>
          <w:rFonts w:ascii="Palatino Linotype" w:hAnsi="Palatino Linotype"/>
          <w:b/>
          <w:i/>
          <w:kern w:val="1"/>
          <w:lang w:eastAsia="hi-IN" w:bidi="hi-IN"/>
        </w:rPr>
      </w:pPr>
      <w:r>
        <w:rPr>
          <w:rFonts w:ascii="Palatino Linotype" w:hAnsi="Palatino Linotype"/>
          <w:b/>
          <w:kern w:val="1"/>
          <w:lang w:eastAsia="hi-IN" w:bidi="hi-IN"/>
        </w:rPr>
        <w:t>Az áruforgalom tervezése</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002F62F4" w:rsidRPr="00DF36D5">
        <w:rPr>
          <w:rFonts w:ascii="Palatino Linotype" w:hAnsi="Palatino Linotype"/>
          <w:b/>
          <w:i/>
          <w:kern w:val="1"/>
          <w:lang w:eastAsia="hi-IN" w:bidi="hi-IN"/>
        </w:rPr>
        <w:t xml:space="preserve">       </w:t>
      </w:r>
      <w:r w:rsidR="004F3B66" w:rsidRPr="00DF36D5">
        <w:rPr>
          <w:rFonts w:ascii="Palatino Linotype" w:hAnsi="Palatino Linotype"/>
          <w:b/>
          <w:i/>
          <w:kern w:val="1"/>
          <w:lang w:eastAsia="hi-IN" w:bidi="hi-IN"/>
        </w:rPr>
        <w:t>110 óra / 110 óra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áruforgalmi folyamat szakaszai.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beszerzés fogalma, helye az áruforgalom folyamatában.</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beszerzendő termékkör meghatározása, a beszerzési források kiválasztásának szempontjai.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centralizált és decentralizált beszerzés jellemzői.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gazdaságos rendelési tételnagyság meghatározása.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szerződések fajtái.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szerződéskötéshez kapcsolódó szabályok, előírások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árurendelés módjai, az árurendelést befolyásoló tényezők.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árurendelés eszközei.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Árurendelés készítése.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Készletgazdálkodás fogalma, szerepe, hatása a gazdálkodás eredményére.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készletek nagyságának és összetételének kialakításánál figyelembe veendő szempontok.</w:t>
      </w:r>
    </w:p>
    <w:p w:rsidR="004F3B66"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Készlet nyilvántartási rendszerek, a készletnyilvántartás szerepe.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készletezési döntéseket megalapozó számítási módszerek: átlagkészlet, forgási sebesség, készletvonzat.</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Feladatok készletgazdálkodásra.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leltár fogalma, fajtái.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leltár eredmény megállapítása.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Feladatok leltár eredmény megállapítására.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értékesítési politika kialakítása: az értékesítendő áruk mennyiségének, választékának, árfekvésének meghatározása.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Árpolitika, stratégia és stratégiai döntések az árak kialakításánál.</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árkialakítás szabályai, jogszabályi háttere.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Fogyasztói ár kialakítása, az árak felépítése.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Feladatok árképzésre.</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6F1A60" w:rsidRDefault="004F3B66" w:rsidP="00DF36D5">
      <w:pPr>
        <w:widowControl w:val="0"/>
        <w:numPr>
          <w:ilvl w:val="2"/>
          <w:numId w:val="45"/>
        </w:numPr>
        <w:suppressAutoHyphens/>
        <w:spacing w:after="0" w:line="240" w:lineRule="auto"/>
        <w:ind w:hanging="657"/>
        <w:rPr>
          <w:rFonts w:ascii="Palatino Linotype" w:hAnsi="Palatino Linotype"/>
          <w:b/>
          <w:kern w:val="1"/>
          <w:lang w:eastAsia="hi-IN" w:bidi="hi-IN"/>
        </w:rPr>
      </w:pPr>
      <w:r>
        <w:rPr>
          <w:rFonts w:ascii="Palatino Linotype" w:hAnsi="Palatino Linotype"/>
          <w:b/>
          <w:kern w:val="1"/>
          <w:lang w:eastAsia="hi-IN" w:bidi="hi-IN"/>
        </w:rPr>
        <w:t>Az üzleti tevéke</w:t>
      </w:r>
      <w:r w:rsidR="006F1A60">
        <w:rPr>
          <w:rFonts w:ascii="Palatino Linotype" w:hAnsi="Palatino Linotype"/>
          <w:b/>
          <w:kern w:val="1"/>
          <w:lang w:eastAsia="hi-IN" w:bidi="hi-IN"/>
        </w:rPr>
        <w:t>nység eredményessége, elemzése</w:t>
      </w:r>
    </w:p>
    <w:p w:rsidR="004F3B66" w:rsidRPr="006F1A60" w:rsidRDefault="004F3B66" w:rsidP="006F1A60">
      <w:pPr>
        <w:widowControl w:val="0"/>
        <w:suppressAutoHyphens/>
        <w:spacing w:after="0" w:line="240" w:lineRule="auto"/>
        <w:ind w:left="6741" w:firstLine="349"/>
        <w:rPr>
          <w:rFonts w:ascii="Palatino Linotype" w:hAnsi="Palatino Linotype"/>
          <w:b/>
          <w:i/>
          <w:kern w:val="1"/>
          <w:lang w:eastAsia="hi-IN" w:bidi="hi-IN"/>
        </w:rPr>
      </w:pPr>
      <w:r w:rsidRPr="006F1A60">
        <w:rPr>
          <w:rFonts w:ascii="Palatino Linotype" w:hAnsi="Palatino Linotype"/>
          <w:b/>
          <w:i/>
          <w:kern w:val="1"/>
          <w:lang w:eastAsia="hi-IN" w:bidi="hi-IN"/>
        </w:rPr>
        <w:t>258 óra / 270 óra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adózás fogalma, az adó fajtái.</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adóztatás általános jellemzői (funkciói, alapelvei, fogalmak).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vállalkozást, illetve a magánszemélyt érintő adónemek és járulékok jellemzői (áfa, társasági adó, SZJA, munkaadókat-, és munkavállalókat terhelő járulékok), bevallásuk, befizetésük, nyilvántartásuk.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forgalom, az árbevétel meghatározása.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forgalom nagyságának, szerkezetének elemzése.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kereskedelmi/gazdálkodó egységekben hozott áruforgalmi döntések hatása a vállalkozás bevételeire és ráfordításaira.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Statisztikai elemzési módszerek.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Tervfeladat, tervteljesítési, dinamikus viszonyszámok, megoszlási viszonyszámok.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Táblázatok, grafikonok készítése és elemzése.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forgalomalakulás, a gazdálkodás értékeléséhez szükséges alapvető statisztikai elemzési módszerek.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Következtetések levonása a gazdálkodásra vonatkozóan a könyveléstől kapott</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információk és a gazdasági számítások elvégzése után.</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Átlagkészlet, forgási sebesség, készletvonzat fogalma, jelentősége.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készlettartás hatása az eredményre.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forgalomalakulás és a készletgazdálkodás értékeléséhez szükséges alapvető statisztikai elemzési módszerek.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Áruforgalmi mérlegsor.</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Leltáreredmény megállapítása.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költség fogalma, a költségek összetétele, csoportosítása, az egyes költségnemek tartalma.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költségekre ható tényezők.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élőmunka fogalma, létszámgazdálkodás és hatékonysági mutatók.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Bérgazdálkodás, bérezési mutatók.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forgalom alakulás és a költséggazdálkodás kapcsolata, a vállalkozás eredményességére való hatása.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 létszám és bérgazdálkodás elemzése és tervezése a használt mutatószámok segítségével.</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eredmény keletkezésének folyamata.</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eredmény nagyságát befolyásoló tényezők.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eredmény elemzéséhez, tervezéséhez használt statisztikai mutatószámok.</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eredmény nagyságára, alakulására ható tényezők elemzése, értékelése.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Következtetések levonása a gazdálkodásra vonatkozóan a könyveléstől kapott információk és a gazdasági számítások elvégzése után.</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Eredmény kimutatások elemzése.</w:t>
      </w:r>
    </w:p>
    <w:p w:rsidR="004F3B66" w:rsidRPr="00CA1A73" w:rsidRDefault="004F3B66" w:rsidP="00A654FA">
      <w:pPr>
        <w:widowControl w:val="0"/>
        <w:suppressAutoHyphens/>
        <w:spacing w:after="0" w:line="240" w:lineRule="auto"/>
        <w:ind w:left="540"/>
        <w:jc w:val="both"/>
        <w:rPr>
          <w:rFonts w:ascii="Palatino Linotype" w:hAnsi="Palatino Linotype"/>
          <w:kern w:val="1"/>
          <w:lang w:eastAsia="hi-IN" w:bidi="hi-IN"/>
        </w:rPr>
      </w:pPr>
      <w:r>
        <w:rPr>
          <w:rFonts w:ascii="Palatino Linotype" w:hAnsi="Palatino Linotype"/>
          <w:kern w:val="1"/>
          <w:lang w:eastAsia="hi-IN" w:bidi="hi-IN"/>
        </w:rPr>
        <w:t>Az eredmény adózása és felhasználása.</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rPr>
          <w:rFonts w:ascii="Palatino Linotype" w:hAnsi="Palatino Linotype"/>
          <w:b/>
          <w:i/>
          <w:kern w:val="1"/>
          <w:lang w:eastAsia="hi-IN" w:bidi="hi-IN"/>
        </w:rPr>
      </w:pPr>
      <w:r>
        <w:rPr>
          <w:rFonts w:ascii="Palatino Linotype" w:hAnsi="Palatino Linotype"/>
          <w:b/>
          <w:kern w:val="1"/>
          <w:lang w:eastAsia="hi-IN" w:bidi="hi-IN"/>
        </w:rPr>
        <w:t>Üzleti levelezés</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Pr="006F1A60">
        <w:rPr>
          <w:rFonts w:ascii="Palatino Linotype" w:hAnsi="Palatino Linotype"/>
          <w:b/>
          <w:i/>
          <w:kern w:val="1"/>
          <w:lang w:eastAsia="hi-IN" w:bidi="hi-IN"/>
        </w:rPr>
        <w:t>16 óra / 16 óra</w:t>
      </w:r>
    </w:p>
    <w:p w:rsidR="004F3B66" w:rsidRPr="00CA1A73" w:rsidRDefault="004F3B66" w:rsidP="001C0628">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Irodatechnikai eszközök fajtái, kezelése.</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Számítógépek és perifériáik.</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Fénymásoló.</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Telefon, telefax.</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Diktafon.</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Iratmegsemmisítő.</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Iratkötő, spirálozó készülék.</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Irodatechnikai készülékek kezelése.</w:t>
      </w:r>
    </w:p>
    <w:p w:rsidR="004F3B66" w:rsidRPr="00CA1A73" w:rsidRDefault="004F3B66" w:rsidP="001C0628">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Iratkezelés.</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iratkezelés szervezete.</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iratkezeléshez használt eszközök.</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Postabontás.</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iratok iktatása.</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iratok tárolása.</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iratok megőrzése.</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Iratok selejtezésére vonatkozó szabályok alkalmazása.</w:t>
      </w:r>
    </w:p>
    <w:p w:rsidR="004F3B66" w:rsidRPr="00CA1A73" w:rsidRDefault="004F3B66" w:rsidP="001C0628">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Az üzleti levelezés.</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üzleti levelek formai követelményei (a levelek fejrésze, főrésze, záró</w:t>
      </w:r>
      <w:r w:rsidR="00AA2F08">
        <w:rPr>
          <w:rFonts w:ascii="Palatino Linotype" w:hAnsi="Palatino Linotype"/>
          <w:kern w:val="1"/>
          <w:lang w:eastAsia="hi-IN" w:bidi="hi-IN"/>
        </w:rPr>
        <w:t xml:space="preserve"> </w:t>
      </w:r>
      <w:r>
        <w:rPr>
          <w:rFonts w:ascii="Palatino Linotype" w:hAnsi="Palatino Linotype"/>
          <w:kern w:val="1"/>
          <w:lang w:eastAsia="hi-IN" w:bidi="hi-IN"/>
        </w:rPr>
        <w:t>része).</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Arculati elemek a levelezésben (vállalati arculat).</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Az üzleti levelek tartalmi elemei.</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Levélfajták (szerződést előkészítő levelek, a szerződés teljesítési szakaszában előforduló levelek, a szerződés megszegésével kapcsolatos levelek).</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Ajánlatkérés, ajánlatmegrendelés, megrendelés visszaigazolás, szállítás, értesítés, reklamáció, fizetési felszólítás.</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Önálló fogalmazás, üzleti levél szerkesztése, készítése.</w:t>
      </w:r>
    </w:p>
    <w:p w:rsidR="004F3B66" w:rsidRPr="00CA1A73" w:rsidRDefault="004F3B66" w:rsidP="001C0628">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kereskedelmi/gazdálkodó egység működésével kapcsolatos dokumentáció.</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Jegyzőkönyv formai elemei.</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Jegyzőkönyv szerkezeti elemei.</w:t>
      </w:r>
    </w:p>
    <w:p w:rsidR="004F3B66" w:rsidRPr="00CA1A73" w:rsidRDefault="004F3B66" w:rsidP="001C0628">
      <w:pPr>
        <w:widowControl w:val="0"/>
        <w:suppressAutoHyphens/>
        <w:spacing w:after="0" w:line="240" w:lineRule="auto"/>
        <w:ind w:left="1701"/>
        <w:rPr>
          <w:rFonts w:ascii="Palatino Linotype" w:hAnsi="Palatino Linotype"/>
          <w:kern w:val="1"/>
          <w:lang w:eastAsia="hi-IN" w:bidi="hi-IN"/>
        </w:rPr>
      </w:pPr>
      <w:r>
        <w:rPr>
          <w:rFonts w:ascii="Palatino Linotype" w:hAnsi="Palatino Linotype"/>
          <w:kern w:val="1"/>
          <w:lang w:eastAsia="hi-IN" w:bidi="hi-IN"/>
        </w:rPr>
        <w:t>Jegyzőkönyv szerkesztésének követelményei.</w:t>
      </w:r>
    </w:p>
    <w:p w:rsidR="004F3B66" w:rsidRPr="00CA1A73" w:rsidRDefault="004F3B66" w:rsidP="001C0628">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telefonálás illemszabályai.</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 javasolt helyszíne (ajánlás)</w:t>
      </w:r>
    </w:p>
    <w:p w:rsidR="004F3B66" w:rsidRPr="006F1A60" w:rsidRDefault="004F3B66" w:rsidP="00A654FA">
      <w:pPr>
        <w:widowControl w:val="0"/>
        <w:suppressAutoHyphens/>
        <w:spacing w:after="0" w:line="240" w:lineRule="auto"/>
        <w:ind w:left="85" w:firstLine="709"/>
        <w:rPr>
          <w:rFonts w:ascii="Palatino Linotype" w:hAnsi="Palatino Linotype"/>
          <w:i/>
          <w:kern w:val="1"/>
          <w:lang w:eastAsia="hi-IN" w:bidi="hi-IN"/>
        </w:rPr>
      </w:pPr>
      <w:r w:rsidRPr="006F1A60">
        <w:rPr>
          <w:rFonts w:ascii="Palatino Linotype" w:hAnsi="Palatino Linotype"/>
          <w:i/>
          <w:kern w:val="1"/>
          <w:lang w:eastAsia="hi-IN" w:bidi="hi-IN"/>
        </w:rPr>
        <w:t>Tanterem</w:t>
      </w:r>
    </w:p>
    <w:p w:rsidR="004D3FAA" w:rsidRPr="00E001FD" w:rsidRDefault="006F1A60" w:rsidP="00A654FA">
      <w:pPr>
        <w:widowControl w:val="0"/>
        <w:suppressAutoHyphens/>
        <w:spacing w:after="0" w:line="240" w:lineRule="auto"/>
        <w:ind w:left="85" w:firstLine="709"/>
        <w:rPr>
          <w:rFonts w:ascii="Palatino Linotype" w:hAnsi="Palatino Linotype"/>
          <w:kern w:val="1"/>
          <w:lang w:eastAsia="hi-IN" w:bidi="hi-IN"/>
        </w:rPr>
      </w:pPr>
      <w:r>
        <w:rPr>
          <w:rFonts w:ascii="Palatino Linotype" w:hAnsi="Palatino Linotype"/>
          <w:kern w:val="1"/>
          <w:lang w:eastAsia="hi-IN" w:bidi="hi-IN"/>
        </w:rPr>
        <w:br w:type="page"/>
      </w:r>
    </w:p>
    <w:p w:rsidR="004F3B66" w:rsidRPr="00027419" w:rsidRDefault="004F3B66" w:rsidP="00DF36D5">
      <w:pPr>
        <w:widowControl w:val="0"/>
        <w:numPr>
          <w:ilvl w:val="1"/>
          <w:numId w:val="45"/>
        </w:numPr>
        <w:suppressAutoHyphens/>
        <w:spacing w:after="0" w:line="240" w:lineRule="auto"/>
        <w:jc w:val="both"/>
        <w:rPr>
          <w:rFonts w:ascii="Palatino Linotype" w:hAnsi="Palatino Linotype"/>
          <w:b/>
          <w:kern w:val="1"/>
          <w:lang w:eastAsia="hi-IN" w:bidi="hi-IN"/>
        </w:rPr>
      </w:pPr>
      <w:r w:rsidRPr="00E001FD">
        <w:rPr>
          <w:rFonts w:ascii="Palatino Linotype" w:hAnsi="Palatino Linotype"/>
          <w:b/>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E001FD"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Pr="00027419"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027419">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4F3B66" w:rsidRDefault="004F3B66" w:rsidP="00A654FA">
      <w:pPr>
        <w:widowControl w:val="0"/>
        <w:suppressAutoHyphens/>
        <w:spacing w:after="0" w:line="240" w:lineRule="auto"/>
        <w:rPr>
          <w:rFonts w:ascii="Palatino Linotype" w:hAnsi="Palatino Linotype"/>
          <w:bCs/>
          <w:kern w:val="1"/>
          <w:lang w:eastAsia="hi-IN" w:bidi="hi-IN"/>
        </w:rPr>
      </w:pPr>
    </w:p>
    <w:p w:rsidR="006F1A60" w:rsidRPr="00CA1A73" w:rsidRDefault="006F1A60" w:rsidP="00A654FA">
      <w:pPr>
        <w:widowControl w:val="0"/>
        <w:suppressAutoHyphens/>
        <w:spacing w:after="0" w:line="240" w:lineRule="auto"/>
        <w:rPr>
          <w:rFonts w:ascii="Palatino Linotype" w:hAnsi="Palatino Linotype"/>
          <w:bCs/>
          <w:kern w:val="1"/>
          <w:lang w:eastAsia="hi-IN" w:bidi="hi-IN"/>
        </w:rPr>
      </w:pPr>
    </w:p>
    <w:p w:rsidR="004F3B66" w:rsidRPr="00CA1A7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Pr>
          <w:rFonts w:ascii="Palatino Linotype" w:hAnsi="Palatino Linotype"/>
          <w:b/>
          <w:kern w:val="1"/>
          <w:lang w:eastAsia="hi-IN" w:bidi="hi-IN"/>
        </w:rPr>
        <w:t>Vezetési ismeretek tantárgy</w:t>
      </w:r>
      <w:r>
        <w:rPr>
          <w:rFonts w:ascii="Palatino Linotype" w:hAnsi="Palatino Linotype"/>
          <w:kern w:val="1"/>
          <w:lang w:eastAsia="hi-IN" w:bidi="hi-IN"/>
        </w:rPr>
        <w:tab/>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 xml:space="preserve">      32</w:t>
      </w:r>
      <w:r>
        <w:rPr>
          <w:rFonts w:ascii="Palatino Linotype" w:hAnsi="Palatino Linotype" w:cs="Tahoma"/>
          <w:b/>
          <w:kern w:val="1"/>
          <w:lang w:eastAsia="hi-IN" w:bidi="hi-IN"/>
        </w:rPr>
        <w:t xml:space="preserve"> óra / 36 óra*</w:t>
      </w:r>
    </w:p>
    <w:p w:rsidR="004F3B66" w:rsidRPr="00A044F7" w:rsidRDefault="004F3B66" w:rsidP="00A654FA">
      <w:pPr>
        <w:pStyle w:val="ListParagraph"/>
        <w:spacing w:after="0" w:line="240" w:lineRule="auto"/>
        <w:ind w:left="360" w:right="200"/>
        <w:jc w:val="right"/>
        <w:rPr>
          <w:rFonts w:ascii="Palatino Linotype" w:hAnsi="Palatino Linotype"/>
          <w:sz w:val="20"/>
          <w:szCs w:val="20"/>
        </w:rPr>
      </w:pPr>
      <w:r w:rsidRPr="00B3586D">
        <w:rPr>
          <w:rFonts w:ascii="Palatino Linotype" w:hAnsi="Palatino Linotype"/>
          <w:sz w:val="20"/>
          <w:szCs w:val="20"/>
        </w:rPr>
        <w:t>* 9-13. évfolyamon megszervezett képzés/13. és 14. évfolyamon megszervezett képzés</w:t>
      </w:r>
    </w:p>
    <w:p w:rsidR="004F3B66" w:rsidRPr="00027419" w:rsidRDefault="004F3B66" w:rsidP="00A654FA">
      <w:pPr>
        <w:pStyle w:val="ListParagraph"/>
        <w:widowControl w:val="0"/>
        <w:suppressAutoHyphens/>
        <w:spacing w:after="0" w:line="240" w:lineRule="auto"/>
        <w:ind w:left="360"/>
        <w:rPr>
          <w:rFonts w:ascii="Palatino Linotype" w:hAnsi="Palatino Linotype" w:cs="Tahoma"/>
          <w:b/>
          <w:kern w:val="1"/>
          <w:lang w:eastAsia="hi-IN" w:bidi="hi-IN"/>
        </w:rPr>
      </w:pPr>
    </w:p>
    <w:p w:rsidR="004F3B66" w:rsidRPr="00CA1A73" w:rsidRDefault="004F3B66" w:rsidP="00DF36D5">
      <w:pPr>
        <w:widowControl w:val="0"/>
        <w:numPr>
          <w:ilvl w:val="1"/>
          <w:numId w:val="45"/>
        </w:numPr>
        <w:suppressAutoHyphens/>
        <w:spacing w:after="0" w:line="240" w:lineRule="auto"/>
        <w:ind w:hanging="508"/>
        <w:jc w:val="both"/>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Default="004F3B66" w:rsidP="001C0628">
      <w:pPr>
        <w:widowControl w:val="0"/>
        <w:suppressAutoHyphens/>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A tanulók ismerkedjenek meg a vezetés alapfogalmaival, funkcióival, a vezetéselméletekből származó vezetési módszerekkel. Tudjanak párhuzamot vonni a modellek és a gyakorlati munkahelyükről szerzett tapasztalatok között. A vezetési ismeretek elmélete mellett ismerkedjenek meg az üzleti életben gyakori szerepekkel, viselkedési formákkal, és a munkajog alapvető szabályaival. Legyenek képesek egy kereskedelmi/gazdálkodó vállalat munkafolyamatainak feltérképezésére és az ehhez kapcsolódó hatékony munkaerő gazdálkodásra.</w:t>
      </w:r>
    </w:p>
    <w:p w:rsidR="004F3B66" w:rsidRDefault="004F3B66" w:rsidP="001C0628">
      <w:pPr>
        <w:widowControl w:val="0"/>
        <w:suppressAutoHyphens/>
        <w:spacing w:after="0" w:line="240" w:lineRule="auto"/>
        <w:ind w:left="284"/>
        <w:jc w:val="both"/>
        <w:rPr>
          <w:rFonts w:ascii="Palatino Linotype" w:hAnsi="Palatino Linotype"/>
          <w:kern w:val="1"/>
          <w:lang w:eastAsia="hi-IN" w:bidi="hi-IN"/>
        </w:rPr>
      </w:pPr>
    </w:p>
    <w:p w:rsidR="004F3B66"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A1A73"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p>
    <w:p w:rsidR="004F3B66"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ind w:left="792"/>
        <w:jc w:val="both"/>
        <w:rPr>
          <w:rFonts w:ascii="Palatino Linotype" w:hAnsi="Palatino Linotype"/>
          <w:b/>
          <w:kern w:val="1"/>
          <w:lang w:eastAsia="hi-IN" w:bidi="hi-IN"/>
        </w:rPr>
      </w:pPr>
      <w:r w:rsidRPr="009744C3">
        <w:rPr>
          <w:rFonts w:ascii="Palatino Linotype" w:hAnsi="Palatino Linotype"/>
          <w:b/>
          <w:kern w:val="1"/>
          <w:lang w:eastAsia="hi-IN" w:bidi="hi-IN"/>
        </w:rPr>
        <w:t xml:space="preserve"> </w:t>
      </w:r>
    </w:p>
    <w:p w:rsidR="004F3B66" w:rsidRPr="006F1A60" w:rsidRDefault="004F3B66" w:rsidP="00DF36D5">
      <w:pPr>
        <w:widowControl w:val="0"/>
        <w:numPr>
          <w:ilvl w:val="2"/>
          <w:numId w:val="45"/>
        </w:numPr>
        <w:suppressAutoHyphens/>
        <w:spacing w:after="0" w:line="240" w:lineRule="auto"/>
        <w:ind w:left="426" w:firstLine="0"/>
        <w:jc w:val="both"/>
        <w:rPr>
          <w:rFonts w:ascii="Palatino Linotype" w:hAnsi="Palatino Linotype"/>
          <w:b/>
          <w:i/>
          <w:kern w:val="1"/>
          <w:lang w:eastAsia="hi-IN" w:bidi="hi-IN"/>
        </w:rPr>
      </w:pPr>
      <w:r>
        <w:rPr>
          <w:rFonts w:ascii="Palatino Linotype" w:hAnsi="Palatino Linotype"/>
          <w:b/>
          <w:kern w:val="1"/>
          <w:lang w:eastAsia="hi-IN" w:bidi="hi-IN"/>
        </w:rPr>
        <w:t>Vezetési alapismeretek I.</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16 óra / 18 óra</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Vezetés fogalma, funkciói.</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Vezetési módszerek.</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Az üzleti tárgyalás megtervezése, lebonyolítása.</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Az üzleti élet protokoll szabályai.</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Alapvető munkajogi ismeretek.</w:t>
      </w:r>
    </w:p>
    <w:p w:rsidR="004F3B66" w:rsidRPr="00CA1A73" w:rsidRDefault="004F3B66" w:rsidP="001C0628">
      <w:pPr>
        <w:spacing w:after="0" w:line="240" w:lineRule="auto"/>
        <w:ind w:left="426"/>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426" w:firstLine="0"/>
        <w:jc w:val="both"/>
        <w:rPr>
          <w:rFonts w:ascii="Palatino Linotype" w:hAnsi="Palatino Linotype"/>
          <w:b/>
          <w:i/>
          <w:kern w:val="1"/>
          <w:lang w:eastAsia="hi-IN" w:bidi="hi-IN"/>
        </w:rPr>
      </w:pPr>
      <w:r>
        <w:rPr>
          <w:rFonts w:ascii="Palatino Linotype" w:hAnsi="Palatino Linotype"/>
          <w:b/>
          <w:kern w:val="1"/>
          <w:lang w:eastAsia="hi-IN" w:bidi="hi-IN"/>
        </w:rPr>
        <w:t xml:space="preserve">Vezetési alapismeretek II. </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16 óra / 18 óra</w:t>
      </w:r>
    </w:p>
    <w:p w:rsidR="004F3B66"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 xml:space="preserve">Munkaerő-tervezés, </w:t>
      </w:r>
      <w:r w:rsidR="00AA2F08">
        <w:rPr>
          <w:rFonts w:ascii="Palatino Linotype" w:hAnsi="Palatino Linotype"/>
          <w:kern w:val="1"/>
          <w:lang w:eastAsia="hi-IN" w:bidi="hi-IN"/>
        </w:rPr>
        <w:t>-</w:t>
      </w:r>
      <w:r>
        <w:rPr>
          <w:rFonts w:ascii="Palatino Linotype" w:hAnsi="Palatino Linotype"/>
          <w:kern w:val="1"/>
          <w:lang w:eastAsia="hi-IN" w:bidi="hi-IN"/>
        </w:rPr>
        <w:t>felvétel.</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Atipikus foglalkoztatási formák.</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Munkakörelemzés, munkaköri leírás.</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Toborzás, kiválasztás.</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 munkaerő megtartása.</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Munkacsoportok – csoportmunka.</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 motiváció.</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Teljesítménymenedzsment.</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Képzés, fejlesztés.</w:t>
      </w:r>
    </w:p>
    <w:p w:rsidR="004F3B66" w:rsidRPr="00CA1A73" w:rsidRDefault="004F3B66" w:rsidP="001C062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Elbocsátás.</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p>
    <w:p w:rsidR="004F3B66" w:rsidRPr="0001552B" w:rsidRDefault="004F3B66" w:rsidP="00DF36D5">
      <w:pPr>
        <w:widowControl w:val="0"/>
        <w:numPr>
          <w:ilvl w:val="1"/>
          <w:numId w:val="45"/>
        </w:numPr>
        <w:suppressAutoHyphens/>
        <w:spacing w:after="0" w:line="240" w:lineRule="auto"/>
        <w:ind w:left="788" w:hanging="431"/>
        <w:jc w:val="both"/>
        <w:rPr>
          <w:rFonts w:ascii="Palatino Linotype" w:hAnsi="Palatino Linotype" w:cs="Tahoma"/>
          <w:b/>
          <w:kern w:val="1"/>
          <w:lang w:eastAsia="hi-IN" w:bidi="hi-IN"/>
        </w:rPr>
      </w:pPr>
      <w:r>
        <w:rPr>
          <w:rFonts w:ascii="Palatino Linotype" w:hAnsi="Palatino Linotype" w:cs="Tahoma"/>
          <w:b/>
          <w:kern w:val="1"/>
          <w:lang w:eastAsia="hi-IN" w:bidi="hi-IN"/>
        </w:rPr>
        <w:t>A képzés javasolt helyszíne (ajánlás)</w:t>
      </w:r>
    </w:p>
    <w:p w:rsidR="004F3B66" w:rsidRPr="006F1A60" w:rsidRDefault="004F3B66" w:rsidP="00A654FA">
      <w:pPr>
        <w:widowControl w:val="0"/>
        <w:suppressAutoHyphens/>
        <w:spacing w:after="0" w:line="240" w:lineRule="auto"/>
        <w:ind w:left="85" w:firstLine="709"/>
        <w:rPr>
          <w:rFonts w:ascii="Palatino Linotype" w:hAnsi="Palatino Linotype"/>
          <w:i/>
          <w:kern w:val="1"/>
          <w:lang w:eastAsia="hi-IN" w:bidi="hi-IN"/>
        </w:rPr>
      </w:pPr>
      <w:r w:rsidRPr="006F1A60">
        <w:rPr>
          <w:rFonts w:ascii="Palatino Linotype" w:hAnsi="Palatino Linotype"/>
          <w:i/>
          <w:kern w:val="1"/>
          <w:lang w:eastAsia="hi-IN" w:bidi="hi-IN"/>
        </w:rPr>
        <w:t>Tanterem</w:t>
      </w:r>
    </w:p>
    <w:p w:rsidR="004D3FAA" w:rsidRPr="00E001FD" w:rsidRDefault="004D3FAA" w:rsidP="00A654FA">
      <w:pPr>
        <w:widowControl w:val="0"/>
        <w:suppressAutoHyphens/>
        <w:spacing w:after="0" w:line="240" w:lineRule="auto"/>
        <w:ind w:left="85" w:firstLine="709"/>
        <w:rPr>
          <w:rFonts w:ascii="Palatino Linotype" w:hAnsi="Palatino Linotype"/>
          <w:kern w:val="1"/>
          <w:lang w:eastAsia="hi-IN" w:bidi="hi-IN"/>
        </w:rPr>
      </w:pPr>
    </w:p>
    <w:p w:rsidR="004F3B66" w:rsidRPr="00D71533" w:rsidRDefault="004D3FAA" w:rsidP="00DF36D5">
      <w:pPr>
        <w:widowControl w:val="0"/>
        <w:numPr>
          <w:ilvl w:val="1"/>
          <w:numId w:val="45"/>
        </w:numPr>
        <w:suppressAutoHyphens/>
        <w:spacing w:after="0" w:line="240" w:lineRule="auto"/>
        <w:jc w:val="both"/>
        <w:rPr>
          <w:rFonts w:ascii="Palatino Linotype" w:hAnsi="Palatino Linotype"/>
          <w:b/>
          <w:i/>
          <w:kern w:val="1"/>
          <w:lang w:eastAsia="hi-IN" w:bidi="hi-IN"/>
        </w:rPr>
      </w:pPr>
      <w:r>
        <w:rPr>
          <w:rFonts w:ascii="Palatino Linotype" w:hAnsi="Palatino Linotype"/>
          <w:b/>
          <w:i/>
          <w:kern w:val="1"/>
          <w:lang w:eastAsia="hi-IN" w:bidi="hi-IN"/>
        </w:rPr>
        <w:t xml:space="preserve"> </w:t>
      </w:r>
      <w:r w:rsidR="004F3B66" w:rsidRPr="00D71533">
        <w:rPr>
          <w:rFonts w:ascii="Palatino Linotype" w:hAnsi="Palatino Linotype"/>
          <w:b/>
          <w:i/>
          <w:kern w:val="1"/>
          <w:lang w:eastAsia="hi-IN" w:bidi="hi-IN"/>
        </w:rPr>
        <w:t xml:space="preserve">A </w:t>
      </w:r>
      <w:r w:rsidR="004F3B66"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M</w:t>
            </w:r>
            <w:r w:rsidR="004F3B66" w:rsidRPr="008B7D14">
              <w:rPr>
                <w:rFonts w:ascii="Palatino Linotype" w:hAnsi="Palatino Linotype"/>
                <w:sz w:val="20"/>
                <w:szCs w:val="20"/>
              </w:rPr>
              <w:t>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E</w:t>
            </w:r>
            <w:r w:rsidR="004F3B66" w:rsidRPr="008B7D14">
              <w:rPr>
                <w:rFonts w:ascii="Palatino Linotype" w:hAnsi="Palatino Linotype"/>
                <w:sz w:val="20"/>
                <w:szCs w:val="20"/>
              </w:rPr>
              <w:t>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K</w:t>
            </w:r>
            <w:r w:rsidR="004F3B66" w:rsidRPr="008B7D14">
              <w:rPr>
                <w:rFonts w:ascii="Palatino Linotype" w:hAnsi="Palatino Linotype"/>
                <w:sz w:val="20"/>
                <w:szCs w:val="20"/>
              </w:rPr>
              <w:t>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M</w:t>
            </w:r>
            <w:r w:rsidR="004F3B66" w:rsidRPr="008B7D14">
              <w:rPr>
                <w:rFonts w:ascii="Palatino Linotype" w:hAnsi="Palatino Linotype"/>
                <w:sz w:val="20"/>
                <w:szCs w:val="20"/>
              </w:rPr>
              <w:t>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K</w:t>
            </w:r>
            <w:r w:rsidR="004F3B66" w:rsidRPr="008B7D14">
              <w:rPr>
                <w:rFonts w:ascii="Palatino Linotype" w:hAnsi="Palatino Linotype"/>
                <w:sz w:val="20"/>
                <w:szCs w:val="20"/>
              </w:rPr>
              <w:t>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H</w:t>
            </w:r>
            <w:r w:rsidR="004F3B66" w:rsidRPr="008B7D14">
              <w:rPr>
                <w:rFonts w:ascii="Palatino Linotype" w:hAnsi="Palatino Linotype"/>
                <w:sz w:val="20"/>
                <w:szCs w:val="20"/>
              </w:rPr>
              <w:t>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027419">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D3FAA" w:rsidRPr="00027419" w:rsidRDefault="004D3FAA" w:rsidP="006F1A60">
      <w:pPr>
        <w:pStyle w:val="ListParagraph"/>
        <w:widowControl w:val="0"/>
        <w:suppressAutoHyphens/>
        <w:spacing w:after="0" w:line="240" w:lineRule="auto"/>
        <w:ind w:left="0"/>
        <w:rPr>
          <w:rFonts w:ascii="Palatino Linotype" w:hAnsi="Palatino Linotype"/>
          <w:bCs/>
          <w:kern w:val="1"/>
          <w:lang w:eastAsia="hi-IN" w:bidi="hi-IN"/>
        </w:rPr>
      </w:pPr>
    </w:p>
    <w:p w:rsidR="004F3B66" w:rsidRPr="00E001FD" w:rsidRDefault="004F3B66" w:rsidP="00A654FA">
      <w:pPr>
        <w:spacing w:after="0" w:line="240" w:lineRule="auto"/>
        <w:rPr>
          <w:rFonts w:ascii="Palatino Linotype" w:hAnsi="Palatino Linotype"/>
          <w:kern w:val="1"/>
          <w:lang w:eastAsia="hi-IN" w:bidi="hi-IN"/>
        </w:rPr>
      </w:pPr>
    </w:p>
    <w:p w:rsidR="004F3B66" w:rsidRPr="00A017C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sidRPr="004D3FAA">
        <w:rPr>
          <w:rFonts w:ascii="Palatino Linotype" w:hAnsi="Palatino Linotype"/>
          <w:b/>
          <w:kern w:val="1"/>
          <w:lang w:eastAsia="hi-IN" w:bidi="hi-IN"/>
        </w:rPr>
        <w:t>Üzleti tevékenység a gyakorlatban tantárgy</w:t>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r>
      <w:r w:rsidR="001C0628">
        <w:rPr>
          <w:rFonts w:ascii="Palatino Linotype" w:hAnsi="Palatino Linotype"/>
          <w:b/>
          <w:kern w:val="1"/>
          <w:lang w:eastAsia="hi-IN" w:bidi="hi-IN"/>
        </w:rPr>
        <w:tab/>
        <w:t xml:space="preserve">    </w:t>
      </w:r>
      <w:r w:rsidRPr="004D3FAA">
        <w:rPr>
          <w:rFonts w:ascii="Palatino Linotype" w:hAnsi="Palatino Linotype"/>
          <w:b/>
          <w:kern w:val="1"/>
          <w:lang w:eastAsia="hi-IN" w:bidi="hi-IN"/>
        </w:rPr>
        <w:t xml:space="preserve"> 14</w:t>
      </w:r>
      <w:r w:rsidRPr="00A017C3">
        <w:rPr>
          <w:rFonts w:ascii="Palatino Linotype" w:hAnsi="Palatino Linotype"/>
          <w:b/>
          <w:kern w:val="1"/>
          <w:lang w:eastAsia="hi-IN" w:bidi="hi-IN"/>
        </w:rPr>
        <w:t>0</w:t>
      </w:r>
      <w:r w:rsidRPr="00D71533">
        <w:rPr>
          <w:rFonts w:ascii="Palatino Linotype" w:hAnsi="Palatino Linotype" w:cs="Tahoma"/>
          <w:b/>
          <w:kern w:val="1"/>
          <w:lang w:eastAsia="hi-IN" w:bidi="hi-IN"/>
        </w:rPr>
        <w:t xml:space="preserve"> óra + 60 óra ÖGY</w:t>
      </w:r>
      <w:r w:rsidRPr="004D3FAA">
        <w:rPr>
          <w:rFonts w:ascii="Palatino Linotype" w:hAnsi="Palatino Linotype" w:cs="Tahoma"/>
          <w:b/>
          <w:kern w:val="1"/>
          <w:lang w:eastAsia="hi-IN" w:bidi="hi-IN"/>
        </w:rPr>
        <w:t xml:space="preserve"> / 18</w:t>
      </w:r>
      <w:r w:rsidRPr="00A017C3">
        <w:rPr>
          <w:rFonts w:ascii="Palatino Linotype" w:hAnsi="Palatino Linotype" w:cs="Tahoma"/>
          <w:b/>
          <w:kern w:val="1"/>
          <w:lang w:eastAsia="hi-IN" w:bidi="hi-IN"/>
        </w:rPr>
        <w:t xml:space="preserve">0 óra + </w:t>
      </w:r>
      <w:r w:rsidRPr="00D71533">
        <w:rPr>
          <w:rFonts w:ascii="Palatino Linotype" w:hAnsi="Palatino Linotype" w:cs="Tahoma"/>
          <w:b/>
          <w:kern w:val="1"/>
          <w:lang w:eastAsia="hi-IN" w:bidi="hi-IN"/>
        </w:rPr>
        <w:t>80 óra ÖGY</w:t>
      </w:r>
      <w:r w:rsidRPr="004D3FAA">
        <w:rPr>
          <w:rFonts w:ascii="Palatino Linotype" w:hAnsi="Palatino Linotype" w:cs="Tahoma"/>
          <w:b/>
          <w:kern w:val="1"/>
          <w:lang w:eastAsia="hi-IN" w:bidi="hi-IN"/>
        </w:rPr>
        <w:t>*</w:t>
      </w:r>
    </w:p>
    <w:p w:rsidR="004F3B66" w:rsidRPr="00D71533" w:rsidRDefault="004F3B66" w:rsidP="00A654FA">
      <w:pPr>
        <w:widowControl w:val="0"/>
        <w:suppressAutoHyphens/>
        <w:spacing w:after="0" w:line="240" w:lineRule="auto"/>
        <w:jc w:val="right"/>
        <w:rPr>
          <w:rFonts w:ascii="Palatino Linotype" w:hAnsi="Palatino Linotype"/>
          <w:i/>
          <w:sz w:val="20"/>
          <w:szCs w:val="20"/>
        </w:rPr>
      </w:pPr>
      <w:r w:rsidRPr="00D71533">
        <w:rPr>
          <w:rFonts w:ascii="Palatino Linotype" w:hAnsi="Palatino Linotype"/>
          <w:i/>
          <w:sz w:val="20"/>
          <w:szCs w:val="20"/>
        </w:rPr>
        <w:t>* 9-13. évfolyamon megszervezett képzés/13. és 14. évfolyamon megszervezett képzés</w:t>
      </w:r>
    </w:p>
    <w:p w:rsidR="004D3FAA" w:rsidRPr="00D71533" w:rsidRDefault="004D3FAA" w:rsidP="00A654FA">
      <w:pPr>
        <w:widowControl w:val="0"/>
        <w:suppressAutoHyphens/>
        <w:spacing w:after="0" w:line="240" w:lineRule="auto"/>
        <w:jc w:val="right"/>
        <w:rPr>
          <w:rFonts w:ascii="Palatino Linotype" w:hAnsi="Palatino Linotype"/>
          <w:b/>
          <w:i/>
          <w:kern w:val="1"/>
          <w:lang w:eastAsia="hi-IN" w:bidi="hi-IN"/>
        </w:rPr>
      </w:pPr>
    </w:p>
    <w:p w:rsidR="004F3B66" w:rsidRPr="00D71533" w:rsidRDefault="004F3B66" w:rsidP="00DF36D5">
      <w:pPr>
        <w:widowControl w:val="0"/>
        <w:numPr>
          <w:ilvl w:val="1"/>
          <w:numId w:val="45"/>
        </w:numPr>
        <w:suppressAutoHyphens/>
        <w:spacing w:after="0" w:line="240" w:lineRule="auto"/>
        <w:ind w:hanging="508"/>
        <w:jc w:val="both"/>
        <w:rPr>
          <w:rFonts w:ascii="Palatino Linotype" w:hAnsi="Palatino Linotype"/>
          <w:b/>
          <w:kern w:val="1"/>
          <w:lang w:eastAsia="hi-IN" w:bidi="hi-IN"/>
        </w:rPr>
      </w:pPr>
      <w:r w:rsidRPr="00D71533">
        <w:rPr>
          <w:rFonts w:ascii="Palatino Linotype" w:hAnsi="Palatino Linotype"/>
          <w:b/>
          <w:kern w:val="1"/>
          <w:lang w:eastAsia="hi-IN" w:bidi="hi-IN"/>
        </w:rPr>
        <w:t>A tantárgy tanításának célja</w:t>
      </w:r>
    </w:p>
    <w:p w:rsidR="004F3B66" w:rsidRPr="00D71533" w:rsidRDefault="004F3B66" w:rsidP="001C0628">
      <w:pPr>
        <w:widowControl w:val="0"/>
        <w:suppressAutoHyphens/>
        <w:spacing w:after="0" w:line="240" w:lineRule="auto"/>
        <w:ind w:left="284"/>
        <w:jc w:val="both"/>
        <w:rPr>
          <w:rFonts w:ascii="Palatino Linotype" w:hAnsi="Palatino Linotype"/>
          <w:kern w:val="1"/>
          <w:lang w:eastAsia="hi-IN" w:bidi="hi-IN"/>
        </w:rPr>
      </w:pPr>
      <w:r w:rsidRPr="004D3FAA">
        <w:rPr>
          <w:rFonts w:ascii="Palatino Linotype" w:hAnsi="Palatino Linotype"/>
          <w:kern w:val="1"/>
          <w:lang w:eastAsia="hi-IN" w:bidi="hi-IN"/>
        </w:rPr>
        <w:t>A tanulók az üzleti tevékenység tervezése, elemzése tárgyban elméleti felkészítést kapnak az áruforgalomhoz kapcsolódó tervezési, irányítási és elemzési feladatokból. Emellett kiemelten fontos, hogy a tanulók az elmél</w:t>
      </w:r>
      <w:r w:rsidRPr="00A017C3">
        <w:rPr>
          <w:rFonts w:ascii="Palatino Linotype" w:hAnsi="Palatino Linotype"/>
          <w:kern w:val="1"/>
          <w:lang w:eastAsia="hi-IN" w:bidi="hi-IN"/>
        </w:rPr>
        <w:t xml:space="preserve">ethez kapcsolódóan képesek legyenek az </w:t>
      </w:r>
      <w:r w:rsidRPr="00D71533">
        <w:rPr>
          <w:rFonts w:ascii="Palatino Linotype" w:hAnsi="Palatino Linotype"/>
          <w:kern w:val="1"/>
          <w:lang w:eastAsia="hi-IN" w:bidi="hi-IN"/>
        </w:rPr>
        <w:t>adózáshoz, a készletezéshez, a forgalomhoz, a költségekhez és az eredményhez kapcsolódó számítási feladatok szakszerű elvégzésére, illetve kimutatások, elemzések készítésére és mutatók meghatározására, értelmezésére és a pénzforgalomhoz és áruforgalomhoz kapcsolódó bizonylatok kitöltésére.</w:t>
      </w:r>
    </w:p>
    <w:p w:rsidR="004F3B66" w:rsidRPr="00D71533" w:rsidRDefault="004F3B66" w:rsidP="001C0628">
      <w:pPr>
        <w:widowControl w:val="0"/>
        <w:suppressAutoHyphens/>
        <w:spacing w:after="0" w:line="240" w:lineRule="auto"/>
        <w:ind w:left="284"/>
        <w:jc w:val="both"/>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sidRPr="00D71533">
        <w:rPr>
          <w:rFonts w:ascii="Palatino Linotype" w:hAnsi="Palatino Linotype"/>
          <w:b/>
          <w:kern w:val="1"/>
          <w:lang w:eastAsia="hi-IN" w:bidi="hi-IN"/>
        </w:rPr>
        <w:t>Kapcsolódó közismereti, szakmai tartalmak</w:t>
      </w:r>
    </w:p>
    <w:p w:rsidR="004F3B66" w:rsidRPr="00D71533"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r w:rsidRPr="00D71533">
        <w:rPr>
          <w:rFonts w:ascii="Palatino Linotype" w:hAnsi="Palatino Linotype"/>
        </w:rPr>
        <w:t>A tantárgy az adott évfolyamba lépés feltételeiként megjelölt közismereti tartalmakra és Az üzleti tevékenység tervezése, elemzése tantárgy összes témakörére épül.</w:t>
      </w:r>
    </w:p>
    <w:p w:rsidR="004F3B66" w:rsidRPr="00D71533" w:rsidRDefault="004F3B66" w:rsidP="001C0628">
      <w:pPr>
        <w:widowControl w:val="0"/>
        <w:suppressAutoHyphens/>
        <w:spacing w:after="0" w:line="240" w:lineRule="auto"/>
        <w:ind w:left="284"/>
        <w:jc w:val="both"/>
        <w:rPr>
          <w:rFonts w:ascii="Palatino Linotype" w:hAnsi="Palatino Linotype"/>
          <w:b/>
          <w:kern w:val="1"/>
          <w:lang w:eastAsia="hi-IN" w:bidi="hi-IN"/>
        </w:rPr>
      </w:pPr>
    </w:p>
    <w:p w:rsidR="004F3B66" w:rsidRPr="00D7153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sidRPr="00D71533">
        <w:rPr>
          <w:rFonts w:ascii="Palatino Linotype" w:hAnsi="Palatino Linotype"/>
          <w:b/>
          <w:kern w:val="1"/>
          <w:lang w:eastAsia="hi-IN" w:bidi="hi-IN"/>
        </w:rPr>
        <w:t>Témakörök</w:t>
      </w:r>
    </w:p>
    <w:p w:rsidR="004F3B66" w:rsidRPr="00D71533" w:rsidRDefault="004F3B66" w:rsidP="00A654FA">
      <w:pPr>
        <w:widowControl w:val="0"/>
        <w:suppressAutoHyphens/>
        <w:spacing w:after="0" w:line="240" w:lineRule="auto"/>
        <w:ind w:left="792"/>
        <w:jc w:val="both"/>
        <w:rPr>
          <w:rFonts w:ascii="Palatino Linotype" w:hAnsi="Palatino Linotype"/>
          <w:b/>
          <w:kern w:val="1"/>
          <w:lang w:eastAsia="hi-IN" w:bidi="hi-IN"/>
        </w:rPr>
      </w:pPr>
    </w:p>
    <w:p w:rsidR="004F3B66" w:rsidRPr="00D71533" w:rsidRDefault="004F3B66" w:rsidP="00DF36D5">
      <w:pPr>
        <w:widowControl w:val="0"/>
        <w:numPr>
          <w:ilvl w:val="2"/>
          <w:numId w:val="45"/>
        </w:numPr>
        <w:suppressAutoHyphens/>
        <w:spacing w:after="0" w:line="240" w:lineRule="auto"/>
        <w:jc w:val="both"/>
        <w:rPr>
          <w:rFonts w:ascii="Palatino Linotype" w:hAnsi="Palatino Linotype"/>
          <w:b/>
          <w:kern w:val="1"/>
          <w:lang w:eastAsia="hi-IN" w:bidi="hi-IN"/>
        </w:rPr>
      </w:pPr>
      <w:r w:rsidRPr="00D71533">
        <w:rPr>
          <w:rFonts w:ascii="Palatino Linotype" w:hAnsi="Palatino Linotype"/>
          <w:b/>
          <w:kern w:val="1"/>
          <w:lang w:eastAsia="hi-IN" w:bidi="hi-IN"/>
        </w:rPr>
        <w:t xml:space="preserve">Az üzleti tevékenység eredményessége, elemzése a gyakorlatban I. </w:t>
      </w:r>
    </w:p>
    <w:p w:rsidR="004F3B66" w:rsidRPr="006F1A60" w:rsidRDefault="001C0628" w:rsidP="00A654FA">
      <w:pPr>
        <w:widowControl w:val="0"/>
        <w:suppressAutoHyphens/>
        <w:spacing w:after="0" w:line="240" w:lineRule="auto"/>
        <w:ind w:left="1224"/>
        <w:jc w:val="right"/>
        <w:rPr>
          <w:rFonts w:ascii="Palatino Linotype" w:hAnsi="Palatino Linotype"/>
          <w:b/>
          <w:i/>
          <w:kern w:val="1"/>
          <w:lang w:eastAsia="hi-IN" w:bidi="hi-IN"/>
        </w:rPr>
      </w:pPr>
      <w:r w:rsidRPr="006F1A60">
        <w:rPr>
          <w:rFonts w:ascii="Palatino Linotype" w:hAnsi="Palatino Linotype"/>
          <w:b/>
          <w:i/>
          <w:kern w:val="1"/>
          <w:lang w:eastAsia="hi-IN" w:bidi="hi-IN"/>
        </w:rPr>
        <w:t xml:space="preserve">          </w:t>
      </w:r>
      <w:r w:rsidR="004F3B66" w:rsidRPr="006F1A60">
        <w:rPr>
          <w:rFonts w:ascii="Palatino Linotype" w:hAnsi="Palatino Linotype"/>
          <w:b/>
          <w:i/>
          <w:kern w:val="1"/>
          <w:lang w:eastAsia="hi-IN" w:bidi="hi-IN"/>
        </w:rPr>
        <w:t>72 óra / 72 óra</w:t>
      </w:r>
    </w:p>
    <w:p w:rsidR="004F3B66" w:rsidRPr="006F1A60" w:rsidRDefault="004F3B66" w:rsidP="00A654FA">
      <w:pPr>
        <w:widowControl w:val="0"/>
        <w:suppressAutoHyphens/>
        <w:spacing w:after="0" w:line="240" w:lineRule="auto"/>
        <w:ind w:left="708"/>
        <w:jc w:val="both"/>
        <w:rPr>
          <w:rFonts w:ascii="Palatino Linotype" w:hAnsi="Palatino Linotype"/>
          <w:i/>
          <w:kern w:val="1"/>
          <w:lang w:eastAsia="hi-IN" w:bidi="hi-IN"/>
        </w:rPr>
      </w:pPr>
      <w:r w:rsidRPr="006F1A60">
        <w:rPr>
          <w:rFonts w:ascii="Palatino Linotype" w:hAnsi="Palatino Linotype"/>
          <w:i/>
          <w:kern w:val="1"/>
          <w:lang w:eastAsia="hi-IN" w:bidi="hi-IN"/>
        </w:rPr>
        <w:t>Bizonylatkitöltés</w:t>
      </w:r>
    </w:p>
    <w:p w:rsidR="004F3B66" w:rsidRPr="00D71533" w:rsidRDefault="004F3B66" w:rsidP="00A654FA">
      <w:pPr>
        <w:widowControl w:val="0"/>
        <w:suppressAutoHyphens/>
        <w:spacing w:after="0" w:line="240" w:lineRule="auto"/>
        <w:ind w:left="1248" w:firstLine="168"/>
        <w:jc w:val="both"/>
        <w:rPr>
          <w:rFonts w:ascii="Palatino Linotype" w:hAnsi="Palatino Linotype"/>
          <w:kern w:val="1"/>
          <w:lang w:eastAsia="hi-IN" w:bidi="hi-IN"/>
        </w:rPr>
      </w:pPr>
      <w:r w:rsidRPr="00D71533">
        <w:rPr>
          <w:rFonts w:ascii="Palatino Linotype" w:hAnsi="Palatino Linotype"/>
          <w:kern w:val="1"/>
          <w:lang w:eastAsia="hi-IN" w:bidi="hi-IN"/>
        </w:rPr>
        <w:t xml:space="preserve">Pénzforgalomhoz kapcsolódó fontosabb bizonylatok: nyugta, készpénzfizetési számla, számla, átutalási megbízás. </w:t>
      </w:r>
    </w:p>
    <w:p w:rsidR="004F3B66" w:rsidRPr="00D71533" w:rsidRDefault="004F3B66" w:rsidP="00A654FA">
      <w:pPr>
        <w:widowControl w:val="0"/>
        <w:suppressAutoHyphens/>
        <w:spacing w:after="0" w:line="240" w:lineRule="auto"/>
        <w:ind w:left="1248" w:firstLine="168"/>
        <w:jc w:val="both"/>
        <w:rPr>
          <w:rFonts w:ascii="Palatino Linotype" w:hAnsi="Palatino Linotype"/>
          <w:kern w:val="1"/>
          <w:lang w:eastAsia="hi-IN" w:bidi="hi-IN"/>
        </w:rPr>
      </w:pPr>
      <w:r w:rsidRPr="00D71533">
        <w:rPr>
          <w:rFonts w:ascii="Palatino Linotype" w:hAnsi="Palatino Linotype"/>
          <w:kern w:val="1"/>
          <w:lang w:eastAsia="hi-IN" w:bidi="hi-IN"/>
        </w:rPr>
        <w:t>Áruforgalomhoz kapcsolódó fontosabb bizonylatok: árumegrendelés bizonylata, szállítólevél, áruforgalmi jelentés, leltárfelvételi jegy, leltárfelvételi ív, jótállási jegy.</w:t>
      </w:r>
    </w:p>
    <w:p w:rsidR="004F3B66" w:rsidRPr="00D71533" w:rsidRDefault="004F3B66" w:rsidP="001C0628">
      <w:pPr>
        <w:widowControl w:val="0"/>
        <w:suppressAutoHyphens/>
        <w:spacing w:after="0" w:line="240" w:lineRule="auto"/>
        <w:ind w:left="540" w:firstLine="169"/>
        <w:jc w:val="both"/>
        <w:rPr>
          <w:rFonts w:ascii="Palatino Linotype" w:hAnsi="Palatino Linotype"/>
          <w:kern w:val="1"/>
          <w:lang w:eastAsia="hi-IN" w:bidi="hi-IN"/>
        </w:rPr>
      </w:pPr>
      <w:r w:rsidRPr="00D71533">
        <w:rPr>
          <w:rFonts w:ascii="Palatino Linotype" w:hAnsi="Palatino Linotype"/>
          <w:kern w:val="1"/>
          <w:lang w:eastAsia="hi-IN" w:bidi="hi-IN"/>
        </w:rPr>
        <w:t>Gyakorló feladatok az ÁFA számítására.</w:t>
      </w:r>
    </w:p>
    <w:p w:rsidR="004F3B66" w:rsidRPr="00D71533" w:rsidRDefault="004F3B66" w:rsidP="001C0628">
      <w:pPr>
        <w:widowControl w:val="0"/>
        <w:suppressAutoHyphens/>
        <w:spacing w:after="0" w:line="240" w:lineRule="auto"/>
        <w:ind w:left="540" w:firstLine="169"/>
        <w:jc w:val="both"/>
        <w:rPr>
          <w:rFonts w:ascii="Palatino Linotype" w:hAnsi="Palatino Linotype"/>
          <w:kern w:val="1"/>
          <w:lang w:eastAsia="hi-IN" w:bidi="hi-IN"/>
        </w:rPr>
      </w:pPr>
      <w:r w:rsidRPr="00D71533">
        <w:rPr>
          <w:rFonts w:ascii="Palatino Linotype" w:hAnsi="Palatino Linotype"/>
          <w:kern w:val="1"/>
          <w:lang w:eastAsia="hi-IN" w:bidi="hi-IN"/>
        </w:rPr>
        <w:t>Gyakorló feladatok a személyi jövedelemadó számításra.</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p>
    <w:p w:rsidR="006F1A60" w:rsidRDefault="004F3B66" w:rsidP="00A654FA">
      <w:pPr>
        <w:widowControl w:val="0"/>
        <w:numPr>
          <w:ilvl w:val="2"/>
          <w:numId w:val="45"/>
        </w:numPr>
        <w:suppressAutoHyphens/>
        <w:spacing w:after="0" w:line="240" w:lineRule="auto"/>
        <w:ind w:left="360" w:hanging="657"/>
        <w:jc w:val="right"/>
        <w:rPr>
          <w:rFonts w:ascii="Palatino Linotype" w:hAnsi="Palatino Linotype"/>
          <w:b/>
          <w:kern w:val="1"/>
          <w:lang w:eastAsia="hi-IN" w:bidi="hi-IN"/>
        </w:rPr>
      </w:pPr>
      <w:r w:rsidRPr="006F1A60">
        <w:rPr>
          <w:rFonts w:ascii="Palatino Linotype" w:hAnsi="Palatino Linotype"/>
          <w:b/>
          <w:kern w:val="1"/>
          <w:lang w:eastAsia="hi-IN" w:bidi="hi-IN"/>
        </w:rPr>
        <w:t>Az üzleti tevékenység eredményesség</w:t>
      </w:r>
      <w:r w:rsidR="006F1A60">
        <w:rPr>
          <w:rFonts w:ascii="Palatino Linotype" w:hAnsi="Palatino Linotype"/>
          <w:b/>
          <w:kern w:val="1"/>
          <w:lang w:eastAsia="hi-IN" w:bidi="hi-IN"/>
        </w:rPr>
        <w:t xml:space="preserve">e, elemzése a gyakorlatban II. </w:t>
      </w:r>
    </w:p>
    <w:p w:rsidR="004F3B66" w:rsidRPr="006F1A60" w:rsidRDefault="004F3B66" w:rsidP="006F1A60">
      <w:pPr>
        <w:widowControl w:val="0"/>
        <w:suppressAutoHyphens/>
        <w:spacing w:after="0" w:line="240" w:lineRule="auto"/>
        <w:ind w:left="4614" w:firstLine="349"/>
        <w:rPr>
          <w:rFonts w:ascii="Palatino Linotype" w:hAnsi="Palatino Linotype"/>
          <w:b/>
          <w:i/>
          <w:kern w:val="1"/>
          <w:lang w:eastAsia="hi-IN" w:bidi="hi-IN"/>
        </w:rPr>
      </w:pPr>
      <w:r w:rsidRPr="006F1A60">
        <w:rPr>
          <w:rFonts w:ascii="Palatino Linotype" w:hAnsi="Palatino Linotype"/>
          <w:b/>
          <w:i/>
          <w:kern w:val="1"/>
          <w:lang w:eastAsia="hi-IN" w:bidi="hi-IN"/>
        </w:rPr>
        <w:t>68</w:t>
      </w:r>
      <w:r w:rsidRPr="006F1A60">
        <w:rPr>
          <w:rFonts w:ascii="Palatino Linotype" w:hAnsi="Palatino Linotype" w:cs="Tahoma"/>
          <w:b/>
          <w:i/>
          <w:kern w:val="1"/>
          <w:lang w:eastAsia="hi-IN" w:bidi="hi-IN"/>
        </w:rPr>
        <w:t xml:space="preserve"> óra + 60 óra ÖGY / 108 óra + 80 óra ÖGY</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Gyakorló feladatok a bér járulékainak számítására.</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Gyakorló feladatok a társasági adó elszámolására.</w:t>
      </w:r>
    </w:p>
    <w:p w:rsidR="004F3B66" w:rsidRPr="00A017C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Bizonylatkitöltés gazdálkodó szervezetnél (ÖGY)</w:t>
      </w:r>
      <w:r w:rsidRPr="004D3FAA">
        <w:rPr>
          <w:rFonts w:ascii="Palatino Linotype" w:hAnsi="Palatino Linotype"/>
          <w:kern w:val="1"/>
          <w:lang w:eastAsia="hi-IN" w:bidi="hi-IN"/>
        </w:rPr>
        <w:t>.</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Gyakorló feladatok az értékesítés elemzésére és tervezésére.</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Értékesítés elemzése és tervezése a gyakorlatban (ÖGY).</w:t>
      </w:r>
    </w:p>
    <w:p w:rsidR="004F3B66" w:rsidRPr="00A017C3" w:rsidRDefault="004F3B66" w:rsidP="00A654FA">
      <w:pPr>
        <w:widowControl w:val="0"/>
        <w:suppressAutoHyphens/>
        <w:spacing w:after="0" w:line="240" w:lineRule="auto"/>
        <w:ind w:left="540"/>
        <w:jc w:val="both"/>
        <w:rPr>
          <w:rFonts w:ascii="Palatino Linotype" w:hAnsi="Palatino Linotype"/>
          <w:kern w:val="1"/>
          <w:lang w:eastAsia="hi-IN" w:bidi="hi-IN"/>
        </w:rPr>
      </w:pPr>
      <w:r w:rsidRPr="004D3FAA">
        <w:rPr>
          <w:rFonts w:ascii="Palatino Linotype" w:hAnsi="Palatino Linotype"/>
          <w:kern w:val="1"/>
          <w:lang w:eastAsia="hi-IN" w:bidi="hi-IN"/>
        </w:rPr>
        <w:t>Gyakorló feladatok a készlet elemzésére.</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Készletek elemzése a gyakorlatban (ÖGY).</w:t>
      </w:r>
    </w:p>
    <w:p w:rsidR="004F3B66" w:rsidRPr="00A017C3" w:rsidRDefault="004F3B66" w:rsidP="00A654FA">
      <w:pPr>
        <w:widowControl w:val="0"/>
        <w:suppressAutoHyphens/>
        <w:spacing w:after="0" w:line="240" w:lineRule="auto"/>
        <w:ind w:left="540"/>
        <w:jc w:val="both"/>
        <w:rPr>
          <w:rFonts w:ascii="Palatino Linotype" w:hAnsi="Palatino Linotype"/>
          <w:kern w:val="1"/>
          <w:lang w:eastAsia="hi-IN" w:bidi="hi-IN"/>
        </w:rPr>
      </w:pPr>
      <w:r w:rsidRPr="004D3FAA">
        <w:rPr>
          <w:rFonts w:ascii="Palatino Linotype" w:hAnsi="Palatino Linotype"/>
          <w:kern w:val="1"/>
          <w:lang w:eastAsia="hi-IN" w:bidi="hi-IN"/>
        </w:rPr>
        <w:t>Statisztikai táblázatok, elemzések készítése a forgalom, a készletek, a beszerzés</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alakulásáról.</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Gyakorló feladatok a költség elemzésére és tervezésére.</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Költségek elemzése és tervezése a gyakorlatban (ÖGY).</w:t>
      </w:r>
    </w:p>
    <w:p w:rsidR="004F3B66" w:rsidRPr="00A017C3" w:rsidRDefault="004F3B66" w:rsidP="00A654FA">
      <w:pPr>
        <w:widowControl w:val="0"/>
        <w:suppressAutoHyphens/>
        <w:spacing w:after="0" w:line="240" w:lineRule="auto"/>
        <w:ind w:left="540"/>
        <w:jc w:val="both"/>
        <w:rPr>
          <w:rFonts w:ascii="Palatino Linotype" w:hAnsi="Palatino Linotype"/>
          <w:kern w:val="1"/>
          <w:lang w:eastAsia="hi-IN" w:bidi="hi-IN"/>
        </w:rPr>
      </w:pPr>
      <w:r w:rsidRPr="004D3FAA">
        <w:rPr>
          <w:rFonts w:ascii="Palatino Linotype" w:hAnsi="Palatino Linotype"/>
          <w:kern w:val="1"/>
          <w:lang w:eastAsia="hi-IN" w:bidi="hi-IN"/>
        </w:rPr>
        <w:t>Gyakorló feladatok az eredmény elemzésére és tervezésére.</w:t>
      </w:r>
    </w:p>
    <w:p w:rsidR="004F3B66" w:rsidRPr="00D71533" w:rsidRDefault="004F3B66" w:rsidP="00A654FA">
      <w:pPr>
        <w:widowControl w:val="0"/>
        <w:suppressAutoHyphens/>
        <w:spacing w:after="0" w:line="240" w:lineRule="auto"/>
        <w:ind w:left="540"/>
        <w:jc w:val="both"/>
        <w:rPr>
          <w:rFonts w:ascii="Palatino Linotype" w:hAnsi="Palatino Linotype"/>
          <w:kern w:val="1"/>
          <w:lang w:eastAsia="hi-IN" w:bidi="hi-IN"/>
        </w:rPr>
      </w:pPr>
      <w:r w:rsidRPr="00D71533">
        <w:rPr>
          <w:rFonts w:ascii="Palatino Linotype" w:hAnsi="Palatino Linotype"/>
          <w:kern w:val="1"/>
          <w:lang w:eastAsia="hi-IN" w:bidi="hi-IN"/>
        </w:rPr>
        <w:t>Az eredmény elemzése és tervezése a gyakorlatban (ÖGY).</w:t>
      </w:r>
    </w:p>
    <w:p w:rsidR="004F3B66" w:rsidRPr="00CA1A73" w:rsidRDefault="004F3B66" w:rsidP="00A654FA">
      <w:pPr>
        <w:widowControl w:val="0"/>
        <w:suppressAutoHyphens/>
        <w:spacing w:after="0" w:line="240" w:lineRule="auto"/>
        <w:ind w:firstLine="540"/>
        <w:rPr>
          <w:rFonts w:ascii="Palatino Linotype" w:hAnsi="Palatino Linotype"/>
          <w:kern w:val="1"/>
          <w:lang w:eastAsia="hi-IN" w:bidi="hi-IN"/>
        </w:rPr>
      </w:pPr>
      <w:r w:rsidRPr="004D3FAA">
        <w:rPr>
          <w:rFonts w:ascii="Palatino Linotype" w:hAnsi="Palatino Linotype"/>
          <w:kern w:val="1"/>
          <w:lang w:eastAsia="hi-IN" w:bidi="hi-IN"/>
        </w:rPr>
        <w:t>A mutatók értelmezése</w:t>
      </w:r>
      <w:r w:rsidRPr="00A017C3">
        <w:rPr>
          <w:rFonts w:ascii="Palatino Linotype" w:hAnsi="Palatino Linotype"/>
          <w:kern w:val="1"/>
          <w:lang w:eastAsia="hi-IN" w:bidi="hi-IN"/>
        </w:rPr>
        <w:t>, elemzések készítése</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D3FAA" w:rsidP="00DF36D5">
      <w:pPr>
        <w:widowControl w:val="0"/>
        <w:numPr>
          <w:ilvl w:val="1"/>
          <w:numId w:val="45"/>
        </w:numPr>
        <w:suppressAutoHyphens/>
        <w:spacing w:after="0" w:line="240" w:lineRule="auto"/>
        <w:ind w:left="788" w:hanging="504"/>
        <w:jc w:val="both"/>
        <w:rPr>
          <w:rFonts w:ascii="Palatino Linotype" w:hAnsi="Palatino Linotype" w:cs="Tahoma"/>
          <w:b/>
          <w:i/>
          <w:kern w:val="1"/>
          <w:lang w:eastAsia="hi-IN" w:bidi="hi-IN"/>
        </w:rPr>
      </w:pPr>
      <w:r>
        <w:rPr>
          <w:rFonts w:ascii="Palatino Linotype" w:hAnsi="Palatino Linotype" w:cs="Tahoma"/>
          <w:b/>
          <w:kern w:val="1"/>
          <w:lang w:eastAsia="hi-IN" w:bidi="hi-IN"/>
        </w:rPr>
        <w:t xml:space="preserve"> </w:t>
      </w:r>
      <w:r w:rsidR="004F3B66" w:rsidRPr="00D71533">
        <w:rPr>
          <w:rFonts w:ascii="Palatino Linotype" w:hAnsi="Palatino Linotype" w:cs="Tahoma"/>
          <w:b/>
          <w:i/>
          <w:kern w:val="1"/>
          <w:lang w:eastAsia="hi-IN" w:bidi="hi-IN"/>
        </w:rPr>
        <w:t>A képzés javasolt helyszíne (ajánlás)</w:t>
      </w:r>
    </w:p>
    <w:p w:rsidR="004F3B66" w:rsidRPr="006F1A60" w:rsidRDefault="004F3B66" w:rsidP="001C0628">
      <w:pPr>
        <w:spacing w:after="0" w:line="240" w:lineRule="auto"/>
        <w:ind w:left="284"/>
        <w:jc w:val="both"/>
        <w:rPr>
          <w:rFonts w:ascii="Palatino Linotype" w:hAnsi="Palatino Linotype"/>
          <w:i/>
        </w:rPr>
      </w:pPr>
      <w:r w:rsidRPr="006F1A60">
        <w:rPr>
          <w:rFonts w:ascii="Palatino Linotype" w:hAnsi="Palatino Linotype"/>
          <w:i/>
          <w:kern w:val="1"/>
          <w:lang w:eastAsia="hi-IN" w:bidi="hi-IN"/>
        </w:rPr>
        <w:t xml:space="preserve">Tanterem és </w:t>
      </w:r>
      <w:r w:rsidRPr="006F1A60">
        <w:rPr>
          <w:rFonts w:ascii="Palatino Linotype" w:hAnsi="Palatino Linotype"/>
          <w:i/>
        </w:rPr>
        <w:t>szakmaspecifikus tanműhely vagy szakmaspecifikus gazdálkodó szervezet</w:t>
      </w:r>
    </w:p>
    <w:p w:rsidR="004D3FAA" w:rsidRPr="00E001FD" w:rsidRDefault="006F1A60" w:rsidP="00A654FA">
      <w:pPr>
        <w:spacing w:after="0" w:line="240" w:lineRule="auto"/>
        <w:ind w:left="792"/>
        <w:jc w:val="both"/>
        <w:rPr>
          <w:rFonts w:ascii="Palatino Linotype" w:hAnsi="Palatino Linotype"/>
          <w:kern w:val="1"/>
          <w:lang w:eastAsia="hi-IN" w:bidi="hi-IN"/>
        </w:rPr>
      </w:pPr>
      <w:r>
        <w:rPr>
          <w:rFonts w:ascii="Palatino Linotype" w:hAnsi="Palatino Linotype"/>
          <w:kern w:val="1"/>
          <w:lang w:eastAsia="hi-IN" w:bidi="hi-IN"/>
        </w:rPr>
        <w:br w:type="page"/>
      </w:r>
    </w:p>
    <w:p w:rsidR="004F3B66" w:rsidRPr="00D71533" w:rsidRDefault="004D3FAA" w:rsidP="00DF36D5">
      <w:pPr>
        <w:widowControl w:val="0"/>
        <w:numPr>
          <w:ilvl w:val="1"/>
          <w:numId w:val="45"/>
        </w:numPr>
        <w:suppressAutoHyphens/>
        <w:spacing w:after="0" w:line="240" w:lineRule="auto"/>
        <w:ind w:left="788" w:hanging="431"/>
        <w:jc w:val="both"/>
        <w:rPr>
          <w:rFonts w:ascii="Palatino Linotype" w:hAnsi="Palatino Linotype"/>
          <w:b/>
          <w:i/>
          <w:kern w:val="1"/>
          <w:lang w:eastAsia="hi-IN" w:bidi="hi-IN"/>
        </w:rPr>
      </w:pPr>
      <w:r>
        <w:rPr>
          <w:rFonts w:ascii="Palatino Linotype" w:hAnsi="Palatino Linotype"/>
          <w:b/>
          <w:kern w:val="1"/>
          <w:lang w:eastAsia="hi-IN" w:bidi="hi-IN"/>
        </w:rPr>
        <w:t xml:space="preserve"> </w:t>
      </w:r>
      <w:r w:rsidR="004F3B66" w:rsidRPr="00D71533">
        <w:rPr>
          <w:rFonts w:ascii="Palatino Linotype" w:hAnsi="Palatino Linotype"/>
          <w:b/>
          <w:i/>
          <w:kern w:val="1"/>
          <w:lang w:eastAsia="hi-IN" w:bidi="hi-IN"/>
        </w:rPr>
        <w:t xml:space="preserve">A </w:t>
      </w:r>
      <w:r w:rsidR="004F3B66"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E001FD"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Pr="00CA1A73" w:rsidRDefault="004F3B66" w:rsidP="00A654FA">
      <w:pPr>
        <w:pStyle w:val="ListParagraph"/>
        <w:widowControl w:val="0"/>
        <w:suppressAutoHyphens/>
        <w:spacing w:after="0" w:line="240" w:lineRule="auto"/>
        <w:ind w:left="360"/>
        <w:rPr>
          <w:rFonts w:ascii="Palatino Linotype" w:hAnsi="Palatino Linotype"/>
          <w:b/>
          <w:kern w:val="1"/>
          <w:sz w:val="44"/>
          <w:szCs w:val="44"/>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r>
        <w:rPr>
          <w:rFonts w:ascii="Palatino Linotype" w:hAnsi="Palatino Linotype"/>
          <w:bCs/>
          <w:kern w:val="1"/>
          <w:lang w:eastAsia="hi-IN" w:bidi="hi-IN"/>
        </w:rPr>
        <w:br w:type="page"/>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 xml:space="preserve">A </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11507-12 azonosító számú,</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sidRPr="006C1B4A">
        <w:rPr>
          <w:rFonts w:ascii="Palatino Linotype" w:hAnsi="Palatino Linotype"/>
          <w:b/>
          <w:kern w:val="1"/>
          <w:sz w:val="44"/>
          <w:szCs w:val="44"/>
          <w:lang w:eastAsia="hi-IN" w:bidi="hi-IN"/>
        </w:rPr>
        <w:t>Az áruforgalom lebonyolítása</w:t>
      </w:r>
    </w:p>
    <w:p w:rsidR="004F3B66" w:rsidRPr="006C1B4A"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sidRPr="006C1B4A">
        <w:rPr>
          <w:rFonts w:ascii="Palatino Linotype" w:hAnsi="Palatino Linotype"/>
          <w:b/>
          <w:kern w:val="1"/>
          <w:sz w:val="44"/>
          <w:szCs w:val="44"/>
          <w:lang w:eastAsia="hi-IN" w:bidi="hi-IN"/>
        </w:rPr>
        <w:t>megnevezésű</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4F3B66" w:rsidRPr="00CA1A73" w:rsidRDefault="004F3B66" w:rsidP="00A654FA">
      <w:pPr>
        <w:widowControl w:val="0"/>
        <w:suppressAutoHyphens/>
        <w:spacing w:after="0" w:line="240" w:lineRule="auto"/>
        <w:ind w:left="-15"/>
        <w:jc w:val="center"/>
        <w:rPr>
          <w:rFonts w:ascii="Palatino Linotype" w:hAnsi="Palatino Linotype"/>
          <w:b/>
          <w:kern w:val="1"/>
          <w:lang w:eastAsia="hi-IN" w:bidi="hi-IN"/>
        </w:rPr>
      </w:pPr>
      <w:r>
        <w:rPr>
          <w:rFonts w:ascii="Palatino Linotype" w:hAnsi="Palatino Linotype"/>
          <w:b/>
          <w:kern w:val="1"/>
          <w:sz w:val="44"/>
          <w:szCs w:val="44"/>
          <w:lang w:eastAsia="hi-IN" w:bidi="hi-IN"/>
        </w:rPr>
        <w:br w:type="page"/>
      </w:r>
    </w:p>
    <w:p w:rsidR="004F3B66" w:rsidRPr="00CA1A73" w:rsidRDefault="004F3B66" w:rsidP="006F1A60">
      <w:pPr>
        <w:widowControl w:val="0"/>
        <w:suppressAutoHyphens/>
        <w:spacing w:after="0" w:line="240" w:lineRule="auto"/>
        <w:ind w:left="-15"/>
        <w:jc w:val="both"/>
        <w:rPr>
          <w:rFonts w:ascii="Palatino Linotype" w:hAnsi="Palatino Linotype"/>
          <w:b/>
          <w:kern w:val="1"/>
          <w:lang w:eastAsia="hi-IN" w:bidi="hi-IN"/>
        </w:rPr>
      </w:pPr>
      <w:r>
        <w:rPr>
          <w:rFonts w:ascii="Palatino Linotype" w:hAnsi="Palatino Linotype"/>
          <w:b/>
          <w:kern w:val="1"/>
          <w:lang w:eastAsia="hi-IN" w:bidi="hi-IN"/>
        </w:rPr>
        <w:t>A 11507-12 azonosító számú, Az áruforgalom lebonyolítása megnevezésű szakmai követelménymodulhoz tartozó tantárgyak és témakörök oktatása során fejlesztendő kompetenciák</w:t>
      </w:r>
    </w:p>
    <w:tbl>
      <w:tblPr>
        <w:tblW w:w="880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0"/>
        <w:gridCol w:w="1475"/>
        <w:gridCol w:w="1206"/>
        <w:gridCol w:w="1111"/>
        <w:gridCol w:w="1447"/>
      </w:tblGrid>
      <w:tr w:rsidR="004F3B66" w:rsidRPr="00CA1A73">
        <w:trPr>
          <w:trHeight w:val="315"/>
          <w:jc w:val="center"/>
        </w:trPr>
        <w:tc>
          <w:tcPr>
            <w:tcW w:w="3570" w:type="dxa"/>
            <w:vMerge w:val="restart"/>
            <w:vAlign w:val="center"/>
          </w:tcPr>
          <w:p w:rsidR="004F3B66" w:rsidRPr="00CA1A73" w:rsidRDefault="004F3B66" w:rsidP="00A654FA">
            <w:pPr>
              <w:spacing w:after="0" w:line="240" w:lineRule="auto"/>
              <w:jc w:val="center"/>
              <w:rPr>
                <w:rFonts w:ascii="Palatino Linotype" w:hAnsi="Palatino Linotype"/>
                <w:b/>
                <w:bCs/>
                <w:sz w:val="20"/>
                <w:szCs w:val="20"/>
              </w:rPr>
            </w:pPr>
          </w:p>
          <w:p w:rsidR="004F3B66" w:rsidRPr="00CA1A73" w:rsidRDefault="004F3B66" w:rsidP="00A654FA">
            <w:pPr>
              <w:widowControl w:val="0"/>
              <w:suppressAutoHyphens/>
              <w:spacing w:after="0" w:line="240" w:lineRule="auto"/>
              <w:jc w:val="center"/>
              <w:rPr>
                <w:rFonts w:ascii="Palatino Linotype" w:hAnsi="Palatino Linotype"/>
                <w:b/>
                <w:bCs/>
                <w:sz w:val="20"/>
                <w:szCs w:val="20"/>
              </w:rPr>
            </w:pPr>
            <w:r>
              <w:rPr>
                <w:rFonts w:ascii="Palatino Linotype" w:hAnsi="Palatino Linotype"/>
                <w:sz w:val="20"/>
                <w:szCs w:val="20"/>
              </w:rPr>
              <w:t>11507-12 Az áruforgalom lebonyolítása</w:t>
            </w:r>
          </w:p>
        </w:tc>
        <w:tc>
          <w:tcPr>
            <w:tcW w:w="2681" w:type="dxa"/>
            <w:gridSpan w:val="2"/>
            <w:vAlign w:val="center"/>
          </w:tcPr>
          <w:p w:rsidR="004F3B66" w:rsidRPr="00CA1A73" w:rsidRDefault="004F3B66" w:rsidP="00A654FA">
            <w:pPr>
              <w:spacing w:after="0" w:line="240" w:lineRule="auto"/>
              <w:jc w:val="center"/>
              <w:rPr>
                <w:rFonts w:ascii="Palatino Linotype" w:hAnsi="Palatino Linotype" w:cs="Tahoma"/>
                <w:kern w:val="1"/>
                <w:sz w:val="20"/>
                <w:szCs w:val="20"/>
                <w:lang w:eastAsia="hi-IN" w:bidi="hi-IN"/>
              </w:rPr>
            </w:pPr>
            <w:r>
              <w:rPr>
                <w:rFonts w:ascii="Palatino Linotype" w:hAnsi="Palatino Linotype" w:cs="Tahoma"/>
                <w:kern w:val="1"/>
                <w:sz w:val="20"/>
                <w:szCs w:val="20"/>
                <w:lang w:eastAsia="hi-IN" w:bidi="hi-IN"/>
              </w:rPr>
              <w:t>Áruforgalom</w:t>
            </w:r>
          </w:p>
        </w:tc>
        <w:tc>
          <w:tcPr>
            <w:tcW w:w="2558" w:type="dxa"/>
            <w:gridSpan w:val="2"/>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cs="Tahoma"/>
                <w:kern w:val="1"/>
                <w:sz w:val="20"/>
                <w:szCs w:val="20"/>
                <w:lang w:eastAsia="hi-IN" w:bidi="hi-IN"/>
              </w:rPr>
              <w:t>Áruforgalom gyakorlata</w:t>
            </w:r>
          </w:p>
        </w:tc>
      </w:tr>
      <w:tr w:rsidR="004F3B66" w:rsidRPr="00CA1A73">
        <w:trPr>
          <w:cantSplit/>
          <w:trHeight w:val="1779"/>
          <w:jc w:val="center"/>
        </w:trPr>
        <w:tc>
          <w:tcPr>
            <w:tcW w:w="3570" w:type="dxa"/>
            <w:vMerge/>
            <w:vAlign w:val="center"/>
          </w:tcPr>
          <w:p w:rsidR="004F3B66" w:rsidRPr="00CA1A73" w:rsidRDefault="004F3B66" w:rsidP="00A654FA">
            <w:pPr>
              <w:spacing w:after="0" w:line="240" w:lineRule="auto"/>
              <w:jc w:val="center"/>
              <w:rPr>
                <w:rFonts w:ascii="Palatino Linotype" w:hAnsi="Palatino Linotype"/>
                <w:b/>
                <w:bCs/>
                <w:sz w:val="20"/>
                <w:szCs w:val="20"/>
              </w:rPr>
            </w:pPr>
          </w:p>
        </w:tc>
        <w:tc>
          <w:tcPr>
            <w:tcW w:w="1475" w:type="dxa"/>
            <w:textDirection w:val="btLr"/>
            <w:vAlign w:val="center"/>
          </w:tcPr>
          <w:p w:rsidR="004F3B66" w:rsidRPr="00CA1A73" w:rsidRDefault="004F3B66" w:rsidP="00A654FA">
            <w:pPr>
              <w:spacing w:after="0" w:line="240" w:lineRule="auto"/>
              <w:ind w:left="113" w:right="113"/>
              <w:jc w:val="center"/>
              <w:rPr>
                <w:rFonts w:ascii="Palatino Linotype" w:hAnsi="Palatino Linotype" w:cs="Tahoma"/>
                <w:kern w:val="1"/>
                <w:sz w:val="20"/>
                <w:szCs w:val="20"/>
                <w:lang w:eastAsia="hi-IN" w:bidi="hi-IN"/>
              </w:rPr>
            </w:pPr>
            <w:r>
              <w:rPr>
                <w:rFonts w:ascii="Palatino Linotype" w:hAnsi="Palatino Linotype" w:cs="Tahoma"/>
                <w:kern w:val="1"/>
                <w:sz w:val="20"/>
                <w:szCs w:val="20"/>
                <w:lang w:eastAsia="hi-IN" w:bidi="hi-IN"/>
              </w:rPr>
              <w:t>Általános áruismeret alkalmazása</w:t>
            </w:r>
          </w:p>
        </w:tc>
        <w:tc>
          <w:tcPr>
            <w:tcW w:w="1206" w:type="dxa"/>
            <w:textDirection w:val="btLr"/>
            <w:vAlign w:val="center"/>
          </w:tcPr>
          <w:p w:rsidR="004F3B66" w:rsidRPr="00CA1A73" w:rsidRDefault="004F3B66" w:rsidP="00A654FA">
            <w:pPr>
              <w:spacing w:after="0" w:line="240" w:lineRule="auto"/>
              <w:ind w:left="113" w:right="113"/>
              <w:jc w:val="center"/>
              <w:rPr>
                <w:rFonts w:ascii="Palatino Linotype" w:hAnsi="Palatino Linotype" w:cs="Tahoma"/>
                <w:kern w:val="1"/>
                <w:sz w:val="20"/>
                <w:szCs w:val="20"/>
                <w:lang w:eastAsia="hi-IN" w:bidi="hi-IN"/>
              </w:rPr>
            </w:pPr>
            <w:r>
              <w:rPr>
                <w:rFonts w:ascii="Palatino Linotype" w:hAnsi="Palatino Linotype" w:cs="Tahoma"/>
                <w:kern w:val="1"/>
                <w:sz w:val="20"/>
                <w:szCs w:val="20"/>
                <w:lang w:eastAsia="hi-IN" w:bidi="hi-IN"/>
              </w:rPr>
              <w:t>Áruforgalmi tevékenységek</w:t>
            </w:r>
          </w:p>
        </w:tc>
        <w:tc>
          <w:tcPr>
            <w:tcW w:w="1111" w:type="dxa"/>
            <w:textDirection w:val="btLr"/>
            <w:vAlign w:val="center"/>
          </w:tcPr>
          <w:p w:rsidR="004F3B66" w:rsidRPr="00CA1A73" w:rsidRDefault="004F3B66" w:rsidP="00A654FA">
            <w:pPr>
              <w:spacing w:after="0" w:line="240" w:lineRule="auto"/>
              <w:ind w:left="113" w:right="113"/>
              <w:jc w:val="center"/>
              <w:rPr>
                <w:rFonts w:ascii="Palatino Linotype" w:hAnsi="Palatino Linotype" w:cs="Tahoma"/>
                <w:kern w:val="1"/>
                <w:sz w:val="20"/>
                <w:szCs w:val="20"/>
                <w:lang w:eastAsia="hi-IN" w:bidi="hi-IN"/>
              </w:rPr>
            </w:pPr>
            <w:r>
              <w:rPr>
                <w:rFonts w:ascii="Palatino Linotype" w:hAnsi="Palatino Linotype" w:cs="Tahoma"/>
                <w:kern w:val="1"/>
                <w:sz w:val="20"/>
                <w:szCs w:val="20"/>
                <w:lang w:eastAsia="hi-IN" w:bidi="hi-IN"/>
              </w:rPr>
              <w:t>Az áruforgalmi tevékenységek gyakorlata I.</w:t>
            </w:r>
          </w:p>
        </w:tc>
        <w:tc>
          <w:tcPr>
            <w:tcW w:w="1447" w:type="dxa"/>
            <w:textDirection w:val="btLr"/>
            <w:vAlign w:val="center"/>
          </w:tcPr>
          <w:p w:rsidR="004F3B66" w:rsidRPr="00CA1A73" w:rsidRDefault="004F3B66" w:rsidP="00A654FA">
            <w:pPr>
              <w:spacing w:after="0" w:line="240" w:lineRule="auto"/>
              <w:ind w:left="113" w:right="113"/>
              <w:jc w:val="center"/>
              <w:rPr>
                <w:rFonts w:ascii="Palatino Linotype" w:hAnsi="Palatino Linotype" w:cs="Tahoma"/>
                <w:kern w:val="1"/>
                <w:sz w:val="20"/>
                <w:szCs w:val="20"/>
                <w:lang w:eastAsia="hi-IN" w:bidi="hi-IN"/>
              </w:rPr>
            </w:pPr>
            <w:r>
              <w:rPr>
                <w:rFonts w:ascii="Palatino Linotype" w:hAnsi="Palatino Linotype" w:cs="Tahoma"/>
                <w:kern w:val="1"/>
                <w:sz w:val="20"/>
                <w:szCs w:val="20"/>
                <w:lang w:eastAsia="hi-IN" w:bidi="hi-IN"/>
              </w:rPr>
              <w:t>Az áruforgalmi tevékenységek gyakorlata II.</w:t>
            </w:r>
          </w:p>
        </w:tc>
      </w:tr>
      <w:tr w:rsidR="004F3B66" w:rsidRPr="00CA1A73">
        <w:trPr>
          <w:trHeight w:val="227"/>
          <w:jc w:val="center"/>
        </w:trPr>
        <w:tc>
          <w:tcPr>
            <w:tcW w:w="8809" w:type="dxa"/>
            <w:gridSpan w:val="5"/>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FELADATOK</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Információt ad a vezető árubeszerzési munkájához</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Időszakos készletfelmérést végez, ennek alapján javaslatot tesz a megrendelésre</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Előkészíti a raktárt/árumozgató eszközöket az áru fogadására, előkészíti a visszaszállítandó göngyöleget és a visszárut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Átveszi mennyiségileg és minőségileg az árut/göngyöleget/berendezést/eszközt, elvégzi a hibás teljesítésből adódó teendőket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Ellenőrzi az áruhoz előírás szerint csatolandó dokumentumok meglétét, szabályszerűségüket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Ellenőrzi a terméken lévő címkék információs tartalmát, szükség esetén intézkedik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Készletre veszi az árut hagyományos, vagy elektronikus úton</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Elhelyezi az árut szakszerűen a raktárban és az eladótérben</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áru jellegének/előírásoknak megfelelően gondoskodik az áru minőségének és a mennyiségének megóvásáról</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Betartja/betartatja a vagyon és biztonsági előírásokat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Leltárt készít/közreműködik a leltározásban</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Előkészíti az árut értékesítésre, és folyamatosan gondoskodik az áru szakmai szabályok/arculat szerinti kihelyezéséről, az árak feltüntetéséről, az árjelzés ellenőrzéséről</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Fogadja a vevőt, és megismeri a vevő igényeit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Bemutatja az árut a vevőnek, és tájékoztatja az áruval kapcsolatos szolgáltatásokról</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Áruajánlással segíti a vevőt a vásárlási döntésben</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Készpénzzel és készpénzkímélő módon fizettet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Átadja az árut a vevőnek, a vevő igényétől, az arculati jellemzőktől és az áru jellegétől függően becsomagolja az árut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Intézi a fogyasztói reklamációkat</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8809" w:type="dxa"/>
            <w:gridSpan w:val="5"/>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árubeszerzést meghatározó tényezők, beszerzési források, módok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áruátvételnél használt eszközök működése, kezelése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áruátvétel folyamata, szempontjai, igazolása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Árurendszerek</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szabványosítás, a szabvány fogalma, szerepe</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minőség, minőségbiztosítás jelentősége, szerepe, a minőségre ható tényezők</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áru jellegének megfelelő raktározási módok, szabályok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egyes árucsoportok, áruféleségek jellemzői, minőségi követelményei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leltározás menete, a tényleges készletérték megállapítása</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áru-előkészítés menete, az előkészítésre vonatkozó szabályok, előírások</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árukihelyezés szabályai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árak feltüntetésére vonatkozó szabályok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különböző áru- és vagyonvédelmi rendszerek jellemzői</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Az áru és vagyonvédelmi berendezések fajtái, használata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A vásárlás indítékai, a vásárlási döntés folyamata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 Az értékesítési módok jellemzői, alkalmazásuk</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eladás folyamata a vevő fogadásától a vásárlás befejezéséig</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fizettetés módjai</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6F1A60" w:rsidRDefault="006F1A60">
      <w:r>
        <w:br w:type="page"/>
      </w:r>
    </w:p>
    <w:tbl>
      <w:tblPr>
        <w:tblW w:w="880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0"/>
        <w:gridCol w:w="1475"/>
        <w:gridCol w:w="1206"/>
        <w:gridCol w:w="1111"/>
        <w:gridCol w:w="1447"/>
      </w:tblGrid>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fogyasztói érdekvédelem alapvető előírásai, a vevőreklamáció intézésének szabályai</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 Az értékesítéshez kapcsolódó szolgáltatások</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8809" w:type="dxa"/>
            <w:gridSpan w:val="5"/>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Elemi számolási készség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Mennyiségérzék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Olvasott szakmai szöveg megértése</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Szakmai nyelvű beszédkészség</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Hallott szakmai szöveg megértése</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8809" w:type="dxa"/>
            <w:gridSpan w:val="5"/>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Megbízhatóság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Önállóság</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8809" w:type="dxa"/>
            <w:gridSpan w:val="5"/>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Kapcsolatteremtő készség </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Meggyőző készség</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8809" w:type="dxa"/>
            <w:gridSpan w:val="5"/>
            <w:vAlign w:val="center"/>
          </w:tcPr>
          <w:p w:rsidR="004F3B66" w:rsidRPr="00CA1A73" w:rsidRDefault="006F1A60" w:rsidP="00A654FA">
            <w:pPr>
              <w:spacing w:after="0" w:line="240" w:lineRule="auto"/>
              <w:jc w:val="center"/>
              <w:rPr>
                <w:rFonts w:ascii="Palatino Linotype" w:hAnsi="Palatino Linotype"/>
                <w:sz w:val="20"/>
                <w:szCs w:val="20"/>
              </w:rPr>
            </w:pPr>
            <w:r>
              <w:rPr>
                <w:rFonts w:ascii="Palatino Linotype" w:hAnsi="Palatino Linotype"/>
                <w:sz w:val="20"/>
                <w:szCs w:val="20"/>
              </w:rPr>
              <w:t>MÓDSZER</w:t>
            </w:r>
            <w:r w:rsidR="004F3B66">
              <w:rPr>
                <w:rFonts w:ascii="Palatino Linotype" w:hAnsi="Palatino Linotype"/>
                <w:sz w:val="20"/>
                <w:szCs w:val="20"/>
              </w:rPr>
              <w:t>KOMPETENCIÁK</w:t>
            </w:r>
          </w:p>
        </w:tc>
      </w:tr>
      <w:tr w:rsidR="004F3B66" w:rsidRPr="00CA1A73">
        <w:trPr>
          <w:trHeight w:val="227"/>
          <w:jc w:val="center"/>
        </w:trPr>
        <w:tc>
          <w:tcPr>
            <w:tcW w:w="3570"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Gyakorlatias feladatértelmezés</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570" w:type="dxa"/>
            <w:noWrap/>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cs="TimesNewRomanPSMT"/>
                <w:sz w:val="20"/>
                <w:szCs w:val="20"/>
              </w:rPr>
              <w:t>Helyzetfelismerés</w:t>
            </w:r>
          </w:p>
        </w:tc>
        <w:tc>
          <w:tcPr>
            <w:tcW w:w="1475"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06"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11"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447"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4F3B66" w:rsidRDefault="004F3B66" w:rsidP="00A654FA">
      <w:pPr>
        <w:widowControl w:val="0"/>
        <w:suppressAutoHyphens/>
        <w:spacing w:after="0" w:line="240" w:lineRule="auto"/>
        <w:rPr>
          <w:rFonts w:ascii="Palatino Linotype" w:hAnsi="Palatino Linotype"/>
          <w:b/>
          <w:kern w:val="1"/>
          <w:lang w:eastAsia="hi-IN" w:bidi="hi-IN"/>
        </w:rPr>
      </w:pPr>
    </w:p>
    <w:p w:rsidR="004F3B66" w:rsidRDefault="004F3B66" w:rsidP="00A654FA">
      <w:pPr>
        <w:spacing w:after="0" w:line="240" w:lineRule="auto"/>
        <w:rPr>
          <w:rFonts w:ascii="Palatino Linotype" w:hAnsi="Palatino Linotype"/>
          <w:b/>
          <w:kern w:val="1"/>
          <w:lang w:eastAsia="hi-IN" w:bidi="hi-IN"/>
        </w:rPr>
      </w:pPr>
      <w:r>
        <w:rPr>
          <w:rFonts w:ascii="Palatino Linotype" w:hAnsi="Palatino Linotype"/>
          <w:b/>
          <w:kern w:val="1"/>
          <w:lang w:eastAsia="hi-IN" w:bidi="hi-IN"/>
        </w:rPr>
        <w:br w:type="page"/>
      </w:r>
    </w:p>
    <w:p w:rsidR="004F3B66" w:rsidRPr="00CA1A73" w:rsidRDefault="004F3B66" w:rsidP="00A654FA">
      <w:pPr>
        <w:widowControl w:val="0"/>
        <w:suppressAutoHyphens/>
        <w:spacing w:after="0" w:line="240" w:lineRule="auto"/>
        <w:rPr>
          <w:rFonts w:ascii="Palatino Linotype" w:hAnsi="Palatino Linotype"/>
          <w:b/>
          <w:kern w:val="1"/>
          <w:lang w:eastAsia="hi-IN" w:bidi="hi-IN"/>
        </w:rPr>
      </w:pPr>
    </w:p>
    <w:p w:rsidR="004F3B66" w:rsidRPr="00CA1A73" w:rsidRDefault="004F3B66" w:rsidP="00DF36D5">
      <w:pPr>
        <w:widowControl w:val="0"/>
        <w:numPr>
          <w:ilvl w:val="0"/>
          <w:numId w:val="45"/>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Áruforgalom tantárgy</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 xml:space="preserve">  194</w:t>
      </w:r>
      <w:r>
        <w:rPr>
          <w:rFonts w:ascii="Palatino Linotype" w:hAnsi="Palatino Linotype" w:cs="Tahoma"/>
          <w:b/>
          <w:kern w:val="1"/>
          <w:lang w:eastAsia="hi-IN" w:bidi="hi-IN"/>
        </w:rPr>
        <w:t xml:space="preserve"> óra / 198 óra*</w:t>
      </w:r>
    </w:p>
    <w:p w:rsidR="004F3B66" w:rsidRDefault="004F3B66" w:rsidP="00A654FA">
      <w:pPr>
        <w:widowControl w:val="0"/>
        <w:suppressAutoHyphens/>
        <w:spacing w:after="0" w:line="240" w:lineRule="auto"/>
        <w:ind w:left="360"/>
        <w:jc w:val="right"/>
        <w:rPr>
          <w:rFonts w:ascii="Palatino Linotype" w:hAnsi="Palatino Linotype"/>
          <w:i/>
          <w:sz w:val="20"/>
          <w:szCs w:val="20"/>
        </w:rPr>
      </w:pPr>
      <w:r w:rsidRPr="005406AB">
        <w:rPr>
          <w:rFonts w:ascii="Palatino Linotype" w:hAnsi="Palatino Linotype"/>
          <w:i/>
          <w:sz w:val="20"/>
          <w:szCs w:val="20"/>
        </w:rPr>
        <w:t>* 9-13. évfolyamon megszervezett képzés/13. és 14. évfolyamon megszervezett képzés</w:t>
      </w:r>
    </w:p>
    <w:p w:rsidR="004F3B66" w:rsidRPr="005406AB" w:rsidRDefault="004F3B66" w:rsidP="00A654FA">
      <w:pPr>
        <w:widowControl w:val="0"/>
        <w:suppressAutoHyphens/>
        <w:spacing w:after="0" w:line="240" w:lineRule="auto"/>
        <w:ind w:left="360"/>
        <w:jc w:val="right"/>
        <w:rPr>
          <w:rFonts w:ascii="Palatino Linotype" w:hAnsi="Palatino Linotype"/>
          <w:b/>
          <w:i/>
          <w:kern w:val="1"/>
          <w:lang w:eastAsia="hi-IN" w:bidi="hi-IN"/>
        </w:rPr>
      </w:pPr>
    </w:p>
    <w:p w:rsidR="004F3B66" w:rsidRPr="00CA1A73" w:rsidRDefault="004F3B66" w:rsidP="00DF36D5">
      <w:pPr>
        <w:widowControl w:val="0"/>
        <w:numPr>
          <w:ilvl w:val="1"/>
          <w:numId w:val="45"/>
        </w:numPr>
        <w:suppressAutoHyphens/>
        <w:spacing w:after="0" w:line="240" w:lineRule="auto"/>
        <w:ind w:hanging="508"/>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Az áruforgalom tantárgy tanításának célja, hogy a tanulók megismerjék az árurendszereket, a minőségbiztosítás és minőségtanúsítás elméleti teendőit. Ismerjék, és tartsák be a baleset-, munka-, tűz</w:t>
      </w:r>
      <w:r w:rsidR="00AA2F08">
        <w:rPr>
          <w:rFonts w:ascii="Palatino Linotype" w:hAnsi="Palatino Linotype"/>
          <w:kern w:val="1"/>
          <w:lang w:eastAsia="hi-IN" w:bidi="hi-IN"/>
        </w:rPr>
        <w:t>- és</w:t>
      </w:r>
      <w:r>
        <w:rPr>
          <w:rFonts w:ascii="Palatino Linotype" w:hAnsi="Palatino Linotype"/>
          <w:kern w:val="1"/>
          <w:lang w:eastAsia="hi-IN" w:bidi="hi-IN"/>
        </w:rPr>
        <w:t xml:space="preserve"> környezetvédelmi</w:t>
      </w:r>
      <w:r w:rsidR="00AA2F08">
        <w:rPr>
          <w:rFonts w:ascii="Palatino Linotype" w:hAnsi="Palatino Linotype"/>
          <w:kern w:val="1"/>
          <w:lang w:eastAsia="hi-IN" w:bidi="hi-IN"/>
        </w:rPr>
        <w:t xml:space="preserve">, </w:t>
      </w:r>
      <w:r>
        <w:rPr>
          <w:rFonts w:ascii="Palatino Linotype" w:hAnsi="Palatino Linotype"/>
          <w:kern w:val="1"/>
          <w:lang w:eastAsia="hi-IN" w:bidi="hi-IN"/>
        </w:rPr>
        <w:t>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pénzelszámolási/pénzkezelési szabályokat</w:t>
      </w:r>
      <w:r w:rsidR="00AA2F08">
        <w:rPr>
          <w:rFonts w:ascii="Palatino Linotype" w:hAnsi="Palatino Linotype"/>
          <w:kern w:val="1"/>
          <w:lang w:eastAsia="hi-IN" w:bidi="hi-IN"/>
        </w:rPr>
        <w:t>,</w:t>
      </w:r>
      <w:r>
        <w:rPr>
          <w:rFonts w:ascii="Palatino Linotype" w:hAnsi="Palatino Linotype"/>
          <w:kern w:val="1"/>
          <w:lang w:eastAsia="hi-IN" w:bidi="hi-IN"/>
        </w:rPr>
        <w:t xml:space="preserve"> valamint a munkajogi szabályokat és a fogyasztóvédelem előírásait.</w:t>
      </w:r>
    </w:p>
    <w:p w:rsidR="004F3B66"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p>
    <w:p w:rsidR="004F3B66" w:rsidRDefault="004F3B66" w:rsidP="00DF36D5">
      <w:pPr>
        <w:widowControl w:val="0"/>
        <w:numPr>
          <w:ilvl w:val="1"/>
          <w:numId w:val="45"/>
        </w:numPr>
        <w:suppressAutoHyphens/>
        <w:spacing w:after="0" w:line="240" w:lineRule="auto"/>
        <w:ind w:left="284" w:firstLine="0"/>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Default="004F3B66" w:rsidP="00A654FA">
      <w:pPr>
        <w:widowControl w:val="0"/>
        <w:suppressAutoHyphens/>
        <w:spacing w:after="0" w:line="240" w:lineRule="auto"/>
        <w:jc w:val="both"/>
        <w:rPr>
          <w:rFonts w:ascii="Palatino Linotype" w:hAnsi="Palatino Linotype"/>
          <w:kern w:val="1"/>
          <w:lang w:eastAsia="hi-IN" w:bidi="hi-IN"/>
        </w:rPr>
      </w:pPr>
    </w:p>
    <w:p w:rsidR="004F3B66" w:rsidRPr="00CA1A73" w:rsidRDefault="004F3B66" w:rsidP="00DF36D5">
      <w:pPr>
        <w:widowControl w:val="0"/>
        <w:numPr>
          <w:ilvl w:val="1"/>
          <w:numId w:val="45"/>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ind w:left="360"/>
        <w:rPr>
          <w:rFonts w:ascii="Palatino Linotype" w:hAnsi="Palatino Linotype"/>
          <w:b/>
          <w:kern w:val="1"/>
          <w:lang w:eastAsia="hi-IN" w:bidi="hi-IN"/>
        </w:rPr>
      </w:pPr>
    </w:p>
    <w:p w:rsidR="004F3B66" w:rsidRPr="006F1A60" w:rsidRDefault="004F3B66" w:rsidP="00DF36D5">
      <w:pPr>
        <w:widowControl w:val="0"/>
        <w:numPr>
          <w:ilvl w:val="2"/>
          <w:numId w:val="45"/>
        </w:numPr>
        <w:suppressAutoHyphens/>
        <w:spacing w:after="0" w:line="240" w:lineRule="auto"/>
        <w:ind w:hanging="657"/>
        <w:rPr>
          <w:rFonts w:ascii="Palatino Linotype" w:hAnsi="Palatino Linotype"/>
          <w:b/>
          <w:i/>
          <w:kern w:val="1"/>
          <w:lang w:eastAsia="hi-IN" w:bidi="hi-IN"/>
        </w:rPr>
      </w:pPr>
      <w:r>
        <w:rPr>
          <w:rFonts w:ascii="Palatino Linotype" w:hAnsi="Palatino Linotype"/>
          <w:b/>
          <w:kern w:val="1"/>
          <w:lang w:eastAsia="hi-IN" w:bidi="hi-IN"/>
        </w:rPr>
        <w:t>Által</w:t>
      </w:r>
      <w:r w:rsidR="006F1A60">
        <w:rPr>
          <w:rFonts w:ascii="Palatino Linotype" w:hAnsi="Palatino Linotype"/>
          <w:b/>
          <w:kern w:val="1"/>
          <w:lang w:eastAsia="hi-IN" w:bidi="hi-IN"/>
        </w:rPr>
        <w:t>ános áruismeret alkalmazása</w:t>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Pr="006F1A60">
        <w:rPr>
          <w:rFonts w:ascii="Palatino Linotype" w:hAnsi="Palatino Linotype"/>
          <w:b/>
          <w:i/>
          <w:kern w:val="1"/>
          <w:lang w:eastAsia="hi-IN" w:bidi="hi-IN"/>
        </w:rPr>
        <w:t>72 óra / 72 óra</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Árurendszerek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Az árurendszerezés feladata, hagyományos árurendszerek.</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Kódtípusú árurendszerek lényege, alkalmazásuk területei, előnyei (EAN, EAN 128, TESZOR, VTSZ).</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 vonalkód szerepe, belső cikkszámozás jelentősége, alkalmazása.</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Áruvédelem, vagyonvédelem.</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Az elektronikus áruvédelem, jelzőcímkék fajtái, elhelyezésük a termékeken,</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jelzőrendszerek típusai, működésük, alkalmazásuk.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Áruvédelmi jelölések.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Vagyonvédelmi rendszerek, eszközök fajtai, élőerős vagyonvédelem.</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Szabvány, szabványosítás.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szabvány, a szabványosítás fogalma, feladatai.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Harmonizált szabványok az Európai Unióban.</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szabványok fajtái.</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A minőség, minőségbiztosítás.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minőség fogalma, a minőséghez kapcsolódó kifejezések értelmezése.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minőségi osztályba sorolás szabályai.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minőség objektív és szubjektív jellemzői.</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Minőségtanúsítás a kereskedők/szolgáltatók és a vásárlók számára, megkülönböztető minőségi jelek, jelzések.</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Csomagolás.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Csomagolás fogalma, funkciói.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csomagolás anyagai, jellemzői, előnyös és hátrányos tulajdonságai.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Csomagolóeszközök fajtái, alkalmazásuk.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Reverz logisztika (csomagolóeszközök összegyűjtése, környezetvédelem).</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6F1A60" w:rsidRDefault="006F1A60" w:rsidP="00DF36D5">
      <w:pPr>
        <w:widowControl w:val="0"/>
        <w:numPr>
          <w:ilvl w:val="2"/>
          <w:numId w:val="45"/>
        </w:numPr>
        <w:suppressAutoHyphens/>
        <w:spacing w:after="0" w:line="240" w:lineRule="auto"/>
        <w:ind w:hanging="657"/>
        <w:rPr>
          <w:rFonts w:ascii="Palatino Linotype" w:hAnsi="Palatino Linotype"/>
          <w:b/>
          <w:i/>
          <w:kern w:val="1"/>
          <w:lang w:eastAsia="hi-IN" w:bidi="hi-IN"/>
        </w:rPr>
      </w:pPr>
      <w:r>
        <w:rPr>
          <w:rFonts w:ascii="Palatino Linotype" w:hAnsi="Palatino Linotype"/>
          <w:b/>
          <w:kern w:val="1"/>
          <w:lang w:eastAsia="hi-IN" w:bidi="hi-IN"/>
        </w:rPr>
        <w:t>Áruforgalmi tevékenységek</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004F3B66" w:rsidRPr="006F1A60">
        <w:rPr>
          <w:rFonts w:ascii="Palatino Linotype" w:hAnsi="Palatino Linotype"/>
          <w:b/>
          <w:i/>
          <w:kern w:val="1"/>
          <w:lang w:eastAsia="hi-IN" w:bidi="hi-IN"/>
        </w:rPr>
        <w:t>122 óra / 126 óra</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Az áruforgalmi folyamat elemei</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Árubeszerzés.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beszerzés helye, szerepe az áruforgalomban.</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Áruátvétel.</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Az áruátvétel célja, lebonyolításának hatása az egység eredményességére.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Az áruátvétel előkészítése, a lebonyolítás személyi és tárgyi feltételei.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visszáru és a visszaszállítandó göngyölegek előkészítése.</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áruátvétel lebonyolítása; az áru fogadása, az áruátvétel módjai (mennyiségi, minőségi), szervezése, igazolása, kifogások érvényesítése.</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Készletezés.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Készlet fogalma, készletgazdálkodás jelentősége.</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Optimális, minimális, maximális készlet, kurrens, inkurrens áruk, standard, idényáruk készletszükséglete.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beérkezett áruk készletre vétele, a készletek hagyományos, és elektronikus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nyilvántartása, számbavétele.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Az áruk raktári elhelyezése és tárolása az állagvédelem, az áttekinthetőség, a</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hozzáférhetőség, a kedvező helykihasználás, a vagyonvédelmi és a közegészségügyi szabályok betartásával.</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Tárolási rendszerek (statikus és dinamikus) és tárolási módok (tömb- és soros, állványos és állvány nélküli tárolás).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Az áruk tárolására szolgáló berendezések, eszközök.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Árumozgató gépek, eszközök, alkalmazásuk, használatuk alapvető szabályai.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készletnagyság megállapításának szerepe, módjai.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készletváltozás irányai, esetei és hatásuk az eredményességre.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Leltározás.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leltár és leltározás fogalma, leltár céljai.</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 leltározás megszervezése, a leltározás menete (előkészítése, személyi és tárgyi feltételei, lebonyolítása hagyományos és elektronikus úton, leltáreredmény megállapítása).</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Leltározás módjai, bizonylatai.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 leltáreltérés okainak megállapítása, elemzése, értékelése.</w:t>
      </w:r>
    </w:p>
    <w:p w:rsidR="004F3B66" w:rsidRPr="00CA1A73" w:rsidRDefault="004F3B66" w:rsidP="00A654FA">
      <w:pPr>
        <w:widowControl w:val="0"/>
        <w:suppressAutoHyphens/>
        <w:spacing w:after="0" w:line="240" w:lineRule="auto"/>
        <w:ind w:left="172" w:firstLine="368"/>
        <w:rPr>
          <w:rFonts w:ascii="Palatino Linotype" w:hAnsi="Palatino Linotype"/>
          <w:kern w:val="1"/>
          <w:lang w:eastAsia="hi-IN" w:bidi="hi-IN"/>
        </w:rPr>
      </w:pPr>
      <w:r>
        <w:rPr>
          <w:rFonts w:ascii="Palatino Linotype" w:hAnsi="Palatino Linotype"/>
          <w:kern w:val="1"/>
          <w:lang w:eastAsia="hi-IN" w:bidi="hi-IN"/>
        </w:rPr>
        <w:t>Értékesítés.</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Áruelőkész</w:t>
      </w:r>
      <w:r w:rsidR="00AA2F08">
        <w:rPr>
          <w:rFonts w:ascii="Palatino Linotype" w:hAnsi="Palatino Linotype"/>
          <w:kern w:val="1"/>
          <w:lang w:eastAsia="hi-IN" w:bidi="hi-IN"/>
        </w:rPr>
        <w:t>í</w:t>
      </w:r>
      <w:r>
        <w:rPr>
          <w:rFonts w:ascii="Palatino Linotype" w:hAnsi="Palatino Linotype"/>
          <w:kern w:val="1"/>
          <w:lang w:eastAsia="hi-IN" w:bidi="hi-IN"/>
        </w:rPr>
        <w:t>tés.</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áruk előkészítése az értékesítésre (az áruk kicsomagolása, előrecsomagolása), a vevők tájékoztatását szolgáló információk meglétének ellenőrzése, szükség szerinti feltüntetése, áruvédelmi címkék elhelyezése a termékeken, azok fajtái és alkalmazása, a fogyasztói ár feltüntetése a vonatkozó előírásoknak megfelelően.</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áruk eladótéri elhelyezése (az áruk jellegét, tulajdonságait, az alkalmazott értékesítési módot, az áruk iránti keresletet, a kereskedelmi/gazdálkodó egység üzletpolitikáját, célkitűzéseit, a munkaszervezési és vevőkényelmi szempontokat, az áruk minőségének védelmét, és a vagyonvédelmet figyelembe véve).</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Útvonaltervezés, eladótéri design megvalósítása.</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Akciós, saját márkás termékek elhelyezésének szempontjai.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Eladáshelyi reklám technikái, eszközei (POS.)</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áruk eladásra történő előkészítését segítő gépek, eszközök, az eladótéri elhelyezésre szolgáló berendezések.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Vásárlást befolyásoló tényezők.</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 vásárlási döntés folyamata (a szükségletek kialakulása, információgyűjtés, az alternatívák értékelése, a vásárlási döntés, a vásárlás utáni magatartás), a döntést befolyásoló tényezők.</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Vevőtípusok életkor, nem, vásárlási tudatosság, kompromisszumkészségük szerint, az eladó feladata kiszolgálásukkor.</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eladóval szemben támasztott követelmények (külső megjelenés, személyiségjegyek).</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Értékesítési módok.</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Értékesítés lebonyolítása.</w:t>
      </w:r>
    </w:p>
    <w:p w:rsidR="004F3B66" w:rsidRPr="00CA1A73" w:rsidRDefault="004F3B66" w:rsidP="00A654FA">
      <w:pPr>
        <w:widowControl w:val="0"/>
        <w:suppressAutoHyphens/>
        <w:spacing w:after="0" w:line="240" w:lineRule="auto"/>
        <w:ind w:left="908"/>
        <w:rPr>
          <w:rFonts w:ascii="Palatino Linotype" w:hAnsi="Palatino Linotype"/>
          <w:kern w:val="1"/>
          <w:lang w:eastAsia="hi-IN" w:bidi="hi-IN"/>
        </w:rPr>
      </w:pPr>
      <w:r>
        <w:rPr>
          <w:rFonts w:ascii="Palatino Linotype" w:hAnsi="Palatino Linotype"/>
          <w:kern w:val="1"/>
          <w:lang w:eastAsia="hi-IN" w:bidi="hi-IN"/>
        </w:rPr>
        <w:t>Az értékesítés folyamata; a vevő fogadása (személyes és személytelen), az áru bemutatása (személyes és személytelen), az ellenérték elszámolása készpénzzel és készpénzkímélő fizetési eszközökkel, a vásárolt áru becsomagolása, igény szerint díszcsomagolás készítése.</w:t>
      </w:r>
    </w:p>
    <w:p w:rsidR="004F3B66" w:rsidRDefault="004F3B66" w:rsidP="00A654FA">
      <w:pPr>
        <w:widowControl w:val="0"/>
        <w:suppressAutoHyphens/>
        <w:spacing w:after="0" w:line="240" w:lineRule="auto"/>
        <w:ind w:left="540" w:firstLine="368"/>
        <w:rPr>
          <w:rFonts w:ascii="Palatino Linotype" w:hAnsi="Palatino Linotype"/>
          <w:kern w:val="1"/>
          <w:lang w:eastAsia="hi-IN" w:bidi="hi-IN"/>
        </w:rPr>
      </w:pPr>
      <w:r>
        <w:rPr>
          <w:rFonts w:ascii="Palatino Linotype" w:hAnsi="Palatino Linotype"/>
          <w:kern w:val="1"/>
          <w:lang w:eastAsia="hi-IN" w:bidi="hi-IN"/>
        </w:rPr>
        <w:t>Eladói feladatok az értékesítéshez kapcsolódó szolgáltatásokban.</w:t>
      </w:r>
    </w:p>
    <w:p w:rsidR="004F3B66" w:rsidRPr="00CA1A73" w:rsidRDefault="004F3B66" w:rsidP="00A654FA">
      <w:pPr>
        <w:widowControl w:val="0"/>
        <w:suppressAutoHyphens/>
        <w:spacing w:after="0" w:line="240" w:lineRule="auto"/>
        <w:ind w:left="540" w:firstLine="368"/>
        <w:rPr>
          <w:rFonts w:ascii="Palatino Linotype" w:hAnsi="Palatino Linotype"/>
          <w:kern w:val="1"/>
          <w:lang w:eastAsia="hi-IN" w:bidi="hi-IN"/>
        </w:rPr>
      </w:pPr>
    </w:p>
    <w:p w:rsidR="004F3B66" w:rsidRPr="00D71533" w:rsidRDefault="004D3FAA" w:rsidP="00DF36D5">
      <w:pPr>
        <w:widowControl w:val="0"/>
        <w:numPr>
          <w:ilvl w:val="1"/>
          <w:numId w:val="45"/>
        </w:numPr>
        <w:suppressAutoHyphens/>
        <w:spacing w:after="0" w:line="240" w:lineRule="auto"/>
        <w:ind w:left="788" w:hanging="431"/>
        <w:jc w:val="both"/>
        <w:rPr>
          <w:rFonts w:ascii="Palatino Linotype" w:hAnsi="Palatino Linotype" w:cs="Tahoma"/>
          <w:b/>
          <w:i/>
          <w:kern w:val="1"/>
          <w:lang w:eastAsia="hi-IN" w:bidi="hi-IN"/>
        </w:rPr>
      </w:pPr>
      <w:r>
        <w:rPr>
          <w:rFonts w:ascii="Palatino Linotype" w:hAnsi="Palatino Linotype" w:cs="Tahoma"/>
          <w:b/>
          <w:kern w:val="1"/>
          <w:lang w:eastAsia="hi-IN" w:bidi="hi-IN"/>
        </w:rPr>
        <w:t xml:space="preserve"> </w:t>
      </w:r>
      <w:r w:rsidR="004F3B66" w:rsidRPr="00D71533">
        <w:rPr>
          <w:rFonts w:ascii="Palatino Linotype" w:hAnsi="Palatino Linotype" w:cs="Tahoma"/>
          <w:b/>
          <w:i/>
          <w:kern w:val="1"/>
          <w:lang w:eastAsia="hi-IN" w:bidi="hi-IN"/>
        </w:rPr>
        <w:t>A képzés javasolt helyszíne (ajánlás)</w:t>
      </w:r>
    </w:p>
    <w:p w:rsidR="004F3B66" w:rsidRPr="006F1A60" w:rsidRDefault="004F3B66" w:rsidP="00A654FA">
      <w:pPr>
        <w:widowControl w:val="0"/>
        <w:suppressAutoHyphens/>
        <w:spacing w:after="0" w:line="240" w:lineRule="auto"/>
        <w:ind w:left="85" w:firstLine="709"/>
        <w:rPr>
          <w:rFonts w:ascii="Palatino Linotype" w:hAnsi="Palatino Linotype"/>
          <w:i/>
          <w:kern w:val="1"/>
          <w:lang w:eastAsia="hi-IN" w:bidi="hi-IN"/>
        </w:rPr>
      </w:pPr>
      <w:r w:rsidRPr="006F1A60">
        <w:rPr>
          <w:rFonts w:ascii="Palatino Linotype" w:hAnsi="Palatino Linotype"/>
          <w:i/>
          <w:kern w:val="1"/>
          <w:lang w:eastAsia="hi-IN" w:bidi="hi-IN"/>
        </w:rPr>
        <w:t>Tanterem</w:t>
      </w:r>
    </w:p>
    <w:p w:rsidR="004F3B66" w:rsidRPr="00E001FD" w:rsidRDefault="004F3B66" w:rsidP="00A654FA">
      <w:pPr>
        <w:widowControl w:val="0"/>
        <w:suppressAutoHyphens/>
        <w:spacing w:after="0" w:line="240" w:lineRule="auto"/>
        <w:ind w:left="85" w:firstLine="709"/>
        <w:rPr>
          <w:rFonts w:ascii="Palatino Linotype" w:hAnsi="Palatino Linotype"/>
          <w:b/>
          <w:kern w:val="1"/>
          <w:lang w:eastAsia="hi-IN" w:bidi="hi-IN"/>
        </w:rPr>
      </w:pPr>
    </w:p>
    <w:p w:rsidR="004F3B66" w:rsidRPr="00D71533" w:rsidRDefault="004F3B66" w:rsidP="006F1A60">
      <w:pPr>
        <w:widowControl w:val="0"/>
        <w:numPr>
          <w:ilvl w:val="1"/>
          <w:numId w:val="45"/>
        </w:numPr>
        <w:suppressAutoHyphens/>
        <w:spacing w:after="0" w:line="240" w:lineRule="auto"/>
        <w:ind w:left="851" w:hanging="425"/>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ind w:left="85" w:firstLine="709"/>
        <w:rPr>
          <w:rFonts w:ascii="Palatino Linotype" w:hAnsi="Palatino Linotype"/>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M</w:t>
            </w:r>
            <w:r w:rsidR="004F3B66" w:rsidRPr="008B7D14">
              <w:rPr>
                <w:rFonts w:ascii="Palatino Linotype" w:hAnsi="Palatino Linotype"/>
                <w:sz w:val="20"/>
                <w:szCs w:val="20"/>
              </w:rPr>
              <w:t>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E</w:t>
            </w:r>
            <w:r w:rsidR="004F3B66" w:rsidRPr="008B7D14">
              <w:rPr>
                <w:rFonts w:ascii="Palatino Linotype" w:hAnsi="Palatino Linotype"/>
                <w:sz w:val="20"/>
                <w:szCs w:val="20"/>
              </w:rPr>
              <w:t>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K</w:t>
            </w:r>
            <w:r w:rsidR="004F3B66" w:rsidRPr="008B7D14">
              <w:rPr>
                <w:rFonts w:ascii="Palatino Linotype" w:hAnsi="Palatino Linotype"/>
                <w:sz w:val="20"/>
                <w:szCs w:val="20"/>
              </w:rPr>
              <w:t>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M</w:t>
            </w:r>
            <w:r w:rsidR="004F3B66" w:rsidRPr="008B7D14">
              <w:rPr>
                <w:rFonts w:ascii="Palatino Linotype" w:hAnsi="Palatino Linotype"/>
                <w:sz w:val="20"/>
                <w:szCs w:val="20"/>
              </w:rPr>
              <w:t>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sidRPr="008B7D14">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S</w:t>
            </w:r>
            <w:r w:rsidR="004F3B66" w:rsidRPr="008B7D14">
              <w:rPr>
                <w:rFonts w:ascii="Palatino Linotype" w:hAnsi="Palatino Linotype"/>
                <w:sz w:val="20"/>
                <w:szCs w:val="20"/>
              </w:rPr>
              <w:t>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K</w:t>
            </w:r>
            <w:r w:rsidR="004F3B66" w:rsidRPr="008B7D14">
              <w:rPr>
                <w:rFonts w:ascii="Palatino Linotype" w:hAnsi="Palatino Linotype"/>
                <w:sz w:val="20"/>
                <w:szCs w:val="20"/>
              </w:rPr>
              <w:t>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S</w:t>
            </w:r>
            <w:r w:rsidR="004F3B66" w:rsidRPr="008B7D14">
              <w:rPr>
                <w:rFonts w:ascii="Palatino Linotype" w:hAnsi="Palatino Linotype"/>
                <w:sz w:val="20"/>
                <w:szCs w:val="20"/>
              </w:rPr>
              <w:t>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S</w:t>
            </w:r>
            <w:r w:rsidR="004F3B66" w:rsidRPr="008B7D14">
              <w:rPr>
                <w:rFonts w:ascii="Palatino Linotype" w:hAnsi="Palatino Linotype"/>
                <w:sz w:val="20"/>
                <w:szCs w:val="20"/>
              </w:rPr>
              <w:t>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H</w:t>
            </w:r>
            <w:r w:rsidR="004F3B66" w:rsidRPr="008B7D14">
              <w:rPr>
                <w:rFonts w:ascii="Palatino Linotype" w:hAnsi="Palatino Linotype"/>
                <w:sz w:val="20"/>
                <w:szCs w:val="20"/>
              </w:rPr>
              <w:t>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6F1A60" w:rsidRPr="00641491" w:rsidRDefault="006F1A60"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E001FD" w:rsidRDefault="004F3B66" w:rsidP="00A654FA">
      <w:pPr>
        <w:widowControl w:val="0"/>
        <w:suppressAutoHyphens/>
        <w:spacing w:after="0" w:line="240" w:lineRule="auto"/>
        <w:rPr>
          <w:rFonts w:ascii="Palatino Linotype" w:hAnsi="Palatino Linotype"/>
          <w:bCs/>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Pr="00AE3A84"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AE3A84">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4F3B66" w:rsidRDefault="004F3B66" w:rsidP="00A654FA">
      <w:pPr>
        <w:widowControl w:val="0"/>
        <w:suppressAutoHyphens/>
        <w:spacing w:after="0" w:line="240" w:lineRule="auto"/>
        <w:rPr>
          <w:rFonts w:ascii="Palatino Linotype" w:hAnsi="Palatino Linotype"/>
          <w:bCs/>
          <w:kern w:val="1"/>
          <w:lang w:eastAsia="hi-IN" w:bidi="hi-IN"/>
        </w:rPr>
      </w:pPr>
    </w:p>
    <w:p w:rsidR="006F1A60" w:rsidRPr="00CA1A73" w:rsidRDefault="006F1A60" w:rsidP="00A654FA">
      <w:pPr>
        <w:widowControl w:val="0"/>
        <w:suppressAutoHyphens/>
        <w:spacing w:after="0" w:line="240" w:lineRule="auto"/>
        <w:rPr>
          <w:rFonts w:ascii="Palatino Linotype" w:hAnsi="Palatino Linotype"/>
          <w:bCs/>
          <w:kern w:val="1"/>
          <w:lang w:eastAsia="hi-IN" w:bidi="hi-IN"/>
        </w:rPr>
      </w:pPr>
    </w:p>
    <w:p w:rsidR="004F3B66" w:rsidRPr="00A017C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sidRPr="004D3FAA">
        <w:rPr>
          <w:rFonts w:ascii="Palatino Linotype" w:hAnsi="Palatino Linotype"/>
          <w:b/>
          <w:kern w:val="1"/>
          <w:lang w:eastAsia="hi-IN" w:bidi="hi-IN"/>
        </w:rPr>
        <w:t xml:space="preserve">Áruforgalom gyakorlata tantárgy          </w:t>
      </w:r>
      <w:r w:rsidRPr="00A017C3">
        <w:rPr>
          <w:rFonts w:ascii="Palatino Linotype" w:hAnsi="Palatino Linotype"/>
          <w:b/>
          <w:kern w:val="1"/>
          <w:sz w:val="24"/>
          <w:szCs w:val="24"/>
          <w:lang w:eastAsia="hi-IN" w:bidi="hi-IN"/>
        </w:rPr>
        <w:t>138</w:t>
      </w:r>
      <w:r w:rsidRPr="00D71533">
        <w:rPr>
          <w:rFonts w:ascii="Palatino Linotype" w:hAnsi="Palatino Linotype" w:cs="Tahoma"/>
          <w:b/>
          <w:kern w:val="1"/>
          <w:sz w:val="24"/>
          <w:szCs w:val="24"/>
          <w:lang w:eastAsia="hi-IN" w:bidi="hi-IN"/>
        </w:rPr>
        <w:t xml:space="preserve"> óra + 165 óra ÖGY</w:t>
      </w:r>
      <w:r w:rsidRPr="004D3FAA">
        <w:rPr>
          <w:rFonts w:ascii="Palatino Linotype" w:hAnsi="Palatino Linotype" w:cs="Tahoma"/>
          <w:b/>
          <w:kern w:val="1"/>
          <w:sz w:val="24"/>
          <w:szCs w:val="24"/>
          <w:lang w:eastAsia="hi-IN" w:bidi="hi-IN"/>
        </w:rPr>
        <w:t xml:space="preserve"> / 144</w:t>
      </w:r>
      <w:r w:rsidRPr="00A017C3">
        <w:rPr>
          <w:rFonts w:ascii="Palatino Linotype" w:hAnsi="Palatino Linotype" w:cs="Tahoma"/>
          <w:b/>
          <w:kern w:val="1"/>
          <w:sz w:val="24"/>
          <w:szCs w:val="24"/>
          <w:lang w:eastAsia="hi-IN" w:bidi="hi-IN"/>
        </w:rPr>
        <w:t xml:space="preserve"> óra + </w:t>
      </w:r>
      <w:r w:rsidRPr="00D71533">
        <w:rPr>
          <w:rFonts w:ascii="Palatino Linotype" w:hAnsi="Palatino Linotype" w:cs="Tahoma"/>
          <w:b/>
          <w:kern w:val="1"/>
          <w:sz w:val="24"/>
          <w:szCs w:val="24"/>
          <w:lang w:eastAsia="hi-IN" w:bidi="hi-IN"/>
        </w:rPr>
        <w:t>60 óra ÖGY</w:t>
      </w:r>
      <w:r w:rsidRPr="004D3FAA">
        <w:rPr>
          <w:rFonts w:ascii="Palatino Linotype" w:hAnsi="Palatino Linotype" w:cs="Tahoma"/>
          <w:b/>
          <w:kern w:val="1"/>
          <w:sz w:val="24"/>
          <w:szCs w:val="24"/>
          <w:lang w:eastAsia="hi-IN" w:bidi="hi-IN"/>
        </w:rPr>
        <w:t>*</w:t>
      </w:r>
    </w:p>
    <w:p w:rsidR="004F3B66" w:rsidRPr="00D71533" w:rsidRDefault="004F3B66" w:rsidP="00A654FA">
      <w:pPr>
        <w:pStyle w:val="ListParagraph"/>
        <w:spacing w:after="0" w:line="240" w:lineRule="auto"/>
        <w:ind w:left="360" w:right="100"/>
        <w:jc w:val="right"/>
        <w:rPr>
          <w:rFonts w:ascii="Palatino Linotype" w:hAnsi="Palatino Linotype"/>
          <w:i/>
          <w:sz w:val="20"/>
          <w:szCs w:val="20"/>
        </w:rPr>
      </w:pPr>
      <w:r w:rsidRPr="00D71533">
        <w:rPr>
          <w:rFonts w:ascii="Palatino Linotype" w:hAnsi="Palatino Linotype"/>
          <w:i/>
          <w:sz w:val="20"/>
          <w:szCs w:val="20"/>
        </w:rPr>
        <w:t>* 9-13. évfolyamon megszervezett képzés/13. és 14. évfolyamon megszervezett képzés</w:t>
      </w:r>
    </w:p>
    <w:p w:rsidR="004F3B66" w:rsidRPr="00D71533"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D71533" w:rsidRDefault="004F3B66" w:rsidP="00DF36D5">
      <w:pPr>
        <w:widowControl w:val="0"/>
        <w:numPr>
          <w:ilvl w:val="1"/>
          <w:numId w:val="45"/>
        </w:numPr>
        <w:suppressAutoHyphens/>
        <w:spacing w:after="0" w:line="240" w:lineRule="auto"/>
        <w:ind w:hanging="508"/>
        <w:jc w:val="both"/>
        <w:rPr>
          <w:rFonts w:ascii="Palatino Linotype" w:hAnsi="Palatino Linotype"/>
          <w:b/>
          <w:kern w:val="1"/>
          <w:lang w:eastAsia="hi-IN" w:bidi="hi-IN"/>
        </w:rPr>
      </w:pPr>
      <w:r w:rsidRPr="00D71533">
        <w:rPr>
          <w:rFonts w:ascii="Palatino Linotype" w:hAnsi="Palatino Linotype"/>
          <w:b/>
          <w:kern w:val="1"/>
          <w:lang w:eastAsia="hi-IN" w:bidi="hi-IN"/>
        </w:rPr>
        <w:t>A tantárgy tanításának célja</w:t>
      </w:r>
    </w:p>
    <w:p w:rsidR="004F3B66" w:rsidRPr="00D71533" w:rsidRDefault="004F3B66" w:rsidP="001C0628">
      <w:pPr>
        <w:widowControl w:val="0"/>
        <w:suppressAutoHyphens/>
        <w:spacing w:after="0" w:line="240" w:lineRule="auto"/>
        <w:ind w:left="284"/>
        <w:jc w:val="both"/>
        <w:rPr>
          <w:rFonts w:ascii="Palatino Linotype" w:hAnsi="Palatino Linotype"/>
          <w:kern w:val="1"/>
          <w:lang w:eastAsia="hi-IN" w:bidi="hi-IN"/>
        </w:rPr>
      </w:pPr>
      <w:r w:rsidRPr="00D71533">
        <w:rPr>
          <w:rFonts w:ascii="Palatino Linotype" w:hAnsi="Palatino Linotype"/>
          <w:kern w:val="1"/>
          <w:lang w:eastAsia="hi-IN" w:bidi="hi-IN"/>
        </w:rPr>
        <w:t>Az áruforgalom gyakorlat 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4F3B66" w:rsidRPr="00D71533" w:rsidRDefault="004F3B66" w:rsidP="001C0628">
      <w:pPr>
        <w:widowControl w:val="0"/>
        <w:suppressAutoHyphens/>
        <w:spacing w:after="0" w:line="240" w:lineRule="auto"/>
        <w:ind w:left="284"/>
        <w:jc w:val="both"/>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sidRPr="00D71533">
        <w:rPr>
          <w:rFonts w:ascii="Palatino Linotype" w:hAnsi="Palatino Linotype"/>
          <w:b/>
          <w:kern w:val="1"/>
          <w:lang w:eastAsia="hi-IN" w:bidi="hi-IN"/>
        </w:rPr>
        <w:t>Kapcsolódó közismereti, szakmai tartalmak</w:t>
      </w:r>
    </w:p>
    <w:p w:rsidR="004F3B66" w:rsidRPr="00D71533"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r w:rsidRPr="00D71533">
        <w:rPr>
          <w:rFonts w:ascii="Palatino Linotype" w:hAnsi="Palatino Linotype"/>
        </w:rPr>
        <w:t>A tantárgy az adott évfolyamba lépés feltételeiként megjelölt közismereti és szakmai tartalmakra épül.</w:t>
      </w:r>
    </w:p>
    <w:p w:rsidR="004F3B66" w:rsidRPr="00D71533"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D71533" w:rsidRDefault="004F3B66" w:rsidP="00DF36D5">
      <w:pPr>
        <w:widowControl w:val="0"/>
        <w:numPr>
          <w:ilvl w:val="1"/>
          <w:numId w:val="45"/>
        </w:numPr>
        <w:suppressAutoHyphens/>
        <w:spacing w:after="0" w:line="240" w:lineRule="auto"/>
        <w:ind w:hanging="508"/>
        <w:jc w:val="both"/>
        <w:rPr>
          <w:rFonts w:ascii="Palatino Linotype" w:hAnsi="Palatino Linotype"/>
          <w:b/>
          <w:kern w:val="1"/>
          <w:lang w:eastAsia="hi-IN" w:bidi="hi-IN"/>
        </w:rPr>
      </w:pPr>
      <w:r w:rsidRPr="00D71533">
        <w:rPr>
          <w:rFonts w:ascii="Palatino Linotype" w:hAnsi="Palatino Linotype"/>
          <w:b/>
          <w:kern w:val="1"/>
          <w:lang w:eastAsia="hi-IN" w:bidi="hi-IN"/>
        </w:rPr>
        <w:t>Témakörök</w:t>
      </w:r>
    </w:p>
    <w:p w:rsidR="004F3B66" w:rsidRPr="00D71533" w:rsidRDefault="004F3B66" w:rsidP="00A654FA">
      <w:pPr>
        <w:widowControl w:val="0"/>
        <w:suppressAutoHyphens/>
        <w:spacing w:after="0" w:line="240" w:lineRule="auto"/>
        <w:ind w:left="792"/>
        <w:jc w:val="both"/>
        <w:rPr>
          <w:rFonts w:ascii="Palatino Linotype" w:hAnsi="Palatino Linotype"/>
          <w:b/>
          <w:kern w:val="1"/>
          <w:lang w:eastAsia="hi-IN" w:bidi="hi-IN"/>
        </w:rPr>
      </w:pPr>
    </w:p>
    <w:p w:rsidR="004F3B66" w:rsidRPr="00D71533" w:rsidRDefault="004F3B66" w:rsidP="00DF36D5">
      <w:pPr>
        <w:widowControl w:val="0"/>
        <w:numPr>
          <w:ilvl w:val="2"/>
          <w:numId w:val="45"/>
        </w:numPr>
        <w:suppressAutoHyphens/>
        <w:spacing w:after="0" w:line="240" w:lineRule="auto"/>
        <w:ind w:hanging="373"/>
        <w:jc w:val="both"/>
        <w:rPr>
          <w:rFonts w:ascii="Palatino Linotype" w:hAnsi="Palatino Linotype"/>
          <w:b/>
          <w:kern w:val="1"/>
          <w:lang w:eastAsia="hi-IN" w:bidi="hi-IN"/>
        </w:rPr>
      </w:pPr>
      <w:r w:rsidRPr="00D71533">
        <w:rPr>
          <w:rFonts w:ascii="Palatino Linotype" w:hAnsi="Palatino Linotype"/>
          <w:b/>
          <w:kern w:val="1"/>
          <w:lang w:eastAsia="hi-IN" w:bidi="hi-IN"/>
        </w:rPr>
        <w:t xml:space="preserve">Az áruforgalmi tevékenységek gyakorlata I. </w:t>
      </w:r>
    </w:p>
    <w:p w:rsidR="004F3B66" w:rsidRPr="00D71533" w:rsidRDefault="004F3B66" w:rsidP="00A654FA">
      <w:pPr>
        <w:widowControl w:val="0"/>
        <w:suppressAutoHyphens/>
        <w:spacing w:after="0" w:line="240" w:lineRule="auto"/>
        <w:ind w:left="360"/>
        <w:jc w:val="right"/>
        <w:rPr>
          <w:rFonts w:ascii="Palatino Linotype" w:hAnsi="Palatino Linotype"/>
          <w:b/>
          <w:kern w:val="1"/>
          <w:lang w:eastAsia="hi-IN" w:bidi="hi-IN"/>
        </w:rPr>
      </w:pPr>
      <w:r w:rsidRPr="00D71533">
        <w:rPr>
          <w:rFonts w:ascii="Palatino Linotype" w:hAnsi="Palatino Linotype" w:cs="Tahoma"/>
          <w:b/>
          <w:kern w:val="1"/>
          <w:lang w:eastAsia="hi-IN" w:bidi="hi-IN"/>
        </w:rPr>
        <w:t>175 óra ÖGY</w:t>
      </w:r>
      <w:r w:rsidRPr="004D3FAA">
        <w:rPr>
          <w:rFonts w:ascii="Palatino Linotype" w:hAnsi="Palatino Linotype" w:cs="Tahoma"/>
          <w:b/>
          <w:kern w:val="1"/>
          <w:lang w:eastAsia="hi-IN" w:bidi="hi-IN"/>
        </w:rPr>
        <w:t xml:space="preserve"> /</w:t>
      </w:r>
      <w:r w:rsidRPr="00A017C3">
        <w:rPr>
          <w:rFonts w:ascii="Palatino Linotype" w:hAnsi="Palatino Linotype"/>
          <w:b/>
          <w:kern w:val="1"/>
          <w:lang w:eastAsia="hi-IN" w:bidi="hi-IN"/>
        </w:rPr>
        <w:t xml:space="preserve"> 54</w:t>
      </w:r>
      <w:r w:rsidRPr="00D71533">
        <w:rPr>
          <w:rFonts w:ascii="Palatino Linotype" w:hAnsi="Palatino Linotype" w:cs="Tahoma"/>
          <w:b/>
          <w:kern w:val="1"/>
          <w:lang w:eastAsia="hi-IN" w:bidi="hi-IN"/>
        </w:rPr>
        <w:t xml:space="preserve"> óra</w:t>
      </w:r>
    </w:p>
    <w:p w:rsidR="004F3B66" w:rsidRPr="00D71533" w:rsidRDefault="004F3B66" w:rsidP="00A654FA">
      <w:pPr>
        <w:widowControl w:val="0"/>
        <w:suppressAutoHyphens/>
        <w:spacing w:after="0" w:line="240" w:lineRule="auto"/>
        <w:ind w:left="908"/>
        <w:rPr>
          <w:rFonts w:ascii="Palatino Linotype" w:hAnsi="Palatino Linotype"/>
          <w:kern w:val="1"/>
          <w:lang w:eastAsia="hi-IN" w:bidi="hi-IN"/>
        </w:rPr>
      </w:pPr>
      <w:r w:rsidRPr="00D71533">
        <w:rPr>
          <w:rFonts w:ascii="Palatino Linotype" w:hAnsi="Palatino Linotype"/>
          <w:kern w:val="1"/>
          <w:lang w:eastAsia="hi-IN" w:bidi="hi-IN"/>
        </w:rPr>
        <w:t>Az áruforgalmi folyamat elemei.</w:t>
      </w:r>
    </w:p>
    <w:p w:rsidR="004F3B66" w:rsidRPr="00D71533" w:rsidRDefault="004F3B66" w:rsidP="00A654FA">
      <w:pPr>
        <w:widowControl w:val="0"/>
        <w:suppressAutoHyphens/>
        <w:spacing w:after="0" w:line="240" w:lineRule="auto"/>
        <w:ind w:left="908"/>
        <w:rPr>
          <w:rFonts w:ascii="Palatino Linotype" w:hAnsi="Palatino Linotype"/>
          <w:kern w:val="1"/>
          <w:lang w:eastAsia="hi-IN" w:bidi="hi-IN"/>
        </w:rPr>
      </w:pPr>
      <w:r w:rsidRPr="00D71533">
        <w:rPr>
          <w:rFonts w:ascii="Palatino Linotype" w:hAnsi="Palatino Linotype"/>
          <w:kern w:val="1"/>
          <w:lang w:eastAsia="hi-IN" w:bidi="hi-IN"/>
        </w:rPr>
        <w:t>Az árubeszerzés folyamata.</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beszerzendő áruk mennyiségének és összetételének meghatározása.</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megrendelés módjai és dokumentumai.</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Az áruátvétel előkészítése, személyi és tárgyi feltételei.</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Áruátvételi terület tisztán tartása.</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Áruátvételhez szükséges eszközök előkészítése (göngyölegbontó-, árumozgató eszközök, mérő- számláló eszközök, PDA, íróeszköz, bizonylat).</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visszáru és a visszaszállítandó göngyölegek előkészítése (bizonylatolása, csomagba rendezése, csomagolása).</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beérkező áruk okmányainak ellenőrzése.</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Az áruk mennyiségi és minőségi átvétele (mennyiségi és minőségi átvétel szempontjai).</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Teendő mennyiségi és/vagy minőségi eltérés esetén.</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Az áruátvétel igazolása, kifogások intézése.</w:t>
      </w:r>
    </w:p>
    <w:p w:rsidR="004F3B66" w:rsidRPr="00D71533" w:rsidRDefault="004F3B66" w:rsidP="00A654FA">
      <w:pPr>
        <w:widowControl w:val="0"/>
        <w:suppressAutoHyphens/>
        <w:spacing w:after="0" w:line="240" w:lineRule="auto"/>
        <w:rPr>
          <w:rFonts w:ascii="Palatino Linotype" w:hAnsi="Palatino Linotype"/>
          <w:kern w:val="1"/>
          <w:lang w:eastAsia="hi-IN" w:bidi="hi-IN"/>
        </w:rPr>
      </w:pPr>
      <w:r w:rsidRPr="00D71533">
        <w:rPr>
          <w:rFonts w:ascii="Palatino Linotype" w:hAnsi="Palatino Linotype"/>
          <w:kern w:val="1"/>
          <w:lang w:eastAsia="hi-IN" w:bidi="hi-IN"/>
        </w:rPr>
        <w:tab/>
        <w:t>Készletezés.</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beérkezett áruk készletre vétele.</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 xml:space="preserve">Az áruk szakszerű elhelyezése a raktárban. </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Az áruk szakszerű elhelyezése az eladótérben.</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p>
    <w:p w:rsidR="004F3B66" w:rsidRPr="009D0FEB" w:rsidRDefault="004F3B66" w:rsidP="009D0FEB">
      <w:pPr>
        <w:widowControl w:val="0"/>
        <w:suppressAutoHyphens/>
        <w:spacing w:after="0" w:line="240" w:lineRule="auto"/>
        <w:ind w:firstLine="709"/>
        <w:rPr>
          <w:rFonts w:ascii="Palatino Linotype" w:hAnsi="Palatino Linotype"/>
          <w:kern w:val="1"/>
          <w:lang w:eastAsia="hi-IN" w:bidi="hi-IN"/>
        </w:rPr>
      </w:pPr>
      <w:r w:rsidRPr="009D0FEB">
        <w:rPr>
          <w:rFonts w:ascii="Palatino Linotype" w:hAnsi="Palatino Linotype"/>
          <w:kern w:val="1"/>
          <w:lang w:eastAsia="hi-IN" w:bidi="hi-IN"/>
        </w:rPr>
        <w:t>Az áruforgalmi folyamat elemei.</w:t>
      </w:r>
      <w:r w:rsidR="009D0FEB" w:rsidRPr="009D0FEB">
        <w:rPr>
          <w:rFonts w:ascii="Palatino Linotype" w:hAnsi="Palatino Linotype"/>
          <w:kern w:val="1"/>
          <w:lang w:eastAsia="hi-IN" w:bidi="hi-IN"/>
        </w:rPr>
        <w:t xml:space="preserve"> (ÖGY).</w:t>
      </w:r>
    </w:p>
    <w:p w:rsidR="004F3B66" w:rsidRPr="009D0FEB" w:rsidRDefault="004F3B66" w:rsidP="009D0FEB">
      <w:pPr>
        <w:widowControl w:val="0"/>
        <w:suppressAutoHyphens/>
        <w:spacing w:after="0" w:line="240" w:lineRule="auto"/>
        <w:ind w:firstLine="709"/>
        <w:rPr>
          <w:rFonts w:ascii="Palatino Linotype" w:hAnsi="Palatino Linotype"/>
          <w:kern w:val="1"/>
          <w:lang w:eastAsia="hi-IN" w:bidi="hi-IN"/>
        </w:rPr>
      </w:pPr>
      <w:r w:rsidRPr="009D0FEB">
        <w:rPr>
          <w:rFonts w:ascii="Palatino Linotype" w:hAnsi="Palatino Linotype"/>
          <w:kern w:val="1"/>
          <w:lang w:eastAsia="hi-IN" w:bidi="hi-IN"/>
        </w:rPr>
        <w:t>Az árubeszerzés folyamata.</w:t>
      </w:r>
      <w:r w:rsidR="009D0FEB" w:rsidRPr="009D0FEB">
        <w:rPr>
          <w:rFonts w:ascii="Palatino Linotype" w:hAnsi="Palatino Linotype"/>
          <w:kern w:val="1"/>
          <w:lang w:eastAsia="hi-IN" w:bidi="hi-IN"/>
        </w:rPr>
        <w:t xml:space="preserve"> (ÖGY).</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 beszerzendő áruk mennyiségének és összetételének meghatározása.</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 megrendelés módjai és dokumentumai.</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Az áruátvétel előkészítése, személyi és tárgyi feltételei.</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Áruátvételi terület tisztán tartása.</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Áruátvételhez szükséges eszközök előkészítése (göngyölegbontó-, árumozgató eszközök, mérő- számláló eszközök, PDA, íróeszköz, bizonylat).</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 visszáru és a visszaszállítandó göngyölegek előkészítése. (bizonylatolása, csomagba rendezése, csomagolása).</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 beérkező áruk okmányainak ellenőrzése.</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Az áruk mennyiségi és minőségi átvétele (mennyiségi és minőségi átvétel szempontjai).</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Teendő mennyiségi és/vagy minőségi eltérés esetén.</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Az áruátvétel igazolása, kifogások intézése.</w:t>
      </w:r>
    </w:p>
    <w:p w:rsidR="004F3B66" w:rsidRPr="009D0FEB" w:rsidRDefault="004F3B66" w:rsidP="009D0FEB">
      <w:pPr>
        <w:widowControl w:val="0"/>
        <w:suppressAutoHyphens/>
        <w:spacing w:after="0" w:line="240" w:lineRule="auto"/>
        <w:ind w:firstLine="709"/>
        <w:rPr>
          <w:rFonts w:ascii="Palatino Linotype" w:hAnsi="Palatino Linotype"/>
          <w:kern w:val="1"/>
          <w:lang w:eastAsia="hi-IN" w:bidi="hi-IN"/>
        </w:rPr>
      </w:pPr>
      <w:r w:rsidRPr="009D0FEB">
        <w:rPr>
          <w:rFonts w:ascii="Palatino Linotype" w:hAnsi="Palatino Linotype"/>
          <w:kern w:val="1"/>
          <w:lang w:eastAsia="hi-IN" w:bidi="hi-IN"/>
        </w:rPr>
        <w:t>Készletezés.</w:t>
      </w:r>
      <w:r w:rsidR="009D0FEB" w:rsidRPr="009D0FEB">
        <w:rPr>
          <w:rFonts w:ascii="Palatino Linotype" w:hAnsi="Palatino Linotype"/>
          <w:kern w:val="1"/>
          <w:lang w:eastAsia="hi-IN" w:bidi="hi-IN"/>
        </w:rPr>
        <w:t xml:space="preserve"> (ÖGY).</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 beérkezett áruk készletre vétele.</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 xml:space="preserve">Az áruk szakszerű elhelyezése a raktárban. </w:t>
      </w:r>
    </w:p>
    <w:p w:rsidR="004F3B66" w:rsidRPr="009D0FEB" w:rsidRDefault="004F3B66" w:rsidP="009D0FEB">
      <w:pPr>
        <w:widowControl w:val="0"/>
        <w:suppressAutoHyphens/>
        <w:spacing w:after="0" w:line="240" w:lineRule="auto"/>
        <w:ind w:left="1416"/>
        <w:rPr>
          <w:rFonts w:ascii="Palatino Linotype" w:hAnsi="Palatino Linotype"/>
          <w:kern w:val="1"/>
          <w:lang w:eastAsia="hi-IN" w:bidi="hi-IN"/>
        </w:rPr>
      </w:pPr>
      <w:r w:rsidRPr="009D0FEB">
        <w:rPr>
          <w:rFonts w:ascii="Palatino Linotype" w:hAnsi="Palatino Linotype"/>
          <w:kern w:val="1"/>
          <w:lang w:eastAsia="hi-IN" w:bidi="hi-IN"/>
        </w:rPr>
        <w:t>Az áruk szakszerű elhelyezése az eladótérben.</w:t>
      </w:r>
    </w:p>
    <w:p w:rsidR="004F3B66" w:rsidRPr="00D7153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DF36D5">
      <w:pPr>
        <w:widowControl w:val="0"/>
        <w:numPr>
          <w:ilvl w:val="2"/>
          <w:numId w:val="45"/>
        </w:numPr>
        <w:suppressAutoHyphens/>
        <w:spacing w:after="0" w:line="240" w:lineRule="auto"/>
        <w:ind w:hanging="373"/>
        <w:jc w:val="both"/>
        <w:rPr>
          <w:rFonts w:ascii="Palatino Linotype" w:hAnsi="Palatino Linotype"/>
          <w:b/>
          <w:kern w:val="1"/>
          <w:lang w:eastAsia="hi-IN" w:bidi="hi-IN"/>
        </w:rPr>
      </w:pPr>
      <w:r w:rsidRPr="00D71533">
        <w:rPr>
          <w:rFonts w:ascii="Palatino Linotype" w:hAnsi="Palatino Linotype"/>
          <w:b/>
          <w:kern w:val="1"/>
          <w:lang w:eastAsia="hi-IN" w:bidi="hi-IN"/>
        </w:rPr>
        <w:t>Az áruforgalmi tevékenységek gyakorlata II.</w:t>
      </w:r>
    </w:p>
    <w:p w:rsidR="004F3B66" w:rsidRPr="006F1A60" w:rsidRDefault="004F3B66" w:rsidP="00A654FA">
      <w:pPr>
        <w:widowControl w:val="0"/>
        <w:suppressAutoHyphens/>
        <w:spacing w:after="0" w:line="240" w:lineRule="auto"/>
        <w:ind w:left="4957" w:firstLine="6"/>
        <w:rPr>
          <w:rFonts w:ascii="Palatino Linotype" w:hAnsi="Palatino Linotype"/>
          <w:b/>
          <w:i/>
          <w:kern w:val="1"/>
          <w:lang w:eastAsia="hi-IN" w:bidi="hi-IN"/>
        </w:rPr>
      </w:pPr>
      <w:r w:rsidRPr="006F1A60">
        <w:rPr>
          <w:rFonts w:ascii="Palatino Linotype" w:hAnsi="Palatino Linotype"/>
          <w:b/>
          <w:i/>
          <w:kern w:val="1"/>
          <w:lang w:eastAsia="hi-IN" w:bidi="hi-IN"/>
        </w:rPr>
        <w:t>68</w:t>
      </w:r>
      <w:r w:rsidRPr="006F1A60">
        <w:rPr>
          <w:rFonts w:ascii="Palatino Linotype" w:hAnsi="Palatino Linotype" w:cs="Tahoma"/>
          <w:b/>
          <w:i/>
          <w:kern w:val="1"/>
          <w:lang w:eastAsia="hi-IN" w:bidi="hi-IN"/>
        </w:rPr>
        <w:t xml:space="preserve"> óra + 60 óra ÖGY / 90 óra + 60 óra ÖGY*</w:t>
      </w:r>
    </w:p>
    <w:p w:rsidR="004F3B66" w:rsidRPr="00D71533" w:rsidRDefault="004F3B66" w:rsidP="00A654FA">
      <w:pPr>
        <w:widowControl w:val="0"/>
        <w:suppressAutoHyphens/>
        <w:spacing w:after="0" w:line="240" w:lineRule="auto"/>
        <w:ind w:left="908"/>
        <w:rPr>
          <w:rFonts w:ascii="Palatino Linotype" w:hAnsi="Palatino Linotype"/>
          <w:kern w:val="1"/>
          <w:lang w:eastAsia="hi-IN" w:bidi="hi-IN"/>
        </w:rPr>
      </w:pPr>
      <w:r w:rsidRPr="00D71533">
        <w:rPr>
          <w:rFonts w:ascii="Palatino Linotype" w:hAnsi="Palatino Linotype"/>
          <w:kern w:val="1"/>
          <w:lang w:eastAsia="hi-IN" w:bidi="hi-IN"/>
        </w:rPr>
        <w:t>Készletezés.</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 xml:space="preserve">A készletnyilvántartás módszerei, eszközei. </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Árumozgató gépek, eszközök.</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Árumozgató gépek, eszközök kezelésének szabályai (ÖGY).</w:t>
      </w:r>
    </w:p>
    <w:p w:rsidR="004F3B66" w:rsidRPr="00A017C3" w:rsidRDefault="004F3B66" w:rsidP="00A654FA">
      <w:pPr>
        <w:widowControl w:val="0"/>
        <w:suppressAutoHyphens/>
        <w:spacing w:after="0" w:line="240" w:lineRule="auto"/>
        <w:ind w:left="1416"/>
        <w:rPr>
          <w:rFonts w:ascii="Palatino Linotype" w:hAnsi="Palatino Linotype"/>
          <w:kern w:val="1"/>
          <w:lang w:eastAsia="hi-IN" w:bidi="hi-IN"/>
        </w:rPr>
      </w:pPr>
      <w:r w:rsidRPr="004D3FAA">
        <w:rPr>
          <w:rFonts w:ascii="Palatino Linotype" w:hAnsi="Palatino Linotype"/>
          <w:kern w:val="1"/>
          <w:lang w:eastAsia="hi-IN" w:bidi="hi-IN"/>
        </w:rPr>
        <w:t xml:space="preserve">Leltározás folyamata, a tényleges készlet felmérése, a leltáreredmény megállapítása. </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Leltározás a gyakorlatban (ÖGY).</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Az áruk eladásra történő előkészítése (ÖGY).</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Az áruk kicsomagolása és előcsomagolása, a vevők tájékoztatását szolgáló információk meglétének ellenőrzése (ÖGY).</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kereskedelmi/gazdálkodó egység által előrecsomagolt árukra tájékoztató címkék készítése, elhelyezése a termékeken (ÖGY).</w:t>
      </w:r>
    </w:p>
    <w:p w:rsidR="004F3B66" w:rsidRPr="00A017C3" w:rsidRDefault="004F3B66" w:rsidP="00A654FA">
      <w:pPr>
        <w:widowControl w:val="0"/>
        <w:suppressAutoHyphens/>
        <w:spacing w:after="0" w:line="240" w:lineRule="auto"/>
        <w:ind w:left="1416"/>
        <w:rPr>
          <w:rFonts w:ascii="Palatino Linotype" w:hAnsi="Palatino Linotype"/>
          <w:kern w:val="1"/>
          <w:lang w:eastAsia="hi-IN" w:bidi="hi-IN"/>
        </w:rPr>
      </w:pPr>
      <w:r w:rsidRPr="004D3FAA">
        <w:rPr>
          <w:rFonts w:ascii="Palatino Linotype" w:hAnsi="Palatino Linotype"/>
          <w:kern w:val="1"/>
          <w:lang w:eastAsia="hi-IN" w:bidi="hi-IN"/>
        </w:rPr>
        <w:t>Áruvédelmi címkék, eszközök fajtái és elhelyezkedésük a termékeken.</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fogyasztói ár feltüntetése.</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Ajándékcsomag és/vagy díszcsomagolás készítése (ÖGY).</w:t>
      </w:r>
    </w:p>
    <w:p w:rsidR="004F3B66" w:rsidRPr="00A017C3" w:rsidRDefault="004F3B66" w:rsidP="00A654FA">
      <w:pPr>
        <w:widowControl w:val="0"/>
        <w:suppressAutoHyphens/>
        <w:spacing w:after="0" w:line="240" w:lineRule="auto"/>
        <w:ind w:left="1416"/>
        <w:rPr>
          <w:rFonts w:ascii="Palatino Linotype" w:hAnsi="Palatino Linotype"/>
          <w:kern w:val="1"/>
          <w:lang w:eastAsia="hi-IN" w:bidi="hi-IN"/>
        </w:rPr>
      </w:pPr>
      <w:r w:rsidRPr="004D3FAA">
        <w:rPr>
          <w:rFonts w:ascii="Palatino Linotype" w:hAnsi="Palatino Linotype"/>
          <w:kern w:val="1"/>
          <w:lang w:eastAsia="hi-IN" w:bidi="hi-IN"/>
        </w:rPr>
        <w:t>Az áruk eladótéri elhelyezése, szabályai, szempontjai.</w:t>
      </w:r>
    </w:p>
    <w:p w:rsidR="004F3B66" w:rsidRPr="00D71533" w:rsidRDefault="004F3B66" w:rsidP="00A654FA">
      <w:pPr>
        <w:widowControl w:val="0"/>
        <w:suppressAutoHyphens/>
        <w:spacing w:after="0" w:line="240" w:lineRule="auto"/>
        <w:ind w:left="908"/>
        <w:rPr>
          <w:rFonts w:ascii="Palatino Linotype" w:hAnsi="Palatino Linotype"/>
          <w:kern w:val="1"/>
          <w:lang w:eastAsia="hi-IN" w:bidi="hi-IN"/>
        </w:rPr>
      </w:pPr>
      <w:r w:rsidRPr="00D71533">
        <w:rPr>
          <w:rFonts w:ascii="Palatino Linotype" w:hAnsi="Palatino Linotype"/>
          <w:kern w:val="1"/>
          <w:lang w:eastAsia="hi-IN" w:bidi="hi-IN"/>
        </w:rPr>
        <w:t>Értékesítés.</w:t>
      </w:r>
    </w:p>
    <w:p w:rsidR="004F3B66" w:rsidRPr="00D71533" w:rsidRDefault="004F3B66" w:rsidP="00A654FA">
      <w:pPr>
        <w:widowControl w:val="0"/>
        <w:suppressAutoHyphens/>
        <w:spacing w:after="0" w:line="240" w:lineRule="auto"/>
        <w:ind w:left="1416"/>
        <w:rPr>
          <w:rFonts w:ascii="Palatino Linotype" w:hAnsi="Palatino Linotype"/>
          <w:kern w:val="1"/>
          <w:lang w:eastAsia="hi-IN" w:bidi="hi-IN"/>
        </w:rPr>
      </w:pPr>
      <w:r w:rsidRPr="00D71533">
        <w:rPr>
          <w:rFonts w:ascii="Palatino Linotype" w:hAnsi="Palatino Linotype"/>
          <w:kern w:val="1"/>
          <w:lang w:eastAsia="hi-IN" w:bidi="hi-IN"/>
        </w:rPr>
        <w:t>A vevők fogadása, a vásárlói igények megismerése, az áruk bemutatása, ajánlása (ÖGY).</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ind w:left="788" w:hanging="504"/>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 javasolt helyszíne (ajánlás)</w:t>
      </w:r>
    </w:p>
    <w:p w:rsidR="004F3B66" w:rsidRPr="006F1A60" w:rsidRDefault="004F3B66" w:rsidP="001C0628">
      <w:pPr>
        <w:spacing w:after="0" w:line="240" w:lineRule="auto"/>
        <w:ind w:left="284"/>
        <w:jc w:val="both"/>
        <w:rPr>
          <w:rFonts w:ascii="Palatino Linotype" w:hAnsi="Palatino Linotype"/>
          <w:i/>
        </w:rPr>
      </w:pPr>
      <w:r w:rsidRPr="006F1A60">
        <w:rPr>
          <w:rFonts w:ascii="Palatino Linotype" w:hAnsi="Palatino Linotype"/>
          <w:i/>
          <w:kern w:val="1"/>
          <w:lang w:eastAsia="hi-IN" w:bidi="hi-IN"/>
        </w:rPr>
        <w:t xml:space="preserve">Tanterem és </w:t>
      </w:r>
      <w:r w:rsidRPr="006F1A60">
        <w:rPr>
          <w:rFonts w:ascii="Palatino Linotype" w:hAnsi="Palatino Linotype"/>
          <w:i/>
        </w:rPr>
        <w:t>szakmaspecifikus tanműhely vagy szakmaspecifikus gazdálkodó szervezet</w:t>
      </w:r>
    </w:p>
    <w:p w:rsidR="004F3B66" w:rsidRPr="00E001FD" w:rsidRDefault="004F3B66" w:rsidP="00A654FA">
      <w:pPr>
        <w:widowControl w:val="0"/>
        <w:suppressAutoHyphens/>
        <w:spacing w:after="0" w:line="240" w:lineRule="auto"/>
        <w:rPr>
          <w:rFonts w:ascii="Palatino Linotype" w:hAnsi="Palatino Linotype"/>
          <w:b/>
          <w:kern w:val="1"/>
          <w:lang w:eastAsia="hi-IN" w:bidi="hi-IN"/>
        </w:rPr>
      </w:pPr>
    </w:p>
    <w:p w:rsidR="004F3B66" w:rsidRPr="00D71533" w:rsidRDefault="004F3B66" w:rsidP="00DF36D5">
      <w:pPr>
        <w:widowControl w:val="0"/>
        <w:numPr>
          <w:ilvl w:val="1"/>
          <w:numId w:val="45"/>
        </w:numPr>
        <w:suppressAutoHyphens/>
        <w:spacing w:after="0" w:line="240" w:lineRule="auto"/>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AA2F08" w:rsidP="00A654FA">
            <w:pPr>
              <w:spacing w:after="0" w:line="240" w:lineRule="auto"/>
              <w:rPr>
                <w:rFonts w:ascii="Palatino Linotype" w:hAnsi="Palatino Linotype"/>
                <w:sz w:val="20"/>
                <w:szCs w:val="20"/>
              </w:rPr>
            </w:pPr>
            <w:r>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E001FD"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Pr="00B15A96"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B15A96">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4F3B66" w:rsidRPr="000E120B" w:rsidRDefault="004F3B66" w:rsidP="00A654FA">
      <w:pPr>
        <w:spacing w:after="0" w:line="240" w:lineRule="auto"/>
        <w:rPr>
          <w:rFonts w:ascii="Palatino Linotype" w:hAnsi="Palatino Linotype"/>
          <w:b/>
          <w:bCs/>
          <w:kern w:val="1"/>
          <w:sz w:val="44"/>
          <w:szCs w:val="44"/>
          <w:lang w:eastAsia="hi-IN" w:bidi="hi-IN"/>
        </w:rPr>
      </w:pPr>
      <w:r>
        <w:rPr>
          <w:rFonts w:ascii="Palatino Linotype" w:hAnsi="Palatino Linotype"/>
          <w:b/>
          <w:bCs/>
          <w:sz w:val="24"/>
          <w:szCs w:val="24"/>
        </w:rPr>
        <w:br w:type="page"/>
      </w: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 xml:space="preserve">A </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10033-12 azonosító számú,</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caps/>
          <w:kern w:val="44"/>
          <w:sz w:val="44"/>
          <w:szCs w:val="44"/>
          <w:lang w:eastAsia="hi-IN" w:bidi="hi-IN"/>
        </w:rPr>
      </w:pPr>
      <w:r>
        <w:rPr>
          <w:rFonts w:ascii="Palatino Linotype" w:hAnsi="Palatino Linotype"/>
          <w:b/>
          <w:bCs/>
          <w:caps/>
          <w:kern w:val="44"/>
          <w:sz w:val="44"/>
          <w:szCs w:val="44"/>
          <w:lang w:eastAsia="hi-IN" w:bidi="hi-IN"/>
        </w:rPr>
        <w:t xml:space="preserve">A </w:t>
      </w:r>
      <w:r>
        <w:rPr>
          <w:rFonts w:ascii="Palatino Linotype" w:hAnsi="Palatino Linotype"/>
          <w:b/>
          <w:bCs/>
          <w:kern w:val="44"/>
          <w:sz w:val="44"/>
          <w:szCs w:val="44"/>
          <w:lang w:eastAsia="hi-IN" w:bidi="hi-IN"/>
        </w:rPr>
        <w:t>vállalkozások működtetése</w:t>
      </w:r>
      <w:r>
        <w:rPr>
          <w:rFonts w:ascii="Palatino Linotype" w:hAnsi="Palatino Linotype"/>
          <w:b/>
          <w:kern w:val="44"/>
          <w:sz w:val="44"/>
          <w:szCs w:val="44"/>
          <w:lang w:eastAsia="hi-IN" w:bidi="hi-IN"/>
        </w:rPr>
        <w:t xml:space="preserve"> </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megnevezésű</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4F3B66" w:rsidRPr="00CA1A73" w:rsidRDefault="004F3B66" w:rsidP="006F1A60">
      <w:pPr>
        <w:widowControl w:val="0"/>
        <w:suppressAutoHyphens/>
        <w:spacing w:after="0" w:line="240" w:lineRule="auto"/>
        <w:ind w:left="-15"/>
        <w:jc w:val="both"/>
        <w:rPr>
          <w:rFonts w:ascii="Palatino Linotype" w:hAnsi="Palatino Linotype"/>
          <w:b/>
          <w:kern w:val="1"/>
          <w:lang w:eastAsia="hi-IN" w:bidi="hi-IN"/>
        </w:rPr>
      </w:pPr>
      <w:r>
        <w:rPr>
          <w:rFonts w:ascii="Palatino Linotype" w:hAnsi="Palatino Linotype"/>
          <w:b/>
          <w:kern w:val="1"/>
          <w:sz w:val="44"/>
          <w:szCs w:val="44"/>
          <w:lang w:eastAsia="hi-IN" w:bidi="hi-IN"/>
        </w:rPr>
        <w:br w:type="page"/>
      </w:r>
      <w:r>
        <w:rPr>
          <w:rFonts w:ascii="Palatino Linotype" w:hAnsi="Palatino Linotype"/>
          <w:b/>
          <w:kern w:val="1"/>
          <w:lang w:eastAsia="hi-IN" w:bidi="hi-IN"/>
        </w:rPr>
        <w:t>A 10033-12 azonosító számú, A vállalkozások működtetése megnevezésű szakmai követelménymodulhoz tartozó tantárgyak és témakörök oktatása során fejlesztendő kompetenciák</w:t>
      </w:r>
    </w:p>
    <w:tbl>
      <w:tblPr>
        <w:tblW w:w="11160" w:type="dxa"/>
        <w:jc w:val="center"/>
        <w:tblInd w:w="55" w:type="dxa"/>
        <w:tblCellMar>
          <w:left w:w="70" w:type="dxa"/>
          <w:right w:w="70" w:type="dxa"/>
        </w:tblCellMar>
        <w:tblLook w:val="04A0" w:firstRow="1" w:lastRow="0" w:firstColumn="1" w:lastColumn="0" w:noHBand="0" w:noVBand="1"/>
      </w:tblPr>
      <w:tblGrid>
        <w:gridCol w:w="4735"/>
        <w:gridCol w:w="697"/>
        <w:gridCol w:w="697"/>
        <w:gridCol w:w="697"/>
        <w:gridCol w:w="697"/>
        <w:gridCol w:w="423"/>
        <w:gridCol w:w="697"/>
        <w:gridCol w:w="697"/>
        <w:gridCol w:w="697"/>
        <w:gridCol w:w="697"/>
        <w:gridCol w:w="426"/>
      </w:tblGrid>
      <w:tr w:rsidR="00DD1703" w:rsidRPr="00DD1703" w:rsidTr="006F1A60">
        <w:trPr>
          <w:trHeight w:val="300"/>
          <w:jc w:val="center"/>
        </w:trPr>
        <w:tc>
          <w:tcPr>
            <w:tcW w:w="473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10033-12 A vállalkozások működtetése</w:t>
            </w:r>
          </w:p>
        </w:tc>
        <w:tc>
          <w:tcPr>
            <w:tcW w:w="3211" w:type="dxa"/>
            <w:gridSpan w:val="5"/>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Vállalkozási ismeretek </w:t>
            </w:r>
          </w:p>
        </w:tc>
        <w:tc>
          <w:tcPr>
            <w:tcW w:w="3214" w:type="dxa"/>
            <w:gridSpan w:val="5"/>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Vállalkozási ismeretek gyakorlat</w:t>
            </w:r>
          </w:p>
        </w:tc>
      </w:tr>
      <w:tr w:rsidR="00DD1703" w:rsidRPr="00DD1703" w:rsidTr="006F1A60">
        <w:trPr>
          <w:trHeight w:val="2415"/>
          <w:jc w:val="center"/>
        </w:trPr>
        <w:tc>
          <w:tcPr>
            <w:tcW w:w="4735" w:type="dxa"/>
            <w:vMerge/>
            <w:tcBorders>
              <w:top w:val="single" w:sz="4" w:space="0" w:color="auto"/>
              <w:left w:val="single" w:sz="4" w:space="0" w:color="auto"/>
              <w:bottom w:val="single" w:sz="4" w:space="0" w:color="000000"/>
              <w:right w:val="single" w:sz="4" w:space="0" w:color="auto"/>
            </w:tcBorders>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Vállalkozási alapismeretek </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A vállalkozás erőforrása és vagyona </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A vállalkozások személyi és tárgyi feltételei </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Vállalkozások gazdálkodása</w:t>
            </w:r>
          </w:p>
        </w:tc>
        <w:tc>
          <w:tcPr>
            <w:tcW w:w="423"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Az üzleti terv </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Vállalkozási alapismeretek</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A vállalkozás erőforrása és vagyona </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A vállalkozások személyi és tárgyi feltételei </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Vállalkozások gazdálkodása </w:t>
            </w:r>
          </w:p>
        </w:tc>
        <w:tc>
          <w:tcPr>
            <w:tcW w:w="426" w:type="dxa"/>
            <w:tcBorders>
              <w:top w:val="nil"/>
              <w:left w:val="nil"/>
              <w:bottom w:val="single" w:sz="4" w:space="0" w:color="auto"/>
              <w:right w:val="single" w:sz="4" w:space="0" w:color="auto"/>
            </w:tcBorders>
            <w:shd w:val="clear" w:color="auto" w:fill="auto"/>
            <w:textDirection w:val="btLr"/>
            <w:vAlign w:val="center"/>
            <w:hideMark/>
          </w:tcPr>
          <w:p w:rsidR="00DD1703" w:rsidRPr="00DD1703" w:rsidRDefault="00DD1703" w:rsidP="00D7153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xml:space="preserve">Az üzleti terv </w:t>
            </w:r>
          </w:p>
        </w:tc>
      </w:tr>
      <w:tr w:rsidR="00DD1703" w:rsidRPr="00DD1703" w:rsidTr="00D71533">
        <w:trPr>
          <w:trHeight w:val="300"/>
          <w:jc w:val="center"/>
        </w:trPr>
        <w:tc>
          <w:tcPr>
            <w:tcW w:w="11160"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FELADATOK</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Felméri a piaci viszonyokat, és dönt vállalkozása profiljáról, jellegéről, helyszínéről</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Elkészíti/elkészítteti az üzleti tervet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Kiválasztja a megfelelő vállalkozási formát, és vállalkozást hoz létre</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Megtervezi, megtervezteti a telephely (üzlethelyiség) kialakítását, átalakítását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Kivitelezteti a terveket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Igénybe veszi a belső és külső forrásokat a vállalkozás finanszírozásához</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Egyeztet a működési engedély kiadásához szükséges szakhatósági előírások tárgyában</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Bejelenti az üzlet működésének megkezdését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Biztosítja a berendezések és eszközök működőképességét, szükség szerinti fejlesztését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Megállapítja a szükséges létszámot és munkaköröket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Munkáltatói feladatokat lát el</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Gazdálkodik a rendelkezésre álló erőforrásokkal, működteti a vállalkozást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9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Figyelemmel kíséri a vállalkozás működésével kapcsolatos jogszabályváltozásokat és pályázati lehetőségeket.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Tájékozódik a közbeszerzési pályázatokról</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CE297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Szükség szerint gondoskodik vállalkozásának átszervezéséről, megszüntetéséről</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Következtetéseket von le és alkalmazza a könyvvezetés adatait</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D71533">
        <w:trPr>
          <w:trHeight w:val="300"/>
          <w:jc w:val="center"/>
        </w:trPr>
        <w:tc>
          <w:tcPr>
            <w:tcW w:w="1116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SZAKMAI ISMERETEK</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vállalkozási formák és azok jellemzői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Az üzleti terv tartalma, felépítése</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Jogi alapok a vállalkozás engedélyeztetéséhez és a folyamatos működés fenntartásához</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vállalkozás létrehozásának gyakorlati feladatai</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single" w:sz="4" w:space="0" w:color="auto"/>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3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belső és külső források biztosításának lehetőségei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telephely kiválasztásának szempontjai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szükséges létszám és munkakörök megállapításának szempontjai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tevékenységhez szükséges tárgyi feltételek kialakítása</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humánerőforrás-gazdálkodás szerepe, feladatai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munkaszerződések megkötésére, felbontására vonatkozó jogszabályok</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munkatársak kiválasztásának folyamata, a béralku lefolytatása</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Pénzügyi, számviteli előírások</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finanszírozás lehetőségei, a likviditás fenntartásának módjai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vagyon tagolása és a mérleg szerkezete</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befektetett és a forgóeszközök körébe tartozó vagyontárgyak</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saját és az idegen források</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45"/>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vagyonmérleg és az eredmény-kimutatás adatainak értelmezése, felhasználása a döntésekben</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vállalkozás átszervezésének formái, gyakorlati teendői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vállalkozás megszüntetésének formái, gyakorlati teendői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Közbeszerzési és egyéb pályázatokon való részvétel alapjai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munkafolyamatok meghatározása, a felelős munkatársak kiválasztásának szempontjai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 munkakörök kialakításának, átszervezésének, a munkaköri leírások elkészítésének szabályai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Vezetési módszerek, a vezetői munka szakaszai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6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Az üzleti tárgyalás megtervezésének lépései, a lebonyolítás szabályai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Az üzleti élet protokoll-szabályai</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D71533">
        <w:trPr>
          <w:trHeight w:val="300"/>
          <w:jc w:val="center"/>
        </w:trPr>
        <w:tc>
          <w:tcPr>
            <w:tcW w:w="1116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SZAKMAI KÉSZSÉGEK</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Köznyelvi olvasott szöveg megértése</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Köznyelvi szöveg fogalmazása írásban</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Szakmai olvasott szöveg megértése</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Szakmai nyelvű íráskészség</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Vállalkozói mentalitás</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bl>
    <w:p w:rsidR="006F1A60" w:rsidRDefault="006F1A60">
      <w:r>
        <w:br w:type="page"/>
      </w:r>
    </w:p>
    <w:tbl>
      <w:tblPr>
        <w:tblW w:w="11160" w:type="dxa"/>
        <w:jc w:val="center"/>
        <w:tblInd w:w="55" w:type="dxa"/>
        <w:tblCellMar>
          <w:left w:w="70" w:type="dxa"/>
          <w:right w:w="70" w:type="dxa"/>
        </w:tblCellMar>
        <w:tblLook w:val="04A0" w:firstRow="1" w:lastRow="0" w:firstColumn="1" w:lastColumn="0" w:noHBand="0" w:noVBand="1"/>
      </w:tblPr>
      <w:tblGrid>
        <w:gridCol w:w="4735"/>
        <w:gridCol w:w="697"/>
        <w:gridCol w:w="697"/>
        <w:gridCol w:w="697"/>
        <w:gridCol w:w="697"/>
        <w:gridCol w:w="423"/>
        <w:gridCol w:w="697"/>
        <w:gridCol w:w="697"/>
        <w:gridCol w:w="697"/>
        <w:gridCol w:w="697"/>
        <w:gridCol w:w="426"/>
      </w:tblGrid>
      <w:tr w:rsidR="00DD1703" w:rsidRPr="00DD1703" w:rsidTr="00D71533">
        <w:trPr>
          <w:trHeight w:val="300"/>
          <w:jc w:val="center"/>
        </w:trPr>
        <w:tc>
          <w:tcPr>
            <w:tcW w:w="1116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SZEMÉLYES KOMPETENCIÁK</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Irányító készség</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Szervezőkészség</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D71533">
        <w:trPr>
          <w:trHeight w:val="300"/>
          <w:jc w:val="center"/>
        </w:trPr>
        <w:tc>
          <w:tcPr>
            <w:tcW w:w="1116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TÁRSAS KOMPETENCIÁK</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Kapcsolatfenntartó készség</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Határozottság</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r w:rsidR="00DD1703" w:rsidRPr="00DD1703" w:rsidTr="00D71533">
        <w:trPr>
          <w:trHeight w:val="300"/>
          <w:jc w:val="center"/>
        </w:trPr>
        <w:tc>
          <w:tcPr>
            <w:tcW w:w="11160"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DD1703" w:rsidRPr="00DD1703" w:rsidRDefault="00DD1703" w:rsidP="006F1A60">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MÓDSZERKOMPETENCIÁK</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Logikus gondolkodás</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Áttekintő képesség</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426"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r>
      <w:tr w:rsidR="00DD1703" w:rsidRPr="00DD1703" w:rsidTr="006F1A60">
        <w:trPr>
          <w:trHeight w:val="300"/>
          <w:jc w:val="center"/>
        </w:trPr>
        <w:tc>
          <w:tcPr>
            <w:tcW w:w="4735" w:type="dxa"/>
            <w:tcBorders>
              <w:top w:val="nil"/>
              <w:left w:val="single" w:sz="4" w:space="0" w:color="auto"/>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both"/>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Információgyűjtés</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3"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x</w:t>
            </w:r>
          </w:p>
        </w:tc>
        <w:tc>
          <w:tcPr>
            <w:tcW w:w="697" w:type="dxa"/>
            <w:tcBorders>
              <w:top w:val="nil"/>
              <w:left w:val="nil"/>
              <w:bottom w:val="single" w:sz="4" w:space="0" w:color="auto"/>
              <w:right w:val="single" w:sz="4" w:space="0" w:color="auto"/>
            </w:tcBorders>
            <w:shd w:val="clear" w:color="auto" w:fill="auto"/>
            <w:vAlign w:val="center"/>
            <w:hideMark/>
          </w:tcPr>
          <w:p w:rsidR="00DD1703" w:rsidRPr="00DD1703" w:rsidRDefault="00DD1703" w:rsidP="00DD1703">
            <w:pPr>
              <w:spacing w:after="0" w:line="240" w:lineRule="auto"/>
              <w:jc w:val="center"/>
              <w:rPr>
                <w:rFonts w:ascii="Palatino Linotype" w:eastAsia="Times New Roman" w:hAnsi="Palatino Linotype"/>
                <w:color w:val="000000"/>
                <w:sz w:val="20"/>
                <w:szCs w:val="20"/>
                <w:lang w:eastAsia="hu-HU"/>
              </w:rPr>
            </w:pPr>
            <w:r w:rsidRPr="00DD1703">
              <w:rPr>
                <w:rFonts w:ascii="Palatino Linotype" w:eastAsia="Times New Roman" w:hAnsi="Palatino Linotype"/>
                <w:color w:val="000000"/>
                <w:sz w:val="20"/>
                <w:szCs w:val="20"/>
                <w:lang w:eastAsia="hu-HU"/>
              </w:rPr>
              <w:t> </w:t>
            </w:r>
          </w:p>
        </w:tc>
        <w:tc>
          <w:tcPr>
            <w:tcW w:w="426" w:type="dxa"/>
            <w:tcBorders>
              <w:top w:val="nil"/>
              <w:left w:val="nil"/>
              <w:bottom w:val="single" w:sz="4" w:space="0" w:color="auto"/>
              <w:right w:val="single" w:sz="4" w:space="0" w:color="auto"/>
            </w:tcBorders>
            <w:shd w:val="clear" w:color="auto" w:fill="auto"/>
            <w:vAlign w:val="bottom"/>
            <w:hideMark/>
          </w:tcPr>
          <w:p w:rsidR="00DD1703" w:rsidRPr="00DD1703" w:rsidRDefault="00DD1703" w:rsidP="00DD1703">
            <w:pPr>
              <w:spacing w:after="0" w:line="240" w:lineRule="auto"/>
              <w:rPr>
                <w:rFonts w:eastAsia="Times New Roman"/>
                <w:color w:val="000000"/>
                <w:lang w:eastAsia="hu-HU"/>
              </w:rPr>
            </w:pPr>
            <w:r w:rsidRPr="00DD1703">
              <w:rPr>
                <w:rFonts w:eastAsia="Times New Roman"/>
                <w:color w:val="000000"/>
                <w:lang w:eastAsia="hu-HU"/>
              </w:rPr>
              <w:t> </w:t>
            </w:r>
          </w:p>
        </w:tc>
      </w:tr>
    </w:tbl>
    <w:p w:rsidR="004F3B66" w:rsidRDefault="004F3B66" w:rsidP="00A654FA">
      <w:pPr>
        <w:widowControl w:val="0"/>
        <w:suppressAutoHyphens/>
        <w:spacing w:after="0" w:line="240" w:lineRule="auto"/>
        <w:rPr>
          <w:rFonts w:ascii="Palatino Linotype" w:hAnsi="Palatino Linotype"/>
          <w:b/>
          <w:kern w:val="1"/>
          <w:lang w:eastAsia="hi-IN" w:bidi="hi-IN"/>
        </w:rPr>
      </w:pPr>
    </w:p>
    <w:p w:rsidR="004F3B66" w:rsidRPr="00CA1A73" w:rsidRDefault="004F3B66" w:rsidP="001C0628">
      <w:pPr>
        <w:spacing w:after="0" w:line="240" w:lineRule="auto"/>
        <w:rPr>
          <w:rFonts w:ascii="Palatino Linotype" w:hAnsi="Palatino Linotype"/>
          <w:b/>
          <w:kern w:val="1"/>
          <w:lang w:eastAsia="hi-IN" w:bidi="hi-IN"/>
        </w:rPr>
      </w:pPr>
      <w:r>
        <w:rPr>
          <w:rFonts w:ascii="Palatino Linotype" w:hAnsi="Palatino Linotype"/>
          <w:b/>
          <w:kern w:val="1"/>
          <w:lang w:eastAsia="hi-IN" w:bidi="hi-IN"/>
        </w:rPr>
        <w:br w:type="page"/>
      </w:r>
    </w:p>
    <w:p w:rsidR="004F3B66" w:rsidRPr="00CA1A73" w:rsidRDefault="004F3B66" w:rsidP="00DF36D5">
      <w:pPr>
        <w:widowControl w:val="0"/>
        <w:numPr>
          <w:ilvl w:val="0"/>
          <w:numId w:val="45"/>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Vállalkozási ismeretek tantárgy</w:t>
      </w:r>
      <w:r>
        <w:rPr>
          <w:rFonts w:ascii="Palatino Linotype" w:hAnsi="Palatino Linotype"/>
          <w:kern w:val="1"/>
          <w:lang w:eastAsia="hi-IN" w:bidi="hi-IN"/>
        </w:rPr>
        <w:tab/>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cs="Tahoma"/>
          <w:b/>
          <w:kern w:val="1"/>
          <w:lang w:eastAsia="hi-IN" w:bidi="hi-IN"/>
        </w:rPr>
        <w:t>128 óra</w:t>
      </w:r>
    </w:p>
    <w:p w:rsidR="004F3B66" w:rsidRPr="00CA1A73" w:rsidRDefault="004F3B66" w:rsidP="00A654FA">
      <w:pPr>
        <w:widowControl w:val="0"/>
        <w:suppressAutoHyphens/>
        <w:spacing w:after="0" w:line="240" w:lineRule="auto"/>
        <w:ind w:left="360"/>
        <w:rPr>
          <w:rFonts w:ascii="Palatino Linotype" w:hAnsi="Palatino Linotype"/>
          <w:b/>
          <w:i/>
          <w:kern w:val="1"/>
          <w:lang w:eastAsia="hi-IN" w:bidi="hi-IN"/>
        </w:rPr>
      </w:pPr>
    </w:p>
    <w:p w:rsidR="004F3B66" w:rsidRPr="007628ED" w:rsidRDefault="004F3B66" w:rsidP="00DF36D5">
      <w:pPr>
        <w:pStyle w:val="Alcm"/>
        <w:numPr>
          <w:ilvl w:val="1"/>
          <w:numId w:val="45"/>
        </w:numPr>
        <w:ind w:hanging="508"/>
        <w:rPr>
          <w:sz w:val="22"/>
          <w:szCs w:val="22"/>
        </w:rPr>
      </w:pPr>
      <w:r w:rsidRPr="007628ED">
        <w:rPr>
          <w:sz w:val="22"/>
          <w:szCs w:val="22"/>
        </w:rPr>
        <w:t>A tantárgy tanításának célja</w:t>
      </w:r>
    </w:p>
    <w:p w:rsidR="004F3B66" w:rsidRPr="00CA1A73" w:rsidRDefault="004F3B66" w:rsidP="001C0628">
      <w:pPr>
        <w:widowControl w:val="0"/>
        <w:suppressAutoHyphens/>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 xml:space="preserve">A Vállalkozási ismeretek elméleti oktatásának alapvető célja, hogy </w:t>
      </w:r>
      <w:r w:rsidR="009F174C">
        <w:rPr>
          <w:rFonts w:ascii="Palatino Linotype" w:hAnsi="Palatino Linotype"/>
          <w:kern w:val="1"/>
          <w:lang w:eastAsia="hi-IN" w:bidi="hi-IN"/>
        </w:rPr>
        <w:t>elő</w:t>
      </w:r>
      <w:r>
        <w:rPr>
          <w:rFonts w:ascii="Palatino Linotype" w:hAnsi="Palatino Linotype"/>
          <w:kern w:val="1"/>
          <w:lang w:eastAsia="hi-IN" w:bidi="hi-IN"/>
        </w:rPr>
        <w:t>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p>
    <w:p w:rsidR="004F3B66" w:rsidRPr="00CA1A73" w:rsidRDefault="004F3B66" w:rsidP="001C0628">
      <w:pPr>
        <w:widowControl w:val="0"/>
        <w:suppressAutoHyphens/>
        <w:spacing w:after="0" w:line="240" w:lineRule="auto"/>
        <w:ind w:left="284"/>
        <w:jc w:val="both"/>
        <w:rPr>
          <w:rFonts w:ascii="Palatino Linotype" w:hAnsi="Palatino Linotype"/>
          <w:kern w:val="1"/>
          <w:lang w:eastAsia="hi-IN" w:bidi="hi-IN"/>
        </w:rPr>
      </w:pPr>
    </w:p>
    <w:p w:rsidR="004F3B66" w:rsidRPr="007628ED" w:rsidRDefault="004F3B66" w:rsidP="00DF36D5">
      <w:pPr>
        <w:pStyle w:val="Alcm"/>
        <w:numPr>
          <w:ilvl w:val="1"/>
          <w:numId w:val="45"/>
        </w:numPr>
        <w:ind w:left="284" w:firstLine="0"/>
        <w:rPr>
          <w:sz w:val="22"/>
          <w:szCs w:val="22"/>
        </w:rPr>
      </w:pPr>
      <w:r w:rsidRPr="007628ED">
        <w:rPr>
          <w:sz w:val="22"/>
          <w:szCs w:val="22"/>
        </w:rPr>
        <w:t>Kapcsolódó közismereti, szakmai tartalmak</w:t>
      </w:r>
    </w:p>
    <w:p w:rsidR="004F3B66" w:rsidRDefault="004F3B66" w:rsidP="001C0628">
      <w:pPr>
        <w:autoSpaceDE w:val="0"/>
        <w:autoSpaceDN w:val="0"/>
        <w:adjustRightInd w:val="0"/>
        <w:spacing w:after="0" w:line="240" w:lineRule="auto"/>
        <w:ind w:left="284"/>
        <w:jc w:val="both"/>
        <w:rPr>
          <w:rFonts w:ascii="Palatino Linotype" w:hAnsi="Palatino Linotype"/>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CE2973" w:rsidRPr="00CA1A73" w:rsidRDefault="00CE2973" w:rsidP="001C0628">
      <w:pPr>
        <w:autoSpaceDE w:val="0"/>
        <w:autoSpaceDN w:val="0"/>
        <w:adjustRightInd w:val="0"/>
        <w:spacing w:after="0" w:line="240" w:lineRule="auto"/>
        <w:ind w:left="284"/>
        <w:jc w:val="both"/>
        <w:rPr>
          <w:rFonts w:ascii="Palatino Linotype" w:hAnsi="Palatino Linotype"/>
          <w:kern w:val="1"/>
          <w:lang w:eastAsia="hi-IN" w:bidi="hi-IN"/>
        </w:rPr>
      </w:pPr>
    </w:p>
    <w:p w:rsidR="004F3B66" w:rsidRDefault="004F3B66" w:rsidP="00DF36D5">
      <w:pPr>
        <w:pStyle w:val="Alcm"/>
        <w:numPr>
          <w:ilvl w:val="1"/>
          <w:numId w:val="45"/>
        </w:numPr>
        <w:rPr>
          <w:sz w:val="22"/>
          <w:szCs w:val="22"/>
        </w:rPr>
      </w:pPr>
      <w:r w:rsidRPr="007628ED">
        <w:rPr>
          <w:sz w:val="22"/>
          <w:szCs w:val="22"/>
        </w:rPr>
        <w:t>Témakörök</w:t>
      </w:r>
    </w:p>
    <w:p w:rsidR="004F3B66" w:rsidRPr="007628ED" w:rsidRDefault="004F3B66" w:rsidP="00A654FA">
      <w:pPr>
        <w:pStyle w:val="Alcm"/>
        <w:numPr>
          <w:ilvl w:val="0"/>
          <w:numId w:val="0"/>
        </w:numPr>
        <w:ind w:left="792"/>
        <w:rPr>
          <w:sz w:val="22"/>
          <w:szCs w:val="22"/>
        </w:rPr>
      </w:pPr>
    </w:p>
    <w:p w:rsidR="004F3B66" w:rsidRPr="006F1A60" w:rsidRDefault="004F3B66" w:rsidP="00DF36D5">
      <w:pPr>
        <w:pStyle w:val="Alcm"/>
        <w:numPr>
          <w:ilvl w:val="2"/>
          <w:numId w:val="45"/>
        </w:numPr>
        <w:ind w:left="426" w:firstLine="0"/>
        <w:rPr>
          <w:i/>
          <w:sz w:val="22"/>
          <w:szCs w:val="22"/>
        </w:rPr>
      </w:pPr>
      <w:r w:rsidRPr="007628ED">
        <w:rPr>
          <w:sz w:val="22"/>
          <w:szCs w:val="22"/>
        </w:rPr>
        <w:t>Vállalkozási alapismeretek</w:t>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r>
      <w:r w:rsidR="001C0628" w:rsidRPr="006F1A60">
        <w:rPr>
          <w:i/>
          <w:sz w:val="22"/>
          <w:szCs w:val="22"/>
        </w:rPr>
        <w:t xml:space="preserve">            </w:t>
      </w:r>
      <w:r w:rsidRPr="006F1A60">
        <w:rPr>
          <w:i/>
          <w:sz w:val="22"/>
          <w:szCs w:val="22"/>
        </w:rPr>
        <w:t>20 óra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Gazdasági alapismeretek.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gazdálkodó szervezetek szerepe, közös vonásai.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gazdálkodó szervezetek sajátosságai.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gazdálkodó szervezetek fajtái és jellemzői a tulajdonforma, a tevékenység jellege, a méret és a társasági forma szerint.</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Vállalkozások alapítására vonatkozó jogi szabályozás, adatszolgáltatási kötelezettségek, személyes és internetes cég alapításának lehetőségei.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vállalkozás módosítására, megszűnésére és megszüntetésére vonatkozó jogi szabályozás, adatszolgáltatási kötelezettségek.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Okmányirodák és cégbíróság vállalkozással kapcsolatos feladataik.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Üzlet működéséhez szükséges engedélyek, hatóságok.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gazdasági szervezeti formák közötti választás szempontjai.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Pályázati lehetőségek felkutatása: magyar és Európai Uniós pályázatok elérhetősége.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Közbeszerzés alapfogalmai.</w:t>
      </w:r>
    </w:p>
    <w:p w:rsidR="004F3B66" w:rsidRPr="00CA1A73" w:rsidRDefault="004F3B66" w:rsidP="001C0628">
      <w:pPr>
        <w:widowControl w:val="0"/>
        <w:suppressAutoHyphens/>
        <w:spacing w:after="0" w:line="240" w:lineRule="auto"/>
        <w:ind w:left="426"/>
        <w:rPr>
          <w:rFonts w:ascii="Palatino Linotype" w:hAnsi="Palatino Linotype" w:cs="Tahoma"/>
          <w:kern w:val="1"/>
          <w:lang w:eastAsia="hi-IN" w:bidi="hi-IN"/>
        </w:rPr>
      </w:pPr>
      <w:r>
        <w:rPr>
          <w:rFonts w:ascii="Palatino Linotype" w:hAnsi="Palatino Linotype" w:cs="Tahoma"/>
          <w:kern w:val="1"/>
          <w:lang w:eastAsia="hi-IN" w:bidi="hi-IN"/>
        </w:rPr>
        <w:t>A közbeszerzési intézményrendszer, illetve a közbeszerzési eljárások résztvevői.</w:t>
      </w:r>
    </w:p>
    <w:p w:rsidR="004F3B66" w:rsidRPr="00CA1A73" w:rsidRDefault="004F3B66" w:rsidP="001C0628">
      <w:pPr>
        <w:widowControl w:val="0"/>
        <w:suppressAutoHyphens/>
        <w:spacing w:after="0" w:line="240" w:lineRule="auto"/>
        <w:ind w:left="426"/>
        <w:rPr>
          <w:rFonts w:ascii="Palatino Linotype" w:hAnsi="Palatino Linotype" w:cs="Tahoma"/>
          <w:kern w:val="1"/>
          <w:lang w:eastAsia="hi-IN" w:bidi="hi-IN"/>
        </w:rPr>
      </w:pPr>
      <w:r>
        <w:rPr>
          <w:rFonts w:ascii="Palatino Linotype" w:hAnsi="Palatino Linotype" w:cs="Tahoma"/>
          <w:kern w:val="1"/>
          <w:lang w:eastAsia="hi-IN" w:bidi="hi-IN"/>
        </w:rPr>
        <w:t>A közbeszerzési eljárások közös szabályai.</w:t>
      </w:r>
    </w:p>
    <w:p w:rsidR="004F3B66" w:rsidRPr="00CA1A73" w:rsidRDefault="004F3B66" w:rsidP="001C0628">
      <w:pPr>
        <w:widowControl w:val="0"/>
        <w:suppressAutoHyphens/>
        <w:spacing w:after="0" w:line="240" w:lineRule="auto"/>
        <w:ind w:left="426"/>
        <w:rPr>
          <w:rFonts w:ascii="Palatino Linotype" w:hAnsi="Palatino Linotype" w:cs="Tahoma"/>
          <w:kern w:val="1"/>
          <w:lang w:eastAsia="hi-IN" w:bidi="hi-IN"/>
        </w:rPr>
      </w:pPr>
      <w:r>
        <w:rPr>
          <w:rFonts w:ascii="Palatino Linotype" w:hAnsi="Palatino Linotype" w:cs="Tahoma"/>
          <w:kern w:val="1"/>
          <w:lang w:eastAsia="hi-IN" w:bidi="hi-IN"/>
        </w:rPr>
        <w:t>A közbeszerzési eljárás fajtái.</w:t>
      </w:r>
    </w:p>
    <w:p w:rsidR="004F3B66" w:rsidRPr="00CA1A73" w:rsidRDefault="004F3B66" w:rsidP="001C0628">
      <w:pPr>
        <w:widowControl w:val="0"/>
        <w:suppressAutoHyphens/>
        <w:spacing w:after="0" w:line="240" w:lineRule="auto"/>
        <w:ind w:left="426"/>
        <w:rPr>
          <w:rFonts w:ascii="Palatino Linotype" w:hAnsi="Palatino Linotype" w:cs="Tahoma"/>
          <w:kern w:val="1"/>
          <w:lang w:eastAsia="hi-IN" w:bidi="hi-IN"/>
        </w:rPr>
      </w:pPr>
      <w:r>
        <w:rPr>
          <w:rFonts w:ascii="Palatino Linotype" w:hAnsi="Palatino Linotype" w:cs="Tahoma"/>
          <w:kern w:val="1"/>
          <w:lang w:eastAsia="hi-IN" w:bidi="hi-IN"/>
        </w:rPr>
        <w:t>Az ajánlat összeállításával összefüggő szabályok.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p>
    <w:p w:rsidR="004F3B66" w:rsidRPr="006F1A60" w:rsidRDefault="004F3B66" w:rsidP="00DF36D5">
      <w:pPr>
        <w:pStyle w:val="Alcm"/>
        <w:numPr>
          <w:ilvl w:val="2"/>
          <w:numId w:val="45"/>
        </w:numPr>
        <w:ind w:left="426" w:firstLine="0"/>
        <w:rPr>
          <w:i/>
          <w:sz w:val="22"/>
          <w:szCs w:val="22"/>
        </w:rPr>
      </w:pPr>
      <w:r w:rsidRPr="007628ED">
        <w:rPr>
          <w:sz w:val="22"/>
          <w:szCs w:val="22"/>
        </w:rPr>
        <w:t xml:space="preserve">A vállalkozás erőforrása és vagyona </w:t>
      </w:r>
      <w:r w:rsidRPr="007628ED">
        <w:rPr>
          <w:sz w:val="22"/>
          <w:szCs w:val="22"/>
        </w:rPr>
        <w:tab/>
      </w:r>
      <w:r w:rsidRPr="007628ED">
        <w:rPr>
          <w:sz w:val="22"/>
          <w:szCs w:val="22"/>
        </w:rPr>
        <w:tab/>
      </w:r>
      <w:r w:rsidRPr="007628ED">
        <w:rPr>
          <w:sz w:val="22"/>
          <w:szCs w:val="22"/>
        </w:rPr>
        <w:tab/>
      </w:r>
      <w:r w:rsidRPr="007628ED">
        <w:rPr>
          <w:sz w:val="22"/>
          <w:szCs w:val="22"/>
        </w:rPr>
        <w:tab/>
      </w:r>
      <w:r w:rsidR="006F1A60">
        <w:rPr>
          <w:sz w:val="22"/>
          <w:szCs w:val="22"/>
          <w:lang w:val="hu-HU"/>
        </w:rPr>
        <w:tab/>
      </w:r>
      <w:r w:rsidRPr="006F1A60">
        <w:rPr>
          <w:i/>
          <w:sz w:val="22"/>
          <w:szCs w:val="22"/>
        </w:rPr>
        <w:t>27 óra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számvitel fogalma, területei, beszámolási és könyvvezetési kötelezettség.</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gazdasági esemény fogalma és fajtái.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könyvviteli számla.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vállalkozások erőforrásai.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 xml:space="preserve">A vagyon fogalma, csoportosítása. </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vagyon összetételének sajátosságai a kereskedelmi vállalkozásoknál.</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vállalat eszközei.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vállalat forrásai.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számviteli törvény előírásai az adatokra és a csoportosításukra vonatkozóan.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Egyszerűsített mérleg szerkezete, tartalma.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Mérleg összeállítása.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Mérlegadatok értelmezése.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Következtetések levonása a gazdálkodására vonatkozóan a könyveléstől kapott információk és az alapvető gazdasági számítások elvégzése után.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eredmény keletkezése a számviteli törvény által előírt szabályok alapján.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eredmény szerkezete.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A és B típusú összköltségeljárással készített eredmény-kimutatás szerkezete.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eredmény-kimutatás és a mérleg kapcsolata.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Nyereségadó, osztalék, a mérleg szerinti eredmény felhasználása.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gazdasági tevékenység elemzésének jelentősége.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p>
    <w:p w:rsidR="004F3B66" w:rsidRPr="007628ED" w:rsidRDefault="004F3B66" w:rsidP="00DF36D5">
      <w:pPr>
        <w:pStyle w:val="Alcm"/>
        <w:numPr>
          <w:ilvl w:val="2"/>
          <w:numId w:val="45"/>
        </w:numPr>
        <w:ind w:left="426" w:firstLine="0"/>
        <w:rPr>
          <w:sz w:val="22"/>
          <w:szCs w:val="22"/>
        </w:rPr>
      </w:pPr>
      <w:r w:rsidRPr="007628ED">
        <w:rPr>
          <w:sz w:val="22"/>
          <w:szCs w:val="22"/>
        </w:rPr>
        <w:t>A vállalkozások személyi és tárgyi feltételei</w:t>
      </w:r>
      <w:r w:rsidRPr="007628ED">
        <w:rPr>
          <w:sz w:val="22"/>
          <w:szCs w:val="22"/>
        </w:rPr>
        <w:tab/>
      </w:r>
      <w:r w:rsidRPr="007628ED">
        <w:rPr>
          <w:sz w:val="22"/>
          <w:szCs w:val="22"/>
        </w:rPr>
        <w:tab/>
      </w:r>
      <w:r w:rsidRPr="007628ED">
        <w:rPr>
          <w:sz w:val="22"/>
          <w:szCs w:val="22"/>
        </w:rPr>
        <w:tab/>
      </w:r>
      <w:r w:rsidRPr="007628ED">
        <w:rPr>
          <w:sz w:val="22"/>
          <w:szCs w:val="22"/>
        </w:rPr>
        <w:tab/>
        <w:t>27 óra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Munkaerő szükséglet és munkakör meghatározása.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Munkaerő felvétel, béralku.</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Munkavállalóval kapcsolatos be- és kijelentési kötelezettségek.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Bérszámfejtés és bérkifizetés bizonylatai, tartalma.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bérgazdálkodás szempontjai.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munkabér után fizetendő járulékok.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munkabér levonásai.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tevékenységformának megfelelő telephely kiválasztásának üzleti szempontjai.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üzlet helyiségei, kialakításának megtervezésének szempontjai.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tevékenység végzéséhez szükséges felszerelések, berendezési tárgyak körének meghatározása, azok beszerzési lehetőségei az ár/érték arány figyelembevételével.</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alapterület hatékony kihasználásának szempontjai.</w:t>
      </w:r>
    </w:p>
    <w:p w:rsidR="004F3B66" w:rsidRPr="00CA1A73" w:rsidRDefault="004F3B66" w:rsidP="001C0628">
      <w:pPr>
        <w:widowControl w:val="0"/>
        <w:suppressAutoHyphens/>
        <w:spacing w:after="0" w:line="240" w:lineRule="auto"/>
        <w:ind w:left="426"/>
        <w:jc w:val="both"/>
        <w:rPr>
          <w:rFonts w:ascii="Palatino Linotype" w:hAnsi="Palatino Linotype"/>
          <w:b/>
          <w:kern w:val="1"/>
          <w:lang w:eastAsia="hi-IN" w:bidi="hi-IN"/>
        </w:rPr>
      </w:pPr>
    </w:p>
    <w:p w:rsidR="004F3B66" w:rsidRPr="007628ED" w:rsidRDefault="004F3B66" w:rsidP="00DF36D5">
      <w:pPr>
        <w:pStyle w:val="Alcm"/>
        <w:numPr>
          <w:ilvl w:val="2"/>
          <w:numId w:val="45"/>
        </w:numPr>
        <w:ind w:left="426" w:firstLine="0"/>
        <w:rPr>
          <w:sz w:val="22"/>
          <w:szCs w:val="22"/>
        </w:rPr>
      </w:pPr>
      <w:r w:rsidRPr="007628ED">
        <w:rPr>
          <w:sz w:val="22"/>
          <w:szCs w:val="22"/>
        </w:rPr>
        <w:t xml:space="preserve">Vállalkozások gazdálkodása </w:t>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t>27 óra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likviditás értelmezése, fogalma.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likviditás mutatói.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Likviditás és bonitás jelentősége a gazdálkodásban.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cash-flow elemzés lényege, tartalma.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vállalkozás finanszírozása.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tőkeszükségletet befolyásoló tényezők.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Finanszírozási lehetőségek, előnyeik, hátrányaik.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banki hitelezés folyamata és alapfogalmai.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hitelekhez kapcsolódó pénzügyi számítások.</w:t>
      </w:r>
    </w:p>
    <w:p w:rsidR="004F3B66"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Lízingelés lényege, előnyei, hátrányai.</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p>
    <w:p w:rsidR="004F3B66" w:rsidRPr="007628ED" w:rsidRDefault="004F3B66" w:rsidP="00DF36D5">
      <w:pPr>
        <w:pStyle w:val="Alcm"/>
        <w:numPr>
          <w:ilvl w:val="2"/>
          <w:numId w:val="45"/>
        </w:numPr>
        <w:ind w:left="426" w:firstLine="0"/>
        <w:rPr>
          <w:sz w:val="22"/>
          <w:szCs w:val="22"/>
        </w:rPr>
      </w:pPr>
      <w:r w:rsidRPr="007628ED">
        <w:rPr>
          <w:sz w:val="22"/>
          <w:szCs w:val="22"/>
        </w:rPr>
        <w:t>Az üzleti terv</w:t>
      </w:r>
      <w:r w:rsidRPr="007628ED">
        <w:rPr>
          <w:sz w:val="22"/>
          <w:szCs w:val="22"/>
        </w:rPr>
        <w:tab/>
        <w:t xml:space="preserve"> </w:t>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r>
      <w:r w:rsidRPr="007628ED">
        <w:rPr>
          <w:sz w:val="22"/>
          <w:szCs w:val="22"/>
        </w:rPr>
        <w:tab/>
        <w:t>27 óra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vállalati tevékenység tervezésének fontossága.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tervezés, mint vállalati tevékenység és a döntések előkészítésének eszköze.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üzleti terv fogalma, készítéséhez felhasználható információk.</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Az üzleti terv felépítése, tartalma.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cég bemutatása a vállalkozás fő adatai, tevékenységi köre, vagyona, vagyon összetétele alapján.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Marketingterv felépítése, tartalma.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Működési terv felépítése a vállalkozás tárgyi feltételei, tárgyi eszközök összetétele, költségigénye alapján.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Működési terv bemutatása a személyi feltételek, alkalmazotti létszám tervezése, munkakörök, elvárható képesítések, gyakorlat</w:t>
      </w:r>
      <w:r w:rsidR="009F174C">
        <w:rPr>
          <w:rFonts w:ascii="Palatino Linotype" w:hAnsi="Palatino Linotype"/>
          <w:kern w:val="1"/>
          <w:lang w:eastAsia="hi-IN" w:bidi="hi-IN"/>
        </w:rPr>
        <w:t>,</w:t>
      </w:r>
      <w:r>
        <w:rPr>
          <w:rFonts w:ascii="Palatino Linotype" w:hAnsi="Palatino Linotype"/>
          <w:kern w:val="1"/>
          <w:lang w:eastAsia="hi-IN" w:bidi="hi-IN"/>
        </w:rPr>
        <w:t xml:space="preserve"> stb. ezek költségigénye alapján.</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Értékesítési terv levezetése, éves forgalmi terv készítése, legalább negyedéves bontásban (Beszerzés tervezése, készlet nagyság tervezése, árrés-tömeg tervezése).</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 xml:space="preserve">Pénzügyi tervezés, bevételek és költségek tervezése a vállalkozásoknál (az előző tervfejezetekben kifejtett témák költségeinek táblázatba foglalása). </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r>
        <w:rPr>
          <w:rFonts w:ascii="Palatino Linotype" w:hAnsi="Palatino Linotype"/>
          <w:kern w:val="1"/>
          <w:lang w:eastAsia="hi-IN" w:bidi="hi-IN"/>
        </w:rPr>
        <w:t>A vállalkozás eredményének meghatározása.</w:t>
      </w:r>
    </w:p>
    <w:p w:rsidR="004F3B66" w:rsidRPr="00CA1A73" w:rsidRDefault="004F3B66" w:rsidP="001C0628">
      <w:pPr>
        <w:widowControl w:val="0"/>
        <w:suppressAutoHyphens/>
        <w:spacing w:after="0" w:line="240" w:lineRule="auto"/>
        <w:ind w:left="426"/>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ind w:left="788" w:hanging="431"/>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 javasolt helyszíne (ajánlás)</w:t>
      </w:r>
    </w:p>
    <w:p w:rsidR="004F3B66" w:rsidRPr="006F1A60" w:rsidRDefault="004F3B66" w:rsidP="001C0628">
      <w:pPr>
        <w:widowControl w:val="0"/>
        <w:suppressAutoHyphens/>
        <w:spacing w:after="0" w:line="240" w:lineRule="auto"/>
        <w:ind w:left="709" w:firstLine="709"/>
        <w:rPr>
          <w:rFonts w:ascii="Palatino Linotype" w:hAnsi="Palatino Linotype"/>
          <w:i/>
          <w:kern w:val="1"/>
          <w:sz w:val="24"/>
          <w:lang w:eastAsia="hi-IN" w:bidi="hi-IN"/>
        </w:rPr>
      </w:pPr>
      <w:r w:rsidRPr="006F1A60">
        <w:rPr>
          <w:rFonts w:ascii="Palatino Linotype" w:hAnsi="Palatino Linotype"/>
          <w:i/>
          <w:kern w:val="1"/>
          <w:sz w:val="24"/>
          <w:lang w:eastAsia="hi-IN" w:bidi="hi-IN"/>
        </w:rPr>
        <w:t>Tanterem</w:t>
      </w:r>
    </w:p>
    <w:p w:rsidR="004D3FAA" w:rsidRPr="0001552B" w:rsidRDefault="004D3FAA" w:rsidP="00A654FA">
      <w:pPr>
        <w:widowControl w:val="0"/>
        <w:suppressAutoHyphens/>
        <w:spacing w:after="0" w:line="240" w:lineRule="auto"/>
        <w:ind w:firstLine="709"/>
        <w:rPr>
          <w:rFonts w:ascii="Palatino Linotype" w:hAnsi="Palatino Linotype"/>
          <w:kern w:val="1"/>
          <w:lang w:eastAsia="hi-IN" w:bidi="hi-IN"/>
        </w:rPr>
      </w:pPr>
    </w:p>
    <w:p w:rsidR="004F3B66" w:rsidRPr="00D71533" w:rsidRDefault="004F3B66" w:rsidP="006F1A60">
      <w:pPr>
        <w:widowControl w:val="0"/>
        <w:numPr>
          <w:ilvl w:val="1"/>
          <w:numId w:val="45"/>
        </w:numPr>
        <w:suppressAutoHyphens/>
        <w:spacing w:after="0" w:line="240" w:lineRule="auto"/>
        <w:ind w:left="1418" w:hanging="992"/>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ind w:left="85" w:firstLine="709"/>
        <w:rPr>
          <w:rFonts w:ascii="Palatino Linotype" w:hAnsi="Palatino Linotype"/>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E001FD" w:rsidRDefault="004F3B66" w:rsidP="00A654FA">
      <w:pPr>
        <w:widowControl w:val="0"/>
        <w:suppressAutoHyphens/>
        <w:spacing w:after="0" w:line="240" w:lineRule="auto"/>
        <w:rPr>
          <w:rFonts w:ascii="Palatino Linotype" w:hAnsi="Palatino Linotype"/>
          <w:bCs/>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Pr="007628ED"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7628ED">
        <w:rPr>
          <w:rFonts w:ascii="Palatino Linotype" w:hAnsi="Palatino Linotype"/>
          <w:bCs/>
          <w:kern w:val="1"/>
          <w:lang w:eastAsia="hi-IN" w:bidi="hi-IN"/>
        </w:rPr>
        <w:t>„A nemzeti köznevelésről szóló 2011. évi CXC. törvény 54. § (2) a) pontja szerinti értékeléssel.”</w:t>
      </w:r>
    </w:p>
    <w:p w:rsidR="004F3B66" w:rsidRDefault="004F3B66" w:rsidP="00A654FA">
      <w:pPr>
        <w:widowControl w:val="0"/>
        <w:suppressAutoHyphens/>
        <w:spacing w:after="0" w:line="240" w:lineRule="auto"/>
        <w:rPr>
          <w:rFonts w:ascii="Palatino Linotype" w:hAnsi="Palatino Linotype"/>
          <w:bCs/>
          <w:kern w:val="1"/>
          <w:lang w:eastAsia="hi-IN" w:bidi="hi-IN"/>
        </w:rPr>
      </w:pPr>
    </w:p>
    <w:p w:rsidR="006F1A60" w:rsidRPr="00CA1A73" w:rsidRDefault="006F1A60" w:rsidP="00A654FA">
      <w:pPr>
        <w:widowControl w:val="0"/>
        <w:suppressAutoHyphens/>
        <w:spacing w:after="0" w:line="240" w:lineRule="auto"/>
        <w:rPr>
          <w:rFonts w:ascii="Palatino Linotype" w:hAnsi="Palatino Linotype"/>
          <w:bCs/>
          <w:kern w:val="1"/>
          <w:lang w:eastAsia="hi-IN" w:bidi="hi-IN"/>
        </w:rPr>
      </w:pPr>
    </w:p>
    <w:p w:rsidR="004F3B66" w:rsidRPr="00CA1A7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Pr>
          <w:rFonts w:ascii="Palatino Linotype" w:hAnsi="Palatino Linotype"/>
          <w:b/>
          <w:kern w:val="1"/>
          <w:lang w:eastAsia="hi-IN" w:bidi="hi-IN"/>
        </w:rPr>
        <w:t>Vállalkozási ismeretek gyakorlat tantárgy</w:t>
      </w:r>
      <w:r>
        <w:rPr>
          <w:rFonts w:ascii="Palatino Linotype" w:hAnsi="Palatino Linotype"/>
          <w:kern w:val="1"/>
          <w:lang w:eastAsia="hi-IN" w:bidi="hi-IN"/>
        </w:rPr>
        <w:tab/>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cs="Tahoma"/>
          <w:b/>
          <w:kern w:val="1"/>
          <w:lang w:eastAsia="hi-IN" w:bidi="hi-IN"/>
        </w:rPr>
        <w:t>64 óra</w:t>
      </w:r>
    </w:p>
    <w:p w:rsidR="004F3B66" w:rsidRPr="00CA1A73"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Pr="00CA1A73" w:rsidRDefault="004F3B66" w:rsidP="001C0628">
      <w:pPr>
        <w:widowControl w:val="0"/>
        <w:suppressAutoHyphens/>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A Vállalkozási ismeretek gyakorlat alapvető célja, hogy bővítse, rendszerezze és mélyítse el a Vállalkozási ismeretek-elmélet tantárgy tanulása során megismert elméleti alapokat. A tantárgy oktatása során elsajátított kompetenciák birtokában a tanulók legyenek képesek eligazodni a vállalkozások működtetéséhez kapcsolódó jogi és adminisztrációs folyamatokban.</w:t>
      </w:r>
    </w:p>
    <w:p w:rsidR="004F3B66" w:rsidRPr="009E656D" w:rsidRDefault="004F3B66" w:rsidP="001C0628">
      <w:pPr>
        <w:widowControl w:val="0"/>
        <w:suppressAutoHyphens/>
        <w:spacing w:after="0" w:line="240" w:lineRule="auto"/>
        <w:ind w:left="284"/>
        <w:rPr>
          <w:rFonts w:ascii="Palatino Linotype" w:hAnsi="Palatino Linotype"/>
          <w:b/>
          <w:kern w:val="1"/>
          <w:highlight w:val="yellow"/>
          <w:lang w:eastAsia="hi-IN" w:bidi="hi-IN"/>
        </w:rPr>
      </w:pPr>
    </w:p>
    <w:p w:rsidR="004F3B66"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C0628">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Default="004F3B66" w:rsidP="001C0628">
      <w:pPr>
        <w:widowControl w:val="0"/>
        <w:suppressAutoHyphens/>
        <w:spacing w:after="0" w:line="240" w:lineRule="auto"/>
        <w:ind w:left="284"/>
        <w:jc w:val="both"/>
        <w:rPr>
          <w:rFonts w:ascii="Palatino Linotype" w:hAnsi="Palatino Linotype"/>
          <w:b/>
          <w:kern w:val="1"/>
          <w:lang w:eastAsia="hi-IN" w:bidi="hi-IN"/>
        </w:rPr>
      </w:pPr>
    </w:p>
    <w:p w:rsidR="006F1A60" w:rsidRPr="00CA1A73" w:rsidRDefault="006F1A60" w:rsidP="001C0628">
      <w:pPr>
        <w:widowControl w:val="0"/>
        <w:suppressAutoHyphens/>
        <w:spacing w:after="0" w:line="240" w:lineRule="auto"/>
        <w:ind w:left="284"/>
        <w:jc w:val="both"/>
        <w:rPr>
          <w:rFonts w:ascii="Palatino Linotype" w:hAnsi="Palatino Linotype"/>
          <w:b/>
          <w:kern w:val="1"/>
          <w:lang w:eastAsia="hi-IN" w:bidi="hi-IN"/>
        </w:rPr>
      </w:pPr>
    </w:p>
    <w:p w:rsidR="004F3B66"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sidRPr="009744C3">
        <w:rPr>
          <w:rFonts w:ascii="Palatino Linotype" w:hAnsi="Palatino Linotype"/>
          <w:b/>
          <w:kern w:val="1"/>
          <w:lang w:eastAsia="hi-IN" w:bidi="hi-IN"/>
        </w:rPr>
        <w:t>Témakörök</w:t>
      </w:r>
    </w:p>
    <w:p w:rsidR="001C0628" w:rsidRPr="009744C3" w:rsidRDefault="001C0628" w:rsidP="00A654FA">
      <w:pPr>
        <w:widowControl w:val="0"/>
        <w:suppressAutoHyphens/>
        <w:spacing w:after="0" w:line="240" w:lineRule="auto"/>
        <w:ind w:left="792"/>
        <w:jc w:val="both"/>
        <w:rPr>
          <w:rFonts w:ascii="Palatino Linotype" w:hAnsi="Palatino Linotype"/>
          <w:b/>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Vállalkozási alapismeretek</w:t>
      </w:r>
      <w:r>
        <w:rPr>
          <w:rFonts w:ascii="Palatino Linotype" w:hAnsi="Palatino Linotype"/>
          <w:b/>
          <w:kern w:val="1"/>
          <w:lang w:eastAsia="hi-IN" w:bidi="hi-IN"/>
        </w:rPr>
        <w:tab/>
        <w:t xml:space="preserve"> </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8 óra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Egy vállalkozás létrehozása.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Egy vállalkozás tevékenységi körének, helyszínének meghatározása.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Vállalkozási formák közötti választás.</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vállalkozás indításához szükséges dokumentumigénylés, -készítés.</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vállalkozás/üzlet működéséhez szükséges engedélyek beszerzése.</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vállalkozás megszüntetése.</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Vállalkozásfejlesztési pályázatok keresése, értelmezése.</w:t>
      </w:r>
    </w:p>
    <w:p w:rsidR="004F3B66" w:rsidRPr="00CA1A73" w:rsidRDefault="004F3B66" w:rsidP="001C0628">
      <w:pPr>
        <w:spacing w:after="0" w:line="240" w:lineRule="auto"/>
        <w:ind w:left="709"/>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 xml:space="preserve">A vállalkozás erőforrása és vagyona </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14 óra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Mérleg összeállítása.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Mérlegadatok értelmezése, elemzése.</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mérlegadatokból levonható következtetések.</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Mérleget kiegészítő adatok információtartalma.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Intenzitási viszonyszámok számítása mérlegadatokból.</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Következtetések levonása a gazdálkodásra vonatkozóan a könyveléstől kapott információk és az alapvető gazdasági számítások elvégzése után.</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Feladatok az eredmény meghatározására.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Az eredménykimutatás adatainak értelmezése.</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Az eredménykimutatásból levonható következtetések.</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Feladatok megoldása.</w:t>
      </w:r>
    </w:p>
    <w:p w:rsidR="004F3B66" w:rsidRPr="00CA1A73" w:rsidRDefault="004F3B66" w:rsidP="001C0628">
      <w:pPr>
        <w:widowControl w:val="0"/>
        <w:suppressAutoHyphens/>
        <w:spacing w:after="0" w:line="240" w:lineRule="auto"/>
        <w:ind w:left="709"/>
        <w:rPr>
          <w:rFonts w:ascii="Palatino Linotype" w:hAnsi="Palatino Linotype"/>
          <w:b/>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A vállalkozások személyi és tárgyi feltételei</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14 óra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vállalkozás személyi feltételeinek biztosítása.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Munkaerő-szükséglet és munkakör meghatározása.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Álláshirdetés megfogalmazása.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Állásinterjú lefolytatása.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Béralku.</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Munkaszerződés kötése, bejelentési kötelezettséggel.</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Az üzlet helyiségeinek meghatározása, tevékenységhez szükséges berendezési tárgyak és eszközök meghatározása.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Berendezési tárgyak és eszközök beszerzési lehetőségei.</w:t>
      </w:r>
    </w:p>
    <w:p w:rsidR="004F3B66" w:rsidRPr="00CA1A73" w:rsidRDefault="004F3B66" w:rsidP="001C0628">
      <w:pPr>
        <w:widowControl w:val="0"/>
        <w:suppressAutoHyphens/>
        <w:spacing w:after="0" w:line="240" w:lineRule="auto"/>
        <w:ind w:left="709"/>
        <w:jc w:val="both"/>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Vállalkozások gazdálkodása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14 óra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Megadott adatok alapján a vállalati tevékenység elemzése, cash-flow táblázattal, a mutatókból következtetések levonása.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Hitelkérelem készítése.</w:t>
      </w:r>
    </w:p>
    <w:p w:rsidR="004F3B66" w:rsidRPr="00CA1A73" w:rsidRDefault="004F3B66" w:rsidP="001C0628">
      <w:pPr>
        <w:widowControl w:val="0"/>
        <w:suppressAutoHyphens/>
        <w:spacing w:after="0" w:line="240" w:lineRule="auto"/>
        <w:ind w:left="709"/>
        <w:rPr>
          <w:rFonts w:ascii="Palatino Linotype" w:hAnsi="Palatino Linotype"/>
          <w:b/>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 xml:space="preserve">Az üzleti terv </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14 óra</w:t>
      </w:r>
    </w:p>
    <w:p w:rsidR="004F3B66" w:rsidRPr="00CA1A73" w:rsidRDefault="004F3B66" w:rsidP="001C0628">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Üzleti terv készítése</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ind w:left="788" w:hanging="431"/>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 javasolt helyszíne (ajánlás)</w:t>
      </w:r>
    </w:p>
    <w:p w:rsidR="004F3B66" w:rsidRPr="006F1A60" w:rsidRDefault="004F3B66" w:rsidP="001D52BE">
      <w:pPr>
        <w:spacing w:after="0" w:line="240" w:lineRule="auto"/>
        <w:ind w:left="284"/>
        <w:jc w:val="both"/>
        <w:rPr>
          <w:rFonts w:ascii="Palatino Linotype" w:hAnsi="Palatino Linotype"/>
          <w:i/>
        </w:rPr>
      </w:pPr>
      <w:r w:rsidRPr="006F1A60">
        <w:rPr>
          <w:rFonts w:ascii="Palatino Linotype" w:hAnsi="Palatino Linotype"/>
          <w:i/>
        </w:rPr>
        <w:t>Tanterem és/vagy szakmaspecifikus tanműhely vagy szakmaspecifikus gazdálkodó szervezet</w:t>
      </w:r>
    </w:p>
    <w:p w:rsidR="004F3B66" w:rsidRDefault="004F3B66" w:rsidP="00A654FA">
      <w:pPr>
        <w:spacing w:after="0" w:line="240" w:lineRule="auto"/>
        <w:ind w:left="792"/>
        <w:jc w:val="both"/>
        <w:rPr>
          <w:rFonts w:ascii="Palatino Linotype" w:hAnsi="Palatino Linotype"/>
          <w:b/>
          <w:kern w:val="1"/>
          <w:lang w:eastAsia="hi-IN" w:bidi="hi-IN"/>
        </w:rPr>
      </w:pPr>
    </w:p>
    <w:p w:rsidR="006F1A60" w:rsidRPr="00E001FD" w:rsidRDefault="006F1A60" w:rsidP="00A654FA">
      <w:pPr>
        <w:spacing w:after="0" w:line="240" w:lineRule="auto"/>
        <w:ind w:left="792"/>
        <w:jc w:val="both"/>
        <w:rPr>
          <w:rFonts w:ascii="Palatino Linotype" w:hAnsi="Palatino Linotype"/>
          <w:b/>
          <w:kern w:val="1"/>
          <w:lang w:eastAsia="hi-IN" w:bidi="hi-IN"/>
        </w:rPr>
      </w:pPr>
    </w:p>
    <w:p w:rsidR="004F3B66" w:rsidRPr="00D71533" w:rsidRDefault="004F3B66" w:rsidP="00DF36D5">
      <w:pPr>
        <w:widowControl w:val="0"/>
        <w:numPr>
          <w:ilvl w:val="1"/>
          <w:numId w:val="45"/>
        </w:numPr>
        <w:suppressAutoHyphens/>
        <w:spacing w:after="0" w:line="240" w:lineRule="auto"/>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9F174C" w:rsidP="00A654FA">
            <w:pPr>
              <w:spacing w:after="0" w:line="240" w:lineRule="auto"/>
              <w:rPr>
                <w:rFonts w:ascii="Palatino Linotype" w:hAnsi="Palatino Linotype"/>
                <w:sz w:val="20"/>
                <w:szCs w:val="20"/>
              </w:rPr>
            </w:pPr>
            <w:r>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9F174C" w:rsidP="00A654FA">
            <w:pPr>
              <w:spacing w:after="0" w:line="240" w:lineRule="auto"/>
              <w:rPr>
                <w:rFonts w:ascii="Palatino Linotype" w:hAnsi="Palatino Linotype"/>
                <w:sz w:val="20"/>
                <w:szCs w:val="20"/>
              </w:rPr>
            </w:pPr>
            <w:r>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E001FD"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Pr="00E001FD"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sidRPr="00E001FD">
        <w:rPr>
          <w:rFonts w:ascii="Palatino Linotype" w:hAnsi="Palatino Linotype"/>
          <w:b/>
          <w:kern w:val="1"/>
          <w:lang w:eastAsia="hi-IN" w:bidi="hi-IN"/>
        </w:rPr>
        <w:t>A tantárgy értékelésének módja</w:t>
      </w:r>
    </w:p>
    <w:p w:rsidR="004F3B66"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D207B9">
        <w:rPr>
          <w:rFonts w:ascii="Palatino Linotype" w:hAnsi="Palatino Linotype"/>
          <w:bCs/>
          <w:kern w:val="1"/>
          <w:lang w:eastAsia="hi-IN" w:bidi="hi-IN"/>
        </w:rPr>
        <w:t>„A nemzeti köznevelésről szóló 2011. évi CXC. törvény 54. § (2) a) pontja szerinti értékeléssel.”</w:t>
      </w:r>
    </w:p>
    <w:p w:rsidR="004F3B66" w:rsidRDefault="004F3B66" w:rsidP="00A654FA">
      <w:pPr>
        <w:spacing w:after="0" w:line="240" w:lineRule="auto"/>
        <w:rPr>
          <w:rFonts w:ascii="Palatino Linotype" w:hAnsi="Palatino Linotype"/>
          <w:bCs/>
          <w:kern w:val="1"/>
          <w:lang w:eastAsia="hi-IN" w:bidi="hi-IN"/>
        </w:rPr>
      </w:pPr>
      <w:r>
        <w:rPr>
          <w:rFonts w:ascii="Palatino Linotype" w:hAnsi="Palatino Linotype"/>
          <w:bCs/>
          <w:kern w:val="1"/>
          <w:lang w:eastAsia="hi-IN" w:bidi="hi-IN"/>
        </w:rPr>
        <w:br w:type="page"/>
      </w:r>
    </w:p>
    <w:p w:rsidR="004F3B66" w:rsidRPr="00D207B9"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 xml:space="preserve">A </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10025-12 azonosító számú,</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caps/>
          <w:kern w:val="44"/>
          <w:sz w:val="44"/>
          <w:szCs w:val="44"/>
          <w:lang w:eastAsia="hi-IN" w:bidi="hi-IN"/>
        </w:rPr>
      </w:pPr>
      <w:r>
        <w:rPr>
          <w:rFonts w:ascii="Palatino Linotype" w:hAnsi="Palatino Linotype"/>
          <w:b/>
          <w:bCs/>
          <w:caps/>
          <w:kern w:val="44"/>
          <w:sz w:val="44"/>
          <w:szCs w:val="44"/>
          <w:lang w:eastAsia="hi-IN" w:bidi="hi-IN"/>
        </w:rPr>
        <w:t xml:space="preserve">A </w:t>
      </w:r>
      <w:r>
        <w:rPr>
          <w:rFonts w:ascii="Palatino Linotype" w:hAnsi="Palatino Linotype"/>
          <w:b/>
          <w:bCs/>
          <w:kern w:val="44"/>
          <w:sz w:val="44"/>
          <w:szCs w:val="44"/>
          <w:lang w:eastAsia="hi-IN" w:bidi="hi-IN"/>
        </w:rPr>
        <w:t>kereskedelmi egység működtetése</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megnevezésű</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4F3B66" w:rsidRPr="00CA1A73" w:rsidRDefault="004F3B66" w:rsidP="00A654FA">
      <w:pPr>
        <w:widowControl w:val="0"/>
        <w:suppressAutoHyphens/>
        <w:spacing w:after="0" w:line="240" w:lineRule="auto"/>
        <w:ind w:left="-15"/>
        <w:jc w:val="center"/>
        <w:rPr>
          <w:rFonts w:ascii="Palatino Linotype" w:hAnsi="Palatino Linotype"/>
          <w:b/>
          <w:kern w:val="1"/>
          <w:lang w:eastAsia="hi-IN" w:bidi="hi-IN"/>
        </w:rPr>
      </w:pPr>
      <w:r>
        <w:rPr>
          <w:rFonts w:ascii="Palatino Linotype" w:hAnsi="Palatino Linotype"/>
          <w:b/>
          <w:kern w:val="1"/>
          <w:sz w:val="44"/>
          <w:szCs w:val="44"/>
          <w:lang w:eastAsia="hi-IN" w:bidi="hi-IN"/>
        </w:rPr>
        <w:br w:type="page"/>
      </w:r>
    </w:p>
    <w:p w:rsidR="004F3B66" w:rsidRPr="00CA1A73" w:rsidRDefault="004F3B66" w:rsidP="006F1A60">
      <w:pPr>
        <w:widowControl w:val="0"/>
        <w:suppressAutoHyphens/>
        <w:spacing w:after="0" w:line="240" w:lineRule="auto"/>
        <w:ind w:left="-15"/>
        <w:jc w:val="both"/>
        <w:rPr>
          <w:rFonts w:ascii="Palatino Linotype" w:hAnsi="Palatino Linotype"/>
          <w:b/>
          <w:kern w:val="1"/>
          <w:lang w:eastAsia="hi-IN" w:bidi="hi-IN"/>
        </w:rPr>
      </w:pPr>
      <w:r>
        <w:rPr>
          <w:rFonts w:ascii="Palatino Linotype" w:hAnsi="Palatino Linotype"/>
          <w:b/>
          <w:kern w:val="1"/>
          <w:lang w:eastAsia="hi-IN" w:bidi="hi-IN"/>
        </w:rPr>
        <w:t>A 10025-12 azonosító számú, A kereskedelmi egység működtetése megnevezésű szakmai követelménymodulhoz tartozó tantárgyak és témakörök oktatása során fejlesztendő kompetenciák</w:t>
      </w:r>
    </w:p>
    <w:tbl>
      <w:tblPr>
        <w:tblW w:w="5118" w:type="pct"/>
        <w:jc w:val="center"/>
        <w:tblLayout w:type="fixed"/>
        <w:tblCellMar>
          <w:left w:w="70" w:type="dxa"/>
          <w:right w:w="70" w:type="dxa"/>
        </w:tblCellMar>
        <w:tblLook w:val="0000" w:firstRow="0" w:lastRow="0" w:firstColumn="0" w:lastColumn="0" w:noHBand="0" w:noVBand="0"/>
      </w:tblPr>
      <w:tblGrid>
        <w:gridCol w:w="7084"/>
        <w:gridCol w:w="377"/>
        <w:gridCol w:w="377"/>
        <w:gridCol w:w="521"/>
        <w:gridCol w:w="239"/>
        <w:gridCol w:w="377"/>
        <w:gridCol w:w="599"/>
      </w:tblGrid>
      <w:tr w:rsidR="004F3B66" w:rsidRPr="003F0F37" w:rsidTr="006F1A60">
        <w:trPr>
          <w:trHeight w:val="307"/>
          <w:jc w:val="center"/>
        </w:trPr>
        <w:tc>
          <w:tcPr>
            <w:tcW w:w="3699" w:type="pct"/>
            <w:vMerge w:val="restart"/>
            <w:tcBorders>
              <w:top w:val="single" w:sz="4" w:space="0" w:color="auto"/>
              <w:left w:val="single" w:sz="4" w:space="0" w:color="auto"/>
              <w:right w:val="single" w:sz="4" w:space="0" w:color="auto"/>
            </w:tcBorders>
            <w:vAlign w:val="center"/>
          </w:tcPr>
          <w:p w:rsidR="004F3B66" w:rsidRPr="003F0F37" w:rsidRDefault="004F3B66" w:rsidP="00A654FA">
            <w:pPr>
              <w:spacing w:after="0" w:line="240" w:lineRule="auto"/>
              <w:jc w:val="center"/>
              <w:rPr>
                <w:rFonts w:ascii="Palatino Linotype" w:hAnsi="Palatino Linotype"/>
                <w:b/>
                <w:bCs/>
                <w:sz w:val="20"/>
                <w:szCs w:val="20"/>
              </w:rPr>
            </w:pPr>
          </w:p>
          <w:p w:rsidR="004F3B66" w:rsidRPr="003F0F37" w:rsidRDefault="004F3B66" w:rsidP="00A654FA">
            <w:pPr>
              <w:widowControl w:val="0"/>
              <w:suppressAutoHyphens/>
              <w:spacing w:after="0" w:line="240" w:lineRule="auto"/>
              <w:jc w:val="center"/>
              <w:rPr>
                <w:rFonts w:ascii="Palatino Linotype" w:hAnsi="Palatino Linotype"/>
                <w:b/>
                <w:bCs/>
                <w:sz w:val="20"/>
                <w:szCs w:val="20"/>
              </w:rPr>
            </w:pPr>
            <w:r w:rsidRPr="003F0F37">
              <w:rPr>
                <w:rFonts w:ascii="Palatino Linotype" w:hAnsi="Palatino Linotype"/>
                <w:sz w:val="20"/>
                <w:szCs w:val="20"/>
              </w:rPr>
              <w:t>10025-12 A kereskedelmi egység működtetése</w:t>
            </w:r>
          </w:p>
        </w:tc>
        <w:tc>
          <w:tcPr>
            <w:tcW w:w="666" w:type="pct"/>
            <w:gridSpan w:val="3"/>
            <w:tcBorders>
              <w:top w:val="single" w:sz="4" w:space="0" w:color="auto"/>
              <w:left w:val="nil"/>
              <w:bottom w:val="single" w:sz="4" w:space="0" w:color="auto"/>
              <w:right w:val="single" w:sz="4" w:space="0" w:color="auto"/>
            </w:tcBorders>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cs="Tahoma"/>
                <w:kern w:val="1"/>
                <w:sz w:val="20"/>
                <w:szCs w:val="20"/>
                <w:lang w:eastAsia="hi-IN" w:bidi="hi-IN"/>
              </w:rPr>
              <w:t>A működtetés szabályai</w:t>
            </w:r>
          </w:p>
        </w:tc>
        <w:tc>
          <w:tcPr>
            <w:tcW w:w="636" w:type="pct"/>
            <w:gridSpan w:val="3"/>
            <w:tcBorders>
              <w:top w:val="single" w:sz="4" w:space="0" w:color="auto"/>
              <w:left w:val="nil"/>
              <w:bottom w:val="single" w:sz="4" w:space="0" w:color="auto"/>
              <w:right w:val="single" w:sz="4" w:space="0" w:color="auto"/>
            </w:tcBorders>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cs="Tahoma"/>
                <w:kern w:val="1"/>
                <w:sz w:val="20"/>
                <w:szCs w:val="20"/>
                <w:lang w:eastAsia="hi-IN" w:bidi="hi-IN"/>
              </w:rPr>
              <w:t>A működtetés szabályai gyakorlat</w:t>
            </w:r>
          </w:p>
        </w:tc>
      </w:tr>
      <w:tr w:rsidR="004F3B66" w:rsidRPr="003F0F37" w:rsidTr="006F1A60">
        <w:trPr>
          <w:trHeight w:val="3013"/>
          <w:jc w:val="center"/>
        </w:trPr>
        <w:tc>
          <w:tcPr>
            <w:tcW w:w="3699" w:type="pct"/>
            <w:vMerge/>
            <w:tcBorders>
              <w:left w:val="single" w:sz="4" w:space="0" w:color="auto"/>
              <w:bottom w:val="single" w:sz="4" w:space="0" w:color="auto"/>
              <w:right w:val="single" w:sz="4" w:space="0" w:color="auto"/>
            </w:tcBorders>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textDirection w:val="btLr"/>
            <w:vAlign w:val="center"/>
          </w:tcPr>
          <w:p w:rsidR="004F3B66" w:rsidRPr="003F0F37" w:rsidRDefault="004F3B66" w:rsidP="00A654FA">
            <w:pPr>
              <w:spacing w:after="0" w:line="240" w:lineRule="auto"/>
              <w:rPr>
                <w:rFonts w:ascii="Palatino Linotype" w:hAnsi="Palatino Linotype"/>
                <w:sz w:val="20"/>
                <w:szCs w:val="20"/>
              </w:rPr>
            </w:pPr>
            <w:r w:rsidRPr="003F0F37">
              <w:rPr>
                <w:rFonts w:ascii="Palatino Linotype" w:hAnsi="Palatino Linotype"/>
                <w:sz w:val="20"/>
                <w:szCs w:val="20"/>
              </w:rPr>
              <w:t xml:space="preserve">Jogszabályok alkalmazása </w:t>
            </w:r>
          </w:p>
        </w:tc>
        <w:tc>
          <w:tcPr>
            <w:tcW w:w="197" w:type="pct"/>
            <w:tcBorders>
              <w:top w:val="nil"/>
              <w:left w:val="nil"/>
              <w:bottom w:val="single" w:sz="4" w:space="0" w:color="auto"/>
              <w:right w:val="single" w:sz="4" w:space="0" w:color="auto"/>
            </w:tcBorders>
            <w:textDirection w:val="btLr"/>
            <w:vAlign w:val="center"/>
          </w:tcPr>
          <w:p w:rsidR="004F3B66" w:rsidRPr="003F0F37" w:rsidRDefault="004F3B66" w:rsidP="00A654FA">
            <w:pPr>
              <w:spacing w:after="0" w:line="240" w:lineRule="auto"/>
              <w:rPr>
                <w:rFonts w:ascii="Palatino Linotype" w:hAnsi="Palatino Linotype"/>
                <w:sz w:val="20"/>
                <w:szCs w:val="20"/>
              </w:rPr>
            </w:pPr>
            <w:r w:rsidRPr="003F0F37">
              <w:rPr>
                <w:rFonts w:ascii="Palatino Linotype" w:hAnsi="Palatino Linotype"/>
                <w:sz w:val="20"/>
                <w:szCs w:val="20"/>
              </w:rPr>
              <w:t xml:space="preserve">Pénzforgalmi előírások betartása </w:t>
            </w:r>
          </w:p>
        </w:tc>
        <w:tc>
          <w:tcPr>
            <w:tcW w:w="272" w:type="pct"/>
            <w:tcBorders>
              <w:top w:val="nil"/>
              <w:left w:val="nil"/>
              <w:bottom w:val="single" w:sz="4" w:space="0" w:color="auto"/>
              <w:right w:val="single" w:sz="4" w:space="0" w:color="auto"/>
            </w:tcBorders>
            <w:textDirection w:val="btLr"/>
            <w:vAlign w:val="center"/>
          </w:tcPr>
          <w:p w:rsidR="004F3B66" w:rsidRPr="003F0F37" w:rsidRDefault="004F3B66" w:rsidP="00A654FA">
            <w:pPr>
              <w:spacing w:after="0" w:line="240" w:lineRule="auto"/>
              <w:rPr>
                <w:rFonts w:ascii="Palatino Linotype" w:hAnsi="Palatino Linotype"/>
                <w:sz w:val="20"/>
                <w:szCs w:val="20"/>
              </w:rPr>
            </w:pPr>
            <w:r w:rsidRPr="003F0F37">
              <w:rPr>
                <w:rFonts w:ascii="Palatino Linotype" w:hAnsi="Palatino Linotype"/>
                <w:sz w:val="20"/>
                <w:szCs w:val="20"/>
              </w:rPr>
              <w:t>Bizonylatkitöltés</w:t>
            </w:r>
          </w:p>
        </w:tc>
        <w:tc>
          <w:tcPr>
            <w:tcW w:w="125" w:type="pct"/>
            <w:tcBorders>
              <w:top w:val="nil"/>
              <w:left w:val="nil"/>
              <w:bottom w:val="single" w:sz="4" w:space="0" w:color="auto"/>
              <w:right w:val="single" w:sz="4" w:space="0" w:color="auto"/>
            </w:tcBorders>
            <w:textDirection w:val="btLr"/>
            <w:vAlign w:val="center"/>
          </w:tcPr>
          <w:p w:rsidR="004F3B66" w:rsidRPr="003F0F37" w:rsidRDefault="004F3B66" w:rsidP="00A654FA">
            <w:pPr>
              <w:spacing w:after="0" w:line="240" w:lineRule="auto"/>
              <w:rPr>
                <w:rFonts w:ascii="Palatino Linotype" w:hAnsi="Palatino Linotype"/>
                <w:sz w:val="20"/>
                <w:szCs w:val="20"/>
              </w:rPr>
            </w:pPr>
            <w:r w:rsidRPr="003F0F37">
              <w:rPr>
                <w:rFonts w:ascii="Palatino Linotype" w:hAnsi="Palatino Linotype"/>
                <w:sz w:val="20"/>
                <w:szCs w:val="20"/>
              </w:rPr>
              <w:t xml:space="preserve">Jogszabályok alkalmazása </w:t>
            </w:r>
          </w:p>
        </w:tc>
        <w:tc>
          <w:tcPr>
            <w:tcW w:w="197" w:type="pct"/>
            <w:tcBorders>
              <w:top w:val="nil"/>
              <w:left w:val="nil"/>
              <w:bottom w:val="single" w:sz="4" w:space="0" w:color="auto"/>
              <w:right w:val="single" w:sz="4" w:space="0" w:color="auto"/>
            </w:tcBorders>
            <w:textDirection w:val="btLr"/>
            <w:vAlign w:val="center"/>
          </w:tcPr>
          <w:p w:rsidR="004F3B66" w:rsidRPr="003F0F37" w:rsidRDefault="004F3B66" w:rsidP="00A654FA">
            <w:pPr>
              <w:spacing w:after="0" w:line="240" w:lineRule="auto"/>
              <w:rPr>
                <w:rFonts w:ascii="Palatino Linotype" w:hAnsi="Palatino Linotype"/>
                <w:sz w:val="20"/>
                <w:szCs w:val="20"/>
              </w:rPr>
            </w:pPr>
            <w:r w:rsidRPr="003F0F37">
              <w:rPr>
                <w:rFonts w:ascii="Palatino Linotype" w:hAnsi="Palatino Linotype"/>
                <w:sz w:val="20"/>
                <w:szCs w:val="20"/>
              </w:rPr>
              <w:t xml:space="preserve">Pénzforgalmi előírások betartása </w:t>
            </w:r>
          </w:p>
        </w:tc>
        <w:tc>
          <w:tcPr>
            <w:tcW w:w="314" w:type="pct"/>
            <w:tcBorders>
              <w:top w:val="nil"/>
              <w:left w:val="nil"/>
              <w:bottom w:val="single" w:sz="4" w:space="0" w:color="auto"/>
              <w:right w:val="single" w:sz="4" w:space="0" w:color="auto"/>
            </w:tcBorders>
            <w:textDirection w:val="btLr"/>
            <w:vAlign w:val="center"/>
          </w:tcPr>
          <w:p w:rsidR="004F3B66" w:rsidRPr="003F0F37" w:rsidRDefault="004F3B66" w:rsidP="00A654FA">
            <w:pPr>
              <w:spacing w:after="0" w:line="240" w:lineRule="auto"/>
              <w:rPr>
                <w:rFonts w:ascii="Palatino Linotype" w:hAnsi="Palatino Linotype"/>
                <w:sz w:val="20"/>
                <w:szCs w:val="20"/>
              </w:rPr>
            </w:pPr>
            <w:r w:rsidRPr="003F0F37">
              <w:rPr>
                <w:rFonts w:ascii="Palatino Linotype" w:hAnsi="Palatino Linotype"/>
                <w:sz w:val="20"/>
                <w:szCs w:val="20"/>
              </w:rPr>
              <w:t>Bizonylatkitöltés</w:t>
            </w:r>
          </w:p>
        </w:tc>
      </w:tr>
      <w:tr w:rsidR="004F3B66" w:rsidRPr="003F0F37">
        <w:trPr>
          <w:trHeight w:val="221"/>
          <w:jc w:val="center"/>
        </w:trPr>
        <w:tc>
          <w:tcPr>
            <w:tcW w:w="5000" w:type="pct"/>
            <w:gridSpan w:val="7"/>
            <w:tcBorders>
              <w:top w:val="nil"/>
              <w:left w:val="single" w:sz="4" w:space="0" w:color="auto"/>
              <w:bottom w:val="single" w:sz="4" w:space="0" w:color="auto"/>
              <w:right w:val="single" w:sz="8"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FELADATOK</w:t>
            </w: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Alkalmazza az irodatechnikai eszközöket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Betartja az iratok kezelésére vonatkozó előírásokat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Felveszi a szükséges jegyzőkönyveket</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Betartja/betartatja a kereskedelmi egység nyitásával és működési rendjével kapcsolatos előírásokat</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Betartja/betartatja a munkajogi szabályokat és a fogyasztói érdekvédelem előírásait</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Betartja/betartatja a baleset-, munka-, tűzvédelmi előírásokat</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Betartja és prioritásként kezeli a környezetvédelemi szempontokat</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Betartja/betartatja a minőségirányítási és higiéniai előírásokat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Intézi a fogyasztói reklamációkat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Együttműködik a hatósági ellenőrzések során </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Alkalmazza a biztonsági és vagyonvédelmi előírásokat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Kezeli a rendkívüli eseményeket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Betartja/betartatja a pénzelszámolási/pénzkezelési szabályokat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Elszámolja az ellenértéket, kezeli a pénztárgépet, számlát készít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Eleget tesz az adatszolgáltatási és nyilvántartási kötelezettségeinek</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Kitölti és kezeli a tevékenységhez szükséges bizonylatokat, okmányokat</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SZAKMAI ISMERETEK</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kommunikációs eszközök, fénymásolók használati módja</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kereskedelmi egység működési rendjéhez kapcsolódó szabályok</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Fogyasztáshoz kapcsolódó adójogszabályok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munkaviszony jogi szabályozása, a jelentési kötelezettségek betartásának szabályai</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Munkaügyi nyilvántartások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Baleset-, munka-, tűzvédelmi előírások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csomagolóanyagok és a környezetvédelem kapcsolata</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Az egyes áruféleségekre vonatkozó forgalmazási környezetvédelmi előírások</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kereskedelmet érintő minőségirányítási és higiéniai előírások</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bl>
    <w:p w:rsidR="006F1A60" w:rsidRDefault="006F1A60">
      <w:r>
        <w:br w:type="page"/>
      </w:r>
    </w:p>
    <w:tbl>
      <w:tblPr>
        <w:tblW w:w="5118" w:type="pct"/>
        <w:jc w:val="center"/>
        <w:tblLayout w:type="fixed"/>
        <w:tblCellMar>
          <w:left w:w="70" w:type="dxa"/>
          <w:right w:w="70" w:type="dxa"/>
        </w:tblCellMar>
        <w:tblLook w:val="0000" w:firstRow="0" w:lastRow="0" w:firstColumn="0" w:lastColumn="0" w:noHBand="0" w:noVBand="0"/>
      </w:tblPr>
      <w:tblGrid>
        <w:gridCol w:w="7084"/>
        <w:gridCol w:w="377"/>
        <w:gridCol w:w="377"/>
        <w:gridCol w:w="521"/>
        <w:gridCol w:w="239"/>
        <w:gridCol w:w="377"/>
        <w:gridCol w:w="599"/>
      </w:tblGrid>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fogyasztói érdekvédelem alapvető szabályai, a fogyasztói reklamáció intézésének szabályai</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Hatósági ellenőrzésekre vonatkozó előírások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Az üzletek működésére vonatkozó biztonsági és vagyonvédelmi előírások</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Rendkívüli események fajtái</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 pénzforgalom lebonyolításának módjai, szabályai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 pénzkezelésre vonatkozó szabályok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 pénztáros feladatai </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 pénztárgépek használatának szabályai </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 számlázás, nyugtaadás szabályai </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Pénzforgalmi nyilvántartások</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A bizonylatok fajtái </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nil"/>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A kereskedelemben alkalmazott bizonylatok kitöltésére vonatkozó szabályok</w:t>
            </w: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Áruforgalmi nyilvántartások, készletnyilvántartó programok</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SZAKMAI KÉSZSÉGEK</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Olvasott szakmai szöveg megértése</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Szakmai számítógépes szoftverek használata </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Elemi számolási készség </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Elektronikus és számítógépes pénztárgépek használata</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Szakmai szöveg hallás utáni megértése, szakmai nyelvű beszédkészség</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SZEMÉLYES KOMPETENCIÁK</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Felelősségtudat </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Pontosság </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sz w:val="20"/>
                <w:szCs w:val="20"/>
              </w:rPr>
            </w:pPr>
            <w:r w:rsidRPr="003F0F37">
              <w:rPr>
                <w:rFonts w:ascii="Palatino Linotype" w:hAnsi="Palatino Linotype" w:cs="TimesNewRomanPSMT"/>
                <w:sz w:val="20"/>
                <w:szCs w:val="20"/>
              </w:rPr>
              <w:t>Megbízhatóság</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TÁRSAS KOMPETENCIÁK</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Tömör fogalmazás készsége </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sz w:val="20"/>
                <w:szCs w:val="20"/>
              </w:rPr>
            </w:pPr>
            <w:r w:rsidRPr="003F0F37">
              <w:rPr>
                <w:rFonts w:ascii="Palatino Linotype" w:hAnsi="Palatino Linotype" w:cs="TimesNewRomanPSMT"/>
                <w:sz w:val="20"/>
                <w:szCs w:val="20"/>
              </w:rPr>
              <w:t>Konfliktusmegoldó készség</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r>
      <w:tr w:rsidR="004F3B66" w:rsidRPr="003F0F37">
        <w:trPr>
          <w:trHeight w:val="221"/>
          <w:jc w:val="center"/>
        </w:trPr>
        <w:tc>
          <w:tcPr>
            <w:tcW w:w="5000" w:type="pct"/>
            <w:gridSpan w:val="7"/>
            <w:tcBorders>
              <w:top w:val="single" w:sz="4" w:space="0" w:color="auto"/>
              <w:left w:val="single" w:sz="4" w:space="0" w:color="auto"/>
              <w:bottom w:val="single" w:sz="4" w:space="0" w:color="auto"/>
              <w:right w:val="single" w:sz="8" w:space="0" w:color="auto"/>
            </w:tcBorders>
            <w:noWrap/>
            <w:vAlign w:val="center"/>
          </w:tcPr>
          <w:p w:rsidR="004F3B66" w:rsidRPr="003F0F37" w:rsidRDefault="006F1A60" w:rsidP="00A654FA">
            <w:pPr>
              <w:spacing w:after="0" w:line="240" w:lineRule="auto"/>
              <w:jc w:val="center"/>
              <w:rPr>
                <w:rFonts w:ascii="Palatino Linotype" w:hAnsi="Palatino Linotype"/>
                <w:sz w:val="20"/>
                <w:szCs w:val="20"/>
              </w:rPr>
            </w:pPr>
            <w:r>
              <w:rPr>
                <w:rFonts w:ascii="Palatino Linotype" w:hAnsi="Palatino Linotype"/>
                <w:sz w:val="20"/>
                <w:szCs w:val="20"/>
              </w:rPr>
              <w:t>MÓDSZER</w:t>
            </w:r>
            <w:r w:rsidR="004F3B66" w:rsidRPr="003F0F37">
              <w:rPr>
                <w:rFonts w:ascii="Palatino Linotype" w:hAnsi="Palatino Linotype"/>
                <w:sz w:val="20"/>
                <w:szCs w:val="20"/>
              </w:rPr>
              <w:t>KOMPETENCIÁK</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Gyakorlatias feladatértelmezés </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cs="TimesNewRomanPSMT"/>
                <w:sz w:val="20"/>
                <w:szCs w:val="20"/>
              </w:rPr>
            </w:pPr>
            <w:r w:rsidRPr="003F0F37">
              <w:rPr>
                <w:rFonts w:ascii="Palatino Linotype" w:hAnsi="Palatino Linotype" w:cs="TimesNewRomanPSMT"/>
                <w:sz w:val="20"/>
                <w:szCs w:val="20"/>
              </w:rPr>
              <w:t xml:space="preserve">Ismeretek helyén való alkalmazása </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r w:rsidR="004F3B66" w:rsidRPr="003F0F37" w:rsidTr="006F1A60">
        <w:trPr>
          <w:trHeight w:val="221"/>
          <w:jc w:val="center"/>
        </w:trPr>
        <w:tc>
          <w:tcPr>
            <w:tcW w:w="3699" w:type="pct"/>
            <w:tcBorders>
              <w:top w:val="single" w:sz="4" w:space="0" w:color="auto"/>
              <w:left w:val="single" w:sz="4" w:space="0" w:color="auto"/>
              <w:bottom w:val="single" w:sz="4" w:space="0" w:color="auto"/>
              <w:right w:val="single" w:sz="4" w:space="0" w:color="auto"/>
            </w:tcBorders>
            <w:noWrap/>
          </w:tcPr>
          <w:p w:rsidR="004F3B66" w:rsidRPr="003F0F37" w:rsidRDefault="004F3B66" w:rsidP="00A654FA">
            <w:pPr>
              <w:autoSpaceDE w:val="0"/>
              <w:autoSpaceDN w:val="0"/>
              <w:adjustRightInd w:val="0"/>
              <w:spacing w:after="0" w:line="240" w:lineRule="auto"/>
              <w:rPr>
                <w:rFonts w:ascii="Palatino Linotype" w:hAnsi="Palatino Linotype"/>
                <w:sz w:val="20"/>
                <w:szCs w:val="20"/>
              </w:rPr>
            </w:pPr>
            <w:r w:rsidRPr="003F0F37">
              <w:rPr>
                <w:rFonts w:ascii="Palatino Linotype" w:hAnsi="Palatino Linotype" w:cs="TimesNewRomanPSMT"/>
                <w:sz w:val="20"/>
                <w:szCs w:val="20"/>
              </w:rPr>
              <w:t>Körültekintés, elővigyázatosság</w:t>
            </w: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4F3B66" w:rsidRPr="003F0F37" w:rsidRDefault="004F3B66" w:rsidP="00A654FA">
            <w:pPr>
              <w:spacing w:after="0" w:line="240" w:lineRule="auto"/>
              <w:jc w:val="center"/>
              <w:rPr>
                <w:rFonts w:ascii="Palatino Linotype" w:hAnsi="Palatino Linotype"/>
                <w:sz w:val="20"/>
                <w:szCs w:val="20"/>
              </w:rPr>
            </w:pPr>
            <w:r w:rsidRPr="003F0F37">
              <w:rPr>
                <w:rFonts w:ascii="Palatino Linotype" w:hAnsi="Palatino Linotype"/>
                <w:sz w:val="20"/>
                <w:szCs w:val="20"/>
              </w:rPr>
              <w:t>x</w:t>
            </w:r>
          </w:p>
        </w:tc>
      </w:tr>
    </w:tbl>
    <w:p w:rsidR="004F3B66" w:rsidRDefault="004F3B66" w:rsidP="00A654FA">
      <w:pPr>
        <w:widowControl w:val="0"/>
        <w:suppressAutoHyphens/>
        <w:spacing w:after="0" w:line="240" w:lineRule="auto"/>
        <w:rPr>
          <w:rFonts w:ascii="Palatino Linotype" w:hAnsi="Palatino Linotype"/>
          <w:b/>
          <w:kern w:val="1"/>
          <w:lang w:eastAsia="hi-IN" w:bidi="hi-IN"/>
        </w:rPr>
      </w:pPr>
    </w:p>
    <w:p w:rsidR="004F3B66" w:rsidRPr="00CA1A73" w:rsidRDefault="004F3B66" w:rsidP="001D52BE">
      <w:pPr>
        <w:spacing w:after="0" w:line="240" w:lineRule="auto"/>
        <w:rPr>
          <w:rFonts w:ascii="Palatino Linotype" w:hAnsi="Palatino Linotype"/>
          <w:b/>
          <w:kern w:val="1"/>
          <w:lang w:eastAsia="hi-IN" w:bidi="hi-IN"/>
        </w:rPr>
      </w:pPr>
      <w:r>
        <w:rPr>
          <w:rFonts w:ascii="Palatino Linotype" w:hAnsi="Palatino Linotype"/>
          <w:b/>
          <w:kern w:val="1"/>
          <w:lang w:eastAsia="hi-IN" w:bidi="hi-IN"/>
        </w:rPr>
        <w:br w:type="page"/>
      </w:r>
    </w:p>
    <w:p w:rsidR="004F3B66" w:rsidRPr="00CA1A73" w:rsidRDefault="004F3B66" w:rsidP="00DF36D5">
      <w:pPr>
        <w:widowControl w:val="0"/>
        <w:numPr>
          <w:ilvl w:val="0"/>
          <w:numId w:val="45"/>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A működtetés szabályai tantárgy</w:t>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128</w:t>
      </w:r>
      <w:r>
        <w:rPr>
          <w:rFonts w:ascii="Palatino Linotype" w:hAnsi="Palatino Linotype" w:cs="Tahoma"/>
          <w:b/>
          <w:kern w:val="1"/>
          <w:lang w:eastAsia="hi-IN" w:bidi="hi-IN"/>
        </w:rPr>
        <w:t xml:space="preserve"> óra</w:t>
      </w:r>
    </w:p>
    <w:p w:rsidR="004F3B66" w:rsidRPr="00CA1A73" w:rsidRDefault="004F3B66" w:rsidP="00A654FA">
      <w:pPr>
        <w:widowControl w:val="0"/>
        <w:suppressAutoHyphens/>
        <w:spacing w:after="0" w:line="240" w:lineRule="auto"/>
        <w:ind w:left="360"/>
        <w:rPr>
          <w:rFonts w:ascii="Palatino Linotype" w:hAnsi="Palatino Linotype"/>
          <w:b/>
          <w:i/>
          <w:kern w:val="1"/>
          <w:lang w:eastAsia="hi-IN" w:bidi="hi-IN"/>
        </w:rPr>
      </w:pPr>
    </w:p>
    <w:p w:rsidR="004F3B66" w:rsidRPr="00CA1A73" w:rsidRDefault="004F3B66" w:rsidP="00DF36D5">
      <w:pPr>
        <w:widowControl w:val="0"/>
        <w:numPr>
          <w:ilvl w:val="1"/>
          <w:numId w:val="45"/>
        </w:numPr>
        <w:suppressAutoHyphens/>
        <w:spacing w:after="0" w:line="240" w:lineRule="auto"/>
        <w:ind w:hanging="508"/>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Pr="00CA1A73" w:rsidRDefault="004F3B66" w:rsidP="001D52BE">
      <w:pPr>
        <w:widowControl w:val="0"/>
        <w:suppressAutoHyphens/>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A működtetés szabályai tantárgy tanításának célja, hogy a tanulók sajátítsák el a kereskedelmi egység működéséhez kapcsolódó részletes szabályokat. A tantárgy témakörei alapján a működési szabályok megismertetése a vonatkozó jogszabályi előírások, a pénzforgalmi előírások és a szabályos bizonylatkitöltés köré csoportosítva történik. A tanulók a papír alapú üzleti adminisztráció mellett megtanulják a modern információs és kommunikációs eszközök alkalmazhatóságának lehetőségeit is.</w:t>
      </w:r>
    </w:p>
    <w:p w:rsidR="004F3B66" w:rsidRPr="00CA1A73" w:rsidRDefault="004F3B66" w:rsidP="001D52BE">
      <w:pPr>
        <w:widowControl w:val="0"/>
        <w:suppressAutoHyphens/>
        <w:spacing w:after="0" w:line="240" w:lineRule="auto"/>
        <w:ind w:left="284"/>
        <w:rPr>
          <w:rFonts w:ascii="Palatino Linotype" w:hAnsi="Palatino Linotype"/>
          <w:kern w:val="1"/>
          <w:highlight w:val="yellow"/>
          <w:lang w:eastAsia="hi-IN" w:bidi="hi-IN"/>
        </w:rPr>
      </w:pPr>
    </w:p>
    <w:p w:rsidR="004F3B66" w:rsidRDefault="004F3B66" w:rsidP="00DF36D5">
      <w:pPr>
        <w:widowControl w:val="0"/>
        <w:numPr>
          <w:ilvl w:val="1"/>
          <w:numId w:val="45"/>
        </w:numPr>
        <w:suppressAutoHyphens/>
        <w:spacing w:after="0" w:line="240" w:lineRule="auto"/>
        <w:ind w:left="284" w:firstLine="0"/>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D52BE">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A1A73" w:rsidRDefault="004F3B66" w:rsidP="001D52BE">
      <w:pPr>
        <w:widowControl w:val="0"/>
        <w:suppressAutoHyphens/>
        <w:spacing w:after="0" w:line="240" w:lineRule="auto"/>
        <w:ind w:left="284"/>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left="284" w:firstLine="0"/>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6F1A60" w:rsidRDefault="006F1A60" w:rsidP="00DF36D5">
      <w:pPr>
        <w:widowControl w:val="0"/>
        <w:numPr>
          <w:ilvl w:val="2"/>
          <w:numId w:val="45"/>
        </w:numPr>
        <w:suppressAutoHyphens/>
        <w:spacing w:after="0" w:line="240" w:lineRule="auto"/>
        <w:rPr>
          <w:rFonts w:ascii="Palatino Linotype" w:hAnsi="Palatino Linotype"/>
          <w:b/>
          <w:i/>
          <w:kern w:val="1"/>
          <w:lang w:eastAsia="hi-IN" w:bidi="hi-IN"/>
        </w:rPr>
      </w:pPr>
      <w:r>
        <w:rPr>
          <w:rFonts w:ascii="Palatino Linotype" w:hAnsi="Palatino Linotype"/>
          <w:b/>
          <w:kern w:val="1"/>
          <w:lang w:eastAsia="hi-IN" w:bidi="hi-IN"/>
        </w:rPr>
        <w:t xml:space="preserve">Jogszabályok alkalmazása </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004F3B66" w:rsidRPr="006F1A60">
        <w:rPr>
          <w:rFonts w:ascii="Palatino Linotype" w:hAnsi="Palatino Linotype"/>
          <w:b/>
          <w:i/>
          <w:kern w:val="1"/>
          <w:lang w:eastAsia="hi-IN" w:bidi="hi-IN"/>
        </w:rPr>
        <w:t>34 óra</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kereskedelmi egység nyitásával és működési rendjével kapcsolatos előírások.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Üzletek nyitva tartására vonatkozó szabályok.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bolt nyitása, zárása.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kirakat szerepe és kialakításának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Reklámeszközök kihelyezésével kapcsolatos előírások, területfoglalás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bolti környezet gondozása.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Az üzleti tájékoztatók.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termékek forgalmazásával kapcsolatos szabályok.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fogyasztáshoz és a forgalomhoz kapcsolódó adók.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Betétdíjas göngyölegek visszaváltásának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Mérőeszközök.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Számla, nyugtaadási kötelezettség.</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munkavállaló alkalmazásának jogi szabályozása.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munkaviszony alanyai, munkaviszony létesítésének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belépő dolgozókkal kapcsolatos adminisztrációs feladatok.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munkaszerződés.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munkáltató és a munkavállaló jogai és kötelezettségei.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munkavégzés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munkaidő, pihenőidő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munkarend kialakítása.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jelenléti ív.</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szabadságkiadás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 díjazása.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munkabért terhelő adók és járulékok.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kártérítési felelősség.</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munkaszerződés módosítására vonatkozó szabályok.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munkaviszony megszüntetése, megszűnése.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munkaviszony megszűnésével kapcsolatos feladatok.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munkaügyi jogvita intézésének módja.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munkaügyi ellenőrzés.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Üzemi tanács.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Kollektív szerződés.</w:t>
      </w:r>
    </w:p>
    <w:p w:rsidR="004F3B66" w:rsidRPr="00CA1A73" w:rsidRDefault="004F3B66" w:rsidP="001D52BE">
      <w:pPr>
        <w:widowControl w:val="0"/>
        <w:suppressAutoHyphens/>
        <w:spacing w:after="0" w:line="240" w:lineRule="auto"/>
        <w:ind w:firstLine="708"/>
        <w:rPr>
          <w:rFonts w:ascii="Palatino Linotype" w:hAnsi="Palatino Linotype"/>
          <w:kern w:val="1"/>
          <w:lang w:eastAsia="hi-IN" w:bidi="hi-IN"/>
        </w:rPr>
      </w:pPr>
      <w:r>
        <w:rPr>
          <w:rFonts w:ascii="Palatino Linotype" w:hAnsi="Palatino Linotype"/>
          <w:kern w:val="1"/>
          <w:lang w:eastAsia="hi-IN" w:bidi="hi-IN"/>
        </w:rPr>
        <w:t>A vállalkozásokat érintő munka-, és balesetvédelmi előírások, azok alkalmazása.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munkavédelmi törvény célja és feladatai.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munkavédelem szabályozási rendszere.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Munkavédelem, baleset és munkahelyi baleset fogalma.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Munkahelyi balesetek és foglalkozási megbetegedések fajtái.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Egészségügyi alkalmassági vizsgálatok.</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biztonságos munkavégzés feltételei.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munkáltató felelőssége.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munkavállaló kötelezettségei és jogai.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munkavédelmi oktatás.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Belső szabályozás, utasítási kötelezettség, tájékoztatás.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Munkaruha, védőruha, formaruha.</w:t>
      </w:r>
    </w:p>
    <w:p w:rsidR="004F3B66" w:rsidRPr="00CA1A73" w:rsidRDefault="004F3B66" w:rsidP="001D52BE">
      <w:pPr>
        <w:widowControl w:val="0"/>
        <w:suppressAutoHyphens/>
        <w:spacing w:after="0" w:line="240" w:lineRule="auto"/>
        <w:ind w:left="709" w:firstLine="709"/>
        <w:rPr>
          <w:rFonts w:ascii="Palatino Linotype" w:hAnsi="Palatino Linotype"/>
          <w:kern w:val="1"/>
          <w:lang w:eastAsia="hi-IN" w:bidi="hi-IN"/>
        </w:rPr>
      </w:pPr>
      <w:r>
        <w:rPr>
          <w:rFonts w:ascii="Palatino Linotype" w:hAnsi="Palatino Linotype"/>
          <w:kern w:val="1"/>
          <w:lang w:eastAsia="hi-IN" w:bidi="hi-IN"/>
        </w:rPr>
        <w:t>Védőeszközök fajtái, használatuk szabályai.</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Kézi és gépi anyagmozgatás munka és balesetvédelmi előírásai.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Közlekedő utakra vonatkozó előírások.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Balesetek jelentése, dokumentálása.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Munkavédelemmel kapcsolatos ellenőrzések.</w:t>
      </w:r>
    </w:p>
    <w:p w:rsidR="004F3B66" w:rsidRDefault="004F3B66" w:rsidP="001D52BE">
      <w:pPr>
        <w:widowControl w:val="0"/>
        <w:suppressAutoHyphens/>
        <w:spacing w:after="0" w:line="240" w:lineRule="auto"/>
        <w:ind w:left="1418"/>
        <w:jc w:val="both"/>
        <w:rPr>
          <w:rFonts w:ascii="Palatino Linotype" w:hAnsi="Palatino Linotype"/>
          <w:kern w:val="1"/>
          <w:lang w:eastAsia="hi-IN" w:bidi="hi-IN"/>
        </w:rPr>
      </w:pPr>
      <w:r>
        <w:rPr>
          <w:rFonts w:ascii="Palatino Linotype" w:hAnsi="Palatino Linotype"/>
          <w:kern w:val="1"/>
          <w:lang w:eastAsia="hi-IN" w:bidi="hi-IN"/>
        </w:rPr>
        <w:t xml:space="preserve">A kereskedelemben használatos eszközök kezelésével kapcsolatos előírások. </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kereskedelmi egységekre vonatkozó tűzvédelmi szabályok.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 és égésvédelmi alapfogalmak.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tűzvédelmi törvény.</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Tűzmegelőzési feladatok.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Tűzvédelmi szabályzat.</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Tűzriadó terv.</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Tűzvédelmi oktatás.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Tűzveszélyességi osztályok.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Tűzállósági fokozatok.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kereskedelmi egységekben alkalmazható tűzoltási módok, oltóanyagok.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tűzoltó készülékek és az elhelyezésükre vonatkozó előírások.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tűzoltó készülékek feliratai, jelölései, használatuk szabályai, a tűzoltó készülékek vizsgálata.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tűz jelzése, oltása.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Tűzoltási út, kiürítési útvonal.</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Környezetvédelmi előírások és azok alkalmazása.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környezetvédelem jelentősége.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kereskedelem és a környezetvédelem kapcsolata.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Környezeti ártalmak, (környezetszennyezés, környezetterhelés).</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környezetvédelem módszerei és területei.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környezetvédelem szervezete.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Környezetszabályozási módok.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Támogatások, bírságok.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Környezettudatos vállalkozás jellemzői.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Környezettudatos vásárlás.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Hulladékkezelési szabályok.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környezetvédelem szabályozása, ellenőrzése, szankciói.</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környezetvédelem és a csomagolóanyagok kapcsolata.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csomagolás célja.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termék védelme.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környezet védelme.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csomagolóanyagok megítélése környezetvédelmi szempontból.</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csomagolóanyagokon megjeleníthető címkék (veszélyes áruk, környezetbarát termékek).</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kereskedelmet érintő minőségirányítás.</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kereskedelmi egység minőségpolitikája.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Minőségirányítás a kereskedelemben.</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Minőségbiztosítási rendszerek tanúsítása.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Egészségre ártalmas anyagok fajtái, jellemzői.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kereskedelmi tevékenység veszélyelemzése, és az ebből fakadó gyakorlati teendők.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Hatósági ellenőrzés menete, dokumentációja.</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fogyasztói érdekvédelem.</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fogyasztói érdekvédelem jogi szabályozása.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fogyasztóvédelem intézményrendszere.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Fogyasztói érdekvédelem feladatai.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fogyasztói jogorvoslat.</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minőségvédelem jogi eszközei.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fogyasztóvédelem és a reklám.</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fogyasztóvédelem és a versenyjog.</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Ellenőrzést végző szervek tevékenysége.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Az áruk forgalmazásának jogszabályi feltételei.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Kötelező vásárlói tájékoztatók.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Fogyasztói árak feltüntetésének szabályai.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Szavatosság, jótállás, vásárlók könyve.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Vásárlói kifogások intézése.</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A hatósági ellenőrzés módja, hatóságok határozatai.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Ellenőrző hatóságok.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 hatóságok ellenőrzéseinek módszere, határozatai, jogkövetkezmények.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Az ellenőrzést végző személy kötelezettségei.</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Az ellenőrzött szerv képviselőjének jogai, kötelezettsége.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Az ellenőrzés dokumentálása, következménye, szankciók, jogorvoslat.</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Biztonsági és vagyonvédelmi előírások alkalmazása.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Az áru- és vagyonvédelem fontossága.</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Lopások és egyéb bűncselekmények.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Bűncselekmények felismerése.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Rendkívüli események kezelése.</w:t>
      </w:r>
    </w:p>
    <w:p w:rsidR="004F3B66" w:rsidRPr="00CA1A73" w:rsidRDefault="004F3B66" w:rsidP="001D52BE">
      <w:pPr>
        <w:widowControl w:val="0"/>
        <w:suppressAutoHyphens/>
        <w:spacing w:after="0" w:line="240" w:lineRule="auto"/>
        <w:ind w:firstLine="709"/>
        <w:rPr>
          <w:rFonts w:ascii="Palatino Linotype" w:hAnsi="Palatino Linotype"/>
          <w:kern w:val="1"/>
          <w:lang w:eastAsia="hi-IN" w:bidi="hi-IN"/>
        </w:rPr>
      </w:pPr>
      <w:r>
        <w:rPr>
          <w:rFonts w:ascii="Palatino Linotype" w:hAnsi="Palatino Linotype"/>
          <w:kern w:val="1"/>
          <w:lang w:eastAsia="hi-IN" w:bidi="hi-IN"/>
        </w:rPr>
        <w:t>Rendkívüli esemény fogalma, kezelése.</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Áramkimaradás, gázszivárgás, csőtörés, mint kockázati tényezők.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Hirtelen haláleset, rosszullét, baleset esetén teendő intézkedések.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Elemi csapás esetén teendő intézkedések.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Betörés esetén teendő intézkedések.</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Kiürítési terv.</w:t>
      </w:r>
    </w:p>
    <w:p w:rsidR="004F3B66" w:rsidRPr="00CA1A73" w:rsidRDefault="004F3B66" w:rsidP="001D52BE">
      <w:pPr>
        <w:widowControl w:val="0"/>
        <w:suppressAutoHyphens/>
        <w:spacing w:after="0" w:line="240" w:lineRule="auto"/>
        <w:ind w:left="1418"/>
        <w:rPr>
          <w:rFonts w:ascii="Palatino Linotype" w:hAnsi="Palatino Linotype"/>
          <w:kern w:val="1"/>
          <w:lang w:eastAsia="hi-IN" w:bidi="hi-IN"/>
        </w:rPr>
      </w:pPr>
      <w:r>
        <w:rPr>
          <w:rFonts w:ascii="Palatino Linotype" w:hAnsi="Palatino Linotype"/>
          <w:kern w:val="1"/>
          <w:lang w:eastAsia="hi-IN" w:bidi="hi-IN"/>
        </w:rPr>
        <w:t>Egyéb szervek bevonása értesítése.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p>
    <w:p w:rsidR="004F3B66" w:rsidRPr="00CA1A73" w:rsidRDefault="004F3B66" w:rsidP="00DF36D5">
      <w:pPr>
        <w:widowControl w:val="0"/>
        <w:numPr>
          <w:ilvl w:val="2"/>
          <w:numId w:val="45"/>
        </w:numPr>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t>Pénzfo</w:t>
      </w:r>
      <w:r w:rsidR="006F1A60">
        <w:rPr>
          <w:rFonts w:ascii="Palatino Linotype" w:hAnsi="Palatino Linotype"/>
          <w:b/>
          <w:kern w:val="1"/>
          <w:lang w:eastAsia="hi-IN" w:bidi="hi-IN"/>
        </w:rPr>
        <w:t>rgalmi előírások betartása</w:t>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sidRPr="006F1A60">
        <w:rPr>
          <w:rFonts w:ascii="Palatino Linotype" w:hAnsi="Palatino Linotype"/>
          <w:b/>
          <w:i/>
          <w:kern w:val="1"/>
          <w:lang w:eastAsia="hi-IN" w:bidi="hi-IN"/>
        </w:rPr>
        <w:t>42 óra</w:t>
      </w:r>
    </w:p>
    <w:p w:rsidR="004F3B66" w:rsidRPr="00CA1A73" w:rsidRDefault="004F3B66" w:rsidP="001D52BE">
      <w:pPr>
        <w:widowControl w:val="0"/>
        <w:suppressAutoHyphens/>
        <w:spacing w:after="0" w:line="240" w:lineRule="auto"/>
        <w:ind w:left="86" w:firstLine="623"/>
        <w:rPr>
          <w:rFonts w:ascii="Palatino Linotype" w:hAnsi="Palatino Linotype"/>
          <w:kern w:val="1"/>
          <w:lang w:eastAsia="hi-IN" w:bidi="hi-IN"/>
        </w:rPr>
      </w:pPr>
      <w:r>
        <w:rPr>
          <w:rFonts w:ascii="Palatino Linotype" w:hAnsi="Palatino Linotype"/>
          <w:kern w:val="1"/>
          <w:lang w:eastAsia="hi-IN" w:bidi="hi-IN"/>
        </w:rPr>
        <w:t>A pénzforgalom szabályai.</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A készpénzforgalom szabályai (házi pénztár, árupénztár).</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Készpénzkímélő fizetési módok.</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Készpénzkímélő eszközök elfogadásuk, kezelésük szabályai.</w:t>
      </w:r>
    </w:p>
    <w:p w:rsidR="004F3B66" w:rsidRPr="00CA1A73" w:rsidRDefault="004F3B66" w:rsidP="00A654FA">
      <w:pPr>
        <w:widowControl w:val="0"/>
        <w:suppressAutoHyphens/>
        <w:spacing w:after="0" w:line="240" w:lineRule="auto"/>
        <w:ind w:left="994"/>
        <w:rPr>
          <w:rFonts w:ascii="Palatino Linotype" w:hAnsi="Palatino Linotype"/>
          <w:kern w:val="1"/>
          <w:lang w:eastAsia="hi-IN" w:bidi="hi-IN"/>
        </w:rPr>
      </w:pPr>
      <w:r>
        <w:rPr>
          <w:rFonts w:ascii="Palatino Linotype" w:hAnsi="Palatino Linotype"/>
          <w:kern w:val="1"/>
          <w:lang w:eastAsia="hi-IN" w:bidi="hi-IN"/>
        </w:rPr>
        <w:t>A bankszámlával kapcsolatos tudnivalók (nyitása-, fajtái-, a bankkártya rendszer, hitelkártya).</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Idegen valuta elfogadásának szabályai.</w:t>
      </w:r>
    </w:p>
    <w:p w:rsidR="004F3B66" w:rsidRPr="00CA1A73" w:rsidRDefault="004F3B66" w:rsidP="001D52BE">
      <w:pPr>
        <w:widowControl w:val="0"/>
        <w:suppressAutoHyphens/>
        <w:spacing w:after="0" w:line="240" w:lineRule="auto"/>
        <w:ind w:left="86" w:firstLine="623"/>
        <w:rPr>
          <w:rFonts w:ascii="Palatino Linotype" w:hAnsi="Palatino Linotype"/>
          <w:kern w:val="1"/>
          <w:lang w:eastAsia="hi-IN" w:bidi="hi-IN"/>
        </w:rPr>
      </w:pPr>
      <w:r>
        <w:rPr>
          <w:rFonts w:ascii="Palatino Linotype" w:hAnsi="Palatino Linotype"/>
          <w:kern w:val="1"/>
          <w:lang w:eastAsia="hi-IN" w:bidi="hi-IN"/>
        </w:rPr>
        <w:t>Pénztár elszámolási feladatok.</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Pénztárgépek fajtái, szerepe a kereskedelemben.</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Pénztárgépekkel kapcsolatos előírások, követelmények.</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Az ellenérték elszámolásának technikája.</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A pénztáros feladatai.</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Az áru és vagyonvédelem szerepe a pénztárak működése közben.</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Nyugta-, számlaadási kötelezettség.</w:t>
      </w:r>
    </w:p>
    <w:p w:rsidR="004F3B66" w:rsidRPr="00CA1A73"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Pénztáros elszámoltatására vonatkozó szabályok.</w:t>
      </w:r>
    </w:p>
    <w:p w:rsidR="004F3B66" w:rsidRDefault="004F3B66" w:rsidP="00A654FA">
      <w:pPr>
        <w:widowControl w:val="0"/>
        <w:suppressAutoHyphens/>
        <w:spacing w:after="0" w:line="240" w:lineRule="auto"/>
        <w:ind w:left="540" w:firstLine="454"/>
        <w:rPr>
          <w:rFonts w:ascii="Palatino Linotype" w:hAnsi="Palatino Linotype"/>
          <w:kern w:val="1"/>
          <w:lang w:eastAsia="hi-IN" w:bidi="hi-IN"/>
        </w:rPr>
      </w:pPr>
      <w:r>
        <w:rPr>
          <w:rFonts w:ascii="Palatino Linotype" w:hAnsi="Palatino Linotype"/>
          <w:kern w:val="1"/>
          <w:lang w:eastAsia="hi-IN" w:bidi="hi-IN"/>
        </w:rPr>
        <w:t>A pénztáros és a vevő kapcsolatában viselkedési szabályok.</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6F1A60" w:rsidRDefault="006F1A60" w:rsidP="00DF36D5">
      <w:pPr>
        <w:widowControl w:val="0"/>
        <w:numPr>
          <w:ilvl w:val="2"/>
          <w:numId w:val="45"/>
        </w:numPr>
        <w:suppressAutoHyphens/>
        <w:spacing w:after="0" w:line="240" w:lineRule="auto"/>
        <w:rPr>
          <w:rFonts w:ascii="Palatino Linotype" w:hAnsi="Palatino Linotype"/>
          <w:b/>
          <w:i/>
          <w:kern w:val="1"/>
          <w:lang w:eastAsia="hi-IN" w:bidi="hi-IN"/>
        </w:rPr>
      </w:pPr>
      <w:r>
        <w:rPr>
          <w:rFonts w:ascii="Palatino Linotype" w:hAnsi="Palatino Linotype"/>
          <w:b/>
          <w:kern w:val="1"/>
          <w:lang w:eastAsia="hi-IN" w:bidi="hi-IN"/>
        </w:rPr>
        <w:t>Bizonylatkitöltés</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004F3B66">
        <w:rPr>
          <w:rFonts w:ascii="Palatino Linotype" w:hAnsi="Palatino Linotype"/>
          <w:b/>
          <w:kern w:val="1"/>
          <w:lang w:eastAsia="hi-IN" w:bidi="hi-IN"/>
        </w:rPr>
        <w:tab/>
      </w:r>
      <w:r w:rsidR="004F3B66">
        <w:rPr>
          <w:rFonts w:ascii="Palatino Linotype" w:hAnsi="Palatino Linotype"/>
          <w:b/>
          <w:kern w:val="1"/>
          <w:lang w:eastAsia="hi-IN" w:bidi="hi-IN"/>
        </w:rPr>
        <w:tab/>
      </w:r>
      <w:r w:rsidR="004F3B66" w:rsidRPr="006F1A60">
        <w:rPr>
          <w:rFonts w:ascii="Palatino Linotype" w:hAnsi="Palatino Linotype"/>
          <w:b/>
          <w:i/>
          <w:kern w:val="1"/>
          <w:lang w:eastAsia="hi-IN" w:bidi="hi-IN"/>
        </w:rPr>
        <w:t>52 óra</w:t>
      </w:r>
    </w:p>
    <w:p w:rsidR="004F3B66" w:rsidRPr="00CA1A73" w:rsidRDefault="004F3B66" w:rsidP="001D52BE">
      <w:pPr>
        <w:widowControl w:val="0"/>
        <w:suppressAutoHyphens/>
        <w:spacing w:after="0" w:line="240" w:lineRule="auto"/>
        <w:ind w:left="540" w:firstLine="168"/>
        <w:jc w:val="both"/>
        <w:rPr>
          <w:rFonts w:ascii="Palatino Linotype" w:hAnsi="Palatino Linotype"/>
          <w:kern w:val="1"/>
          <w:lang w:eastAsia="hi-IN" w:bidi="hi-IN"/>
        </w:rPr>
      </w:pPr>
      <w:r>
        <w:rPr>
          <w:rFonts w:ascii="Palatino Linotype" w:hAnsi="Palatino Linotype"/>
          <w:kern w:val="1"/>
          <w:lang w:eastAsia="hi-IN" w:bidi="hi-IN"/>
        </w:rPr>
        <w:t>Bizonylatkezelés a kereskedelmi egységekben.</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Bizonylat fogalma.</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Bizonylati elv, bizonylati rend, bizonylati fegyelem.</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Bizonylatok csoportosítása:</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Készítési helyük szerint (külső bizonylatok, belső bizonylatok).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Rendeltetési helyük szerint (elsődleges, másodlagos, összesítő bizonylatok).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Bizonylatkezelés általános szabályai.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Szigorú számadású kötelezettség alá vont bizonylatok.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Szigorú számadású nyomtatványok beszerzése, nyilvántartása.</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A bizonylatok kiállításával kapcsolatos szabályok (alaki és tartalmi kellékei).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A bizonylatok ellenőrzése (alaki, számszaki, tartalmi).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A bizonylatok javításának szabályai,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A bizonylatok megőrzése,</w:t>
      </w:r>
    </w:p>
    <w:p w:rsidR="004F3B66" w:rsidRPr="00CA1A73" w:rsidRDefault="004F3B66" w:rsidP="001D52BE">
      <w:pPr>
        <w:widowControl w:val="0"/>
        <w:suppressAutoHyphens/>
        <w:spacing w:after="0" w:line="240" w:lineRule="auto"/>
        <w:ind w:left="540" w:firstLine="168"/>
        <w:jc w:val="both"/>
        <w:rPr>
          <w:rFonts w:ascii="Palatino Linotype" w:hAnsi="Palatino Linotype"/>
          <w:kern w:val="1"/>
          <w:lang w:eastAsia="hi-IN" w:bidi="hi-IN"/>
        </w:rPr>
      </w:pPr>
      <w:r>
        <w:rPr>
          <w:rFonts w:ascii="Palatino Linotype" w:hAnsi="Palatino Linotype"/>
          <w:kern w:val="1"/>
          <w:lang w:eastAsia="hi-IN" w:bidi="hi-IN"/>
        </w:rPr>
        <w:t>A kereskedelmi egységekben használatos bizonylatok,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Áruforgalom bizonylatai,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Árumegrendelés bizonylata (megrendelés kézi/vagy gépi),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Árubeszerzés szállítótól (Készpénzfizetési számla, Számla, Szállítólevél),</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Mezőgazdasági termékfelvásárlás bizonylata (Felvásárlási jegy),</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„Boltközi” áruátadás/átvétel (Szállítólevél),</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Visszáruzás bizonylata (Visszáru bizonylatok),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Jótállási jegy,</w:t>
      </w:r>
    </w:p>
    <w:p w:rsidR="004F3B66" w:rsidRPr="00CA1A73" w:rsidRDefault="004F3B66" w:rsidP="001D52BE">
      <w:pPr>
        <w:widowControl w:val="0"/>
        <w:suppressAutoHyphens/>
        <w:spacing w:after="0" w:line="240" w:lineRule="auto"/>
        <w:ind w:left="540" w:firstLine="168"/>
        <w:jc w:val="both"/>
        <w:rPr>
          <w:rFonts w:ascii="Palatino Linotype" w:hAnsi="Palatino Linotype"/>
          <w:kern w:val="1"/>
          <w:lang w:eastAsia="hi-IN" w:bidi="hi-IN"/>
        </w:rPr>
      </w:pPr>
      <w:r>
        <w:rPr>
          <w:rFonts w:ascii="Palatino Linotype" w:hAnsi="Palatino Linotype"/>
          <w:kern w:val="1"/>
          <w:lang w:eastAsia="hi-IN" w:bidi="hi-IN"/>
        </w:rPr>
        <w:t>Pénzforgalom bizonylatai,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Értékesítés bizonylatai (Nyugta, Pénztári nyugta, Készpénzfizetési számla, Számla, Árucsere utalvány,),</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Pénztáros elszámolásának bizonylatai (Pénztárjelentés, Pénztárelszámolás, Pénztárzárás kézi/gépi, Kiadási-, bevételi pénztárbizonylat, Üvegvisszaváltó jegy, Címletjegyzék.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Készpénzfeladási utalvány, Átutalási megbízás).</w:t>
      </w:r>
    </w:p>
    <w:p w:rsidR="004F3B66" w:rsidRPr="00CA1A73" w:rsidRDefault="004F3B66" w:rsidP="001D52BE">
      <w:pPr>
        <w:widowControl w:val="0"/>
        <w:suppressAutoHyphens/>
        <w:spacing w:after="0" w:line="240" w:lineRule="auto"/>
        <w:ind w:left="540" w:firstLine="168"/>
        <w:jc w:val="both"/>
        <w:rPr>
          <w:rFonts w:ascii="Palatino Linotype" w:hAnsi="Palatino Linotype"/>
          <w:kern w:val="1"/>
          <w:lang w:eastAsia="hi-IN" w:bidi="hi-IN"/>
        </w:rPr>
      </w:pPr>
      <w:r>
        <w:rPr>
          <w:rFonts w:ascii="Palatino Linotype" w:hAnsi="Palatino Linotype"/>
          <w:kern w:val="1"/>
          <w:lang w:eastAsia="hi-IN" w:bidi="hi-IN"/>
        </w:rPr>
        <w:t>Készletnyilvántartás bizonylatai.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Készlet megállapítás bizonylata (Áruforgalmi jelentés kézzel/géppel).</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Leltározás bizonylatai (Leltárfelvételi ív árváltozáshoz, Leltárfelvételi jegy,</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Leltárfelvételi ív).</w:t>
      </w:r>
    </w:p>
    <w:p w:rsidR="004F3B66" w:rsidRPr="00CA1A73" w:rsidRDefault="004F3B66" w:rsidP="001D52BE">
      <w:pPr>
        <w:widowControl w:val="0"/>
        <w:suppressAutoHyphens/>
        <w:spacing w:after="0" w:line="240" w:lineRule="auto"/>
        <w:ind w:left="540" w:firstLine="168"/>
        <w:jc w:val="both"/>
        <w:rPr>
          <w:rFonts w:ascii="Palatino Linotype" w:hAnsi="Palatino Linotype"/>
          <w:kern w:val="1"/>
          <w:lang w:eastAsia="hi-IN" w:bidi="hi-IN"/>
        </w:rPr>
      </w:pPr>
      <w:r>
        <w:rPr>
          <w:rFonts w:ascii="Palatino Linotype" w:hAnsi="Palatino Linotype"/>
          <w:kern w:val="1"/>
          <w:lang w:eastAsia="hi-IN" w:bidi="hi-IN"/>
        </w:rPr>
        <w:t>Jegyzőkönyvek.</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Jegyzőkönyv mennyiségi, minőségi kifogásról (szállítói).</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Jegyzőkönyv vásárlói minőségi kifogás elintézéséről.</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Jegyzőkönyv pénztár többlet vagy hiány esetén.</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Leltározási jegyzőkönyv.</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Vagyonvédelemhez kapcsolódó bizonylat (Árueltulajdonítási jegyzőkönyv).</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Selejtezési jegyzőkönyv.</w:t>
      </w:r>
    </w:p>
    <w:p w:rsidR="004F3B66" w:rsidRPr="00CA1A73" w:rsidRDefault="004F3B66" w:rsidP="00A654FA">
      <w:pPr>
        <w:widowControl w:val="0"/>
        <w:suppressAutoHyphens/>
        <w:spacing w:after="0" w:line="240" w:lineRule="auto"/>
        <w:ind w:left="708"/>
        <w:jc w:val="both"/>
        <w:rPr>
          <w:rFonts w:ascii="Palatino Linotype" w:hAnsi="Palatino Linotype"/>
          <w:kern w:val="1"/>
          <w:lang w:eastAsia="hi-IN" w:bidi="hi-IN"/>
        </w:rPr>
      </w:pPr>
      <w:r>
        <w:rPr>
          <w:rFonts w:ascii="Palatino Linotype" w:hAnsi="Palatino Linotype"/>
          <w:kern w:val="1"/>
          <w:lang w:eastAsia="hi-IN" w:bidi="hi-IN"/>
        </w:rPr>
        <w:t>Készlet mintavételi jegyzőkönyv és átminősítési jegyzőkönyv.</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3E1BE3" w:rsidRDefault="004F3B66" w:rsidP="00DF36D5">
      <w:pPr>
        <w:widowControl w:val="0"/>
        <w:numPr>
          <w:ilvl w:val="1"/>
          <w:numId w:val="45"/>
        </w:numPr>
        <w:suppressAutoHyphens/>
        <w:spacing w:after="0" w:line="240" w:lineRule="auto"/>
        <w:ind w:left="788" w:hanging="431"/>
        <w:jc w:val="both"/>
        <w:rPr>
          <w:rFonts w:ascii="Palatino Linotype" w:hAnsi="Palatino Linotype" w:cs="Tahoma"/>
          <w:b/>
          <w:kern w:val="1"/>
          <w:lang w:eastAsia="hi-IN" w:bidi="hi-IN"/>
        </w:rPr>
      </w:pPr>
      <w:r>
        <w:rPr>
          <w:rFonts w:ascii="Palatino Linotype" w:hAnsi="Palatino Linotype" w:cs="Tahoma"/>
          <w:b/>
          <w:kern w:val="1"/>
          <w:lang w:eastAsia="hi-IN" w:bidi="hi-IN"/>
        </w:rPr>
        <w:t>A képzés javasolt helyszíne (ajánlás)</w:t>
      </w:r>
    </w:p>
    <w:p w:rsidR="004F3B66" w:rsidRDefault="004F3B66" w:rsidP="00A654FA">
      <w:pPr>
        <w:spacing w:after="0" w:line="240" w:lineRule="auto"/>
        <w:ind w:left="709" w:firstLine="709"/>
        <w:rPr>
          <w:rFonts w:ascii="Palatino Linotype" w:hAnsi="Palatino Linotype"/>
        </w:rPr>
      </w:pPr>
      <w:r>
        <w:rPr>
          <w:rFonts w:ascii="Palatino Linotype" w:hAnsi="Palatino Linotype"/>
        </w:rPr>
        <w:t>T</w:t>
      </w:r>
      <w:r w:rsidRPr="00E001FD">
        <w:rPr>
          <w:rFonts w:ascii="Palatino Linotype" w:hAnsi="Palatino Linotype"/>
        </w:rPr>
        <w:t>anterem</w:t>
      </w:r>
    </w:p>
    <w:p w:rsidR="004F3B66" w:rsidRDefault="004F3B66" w:rsidP="00A654FA">
      <w:pPr>
        <w:spacing w:after="0" w:line="240" w:lineRule="auto"/>
        <w:ind w:left="709" w:firstLine="709"/>
        <w:rPr>
          <w:rFonts w:ascii="Palatino Linotype" w:hAnsi="Palatino Linotype"/>
          <w:b/>
          <w:kern w:val="1"/>
          <w:lang w:eastAsia="hi-IN" w:bidi="hi-IN"/>
        </w:rPr>
      </w:pPr>
    </w:p>
    <w:p w:rsidR="004F3B66" w:rsidRDefault="004F3B66" w:rsidP="006F1A60">
      <w:pPr>
        <w:widowControl w:val="0"/>
        <w:numPr>
          <w:ilvl w:val="1"/>
          <w:numId w:val="45"/>
        </w:numPr>
        <w:suppressAutoHyphens/>
        <w:spacing w:after="0" w:line="240" w:lineRule="auto"/>
        <w:ind w:left="1418" w:hanging="992"/>
        <w:jc w:val="both"/>
        <w:rPr>
          <w:rFonts w:ascii="Palatino Linotype" w:hAnsi="Palatino Linotype"/>
          <w:b/>
          <w:kern w:val="1"/>
          <w:lang w:eastAsia="hi-IN" w:bidi="hi-IN"/>
        </w:rPr>
      </w:pPr>
      <w:r>
        <w:rPr>
          <w:rFonts w:ascii="Palatino Linotype" w:hAnsi="Palatino Linotype"/>
          <w:b/>
          <w:kern w:val="1"/>
          <w:lang w:eastAsia="hi-IN" w:bidi="hi-IN"/>
        </w:rPr>
        <w:t xml:space="preserve">A </w:t>
      </w:r>
      <w:r>
        <w:rPr>
          <w:rFonts w:ascii="Palatino Linotype" w:hAnsi="Palatino Linotype" w:cs="Tahoma"/>
          <w:b/>
          <w:kern w:val="1"/>
          <w:lang w:eastAsia="hi-IN" w:bidi="hi-IN"/>
        </w:rPr>
        <w:t>tantárgy elsajátítása során alkalmazott sajátos módszerek, tanulói tevékenységformák</w:t>
      </w:r>
    </w:p>
    <w:p w:rsidR="004F3B66" w:rsidRPr="00D207B9" w:rsidRDefault="004F3B66" w:rsidP="00A654FA">
      <w:pPr>
        <w:widowControl w:val="0"/>
        <w:suppressAutoHyphens/>
        <w:spacing w:after="0" w:line="240" w:lineRule="auto"/>
        <w:ind w:left="788"/>
        <w:jc w:val="both"/>
        <w:rPr>
          <w:rFonts w:ascii="Palatino Linotype" w:hAnsi="Palatino Linotype"/>
          <w:b/>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1D52BE" w:rsidRDefault="001D52BE"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1D52BE" w:rsidRDefault="001D52BE"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D207B9" w:rsidRDefault="004F3B66" w:rsidP="00A654FA">
      <w:pPr>
        <w:widowControl w:val="0"/>
        <w:suppressAutoHyphens/>
        <w:spacing w:after="0" w:line="240" w:lineRule="auto"/>
        <w:ind w:left="788"/>
        <w:jc w:val="both"/>
        <w:rPr>
          <w:rFonts w:ascii="Palatino Linotype" w:hAnsi="Palatino Linotype"/>
          <w:b/>
          <w:kern w:val="1"/>
          <w:lang w:eastAsia="hi-IN" w:bidi="hi-IN"/>
        </w:rPr>
      </w:pPr>
    </w:p>
    <w:p w:rsidR="004F3B66"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Pr>
          <w:rFonts w:ascii="Palatino Linotype" w:hAnsi="Palatino Linotype"/>
          <w:b/>
          <w:kern w:val="1"/>
          <w:lang w:eastAsia="hi-IN" w:bidi="hi-IN"/>
        </w:rPr>
        <w:t>A tantárgy értékelésének módja</w:t>
      </w:r>
    </w:p>
    <w:p w:rsidR="004F3B66" w:rsidRPr="00D207B9"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D207B9">
        <w:rPr>
          <w:rFonts w:ascii="Palatino Linotype" w:hAnsi="Palatino Linotype"/>
          <w:bCs/>
          <w:kern w:val="1"/>
          <w:lang w:eastAsia="hi-IN" w:bidi="hi-IN"/>
        </w:rPr>
        <w:t>„A nemzeti köznevelésről szóló 2011. évi CXC. törvény 54. § (2) a) pontja szerinti értékeléssel.”</w:t>
      </w:r>
    </w:p>
    <w:p w:rsidR="004F3B66" w:rsidRDefault="004F3B66" w:rsidP="00A654FA">
      <w:pPr>
        <w:spacing w:after="0" w:line="240" w:lineRule="auto"/>
        <w:rPr>
          <w:rFonts w:ascii="Palatino Linotype" w:hAnsi="Palatino Linotype"/>
          <w:kern w:val="1"/>
          <w:lang w:eastAsia="hi-IN" w:bidi="hi-IN"/>
        </w:rPr>
      </w:pPr>
    </w:p>
    <w:p w:rsidR="004F3B66" w:rsidRDefault="004F3B66" w:rsidP="00A654FA">
      <w:pPr>
        <w:spacing w:after="0" w:line="240" w:lineRule="auto"/>
        <w:rPr>
          <w:rFonts w:ascii="Palatino Linotype" w:hAnsi="Palatino Linotype"/>
          <w:kern w:val="1"/>
          <w:lang w:eastAsia="hi-IN" w:bidi="hi-IN"/>
        </w:rPr>
      </w:pPr>
    </w:p>
    <w:p w:rsidR="004F3B66" w:rsidRPr="00CA1A7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Pr>
          <w:rFonts w:ascii="Palatino Linotype" w:hAnsi="Palatino Linotype"/>
          <w:b/>
          <w:kern w:val="1"/>
          <w:lang w:eastAsia="hi-IN" w:bidi="hi-IN"/>
        </w:rPr>
        <w:t>A működtetés szabályai gyakorlat tantárgy</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64</w:t>
      </w:r>
      <w:r>
        <w:rPr>
          <w:rFonts w:ascii="Palatino Linotype" w:hAnsi="Palatino Linotype" w:cs="Tahoma"/>
          <w:b/>
          <w:kern w:val="1"/>
          <w:lang w:eastAsia="hi-IN" w:bidi="hi-IN"/>
        </w:rPr>
        <w:t xml:space="preserve"> óra</w:t>
      </w:r>
    </w:p>
    <w:p w:rsidR="004F3B66" w:rsidRPr="00CA1A73" w:rsidRDefault="004F3B66" w:rsidP="00A654FA">
      <w:pPr>
        <w:widowControl w:val="0"/>
        <w:suppressAutoHyphens/>
        <w:spacing w:after="0" w:line="240" w:lineRule="auto"/>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hanging="366"/>
        <w:jc w:val="both"/>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Pr="00CA1A73" w:rsidRDefault="004F3B66" w:rsidP="001D52BE">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A működtetés szabályai tantárgy tanításának célja, hogy a tanulók az elméleti működési szabályok elsajátítását követően ismerjék meg a munkavállaláshoz kapcsolódó szerződéseket, dokumentumokat, tanulják meg az elektronikus pénztárgép működését, és töltsenek ki a kereskedelemben használatos bizonylatokat.</w:t>
      </w:r>
    </w:p>
    <w:p w:rsidR="004F3B66" w:rsidRPr="00CF5B80" w:rsidRDefault="004F3B66" w:rsidP="001D52BE">
      <w:pPr>
        <w:widowControl w:val="0"/>
        <w:suppressAutoHyphens/>
        <w:spacing w:after="0" w:line="240" w:lineRule="auto"/>
        <w:ind w:left="426"/>
        <w:rPr>
          <w:rFonts w:ascii="Palatino Linotype" w:hAnsi="Palatino Linotype"/>
          <w:b/>
          <w:kern w:val="1"/>
          <w:highlight w:val="yellow"/>
          <w:lang w:eastAsia="hi-IN" w:bidi="hi-IN"/>
        </w:rPr>
      </w:pPr>
    </w:p>
    <w:p w:rsidR="004F3B66" w:rsidRDefault="004F3B66" w:rsidP="00DF36D5">
      <w:pPr>
        <w:widowControl w:val="0"/>
        <w:numPr>
          <w:ilvl w:val="1"/>
          <w:numId w:val="45"/>
        </w:numPr>
        <w:suppressAutoHyphens/>
        <w:spacing w:after="0" w:line="240" w:lineRule="auto"/>
        <w:ind w:left="426" w:firstLine="0"/>
        <w:jc w:val="both"/>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D52BE">
      <w:pPr>
        <w:autoSpaceDE w:val="0"/>
        <w:autoSpaceDN w:val="0"/>
        <w:adjustRightInd w:val="0"/>
        <w:spacing w:after="0" w:line="240" w:lineRule="auto"/>
        <w:ind w:left="426"/>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A1A73" w:rsidRDefault="004F3B66" w:rsidP="001D52BE">
      <w:pPr>
        <w:widowControl w:val="0"/>
        <w:suppressAutoHyphens/>
        <w:spacing w:after="0" w:line="240" w:lineRule="auto"/>
        <w:ind w:left="426"/>
        <w:jc w:val="both"/>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left="426" w:firstLine="0"/>
        <w:jc w:val="both"/>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Jogszabályok alkalmazása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20 óra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Munkaszerződés minta készítése, különös tekintettel a minimálisan kötelező tartalmi elemekre.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Munkaviszony megszűnésére vonatkozó dokumentum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Munkaviszony megszűnésekor a munkavállalónak kötelezően kiadandó dokumentumok tartalmának értelmezése.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Munkaköri leírás értelmezése.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Jelenléti ív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Árjelző táblák, vonalkódok készítése.</w:t>
      </w:r>
    </w:p>
    <w:p w:rsidR="004F3B66" w:rsidRPr="00CA1A73" w:rsidRDefault="004F3B66" w:rsidP="001D52BE">
      <w:pPr>
        <w:widowControl w:val="0"/>
        <w:suppressAutoHyphens/>
        <w:spacing w:after="0" w:line="240" w:lineRule="auto"/>
        <w:ind w:left="709"/>
        <w:rPr>
          <w:rFonts w:ascii="Palatino Linotype" w:hAnsi="Palatino Linotype"/>
          <w:b/>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Pénzforgalmi előírások betartása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22 óra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Elektronikus pénztárgép üzemeltetése.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Pénztárgép, Pénztárrendszer, Pénztárterminál (POS rendszer).</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Pénztárgép üzembe helyezése.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Pénztárgép bekapcsolása.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A pénztárszalag cseréjének elvégzése.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Billentyűzet értelmezése.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Gyűjtő regiszterek (Áfa szerint, szállító szerint, árucsoportok szerint).</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Dohányáruk regisztere.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Bejelentkezés (nyitóösszeg jóváhagyása vagy a váltópénz bevitele).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Értékesítés.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Egytételes eladás.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Többtételes eladás.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Törtrészes árucikk értékesítés.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Részösszegző feladata.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Törlés.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Azonnali sztornó (utolsó árucikk azonnali sztornózása).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Utólagos sztornó (korábban bevitt tétel nyitott nyugtán belül utólagos sztornózása).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Százalékszámítás (engedmény adása, felár számolása).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Megszakítás (a folyamatban lévő tranzakció leállítása).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Fizetési módok (készpénzzel, utalvánnyal, valutával, bankkártyával, vegyesen).</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Egyszerűsített (készpénzes) számla készítése.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Jelentések (X jelentés - napközben, Z jelentés - zárás).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Nyugta- vagy számlakészítés.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Szorzás.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Engedményadás.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Fizetés utalvánnyal.</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Fizetés bankkártyával.</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Göngyöleg visszaváltás.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Fölözés.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Pénztárzárás.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p>
    <w:p w:rsidR="004F3B66" w:rsidRPr="00CA1A73" w:rsidRDefault="004F3B66" w:rsidP="00DF36D5">
      <w:pPr>
        <w:widowControl w:val="0"/>
        <w:numPr>
          <w:ilvl w:val="2"/>
          <w:numId w:val="45"/>
        </w:numPr>
        <w:suppressAutoHyphens/>
        <w:spacing w:after="0" w:line="240" w:lineRule="auto"/>
        <w:ind w:left="709" w:firstLine="0"/>
        <w:jc w:val="both"/>
        <w:rPr>
          <w:rFonts w:ascii="Palatino Linotype" w:hAnsi="Palatino Linotype"/>
          <w:b/>
          <w:kern w:val="1"/>
          <w:lang w:eastAsia="hi-IN" w:bidi="hi-IN"/>
        </w:rPr>
      </w:pPr>
      <w:r>
        <w:rPr>
          <w:rFonts w:ascii="Palatino Linotype" w:hAnsi="Palatino Linotype"/>
          <w:b/>
          <w:kern w:val="1"/>
          <w:lang w:eastAsia="hi-IN" w:bidi="hi-IN"/>
        </w:rPr>
        <w:t>Bizonylatkitöltés</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22 óra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Áruforgalom bizonylatai.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Árumegrendelés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Áruátvétel bizonylat nélkül („Vak áruátvétel”).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Szállítólevél (tartalma, bizonylat kitöltése,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Visszáru jóváírás bizonylat, visszáru számla (tartalma,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Jótállási jegy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Mezőgazdasági termékfelvásárlás bizonylata – Felvásárlási jegy (tartalma,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Pénzforgalom bizonylatai.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Készpénzfizetési számla (tartalma, bizonylat kitöltése,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Számla (tartalma, bizonylat kitöltése,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Nyugta (tartalma,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Árucsere utalvány (tartalma,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Üvegvisszaváltó jegy (tartalma,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Kiadási-, bevételi pénztárbizonylat (tartalma,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Pénztárjelentés, Pénztárelszámolás (tartalma,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Pénztárzárás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Címletjegyzék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Készpénzfeladási utalvány.</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Átutalási megbízás.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 xml:space="preserve">Készletnyilvántartás bizonylatai. </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Bizonylatok összesítése az Áruforgalmi jelentésen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Készletszámítás az Áruforgalmi jelentésen (kézzel és/vagy géppel).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Árváltozási leltárív (tartalma, kitöltése, árcsökkenés/növekedés).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Leltár felvétel (Leltárfelvételi jegy, Leltárfelvételi ív).</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Leltáreredmény megállapítása.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Jegyzőkönyvek.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Jegyzőkönyv mennyiségi, minőségi kifogásról (szállítói).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Jegyzőkönyv vásárlói minőségi kifogás elintézéséről.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Jegyzőkönyv pénztár többlet vagy hiány esetén.</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Leltározási jegyzőkönyv.</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Vagyonvédelemhez kapcsolódó bizonylat (Árueltulajdonítási jegyzőkönyv).</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Selejtezési jegyzőkönyv.</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Készlet mintavételi jegyzőkönyv és átminősítési jegyzőkönyv.</w:t>
      </w:r>
    </w:p>
    <w:p w:rsidR="004F3B66" w:rsidRDefault="004F3B66" w:rsidP="00A654FA">
      <w:pPr>
        <w:widowControl w:val="0"/>
        <w:suppressAutoHyphens/>
        <w:spacing w:after="0" w:line="240" w:lineRule="auto"/>
        <w:rPr>
          <w:rFonts w:ascii="Palatino Linotype" w:hAnsi="Palatino Linotype"/>
          <w:kern w:val="1"/>
          <w:lang w:eastAsia="hi-IN" w:bidi="hi-IN"/>
        </w:rPr>
      </w:pPr>
    </w:p>
    <w:p w:rsidR="001D52BE" w:rsidRDefault="001D52BE" w:rsidP="00A654FA">
      <w:pPr>
        <w:widowControl w:val="0"/>
        <w:suppressAutoHyphens/>
        <w:spacing w:after="0" w:line="240" w:lineRule="auto"/>
        <w:rPr>
          <w:rFonts w:ascii="Palatino Linotype" w:hAnsi="Palatino Linotype"/>
          <w:kern w:val="1"/>
          <w:lang w:eastAsia="hi-IN" w:bidi="hi-IN"/>
        </w:rPr>
      </w:pPr>
    </w:p>
    <w:p w:rsidR="001D52BE" w:rsidRPr="00CA1A73" w:rsidRDefault="001D52BE"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ind w:left="788" w:hanging="504"/>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 javasolt helyszíne (ajánlás)</w:t>
      </w:r>
    </w:p>
    <w:p w:rsidR="004F3B66" w:rsidRPr="006F1A60" w:rsidRDefault="004F3B66" w:rsidP="001D52BE">
      <w:pPr>
        <w:spacing w:after="0" w:line="240" w:lineRule="auto"/>
        <w:ind w:left="284"/>
        <w:jc w:val="both"/>
        <w:rPr>
          <w:rFonts w:ascii="Palatino Linotype" w:hAnsi="Palatino Linotype"/>
          <w:i/>
        </w:rPr>
      </w:pPr>
      <w:r w:rsidRPr="006F1A60">
        <w:rPr>
          <w:rFonts w:ascii="Palatino Linotype" w:hAnsi="Palatino Linotype"/>
          <w:i/>
        </w:rPr>
        <w:t>Tanterem és/vagy szakmaspecifikus tanműhely vagy szakmaspecifikus gazdálkodó szervezet</w:t>
      </w:r>
    </w:p>
    <w:p w:rsidR="004D3FAA" w:rsidRDefault="004D3FAA" w:rsidP="00A654FA">
      <w:pPr>
        <w:spacing w:after="0" w:line="240" w:lineRule="auto"/>
        <w:ind w:left="1416"/>
        <w:jc w:val="both"/>
        <w:rPr>
          <w:rFonts w:ascii="Palatino Linotype" w:hAnsi="Palatino Linotype"/>
          <w:b/>
          <w:kern w:val="1"/>
          <w:lang w:eastAsia="hi-IN" w:bidi="hi-IN"/>
        </w:rPr>
      </w:pPr>
    </w:p>
    <w:p w:rsidR="004F3B66" w:rsidRPr="00D71533" w:rsidRDefault="004F3B66" w:rsidP="006F1A60">
      <w:pPr>
        <w:widowControl w:val="0"/>
        <w:numPr>
          <w:ilvl w:val="1"/>
          <w:numId w:val="45"/>
        </w:numPr>
        <w:suppressAutoHyphens/>
        <w:spacing w:after="0" w:line="240" w:lineRule="auto"/>
        <w:ind w:left="851" w:hanging="567"/>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Pr="00D207B9" w:rsidRDefault="004F3B66" w:rsidP="00A654FA">
      <w:pPr>
        <w:widowControl w:val="0"/>
        <w:suppressAutoHyphens/>
        <w:spacing w:after="0" w:line="240" w:lineRule="auto"/>
        <w:ind w:left="788"/>
        <w:jc w:val="both"/>
        <w:rPr>
          <w:rFonts w:ascii="Palatino Linotype" w:hAnsi="Palatino Linotype"/>
          <w:b/>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M</w:t>
            </w:r>
            <w:r w:rsidR="004F3B66" w:rsidRPr="008B7D14">
              <w:rPr>
                <w:rFonts w:ascii="Palatino Linotype" w:hAnsi="Palatino Linotype"/>
                <w:sz w:val="20"/>
                <w:szCs w:val="20"/>
              </w:rPr>
              <w:t>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E</w:t>
            </w:r>
            <w:r w:rsidR="004F3B66" w:rsidRPr="008B7D14">
              <w:rPr>
                <w:rFonts w:ascii="Palatino Linotype" w:hAnsi="Palatino Linotype"/>
                <w:sz w:val="20"/>
                <w:szCs w:val="20"/>
              </w:rPr>
              <w:t>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K</w:t>
            </w:r>
            <w:r w:rsidR="004F3B66" w:rsidRPr="008B7D14">
              <w:rPr>
                <w:rFonts w:ascii="Palatino Linotype" w:hAnsi="Palatino Linotype"/>
                <w:sz w:val="20"/>
                <w:szCs w:val="20"/>
              </w:rPr>
              <w:t>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M</w:t>
            </w:r>
            <w:r w:rsidR="004F3B66" w:rsidRPr="008B7D14">
              <w:rPr>
                <w:rFonts w:ascii="Palatino Linotype" w:hAnsi="Palatino Linotype"/>
                <w:sz w:val="20"/>
                <w:szCs w:val="20"/>
              </w:rPr>
              <w:t>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Pr>
                <w:rFonts w:ascii="Palatino Linotype" w:hAnsi="Palatino Linotype"/>
                <w:sz w:val="20"/>
                <w:szCs w:val="20"/>
              </w:rPr>
              <w:t>K</w:t>
            </w:r>
            <w:r w:rsidR="004F3B66" w:rsidRPr="008B7D14">
              <w:rPr>
                <w:rFonts w:ascii="Palatino Linotype" w:hAnsi="Palatino Linotype"/>
                <w:sz w:val="20"/>
                <w:szCs w:val="20"/>
              </w:rPr>
              <w:t>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7D7B6D" w:rsidP="00A654FA">
            <w:pPr>
              <w:spacing w:after="0" w:line="240" w:lineRule="auto"/>
              <w:rPr>
                <w:rFonts w:ascii="Palatino Linotype" w:hAnsi="Palatino Linotype"/>
                <w:sz w:val="20"/>
                <w:szCs w:val="20"/>
              </w:rPr>
            </w:pPr>
            <w:r>
              <w:rPr>
                <w:rFonts w:ascii="Palatino Linotype" w:hAnsi="Palatino Linotype"/>
                <w:sz w:val="20"/>
                <w:szCs w:val="20"/>
              </w:rPr>
              <w:t>H</w:t>
            </w:r>
            <w:r w:rsidR="004F3B66" w:rsidRPr="008B7D14">
              <w:rPr>
                <w:rFonts w:ascii="Palatino Linotype" w:hAnsi="Palatino Linotype"/>
                <w:sz w:val="20"/>
                <w:szCs w:val="20"/>
              </w:rPr>
              <w:t>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D207B9" w:rsidRDefault="004F3B66" w:rsidP="00A654FA">
      <w:pPr>
        <w:widowControl w:val="0"/>
        <w:suppressAutoHyphens/>
        <w:spacing w:after="0" w:line="240" w:lineRule="auto"/>
        <w:jc w:val="both"/>
        <w:rPr>
          <w:rFonts w:ascii="Palatino Linotype" w:hAnsi="Palatino Linotype"/>
          <w:b/>
          <w:kern w:val="1"/>
          <w:lang w:eastAsia="hi-IN" w:bidi="hi-IN"/>
        </w:rPr>
      </w:pPr>
    </w:p>
    <w:p w:rsidR="004F3B66"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Pr>
          <w:rFonts w:ascii="Palatino Linotype" w:hAnsi="Palatino Linotype"/>
          <w:b/>
          <w:kern w:val="1"/>
          <w:lang w:eastAsia="hi-IN" w:bidi="hi-IN"/>
        </w:rPr>
        <w:t>A tantárgy értékelésének módja</w:t>
      </w:r>
    </w:p>
    <w:p w:rsidR="004F3B66" w:rsidRPr="00D207B9"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D207B9">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4F3B66" w:rsidRDefault="004F3B66" w:rsidP="00A654FA">
      <w:pPr>
        <w:spacing w:after="0" w:line="240" w:lineRule="auto"/>
        <w:rPr>
          <w:rFonts w:ascii="Palatino Linotype" w:hAnsi="Palatino Linotype"/>
          <w:kern w:val="1"/>
          <w:lang w:eastAsia="hi-IN" w:bidi="hi-IN"/>
        </w:rPr>
      </w:pPr>
      <w:r w:rsidRPr="00CF5B80">
        <w:rPr>
          <w:rFonts w:ascii="Palatino Linotype" w:hAnsi="Palatino Linotype"/>
          <w:kern w:val="1"/>
          <w:lang w:eastAsia="hi-IN" w:bidi="hi-IN"/>
        </w:rPr>
        <w:tab/>
      </w:r>
    </w:p>
    <w:p w:rsidR="004F3B66" w:rsidRDefault="004F3B66" w:rsidP="00A654FA">
      <w:pPr>
        <w:spacing w:after="0" w:line="240" w:lineRule="auto"/>
        <w:rPr>
          <w:rFonts w:ascii="Palatino Linotype" w:hAnsi="Palatino Linotype"/>
          <w:kern w:val="1"/>
          <w:lang w:eastAsia="hi-IN" w:bidi="hi-IN"/>
        </w:rPr>
      </w:pPr>
    </w:p>
    <w:p w:rsidR="004F3B66" w:rsidRDefault="004F3B66" w:rsidP="00A654FA">
      <w:pPr>
        <w:spacing w:after="0" w:line="240" w:lineRule="auto"/>
        <w:rPr>
          <w:rFonts w:ascii="Palatino Linotype" w:hAnsi="Palatino Linotype"/>
          <w:kern w:val="1"/>
          <w:lang w:eastAsia="hi-IN" w:bidi="hi-IN"/>
        </w:rPr>
      </w:pPr>
    </w:p>
    <w:p w:rsidR="004F3B66" w:rsidRDefault="004F3B66" w:rsidP="00A654FA">
      <w:pPr>
        <w:spacing w:after="0" w:line="240" w:lineRule="auto"/>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br w:type="page"/>
      </w: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 xml:space="preserve">A </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10031-12 azonosító számú,</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caps/>
          <w:kern w:val="44"/>
          <w:sz w:val="44"/>
          <w:szCs w:val="44"/>
          <w:lang w:eastAsia="hi-IN" w:bidi="hi-IN"/>
        </w:rPr>
      </w:pPr>
      <w:r>
        <w:rPr>
          <w:rFonts w:ascii="Palatino Linotype" w:hAnsi="Palatino Linotype"/>
          <w:b/>
          <w:bCs/>
          <w:caps/>
          <w:kern w:val="44"/>
          <w:sz w:val="44"/>
          <w:szCs w:val="44"/>
          <w:lang w:eastAsia="hi-IN" w:bidi="hi-IN"/>
        </w:rPr>
        <w:t xml:space="preserve">A </w:t>
      </w:r>
      <w:r>
        <w:rPr>
          <w:rFonts w:ascii="Palatino Linotype" w:hAnsi="Palatino Linotype"/>
          <w:b/>
          <w:bCs/>
          <w:kern w:val="44"/>
          <w:sz w:val="44"/>
          <w:szCs w:val="44"/>
          <w:lang w:eastAsia="hi-IN" w:bidi="hi-IN"/>
        </w:rPr>
        <w:t>főbb árucsoportok forgalmazása</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megnevezésű</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p>
    <w:p w:rsidR="004F3B66" w:rsidRPr="00CA1A73" w:rsidRDefault="004F3B66" w:rsidP="00A654FA">
      <w:pPr>
        <w:widowControl w:val="0"/>
        <w:suppressAutoHyphens/>
        <w:spacing w:after="0" w:line="240" w:lineRule="auto"/>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4F3B66" w:rsidRPr="00CA1A73" w:rsidRDefault="004F3B66" w:rsidP="00A654FA">
      <w:pPr>
        <w:widowControl w:val="0"/>
        <w:suppressAutoHyphens/>
        <w:spacing w:after="0" w:line="240" w:lineRule="auto"/>
        <w:ind w:left="-15"/>
        <w:jc w:val="center"/>
        <w:rPr>
          <w:rFonts w:ascii="Palatino Linotype" w:hAnsi="Palatino Linotype"/>
          <w:b/>
          <w:kern w:val="1"/>
          <w:lang w:eastAsia="hi-IN" w:bidi="hi-IN"/>
        </w:rPr>
      </w:pPr>
      <w:r>
        <w:rPr>
          <w:rFonts w:ascii="Palatino Linotype" w:hAnsi="Palatino Linotype"/>
          <w:b/>
          <w:kern w:val="1"/>
          <w:sz w:val="44"/>
          <w:szCs w:val="44"/>
          <w:lang w:eastAsia="hi-IN" w:bidi="hi-IN"/>
        </w:rPr>
        <w:br w:type="page"/>
      </w:r>
    </w:p>
    <w:p w:rsidR="004F3B66" w:rsidRPr="00CA1A73" w:rsidRDefault="004F3B66" w:rsidP="006F1A60">
      <w:pPr>
        <w:widowControl w:val="0"/>
        <w:suppressAutoHyphens/>
        <w:spacing w:after="0" w:line="240" w:lineRule="auto"/>
        <w:ind w:left="-15"/>
        <w:jc w:val="both"/>
        <w:rPr>
          <w:rFonts w:ascii="Palatino Linotype" w:hAnsi="Palatino Linotype"/>
          <w:b/>
          <w:kern w:val="1"/>
          <w:lang w:eastAsia="hi-IN" w:bidi="hi-IN"/>
        </w:rPr>
      </w:pPr>
      <w:r>
        <w:rPr>
          <w:rFonts w:ascii="Palatino Linotype" w:hAnsi="Palatino Linotype"/>
          <w:b/>
          <w:kern w:val="1"/>
          <w:lang w:eastAsia="hi-IN" w:bidi="hi-IN"/>
        </w:rPr>
        <w:t>A 10031-12 azonosító számú, A főbb árucsoportok forgalmazása megnevezésű szakmai követelménymodulhoz tartozó tantárgyak és témakörök oktatása során fejlesztendő kompetenciák</w:t>
      </w:r>
    </w:p>
    <w:tbl>
      <w:tblPr>
        <w:tblW w:w="5206" w:type="pct"/>
        <w:jc w:val="center"/>
        <w:tblCellMar>
          <w:left w:w="70" w:type="dxa"/>
          <w:right w:w="70" w:type="dxa"/>
        </w:tblCellMar>
        <w:tblLook w:val="0000" w:firstRow="0" w:lastRow="0" w:firstColumn="0" w:lastColumn="0" w:noHBand="0" w:noVBand="0"/>
      </w:tblPr>
      <w:tblGrid>
        <w:gridCol w:w="3918"/>
        <w:gridCol w:w="579"/>
        <w:gridCol w:w="580"/>
        <w:gridCol w:w="581"/>
        <w:gridCol w:w="581"/>
        <w:gridCol w:w="581"/>
        <w:gridCol w:w="581"/>
        <w:gridCol w:w="581"/>
        <w:gridCol w:w="581"/>
        <w:gridCol w:w="580"/>
        <w:gridCol w:w="595"/>
      </w:tblGrid>
      <w:tr w:rsidR="004F3B66" w:rsidRPr="00CA1A73">
        <w:trPr>
          <w:trHeight w:val="315"/>
          <w:jc w:val="center"/>
        </w:trPr>
        <w:tc>
          <w:tcPr>
            <w:tcW w:w="3918" w:type="dxa"/>
            <w:vMerge w:val="restart"/>
            <w:tcBorders>
              <w:top w:val="single" w:sz="4" w:space="0" w:color="auto"/>
              <w:left w:val="single" w:sz="4"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b/>
                <w:bCs/>
                <w:sz w:val="20"/>
                <w:szCs w:val="20"/>
              </w:rPr>
            </w:pPr>
          </w:p>
          <w:p w:rsidR="004F3B66" w:rsidRPr="00CA1A73" w:rsidRDefault="004F3B66" w:rsidP="00A654FA">
            <w:pPr>
              <w:widowControl w:val="0"/>
              <w:suppressAutoHyphens/>
              <w:spacing w:after="0" w:line="240" w:lineRule="auto"/>
              <w:jc w:val="center"/>
              <w:rPr>
                <w:rFonts w:ascii="Palatino Linotype" w:hAnsi="Palatino Linotype"/>
                <w:b/>
                <w:bCs/>
                <w:sz w:val="20"/>
                <w:szCs w:val="20"/>
              </w:rPr>
            </w:pPr>
            <w:r>
              <w:rPr>
                <w:rFonts w:ascii="Palatino Linotype" w:hAnsi="Palatino Linotype"/>
                <w:sz w:val="20"/>
                <w:szCs w:val="20"/>
              </w:rPr>
              <w:t>10031-12 A főbb árucsoportok forgalmazása</w:t>
            </w:r>
          </w:p>
        </w:tc>
        <w:tc>
          <w:tcPr>
            <w:tcW w:w="2321" w:type="dxa"/>
            <w:gridSpan w:val="4"/>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cs="Tahoma"/>
                <w:kern w:val="1"/>
                <w:sz w:val="20"/>
                <w:szCs w:val="20"/>
                <w:lang w:eastAsia="hi-IN" w:bidi="hi-IN"/>
              </w:rPr>
              <w:t>Áruismeret és forgalmazás</w:t>
            </w:r>
          </w:p>
        </w:tc>
        <w:tc>
          <w:tcPr>
            <w:tcW w:w="2324" w:type="dxa"/>
            <w:gridSpan w:val="4"/>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cs="Tahoma"/>
                <w:kern w:val="1"/>
                <w:sz w:val="20"/>
                <w:szCs w:val="20"/>
                <w:lang w:eastAsia="hi-IN" w:bidi="hi-IN"/>
              </w:rPr>
              <w:t xml:space="preserve">Értékesítési gyakorlat </w:t>
            </w:r>
          </w:p>
        </w:tc>
        <w:tc>
          <w:tcPr>
            <w:tcW w:w="1175" w:type="dxa"/>
            <w:gridSpan w:val="2"/>
            <w:tcBorders>
              <w:top w:val="single" w:sz="8" w:space="0" w:color="auto"/>
              <w:left w:val="single" w:sz="8" w:space="0" w:color="auto"/>
              <w:bottom w:val="single" w:sz="8" w:space="0" w:color="auto"/>
              <w:right w:val="single" w:sz="8" w:space="0" w:color="auto"/>
            </w:tcBorders>
          </w:tcPr>
          <w:p w:rsidR="004F3B66" w:rsidRPr="00CA1A73" w:rsidRDefault="004F3B66" w:rsidP="00A654FA">
            <w:pPr>
              <w:spacing w:after="0" w:line="240" w:lineRule="auto"/>
              <w:jc w:val="center"/>
              <w:rPr>
                <w:rFonts w:ascii="Palatino Linotype" w:hAnsi="Palatino Linotype" w:cs="Tahoma"/>
                <w:kern w:val="1"/>
                <w:sz w:val="20"/>
                <w:szCs w:val="20"/>
                <w:lang w:eastAsia="hi-IN" w:bidi="hi-IN"/>
              </w:rPr>
            </w:pPr>
            <w:r>
              <w:rPr>
                <w:rFonts w:ascii="Palatino Linotype" w:hAnsi="Palatino Linotype" w:cs="Tahoma"/>
                <w:kern w:val="1"/>
                <w:sz w:val="20"/>
                <w:szCs w:val="20"/>
                <w:lang w:eastAsia="hi-IN" w:bidi="hi-IN"/>
              </w:rPr>
              <w:t>Értékesítés idegen nyelven</w:t>
            </w:r>
          </w:p>
        </w:tc>
      </w:tr>
      <w:tr w:rsidR="004F3B66" w:rsidRPr="00CA1A73">
        <w:trPr>
          <w:trHeight w:val="3096"/>
          <w:jc w:val="center"/>
        </w:trPr>
        <w:tc>
          <w:tcPr>
            <w:tcW w:w="3918" w:type="dxa"/>
            <w:vMerge/>
            <w:tcBorders>
              <w:left w:val="single" w:sz="4" w:space="0" w:color="auto"/>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Élelmiszer- és vegyi áruk ismerete és forgalmazása</w:t>
            </w:r>
          </w:p>
        </w:tc>
        <w:tc>
          <w:tcPr>
            <w:tcW w:w="580" w:type="dxa"/>
            <w:tcBorders>
              <w:top w:val="nil"/>
              <w:left w:val="nil"/>
              <w:bottom w:val="single" w:sz="4"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Ruházati áruk ismerete és forgalmazása</w:t>
            </w:r>
          </w:p>
        </w:tc>
        <w:tc>
          <w:tcPr>
            <w:tcW w:w="581" w:type="dxa"/>
            <w:tcBorders>
              <w:top w:val="single" w:sz="8" w:space="0" w:color="auto"/>
              <w:left w:val="single" w:sz="8" w:space="0" w:color="auto"/>
              <w:bottom w:val="single" w:sz="8"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Bútor- és lakástextil áruk ismerete és forgalmazása</w:t>
            </w:r>
          </w:p>
        </w:tc>
        <w:tc>
          <w:tcPr>
            <w:tcW w:w="581" w:type="dxa"/>
            <w:tcBorders>
              <w:top w:val="single" w:sz="8" w:space="0" w:color="auto"/>
              <w:left w:val="single" w:sz="8" w:space="0" w:color="auto"/>
              <w:bottom w:val="single" w:sz="8"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Műszaki áruk ismerete és forgalmazása</w:t>
            </w:r>
          </w:p>
        </w:tc>
        <w:tc>
          <w:tcPr>
            <w:tcW w:w="581" w:type="dxa"/>
            <w:tcBorders>
              <w:top w:val="single" w:sz="8" w:space="0" w:color="auto"/>
              <w:left w:val="single" w:sz="8" w:space="0" w:color="auto"/>
              <w:bottom w:val="single" w:sz="8"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Élelmiszer- és vegyi áruk ismerete és forgalmazása</w:t>
            </w:r>
          </w:p>
        </w:tc>
        <w:tc>
          <w:tcPr>
            <w:tcW w:w="581" w:type="dxa"/>
            <w:tcBorders>
              <w:top w:val="single" w:sz="8" w:space="0" w:color="auto"/>
              <w:left w:val="single" w:sz="8" w:space="0" w:color="auto"/>
              <w:bottom w:val="single" w:sz="8"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Ruházati áruk ismerete és forgalmazása</w:t>
            </w:r>
          </w:p>
        </w:tc>
        <w:tc>
          <w:tcPr>
            <w:tcW w:w="581" w:type="dxa"/>
            <w:tcBorders>
              <w:top w:val="single" w:sz="8" w:space="0" w:color="auto"/>
              <w:left w:val="single" w:sz="8" w:space="0" w:color="auto"/>
              <w:bottom w:val="single" w:sz="8"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Bútor- és lakástextil áruk ismerete és forgalmazása</w:t>
            </w:r>
          </w:p>
        </w:tc>
        <w:tc>
          <w:tcPr>
            <w:tcW w:w="581" w:type="dxa"/>
            <w:tcBorders>
              <w:top w:val="single" w:sz="8" w:space="0" w:color="auto"/>
              <w:left w:val="single" w:sz="8" w:space="0" w:color="auto"/>
              <w:bottom w:val="single" w:sz="8" w:space="0" w:color="auto"/>
              <w:right w:val="single" w:sz="8" w:space="0" w:color="auto"/>
            </w:tcBorders>
            <w:textDirection w:val="btLr"/>
            <w:vAlign w:val="cente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Műszaki áruk ismerete és forgalmazása</w:t>
            </w:r>
          </w:p>
        </w:tc>
        <w:tc>
          <w:tcPr>
            <w:tcW w:w="580" w:type="dxa"/>
            <w:tcBorders>
              <w:top w:val="single" w:sz="8" w:space="0" w:color="auto"/>
              <w:left w:val="single" w:sz="8" w:space="0" w:color="auto"/>
              <w:bottom w:val="single" w:sz="8" w:space="0" w:color="auto"/>
              <w:right w:val="single" w:sz="8" w:space="0" w:color="auto"/>
            </w:tcBorders>
            <w:textDirection w:val="btL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Értékesítés idegen nyelven I.</w:t>
            </w:r>
          </w:p>
        </w:tc>
        <w:tc>
          <w:tcPr>
            <w:tcW w:w="595" w:type="dxa"/>
            <w:tcBorders>
              <w:top w:val="single" w:sz="8" w:space="0" w:color="auto"/>
              <w:left w:val="single" w:sz="8" w:space="0" w:color="auto"/>
              <w:bottom w:val="single" w:sz="8" w:space="0" w:color="auto"/>
              <w:right w:val="single" w:sz="8" w:space="0" w:color="auto"/>
            </w:tcBorders>
            <w:textDirection w:val="btLr"/>
          </w:tcPr>
          <w:p w:rsidR="004F3B66" w:rsidRPr="00CA1A73" w:rsidRDefault="004F3B66" w:rsidP="00A654FA">
            <w:pPr>
              <w:spacing w:after="0" w:line="240" w:lineRule="auto"/>
              <w:rPr>
                <w:rFonts w:ascii="Palatino Linotype" w:hAnsi="Palatino Linotype"/>
                <w:sz w:val="20"/>
                <w:szCs w:val="20"/>
              </w:rPr>
            </w:pPr>
            <w:r>
              <w:rPr>
                <w:rFonts w:ascii="Palatino Linotype" w:hAnsi="Palatino Linotype"/>
                <w:sz w:val="20"/>
                <w:szCs w:val="20"/>
              </w:rPr>
              <w:t>Értékesítés idegen nyelven II.</w:t>
            </w:r>
          </w:p>
        </w:tc>
      </w:tr>
      <w:tr w:rsidR="004F3B66" w:rsidRPr="00CA1A73">
        <w:trPr>
          <w:trHeight w:val="227"/>
          <w:jc w:val="center"/>
        </w:trPr>
        <w:tc>
          <w:tcPr>
            <w:tcW w:w="9738" w:type="dxa"/>
            <w:gridSpan w:val="11"/>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FELADATOK</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Előkészíti, lebonyolítja az áruk mennyiségi és minőségi átvételét</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Szakszerűen előkészíti, értékesítésre kihelyezi és bemutatja az árukat</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Bemutatja a műszaki áruk használatát és kezelését, meggyőződik üzemképességükről</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Ügyel az aktuális fogyasztói árak feltüntetésére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Elkészíti vagy elkészítteti a dekorációt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Pontosan vezeti a minőségbiztosítási rendszer működtetéséhez előírt nyilvántartásokat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Szakszerűen elhelyezi az áruvédelmi eszközöket az árukon</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Kezeli a vásárlói adatbázist, előjegyzést vesz fel</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Kitölti a jótállási jegyet, megszervezi a garanciális javításokat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Szakszerűen, az előírásoknak megfelelően intézi a reklamációkat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Figyelemmel kíséri a vásárlók könyvét, megteszi a megfelelő intézkedéseket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Tájékoztatást ad a kapcsolódó szolgáltatásokról, igény és lehetőség szerint megszervezi azokat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Szakszerű használati, kezelési tanácsokkal látja el a vásárlót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Tájékoztatja a vásárlót igény szerint az élelmiszerek jellemzőiről, a korszerű táplálkozást biztosító élelmiszerekről</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Tájékoztatja a vásárlót igény szerint a környezetkímélő és veszélyes vegyi árukról</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Betartja az élelmiszerek és vegyi áruk tárolására, értékesítésére vonatkozó speciális előírásokat, szabályokat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Ellenőrzi a fogyaszthatósági, minőség megőrzési időket és szelektál</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Ellenőrzi a jövedéki termékek épségét és a korlátozás betartását</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Ellenőrzi, biztonsággal üzemelteti az élelmiszerek és vegyi áruk értékesítése során használt gépeket, eszközöket és gondoskodik megfelelő higiéniai állapotukról</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Árut és kiegészítő termékeket ajánl a vásárló igényeinek megfelelően az árukészletből/katalógusból</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9738" w:type="dxa"/>
            <w:gridSpan w:val="11"/>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bútorok csoportosítása, jellemzői, minőségi követelményei</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bútorok használatára, ápolására, kezelésére vonatkozó előírások</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lakástextíliák csoportosítása, jellemzői, minőségi követelményei</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lakástextíliák kapcsolódó tájékoztató címkék tartalma</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lakástextíliák használatára, kezelésére vonatkozó előírások</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élelmiszerek csoportosítása, jellemzői, minőségi követelményei</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Hazai termékek és </w:t>
            </w:r>
            <w:r w:rsidR="007D7B6D">
              <w:rPr>
                <w:rFonts w:ascii="Palatino Linotype" w:hAnsi="Palatino Linotype" w:cs="TimesNewRomanPSMT"/>
                <w:sz w:val="20"/>
                <w:szCs w:val="20"/>
              </w:rPr>
              <w:t>h</w:t>
            </w:r>
            <w:r>
              <w:rPr>
                <w:rFonts w:ascii="Palatino Linotype" w:hAnsi="Palatino Linotype" w:cs="TimesNewRomanPSMT"/>
                <w:sz w:val="20"/>
                <w:szCs w:val="20"/>
              </w:rPr>
              <w:t xml:space="preserve">ungaricumok </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élelmiszerek szállítására, átvételére, tárolására vonatkozó követelmények</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élelmiszerek értékesítésének előkészítési feladatai</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élelmiszerek eladótérben történő elhelyezésének, bemutatásának szabályai</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Az élelmiszerekhez kapcsolódó kísérő okmányok, tájékoztató címkék tartalma</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Korszerű táplálkozást biztosító élelmiszerek használata</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vegyi áruk csoportosítása, jellemzői, minőségi követelménye</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jc w:val="center"/>
        </w:trPr>
        <w:tc>
          <w:tcPr>
            <w:tcW w:w="3918" w:type="dxa"/>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vegyi áruk szállítására, átvételére, tárolására vonatkozó követelmények</w:t>
            </w:r>
          </w:p>
        </w:tc>
        <w:tc>
          <w:tcPr>
            <w:tcW w:w="579"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ruházati áruk csoportosítása, jellemzői, minőségi követelményei</w:t>
            </w:r>
          </w:p>
        </w:tc>
        <w:tc>
          <w:tcPr>
            <w:tcW w:w="579"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bl>
    <w:p w:rsidR="006F1A60" w:rsidRDefault="006F1A60">
      <w:r>
        <w:br w:type="page"/>
      </w:r>
    </w:p>
    <w:tbl>
      <w:tblPr>
        <w:tblW w:w="5206" w:type="pct"/>
        <w:jc w:val="center"/>
        <w:tblCellMar>
          <w:left w:w="70" w:type="dxa"/>
          <w:right w:w="70" w:type="dxa"/>
        </w:tblCellMar>
        <w:tblLook w:val="0000" w:firstRow="0" w:lastRow="0" w:firstColumn="0" w:lastColumn="0" w:noHBand="0" w:noVBand="0"/>
      </w:tblPr>
      <w:tblGrid>
        <w:gridCol w:w="3918"/>
        <w:gridCol w:w="579"/>
        <w:gridCol w:w="580"/>
        <w:gridCol w:w="581"/>
        <w:gridCol w:w="581"/>
        <w:gridCol w:w="581"/>
        <w:gridCol w:w="581"/>
        <w:gridCol w:w="581"/>
        <w:gridCol w:w="581"/>
        <w:gridCol w:w="580"/>
        <w:gridCol w:w="595"/>
      </w:tblGrid>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ruházati termékek jellemzőiről való vevői tájékoztatás</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4"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4"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4"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ruházati termékekhez kapcsolódó címkék, tájékoztatók tartalma</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műszaki áruk, csoportosítása, jellemzői, minőségi követelményei</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műszaki áruk jellemzőiről való vásárlói tájékoztatás</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műszaki árukhoz kapcsolódó okmányok tartalma</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8"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műszaki áruk szállítására, átvételére, tárolására vonatkozó követelmények</w:t>
            </w:r>
          </w:p>
        </w:tc>
        <w:tc>
          <w:tcPr>
            <w:tcW w:w="579" w:type="dxa"/>
            <w:tcBorders>
              <w:top w:val="nil"/>
              <w:left w:val="nil"/>
              <w:bottom w:val="single" w:sz="8"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single" w:sz="8"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A műszaki áruk eladótérben történő elhelyezésének, bemutatásának szabályai</w:t>
            </w:r>
          </w:p>
        </w:tc>
        <w:tc>
          <w:tcPr>
            <w:tcW w:w="579" w:type="dxa"/>
            <w:tcBorders>
              <w:top w:val="single" w:sz="8"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r>
      <w:tr w:rsidR="004F3B66" w:rsidRPr="00CA1A73">
        <w:trPr>
          <w:trHeight w:val="227"/>
          <w:jc w:val="center"/>
        </w:trPr>
        <w:tc>
          <w:tcPr>
            <w:tcW w:w="3918" w:type="dxa"/>
            <w:tcBorders>
              <w:top w:val="nil"/>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Előírásoknak megfelelő reklamációs</w:t>
            </w:r>
          </w:p>
          <w:p w:rsidR="004F3B66" w:rsidRPr="00CA1A73" w:rsidRDefault="007D7B6D"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Ü</w:t>
            </w:r>
            <w:r w:rsidR="004F3B66">
              <w:rPr>
                <w:rFonts w:ascii="Palatino Linotype" w:hAnsi="Palatino Linotype" w:cs="TimesNewRomanPSMT"/>
                <w:sz w:val="20"/>
                <w:szCs w:val="20"/>
              </w:rPr>
              <w:t>gyintézés</w:t>
            </w:r>
          </w:p>
        </w:tc>
        <w:tc>
          <w:tcPr>
            <w:tcW w:w="579" w:type="dxa"/>
            <w:tcBorders>
              <w:top w:val="nil"/>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9738" w:type="dxa"/>
            <w:gridSpan w:val="11"/>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Szakmai szoftverek használata</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Szakmai kommunikációs készség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Idegen nyelvű hallott szöveg megértése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 xml:space="preserve">Idegen nyelvű beszédkészség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Tárgyalókészség</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9738" w:type="dxa"/>
            <w:gridSpan w:val="11"/>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Önállóság</w:t>
            </w:r>
          </w:p>
        </w:tc>
        <w:tc>
          <w:tcPr>
            <w:tcW w:w="579"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single" w:sz="4" w:space="0" w:color="auto"/>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Pontosság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Fejlődőképesség, önfejlesztés</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9738" w:type="dxa"/>
            <w:gridSpan w:val="11"/>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Kapcsolatteremtő készség</w:t>
            </w:r>
          </w:p>
        </w:tc>
        <w:tc>
          <w:tcPr>
            <w:tcW w:w="579"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single" w:sz="4" w:space="0" w:color="auto"/>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Segítőkészség </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Meggyőző készség</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9738" w:type="dxa"/>
            <w:gridSpan w:val="11"/>
            <w:tcBorders>
              <w:top w:val="single" w:sz="8" w:space="0" w:color="auto"/>
              <w:left w:val="single" w:sz="8" w:space="0" w:color="auto"/>
              <w:bottom w:val="single" w:sz="8" w:space="0" w:color="auto"/>
              <w:right w:val="single" w:sz="8" w:space="0" w:color="auto"/>
            </w:tcBorders>
            <w:noWrap/>
            <w:vAlign w:val="center"/>
          </w:tcPr>
          <w:p w:rsidR="004F3B66" w:rsidRPr="00CA1A73" w:rsidRDefault="006F1A60" w:rsidP="00A654FA">
            <w:pPr>
              <w:spacing w:after="0" w:line="240" w:lineRule="auto"/>
              <w:jc w:val="center"/>
              <w:rPr>
                <w:rFonts w:ascii="Palatino Linotype" w:hAnsi="Palatino Linotype"/>
                <w:sz w:val="20"/>
                <w:szCs w:val="20"/>
              </w:rPr>
            </w:pPr>
            <w:r>
              <w:rPr>
                <w:rFonts w:ascii="Palatino Linotype" w:hAnsi="Palatino Linotype"/>
                <w:sz w:val="20"/>
                <w:szCs w:val="20"/>
              </w:rPr>
              <w:t>MÓDSZER</w:t>
            </w:r>
            <w:r w:rsidR="004F3B66">
              <w:rPr>
                <w:rFonts w:ascii="Palatino Linotype" w:hAnsi="Palatino Linotype"/>
                <w:sz w:val="20"/>
                <w:szCs w:val="20"/>
              </w:rPr>
              <w:t>KOMPETENCIÁK</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cs="TimesNewRomanPSMT"/>
                <w:sz w:val="20"/>
                <w:szCs w:val="20"/>
              </w:rPr>
            </w:pPr>
            <w:r>
              <w:rPr>
                <w:rFonts w:ascii="Palatino Linotype" w:hAnsi="Palatino Linotype" w:cs="TimesNewRomanPSMT"/>
                <w:sz w:val="20"/>
                <w:szCs w:val="20"/>
              </w:rPr>
              <w:t xml:space="preserve">Ismeretek helyén való alkalmazása </w:t>
            </w:r>
          </w:p>
        </w:tc>
        <w:tc>
          <w:tcPr>
            <w:tcW w:w="579" w:type="dxa"/>
            <w:tcBorders>
              <w:top w:val="single" w:sz="4" w:space="0" w:color="auto"/>
              <w:left w:val="single" w:sz="4" w:space="0" w:color="auto"/>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single" w:sz="4" w:space="0" w:color="auto"/>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F3B66" w:rsidRPr="00CA1A73">
        <w:trPr>
          <w:trHeight w:val="227"/>
          <w:jc w:val="center"/>
        </w:trPr>
        <w:tc>
          <w:tcPr>
            <w:tcW w:w="3918" w:type="dxa"/>
            <w:tcBorders>
              <w:top w:val="single" w:sz="4" w:space="0" w:color="auto"/>
              <w:left w:val="single" w:sz="4" w:space="0" w:color="auto"/>
              <w:bottom w:val="single" w:sz="4" w:space="0" w:color="auto"/>
              <w:right w:val="single" w:sz="4" w:space="0" w:color="auto"/>
            </w:tcBorders>
            <w:noWrap/>
          </w:tcPr>
          <w:p w:rsidR="004F3B66" w:rsidRPr="00CA1A73" w:rsidRDefault="004F3B66" w:rsidP="00A654FA">
            <w:pPr>
              <w:autoSpaceDE w:val="0"/>
              <w:autoSpaceDN w:val="0"/>
              <w:adjustRightInd w:val="0"/>
              <w:spacing w:after="0" w:line="240" w:lineRule="auto"/>
              <w:rPr>
                <w:rFonts w:ascii="Palatino Linotype" w:hAnsi="Palatino Linotype"/>
                <w:sz w:val="20"/>
                <w:szCs w:val="20"/>
              </w:rPr>
            </w:pPr>
            <w:r>
              <w:rPr>
                <w:rFonts w:ascii="Palatino Linotype" w:hAnsi="Palatino Linotype" w:cs="TimesNewRomanPSMT"/>
                <w:sz w:val="20"/>
                <w:szCs w:val="20"/>
              </w:rPr>
              <w:t>Helyzetfelismerés</w:t>
            </w:r>
          </w:p>
        </w:tc>
        <w:tc>
          <w:tcPr>
            <w:tcW w:w="579" w:type="dxa"/>
            <w:tcBorders>
              <w:top w:val="single" w:sz="4" w:space="0" w:color="auto"/>
              <w:left w:val="nil"/>
              <w:bottom w:val="single" w:sz="4" w:space="0" w:color="auto"/>
              <w:right w:val="single" w:sz="4"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4" w:space="0" w:color="auto"/>
              <w:left w:val="nil"/>
              <w:bottom w:val="single" w:sz="4"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8" w:space="0" w:color="auto"/>
              <w:left w:val="single" w:sz="8" w:space="0" w:color="auto"/>
              <w:bottom w:val="single" w:sz="8" w:space="0" w:color="auto"/>
              <w:right w:val="single" w:sz="8" w:space="0" w:color="auto"/>
            </w:tcBorders>
            <w:noWrap/>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0"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8" w:space="0" w:color="auto"/>
              <w:left w:val="single" w:sz="8" w:space="0" w:color="auto"/>
              <w:bottom w:val="single" w:sz="8" w:space="0" w:color="auto"/>
              <w:right w:val="single" w:sz="8" w:space="0" w:color="auto"/>
            </w:tcBorders>
            <w:vAlign w:val="center"/>
          </w:tcPr>
          <w:p w:rsidR="004F3B66" w:rsidRPr="00CA1A73"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4F3B66" w:rsidRDefault="004F3B66" w:rsidP="00A654FA">
      <w:pPr>
        <w:widowControl w:val="0"/>
        <w:suppressAutoHyphens/>
        <w:spacing w:after="0" w:line="240" w:lineRule="auto"/>
        <w:rPr>
          <w:rFonts w:ascii="Palatino Linotype" w:hAnsi="Palatino Linotype"/>
          <w:b/>
          <w:kern w:val="1"/>
          <w:lang w:eastAsia="hi-IN" w:bidi="hi-IN"/>
        </w:rPr>
      </w:pPr>
    </w:p>
    <w:p w:rsidR="004F3B66" w:rsidRPr="00CA1A73" w:rsidRDefault="004F3B66" w:rsidP="006F1A60">
      <w:pPr>
        <w:numPr>
          <w:ilvl w:val="0"/>
          <w:numId w:val="45"/>
        </w:numPr>
        <w:spacing w:after="0" w:line="240" w:lineRule="auto"/>
        <w:rPr>
          <w:rFonts w:ascii="Palatino Linotype" w:hAnsi="Palatino Linotype"/>
          <w:b/>
          <w:kern w:val="1"/>
          <w:lang w:eastAsia="hi-IN" w:bidi="hi-IN"/>
        </w:rPr>
      </w:pPr>
      <w:r>
        <w:rPr>
          <w:rFonts w:ascii="Palatino Linotype" w:hAnsi="Palatino Linotype"/>
          <w:b/>
          <w:kern w:val="1"/>
          <w:lang w:eastAsia="hi-IN" w:bidi="hi-IN"/>
        </w:rPr>
        <w:br w:type="page"/>
        <w:t>Áruismeret és forgalmazás tantárgy</w:t>
      </w:r>
      <w:r>
        <w:rPr>
          <w:rFonts w:ascii="Palatino Linotype" w:hAnsi="Palatino Linotype"/>
          <w:kern w:val="1"/>
          <w:lang w:eastAsia="hi-IN" w:bidi="hi-IN"/>
        </w:rPr>
        <w:tab/>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240</w:t>
      </w:r>
      <w:r>
        <w:rPr>
          <w:rFonts w:ascii="Palatino Linotype" w:hAnsi="Palatino Linotype" w:cs="Tahoma"/>
          <w:b/>
          <w:kern w:val="1"/>
          <w:lang w:eastAsia="hi-IN" w:bidi="hi-IN"/>
        </w:rPr>
        <w:t xml:space="preserve"> óra</w:t>
      </w:r>
    </w:p>
    <w:p w:rsidR="004F3B66" w:rsidRPr="00CA1A73" w:rsidRDefault="004F3B66" w:rsidP="00A654FA">
      <w:pPr>
        <w:widowControl w:val="0"/>
        <w:suppressAutoHyphens/>
        <w:spacing w:after="0" w:line="240" w:lineRule="auto"/>
        <w:ind w:left="360"/>
        <w:rPr>
          <w:rFonts w:ascii="Palatino Linotype" w:hAnsi="Palatino Linotype"/>
          <w:b/>
          <w:i/>
          <w:kern w:val="1"/>
          <w:lang w:eastAsia="hi-IN" w:bidi="hi-IN"/>
        </w:rPr>
      </w:pPr>
    </w:p>
    <w:p w:rsidR="004F3B66" w:rsidRPr="00CA1A73" w:rsidRDefault="004F3B66" w:rsidP="00DF36D5">
      <w:pPr>
        <w:widowControl w:val="0"/>
        <w:numPr>
          <w:ilvl w:val="1"/>
          <w:numId w:val="45"/>
        </w:numPr>
        <w:suppressAutoHyphens/>
        <w:spacing w:after="0" w:line="240" w:lineRule="auto"/>
        <w:ind w:left="360"/>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Pr="00CA1A73" w:rsidRDefault="004F3B66" w:rsidP="00A654FA">
      <w:pPr>
        <w:widowControl w:val="0"/>
        <w:suppressAutoHyphens/>
        <w:spacing w:after="0" w:line="240" w:lineRule="auto"/>
        <w:jc w:val="both"/>
        <w:rPr>
          <w:rFonts w:ascii="Palatino Linotype" w:hAnsi="Palatino Linotype"/>
          <w:kern w:val="1"/>
          <w:lang w:eastAsia="hi-IN" w:bidi="hi-IN"/>
        </w:rPr>
      </w:pPr>
      <w:r>
        <w:rPr>
          <w:rFonts w:ascii="Palatino Linotype" w:hAnsi="Palatino Linotype"/>
          <w:kern w:val="1"/>
          <w:lang w:eastAsia="hi-IN" w:bidi="hi-IN"/>
        </w:rPr>
        <w:t xml:space="preserve">Az áruismeret és forgalmazás tantárgy tanításának célja, hogy a tanulók részletesen megismerjék az élelmiszer- és vegyi árukra, a ruházati árukra, a bútor- és lakástextil árukra és a műszaki árukra vonatkozó szakáruismereti tartalmakat. </w:t>
      </w:r>
    </w:p>
    <w:p w:rsidR="004F3B66" w:rsidRPr="00CA1A73" w:rsidRDefault="004F3B66" w:rsidP="00A654FA">
      <w:pPr>
        <w:widowControl w:val="0"/>
        <w:suppressAutoHyphens/>
        <w:spacing w:after="0" w:line="240" w:lineRule="auto"/>
        <w:rPr>
          <w:rFonts w:ascii="Palatino Linotype" w:hAnsi="Palatino Linotype"/>
          <w:kern w:val="1"/>
          <w:highlight w:val="yellow"/>
          <w:lang w:eastAsia="hi-IN" w:bidi="hi-IN"/>
        </w:rPr>
      </w:pPr>
    </w:p>
    <w:p w:rsidR="004F3B66" w:rsidRDefault="004F3B66" w:rsidP="00DF36D5">
      <w:pPr>
        <w:widowControl w:val="0"/>
        <w:numPr>
          <w:ilvl w:val="1"/>
          <w:numId w:val="45"/>
        </w:numPr>
        <w:suppressAutoHyphens/>
        <w:spacing w:after="0" w:line="240" w:lineRule="auto"/>
        <w:ind w:left="360"/>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A654FA">
      <w:pPr>
        <w:autoSpaceDE w:val="0"/>
        <w:autoSpaceDN w:val="0"/>
        <w:adjustRightInd w:val="0"/>
        <w:spacing w:after="0" w:line="240" w:lineRule="auto"/>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F5B80" w:rsidRDefault="004F3B66" w:rsidP="00A654FA">
      <w:pPr>
        <w:widowControl w:val="0"/>
        <w:suppressAutoHyphens/>
        <w:spacing w:after="0" w:line="240" w:lineRule="auto"/>
        <w:ind w:firstLine="454"/>
        <w:rPr>
          <w:rFonts w:ascii="Palatino Linotype" w:hAnsi="Palatino Linotype"/>
          <w:b/>
          <w:kern w:val="1"/>
          <w:lang w:eastAsia="hi-IN" w:bidi="hi-IN"/>
        </w:rPr>
      </w:pPr>
    </w:p>
    <w:p w:rsidR="004F3B66" w:rsidRDefault="004F3B66" w:rsidP="00DF36D5">
      <w:pPr>
        <w:widowControl w:val="0"/>
        <w:numPr>
          <w:ilvl w:val="1"/>
          <w:numId w:val="45"/>
        </w:numPr>
        <w:suppressAutoHyphens/>
        <w:spacing w:after="0" w:line="240" w:lineRule="auto"/>
        <w:ind w:left="360"/>
        <w:rPr>
          <w:rFonts w:ascii="Palatino Linotype" w:hAnsi="Palatino Linotype"/>
          <w:b/>
          <w:kern w:val="1"/>
          <w:lang w:eastAsia="hi-IN" w:bidi="hi-IN"/>
        </w:rPr>
      </w:pPr>
      <w:r w:rsidRPr="00CD0B83">
        <w:rPr>
          <w:rFonts w:ascii="Palatino Linotype" w:hAnsi="Palatino Linotype"/>
          <w:b/>
          <w:kern w:val="1"/>
          <w:lang w:eastAsia="hi-IN" w:bidi="hi-IN"/>
        </w:rPr>
        <w:t>Témakörök</w:t>
      </w:r>
    </w:p>
    <w:p w:rsidR="004F3B66" w:rsidRPr="00CD0B83" w:rsidRDefault="004F3B66" w:rsidP="00A654FA">
      <w:pPr>
        <w:widowControl w:val="0"/>
        <w:suppressAutoHyphens/>
        <w:spacing w:after="0" w:line="240" w:lineRule="auto"/>
        <w:rPr>
          <w:rFonts w:ascii="Palatino Linotype" w:hAnsi="Palatino Linotype"/>
          <w:b/>
          <w:kern w:val="1"/>
          <w:lang w:eastAsia="hi-IN" w:bidi="hi-IN"/>
        </w:rPr>
      </w:pPr>
    </w:p>
    <w:p w:rsidR="004F3B66" w:rsidRPr="006F1A60" w:rsidRDefault="004F3B66" w:rsidP="006F1A60">
      <w:pPr>
        <w:widowControl w:val="0"/>
        <w:numPr>
          <w:ilvl w:val="2"/>
          <w:numId w:val="45"/>
        </w:numPr>
        <w:suppressAutoHyphens/>
        <w:spacing w:after="0" w:line="240" w:lineRule="auto"/>
        <w:ind w:left="1843" w:hanging="1134"/>
        <w:rPr>
          <w:rFonts w:ascii="Palatino Linotype" w:hAnsi="Palatino Linotype"/>
          <w:b/>
          <w:i/>
          <w:kern w:val="1"/>
          <w:lang w:eastAsia="hi-IN" w:bidi="hi-IN"/>
        </w:rPr>
      </w:pPr>
      <w:r>
        <w:rPr>
          <w:rFonts w:ascii="Palatino Linotype" w:hAnsi="Palatino Linotype"/>
          <w:b/>
          <w:kern w:val="1"/>
          <w:lang w:eastAsia="hi-IN" w:bidi="hi-IN"/>
        </w:rPr>
        <w:t>Élelmiszer- és vegyi</w:t>
      </w:r>
      <w:r w:rsidR="006F1A60">
        <w:rPr>
          <w:rFonts w:ascii="Palatino Linotype" w:hAnsi="Palatino Linotype"/>
          <w:b/>
          <w:kern w:val="1"/>
          <w:lang w:eastAsia="hi-IN" w:bidi="hi-IN"/>
        </w:rPr>
        <w:t xml:space="preserve"> áruk ismerete és forgalmazása</w:t>
      </w:r>
      <w:r w:rsidR="006F1A60">
        <w:rPr>
          <w:rFonts w:ascii="Palatino Linotype" w:hAnsi="Palatino Linotype"/>
          <w:b/>
          <w:kern w:val="1"/>
          <w:lang w:eastAsia="hi-IN" w:bidi="hi-IN"/>
        </w:rPr>
        <w:tab/>
      </w:r>
      <w:r>
        <w:rPr>
          <w:rFonts w:ascii="Palatino Linotype" w:hAnsi="Palatino Linotype"/>
          <w:b/>
          <w:kern w:val="1"/>
          <w:lang w:eastAsia="hi-IN" w:bidi="hi-IN"/>
        </w:rPr>
        <w:tab/>
      </w:r>
      <w:r w:rsidR="006F1A60">
        <w:rPr>
          <w:rFonts w:ascii="Palatino Linotype" w:hAnsi="Palatino Linotype"/>
          <w:b/>
          <w:kern w:val="1"/>
          <w:lang w:eastAsia="hi-IN" w:bidi="hi-IN"/>
        </w:rPr>
        <w:tab/>
      </w:r>
      <w:r w:rsidRPr="006F1A60">
        <w:rPr>
          <w:rFonts w:ascii="Palatino Linotype" w:hAnsi="Palatino Linotype"/>
          <w:b/>
          <w:i/>
          <w:kern w:val="1"/>
          <w:lang w:eastAsia="hi-IN" w:bidi="hi-IN"/>
        </w:rPr>
        <w:t>70 óra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élelmiszer</w:t>
      </w:r>
      <w:r w:rsidR="007D7B6D">
        <w:rPr>
          <w:rFonts w:ascii="Palatino Linotype" w:hAnsi="Palatino Linotype"/>
          <w:kern w:val="1"/>
          <w:lang w:eastAsia="hi-IN" w:bidi="hi-IN"/>
        </w:rPr>
        <w:t xml:space="preserve"> </w:t>
      </w:r>
      <w:r>
        <w:rPr>
          <w:rFonts w:ascii="Palatino Linotype" w:hAnsi="Palatino Linotype"/>
          <w:kern w:val="1"/>
          <w:lang w:eastAsia="hi-IN" w:bidi="hi-IN"/>
        </w:rPr>
        <w:t>áruismeret alapjai.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élelmiszerek fogalma, jellemzői, forgalmazásuk feltétele.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élelmiszereket felépítő anyagok: a víz, az alaptápanyagok, a védőtápanyagok, adalékanyagok.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élelmiszer-fogyasztás jellemzői: korszerű élelmiszerek, hungarikumok, táplálkozási irányzatok, különleges táplálkozási célú élelmiszerek (gyermek, diétás, reform, stb.).</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mikroorganizmusok jelentősége, az élelmiszerek szennyezettsége - fertőzés, mérgezés.</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élelmiszerek tartósítása.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élelmiszerek romlása, élvezeti, biológiai és a tápértékének csökkenése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tartósítás jelentősége, eljárásai.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Malomipari 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gabonafélék jellemzése és fajtái.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gabonaszem összetétele és táplálkozástani jelentősége.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gabonafélék feldolgozása.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Őrlemények, hántolt termékek, egyéb eljárással készült 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Sütő- és tésztaipari 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Kenyér.</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Kenyér készítése,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Kenyér fajtái.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Sütőipari fehértermékek.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Szárított tészták.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Szárított tészták jellemzése,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Cukor és édesipari 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Cukor.</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Méz.</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Mesterséges édesítőszerek.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Édesipari 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édesítőszerek fogalma, jelentősége.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méz és a cukor fajtái, kereskedelmi választéka.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cukorkák, kakaó és csokoládéáruk.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Nugátok és nugátszerű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Édesipari lisztes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Diabetikus édességek.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Gyümölcsök összetétele és táplálkozástani jelentősége.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Hazai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Almatermésű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Csonthéjas termésű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Bogyótermésű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Kabaktermésű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Száraztermésű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Déli 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Friss és szárított déli</w:t>
      </w:r>
      <w:r w:rsidR="007D7B6D">
        <w:rPr>
          <w:rFonts w:ascii="Palatino Linotype" w:hAnsi="Palatino Linotype"/>
          <w:kern w:val="1"/>
          <w:lang w:eastAsia="hi-IN" w:bidi="hi-IN"/>
        </w:rPr>
        <w:t xml:space="preserve"> </w:t>
      </w:r>
      <w:r>
        <w:rPr>
          <w:rFonts w:ascii="Palatino Linotype" w:hAnsi="Palatino Linotype"/>
          <w:kern w:val="1"/>
          <w:lang w:eastAsia="hi-IN" w:bidi="hi-IN"/>
        </w:rPr>
        <w:t>gyümölcsök.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Zöldségfélék és gombák.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zöldségfélék összetétele és táplálkozástani jelentősége.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zöldségfélék csoportosítása.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Burgonyafélék.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Káposztafélék.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Gyökérgumósok.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Kabakosok.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Hagymafélék.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Hüvelyesek.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Levélzöldségek.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Évelőzöldségek.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Gombák.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zöldségfélék és a gombák tartósításának termékei.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tej és feldolgozásának termékei.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tej összetétele és táplálkozástani jelentősége.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Fogyasztási tejek.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Tartósított 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Ízesített, savanyított, dúsított zsírtartalmú tejkészítmények.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Tejtermékek.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Vaj, túró, sajt.</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hús és feldolgozásának termékei.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hús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hús romlása.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húst szolgáltató állatok húsának jellemzése.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Nagy vágóállatok.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Baromfifélék.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Vadon élő állatok.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Halak és egyéb hidegvérű állatok.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húsfeldolgozó</w:t>
      </w:r>
      <w:r w:rsidR="00433334">
        <w:rPr>
          <w:rFonts w:ascii="Palatino Linotype" w:hAnsi="Palatino Linotype"/>
          <w:kern w:val="1"/>
          <w:lang w:eastAsia="hi-IN" w:bidi="hi-IN"/>
        </w:rPr>
        <w:t>-</w:t>
      </w:r>
      <w:r>
        <w:rPr>
          <w:rFonts w:ascii="Palatino Linotype" w:hAnsi="Palatino Linotype"/>
          <w:kern w:val="1"/>
          <w:lang w:eastAsia="hi-IN" w:bidi="hi-IN"/>
        </w:rPr>
        <w:t>ipar termékei.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Töltelékes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Darabos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Dobozos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baromfifeldolgozó-ipar termékei.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Vágott baromfi.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Egyéb baromfitermékek.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halfeldolgozó-ipar termékei.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Teljes és félkonzervek.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Zsiradékok és a tojás.</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zsiradékok összetétele és táplálkozástani jelentősége.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Állati és növényi zsiradékok.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tojás szerkezete és összetétele.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tojás minősége és forgalmazása.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Alkoholmentes italok.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víz élettani hatása, fontossága, összetevői.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ivóvíz és a természetes ásványvíz.</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palackozott ivóvíz, ásványi anyaggal dúsított ivóvíz és a szikvíz.</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ásványvíz fogalma, csoportosítása és a gyógyvizek.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Gyümölcs és zöldséglevek gyártása, csoportjai.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Üdítőitalok, sűrítmények, gyümölcsszörpök és levek.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Diétás italok.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alkoholmentes italok palackozása.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alkoholtartalmú italok.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 készítése, kezelése, forgalmazása.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 kémiai összetétele.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 érzékszervi tulajdonságai.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 rendellenes elváltozásai.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borok főbb típusai.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természetes borok.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Likőrborok.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Szénsavas borok.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Magyarország borvidékei.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bor helye az étrendben.</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sörgyártás nyersanyagi.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 készítése, forgalmazása.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 kémiai összetétele.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 érzékszervi tulajdonságai.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 rendellenes elváltozásai.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sörök főbb típusai.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Szeszesital-ipari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Pálinkák.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Likőrök.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Kevert italok.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Külföldi szeszesital-ipari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Koffeintartalmú élvezeti 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kávé.</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kávé jellemzése, feldolgozása,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Kávéitalok, kávékivonatok, kávépótló 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tea.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tea jellemzése, feldolgozása, minősége.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Pótteák, gyógyteák.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Fűszerek és ízesítőszerek.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fűszerek jellemzése, minősége, forgalmazása, csoportosítása.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Gyökerek, gyökértörzsek.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Héjrészek.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Levelek.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Virágok, virágrészek.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Magvak.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Termések.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Hazai fűszerkülönlegességek.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Fűszerkeverékek.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Ízesítőszerek.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Ecet, só, összetett ételízesítő készítmények.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Dohányáruk.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dohány fogalma, jelentősége, élettani hatása.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hazánkban termesztett dohányfajták és összetételük.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dohányipari termékek fajtái, minősítésük, forgalomba hozatali előírások.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Vegyi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vegyi áruk csomagolása, átvétele, tárolása.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címkén található jelölések jelképek, veszélyes anyagok, környezetkímélő, környezetbarát jelek, a csomagolóanyagok jelölése.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Háztartási tisztító és ápolószerek fajtái.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Mosószerek.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Mosogatószerek.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Súrolószerek.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Padlóápolók.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Kárpit és szőnyegtisztítók.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Tűzhelytisztítók, zsíroldók.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Légtisztítók, levegőfertőtlenítő.</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Szabad forgalmú irtószerek.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Testápolók és személyes higiéniát szolgáló 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Arcápolók, díszítőkozmetikumok.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Babaápolási 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Norinbergi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Testgondozási cikkek.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Gyermekgondozási cikkek.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Egészségügyi cikkek.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Háztartási és egyéb cikkek.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p>
    <w:p w:rsidR="004F3B66" w:rsidRPr="00CA1A73" w:rsidRDefault="004F3B66" w:rsidP="006F1A60">
      <w:pPr>
        <w:widowControl w:val="0"/>
        <w:numPr>
          <w:ilvl w:val="2"/>
          <w:numId w:val="45"/>
        </w:numPr>
        <w:tabs>
          <w:tab w:val="left" w:pos="1843"/>
        </w:tabs>
        <w:suppressAutoHyphens/>
        <w:spacing w:after="0" w:line="240" w:lineRule="auto"/>
        <w:ind w:hanging="1854"/>
        <w:rPr>
          <w:rFonts w:ascii="Palatino Linotype" w:hAnsi="Palatino Linotype"/>
          <w:b/>
          <w:kern w:val="1"/>
          <w:lang w:eastAsia="hi-IN" w:bidi="hi-IN"/>
        </w:rPr>
      </w:pPr>
      <w:r>
        <w:rPr>
          <w:rFonts w:ascii="Palatino Linotype" w:hAnsi="Palatino Linotype"/>
          <w:b/>
          <w:kern w:val="1"/>
          <w:lang w:eastAsia="hi-IN" w:bidi="hi-IN"/>
        </w:rPr>
        <w:t xml:space="preserve">Ruházati </w:t>
      </w:r>
      <w:r w:rsidR="006F1A60">
        <w:rPr>
          <w:rFonts w:ascii="Palatino Linotype" w:hAnsi="Palatino Linotype"/>
          <w:b/>
          <w:kern w:val="1"/>
          <w:lang w:eastAsia="hi-IN" w:bidi="hi-IN"/>
        </w:rPr>
        <w:t xml:space="preserve">áruk ismerete és forgalmazása </w:t>
      </w:r>
      <w:r w:rsidR="006F1A60">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70 óra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Az öltözködés szerepe, jelentősége a mindennapokban.</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Öltözködési stílusok.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Testalkattípusok, mérettáblázatok.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divat fogalma, jellemzői.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Világmárkák, védjegyek.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ruhaipar legfontosabb alapanyagainak jellemző tulajdonságai.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Viselési tulajdonságai.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Készterméken való jelölésük, márkanevek, felhasználási területek.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 xml:space="preserve">Természetes eredetű szálasanyagok. </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Mesterséges eredetű szálasanyagok.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Kevert szálasanyagok.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Terjedelmesített szálasanyagok.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Különleges textilanyagok.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Valódi bőrök.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Műbőrök.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Valódi szőrmék.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Műszőrmék.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szálasanyagok textilipari feldolgozási műveleteinek lényege, fonás, szövés, kötés,- hurkolás, egyéb lapképzési eljárások.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textilkikészítés lényege, a leggyakrabban alkalmazott műveletek, szerepük a késztermék minőségében.</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méteráruk csoportosítása alapanyag, előállítási mód, a felhasználás jellege szerint.</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Szövetek, pamut, pamuttípusú 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Len, len típusú 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Selyem, műselyem.</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Gyapjú, gyapjútípusú 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Kötött,- hurkolt 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Egyéb lapképzési eljárással készült 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Rövidáruk csoportosítása, szerepük az öltözködésben.</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legfontosabb puha és kemény rövidáruk, jellemzőik, felhasználásuk.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konfekcióipari áruk csoportosítása, jellemzőik, fajtái, fazonok, alapanyagaik, méretezés.</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Női, férfi, gyermek alsóruházati konfekció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Felsőruházati konfekció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Felsőruházati kötöttáruk.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Sportruházati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Csecsemő ruházat, babakelengye.</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divatáruk csoportosítása, jellemzőik, fajtái, alapanyagaik, méretezés.</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Öltözék-kiegészítők.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Bőrdíszmű- és bőröndös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Harisnyák, harisnyanadrágok, zoknik.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strandruházati áruk csoportosítási szempontjai, alapanyagaik, méretezés.</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Kiegészítő strandruházati áruk.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 lábbelik csoportosítása idényjelleg, felhasználás, fazon, alapanyag szerint.</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Méretezés.</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6F1A60" w:rsidRDefault="004F3B66" w:rsidP="006F1A60">
      <w:pPr>
        <w:widowControl w:val="0"/>
        <w:numPr>
          <w:ilvl w:val="2"/>
          <w:numId w:val="45"/>
        </w:numPr>
        <w:suppressAutoHyphens/>
        <w:spacing w:after="0" w:line="240" w:lineRule="auto"/>
        <w:ind w:hanging="1996"/>
        <w:rPr>
          <w:rFonts w:ascii="Palatino Linotype" w:hAnsi="Palatino Linotype"/>
          <w:b/>
          <w:i/>
          <w:kern w:val="1"/>
          <w:lang w:eastAsia="hi-IN" w:bidi="hi-IN"/>
        </w:rPr>
      </w:pPr>
      <w:r>
        <w:rPr>
          <w:rFonts w:ascii="Palatino Linotype" w:hAnsi="Palatino Linotype"/>
          <w:b/>
          <w:kern w:val="1"/>
          <w:lang w:eastAsia="hi-IN" w:bidi="hi-IN"/>
        </w:rPr>
        <w:t>Bútor- és lakástextil áruk ismerete és forgalmazása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58 óra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lakások funkciói, főbb jellemzői.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lakások fejlődése.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lakberendezés elemei, lakberendezési stílusok.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Bútorstílusok.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bútorgyártás anyagai.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legismertebb faanyagok, a faipari választéka.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Lemezipari termékek, fahelyettesítő anyagok, bútoripari fémek, fém</w:t>
      </w:r>
      <w:r w:rsidR="00433334">
        <w:rPr>
          <w:rFonts w:ascii="Palatino Linotype" w:hAnsi="Palatino Linotype"/>
          <w:kern w:val="1"/>
          <w:lang w:eastAsia="hi-IN" w:bidi="hi-IN"/>
        </w:rPr>
        <w:t xml:space="preserve"> </w:t>
      </w:r>
      <w:r>
        <w:rPr>
          <w:rFonts w:ascii="Palatino Linotype" w:hAnsi="Palatino Linotype"/>
          <w:kern w:val="1"/>
          <w:lang w:eastAsia="hi-IN" w:bidi="hi-IN"/>
        </w:rPr>
        <w:t>alkatrészek.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Mozgó alkatrészek, bútoripari műanyagok, egyéb anyagok.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bútorok csoportosítása, az egyes csoportok jellemzése fajták, típus, felhasználási cél, alapanyag szerint.</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Méret, kereskedelmi- és minőség jellemzők szerint.</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Lakásbútorok.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Szekrénybútorok.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Ülő-, fekvőbútorok, matracok, ágybetétek.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Asztalok.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Gyerekbútorok.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Kiegészítő bútorok, előszoba 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Középületek bútorai.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Irodai, oktatási 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Szállodai, vendéglátóipari 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Egészségügyi 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Kerti bútorok.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lakástextíliák csoportosítása, szerepük a lakás berendezésében.</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szőnyegek funkciója, alapanyagai, csoportosításuk szempontjai, fajtái.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Kézi szőnyegek.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Gépi szőnyegek.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Darabonként forgalomba kerülő szőnyegek (méretek).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Méterben forgalomba kerülő szőnyegek.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szőnyegek használati, kezelési útmutatója, tisztítószerei.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szőnyegek tárolásának szabályai.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függönyök funkciója, alapanyagai, csoportosításuk szempontjai, fajtái.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Fényáteresztő függönyök.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Másodfüggönyök.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Darabonként forgalomba kerülő függönyök (méretek).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Méterben forgalomba kerülő függönyök.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függönyök felerősítési módjai, kellékei, ráncolás.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függönyök használati, kezelési útmutatója, tisztítószerei.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bútorszövetek fogalma, funkciója, alapanyagai, csoportosításuk szempontjai, a legismertebb bútorszövetek, kereskedelmi, minőségi jellemzők.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bútorszövetek használati, kezelési útmutatója, tisztítószerei.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háztartási textíliák fogalma, alapanyagai, csoportosításuk szempontjai.</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Ágytextíliák.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Takarók.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Dunnák.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Paplanok.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Párnák.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Egyéb háztartási textíliák.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Asztali textíliák.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Konyharuhák.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Egyéb darabáruk, dísztárgyak: szőttesek, csipkék, stb.</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 háztartási textíliák használati, kezelési útmutatója, tisztítószerei.</w:t>
      </w:r>
    </w:p>
    <w:p w:rsidR="001D52BE" w:rsidRPr="00CA1A73" w:rsidRDefault="001D52BE" w:rsidP="00A654FA">
      <w:pPr>
        <w:widowControl w:val="0"/>
        <w:suppressAutoHyphens/>
        <w:spacing w:after="0" w:line="240" w:lineRule="auto"/>
        <w:ind w:left="86" w:firstLine="454"/>
        <w:rPr>
          <w:rFonts w:ascii="Palatino Linotype" w:hAnsi="Palatino Linotype"/>
          <w:kern w:val="1"/>
          <w:lang w:eastAsia="hi-IN" w:bidi="hi-IN"/>
        </w:rPr>
      </w:pPr>
    </w:p>
    <w:p w:rsidR="004F3B66" w:rsidRPr="00CA1A73" w:rsidRDefault="004F3B66" w:rsidP="006F1A60">
      <w:pPr>
        <w:widowControl w:val="0"/>
        <w:numPr>
          <w:ilvl w:val="2"/>
          <w:numId w:val="45"/>
        </w:numPr>
        <w:tabs>
          <w:tab w:val="left" w:pos="1701"/>
        </w:tabs>
        <w:suppressAutoHyphens/>
        <w:spacing w:after="0" w:line="240" w:lineRule="auto"/>
        <w:ind w:hanging="1854"/>
        <w:rPr>
          <w:rFonts w:ascii="Palatino Linotype" w:hAnsi="Palatino Linotype"/>
          <w:b/>
          <w:kern w:val="1"/>
          <w:lang w:eastAsia="hi-IN" w:bidi="hi-IN"/>
        </w:rPr>
      </w:pPr>
      <w:r>
        <w:rPr>
          <w:rFonts w:ascii="Palatino Linotype" w:hAnsi="Palatino Linotype"/>
          <w:b/>
          <w:kern w:val="1"/>
          <w:lang w:eastAsia="hi-IN" w:bidi="hi-IN"/>
        </w:rPr>
        <w:t>Műszaki á</w:t>
      </w:r>
      <w:r w:rsidR="006F1A60">
        <w:rPr>
          <w:rFonts w:ascii="Palatino Linotype" w:hAnsi="Palatino Linotype"/>
          <w:b/>
          <w:kern w:val="1"/>
          <w:lang w:eastAsia="hi-IN" w:bidi="hi-IN"/>
        </w:rPr>
        <w:t xml:space="preserve">ruk ismerete és forgalmazása </w:t>
      </w:r>
      <w:r w:rsidR="006F1A60">
        <w:rPr>
          <w:rFonts w:ascii="Palatino Linotype" w:hAnsi="Palatino Linotype"/>
          <w:b/>
          <w:kern w:val="1"/>
          <w:lang w:eastAsia="hi-IN" w:bidi="hi-IN"/>
        </w:rPr>
        <w:tab/>
      </w:r>
      <w:r w:rsidR="006F1A60">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58 óra</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Energiahordozók.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alapismeretek.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Energiaosztályok.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Kötőelemek, kéziszerszámok, ipari tömegcikkek.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Csavarok.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Zárak.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Villamos szerelési 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Vezetékek, kábelezési segédanyagok.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Biztosítékok és tartozékaik.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Csatlakozók, aljzatok, villák, foglalatok.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Fényforrások.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és nem elektromos sütő- és főzőkészülékek.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Gáztűzhelyek.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tűzhelyek.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Kombinált tűzhelyek.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Beépíthető tűzhelyek.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Főzőlapok.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Grill,- kontakt olajsütők.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Mikrohullámú sütők.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Kenyérsütők.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Légkeveréses edények.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Fűtő- és vízmelegítő 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Fűtőbetétek.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Hőfokszabályozók.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Gázkonvektorok.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Gázkazánok.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fűtőkészülékek.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Hősugárzók.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Hőkandallók.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Ventillátoros hőkandallók.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Olajradiátorok.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Hőtárolós kályhák.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Vízmelegítő 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Gáz vízmelegítők.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vízmelegítők.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Konyhai kisgépek és 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Kávéőrlők.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Turmixgépek, botmixerek.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Pépesítők.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Szeletelők, elektromos kések.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Gyümölcscentrifugák.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húsdarálók.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Robotgépek.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Kávéfőzők.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Kenyérpirítók.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Konyhai légtisztítók.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Mérlegek.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Egyéb elektromos 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Vasalók.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Gyógyászati elektromos kisgépek.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Klímaberendezések.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Elektromos háztartási nagygépek.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Hűtőgépek, fagyasztógépek.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Mosógépek.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Szárítógépek.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Mosó-szárító 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Mosogatógépek.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Takarítógépek.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Porszívók.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Szőnyeg,- kárpittisztító 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Híradástechnikai 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Mikrofonok.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Hangszórók, hangdobozok.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Digitál</w:t>
      </w:r>
      <w:r w:rsidR="00433334">
        <w:rPr>
          <w:rFonts w:ascii="Palatino Linotype" w:hAnsi="Palatino Linotype"/>
          <w:kern w:val="1"/>
          <w:lang w:eastAsia="hi-IN" w:bidi="hi-IN"/>
        </w:rPr>
        <w:t>is</w:t>
      </w:r>
      <w:r>
        <w:rPr>
          <w:rFonts w:ascii="Palatino Linotype" w:hAnsi="Palatino Linotype"/>
          <w:kern w:val="1"/>
          <w:lang w:eastAsia="hi-IN" w:bidi="hi-IN"/>
        </w:rPr>
        <w:t xml:space="preserve"> hangrendszerek.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Erősítők.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Rádió,- és vevőkészülékek.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CD lejátszók, DVD, Blu-ray, média lejátszó.</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Televízió készülékek.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Videókamerák.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Digitális fényképezőgépek.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Digitális fotókeret.</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Szórakoztató elektronika, játék.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Autórádiók.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X-box.</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Play Station.</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Wii.</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Mobiltelefonok, tartozékok.</w:t>
      </w:r>
    </w:p>
    <w:p w:rsidR="004F3B66" w:rsidRPr="00CA1A73" w:rsidRDefault="004F3B66" w:rsidP="00A654FA">
      <w:pPr>
        <w:widowControl w:val="0"/>
        <w:suppressAutoHyphens/>
        <w:spacing w:after="0" w:line="240" w:lineRule="auto"/>
        <w:ind w:left="708"/>
        <w:rPr>
          <w:rFonts w:ascii="Palatino Linotype" w:hAnsi="Palatino Linotype"/>
          <w:kern w:val="1"/>
          <w:lang w:eastAsia="hi-IN" w:bidi="hi-IN"/>
        </w:rPr>
      </w:pPr>
      <w:r>
        <w:rPr>
          <w:rFonts w:ascii="Palatino Linotype" w:hAnsi="Palatino Linotype"/>
          <w:kern w:val="1"/>
          <w:lang w:eastAsia="hi-IN" w:bidi="hi-IN"/>
        </w:rPr>
        <w:t>Számítástechnikai termékek.</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DF36D5">
      <w:pPr>
        <w:widowControl w:val="0"/>
        <w:numPr>
          <w:ilvl w:val="1"/>
          <w:numId w:val="45"/>
        </w:numPr>
        <w:suppressAutoHyphens/>
        <w:spacing w:after="0" w:line="240" w:lineRule="auto"/>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 javasolt helyszíne (ajánlás)</w:t>
      </w:r>
    </w:p>
    <w:p w:rsidR="004F3B66" w:rsidRDefault="004F3B66" w:rsidP="00A654FA">
      <w:pPr>
        <w:spacing w:after="0" w:line="240" w:lineRule="auto"/>
        <w:ind w:left="709" w:firstLine="709"/>
        <w:rPr>
          <w:rFonts w:ascii="Palatino Linotype" w:hAnsi="Palatino Linotype"/>
        </w:rPr>
      </w:pPr>
      <w:r>
        <w:rPr>
          <w:rFonts w:ascii="Palatino Linotype" w:hAnsi="Palatino Linotype"/>
        </w:rPr>
        <w:t>T</w:t>
      </w:r>
      <w:r w:rsidRPr="00E001FD">
        <w:rPr>
          <w:rFonts w:ascii="Palatino Linotype" w:hAnsi="Palatino Linotype"/>
        </w:rPr>
        <w:t>anterem</w:t>
      </w:r>
    </w:p>
    <w:p w:rsidR="004D3FAA" w:rsidRDefault="004D3FAA" w:rsidP="00A654FA">
      <w:pPr>
        <w:spacing w:after="0" w:line="240" w:lineRule="auto"/>
        <w:ind w:left="709" w:firstLine="709"/>
        <w:rPr>
          <w:rFonts w:ascii="Palatino Linotype" w:hAnsi="Palatino Linotype"/>
          <w:b/>
          <w:kern w:val="1"/>
          <w:lang w:eastAsia="hi-IN" w:bidi="hi-IN"/>
        </w:rPr>
      </w:pPr>
    </w:p>
    <w:p w:rsidR="004F3B66" w:rsidRPr="00D71533" w:rsidRDefault="004F3B66" w:rsidP="006F1A60">
      <w:pPr>
        <w:widowControl w:val="0"/>
        <w:numPr>
          <w:ilvl w:val="1"/>
          <w:numId w:val="45"/>
        </w:numPr>
        <w:suppressAutoHyphens/>
        <w:spacing w:after="0" w:line="240" w:lineRule="auto"/>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ind w:left="709" w:firstLine="709"/>
        <w:rPr>
          <w:rFonts w:ascii="Palatino Linotype" w:hAnsi="Palatino Linotype"/>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tabs>
          <w:tab w:val="left" w:pos="2043"/>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Default="004F3B66" w:rsidP="00A654FA">
      <w:pPr>
        <w:widowControl w:val="0"/>
        <w:suppressAutoHyphens/>
        <w:spacing w:after="0" w:line="240" w:lineRule="auto"/>
        <w:ind w:left="709" w:firstLine="709"/>
        <w:rPr>
          <w:rFonts w:ascii="Palatino Linotype" w:hAnsi="Palatino Linotype"/>
          <w:bCs/>
          <w:kern w:val="1"/>
          <w:lang w:eastAsia="hi-IN" w:bidi="hi-IN"/>
        </w:rPr>
      </w:pPr>
    </w:p>
    <w:p w:rsidR="004F3B66"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Pr>
          <w:rFonts w:ascii="Palatino Linotype" w:hAnsi="Palatino Linotype"/>
          <w:b/>
          <w:kern w:val="1"/>
          <w:lang w:eastAsia="hi-IN" w:bidi="hi-IN"/>
        </w:rPr>
        <w:t>A tantárgy értékelésének módja</w:t>
      </w:r>
    </w:p>
    <w:p w:rsidR="004F3B66"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CD0B83">
        <w:rPr>
          <w:rFonts w:ascii="Palatino Linotype" w:hAnsi="Palatino Linotype"/>
          <w:bCs/>
          <w:kern w:val="1"/>
          <w:lang w:eastAsia="hi-IN" w:bidi="hi-IN"/>
        </w:rPr>
        <w:t>A nemzeti köznevelésről szóló 2011. évi CXC. törvény 54. § (2) a) pontja szerinti értékeléssel.</w:t>
      </w:r>
    </w:p>
    <w:p w:rsidR="004F3B66" w:rsidRDefault="004F3B66" w:rsidP="00A654FA">
      <w:pPr>
        <w:widowControl w:val="0"/>
        <w:suppressAutoHyphens/>
        <w:spacing w:after="0" w:line="240" w:lineRule="auto"/>
        <w:rPr>
          <w:rFonts w:ascii="Palatino Linotype" w:hAnsi="Palatino Linotype"/>
          <w:bCs/>
          <w:kern w:val="1"/>
          <w:lang w:eastAsia="hi-IN" w:bidi="hi-IN"/>
        </w:rPr>
      </w:pPr>
    </w:p>
    <w:p w:rsidR="006F1A60" w:rsidRPr="00CA1A73" w:rsidRDefault="006F1A60" w:rsidP="00A654FA">
      <w:pPr>
        <w:widowControl w:val="0"/>
        <w:suppressAutoHyphens/>
        <w:spacing w:after="0" w:line="240" w:lineRule="auto"/>
        <w:rPr>
          <w:rFonts w:ascii="Palatino Linotype" w:hAnsi="Palatino Linotype"/>
          <w:bCs/>
          <w:kern w:val="1"/>
          <w:lang w:eastAsia="hi-IN" w:bidi="hi-IN"/>
        </w:rPr>
      </w:pPr>
    </w:p>
    <w:p w:rsidR="004F3B66" w:rsidRPr="00CA1A7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Pr>
          <w:rFonts w:ascii="Palatino Linotype" w:hAnsi="Palatino Linotype"/>
          <w:b/>
          <w:kern w:val="1"/>
          <w:lang w:eastAsia="hi-IN" w:bidi="hi-IN"/>
        </w:rPr>
        <w:t>Értékesítési gyakorlat tantárgy</w:t>
      </w:r>
      <w:r>
        <w:rPr>
          <w:rFonts w:ascii="Palatino Linotype" w:hAnsi="Palatino Linotype"/>
          <w:kern w:val="1"/>
          <w:lang w:eastAsia="hi-IN" w:bidi="hi-IN"/>
        </w:rPr>
        <w:tab/>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 xml:space="preserve">224 </w:t>
      </w:r>
      <w:r>
        <w:rPr>
          <w:rFonts w:ascii="Palatino Linotype" w:hAnsi="Palatino Linotype" w:cs="Tahoma"/>
          <w:b/>
          <w:kern w:val="1"/>
          <w:lang w:eastAsia="hi-IN" w:bidi="hi-IN"/>
        </w:rPr>
        <w:t>óra</w:t>
      </w:r>
    </w:p>
    <w:p w:rsidR="004F3B66" w:rsidRPr="00CA1A73" w:rsidRDefault="004F3B66" w:rsidP="00A654FA">
      <w:pPr>
        <w:widowControl w:val="0"/>
        <w:suppressAutoHyphens/>
        <w:spacing w:after="0" w:line="240" w:lineRule="auto"/>
        <w:ind w:left="360"/>
        <w:jc w:val="both"/>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hanging="508"/>
        <w:jc w:val="both"/>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Pr="00CA1A73" w:rsidRDefault="004F3B66" w:rsidP="001D52BE">
      <w:pPr>
        <w:widowControl w:val="0"/>
        <w:suppressAutoHyphens/>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Az értékesítési gyakorlat célja, hogy a tanulók az elméleti áruismereti tudásukra építve legyenek képesek a kereskedelmi egységben az áruk forgalmazásához kapcsolódó feladatok magas szintű elvégzésére és az áruk szakszerű értékesítésére. Gyakorolják a vásárlókhoz kötődő adminisztrációs teendőket és a reklamációk kezelését. Az eladótérben a vásárlóval folytatott kommunikáció során tudják szakszerűen jellemezni az adott terméket, és információk nyújtásával segítsék az eladást.</w:t>
      </w:r>
    </w:p>
    <w:p w:rsidR="004F3B66" w:rsidRPr="00CA1A73" w:rsidRDefault="004F3B66" w:rsidP="001D52BE">
      <w:pPr>
        <w:widowControl w:val="0"/>
        <w:suppressAutoHyphens/>
        <w:spacing w:after="0" w:line="240" w:lineRule="auto"/>
        <w:ind w:left="284"/>
        <w:jc w:val="both"/>
        <w:rPr>
          <w:rFonts w:ascii="Palatino Linotype" w:hAnsi="Palatino Linotype"/>
          <w:kern w:val="1"/>
          <w:lang w:eastAsia="hi-IN" w:bidi="hi-IN"/>
        </w:rPr>
      </w:pPr>
    </w:p>
    <w:p w:rsidR="004F3B66"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D52BE">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A1A73" w:rsidRDefault="004F3B66" w:rsidP="001D52BE">
      <w:pPr>
        <w:widowControl w:val="0"/>
        <w:suppressAutoHyphens/>
        <w:spacing w:after="0" w:line="240" w:lineRule="auto"/>
        <w:ind w:left="284"/>
        <w:jc w:val="both"/>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ind w:left="792"/>
        <w:jc w:val="both"/>
        <w:rPr>
          <w:rFonts w:ascii="Palatino Linotype" w:hAnsi="Palatino Linotype"/>
          <w:b/>
          <w:kern w:val="1"/>
          <w:lang w:eastAsia="hi-IN" w:bidi="hi-IN"/>
        </w:rPr>
      </w:pPr>
    </w:p>
    <w:p w:rsidR="004F3B66" w:rsidRPr="006F1A60" w:rsidRDefault="004F3B66" w:rsidP="006F1A60">
      <w:pPr>
        <w:widowControl w:val="0"/>
        <w:numPr>
          <w:ilvl w:val="2"/>
          <w:numId w:val="45"/>
        </w:numPr>
        <w:suppressAutoHyphens/>
        <w:spacing w:after="0" w:line="240" w:lineRule="auto"/>
        <w:ind w:left="1843" w:hanging="992"/>
        <w:jc w:val="both"/>
        <w:rPr>
          <w:rFonts w:ascii="Palatino Linotype" w:hAnsi="Palatino Linotype"/>
          <w:b/>
          <w:i/>
          <w:kern w:val="1"/>
          <w:lang w:eastAsia="hi-IN" w:bidi="hi-IN"/>
        </w:rPr>
      </w:pPr>
      <w:r>
        <w:rPr>
          <w:rFonts w:ascii="Palatino Linotype" w:hAnsi="Palatino Linotype"/>
          <w:b/>
          <w:kern w:val="1"/>
          <w:lang w:eastAsia="hi-IN" w:bidi="hi-IN"/>
        </w:rPr>
        <w:t>Élelmiszer- és vegyi áruk ismerete és forgalmazása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70 óra</w:t>
      </w:r>
    </w:p>
    <w:p w:rsidR="004F3B66" w:rsidRDefault="004F3B66" w:rsidP="00A654FA">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 xml:space="preserve">A kereskedelmi egységekben alkalmazott gépek, eszközök fajtái, szerepük, használatukra vonatkozó előírások </w:t>
      </w:r>
      <w:r w:rsidRPr="00250ADF">
        <w:rPr>
          <w:rFonts w:ascii="Palatino Linotype" w:hAnsi="Palatino Linotype"/>
          <w:kern w:val="1"/>
          <w:lang w:eastAsia="hi-IN" w:bidi="hi-IN"/>
        </w:rPr>
        <w:t xml:space="preserve">megismerése, kezelésük, alkalmazásuk az áruforgalmi folyamatban </w:t>
      </w:r>
      <w:r>
        <w:rPr>
          <w:rFonts w:ascii="Palatino Linotype" w:hAnsi="Palatino Linotype"/>
          <w:kern w:val="1"/>
          <w:lang w:eastAsia="hi-IN" w:bidi="hi-IN"/>
        </w:rPr>
        <w:t>(hűtőberendezések, mérlegek, szeletelő-, aprító- és csomagológépek, árazást és készletnyilvántartást segítő gépek, eszközök, vagyonvédelmi eszközök és berendezések).</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Rendelés leadása.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Áruátvétel gyakorlása.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Szavatosság ellenőrzése.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Szakszerű tárolás gyakorlása.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Árazás, árazó eszközök használata.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Feliratok, akciós táblák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Árurendezés, polcfeltöltés, csoportosítás.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Vásárlók figyelmének felhívása.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Reklamációk intézése.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Élelmiszerek vegyi áruk vásárlói tájékoztatójának, címkéinek értelmezése.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Felvágottak sajtok szeletelése, mérése.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Akciós áruk kihelyezése.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Zöldség</w:t>
      </w:r>
      <w:r w:rsidR="00433334">
        <w:rPr>
          <w:rFonts w:ascii="Palatino Linotype" w:hAnsi="Palatino Linotype"/>
          <w:kern w:val="1"/>
          <w:lang w:eastAsia="hi-IN" w:bidi="hi-IN"/>
        </w:rPr>
        <w:t>-</w:t>
      </w:r>
      <w:r>
        <w:rPr>
          <w:rFonts w:ascii="Palatino Linotype" w:hAnsi="Palatino Linotype"/>
          <w:kern w:val="1"/>
          <w:lang w:eastAsia="hi-IN" w:bidi="hi-IN"/>
        </w:rPr>
        <w:t>gyümölcs válogatása.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Reklamációs ügyintézés.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Ruházati áruk ismerete és forgalmazása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70 óra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Címkézés, címkéző eszközök használata.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Árazás, árazó eszközök használata.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Díszcsomagolás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Vásárlói csomagolás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Kirakatrendezés, dekorációkészítés.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Felíratok, akciós táblák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Alapanyagok felismerésének gyakorlása.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Hajtogatás.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Szakszerű vágás.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Darabolás.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Címkék értelmezése.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 elhelyezés eladótérben, kirakatban.</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Kicsomagolás.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Vállfázás.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Visszacsomagolás.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Áruvédelmi eszközök felhelyezése, levétele.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Reklamációs ügyintézés.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Bútor- és lakástextil áruk ismerete és forgalmazása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58 óra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Címkézés, címkéző eszközök használata.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Árazás, árazó eszközök használata.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Díszcsomag készítése.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Vásárlói csomagkészítés.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Kirakatrendezés, dekorációkészítés.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Felíratok, akciós táblák készítése.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Alapanyagok felismerésének gyakorlása.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Esztétikus áru elrendezés.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Vásárlók figyelmének felhívása.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Előjegyzés.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Jótállási jegy kitöltése.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Reklamációk, garanciális javítások intézése.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Bútorok vásárlói tájékoztatójának, címkéinek értelmezése.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Bútor minőségi bizonyítvány és jótállási jegy meglétének ellenőrzése.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Bútorszövetek, függönyök, egyéb háztartási textíliák hajtogatása, elhelyezése eladótérben, polcon, kirakatban.</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Szőnyegek kifüggesztése, feltekercselése.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Lakástextíliák vásárlói tájékoztatójának, címkéinek értelmezése.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Lakástextíliák ki,- és visszacsomagolása.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Kiegészítő árucikkek kiválasztása.</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Függönyök ráncolása, mértéke.</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Szakszerű darabolás.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Áruvédelmi eszközök felhelyezése, levétele.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Reklamációs ügyintézés.</w:t>
      </w:r>
    </w:p>
    <w:p w:rsidR="004F3B66" w:rsidRPr="00CA1A73" w:rsidRDefault="004F3B66" w:rsidP="001D52BE">
      <w:pPr>
        <w:widowControl w:val="0"/>
        <w:suppressAutoHyphens/>
        <w:spacing w:after="0" w:line="240" w:lineRule="auto"/>
        <w:ind w:left="709"/>
        <w:jc w:val="both"/>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709" w:firstLine="0"/>
        <w:jc w:val="both"/>
        <w:rPr>
          <w:rFonts w:ascii="Palatino Linotype" w:hAnsi="Palatino Linotype"/>
          <w:b/>
          <w:i/>
          <w:kern w:val="1"/>
          <w:lang w:eastAsia="hi-IN" w:bidi="hi-IN"/>
        </w:rPr>
      </w:pPr>
      <w:r>
        <w:rPr>
          <w:rFonts w:ascii="Palatino Linotype" w:hAnsi="Palatino Linotype"/>
          <w:b/>
          <w:kern w:val="1"/>
          <w:lang w:eastAsia="hi-IN" w:bidi="hi-IN"/>
        </w:rPr>
        <w:t>Műszaki áruk ismerete és forgalmazása</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58 óra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Árazás, árazó eszközök használata.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Címkézés, címkéző eszközök használata.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Címkék szakszerű elhelyezése, értelmezése.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Kísérő dokumentumok értelmezése.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Mintadarabok, mintafal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Összeszerelés, készülékek csatlakoztatása, kipróbálása.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Akciós táblák, felíratok készítése.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Vásárlói csomagkészítés.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Árumozgató eszközök balesetmentes használata.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Áruk emelésének, szállításának gyakorlása.</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Áruhitel feltételeinek ismertetése, intézése.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Tájékoztatás kapcsolódó szolgáltatásokról.</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Házhoz szállítás megrendelése telefonon.</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Előjegyzés.</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Jótállási jegy kitöltése.</w:t>
      </w:r>
    </w:p>
    <w:p w:rsidR="004F3B66" w:rsidRPr="00CA1A73" w:rsidRDefault="004F3B66" w:rsidP="001D52BE">
      <w:pPr>
        <w:widowControl w:val="0"/>
        <w:suppressAutoHyphens/>
        <w:spacing w:after="0" w:line="240" w:lineRule="auto"/>
        <w:ind w:left="709"/>
        <w:rPr>
          <w:rFonts w:ascii="Palatino Linotype" w:hAnsi="Palatino Linotype"/>
          <w:kern w:val="1"/>
          <w:lang w:eastAsia="hi-IN" w:bidi="hi-IN"/>
        </w:rPr>
      </w:pPr>
      <w:r>
        <w:rPr>
          <w:rFonts w:ascii="Palatino Linotype" w:hAnsi="Palatino Linotype"/>
          <w:kern w:val="1"/>
          <w:lang w:eastAsia="hi-IN" w:bidi="hi-IN"/>
        </w:rPr>
        <w:t>Reklamációs ügyintézés.</w:t>
      </w:r>
    </w:p>
    <w:p w:rsidR="004F3B66" w:rsidRPr="00CA1A73" w:rsidRDefault="004F3B66" w:rsidP="00A654FA">
      <w:pPr>
        <w:widowControl w:val="0"/>
        <w:suppressAutoHyphens/>
        <w:spacing w:after="0" w:line="240" w:lineRule="auto"/>
        <w:rPr>
          <w:rFonts w:ascii="Palatino Linotype" w:hAnsi="Palatino Linotype"/>
          <w:kern w:val="1"/>
          <w:lang w:eastAsia="hi-IN" w:bidi="hi-IN"/>
        </w:rPr>
      </w:pPr>
    </w:p>
    <w:p w:rsidR="004F3B66" w:rsidRPr="00D71533" w:rsidRDefault="004F3B66" w:rsidP="006F1A60">
      <w:pPr>
        <w:widowControl w:val="0"/>
        <w:numPr>
          <w:ilvl w:val="1"/>
          <w:numId w:val="45"/>
        </w:numPr>
        <w:suppressAutoHyphens/>
        <w:spacing w:after="0" w:line="240" w:lineRule="auto"/>
        <w:ind w:left="851" w:hanging="567"/>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képzési javasolt helyszíne (ajánlás)</w:t>
      </w:r>
    </w:p>
    <w:p w:rsidR="004F3B66" w:rsidRPr="006F1A60" w:rsidRDefault="004F3B66" w:rsidP="001D52BE">
      <w:pPr>
        <w:spacing w:after="0" w:line="240" w:lineRule="auto"/>
        <w:ind w:left="284"/>
        <w:jc w:val="both"/>
        <w:rPr>
          <w:rFonts w:ascii="Palatino Linotype" w:hAnsi="Palatino Linotype"/>
          <w:i/>
        </w:rPr>
      </w:pPr>
      <w:r w:rsidRPr="006F1A60">
        <w:rPr>
          <w:rFonts w:ascii="Palatino Linotype" w:hAnsi="Palatino Linotype"/>
          <w:i/>
        </w:rPr>
        <w:t>Tanterem és/vagy szakmaspecifikus tanműhely vagy szakmaspecifikus gazdálkodó szervezet</w:t>
      </w:r>
    </w:p>
    <w:p w:rsidR="004D3FAA" w:rsidRPr="006F1A60" w:rsidRDefault="004D3FAA" w:rsidP="001D52BE">
      <w:pPr>
        <w:spacing w:after="0" w:line="240" w:lineRule="auto"/>
        <w:ind w:left="284"/>
        <w:jc w:val="both"/>
        <w:rPr>
          <w:rFonts w:ascii="Palatino Linotype" w:hAnsi="Palatino Linotype"/>
          <w:b/>
          <w:i/>
          <w:kern w:val="1"/>
          <w:lang w:eastAsia="hi-IN" w:bidi="hi-IN"/>
        </w:rPr>
      </w:pPr>
    </w:p>
    <w:p w:rsidR="004F3B66" w:rsidRPr="00D71533" w:rsidRDefault="004F3B66" w:rsidP="006F1A60">
      <w:pPr>
        <w:widowControl w:val="0"/>
        <w:numPr>
          <w:ilvl w:val="1"/>
          <w:numId w:val="45"/>
        </w:numPr>
        <w:suppressAutoHyphens/>
        <w:spacing w:after="0" w:line="240" w:lineRule="auto"/>
        <w:ind w:left="993" w:hanging="709"/>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ind w:left="709" w:firstLine="709"/>
        <w:rPr>
          <w:rFonts w:ascii="Palatino Linotype" w:hAnsi="Palatino Linotype"/>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M</w:t>
            </w:r>
            <w:r w:rsidR="004F3B66" w:rsidRPr="008B7D14">
              <w:rPr>
                <w:rFonts w:ascii="Palatino Linotype" w:hAnsi="Palatino Linotype"/>
                <w:sz w:val="20"/>
                <w:szCs w:val="20"/>
              </w:rPr>
              <w:t>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E</w:t>
            </w:r>
            <w:r w:rsidR="004F3B66" w:rsidRPr="008B7D14">
              <w:rPr>
                <w:rFonts w:ascii="Palatino Linotype" w:hAnsi="Palatino Linotype"/>
                <w:sz w:val="20"/>
                <w:szCs w:val="20"/>
              </w:rPr>
              <w:t>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K</w:t>
            </w:r>
            <w:r w:rsidR="004F3B66" w:rsidRPr="008B7D14">
              <w:rPr>
                <w:rFonts w:ascii="Palatino Linotype" w:hAnsi="Palatino Linotype"/>
                <w:sz w:val="20"/>
                <w:szCs w:val="20"/>
              </w:rPr>
              <w:t>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M</w:t>
            </w:r>
            <w:r w:rsidR="004F3B66" w:rsidRPr="008B7D14">
              <w:rPr>
                <w:rFonts w:ascii="Palatino Linotype" w:hAnsi="Palatino Linotype"/>
                <w:sz w:val="20"/>
                <w:szCs w:val="20"/>
              </w:rPr>
              <w:t>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V</w:t>
            </w:r>
            <w:r w:rsidR="004F3B66" w:rsidRPr="008B7D14">
              <w:rPr>
                <w:rFonts w:ascii="Palatino Linotype" w:hAnsi="Palatino Linotype"/>
                <w:sz w:val="20"/>
                <w:szCs w:val="20"/>
              </w:rPr>
              <w:t>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P</w:t>
            </w:r>
            <w:r w:rsidR="004F3B66" w:rsidRPr="008B7D14">
              <w:rPr>
                <w:rFonts w:ascii="Palatino Linotype" w:hAnsi="Palatino Linotype"/>
                <w:sz w:val="20"/>
                <w:szCs w:val="20"/>
              </w:rPr>
              <w:t>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Pr>
                <w:rFonts w:ascii="Palatino Linotype" w:hAnsi="Palatino Linotype"/>
                <w:sz w:val="20"/>
                <w:szCs w:val="20"/>
              </w:rPr>
              <w:t>K</w:t>
            </w:r>
            <w:r w:rsidR="004F3B66" w:rsidRPr="008B7D14">
              <w:rPr>
                <w:rFonts w:ascii="Palatino Linotype" w:hAnsi="Palatino Linotype"/>
                <w:sz w:val="20"/>
                <w:szCs w:val="20"/>
              </w:rPr>
              <w:t>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sidRPr="008B7D14">
              <w:rPr>
                <w:rFonts w:ascii="Palatino Linotype" w:hAnsi="Palatino Linotype"/>
                <w:sz w:val="20"/>
                <w:szCs w:val="20"/>
              </w:rPr>
              <w:t>S</w:t>
            </w:r>
            <w:r w:rsidR="004F3B66" w:rsidRPr="008B7D14">
              <w:rPr>
                <w:rFonts w:ascii="Palatino Linotype" w:hAnsi="Palatino Linotype"/>
                <w:sz w:val="20"/>
                <w:szCs w:val="20"/>
              </w:rPr>
              <w:t>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33334" w:rsidP="00A654FA">
            <w:pPr>
              <w:spacing w:after="0" w:line="240" w:lineRule="auto"/>
              <w:rPr>
                <w:rFonts w:ascii="Palatino Linotype" w:hAnsi="Palatino Linotype"/>
                <w:sz w:val="20"/>
                <w:szCs w:val="20"/>
              </w:rPr>
            </w:pPr>
            <w:r>
              <w:rPr>
                <w:rFonts w:ascii="Palatino Linotype" w:hAnsi="Palatino Linotype"/>
                <w:sz w:val="20"/>
                <w:szCs w:val="20"/>
              </w:rPr>
              <w:t>H</w:t>
            </w:r>
            <w:r w:rsidR="004F3B66" w:rsidRPr="008B7D14">
              <w:rPr>
                <w:rFonts w:ascii="Palatino Linotype" w:hAnsi="Palatino Linotype"/>
                <w:sz w:val="20"/>
                <w:szCs w:val="20"/>
              </w:rPr>
              <w:t>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tabs>
          <w:tab w:val="left" w:pos="2043"/>
        </w:tabs>
        <w:suppressAutoHyphens/>
        <w:spacing w:after="0" w:line="240" w:lineRule="auto"/>
        <w:ind w:left="360"/>
        <w:jc w:val="both"/>
        <w:rPr>
          <w:rFonts w:ascii="Palatino Linotype" w:hAnsi="Palatino Linotype"/>
          <w:b/>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Default="004F3B66" w:rsidP="00A654FA">
      <w:pPr>
        <w:widowControl w:val="0"/>
        <w:suppressAutoHyphens/>
        <w:spacing w:after="0" w:line="240" w:lineRule="auto"/>
        <w:rPr>
          <w:rFonts w:ascii="Palatino Linotype" w:hAnsi="Palatino Linotype"/>
          <w:bCs/>
          <w:kern w:val="1"/>
          <w:lang w:eastAsia="hi-IN" w:bidi="hi-IN"/>
        </w:rPr>
      </w:pPr>
    </w:p>
    <w:p w:rsidR="004F3B66"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Pr>
          <w:rFonts w:ascii="Palatino Linotype" w:hAnsi="Palatino Linotype"/>
          <w:b/>
          <w:kern w:val="1"/>
          <w:lang w:eastAsia="hi-IN" w:bidi="hi-IN"/>
        </w:rPr>
        <w:t>A tantárgy értékelésének módja</w:t>
      </w:r>
    </w:p>
    <w:p w:rsidR="004F3B66" w:rsidRPr="00CD0B83"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CD0B83">
        <w:rPr>
          <w:rFonts w:ascii="Palatino Linotype" w:hAnsi="Palatino Linotype"/>
          <w:bCs/>
          <w:kern w:val="1"/>
          <w:lang w:eastAsia="hi-IN" w:bidi="hi-IN"/>
        </w:rPr>
        <w:t>A nemzeti köznevelésről szóló 2011. évi CXC. törvény 54. § (2) a) pontja szerinti értékeléssel.</w:t>
      </w:r>
    </w:p>
    <w:p w:rsidR="004F3B66" w:rsidRDefault="004F3B66" w:rsidP="00A654FA">
      <w:pPr>
        <w:spacing w:after="0" w:line="240" w:lineRule="auto"/>
        <w:rPr>
          <w:rFonts w:ascii="Palatino Linotype" w:hAnsi="Palatino Linotype"/>
          <w:bCs/>
          <w:kern w:val="1"/>
          <w:lang w:eastAsia="hi-IN" w:bidi="hi-IN"/>
        </w:rPr>
      </w:pPr>
    </w:p>
    <w:p w:rsidR="00E9531F" w:rsidRDefault="00E9531F" w:rsidP="00A654FA">
      <w:pPr>
        <w:spacing w:after="0" w:line="240" w:lineRule="auto"/>
        <w:rPr>
          <w:rFonts w:ascii="Palatino Linotype" w:hAnsi="Palatino Linotype"/>
          <w:bCs/>
          <w:kern w:val="1"/>
          <w:lang w:eastAsia="hi-IN" w:bidi="hi-IN"/>
        </w:rPr>
      </w:pPr>
    </w:p>
    <w:p w:rsidR="00E9531F" w:rsidRDefault="00E9531F" w:rsidP="00A654FA">
      <w:pPr>
        <w:spacing w:after="0" w:line="240" w:lineRule="auto"/>
        <w:rPr>
          <w:rFonts w:ascii="Palatino Linotype" w:hAnsi="Palatino Linotype"/>
          <w:bCs/>
          <w:kern w:val="1"/>
          <w:lang w:eastAsia="hi-IN" w:bidi="hi-IN"/>
        </w:rPr>
      </w:pPr>
    </w:p>
    <w:p w:rsidR="004F3B66" w:rsidRPr="00CA1A73" w:rsidRDefault="004F3B66" w:rsidP="00DF36D5">
      <w:pPr>
        <w:widowControl w:val="0"/>
        <w:numPr>
          <w:ilvl w:val="0"/>
          <w:numId w:val="45"/>
        </w:numPr>
        <w:suppressAutoHyphens/>
        <w:spacing w:after="0" w:line="240" w:lineRule="auto"/>
        <w:jc w:val="both"/>
        <w:rPr>
          <w:rFonts w:ascii="Palatino Linotype" w:hAnsi="Palatino Linotype"/>
          <w:b/>
          <w:kern w:val="1"/>
          <w:lang w:eastAsia="hi-IN" w:bidi="hi-IN"/>
        </w:rPr>
      </w:pPr>
      <w:r>
        <w:rPr>
          <w:rFonts w:ascii="Palatino Linotype" w:hAnsi="Palatino Linotype"/>
          <w:b/>
          <w:kern w:val="1"/>
          <w:lang w:eastAsia="hi-IN" w:bidi="hi-IN"/>
        </w:rPr>
        <w:t>Értékesítés idegen nyelven tantárgy</w:t>
      </w:r>
      <w:r>
        <w:rPr>
          <w:rFonts w:ascii="Palatino Linotype" w:hAnsi="Palatino Linotype"/>
          <w:kern w:val="1"/>
          <w:lang w:eastAsia="hi-IN" w:bidi="hi-IN"/>
        </w:rPr>
        <w:tab/>
      </w:r>
      <w:r>
        <w:rPr>
          <w:rFonts w:ascii="Palatino Linotype" w:hAnsi="Palatino Linotype"/>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t xml:space="preserve">128 </w:t>
      </w:r>
      <w:r>
        <w:rPr>
          <w:rFonts w:ascii="Palatino Linotype" w:hAnsi="Palatino Linotype" w:cs="Tahoma"/>
          <w:b/>
          <w:kern w:val="1"/>
          <w:lang w:eastAsia="hi-IN" w:bidi="hi-IN"/>
        </w:rPr>
        <w:t>óra</w:t>
      </w:r>
    </w:p>
    <w:p w:rsidR="001D52BE" w:rsidRPr="00CA1A73" w:rsidRDefault="001D52BE" w:rsidP="00A654FA">
      <w:pPr>
        <w:widowControl w:val="0"/>
        <w:suppressAutoHyphens/>
        <w:spacing w:after="0" w:line="240" w:lineRule="auto"/>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A tantárgy tanításának célja</w:t>
      </w:r>
    </w:p>
    <w:p w:rsidR="004F3B66" w:rsidRPr="00CA1A73" w:rsidRDefault="004F3B66" w:rsidP="001D52BE">
      <w:pPr>
        <w:widowControl w:val="0"/>
        <w:suppressAutoHyphens/>
        <w:spacing w:after="0" w:line="240" w:lineRule="auto"/>
        <w:ind w:left="284"/>
        <w:jc w:val="both"/>
        <w:rPr>
          <w:rFonts w:ascii="Palatino Linotype" w:hAnsi="Palatino Linotype"/>
          <w:kern w:val="1"/>
          <w:lang w:eastAsia="hi-IN" w:bidi="hi-IN"/>
        </w:rPr>
      </w:pPr>
      <w:r>
        <w:rPr>
          <w:rFonts w:ascii="Palatino Linotype" w:hAnsi="Palatino Linotype"/>
          <w:kern w:val="1"/>
          <w:lang w:eastAsia="hi-IN" w:bidi="hi-IN"/>
        </w:rPr>
        <w:t xml:space="preserve">Az értékesítés idegen nyelven tantárgy tanításának célja, hogy a tanulók legyenek képesek üzleti környezetben a főbb árucsoportok forgalmazásához kapcsolódó, vásárlóval folytatott szaknyelvi kommunikációra. </w:t>
      </w:r>
    </w:p>
    <w:p w:rsidR="004F3B66" w:rsidRPr="00CA1A73" w:rsidRDefault="004F3B66" w:rsidP="001D52BE">
      <w:pPr>
        <w:widowControl w:val="0"/>
        <w:suppressAutoHyphens/>
        <w:spacing w:after="0" w:line="240" w:lineRule="auto"/>
        <w:ind w:left="284"/>
        <w:rPr>
          <w:rFonts w:ascii="Palatino Linotype" w:hAnsi="Palatino Linotype"/>
          <w:b/>
          <w:color w:val="0070C0"/>
          <w:kern w:val="1"/>
          <w:highlight w:val="yellow"/>
          <w:lang w:eastAsia="hi-IN" w:bidi="hi-IN"/>
        </w:rPr>
      </w:pPr>
    </w:p>
    <w:p w:rsidR="004F3B66"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Kapcsolódó közismereti, szakmai tartalmak</w:t>
      </w:r>
    </w:p>
    <w:p w:rsidR="004F3B66" w:rsidRPr="00CA1A73" w:rsidRDefault="004F3B66" w:rsidP="001D52BE">
      <w:pPr>
        <w:autoSpaceDE w:val="0"/>
        <w:autoSpaceDN w:val="0"/>
        <w:adjustRightInd w:val="0"/>
        <w:spacing w:after="0" w:line="240" w:lineRule="auto"/>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4F3B66" w:rsidRPr="00CA1A73" w:rsidRDefault="004F3B66" w:rsidP="001D52BE">
      <w:pPr>
        <w:widowControl w:val="0"/>
        <w:suppressAutoHyphens/>
        <w:spacing w:after="0" w:line="240" w:lineRule="auto"/>
        <w:ind w:left="284"/>
        <w:jc w:val="both"/>
        <w:rPr>
          <w:rFonts w:ascii="Palatino Linotype" w:hAnsi="Palatino Linotype"/>
          <w:b/>
          <w:kern w:val="1"/>
          <w:lang w:eastAsia="hi-IN" w:bidi="hi-IN"/>
        </w:rPr>
      </w:pPr>
    </w:p>
    <w:p w:rsidR="004F3B66" w:rsidRPr="00CA1A73" w:rsidRDefault="004F3B66" w:rsidP="00DF36D5">
      <w:pPr>
        <w:widowControl w:val="0"/>
        <w:numPr>
          <w:ilvl w:val="1"/>
          <w:numId w:val="45"/>
        </w:numPr>
        <w:suppressAutoHyphens/>
        <w:spacing w:after="0" w:line="240" w:lineRule="auto"/>
        <w:ind w:left="284" w:firstLine="0"/>
        <w:jc w:val="both"/>
        <w:rPr>
          <w:rFonts w:ascii="Palatino Linotype" w:hAnsi="Palatino Linotype"/>
          <w:b/>
          <w:kern w:val="1"/>
          <w:lang w:eastAsia="hi-IN" w:bidi="hi-IN"/>
        </w:rPr>
      </w:pPr>
      <w:r>
        <w:rPr>
          <w:rFonts w:ascii="Palatino Linotype" w:hAnsi="Palatino Linotype"/>
          <w:b/>
          <w:kern w:val="1"/>
          <w:lang w:eastAsia="hi-IN" w:bidi="hi-IN"/>
        </w:rPr>
        <w:t>Témakörök</w:t>
      </w:r>
    </w:p>
    <w:p w:rsidR="004F3B66" w:rsidRPr="00CA1A73" w:rsidRDefault="004F3B66" w:rsidP="00A654FA">
      <w:pPr>
        <w:widowControl w:val="0"/>
        <w:suppressAutoHyphens/>
        <w:spacing w:after="0" w:line="240" w:lineRule="auto"/>
        <w:ind w:left="792"/>
        <w:jc w:val="both"/>
        <w:rPr>
          <w:rFonts w:ascii="Palatino Linotype" w:hAnsi="Palatino Linotype"/>
          <w:b/>
          <w:kern w:val="1"/>
          <w:lang w:eastAsia="hi-IN" w:bidi="hi-IN"/>
        </w:rPr>
      </w:pPr>
    </w:p>
    <w:p w:rsidR="004F3B66" w:rsidRPr="006F1A60" w:rsidRDefault="004F3B66" w:rsidP="00DF36D5">
      <w:pPr>
        <w:widowControl w:val="0"/>
        <w:numPr>
          <w:ilvl w:val="2"/>
          <w:numId w:val="45"/>
        </w:numPr>
        <w:suppressAutoHyphens/>
        <w:spacing w:after="0" w:line="240" w:lineRule="auto"/>
        <w:ind w:left="567" w:firstLine="0"/>
        <w:jc w:val="both"/>
        <w:rPr>
          <w:rFonts w:ascii="Palatino Linotype" w:hAnsi="Palatino Linotype"/>
          <w:b/>
          <w:i/>
          <w:kern w:val="1"/>
          <w:lang w:eastAsia="hi-IN" w:bidi="hi-IN"/>
        </w:rPr>
      </w:pPr>
      <w:r>
        <w:rPr>
          <w:rFonts w:ascii="Palatino Linotype" w:hAnsi="Palatino Linotype"/>
          <w:b/>
          <w:kern w:val="1"/>
          <w:lang w:eastAsia="hi-IN" w:bidi="hi-IN"/>
        </w:rPr>
        <w:t>Értékesítés idegen nyelven I.</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64 óra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 vásárló köszöntése, elköszönés idegen nyelven.</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Vásárló általános tájékoztatását szolgáló párbeszédek: útbaigazítás, nyitvatartási idő, akciós ajánlatok, ajándékvásárlás, vételár, fizetési módok, bolti szituációk, stb.</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Élelmiszerek megnevezése.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Élelmiszerek csoportosítása.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Élelmiszerek jellemzői.</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Az élelmiszerek kapcsolódó tájékoztató címkék elemzése.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Szituációk az élelmiszerboltban.</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Mértékegységek, csomagolás.</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Termékek bemutatása.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 korszerű táplálkozást biztosító élelmiszerek.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Sütőipari termékek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Malomipari termékek eladása.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Tejtermékek.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Zöldségfélék, gyümölcsök.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Alkoholmentes és alkoholtartalmú italok.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Tésztaipari termékek, száraztészták fajtái, tésztaféleségek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Fűszerek, édesítőszerek, élvezeti cikkek.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Mélyhűtött- és konzerváruk eladása.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Korszerű táplálkozás.</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Élelmiszerek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Árubemutatók, kóstolók.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Vegyi áruk megnevezése.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Vegyi áruk csoportosítása.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Vegyi áruk minőségi jellemzői.</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Vegyi áruk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 vegyi árukhoz kapcsolódó használati útmutatók elemzése.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Vegyi áruk szakszerű tárolása.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Háztartási tisztító- és ápolószerek fajtái és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Mosószerek.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Szappan- és fürdőkészítmények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Arc- és testápolószerek.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Parfümök, kozmetikumok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Dohányipari termékek.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Festékek.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megnevezése.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csoportosítása.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jellemzői.</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anyagának csoportosítása.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Ruhaanyagok minőségi jellemzői.</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kezelési útmutatója.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termékekhez kapcsolódó címkék, tájékoztatók.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Női felsőruházati termékek.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Férfi felsőruházati termékek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Sportruházati cikkek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Lábbelik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Alsóruházati cikkek eladása.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Harisnyák, zoknik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Strand- és fürdőruházati cikkek.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Csecsemőruházati cikkek.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Kötöttáru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Divatáru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Kiegészítő termékek.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Divattermékek.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Kezelési útmutatók.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Sportruházati termékek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Ruházati termékek ajánlása katalógus alapján.</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Méret jelölés, használati,- kezelési útmutató értelmezése.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p>
    <w:p w:rsidR="004F3B66" w:rsidRPr="006F1A60" w:rsidRDefault="004F3B66" w:rsidP="00DF36D5">
      <w:pPr>
        <w:widowControl w:val="0"/>
        <w:numPr>
          <w:ilvl w:val="2"/>
          <w:numId w:val="45"/>
        </w:numPr>
        <w:suppressAutoHyphens/>
        <w:spacing w:after="0" w:line="240" w:lineRule="auto"/>
        <w:ind w:left="567" w:firstLine="0"/>
        <w:jc w:val="both"/>
        <w:rPr>
          <w:rFonts w:ascii="Palatino Linotype" w:hAnsi="Palatino Linotype"/>
          <w:b/>
          <w:i/>
          <w:kern w:val="1"/>
          <w:lang w:eastAsia="hi-IN" w:bidi="hi-IN"/>
        </w:rPr>
      </w:pPr>
      <w:r>
        <w:rPr>
          <w:rFonts w:ascii="Palatino Linotype" w:hAnsi="Palatino Linotype"/>
          <w:b/>
          <w:kern w:val="1"/>
          <w:lang w:eastAsia="hi-IN" w:bidi="hi-IN"/>
        </w:rPr>
        <w:t>Értékesítés idegen nyelven II.</w:t>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Pr>
          <w:rFonts w:ascii="Palatino Linotype" w:hAnsi="Palatino Linotype"/>
          <w:b/>
          <w:kern w:val="1"/>
          <w:lang w:eastAsia="hi-IN" w:bidi="hi-IN"/>
        </w:rPr>
        <w:tab/>
      </w:r>
      <w:r w:rsidRPr="006F1A60">
        <w:rPr>
          <w:rFonts w:ascii="Palatino Linotype" w:hAnsi="Palatino Linotype"/>
          <w:b/>
          <w:i/>
          <w:kern w:val="1"/>
          <w:lang w:eastAsia="hi-IN" w:bidi="hi-IN"/>
        </w:rPr>
        <w:t>64 óra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Bútor- lakástextil termékeken található tájékoztatók felhasználása az idegen nyelvű vásárlási szituációkban.</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Bútorok csoportosítása.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Lakberendezési cikkek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Bútorok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Szőnyegek.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Szőnyegek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Ágytextíliák megnevezése.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Ágytextíliák eladása.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Függönyök.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Függönyök eladása, mértékegységek.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Bútorszövetek megnevezése.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Bútorszövetek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Méteráruk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Háztartási textíliák.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Lakberendezési tanácsadás.</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Tájékoztatása az igénybe vehető szolgáltatásokról.</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Lakástextíliák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Lakástextíliák rendelése.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Lakástextíliák értékesítése.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Sütő- és főzőkészülékek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Fűtő- és vízmelegítő készülékek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Konyhai kisgépek és készülékek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Egyéb elektromos készülékek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Elektromos háztartási nagygépek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Híradástechnikai készülékek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Híradástechnikai készülékek, játékkonzolok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Mobiltelefonok, tartozékok,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Számítástechnikai termékek ajánlása.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A műszaki árukon található tájékoztatók.</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Mértékegységek, csomagolás módja.</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r>
        <w:rPr>
          <w:rFonts w:ascii="Palatino Linotype" w:hAnsi="Palatino Linotype"/>
          <w:kern w:val="1"/>
          <w:lang w:eastAsia="hi-IN" w:bidi="hi-IN"/>
        </w:rPr>
        <w:t>Vásárlói reklamációk elintézése.</w:t>
      </w:r>
    </w:p>
    <w:p w:rsidR="004F3B66" w:rsidRPr="00CA1A73" w:rsidRDefault="004F3B66" w:rsidP="001D52BE">
      <w:pPr>
        <w:widowControl w:val="0"/>
        <w:suppressAutoHyphens/>
        <w:spacing w:after="0" w:line="240" w:lineRule="auto"/>
        <w:ind w:left="567"/>
        <w:rPr>
          <w:rFonts w:ascii="Palatino Linotype" w:hAnsi="Palatino Linotype"/>
          <w:kern w:val="1"/>
          <w:lang w:eastAsia="hi-IN" w:bidi="hi-IN"/>
        </w:rPr>
      </w:pPr>
    </w:p>
    <w:p w:rsidR="004F3B66" w:rsidRPr="00D71533" w:rsidRDefault="004F3B66" w:rsidP="006F1A60">
      <w:pPr>
        <w:widowControl w:val="0"/>
        <w:numPr>
          <w:ilvl w:val="1"/>
          <w:numId w:val="45"/>
        </w:numPr>
        <w:suppressAutoHyphens/>
        <w:spacing w:after="0" w:line="240" w:lineRule="auto"/>
        <w:ind w:left="851" w:hanging="567"/>
        <w:jc w:val="both"/>
        <w:rPr>
          <w:rFonts w:ascii="Palatino Linotype" w:hAnsi="Palatino Linotype" w:cs="Tahoma"/>
          <w:b/>
          <w:i/>
          <w:kern w:val="1"/>
          <w:lang w:eastAsia="hi-IN" w:bidi="hi-IN"/>
        </w:rPr>
      </w:pPr>
      <w:r w:rsidRPr="00D71533">
        <w:rPr>
          <w:rFonts w:ascii="Palatino Linotype" w:hAnsi="Palatino Linotype" w:cs="Tahoma"/>
          <w:b/>
          <w:i/>
          <w:kern w:val="1"/>
          <w:lang w:eastAsia="hi-IN" w:bidi="hi-IN"/>
        </w:rPr>
        <w:t>A képzési javasolt helyszíne (ajánlás)</w:t>
      </w:r>
    </w:p>
    <w:p w:rsidR="004F3B66" w:rsidRDefault="004F3B66" w:rsidP="00A654FA">
      <w:pPr>
        <w:spacing w:after="0" w:line="240" w:lineRule="auto"/>
        <w:ind w:left="709" w:firstLine="709"/>
        <w:rPr>
          <w:rFonts w:ascii="Palatino Linotype" w:hAnsi="Palatino Linotype"/>
        </w:rPr>
      </w:pPr>
      <w:r>
        <w:rPr>
          <w:rFonts w:ascii="Palatino Linotype" w:hAnsi="Palatino Linotype"/>
        </w:rPr>
        <w:t>T</w:t>
      </w:r>
      <w:r w:rsidRPr="00E001FD">
        <w:rPr>
          <w:rFonts w:ascii="Palatino Linotype" w:hAnsi="Palatino Linotype"/>
        </w:rPr>
        <w:t>anterem</w:t>
      </w:r>
    </w:p>
    <w:p w:rsidR="004D3FAA" w:rsidRDefault="004D3FAA" w:rsidP="00A654FA">
      <w:pPr>
        <w:spacing w:after="0" w:line="240" w:lineRule="auto"/>
        <w:ind w:left="709" w:firstLine="709"/>
        <w:rPr>
          <w:rFonts w:ascii="Palatino Linotype" w:hAnsi="Palatino Linotype"/>
          <w:b/>
          <w:kern w:val="1"/>
          <w:lang w:eastAsia="hi-IN" w:bidi="hi-IN"/>
        </w:rPr>
      </w:pPr>
    </w:p>
    <w:p w:rsidR="004F3B66" w:rsidRPr="00D71533" w:rsidRDefault="004F3B66" w:rsidP="006F1A60">
      <w:pPr>
        <w:widowControl w:val="0"/>
        <w:numPr>
          <w:ilvl w:val="1"/>
          <w:numId w:val="45"/>
        </w:numPr>
        <w:suppressAutoHyphens/>
        <w:spacing w:after="0" w:line="240" w:lineRule="auto"/>
        <w:jc w:val="both"/>
        <w:rPr>
          <w:rFonts w:ascii="Palatino Linotype" w:hAnsi="Palatino Linotype"/>
          <w:b/>
          <w:i/>
          <w:kern w:val="1"/>
          <w:lang w:eastAsia="hi-IN" w:bidi="hi-IN"/>
        </w:rPr>
      </w:pPr>
      <w:r w:rsidRPr="00D71533">
        <w:rPr>
          <w:rFonts w:ascii="Palatino Linotype" w:hAnsi="Palatino Linotype"/>
          <w:b/>
          <w:i/>
          <w:kern w:val="1"/>
          <w:lang w:eastAsia="hi-IN" w:bidi="hi-IN"/>
        </w:rPr>
        <w:t xml:space="preserve">A </w:t>
      </w:r>
      <w:r w:rsidRPr="00D71533">
        <w:rPr>
          <w:rFonts w:ascii="Palatino Linotype" w:hAnsi="Palatino Linotype" w:cs="Tahoma"/>
          <w:b/>
          <w:i/>
          <w:kern w:val="1"/>
          <w:lang w:eastAsia="hi-IN" w:bidi="hi-IN"/>
        </w:rPr>
        <w:t>tantárgy elsajátítása során alkalmazott sajátos módszerek, tanulói tevékenységformák</w:t>
      </w:r>
    </w:p>
    <w:p w:rsidR="004F3B66" w:rsidRDefault="004F3B66" w:rsidP="00A654FA">
      <w:pPr>
        <w:widowControl w:val="0"/>
        <w:suppressAutoHyphens/>
        <w:spacing w:after="0" w:line="240" w:lineRule="auto"/>
        <w:ind w:left="1418"/>
        <w:rPr>
          <w:rFonts w:ascii="Palatino Linotype" w:hAnsi="Palatino Linotype"/>
          <w:bCs/>
          <w:kern w:val="1"/>
          <w:lang w:eastAsia="hi-IN" w:bidi="hi-IN"/>
        </w:rPr>
      </w:pP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3B66" w:rsidRPr="008B7D14">
        <w:trPr>
          <w:jc w:val="center"/>
        </w:trPr>
        <w:tc>
          <w:tcPr>
            <w:tcW w:w="994"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3B66"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8B7D14">
        <w:trPr>
          <w:jc w:val="center"/>
        </w:trPr>
        <w:tc>
          <w:tcPr>
            <w:tcW w:w="994"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c>
          <w:tcPr>
            <w:tcW w:w="2800" w:type="dxa"/>
            <w:vMerge/>
            <w:vAlign w:val="center"/>
          </w:tcPr>
          <w:p w:rsidR="004F3B66" w:rsidRPr="008B7D14" w:rsidRDefault="004F3B66" w:rsidP="00A654FA">
            <w:pPr>
              <w:spacing w:after="0" w:line="240" w:lineRule="auto"/>
              <w:rPr>
                <w:rFonts w:ascii="Palatino Linotype" w:hAnsi="Palatino Linotype"/>
                <w:b/>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3B66" w:rsidRPr="008B7D14" w:rsidRDefault="004F3B66" w:rsidP="00A654FA">
            <w:pPr>
              <w:spacing w:after="0" w:line="240" w:lineRule="auto"/>
              <w:jc w:val="center"/>
              <w:rPr>
                <w:rFonts w:ascii="Palatino Linotype" w:hAnsi="Palatino Linotype"/>
                <w:b/>
                <w:sz w:val="20"/>
                <w:szCs w:val="20"/>
              </w:rPr>
            </w:pP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8B7D14">
        <w:trPr>
          <w:jc w:val="center"/>
        </w:trPr>
        <w:tc>
          <w:tcPr>
            <w:tcW w:w="994" w:type="dxa"/>
            <w:vAlign w:val="center"/>
          </w:tcPr>
          <w:p w:rsidR="004F3B66" w:rsidRPr="008B7D14" w:rsidRDefault="004F3B66" w:rsidP="00A654F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F3B66" w:rsidRPr="008B7D14" w:rsidRDefault="004F3B66" w:rsidP="00A654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p>
        </w:tc>
        <w:tc>
          <w:tcPr>
            <w:tcW w:w="945"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3B66" w:rsidRPr="008B7D14"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641491" w:rsidRDefault="004F3B66" w:rsidP="00A654FA">
      <w:pPr>
        <w:pStyle w:val="ListParagraph"/>
        <w:widowControl w:val="0"/>
        <w:tabs>
          <w:tab w:val="left" w:pos="2043"/>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4F3B66" w:rsidRPr="00725193" w:rsidRDefault="004F3B66" w:rsidP="006F1A60">
      <w:pPr>
        <w:pStyle w:val="ListParagraph"/>
        <w:numPr>
          <w:ilvl w:val="2"/>
          <w:numId w:val="45"/>
        </w:numPr>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3B66" w:rsidRPr="00FE5532">
        <w:trPr>
          <w:cantSplit/>
          <w:trHeight w:val="921"/>
          <w:jc w:val="center"/>
        </w:trPr>
        <w:tc>
          <w:tcPr>
            <w:tcW w:w="828"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F3B66" w:rsidRDefault="004F3B66" w:rsidP="00A654F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F3B66"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F3B66" w:rsidRPr="00FE5532"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3B66" w:rsidRPr="00FE5532">
        <w:trPr>
          <w:cantSplit/>
          <w:trHeight w:val="1076"/>
          <w:jc w:val="center"/>
        </w:trPr>
        <w:tc>
          <w:tcPr>
            <w:tcW w:w="828"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c>
          <w:tcPr>
            <w:tcW w:w="3621" w:type="dxa"/>
            <w:vMerge/>
            <w:vAlign w:val="center"/>
          </w:tcPr>
          <w:p w:rsidR="004F3B66" w:rsidRPr="00FE5532" w:rsidRDefault="004F3B66" w:rsidP="00A654FA">
            <w:pPr>
              <w:spacing w:after="0" w:line="240" w:lineRule="auto"/>
              <w:rPr>
                <w:rFonts w:ascii="Palatino Linotype" w:hAnsi="Palatino Linotype"/>
                <w:b/>
                <w:sz w:val="20"/>
                <w:szCs w:val="20"/>
              </w:rPr>
            </w:pPr>
          </w:p>
        </w:tc>
        <w:tc>
          <w:tcPr>
            <w:tcW w:w="809" w:type="dxa"/>
            <w:textDirection w:val="btLr"/>
            <w:vAlign w:val="center"/>
          </w:tcPr>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F3B66"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F3B66" w:rsidRPr="00FE5532" w:rsidRDefault="004F3B66" w:rsidP="00A654F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F3B66" w:rsidRPr="00FE5532" w:rsidRDefault="004F3B66" w:rsidP="00A654FA">
            <w:pPr>
              <w:spacing w:after="0" w:line="240" w:lineRule="auto"/>
              <w:jc w:val="center"/>
              <w:rPr>
                <w:rFonts w:ascii="Palatino Linotype" w:hAnsi="Palatino Linotype"/>
                <w:b/>
                <w:sz w:val="20"/>
                <w:szCs w:val="20"/>
              </w:rPr>
            </w:pP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shd w:val="clear" w:color="auto" w:fill="D9D9D9"/>
            <w:vAlign w:val="center"/>
          </w:tcPr>
          <w:p w:rsidR="004F3B66" w:rsidRPr="008B7D14" w:rsidRDefault="004F3B66" w:rsidP="00A654F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F3B66" w:rsidRPr="008B7D14" w:rsidRDefault="004F3B66" w:rsidP="00A654F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763"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shd w:val="clear" w:color="auto" w:fill="D9D9D9"/>
            <w:vAlign w:val="center"/>
          </w:tcPr>
          <w:p w:rsidR="004F3B66" w:rsidRPr="00FE5532" w:rsidRDefault="004F3B66" w:rsidP="00A654FA">
            <w:pPr>
              <w:spacing w:after="0" w:line="240" w:lineRule="auto"/>
              <w:jc w:val="center"/>
              <w:rPr>
                <w:rFonts w:ascii="Palatino Linotype" w:hAnsi="Palatino Linotype"/>
                <w:sz w:val="20"/>
                <w:szCs w:val="20"/>
              </w:rPr>
            </w:pP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F3B66" w:rsidRPr="00FE5532">
        <w:trPr>
          <w:jc w:val="center"/>
        </w:trPr>
        <w:tc>
          <w:tcPr>
            <w:tcW w:w="82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F3B66" w:rsidRPr="00FE5532" w:rsidRDefault="004F3B66" w:rsidP="00A654F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798"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F3B66" w:rsidRPr="00FE5532" w:rsidRDefault="004F3B66" w:rsidP="00A654FA">
            <w:pPr>
              <w:spacing w:after="0" w:line="240" w:lineRule="auto"/>
              <w:jc w:val="center"/>
              <w:rPr>
                <w:rFonts w:ascii="Palatino Linotype" w:hAnsi="Palatino Linotype"/>
                <w:sz w:val="20"/>
                <w:szCs w:val="20"/>
              </w:rPr>
            </w:pPr>
          </w:p>
        </w:tc>
        <w:tc>
          <w:tcPr>
            <w:tcW w:w="2190" w:type="dxa"/>
            <w:vAlign w:val="center"/>
          </w:tcPr>
          <w:p w:rsidR="004F3B66" w:rsidRPr="00FE5532" w:rsidRDefault="004F3B66" w:rsidP="00A654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F3B66" w:rsidRPr="00CA1A73" w:rsidRDefault="004F3B66" w:rsidP="00A654FA">
      <w:pPr>
        <w:widowControl w:val="0"/>
        <w:suppressAutoHyphens/>
        <w:spacing w:after="0" w:line="240" w:lineRule="auto"/>
        <w:rPr>
          <w:rFonts w:ascii="Palatino Linotype" w:hAnsi="Palatino Linotype"/>
          <w:bCs/>
          <w:kern w:val="1"/>
          <w:lang w:eastAsia="hi-IN" w:bidi="hi-IN"/>
        </w:rPr>
      </w:pPr>
    </w:p>
    <w:p w:rsidR="004F3B66" w:rsidRDefault="004F3B66" w:rsidP="00DF36D5">
      <w:pPr>
        <w:widowControl w:val="0"/>
        <w:numPr>
          <w:ilvl w:val="1"/>
          <w:numId w:val="45"/>
        </w:numPr>
        <w:suppressAutoHyphens/>
        <w:spacing w:after="0" w:line="240" w:lineRule="auto"/>
        <w:ind w:left="788" w:hanging="431"/>
        <w:jc w:val="both"/>
        <w:rPr>
          <w:rFonts w:ascii="Palatino Linotype" w:hAnsi="Palatino Linotype"/>
          <w:b/>
          <w:kern w:val="1"/>
          <w:lang w:eastAsia="hi-IN" w:bidi="hi-IN"/>
        </w:rPr>
      </w:pPr>
      <w:r>
        <w:rPr>
          <w:rFonts w:ascii="Palatino Linotype" w:hAnsi="Palatino Linotype"/>
          <w:b/>
          <w:kern w:val="1"/>
          <w:lang w:eastAsia="hi-IN" w:bidi="hi-IN"/>
        </w:rPr>
        <w:t>A tantárgy értékelésének módja</w:t>
      </w:r>
    </w:p>
    <w:p w:rsidR="004F3B66" w:rsidRDefault="004F3B66" w:rsidP="00A654FA">
      <w:pPr>
        <w:pStyle w:val="ListParagraph"/>
        <w:widowControl w:val="0"/>
        <w:suppressAutoHyphens/>
        <w:spacing w:after="0" w:line="240" w:lineRule="auto"/>
        <w:ind w:left="360"/>
        <w:rPr>
          <w:rFonts w:ascii="Palatino Linotype" w:hAnsi="Palatino Linotype"/>
          <w:bCs/>
          <w:kern w:val="1"/>
          <w:lang w:eastAsia="hi-IN" w:bidi="hi-IN"/>
        </w:rPr>
      </w:pPr>
      <w:r w:rsidRPr="001367E7">
        <w:rPr>
          <w:rFonts w:ascii="Palatino Linotype" w:hAnsi="Palatino Linotype"/>
          <w:bCs/>
          <w:kern w:val="1"/>
          <w:lang w:eastAsia="hi-IN" w:bidi="hi-IN"/>
        </w:rPr>
        <w:t>A nemzeti köznevelésről szóló 2011. évi CXC. törvény 54. § (2) a) pontja szerinti értékeléssel.</w:t>
      </w:r>
    </w:p>
    <w:p w:rsidR="004F3B66" w:rsidRPr="000E120B" w:rsidRDefault="004F3B66" w:rsidP="00A654FA">
      <w:pPr>
        <w:widowControl w:val="0"/>
        <w:suppressAutoHyphens/>
        <w:spacing w:after="0" w:line="240" w:lineRule="auto"/>
        <w:rPr>
          <w:rFonts w:ascii="Palatino Linotype" w:hAnsi="Palatino Linotype"/>
          <w:b/>
          <w:bCs/>
          <w:sz w:val="24"/>
          <w:szCs w:val="24"/>
        </w:rPr>
      </w:pPr>
    </w:p>
    <w:sectPr w:rsidR="004F3B66" w:rsidRPr="000E120B" w:rsidSect="005D0352">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34E" w:rsidRDefault="007A134E">
      <w:pPr>
        <w:spacing w:after="0" w:line="240" w:lineRule="auto"/>
      </w:pPr>
      <w:r>
        <w:separator/>
      </w:r>
    </w:p>
  </w:endnote>
  <w:endnote w:type="continuationSeparator" w:id="0">
    <w:p w:rsidR="007A134E" w:rsidRDefault="007A1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2AE" w:rsidRDefault="000F22AE">
    <w:pPr>
      <w:pStyle w:val="llb"/>
      <w:jc w:val="center"/>
    </w:pPr>
    <w:r>
      <w:fldChar w:fldCharType="begin"/>
    </w:r>
    <w:r>
      <w:instrText>PAGE   \* MERGEFORMAT</w:instrText>
    </w:r>
    <w:r>
      <w:fldChar w:fldCharType="separate"/>
    </w:r>
    <w:r w:rsidR="00A52102">
      <w:rPr>
        <w:noProof/>
      </w:rPr>
      <w:t>2</w:t>
    </w:r>
    <w:r>
      <w:fldChar w:fldCharType="end"/>
    </w:r>
  </w:p>
  <w:p w:rsidR="000F22AE" w:rsidRPr="009D39DA" w:rsidRDefault="000F22AE" w:rsidP="009D39DA">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2AE" w:rsidRPr="00CC2CE7" w:rsidRDefault="000F22AE" w:rsidP="006B316A">
    <w:pPr>
      <w:pStyle w:val="llb"/>
      <w:ind w:left="720"/>
      <w:rPr>
        <w:rFonts w:ascii="Palatino Linotype" w:hAnsi="Palatino Linotype"/>
      </w:rPr>
    </w:pPr>
    <w:r>
      <w:tab/>
    </w:r>
    <w:r w:rsidRPr="00CC2CE7">
      <w:rPr>
        <w:rFonts w:ascii="Palatino Linotype" w:hAnsi="Palatino Linotype"/>
      </w:rPr>
      <w:fldChar w:fldCharType="begin"/>
    </w:r>
    <w:r w:rsidRPr="00CC2CE7">
      <w:rPr>
        <w:rFonts w:ascii="Palatino Linotype" w:hAnsi="Palatino Linotype"/>
      </w:rPr>
      <w:instrText>PAGE   \* MERGEFORMAT</w:instrText>
    </w:r>
    <w:r w:rsidRPr="00CC2CE7">
      <w:rPr>
        <w:rFonts w:ascii="Palatino Linotype" w:hAnsi="Palatino Linotype"/>
      </w:rPr>
      <w:fldChar w:fldCharType="separate"/>
    </w:r>
    <w:r w:rsidR="009E6DF0">
      <w:rPr>
        <w:rFonts w:ascii="Palatino Linotype" w:hAnsi="Palatino Linotype"/>
        <w:noProof/>
      </w:rPr>
      <w:t>112</w:t>
    </w:r>
    <w:r w:rsidRPr="00CC2CE7">
      <w:rPr>
        <w:rFonts w:ascii="Palatino Linotype" w:hAnsi="Palatino Linotyp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34E" w:rsidRDefault="007A134E">
      <w:pPr>
        <w:spacing w:after="0" w:line="240" w:lineRule="auto"/>
      </w:pPr>
      <w:r>
        <w:separator/>
      </w:r>
    </w:p>
  </w:footnote>
  <w:footnote w:type="continuationSeparator" w:id="0">
    <w:p w:rsidR="007A134E" w:rsidRDefault="007A1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2AE" w:rsidRPr="00272443" w:rsidRDefault="000F22AE" w:rsidP="00272443">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2AE" w:rsidRDefault="000F22A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B21153"/>
    <w:multiLevelType w:val="hybridMultilevel"/>
    <w:tmpl w:val="ACCCB1A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
    <w:nsid w:val="0DAE1003"/>
    <w:multiLevelType w:val="multilevel"/>
    <w:tmpl w:val="E0B664E0"/>
    <w:lvl w:ilvl="0">
      <w:start w:val="4"/>
      <w:numFmt w:val="decimal"/>
      <w:lvlText w:val="%1."/>
      <w:lvlJc w:val="left"/>
      <w:pPr>
        <w:ind w:left="360" w:hanging="360"/>
      </w:pPr>
      <w:rPr>
        <w:rFonts w:cs="Times New Roman" w:hint="default"/>
      </w:rPr>
    </w:lvl>
    <w:lvl w:ilvl="1">
      <w:start w:val="1"/>
      <w:numFmt w:val="decimal"/>
      <w:pStyle w:val="Alcm"/>
      <w:lvlText w:val="%1.%2."/>
      <w:lvlJc w:val="left"/>
      <w:pPr>
        <w:ind w:left="792" w:hanging="432"/>
      </w:pPr>
      <w:rPr>
        <w:rFonts w:cs="Times New Roman" w:hint="default"/>
        <w:b/>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0FFA0C0D"/>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12E170E3"/>
    <w:multiLevelType w:val="multilevel"/>
    <w:tmpl w:val="B99C345C"/>
    <w:lvl w:ilvl="0">
      <w:start w:val="4"/>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5BB5697"/>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D8384D"/>
    <w:multiLevelType w:val="multilevel"/>
    <w:tmpl w:val="5288C216"/>
    <w:lvl w:ilvl="0">
      <w:start w:val="10"/>
      <w:numFmt w:val="decimal"/>
      <w:lvlText w:val="%1"/>
      <w:lvlJc w:val="left"/>
      <w:pPr>
        <w:ind w:left="420" w:hanging="420"/>
      </w:pPr>
      <w:rPr>
        <w:rFonts w:cs="Times New Roman" w:hint="default"/>
        <w:b/>
      </w:rPr>
    </w:lvl>
    <w:lvl w:ilvl="1">
      <w:start w:val="1"/>
      <w:numFmt w:val="decimal"/>
      <w:lvlText w:val="%1.%2"/>
      <w:lvlJc w:val="left"/>
      <w:pPr>
        <w:ind w:left="780" w:hanging="42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1">
    <w:nsid w:val="19CC5C78"/>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6967E80"/>
    <w:multiLevelType w:val="multilevel"/>
    <w:tmpl w:val="F61424F0"/>
    <w:lvl w:ilvl="0">
      <w:start w:val="1"/>
      <w:numFmt w:val="decimal"/>
      <w:lvlText w:val="%1."/>
      <w:lvlJc w:val="left"/>
      <w:pPr>
        <w:ind w:left="360" w:hanging="360"/>
      </w:pPr>
      <w:rPr>
        <w:rFonts w:cs="Times New Roman" w:hint="default"/>
      </w:rPr>
    </w:lvl>
    <w:lvl w:ilvl="1">
      <w:start w:val="1"/>
      <w:numFmt w:val="decimal"/>
      <w:pStyle w:val="Cm"/>
      <w:lvlText w:val="%1.%2."/>
      <w:lvlJc w:val="left"/>
      <w:pPr>
        <w:ind w:left="858" w:hanging="432"/>
      </w:pPr>
      <w:rPr>
        <w:rFonts w:cs="Times New Roman" w:hint="default"/>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4">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147FD4"/>
    <w:multiLevelType w:val="multilevel"/>
    <w:tmpl w:val="499A11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i w:val="0"/>
      </w:rPr>
    </w:lvl>
    <w:lvl w:ilvl="2">
      <w:start w:val="1"/>
      <w:numFmt w:val="decimal"/>
      <w:lvlText w:val="%1.%2.%3."/>
      <w:lvlJc w:val="left"/>
      <w:pPr>
        <w:ind w:left="3131"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25F2D95"/>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377A7DFA"/>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C8E2808"/>
    <w:multiLevelType w:val="multilevel"/>
    <w:tmpl w:val="CBA89320"/>
    <w:lvl w:ilvl="0">
      <w:start w:val="6"/>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D94734B"/>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4DAF7DFE"/>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4DC54F7B"/>
    <w:multiLevelType w:val="multilevel"/>
    <w:tmpl w:val="2552248E"/>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50D83BAE"/>
    <w:multiLevelType w:val="multilevel"/>
    <w:tmpl w:val="8390A404"/>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7">
    <w:nsid w:val="534E252A"/>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583C4608"/>
    <w:multiLevelType w:val="multilevel"/>
    <w:tmpl w:val="C70E1FE8"/>
    <w:lvl w:ilvl="0">
      <w:start w:val="4"/>
      <w:numFmt w:val="decimal"/>
      <w:lvlText w:val="%1"/>
      <w:lvlJc w:val="left"/>
      <w:pPr>
        <w:ind w:left="72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160" w:hanging="720"/>
      </w:pPr>
      <w:rPr>
        <w:rFonts w:cs="Times New Roman" w:hint="default"/>
      </w:rPr>
    </w:lvl>
    <w:lvl w:ilvl="4">
      <w:start w:val="1"/>
      <w:numFmt w:val="decimal"/>
      <w:lvlText w:val="%1.%2.%3.%4.%5"/>
      <w:lvlJc w:val="left"/>
      <w:pPr>
        <w:ind w:left="2880" w:hanging="1080"/>
      </w:pPr>
      <w:rPr>
        <w:rFonts w:cs="Times New Roman" w:hint="default"/>
      </w:rPr>
    </w:lvl>
    <w:lvl w:ilvl="5">
      <w:start w:val="1"/>
      <w:numFmt w:val="decimal"/>
      <w:lvlText w:val="%1.%2.%3.%4.%5.%6"/>
      <w:lvlJc w:val="left"/>
      <w:pPr>
        <w:ind w:left="3240" w:hanging="1080"/>
      </w:pPr>
      <w:rPr>
        <w:rFonts w:cs="Times New Roman" w:hint="default"/>
      </w:rPr>
    </w:lvl>
    <w:lvl w:ilvl="6">
      <w:start w:val="1"/>
      <w:numFmt w:val="decimal"/>
      <w:lvlText w:val="%1.%2.%3.%4.%5.%6.%7"/>
      <w:lvlJc w:val="left"/>
      <w:pPr>
        <w:ind w:left="3960" w:hanging="1440"/>
      </w:pPr>
      <w:rPr>
        <w:rFonts w:cs="Times New Roman" w:hint="default"/>
      </w:rPr>
    </w:lvl>
    <w:lvl w:ilvl="7">
      <w:start w:val="1"/>
      <w:numFmt w:val="decimal"/>
      <w:lvlText w:val="%1.%2.%3.%4.%5.%6.%7.%8"/>
      <w:lvlJc w:val="left"/>
      <w:pPr>
        <w:ind w:left="4320" w:hanging="1440"/>
      </w:pPr>
      <w:rPr>
        <w:rFonts w:cs="Times New Roman" w:hint="default"/>
      </w:rPr>
    </w:lvl>
    <w:lvl w:ilvl="8">
      <w:start w:val="1"/>
      <w:numFmt w:val="decimal"/>
      <w:lvlText w:val="%1.%2.%3.%4.%5.%6.%7.%8.%9"/>
      <w:lvlJc w:val="left"/>
      <w:pPr>
        <w:ind w:left="5040" w:hanging="1800"/>
      </w:pPr>
      <w:rPr>
        <w:rFonts w:cs="Times New Roman" w:hint="default"/>
      </w:rPr>
    </w:lvl>
  </w:abstractNum>
  <w:abstractNum w:abstractNumId="29">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4F66F8C"/>
    <w:multiLevelType w:val="multilevel"/>
    <w:tmpl w:val="3248711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nsid w:val="67AF71BD"/>
    <w:multiLevelType w:val="hybridMultilevel"/>
    <w:tmpl w:val="465E06D0"/>
    <w:lvl w:ilvl="0" w:tplc="040E000F">
      <w:start w:val="1"/>
      <w:numFmt w:val="decimal"/>
      <w:lvlText w:val="%1."/>
      <w:lvlJc w:val="left"/>
      <w:pPr>
        <w:ind w:left="1004" w:hanging="360"/>
      </w:pPr>
      <w:rPr>
        <w:rFonts w:cs="Times New Roman"/>
      </w:rPr>
    </w:lvl>
    <w:lvl w:ilvl="1" w:tplc="040E0019" w:tentative="1">
      <w:start w:val="1"/>
      <w:numFmt w:val="lowerLetter"/>
      <w:lvlText w:val="%2."/>
      <w:lvlJc w:val="left"/>
      <w:pPr>
        <w:ind w:left="1724" w:hanging="360"/>
      </w:pPr>
      <w:rPr>
        <w:rFonts w:cs="Times New Roman"/>
      </w:rPr>
    </w:lvl>
    <w:lvl w:ilvl="2" w:tplc="040E001B" w:tentative="1">
      <w:start w:val="1"/>
      <w:numFmt w:val="lowerRoman"/>
      <w:lvlText w:val="%3."/>
      <w:lvlJc w:val="right"/>
      <w:pPr>
        <w:ind w:left="2444" w:hanging="180"/>
      </w:pPr>
      <w:rPr>
        <w:rFonts w:cs="Times New Roman"/>
      </w:rPr>
    </w:lvl>
    <w:lvl w:ilvl="3" w:tplc="040E000F" w:tentative="1">
      <w:start w:val="1"/>
      <w:numFmt w:val="decimal"/>
      <w:lvlText w:val="%4."/>
      <w:lvlJc w:val="left"/>
      <w:pPr>
        <w:ind w:left="3164" w:hanging="360"/>
      </w:pPr>
      <w:rPr>
        <w:rFonts w:cs="Times New Roman"/>
      </w:rPr>
    </w:lvl>
    <w:lvl w:ilvl="4" w:tplc="040E0019" w:tentative="1">
      <w:start w:val="1"/>
      <w:numFmt w:val="lowerLetter"/>
      <w:lvlText w:val="%5."/>
      <w:lvlJc w:val="left"/>
      <w:pPr>
        <w:ind w:left="3884" w:hanging="360"/>
      </w:pPr>
      <w:rPr>
        <w:rFonts w:cs="Times New Roman"/>
      </w:rPr>
    </w:lvl>
    <w:lvl w:ilvl="5" w:tplc="040E001B" w:tentative="1">
      <w:start w:val="1"/>
      <w:numFmt w:val="lowerRoman"/>
      <w:lvlText w:val="%6."/>
      <w:lvlJc w:val="right"/>
      <w:pPr>
        <w:ind w:left="4604" w:hanging="180"/>
      </w:pPr>
      <w:rPr>
        <w:rFonts w:cs="Times New Roman"/>
      </w:rPr>
    </w:lvl>
    <w:lvl w:ilvl="6" w:tplc="040E000F" w:tentative="1">
      <w:start w:val="1"/>
      <w:numFmt w:val="decimal"/>
      <w:lvlText w:val="%7."/>
      <w:lvlJc w:val="left"/>
      <w:pPr>
        <w:ind w:left="5324" w:hanging="360"/>
      </w:pPr>
      <w:rPr>
        <w:rFonts w:cs="Times New Roman"/>
      </w:rPr>
    </w:lvl>
    <w:lvl w:ilvl="7" w:tplc="040E0019" w:tentative="1">
      <w:start w:val="1"/>
      <w:numFmt w:val="lowerLetter"/>
      <w:lvlText w:val="%8."/>
      <w:lvlJc w:val="left"/>
      <w:pPr>
        <w:ind w:left="6044" w:hanging="360"/>
      </w:pPr>
      <w:rPr>
        <w:rFonts w:cs="Times New Roman"/>
      </w:rPr>
    </w:lvl>
    <w:lvl w:ilvl="8" w:tplc="040E001B" w:tentative="1">
      <w:start w:val="1"/>
      <w:numFmt w:val="lowerRoman"/>
      <w:lvlText w:val="%9."/>
      <w:lvlJc w:val="right"/>
      <w:pPr>
        <w:ind w:left="6764" w:hanging="180"/>
      </w:pPr>
      <w:rPr>
        <w:rFonts w:cs="Times New Roman"/>
      </w:rPr>
    </w:lvl>
  </w:abstractNum>
  <w:abstractNum w:abstractNumId="33">
    <w:nsid w:val="6C985EEB"/>
    <w:multiLevelType w:val="hybridMultilevel"/>
    <w:tmpl w:val="2E2A84E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7">
    <w:nsid w:val="79156FD3"/>
    <w:multiLevelType w:val="multilevel"/>
    <w:tmpl w:val="914EFA96"/>
    <w:numStyleLink w:val="Stlus2"/>
  </w:abstractNum>
  <w:abstractNum w:abstractNumId="3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0"/>
  </w:num>
  <w:num w:numId="2">
    <w:abstractNumId w:val="0"/>
  </w:num>
  <w:num w:numId="3">
    <w:abstractNumId w:val="39"/>
  </w:num>
  <w:num w:numId="4">
    <w:abstractNumId w:val="20"/>
  </w:num>
  <w:num w:numId="5">
    <w:abstractNumId w:val="21"/>
  </w:num>
  <w:num w:numId="6">
    <w:abstractNumId w:val="35"/>
  </w:num>
  <w:num w:numId="7">
    <w:abstractNumId w:val="4"/>
  </w:num>
  <w:num w:numId="8">
    <w:abstractNumId w:val="1"/>
  </w:num>
  <w:num w:numId="9">
    <w:abstractNumId w:val="34"/>
  </w:num>
  <w:num w:numId="10">
    <w:abstractNumId w:val="2"/>
  </w:num>
  <w:num w:numId="11">
    <w:abstractNumId w:val="36"/>
  </w:num>
  <w:num w:numId="12">
    <w:abstractNumId w:val="12"/>
  </w:num>
  <w:num w:numId="13">
    <w:abstractNumId w:val="37"/>
  </w:num>
  <w:num w:numId="14">
    <w:abstractNumId w:val="8"/>
  </w:num>
  <w:num w:numId="15">
    <w:abstractNumId w:val="38"/>
  </w:num>
  <w:num w:numId="16">
    <w:abstractNumId w:val="17"/>
  </w:num>
  <w:num w:numId="17">
    <w:abstractNumId w:val="14"/>
  </w:num>
  <w:num w:numId="18">
    <w:abstractNumId w:val="29"/>
  </w:num>
  <w:num w:numId="19">
    <w:abstractNumId w:val="5"/>
  </w:num>
  <w:num w:numId="20">
    <w:abstractNumId w:val="15"/>
  </w:num>
  <w:num w:numId="21">
    <w:abstractNumId w:val="13"/>
  </w:num>
  <w:num w:numId="22">
    <w:abstractNumId w:val="4"/>
    <w:lvlOverride w:ilvl="0">
      <w:startOverride w:val="9"/>
    </w:lvlOverride>
    <w:lvlOverride w:ilvl="1">
      <w:startOverride w:val="3"/>
    </w:lvlOverride>
    <w:lvlOverride w:ilvl="2">
      <w:startOverride w:val="2"/>
    </w:lvlOverride>
  </w:num>
  <w:num w:numId="23">
    <w:abstractNumId w:val="4"/>
    <w:lvlOverride w:ilvl="0">
      <w:startOverride w:val="14"/>
    </w:lvlOverride>
    <w:lvlOverride w:ilvl="1">
      <w:startOverride w:val="3"/>
    </w:lvlOverride>
    <w:lvlOverride w:ilvl="2">
      <w:startOverride w:val="4"/>
    </w:lvlOverride>
  </w:num>
  <w:num w:numId="24">
    <w:abstractNumId w:val="10"/>
  </w:num>
  <w:num w:numId="25">
    <w:abstractNumId w:val="4"/>
    <w:lvlOverride w:ilvl="0">
      <w:startOverride w:val="10"/>
    </w:lvlOverride>
  </w:num>
  <w:num w:numId="26">
    <w:abstractNumId w:val="4"/>
    <w:lvlOverride w:ilvl="0">
      <w:startOverride w:val="10"/>
    </w:lvlOverride>
    <w:lvlOverride w:ilvl="1">
      <w:startOverride w:val="3"/>
    </w:lvlOverride>
  </w:num>
  <w:num w:numId="27">
    <w:abstractNumId w:val="4"/>
    <w:lvlOverride w:ilvl="0">
      <w:startOverride w:val="16"/>
    </w:lvlOverride>
  </w:num>
  <w:num w:numId="28">
    <w:abstractNumId w:val="31"/>
  </w:num>
  <w:num w:numId="29">
    <w:abstractNumId w:val="25"/>
  </w:num>
  <w:num w:numId="30">
    <w:abstractNumId w:val="11"/>
  </w:num>
  <w:num w:numId="31">
    <w:abstractNumId w:val="33"/>
  </w:num>
  <w:num w:numId="32">
    <w:abstractNumId w:val="32"/>
  </w:num>
  <w:num w:numId="33">
    <w:abstractNumId w:val="3"/>
  </w:num>
  <w:num w:numId="34">
    <w:abstractNumId w:val="6"/>
  </w:num>
  <w:num w:numId="35">
    <w:abstractNumId w:val="19"/>
  </w:num>
  <w:num w:numId="36">
    <w:abstractNumId w:val="24"/>
  </w:num>
  <w:num w:numId="37">
    <w:abstractNumId w:val="23"/>
  </w:num>
  <w:num w:numId="38">
    <w:abstractNumId w:val="18"/>
  </w:num>
  <w:num w:numId="39">
    <w:abstractNumId w:val="28"/>
  </w:num>
  <w:num w:numId="40">
    <w:abstractNumId w:val="27"/>
  </w:num>
  <w:num w:numId="41">
    <w:abstractNumId w:val="9"/>
  </w:num>
  <w:num w:numId="42">
    <w:abstractNumId w:val="26"/>
  </w:num>
  <w:num w:numId="43">
    <w:abstractNumId w:val="7"/>
  </w:num>
  <w:num w:numId="44">
    <w:abstractNumId w:val="22"/>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552B"/>
    <w:rsid w:val="00017C63"/>
    <w:rsid w:val="00027419"/>
    <w:rsid w:val="000333D8"/>
    <w:rsid w:val="00033FB3"/>
    <w:rsid w:val="00036091"/>
    <w:rsid w:val="0004622D"/>
    <w:rsid w:val="00051ECE"/>
    <w:rsid w:val="00060083"/>
    <w:rsid w:val="0006357D"/>
    <w:rsid w:val="0006464E"/>
    <w:rsid w:val="00065463"/>
    <w:rsid w:val="000768BE"/>
    <w:rsid w:val="0008311E"/>
    <w:rsid w:val="00096C56"/>
    <w:rsid w:val="000A1817"/>
    <w:rsid w:val="000A75AA"/>
    <w:rsid w:val="000B0279"/>
    <w:rsid w:val="000B1B3D"/>
    <w:rsid w:val="000B1E88"/>
    <w:rsid w:val="000B674C"/>
    <w:rsid w:val="000C0281"/>
    <w:rsid w:val="000D70BA"/>
    <w:rsid w:val="000D75AE"/>
    <w:rsid w:val="000E120B"/>
    <w:rsid w:val="000F22AE"/>
    <w:rsid w:val="000F7EA5"/>
    <w:rsid w:val="0010660C"/>
    <w:rsid w:val="00111817"/>
    <w:rsid w:val="001325A8"/>
    <w:rsid w:val="001367E7"/>
    <w:rsid w:val="001374CD"/>
    <w:rsid w:val="00137A02"/>
    <w:rsid w:val="001512F0"/>
    <w:rsid w:val="0015777D"/>
    <w:rsid w:val="001619DE"/>
    <w:rsid w:val="0017355C"/>
    <w:rsid w:val="00175BEA"/>
    <w:rsid w:val="00176AB7"/>
    <w:rsid w:val="00182B03"/>
    <w:rsid w:val="001834C4"/>
    <w:rsid w:val="00183FDF"/>
    <w:rsid w:val="00186733"/>
    <w:rsid w:val="00197EB4"/>
    <w:rsid w:val="001A52DC"/>
    <w:rsid w:val="001B2CAD"/>
    <w:rsid w:val="001B3676"/>
    <w:rsid w:val="001B3D1D"/>
    <w:rsid w:val="001C0628"/>
    <w:rsid w:val="001D1061"/>
    <w:rsid w:val="001D48FA"/>
    <w:rsid w:val="001D52BE"/>
    <w:rsid w:val="001D574D"/>
    <w:rsid w:val="001E28F4"/>
    <w:rsid w:val="001E3CFD"/>
    <w:rsid w:val="001F0AFD"/>
    <w:rsid w:val="001F0E07"/>
    <w:rsid w:val="001F74EF"/>
    <w:rsid w:val="0021193D"/>
    <w:rsid w:val="002120BE"/>
    <w:rsid w:val="002216FE"/>
    <w:rsid w:val="0022530E"/>
    <w:rsid w:val="00230798"/>
    <w:rsid w:val="002320C6"/>
    <w:rsid w:val="00240381"/>
    <w:rsid w:val="00250ADF"/>
    <w:rsid w:val="0025173A"/>
    <w:rsid w:val="00255AD3"/>
    <w:rsid w:val="00256BCD"/>
    <w:rsid w:val="002661EB"/>
    <w:rsid w:val="00272443"/>
    <w:rsid w:val="00272DC1"/>
    <w:rsid w:val="00274676"/>
    <w:rsid w:val="0028078A"/>
    <w:rsid w:val="00280858"/>
    <w:rsid w:val="00296446"/>
    <w:rsid w:val="002971CF"/>
    <w:rsid w:val="00297217"/>
    <w:rsid w:val="002A3D87"/>
    <w:rsid w:val="002A7C0F"/>
    <w:rsid w:val="002B0359"/>
    <w:rsid w:val="002B2499"/>
    <w:rsid w:val="002C1F1F"/>
    <w:rsid w:val="002D3E9D"/>
    <w:rsid w:val="002D45C0"/>
    <w:rsid w:val="002E4E36"/>
    <w:rsid w:val="002E71B8"/>
    <w:rsid w:val="002F62F4"/>
    <w:rsid w:val="002F6A82"/>
    <w:rsid w:val="003145D2"/>
    <w:rsid w:val="003150D6"/>
    <w:rsid w:val="00317302"/>
    <w:rsid w:val="003232B9"/>
    <w:rsid w:val="00325781"/>
    <w:rsid w:val="0034095D"/>
    <w:rsid w:val="0034097C"/>
    <w:rsid w:val="00345650"/>
    <w:rsid w:val="00363F8E"/>
    <w:rsid w:val="003645EA"/>
    <w:rsid w:val="00364982"/>
    <w:rsid w:val="00365C1C"/>
    <w:rsid w:val="00376663"/>
    <w:rsid w:val="00376DA6"/>
    <w:rsid w:val="003771E7"/>
    <w:rsid w:val="00385149"/>
    <w:rsid w:val="003915F1"/>
    <w:rsid w:val="00391E5C"/>
    <w:rsid w:val="00396386"/>
    <w:rsid w:val="003A1AAF"/>
    <w:rsid w:val="003A5D8F"/>
    <w:rsid w:val="003A6EE7"/>
    <w:rsid w:val="003B19ED"/>
    <w:rsid w:val="003B1A2A"/>
    <w:rsid w:val="003C1756"/>
    <w:rsid w:val="003C59F1"/>
    <w:rsid w:val="003D167A"/>
    <w:rsid w:val="003D23D5"/>
    <w:rsid w:val="003D3919"/>
    <w:rsid w:val="003E0C64"/>
    <w:rsid w:val="003E1BE3"/>
    <w:rsid w:val="003E445A"/>
    <w:rsid w:val="003F0F37"/>
    <w:rsid w:val="003F1EE2"/>
    <w:rsid w:val="003F3067"/>
    <w:rsid w:val="004036EA"/>
    <w:rsid w:val="00411C61"/>
    <w:rsid w:val="00412D05"/>
    <w:rsid w:val="0041412F"/>
    <w:rsid w:val="004153BF"/>
    <w:rsid w:val="00424E04"/>
    <w:rsid w:val="00427117"/>
    <w:rsid w:val="00433334"/>
    <w:rsid w:val="00433D83"/>
    <w:rsid w:val="004432D2"/>
    <w:rsid w:val="0045044E"/>
    <w:rsid w:val="004515D9"/>
    <w:rsid w:val="00452B42"/>
    <w:rsid w:val="00454D2A"/>
    <w:rsid w:val="00455454"/>
    <w:rsid w:val="00465ADD"/>
    <w:rsid w:val="00472527"/>
    <w:rsid w:val="00475B6E"/>
    <w:rsid w:val="00475CD0"/>
    <w:rsid w:val="00481C53"/>
    <w:rsid w:val="004842CC"/>
    <w:rsid w:val="00494883"/>
    <w:rsid w:val="00497D62"/>
    <w:rsid w:val="004A0695"/>
    <w:rsid w:val="004A23F1"/>
    <w:rsid w:val="004A3332"/>
    <w:rsid w:val="004B1001"/>
    <w:rsid w:val="004B72BF"/>
    <w:rsid w:val="004C488C"/>
    <w:rsid w:val="004C6688"/>
    <w:rsid w:val="004C699F"/>
    <w:rsid w:val="004D1203"/>
    <w:rsid w:val="004D3FAA"/>
    <w:rsid w:val="004D4845"/>
    <w:rsid w:val="004D5DC0"/>
    <w:rsid w:val="004D6AC3"/>
    <w:rsid w:val="004F3A30"/>
    <w:rsid w:val="004F3B66"/>
    <w:rsid w:val="004F59DA"/>
    <w:rsid w:val="00503CAD"/>
    <w:rsid w:val="00505B0A"/>
    <w:rsid w:val="00512028"/>
    <w:rsid w:val="00512C80"/>
    <w:rsid w:val="00516DE4"/>
    <w:rsid w:val="00520A9F"/>
    <w:rsid w:val="00526E91"/>
    <w:rsid w:val="00527F07"/>
    <w:rsid w:val="0053790D"/>
    <w:rsid w:val="005406AB"/>
    <w:rsid w:val="00542D4F"/>
    <w:rsid w:val="00543248"/>
    <w:rsid w:val="005448ED"/>
    <w:rsid w:val="0054581C"/>
    <w:rsid w:val="005501DE"/>
    <w:rsid w:val="005546A9"/>
    <w:rsid w:val="005605F8"/>
    <w:rsid w:val="00563CAE"/>
    <w:rsid w:val="00571BD6"/>
    <w:rsid w:val="005804B4"/>
    <w:rsid w:val="00583213"/>
    <w:rsid w:val="00583F85"/>
    <w:rsid w:val="005912B1"/>
    <w:rsid w:val="005A1EBC"/>
    <w:rsid w:val="005A66B3"/>
    <w:rsid w:val="005B3555"/>
    <w:rsid w:val="005B3BCF"/>
    <w:rsid w:val="005B5462"/>
    <w:rsid w:val="005B7874"/>
    <w:rsid w:val="005C68B6"/>
    <w:rsid w:val="005D0352"/>
    <w:rsid w:val="005D478B"/>
    <w:rsid w:val="005D7D26"/>
    <w:rsid w:val="005E3538"/>
    <w:rsid w:val="005F38A5"/>
    <w:rsid w:val="006039B3"/>
    <w:rsid w:val="006107BC"/>
    <w:rsid w:val="00614E53"/>
    <w:rsid w:val="00615D69"/>
    <w:rsid w:val="006371A8"/>
    <w:rsid w:val="00641491"/>
    <w:rsid w:val="006418D4"/>
    <w:rsid w:val="006460EC"/>
    <w:rsid w:val="00655889"/>
    <w:rsid w:val="006615EC"/>
    <w:rsid w:val="00662E5E"/>
    <w:rsid w:val="0066701A"/>
    <w:rsid w:val="00667BFF"/>
    <w:rsid w:val="006727D5"/>
    <w:rsid w:val="00674955"/>
    <w:rsid w:val="00675CB1"/>
    <w:rsid w:val="00677521"/>
    <w:rsid w:val="0068173C"/>
    <w:rsid w:val="006817F4"/>
    <w:rsid w:val="00690466"/>
    <w:rsid w:val="00690519"/>
    <w:rsid w:val="0069229D"/>
    <w:rsid w:val="006970CB"/>
    <w:rsid w:val="006A03CF"/>
    <w:rsid w:val="006A457A"/>
    <w:rsid w:val="006A4D80"/>
    <w:rsid w:val="006B1288"/>
    <w:rsid w:val="006B2D48"/>
    <w:rsid w:val="006B316A"/>
    <w:rsid w:val="006B61B8"/>
    <w:rsid w:val="006B7DDC"/>
    <w:rsid w:val="006C0E7C"/>
    <w:rsid w:val="006C1594"/>
    <w:rsid w:val="006C1B4A"/>
    <w:rsid w:val="006C54A6"/>
    <w:rsid w:val="006C7BC1"/>
    <w:rsid w:val="006C7F7D"/>
    <w:rsid w:val="006D1A33"/>
    <w:rsid w:val="006D1B77"/>
    <w:rsid w:val="006D3FEC"/>
    <w:rsid w:val="006D4A9A"/>
    <w:rsid w:val="006D62C3"/>
    <w:rsid w:val="006E3CA6"/>
    <w:rsid w:val="006E4520"/>
    <w:rsid w:val="006E6449"/>
    <w:rsid w:val="006E6764"/>
    <w:rsid w:val="006E7B5E"/>
    <w:rsid w:val="006F1A60"/>
    <w:rsid w:val="006F2449"/>
    <w:rsid w:val="006F7366"/>
    <w:rsid w:val="007003F6"/>
    <w:rsid w:val="00705310"/>
    <w:rsid w:val="00706A99"/>
    <w:rsid w:val="00707095"/>
    <w:rsid w:val="00715B68"/>
    <w:rsid w:val="00721247"/>
    <w:rsid w:val="00725193"/>
    <w:rsid w:val="00727D78"/>
    <w:rsid w:val="00741A22"/>
    <w:rsid w:val="00747290"/>
    <w:rsid w:val="00750154"/>
    <w:rsid w:val="00750A72"/>
    <w:rsid w:val="0075277E"/>
    <w:rsid w:val="0075340D"/>
    <w:rsid w:val="00753597"/>
    <w:rsid w:val="007540AA"/>
    <w:rsid w:val="007561C1"/>
    <w:rsid w:val="007628ED"/>
    <w:rsid w:val="007654AE"/>
    <w:rsid w:val="00770E10"/>
    <w:rsid w:val="00772A64"/>
    <w:rsid w:val="00774C44"/>
    <w:rsid w:val="00775D2B"/>
    <w:rsid w:val="00780BCD"/>
    <w:rsid w:val="00785CDF"/>
    <w:rsid w:val="00795A5D"/>
    <w:rsid w:val="00796279"/>
    <w:rsid w:val="007A134E"/>
    <w:rsid w:val="007A2EBE"/>
    <w:rsid w:val="007A3A4F"/>
    <w:rsid w:val="007B50D1"/>
    <w:rsid w:val="007B5F7F"/>
    <w:rsid w:val="007C3861"/>
    <w:rsid w:val="007C5248"/>
    <w:rsid w:val="007D06D1"/>
    <w:rsid w:val="007D7B6D"/>
    <w:rsid w:val="007E6947"/>
    <w:rsid w:val="007E6C5D"/>
    <w:rsid w:val="007F02F5"/>
    <w:rsid w:val="007F12BC"/>
    <w:rsid w:val="00800C6D"/>
    <w:rsid w:val="00801505"/>
    <w:rsid w:val="00806351"/>
    <w:rsid w:val="00810765"/>
    <w:rsid w:val="008121E9"/>
    <w:rsid w:val="00814C6D"/>
    <w:rsid w:val="00826B78"/>
    <w:rsid w:val="008354C4"/>
    <w:rsid w:val="0084060E"/>
    <w:rsid w:val="00843FA0"/>
    <w:rsid w:val="00847E4E"/>
    <w:rsid w:val="0085508A"/>
    <w:rsid w:val="00876441"/>
    <w:rsid w:val="008773D5"/>
    <w:rsid w:val="00880AB2"/>
    <w:rsid w:val="00881251"/>
    <w:rsid w:val="00883AE4"/>
    <w:rsid w:val="00892866"/>
    <w:rsid w:val="00894C6C"/>
    <w:rsid w:val="008A282E"/>
    <w:rsid w:val="008A5AA6"/>
    <w:rsid w:val="008B3896"/>
    <w:rsid w:val="008B56E8"/>
    <w:rsid w:val="008B5E1C"/>
    <w:rsid w:val="008B7617"/>
    <w:rsid w:val="008B7D14"/>
    <w:rsid w:val="008D206C"/>
    <w:rsid w:val="008E7969"/>
    <w:rsid w:val="008F1EEB"/>
    <w:rsid w:val="008F7232"/>
    <w:rsid w:val="00900361"/>
    <w:rsid w:val="009234AD"/>
    <w:rsid w:val="00923805"/>
    <w:rsid w:val="00925CFD"/>
    <w:rsid w:val="009338C3"/>
    <w:rsid w:val="009360A0"/>
    <w:rsid w:val="009401F0"/>
    <w:rsid w:val="00944D7C"/>
    <w:rsid w:val="009466B0"/>
    <w:rsid w:val="009574E0"/>
    <w:rsid w:val="00967BE7"/>
    <w:rsid w:val="00967F29"/>
    <w:rsid w:val="00972479"/>
    <w:rsid w:val="009730CA"/>
    <w:rsid w:val="009744C3"/>
    <w:rsid w:val="009809B4"/>
    <w:rsid w:val="00982082"/>
    <w:rsid w:val="0099089D"/>
    <w:rsid w:val="00993A21"/>
    <w:rsid w:val="009973C2"/>
    <w:rsid w:val="009A1C69"/>
    <w:rsid w:val="009A7D88"/>
    <w:rsid w:val="009B5868"/>
    <w:rsid w:val="009C0B7E"/>
    <w:rsid w:val="009C0C62"/>
    <w:rsid w:val="009C18EC"/>
    <w:rsid w:val="009C245C"/>
    <w:rsid w:val="009D0FEB"/>
    <w:rsid w:val="009D39DA"/>
    <w:rsid w:val="009E38C9"/>
    <w:rsid w:val="009E5D22"/>
    <w:rsid w:val="009E656D"/>
    <w:rsid w:val="009E6DF0"/>
    <w:rsid w:val="009F174C"/>
    <w:rsid w:val="009F1E24"/>
    <w:rsid w:val="00A00643"/>
    <w:rsid w:val="00A017C3"/>
    <w:rsid w:val="00A044F7"/>
    <w:rsid w:val="00A05942"/>
    <w:rsid w:val="00A13407"/>
    <w:rsid w:val="00A13F43"/>
    <w:rsid w:val="00A15DAB"/>
    <w:rsid w:val="00A17701"/>
    <w:rsid w:val="00A23FCE"/>
    <w:rsid w:val="00A2552E"/>
    <w:rsid w:val="00A3009E"/>
    <w:rsid w:val="00A31EE8"/>
    <w:rsid w:val="00A33000"/>
    <w:rsid w:val="00A40B71"/>
    <w:rsid w:val="00A4190E"/>
    <w:rsid w:val="00A44E6F"/>
    <w:rsid w:val="00A51FE1"/>
    <w:rsid w:val="00A52102"/>
    <w:rsid w:val="00A61A80"/>
    <w:rsid w:val="00A63D41"/>
    <w:rsid w:val="00A654FA"/>
    <w:rsid w:val="00A8134F"/>
    <w:rsid w:val="00A90491"/>
    <w:rsid w:val="00A91E96"/>
    <w:rsid w:val="00AA2F08"/>
    <w:rsid w:val="00AA565C"/>
    <w:rsid w:val="00AA5B0C"/>
    <w:rsid w:val="00AB0442"/>
    <w:rsid w:val="00AB1C8E"/>
    <w:rsid w:val="00AB6185"/>
    <w:rsid w:val="00AB6B47"/>
    <w:rsid w:val="00AB753C"/>
    <w:rsid w:val="00AB7A23"/>
    <w:rsid w:val="00AD061E"/>
    <w:rsid w:val="00AE3A84"/>
    <w:rsid w:val="00AE41B9"/>
    <w:rsid w:val="00AF2D52"/>
    <w:rsid w:val="00AF5B50"/>
    <w:rsid w:val="00B13C63"/>
    <w:rsid w:val="00B14510"/>
    <w:rsid w:val="00B15384"/>
    <w:rsid w:val="00B15A96"/>
    <w:rsid w:val="00B22A1F"/>
    <w:rsid w:val="00B25DC8"/>
    <w:rsid w:val="00B27597"/>
    <w:rsid w:val="00B3586D"/>
    <w:rsid w:val="00B36C29"/>
    <w:rsid w:val="00B4146B"/>
    <w:rsid w:val="00B41534"/>
    <w:rsid w:val="00B45EE9"/>
    <w:rsid w:val="00B53E13"/>
    <w:rsid w:val="00B54907"/>
    <w:rsid w:val="00B56C3A"/>
    <w:rsid w:val="00B60AAF"/>
    <w:rsid w:val="00B61F0A"/>
    <w:rsid w:val="00B63991"/>
    <w:rsid w:val="00B63DC0"/>
    <w:rsid w:val="00B734DE"/>
    <w:rsid w:val="00B738B9"/>
    <w:rsid w:val="00B8004D"/>
    <w:rsid w:val="00B829C2"/>
    <w:rsid w:val="00B87D30"/>
    <w:rsid w:val="00B93A37"/>
    <w:rsid w:val="00B95AFD"/>
    <w:rsid w:val="00B96897"/>
    <w:rsid w:val="00BB0BB0"/>
    <w:rsid w:val="00BB24C0"/>
    <w:rsid w:val="00BB3FD8"/>
    <w:rsid w:val="00BC001D"/>
    <w:rsid w:val="00BC0C21"/>
    <w:rsid w:val="00BC5763"/>
    <w:rsid w:val="00BC5771"/>
    <w:rsid w:val="00BC6A81"/>
    <w:rsid w:val="00BC6CB5"/>
    <w:rsid w:val="00BC7B54"/>
    <w:rsid w:val="00BD7802"/>
    <w:rsid w:val="00BD7A7B"/>
    <w:rsid w:val="00BE1334"/>
    <w:rsid w:val="00BE4213"/>
    <w:rsid w:val="00BE6429"/>
    <w:rsid w:val="00BF27BA"/>
    <w:rsid w:val="00C005EC"/>
    <w:rsid w:val="00C00A2B"/>
    <w:rsid w:val="00C02C63"/>
    <w:rsid w:val="00C062CD"/>
    <w:rsid w:val="00C11889"/>
    <w:rsid w:val="00C12A9B"/>
    <w:rsid w:val="00C20E20"/>
    <w:rsid w:val="00C230C6"/>
    <w:rsid w:val="00C32EC1"/>
    <w:rsid w:val="00C44616"/>
    <w:rsid w:val="00C44DA9"/>
    <w:rsid w:val="00C47E70"/>
    <w:rsid w:val="00C508F2"/>
    <w:rsid w:val="00C6795C"/>
    <w:rsid w:val="00C70E78"/>
    <w:rsid w:val="00C8425F"/>
    <w:rsid w:val="00C86E27"/>
    <w:rsid w:val="00CA11CD"/>
    <w:rsid w:val="00CA1A73"/>
    <w:rsid w:val="00CB4DFA"/>
    <w:rsid w:val="00CB7E45"/>
    <w:rsid w:val="00CC160B"/>
    <w:rsid w:val="00CC2CE7"/>
    <w:rsid w:val="00CC2D23"/>
    <w:rsid w:val="00CD0B83"/>
    <w:rsid w:val="00CD1401"/>
    <w:rsid w:val="00CE203C"/>
    <w:rsid w:val="00CE2973"/>
    <w:rsid w:val="00CE327F"/>
    <w:rsid w:val="00CE3738"/>
    <w:rsid w:val="00CE55BB"/>
    <w:rsid w:val="00CE57C1"/>
    <w:rsid w:val="00CE5B5E"/>
    <w:rsid w:val="00CE642A"/>
    <w:rsid w:val="00CF5B80"/>
    <w:rsid w:val="00CF6ED8"/>
    <w:rsid w:val="00D0746D"/>
    <w:rsid w:val="00D11A36"/>
    <w:rsid w:val="00D125A2"/>
    <w:rsid w:val="00D162FE"/>
    <w:rsid w:val="00D20631"/>
    <w:rsid w:val="00D207B9"/>
    <w:rsid w:val="00D330C6"/>
    <w:rsid w:val="00D36C67"/>
    <w:rsid w:val="00D410D2"/>
    <w:rsid w:val="00D544D0"/>
    <w:rsid w:val="00D63EF6"/>
    <w:rsid w:val="00D70EEC"/>
    <w:rsid w:val="00D71533"/>
    <w:rsid w:val="00D71AC6"/>
    <w:rsid w:val="00D7317A"/>
    <w:rsid w:val="00D737EC"/>
    <w:rsid w:val="00D815E4"/>
    <w:rsid w:val="00DA2839"/>
    <w:rsid w:val="00DA765E"/>
    <w:rsid w:val="00DB0D3D"/>
    <w:rsid w:val="00DB29DD"/>
    <w:rsid w:val="00DB2CA4"/>
    <w:rsid w:val="00DC078E"/>
    <w:rsid w:val="00DC0D36"/>
    <w:rsid w:val="00DC4CDA"/>
    <w:rsid w:val="00DC6EE7"/>
    <w:rsid w:val="00DD1703"/>
    <w:rsid w:val="00DD6280"/>
    <w:rsid w:val="00DD6E1A"/>
    <w:rsid w:val="00DD72BF"/>
    <w:rsid w:val="00DE4860"/>
    <w:rsid w:val="00DE7CA1"/>
    <w:rsid w:val="00DF36D5"/>
    <w:rsid w:val="00DF6E87"/>
    <w:rsid w:val="00E001FD"/>
    <w:rsid w:val="00E03810"/>
    <w:rsid w:val="00E10361"/>
    <w:rsid w:val="00E10B45"/>
    <w:rsid w:val="00E222B7"/>
    <w:rsid w:val="00E22545"/>
    <w:rsid w:val="00E348C8"/>
    <w:rsid w:val="00E361F7"/>
    <w:rsid w:val="00E400C3"/>
    <w:rsid w:val="00E416FF"/>
    <w:rsid w:val="00E4517A"/>
    <w:rsid w:val="00E531DB"/>
    <w:rsid w:val="00E56B42"/>
    <w:rsid w:val="00E602AA"/>
    <w:rsid w:val="00E678C4"/>
    <w:rsid w:val="00E714E4"/>
    <w:rsid w:val="00E8030B"/>
    <w:rsid w:val="00E8030D"/>
    <w:rsid w:val="00E805C6"/>
    <w:rsid w:val="00E84F77"/>
    <w:rsid w:val="00E9531F"/>
    <w:rsid w:val="00E95399"/>
    <w:rsid w:val="00E95A65"/>
    <w:rsid w:val="00EB10A0"/>
    <w:rsid w:val="00EB5DEE"/>
    <w:rsid w:val="00EB6BB5"/>
    <w:rsid w:val="00EB6F51"/>
    <w:rsid w:val="00EB7105"/>
    <w:rsid w:val="00EB7D10"/>
    <w:rsid w:val="00EC43B9"/>
    <w:rsid w:val="00EC6ACA"/>
    <w:rsid w:val="00ED0EA1"/>
    <w:rsid w:val="00ED4284"/>
    <w:rsid w:val="00EE0349"/>
    <w:rsid w:val="00EE46F8"/>
    <w:rsid w:val="00EE6420"/>
    <w:rsid w:val="00EE7DFB"/>
    <w:rsid w:val="00EF0C64"/>
    <w:rsid w:val="00EF33DA"/>
    <w:rsid w:val="00F2236C"/>
    <w:rsid w:val="00F240F4"/>
    <w:rsid w:val="00F26D63"/>
    <w:rsid w:val="00F309DC"/>
    <w:rsid w:val="00F32952"/>
    <w:rsid w:val="00F33E7F"/>
    <w:rsid w:val="00F36492"/>
    <w:rsid w:val="00F36BDB"/>
    <w:rsid w:val="00F443FF"/>
    <w:rsid w:val="00F44D3F"/>
    <w:rsid w:val="00F44D78"/>
    <w:rsid w:val="00F460FB"/>
    <w:rsid w:val="00F477CB"/>
    <w:rsid w:val="00F47A2D"/>
    <w:rsid w:val="00F5369F"/>
    <w:rsid w:val="00F6044E"/>
    <w:rsid w:val="00F60F33"/>
    <w:rsid w:val="00F651E8"/>
    <w:rsid w:val="00F73872"/>
    <w:rsid w:val="00F75E88"/>
    <w:rsid w:val="00F773A1"/>
    <w:rsid w:val="00F80C95"/>
    <w:rsid w:val="00F85408"/>
    <w:rsid w:val="00F92F5D"/>
    <w:rsid w:val="00F95A17"/>
    <w:rsid w:val="00F96649"/>
    <w:rsid w:val="00F966D2"/>
    <w:rsid w:val="00FA17C2"/>
    <w:rsid w:val="00FA590C"/>
    <w:rsid w:val="00FB15DB"/>
    <w:rsid w:val="00FB16FA"/>
    <w:rsid w:val="00FB1C79"/>
    <w:rsid w:val="00FB23DF"/>
    <w:rsid w:val="00FB6647"/>
    <w:rsid w:val="00FC0C0E"/>
    <w:rsid w:val="00FC1BD6"/>
    <w:rsid w:val="00FC2C38"/>
    <w:rsid w:val="00FC69D0"/>
    <w:rsid w:val="00FC6F91"/>
    <w:rsid w:val="00FD0465"/>
    <w:rsid w:val="00FD13C5"/>
    <w:rsid w:val="00FD2FD0"/>
    <w:rsid w:val="00FE0A19"/>
    <w:rsid w:val="00FE0A3C"/>
    <w:rsid w:val="00FE2313"/>
    <w:rsid w:val="00FE5532"/>
    <w:rsid w:val="00FE60EF"/>
    <w:rsid w:val="00FE61DA"/>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Indent 2"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120BE"/>
    <w:pPr>
      <w:spacing w:after="200" w:line="276" w:lineRule="auto"/>
    </w:pPr>
    <w:rPr>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rsid w:val="00060083"/>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9338C3"/>
    <w:rPr>
      <w:rFonts w:ascii="Times New Roman" w:hAnsi="Times New Roman"/>
      <w:b/>
      <w:kern w:val="36"/>
      <w:sz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rsid w:val="009338C3"/>
    <w:rPr>
      <w:rFonts w:ascii="Calibri" w:hAnsi="Calibri"/>
      <w:sz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sz w:val="22"/>
      <w:szCs w:val="22"/>
      <w:lang w:eastAsia="en-US"/>
    </w:rPr>
  </w:style>
  <w:style w:type="character" w:styleId="Jegyzethivatkozs">
    <w:name w:val="annotation reference"/>
    <w:semiHidden/>
    <w:rsid w:val="009338C3"/>
    <w:rPr>
      <w:sz w:val="16"/>
    </w:rPr>
  </w:style>
  <w:style w:type="paragraph" w:styleId="Jegyzetszveg">
    <w:name w:val="annotation text"/>
    <w:basedOn w:val="Norml"/>
    <w:link w:val="JegyzetszvegChar"/>
    <w:semiHidden/>
    <w:rsid w:val="009338C3"/>
    <w:pPr>
      <w:spacing w:line="240" w:lineRule="auto"/>
    </w:pPr>
    <w:rPr>
      <w:sz w:val="20"/>
      <w:szCs w:val="20"/>
      <w:lang w:val="x-none" w:eastAsia="x-none"/>
    </w:rPr>
  </w:style>
  <w:style w:type="character" w:customStyle="1" w:styleId="JegyzetszvegChar">
    <w:name w:val="Jegyzetszöveg Char"/>
    <w:link w:val="Jegyzetszveg"/>
    <w:rsid w:val="009338C3"/>
    <w:rPr>
      <w:rFonts w:ascii="Calibri" w:hAnsi="Calibri"/>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rsid w:val="009338C3"/>
    <w:rPr>
      <w:rFonts w:ascii="Calibri" w:hAnsi="Calibri"/>
      <w:b/>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val="x-none" w:eastAsia="x-none"/>
    </w:rPr>
  </w:style>
  <w:style w:type="character" w:customStyle="1" w:styleId="BuborkszvegChar">
    <w:name w:val="Buborékszöveg Char"/>
    <w:link w:val="Buborkszveg"/>
    <w:rsid w:val="009338C3"/>
    <w:rPr>
      <w:rFonts w:ascii="Tahoma" w:hAnsi="Tahoma"/>
      <w:sz w:val="16"/>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customStyle="1" w:styleId="BodyTextIndent">
    <w:name w:val="Body Text Indent"/>
    <w:basedOn w:val="Norml"/>
    <w:link w:val="BodyTextIndentChar"/>
    <w:rsid w:val="009338C3"/>
    <w:pPr>
      <w:spacing w:after="120" w:line="240" w:lineRule="auto"/>
      <w:ind w:left="283"/>
    </w:pPr>
    <w:rPr>
      <w:rFonts w:ascii="Times New Roman" w:hAnsi="Times New Roman"/>
      <w:sz w:val="24"/>
      <w:szCs w:val="20"/>
      <w:lang w:val="x-none" w:eastAsia="hu-HU"/>
    </w:rPr>
  </w:style>
  <w:style w:type="character" w:customStyle="1" w:styleId="BodyTextIndentChar">
    <w:name w:val="Body Text Indent Char"/>
    <w:link w:val="BodyTextIndent"/>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rsid w:val="009338C3"/>
    <w:rPr>
      <w:rFonts w:ascii="Times New Roman" w:hAnsi="Times New Roman"/>
      <w:kern w:val="1"/>
      <w:sz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uiPriority w:val="99"/>
    <w:rsid w:val="009338C3"/>
    <w:rPr>
      <w:rFonts w:ascii="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rsid w:val="009338C3"/>
    <w:rPr>
      <w:color w:val="0000FF"/>
      <w:u w:val="single"/>
    </w:rPr>
  </w:style>
  <w:style w:type="character" w:styleId="Mrltotthiperhivatkozs">
    <w:name w:val="FollowedHyperlink"/>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rFonts w:eastAsia="Times New Roman"/>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9C245C"/>
    <w:pPr>
      <w:ind w:left="708"/>
    </w:pPr>
  </w:style>
  <w:style w:type="paragraph" w:customStyle="1" w:styleId="Revision">
    <w:name w:val="Revision"/>
    <w:hidden/>
    <w:semiHidden/>
    <w:rsid w:val="00F773A1"/>
    <w:rPr>
      <w:sz w:val="22"/>
      <w:szCs w:val="22"/>
      <w:lang w:eastAsia="en-US"/>
    </w:rPr>
  </w:style>
  <w:style w:type="paragraph" w:customStyle="1" w:styleId="Listaszerbekezds4">
    <w:name w:val="Listaszerű bekezdés4"/>
    <w:basedOn w:val="Norml"/>
    <w:rsid w:val="00F33E7F"/>
    <w:pPr>
      <w:ind w:left="720"/>
      <w:contextualSpacing/>
    </w:pPr>
    <w:rPr>
      <w:rFonts w:eastAsia="Times New Roman"/>
    </w:rPr>
  </w:style>
  <w:style w:type="paragraph" w:customStyle="1" w:styleId="Nincstrkz11">
    <w:name w:val="Nincs térköz11"/>
    <w:rsid w:val="00F33E7F"/>
    <w:rPr>
      <w:rFonts w:eastAsia="Times New Roman"/>
      <w:sz w:val="22"/>
      <w:szCs w:val="22"/>
      <w:lang w:eastAsia="en-US"/>
    </w:rPr>
  </w:style>
  <w:style w:type="table" w:customStyle="1" w:styleId="Rcsostblzat23">
    <w:name w:val="Rácsos táblázat2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
    <w:name w:val="Char Char2"/>
    <w:semiHidden/>
    <w:rsid w:val="00F33E7F"/>
    <w:rPr>
      <w:rFonts w:ascii="Tahoma" w:hAnsi="Tahoma"/>
      <w:sz w:val="16"/>
    </w:rPr>
  </w:style>
  <w:style w:type="paragraph" w:customStyle="1" w:styleId="Vltozat11">
    <w:name w:val="Változat11"/>
    <w:hidden/>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F33E7F"/>
    <w:rPr>
      <w:sz w:val="22"/>
      <w:szCs w:val="22"/>
      <w:lang w:eastAsia="en-US"/>
    </w:rPr>
  </w:style>
  <w:style w:type="table" w:customStyle="1" w:styleId="Rcsostblzat231">
    <w:name w:val="Rácsos táblázat2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rsid w:val="00F33E7F"/>
    <w:rPr>
      <w:b/>
    </w:rPr>
  </w:style>
  <w:style w:type="table" w:customStyle="1" w:styleId="Rcsostblzat24">
    <w:name w:val="Rácsos táblázat2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060083"/>
    <w:rPr>
      <w:rFonts w:ascii="Times New Roman" w:hAnsi="Times New Roman" w:cs="Times New Roman"/>
      <w:b/>
      <w:sz w:val="24"/>
      <w:szCs w:val="24"/>
    </w:rPr>
  </w:style>
  <w:style w:type="paragraph" w:customStyle="1" w:styleId="CharChar2Char">
    <w:name w:val="Char Char2 Char"/>
    <w:basedOn w:val="Norml"/>
    <w:rsid w:val="00060083"/>
    <w:pPr>
      <w:spacing w:after="160" w:line="240" w:lineRule="exact"/>
    </w:pPr>
    <w:rPr>
      <w:rFonts w:ascii="Tahoma" w:hAnsi="Tahoma"/>
      <w:sz w:val="20"/>
      <w:szCs w:val="20"/>
      <w:lang w:val="en-US"/>
    </w:rPr>
  </w:style>
  <w:style w:type="paragraph" w:styleId="Alcm">
    <w:name w:val="Subtitle"/>
    <w:basedOn w:val="Norml"/>
    <w:link w:val="AlcmChar"/>
    <w:qFormat/>
    <w:rsid w:val="00060083"/>
    <w:pPr>
      <w:widowControl w:val="0"/>
      <w:numPr>
        <w:ilvl w:val="1"/>
        <w:numId w:val="7"/>
      </w:numPr>
      <w:suppressAutoHyphens/>
      <w:spacing w:after="0" w:line="240" w:lineRule="auto"/>
    </w:pPr>
    <w:rPr>
      <w:rFonts w:ascii="Palatino Linotype" w:hAnsi="Palatino Linotype" w:cs="Tahoma"/>
      <w:b/>
      <w:kern w:val="1"/>
      <w:sz w:val="24"/>
      <w:szCs w:val="24"/>
      <w:lang w:val="x-none" w:eastAsia="hi-IN" w:bidi="hi-IN"/>
    </w:rPr>
  </w:style>
  <w:style w:type="character" w:customStyle="1" w:styleId="AlcmChar">
    <w:name w:val="Alcím Char"/>
    <w:link w:val="Alcm"/>
    <w:rsid w:val="00060083"/>
    <w:rPr>
      <w:rFonts w:ascii="Palatino Linotype" w:hAnsi="Palatino Linotype" w:cs="Tahoma"/>
      <w:b/>
      <w:kern w:val="1"/>
      <w:sz w:val="24"/>
      <w:szCs w:val="24"/>
      <w:lang w:eastAsia="hi-IN" w:bidi="hi-IN"/>
    </w:rPr>
  </w:style>
  <w:style w:type="paragraph" w:styleId="NormlWeb">
    <w:name w:val="Normal (Web)"/>
    <w:basedOn w:val="Norml"/>
    <w:rsid w:val="00060083"/>
    <w:pPr>
      <w:spacing w:before="100" w:beforeAutospacing="1" w:after="100" w:afterAutospacing="1" w:line="240" w:lineRule="auto"/>
    </w:pPr>
    <w:rPr>
      <w:rFonts w:ascii="Times New Roman" w:hAnsi="Times New Roman"/>
      <w:sz w:val="24"/>
      <w:szCs w:val="24"/>
      <w:lang w:eastAsia="hu-HU"/>
    </w:rPr>
  </w:style>
  <w:style w:type="paragraph" w:styleId="Dtum">
    <w:name w:val="Date"/>
    <w:basedOn w:val="Norml"/>
    <w:next w:val="Norml"/>
    <w:link w:val="DtumChar"/>
    <w:rsid w:val="00060083"/>
    <w:rPr>
      <w:rFonts w:eastAsia="Times New Roman"/>
      <w:lang w:val="x-none"/>
    </w:rPr>
  </w:style>
  <w:style w:type="character" w:customStyle="1" w:styleId="DtumChar">
    <w:name w:val="Dátum Char"/>
    <w:link w:val="Dtum"/>
    <w:rsid w:val="00060083"/>
    <w:rPr>
      <w:rFonts w:eastAsia="Times New Roman" w:cs="Times New Roman"/>
      <w:sz w:val="22"/>
      <w:szCs w:val="22"/>
      <w:lang w:val="x-none" w:eastAsia="en-US"/>
    </w:rPr>
  </w:style>
  <w:style w:type="paragraph" w:customStyle="1" w:styleId="Listaszerbekezds5">
    <w:name w:val="Listaszerű bekezdés5"/>
    <w:basedOn w:val="Norml"/>
    <w:rsid w:val="00ED4284"/>
    <w:pPr>
      <w:ind w:left="720"/>
    </w:pPr>
  </w:style>
  <w:style w:type="paragraph" w:customStyle="1" w:styleId="Nincstrkz2">
    <w:name w:val="Nincs térköz2"/>
    <w:rsid w:val="00ED4284"/>
    <w:rPr>
      <w:sz w:val="22"/>
      <w:szCs w:val="22"/>
      <w:lang w:eastAsia="en-US"/>
    </w:rPr>
  </w:style>
  <w:style w:type="paragraph" w:customStyle="1" w:styleId="Tartalomjegyzkcmsora2">
    <w:name w:val="Tartalomjegyzék címsora2"/>
    <w:basedOn w:val="Cmsor1"/>
    <w:next w:val="Norml"/>
    <w:rsid w:val="00ED4284"/>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ED4284"/>
    <w:rPr>
      <w:rFonts w:ascii="Times New Roman" w:hAnsi="Times New Roman" w:cs="Mangal"/>
      <w:kern w:val="1"/>
      <w:sz w:val="24"/>
      <w:szCs w:val="21"/>
      <w:lang w:eastAsia="hi-IN" w:bidi="hi-IN"/>
    </w:rPr>
  </w:style>
  <w:style w:type="character" w:customStyle="1" w:styleId="CharChar1">
    <w:name w:val="Char Char1"/>
    <w:semiHidden/>
    <w:rsid w:val="00ED4284"/>
    <w:rPr>
      <w:rFonts w:ascii="Tahoma" w:hAnsi="Tahoma"/>
      <w:sz w:val="16"/>
    </w:rPr>
  </w:style>
  <w:style w:type="character" w:customStyle="1" w:styleId="CharChar10">
    <w:name w:val="Char Char10"/>
    <w:rsid w:val="00ED4284"/>
    <w:rPr>
      <w:b/>
      <w:kern w:val="36"/>
      <w:sz w:val="48"/>
    </w:rPr>
  </w:style>
  <w:style w:type="numbering" w:customStyle="1" w:styleId="Stlus2">
    <w:name w:val="Stílus2"/>
    <w:rsid w:val="000F0250"/>
    <w:pPr>
      <w:numPr>
        <w:numId w:val="14"/>
      </w:numPr>
    </w:pPr>
  </w:style>
  <w:style w:type="paragraph" w:customStyle="1" w:styleId="Listaszerbekezds12">
    <w:name w:val="Listaszerű bekezdés12"/>
    <w:basedOn w:val="Norml"/>
    <w:rsid w:val="00AF5B50"/>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2">
    <w:name w:val="Nincs térköz12"/>
    <w:rsid w:val="00AF5B50"/>
    <w:rPr>
      <w:rFonts w:eastAsia="Times New Roman"/>
      <w:sz w:val="22"/>
      <w:szCs w:val="22"/>
      <w:lang w:eastAsia="en-US"/>
    </w:rPr>
  </w:style>
  <w:style w:type="paragraph" w:customStyle="1" w:styleId="Tartalomjegyzkcmsora12">
    <w:name w:val="Tartalomjegyzék címsora12"/>
    <w:basedOn w:val="Cmsor1"/>
    <w:next w:val="Norml"/>
    <w:rsid w:val="00AF5B5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2">
    <w:name w:val="Változat12"/>
    <w:hidden/>
    <w:semiHidden/>
    <w:rsid w:val="00AF5B50"/>
    <w:rPr>
      <w:rFonts w:ascii="Times New Roman" w:eastAsia="Times New Roman" w:hAnsi="Times New Roman" w:cs="Mangal"/>
      <w:kern w:val="1"/>
      <w:sz w:val="24"/>
      <w:szCs w:val="21"/>
      <w:lang w:eastAsia="hi-IN" w:bidi="hi-IN"/>
    </w:rPr>
  </w:style>
  <w:style w:type="paragraph" w:styleId="Szvegtrzsbehzssal">
    <w:name w:val="Body Text Indent"/>
    <w:basedOn w:val="Norml"/>
    <w:link w:val="SzvegtrzsbehzssalChar"/>
    <w:rsid w:val="00AF5B50"/>
    <w:pPr>
      <w:spacing w:after="120" w:line="480" w:lineRule="auto"/>
    </w:pPr>
    <w:rPr>
      <w:lang w:val="x-none"/>
    </w:rPr>
  </w:style>
  <w:style w:type="character" w:customStyle="1" w:styleId="SzvegtrzsbehzssalChar">
    <w:name w:val="Szövegtörzs behúzással Char"/>
    <w:link w:val="Szvegtrzsbehzssal"/>
    <w:rsid w:val="00AF5B50"/>
    <w:rPr>
      <w:sz w:val="22"/>
      <w:szCs w:val="22"/>
      <w:lang w:eastAsia="en-US"/>
    </w:rPr>
  </w:style>
  <w:style w:type="paragraph" w:styleId="Szvegtrzs">
    <w:name w:val="Body Text"/>
    <w:basedOn w:val="Norml"/>
    <w:link w:val="SzvegtrzsChar"/>
    <w:rsid w:val="00AF5B50"/>
    <w:pPr>
      <w:spacing w:after="120"/>
    </w:pPr>
    <w:rPr>
      <w:lang w:val="x-none"/>
    </w:rPr>
  </w:style>
  <w:style w:type="character" w:customStyle="1" w:styleId="SzvegtrzsChar">
    <w:name w:val="Szövegtörzs Char"/>
    <w:link w:val="Szvegtrzs"/>
    <w:rsid w:val="00AF5B50"/>
    <w:rPr>
      <w:sz w:val="22"/>
      <w:szCs w:val="22"/>
      <w:lang w:eastAsia="en-US"/>
    </w:rPr>
  </w:style>
  <w:style w:type="paragraph" w:customStyle="1" w:styleId="norm">
    <w:name w:val="norm"/>
    <w:basedOn w:val="Norml"/>
    <w:rsid w:val="00AF5B50"/>
    <w:pPr>
      <w:spacing w:before="100" w:beforeAutospacing="1" w:after="100" w:afterAutospacing="1" w:line="240" w:lineRule="auto"/>
    </w:pPr>
    <w:rPr>
      <w:rFonts w:ascii="Times New Roman" w:hAnsi="Times New Roman"/>
      <w:sz w:val="24"/>
      <w:szCs w:val="24"/>
      <w:lang w:eastAsia="hu-HU"/>
    </w:rPr>
  </w:style>
  <w:style w:type="paragraph" w:styleId="Cm">
    <w:name w:val="Title"/>
    <w:basedOn w:val="Norml"/>
    <w:next w:val="Norml"/>
    <w:link w:val="CmChar"/>
    <w:qFormat/>
    <w:rsid w:val="00AF5B50"/>
    <w:pPr>
      <w:widowControl w:val="0"/>
      <w:numPr>
        <w:ilvl w:val="1"/>
        <w:numId w:val="21"/>
      </w:numPr>
      <w:suppressAutoHyphens/>
      <w:spacing w:after="0" w:line="240" w:lineRule="auto"/>
    </w:pPr>
    <w:rPr>
      <w:rFonts w:ascii="Palatino Linotype" w:hAnsi="Palatino Linotype" w:cs="Tahoma"/>
      <w:b/>
      <w:kern w:val="1"/>
      <w:sz w:val="24"/>
      <w:szCs w:val="24"/>
      <w:lang w:val="x-none" w:eastAsia="hi-IN" w:bidi="hi-IN"/>
    </w:rPr>
  </w:style>
  <w:style w:type="character" w:customStyle="1" w:styleId="CmChar">
    <w:name w:val="Cím Char"/>
    <w:link w:val="Cm"/>
    <w:rsid w:val="00AF5B50"/>
    <w:rPr>
      <w:rFonts w:ascii="Palatino Linotype" w:hAnsi="Palatino Linotype" w:cs="Tahoma"/>
      <w:b/>
      <w:kern w:val="1"/>
      <w:sz w:val="24"/>
      <w:szCs w:val="24"/>
      <w:lang w:eastAsia="hi-IN" w:bidi="hi-IN"/>
    </w:rPr>
  </w:style>
  <w:style w:type="character" w:styleId="Kiemels">
    <w:name w:val="Emphasis"/>
    <w:qFormat/>
    <w:rsid w:val="00AF5B50"/>
    <w:rPr>
      <w:rFonts w:ascii="Palatino Linotype" w:hAnsi="Palatino Linotype" w:cs="Times New Roman"/>
      <w:kern w:val="1"/>
      <w:lang w:val="x-none" w:eastAsia="hi-IN" w:bidi="hi-IN"/>
    </w:rPr>
  </w:style>
  <w:style w:type="numbering" w:customStyle="1" w:styleId="Stlus21">
    <w:name w:val="Stílus21"/>
    <w:rsid w:val="00AF5B50"/>
    <w:pPr>
      <w:numPr>
        <w:numId w:val="27"/>
      </w:numPr>
    </w:pPr>
  </w:style>
  <w:style w:type="paragraph" w:styleId="Listaszerbekezds">
    <w:name w:val="List Paragraph"/>
    <w:basedOn w:val="Norml"/>
    <w:uiPriority w:val="34"/>
    <w:qFormat/>
    <w:rsid w:val="00AF5B50"/>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Indent 2"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120BE"/>
    <w:pPr>
      <w:spacing w:after="200" w:line="276" w:lineRule="auto"/>
    </w:pPr>
    <w:rPr>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rsid w:val="00060083"/>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9338C3"/>
    <w:rPr>
      <w:rFonts w:ascii="Times New Roman" w:hAnsi="Times New Roman"/>
      <w:b/>
      <w:kern w:val="36"/>
      <w:sz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rsid w:val="009338C3"/>
    <w:rPr>
      <w:rFonts w:ascii="Calibri" w:hAnsi="Calibri"/>
      <w:sz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sz w:val="22"/>
      <w:szCs w:val="22"/>
      <w:lang w:eastAsia="en-US"/>
    </w:rPr>
  </w:style>
  <w:style w:type="character" w:styleId="Jegyzethivatkozs">
    <w:name w:val="annotation reference"/>
    <w:semiHidden/>
    <w:rsid w:val="009338C3"/>
    <w:rPr>
      <w:sz w:val="16"/>
    </w:rPr>
  </w:style>
  <w:style w:type="paragraph" w:styleId="Jegyzetszveg">
    <w:name w:val="annotation text"/>
    <w:basedOn w:val="Norml"/>
    <w:link w:val="JegyzetszvegChar"/>
    <w:semiHidden/>
    <w:rsid w:val="009338C3"/>
    <w:pPr>
      <w:spacing w:line="240" w:lineRule="auto"/>
    </w:pPr>
    <w:rPr>
      <w:sz w:val="20"/>
      <w:szCs w:val="20"/>
      <w:lang w:val="x-none" w:eastAsia="x-none"/>
    </w:rPr>
  </w:style>
  <w:style w:type="character" w:customStyle="1" w:styleId="JegyzetszvegChar">
    <w:name w:val="Jegyzetszöveg Char"/>
    <w:link w:val="Jegyzetszveg"/>
    <w:rsid w:val="009338C3"/>
    <w:rPr>
      <w:rFonts w:ascii="Calibri" w:hAnsi="Calibri"/>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rsid w:val="009338C3"/>
    <w:rPr>
      <w:rFonts w:ascii="Calibri" w:hAnsi="Calibri"/>
      <w:b/>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val="x-none" w:eastAsia="x-none"/>
    </w:rPr>
  </w:style>
  <w:style w:type="character" w:customStyle="1" w:styleId="BuborkszvegChar">
    <w:name w:val="Buborékszöveg Char"/>
    <w:link w:val="Buborkszveg"/>
    <w:rsid w:val="009338C3"/>
    <w:rPr>
      <w:rFonts w:ascii="Tahoma" w:hAnsi="Tahoma"/>
      <w:sz w:val="16"/>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customStyle="1" w:styleId="BodyTextIndent">
    <w:name w:val="Body Text Indent"/>
    <w:basedOn w:val="Norml"/>
    <w:link w:val="BodyTextIndentChar"/>
    <w:rsid w:val="009338C3"/>
    <w:pPr>
      <w:spacing w:after="120" w:line="240" w:lineRule="auto"/>
      <w:ind w:left="283"/>
    </w:pPr>
    <w:rPr>
      <w:rFonts w:ascii="Times New Roman" w:hAnsi="Times New Roman"/>
      <w:sz w:val="24"/>
      <w:szCs w:val="20"/>
      <w:lang w:val="x-none" w:eastAsia="hu-HU"/>
    </w:rPr>
  </w:style>
  <w:style w:type="character" w:customStyle="1" w:styleId="BodyTextIndentChar">
    <w:name w:val="Body Text Indent Char"/>
    <w:link w:val="BodyTextIndent"/>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rsid w:val="009338C3"/>
    <w:rPr>
      <w:rFonts w:ascii="Times New Roman" w:hAnsi="Times New Roman"/>
      <w:kern w:val="1"/>
      <w:sz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uiPriority w:val="99"/>
    <w:rsid w:val="009338C3"/>
    <w:rPr>
      <w:rFonts w:ascii="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rsid w:val="009338C3"/>
    <w:rPr>
      <w:color w:val="0000FF"/>
      <w:u w:val="single"/>
    </w:rPr>
  </w:style>
  <w:style w:type="character" w:styleId="Mrltotthiperhivatkozs">
    <w:name w:val="FollowedHyperlink"/>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rFonts w:eastAsia="Times New Roman"/>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9C245C"/>
    <w:pPr>
      <w:ind w:left="708"/>
    </w:pPr>
  </w:style>
  <w:style w:type="paragraph" w:customStyle="1" w:styleId="Revision">
    <w:name w:val="Revision"/>
    <w:hidden/>
    <w:semiHidden/>
    <w:rsid w:val="00F773A1"/>
    <w:rPr>
      <w:sz w:val="22"/>
      <w:szCs w:val="22"/>
      <w:lang w:eastAsia="en-US"/>
    </w:rPr>
  </w:style>
  <w:style w:type="paragraph" w:customStyle="1" w:styleId="Listaszerbekezds4">
    <w:name w:val="Listaszerű bekezdés4"/>
    <w:basedOn w:val="Norml"/>
    <w:rsid w:val="00F33E7F"/>
    <w:pPr>
      <w:ind w:left="720"/>
      <w:contextualSpacing/>
    </w:pPr>
    <w:rPr>
      <w:rFonts w:eastAsia="Times New Roman"/>
    </w:rPr>
  </w:style>
  <w:style w:type="paragraph" w:customStyle="1" w:styleId="Nincstrkz11">
    <w:name w:val="Nincs térköz11"/>
    <w:rsid w:val="00F33E7F"/>
    <w:rPr>
      <w:rFonts w:eastAsia="Times New Roman"/>
      <w:sz w:val="22"/>
      <w:szCs w:val="22"/>
      <w:lang w:eastAsia="en-US"/>
    </w:rPr>
  </w:style>
  <w:style w:type="table" w:customStyle="1" w:styleId="Rcsostblzat23">
    <w:name w:val="Rácsos táblázat2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
    <w:name w:val="Char Char2"/>
    <w:semiHidden/>
    <w:rsid w:val="00F33E7F"/>
    <w:rPr>
      <w:rFonts w:ascii="Tahoma" w:hAnsi="Tahoma"/>
      <w:sz w:val="16"/>
    </w:rPr>
  </w:style>
  <w:style w:type="paragraph" w:customStyle="1" w:styleId="Vltozat11">
    <w:name w:val="Változat11"/>
    <w:hidden/>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F33E7F"/>
    <w:rPr>
      <w:sz w:val="22"/>
      <w:szCs w:val="22"/>
      <w:lang w:eastAsia="en-US"/>
    </w:rPr>
  </w:style>
  <w:style w:type="table" w:customStyle="1" w:styleId="Rcsostblzat231">
    <w:name w:val="Rácsos táblázat2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rsid w:val="00F33E7F"/>
    <w:rPr>
      <w:b/>
    </w:rPr>
  </w:style>
  <w:style w:type="table" w:customStyle="1" w:styleId="Rcsostblzat24">
    <w:name w:val="Rácsos táblázat2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060083"/>
    <w:rPr>
      <w:rFonts w:ascii="Times New Roman" w:hAnsi="Times New Roman" w:cs="Times New Roman"/>
      <w:b/>
      <w:sz w:val="24"/>
      <w:szCs w:val="24"/>
    </w:rPr>
  </w:style>
  <w:style w:type="paragraph" w:customStyle="1" w:styleId="CharChar2Char">
    <w:name w:val="Char Char2 Char"/>
    <w:basedOn w:val="Norml"/>
    <w:rsid w:val="00060083"/>
    <w:pPr>
      <w:spacing w:after="160" w:line="240" w:lineRule="exact"/>
    </w:pPr>
    <w:rPr>
      <w:rFonts w:ascii="Tahoma" w:hAnsi="Tahoma"/>
      <w:sz w:val="20"/>
      <w:szCs w:val="20"/>
      <w:lang w:val="en-US"/>
    </w:rPr>
  </w:style>
  <w:style w:type="paragraph" w:styleId="Alcm">
    <w:name w:val="Subtitle"/>
    <w:basedOn w:val="Norml"/>
    <w:link w:val="AlcmChar"/>
    <w:qFormat/>
    <w:rsid w:val="00060083"/>
    <w:pPr>
      <w:widowControl w:val="0"/>
      <w:numPr>
        <w:ilvl w:val="1"/>
        <w:numId w:val="7"/>
      </w:numPr>
      <w:suppressAutoHyphens/>
      <w:spacing w:after="0" w:line="240" w:lineRule="auto"/>
    </w:pPr>
    <w:rPr>
      <w:rFonts w:ascii="Palatino Linotype" w:hAnsi="Palatino Linotype" w:cs="Tahoma"/>
      <w:b/>
      <w:kern w:val="1"/>
      <w:sz w:val="24"/>
      <w:szCs w:val="24"/>
      <w:lang w:val="x-none" w:eastAsia="hi-IN" w:bidi="hi-IN"/>
    </w:rPr>
  </w:style>
  <w:style w:type="character" w:customStyle="1" w:styleId="AlcmChar">
    <w:name w:val="Alcím Char"/>
    <w:link w:val="Alcm"/>
    <w:rsid w:val="00060083"/>
    <w:rPr>
      <w:rFonts w:ascii="Palatino Linotype" w:hAnsi="Palatino Linotype" w:cs="Tahoma"/>
      <w:b/>
      <w:kern w:val="1"/>
      <w:sz w:val="24"/>
      <w:szCs w:val="24"/>
      <w:lang w:eastAsia="hi-IN" w:bidi="hi-IN"/>
    </w:rPr>
  </w:style>
  <w:style w:type="paragraph" w:styleId="NormlWeb">
    <w:name w:val="Normal (Web)"/>
    <w:basedOn w:val="Norml"/>
    <w:rsid w:val="00060083"/>
    <w:pPr>
      <w:spacing w:before="100" w:beforeAutospacing="1" w:after="100" w:afterAutospacing="1" w:line="240" w:lineRule="auto"/>
    </w:pPr>
    <w:rPr>
      <w:rFonts w:ascii="Times New Roman" w:hAnsi="Times New Roman"/>
      <w:sz w:val="24"/>
      <w:szCs w:val="24"/>
      <w:lang w:eastAsia="hu-HU"/>
    </w:rPr>
  </w:style>
  <w:style w:type="paragraph" w:styleId="Dtum">
    <w:name w:val="Date"/>
    <w:basedOn w:val="Norml"/>
    <w:next w:val="Norml"/>
    <w:link w:val="DtumChar"/>
    <w:rsid w:val="00060083"/>
    <w:rPr>
      <w:rFonts w:eastAsia="Times New Roman"/>
      <w:lang w:val="x-none"/>
    </w:rPr>
  </w:style>
  <w:style w:type="character" w:customStyle="1" w:styleId="DtumChar">
    <w:name w:val="Dátum Char"/>
    <w:link w:val="Dtum"/>
    <w:rsid w:val="00060083"/>
    <w:rPr>
      <w:rFonts w:eastAsia="Times New Roman" w:cs="Times New Roman"/>
      <w:sz w:val="22"/>
      <w:szCs w:val="22"/>
      <w:lang w:val="x-none" w:eastAsia="en-US"/>
    </w:rPr>
  </w:style>
  <w:style w:type="paragraph" w:customStyle="1" w:styleId="Listaszerbekezds5">
    <w:name w:val="Listaszerű bekezdés5"/>
    <w:basedOn w:val="Norml"/>
    <w:rsid w:val="00ED4284"/>
    <w:pPr>
      <w:ind w:left="720"/>
    </w:pPr>
  </w:style>
  <w:style w:type="paragraph" w:customStyle="1" w:styleId="Nincstrkz2">
    <w:name w:val="Nincs térköz2"/>
    <w:rsid w:val="00ED4284"/>
    <w:rPr>
      <w:sz w:val="22"/>
      <w:szCs w:val="22"/>
      <w:lang w:eastAsia="en-US"/>
    </w:rPr>
  </w:style>
  <w:style w:type="paragraph" w:customStyle="1" w:styleId="Tartalomjegyzkcmsora2">
    <w:name w:val="Tartalomjegyzék címsora2"/>
    <w:basedOn w:val="Cmsor1"/>
    <w:next w:val="Norml"/>
    <w:rsid w:val="00ED4284"/>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ED4284"/>
    <w:rPr>
      <w:rFonts w:ascii="Times New Roman" w:hAnsi="Times New Roman" w:cs="Mangal"/>
      <w:kern w:val="1"/>
      <w:sz w:val="24"/>
      <w:szCs w:val="21"/>
      <w:lang w:eastAsia="hi-IN" w:bidi="hi-IN"/>
    </w:rPr>
  </w:style>
  <w:style w:type="character" w:customStyle="1" w:styleId="CharChar1">
    <w:name w:val="Char Char1"/>
    <w:semiHidden/>
    <w:rsid w:val="00ED4284"/>
    <w:rPr>
      <w:rFonts w:ascii="Tahoma" w:hAnsi="Tahoma"/>
      <w:sz w:val="16"/>
    </w:rPr>
  </w:style>
  <w:style w:type="character" w:customStyle="1" w:styleId="CharChar10">
    <w:name w:val="Char Char10"/>
    <w:rsid w:val="00ED4284"/>
    <w:rPr>
      <w:b/>
      <w:kern w:val="36"/>
      <w:sz w:val="48"/>
    </w:rPr>
  </w:style>
  <w:style w:type="numbering" w:customStyle="1" w:styleId="Stlus2">
    <w:name w:val="Stílus2"/>
    <w:rsid w:val="000F0250"/>
    <w:pPr>
      <w:numPr>
        <w:numId w:val="14"/>
      </w:numPr>
    </w:pPr>
  </w:style>
  <w:style w:type="paragraph" w:customStyle="1" w:styleId="Listaszerbekezds12">
    <w:name w:val="Listaszerű bekezdés12"/>
    <w:basedOn w:val="Norml"/>
    <w:rsid w:val="00AF5B50"/>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2">
    <w:name w:val="Nincs térköz12"/>
    <w:rsid w:val="00AF5B50"/>
    <w:rPr>
      <w:rFonts w:eastAsia="Times New Roman"/>
      <w:sz w:val="22"/>
      <w:szCs w:val="22"/>
      <w:lang w:eastAsia="en-US"/>
    </w:rPr>
  </w:style>
  <w:style w:type="paragraph" w:customStyle="1" w:styleId="Tartalomjegyzkcmsora12">
    <w:name w:val="Tartalomjegyzék címsora12"/>
    <w:basedOn w:val="Cmsor1"/>
    <w:next w:val="Norml"/>
    <w:rsid w:val="00AF5B5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2">
    <w:name w:val="Változat12"/>
    <w:hidden/>
    <w:semiHidden/>
    <w:rsid w:val="00AF5B50"/>
    <w:rPr>
      <w:rFonts w:ascii="Times New Roman" w:eastAsia="Times New Roman" w:hAnsi="Times New Roman" w:cs="Mangal"/>
      <w:kern w:val="1"/>
      <w:sz w:val="24"/>
      <w:szCs w:val="21"/>
      <w:lang w:eastAsia="hi-IN" w:bidi="hi-IN"/>
    </w:rPr>
  </w:style>
  <w:style w:type="paragraph" w:styleId="Szvegtrzsbehzssal">
    <w:name w:val="Body Text Indent"/>
    <w:basedOn w:val="Norml"/>
    <w:link w:val="SzvegtrzsbehzssalChar"/>
    <w:rsid w:val="00AF5B50"/>
    <w:pPr>
      <w:spacing w:after="120" w:line="480" w:lineRule="auto"/>
    </w:pPr>
    <w:rPr>
      <w:lang w:val="x-none"/>
    </w:rPr>
  </w:style>
  <w:style w:type="character" w:customStyle="1" w:styleId="SzvegtrzsbehzssalChar">
    <w:name w:val="Szövegtörzs behúzással Char"/>
    <w:link w:val="Szvegtrzsbehzssal"/>
    <w:rsid w:val="00AF5B50"/>
    <w:rPr>
      <w:sz w:val="22"/>
      <w:szCs w:val="22"/>
      <w:lang w:eastAsia="en-US"/>
    </w:rPr>
  </w:style>
  <w:style w:type="paragraph" w:styleId="Szvegtrzs">
    <w:name w:val="Body Text"/>
    <w:basedOn w:val="Norml"/>
    <w:link w:val="SzvegtrzsChar"/>
    <w:rsid w:val="00AF5B50"/>
    <w:pPr>
      <w:spacing w:after="120"/>
    </w:pPr>
    <w:rPr>
      <w:lang w:val="x-none"/>
    </w:rPr>
  </w:style>
  <w:style w:type="character" w:customStyle="1" w:styleId="SzvegtrzsChar">
    <w:name w:val="Szövegtörzs Char"/>
    <w:link w:val="Szvegtrzs"/>
    <w:rsid w:val="00AF5B50"/>
    <w:rPr>
      <w:sz w:val="22"/>
      <w:szCs w:val="22"/>
      <w:lang w:eastAsia="en-US"/>
    </w:rPr>
  </w:style>
  <w:style w:type="paragraph" w:customStyle="1" w:styleId="norm">
    <w:name w:val="norm"/>
    <w:basedOn w:val="Norml"/>
    <w:rsid w:val="00AF5B50"/>
    <w:pPr>
      <w:spacing w:before="100" w:beforeAutospacing="1" w:after="100" w:afterAutospacing="1" w:line="240" w:lineRule="auto"/>
    </w:pPr>
    <w:rPr>
      <w:rFonts w:ascii="Times New Roman" w:hAnsi="Times New Roman"/>
      <w:sz w:val="24"/>
      <w:szCs w:val="24"/>
      <w:lang w:eastAsia="hu-HU"/>
    </w:rPr>
  </w:style>
  <w:style w:type="paragraph" w:styleId="Cm">
    <w:name w:val="Title"/>
    <w:basedOn w:val="Norml"/>
    <w:next w:val="Norml"/>
    <w:link w:val="CmChar"/>
    <w:qFormat/>
    <w:rsid w:val="00AF5B50"/>
    <w:pPr>
      <w:widowControl w:val="0"/>
      <w:numPr>
        <w:ilvl w:val="1"/>
        <w:numId w:val="21"/>
      </w:numPr>
      <w:suppressAutoHyphens/>
      <w:spacing w:after="0" w:line="240" w:lineRule="auto"/>
    </w:pPr>
    <w:rPr>
      <w:rFonts w:ascii="Palatino Linotype" w:hAnsi="Palatino Linotype" w:cs="Tahoma"/>
      <w:b/>
      <w:kern w:val="1"/>
      <w:sz w:val="24"/>
      <w:szCs w:val="24"/>
      <w:lang w:val="x-none" w:eastAsia="hi-IN" w:bidi="hi-IN"/>
    </w:rPr>
  </w:style>
  <w:style w:type="character" w:customStyle="1" w:styleId="CmChar">
    <w:name w:val="Cím Char"/>
    <w:link w:val="Cm"/>
    <w:rsid w:val="00AF5B50"/>
    <w:rPr>
      <w:rFonts w:ascii="Palatino Linotype" w:hAnsi="Palatino Linotype" w:cs="Tahoma"/>
      <w:b/>
      <w:kern w:val="1"/>
      <w:sz w:val="24"/>
      <w:szCs w:val="24"/>
      <w:lang w:eastAsia="hi-IN" w:bidi="hi-IN"/>
    </w:rPr>
  </w:style>
  <w:style w:type="character" w:styleId="Kiemels">
    <w:name w:val="Emphasis"/>
    <w:qFormat/>
    <w:rsid w:val="00AF5B50"/>
    <w:rPr>
      <w:rFonts w:ascii="Palatino Linotype" w:hAnsi="Palatino Linotype" w:cs="Times New Roman"/>
      <w:kern w:val="1"/>
      <w:lang w:val="x-none" w:eastAsia="hi-IN" w:bidi="hi-IN"/>
    </w:rPr>
  </w:style>
  <w:style w:type="numbering" w:customStyle="1" w:styleId="Stlus21">
    <w:name w:val="Stílus21"/>
    <w:rsid w:val="00AF5B50"/>
    <w:pPr>
      <w:numPr>
        <w:numId w:val="27"/>
      </w:numPr>
    </w:pPr>
  </w:style>
  <w:style w:type="paragraph" w:styleId="Listaszerbekezds">
    <w:name w:val="List Paragraph"/>
    <w:basedOn w:val="Norml"/>
    <w:uiPriority w:val="34"/>
    <w:qFormat/>
    <w:rsid w:val="00AF5B50"/>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57229866">
      <w:bodyDiv w:val="1"/>
      <w:marLeft w:val="0"/>
      <w:marRight w:val="0"/>
      <w:marTop w:val="0"/>
      <w:marBottom w:val="0"/>
      <w:divBdr>
        <w:top w:val="none" w:sz="0" w:space="0" w:color="auto"/>
        <w:left w:val="none" w:sz="0" w:space="0" w:color="auto"/>
        <w:bottom w:val="none" w:sz="0" w:space="0" w:color="auto"/>
        <w:right w:val="none" w:sz="0" w:space="0" w:color="auto"/>
      </w:divBdr>
    </w:div>
    <w:div w:id="84111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B3C458-6E0A-4329-8882-E209BB573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20018</Words>
  <Characters>138129</Characters>
  <Application>Microsoft Office Word</Application>
  <DocSecurity>0</DocSecurity>
  <Lines>1151</Lines>
  <Paragraphs>315</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157832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dcterms:created xsi:type="dcterms:W3CDTF">2013-03-25T17:31:00Z</dcterms:created>
  <dcterms:modified xsi:type="dcterms:W3CDTF">2013-03-25T17:31:00Z</dcterms:modified>
</cp:coreProperties>
</file>