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D51" w:rsidRPr="00E7756E" w:rsidRDefault="00793D51" w:rsidP="00793D51">
      <w:pPr>
        <w:widowControl w:val="0"/>
        <w:suppressAutoHyphens/>
        <w:autoSpaceDE w:val="0"/>
        <w:ind w:right="-20"/>
        <w:jc w:val="center"/>
        <w:rPr>
          <w:b/>
          <w:bCs/>
          <w:w w:val="99"/>
          <w:kern w:val="1"/>
          <w:lang w:eastAsia="hi-IN" w:bidi="hi-IN"/>
        </w:rPr>
      </w:pPr>
      <w:r w:rsidRPr="00E7756E">
        <w:rPr>
          <w:b/>
          <w:bCs/>
          <w:w w:val="99"/>
          <w:kern w:val="1"/>
          <w:lang w:eastAsia="hi-IN" w:bidi="hi-IN"/>
        </w:rPr>
        <w:t>SZAKKÉPZÉSI KERETTANTERV</w:t>
      </w:r>
    </w:p>
    <w:p w:rsidR="00793D51" w:rsidRPr="00E7756E" w:rsidRDefault="00793D51" w:rsidP="00793D51">
      <w:pPr>
        <w:widowControl w:val="0"/>
        <w:suppressAutoHyphens/>
        <w:autoSpaceDE w:val="0"/>
        <w:ind w:right="-20"/>
        <w:jc w:val="center"/>
        <w:rPr>
          <w:b/>
          <w:bCs/>
          <w:w w:val="99"/>
          <w:kern w:val="1"/>
          <w:lang w:eastAsia="hi-IN" w:bidi="hi-IN"/>
        </w:rPr>
      </w:pPr>
      <w:r w:rsidRPr="00E7756E">
        <w:rPr>
          <w:b/>
          <w:bCs/>
          <w:w w:val="99"/>
          <w:kern w:val="1"/>
          <w:lang w:eastAsia="hi-IN" w:bidi="hi-IN"/>
        </w:rPr>
        <w:t>az</w:t>
      </w:r>
    </w:p>
    <w:p w:rsidR="00793D51" w:rsidRPr="00E7756E" w:rsidRDefault="00793D51" w:rsidP="00793D51">
      <w:pPr>
        <w:autoSpaceDE w:val="0"/>
        <w:ind w:right="-20"/>
        <w:jc w:val="center"/>
        <w:rPr>
          <w:b/>
          <w:bCs/>
        </w:rPr>
      </w:pPr>
      <w:r w:rsidRPr="00E7756E">
        <w:rPr>
          <w:b/>
          <w:bCs/>
        </w:rPr>
        <w:t>54 344 04</w:t>
      </w:r>
    </w:p>
    <w:p w:rsidR="00793D51" w:rsidRPr="00E7756E" w:rsidRDefault="00793D51" w:rsidP="00793D51">
      <w:pPr>
        <w:ind w:left="555" w:hanging="555"/>
        <w:jc w:val="center"/>
        <w:rPr>
          <w:b/>
          <w:bCs/>
        </w:rPr>
      </w:pPr>
      <w:r>
        <w:rPr>
          <w:b/>
          <w:bCs/>
        </w:rPr>
        <w:t>ÁLLAMHÁZTARTÁSI ÜGYINTÉZŐ</w:t>
      </w:r>
    </w:p>
    <w:p w:rsidR="00793D51" w:rsidRPr="00E7756E" w:rsidRDefault="00793D51" w:rsidP="00793D51">
      <w:pPr>
        <w:ind w:left="555" w:hanging="555"/>
        <w:jc w:val="center"/>
        <w:rPr>
          <w:b/>
          <w:bCs/>
        </w:rPr>
      </w:pPr>
      <w:r w:rsidRPr="00E7756E">
        <w:rPr>
          <w:b/>
          <w:bCs/>
        </w:rPr>
        <w:t xml:space="preserve">SZAKKÉPESÍTÉSHEZ </w:t>
      </w:r>
    </w:p>
    <w:p w:rsidR="00793D51" w:rsidRPr="00E7756E" w:rsidRDefault="00793D51" w:rsidP="00793D51">
      <w:pPr>
        <w:autoSpaceDE w:val="0"/>
        <w:ind w:right="-20"/>
        <w:jc w:val="center"/>
        <w:rPr>
          <w:b/>
          <w:w w:val="99"/>
        </w:rPr>
      </w:pPr>
      <w:r w:rsidRPr="00E7756E">
        <w:rPr>
          <w:b/>
          <w:w w:val="99"/>
        </w:rPr>
        <w:t>valamint a</w:t>
      </w:r>
    </w:p>
    <w:p w:rsidR="00793D51" w:rsidRPr="00E7756E" w:rsidRDefault="00793D51" w:rsidP="00793D51">
      <w:pPr>
        <w:autoSpaceDE w:val="0"/>
        <w:ind w:right="-20"/>
        <w:jc w:val="center"/>
        <w:rPr>
          <w:b/>
          <w:w w:val="99"/>
        </w:rPr>
      </w:pPr>
      <w:r w:rsidRPr="00E7756E">
        <w:rPr>
          <w:b/>
          <w:w w:val="99"/>
        </w:rPr>
        <w:t>XXIV. KÖZGAZDASÁG</w:t>
      </w:r>
    </w:p>
    <w:p w:rsidR="00793D51" w:rsidRPr="00E7756E" w:rsidRDefault="00793D51" w:rsidP="00793D51">
      <w:pPr>
        <w:autoSpaceDE w:val="0"/>
        <w:ind w:right="-20"/>
        <w:jc w:val="center"/>
        <w:rPr>
          <w:b/>
          <w:w w:val="99"/>
        </w:rPr>
      </w:pPr>
      <w:r w:rsidRPr="00E7756E">
        <w:rPr>
          <w:b/>
          <w:w w:val="99"/>
        </w:rPr>
        <w:t>ÁGAZATHOZ</w:t>
      </w:r>
    </w:p>
    <w:p w:rsidR="00793D51" w:rsidRPr="00E7756E" w:rsidRDefault="00793D51" w:rsidP="00793D51">
      <w:pPr>
        <w:widowControl w:val="0"/>
        <w:suppressAutoHyphens/>
        <w:jc w:val="both"/>
        <w:rPr>
          <w:kern w:val="1"/>
          <w:lang w:eastAsia="hi-IN" w:bidi="hi-IN"/>
        </w:rPr>
      </w:pPr>
    </w:p>
    <w:p w:rsidR="00793D51" w:rsidRPr="00E7756E" w:rsidRDefault="00793D51" w:rsidP="00793D51">
      <w:pPr>
        <w:widowControl w:val="0"/>
        <w:suppressAutoHyphens/>
        <w:jc w:val="both"/>
        <w:rPr>
          <w:kern w:val="1"/>
          <w:lang w:eastAsia="hi-IN" w:bidi="hi-IN"/>
        </w:rPr>
      </w:pPr>
      <w:r w:rsidRPr="00E7756E">
        <w:rPr>
          <w:kern w:val="1"/>
          <w:lang w:eastAsia="hi-IN" w:bidi="hi-IN"/>
        </w:rPr>
        <w:t>A szakképzési kerettanterv ágazatra vonatkozó része (4+1 évfolyamos képzésben az első négy évfolyamra, azaz a 9-12. középiskolai évfolyamokra, két évfolyamos szakképzésben az első évfolyamra, előírt tartalom a XXIV. Közgazdaság ágazat alábbi szakképesítéseire egységesen vonatkozik:</w:t>
      </w:r>
    </w:p>
    <w:p w:rsidR="00793D51" w:rsidRPr="00E7756E" w:rsidRDefault="00793D51" w:rsidP="00793D51">
      <w:pPr>
        <w:widowControl w:val="0"/>
        <w:suppressAutoHyphens/>
        <w:jc w:val="both"/>
        <w:rPr>
          <w:kern w:val="1"/>
          <w:lang w:eastAsia="hi-IN" w:bidi="hi-IN"/>
        </w:rPr>
      </w:pPr>
    </w:p>
    <w:p w:rsidR="00793D51" w:rsidRPr="00E7756E" w:rsidRDefault="00793D51" w:rsidP="00793D51">
      <w:pPr>
        <w:widowControl w:val="0"/>
        <w:suppressAutoHyphens/>
        <w:jc w:val="both"/>
        <w:rPr>
          <w:kern w:val="1"/>
          <w:lang w:eastAsia="hi-IN" w:bidi="hi-IN"/>
        </w:rPr>
      </w:pPr>
      <w:r w:rsidRPr="00E7756E">
        <w:rPr>
          <w:kern w:val="1"/>
          <w:lang w:eastAsia="hi-IN" w:bidi="hi-IN"/>
        </w:rPr>
        <w:t>54 344 04 Államháztartási ügyintéző</w:t>
      </w:r>
    </w:p>
    <w:p w:rsidR="00793D51" w:rsidRPr="00E7756E" w:rsidRDefault="00793D51" w:rsidP="00793D51">
      <w:pPr>
        <w:widowControl w:val="0"/>
        <w:suppressAutoHyphens/>
        <w:jc w:val="both"/>
        <w:rPr>
          <w:kern w:val="1"/>
          <w:lang w:eastAsia="hi-IN" w:bidi="hi-IN"/>
        </w:rPr>
      </w:pPr>
      <w:r w:rsidRPr="00E7756E">
        <w:rPr>
          <w:kern w:val="1"/>
          <w:lang w:eastAsia="hi-IN" w:bidi="hi-IN"/>
        </w:rPr>
        <w:t>54 345 02 Nonprofit menedzser</w:t>
      </w:r>
    </w:p>
    <w:p w:rsidR="00793D51" w:rsidRPr="00E7756E" w:rsidRDefault="00793D51" w:rsidP="00793D51">
      <w:pPr>
        <w:widowControl w:val="0"/>
        <w:suppressAutoHyphens/>
        <w:jc w:val="both"/>
        <w:rPr>
          <w:bCs/>
          <w:kern w:val="1"/>
          <w:lang w:eastAsia="hi-IN" w:bidi="hi-IN"/>
        </w:rPr>
      </w:pPr>
      <w:r w:rsidRPr="00E7756E">
        <w:rPr>
          <w:kern w:val="1"/>
          <w:lang w:eastAsia="hi-IN" w:bidi="hi-IN"/>
        </w:rPr>
        <w:t xml:space="preserve">54 343 01 Pénzügyi termékértékesítő </w:t>
      </w:r>
      <w:r w:rsidRPr="00E7756E">
        <w:rPr>
          <w:bCs/>
          <w:kern w:val="1"/>
          <w:lang w:eastAsia="hi-IN" w:bidi="hi-IN"/>
        </w:rPr>
        <w:t>(bank, befektetés, biztosítás)</w:t>
      </w:r>
    </w:p>
    <w:p w:rsidR="00793D51" w:rsidRPr="00E7756E" w:rsidRDefault="00793D51" w:rsidP="00793D51">
      <w:pPr>
        <w:widowControl w:val="0"/>
        <w:suppressAutoHyphens/>
        <w:jc w:val="both"/>
        <w:rPr>
          <w:kern w:val="1"/>
          <w:lang w:eastAsia="hi-IN" w:bidi="hi-IN"/>
        </w:rPr>
      </w:pPr>
      <w:r w:rsidRPr="00E7756E">
        <w:rPr>
          <w:kern w:val="1"/>
          <w:lang w:eastAsia="hi-IN" w:bidi="hi-IN"/>
        </w:rPr>
        <w:t>54 344 01 Pénzügyi-számviteli ügyintéző</w:t>
      </w:r>
    </w:p>
    <w:p w:rsidR="00793D51" w:rsidRPr="00E7756E" w:rsidRDefault="00793D51" w:rsidP="00793D51">
      <w:pPr>
        <w:widowControl w:val="0"/>
        <w:suppressAutoHyphens/>
        <w:jc w:val="both"/>
        <w:rPr>
          <w:kern w:val="1"/>
          <w:lang w:eastAsia="hi-IN" w:bidi="hi-IN"/>
        </w:rPr>
      </w:pPr>
      <w:r w:rsidRPr="00E7756E">
        <w:rPr>
          <w:kern w:val="1"/>
          <w:lang w:eastAsia="hi-IN" w:bidi="hi-IN"/>
        </w:rPr>
        <w:t>54 344 02 Vállalkozási és bérügyintéző</w:t>
      </w:r>
    </w:p>
    <w:p w:rsidR="00793D51" w:rsidRPr="00E7756E" w:rsidRDefault="00793D51" w:rsidP="00793D51">
      <w:pPr>
        <w:widowControl w:val="0"/>
        <w:suppressAutoHyphens/>
        <w:jc w:val="both"/>
        <w:rPr>
          <w:kern w:val="1"/>
          <w:lang w:eastAsia="hi-IN" w:bidi="hi-IN"/>
        </w:rPr>
      </w:pPr>
      <w:r w:rsidRPr="00E7756E">
        <w:rPr>
          <w:kern w:val="1"/>
          <w:lang w:eastAsia="hi-IN" w:bidi="hi-IN"/>
        </w:rPr>
        <w:t>54 344 03 Vám -, jövedéki- és termékdíj ügyintéző</w:t>
      </w:r>
    </w:p>
    <w:p w:rsidR="00793D51" w:rsidRPr="00E7756E" w:rsidRDefault="00793D51" w:rsidP="00793D51">
      <w:pPr>
        <w:jc w:val="both"/>
      </w:pPr>
    </w:p>
    <w:p w:rsidR="00793D51" w:rsidRPr="00E7756E" w:rsidRDefault="00793D51" w:rsidP="00793D51">
      <w:pPr>
        <w:ind w:left="555" w:hanging="555"/>
        <w:jc w:val="both"/>
        <w:rPr>
          <w:b/>
        </w:rPr>
      </w:pPr>
      <w:r w:rsidRPr="00E7756E">
        <w:rPr>
          <w:b/>
          <w:bCs/>
        </w:rPr>
        <w:t xml:space="preserve">I. </w:t>
      </w:r>
      <w:r w:rsidRPr="00E7756E">
        <w:rPr>
          <w:b/>
        </w:rPr>
        <w:t>A szakképzés jogi háttere</w:t>
      </w:r>
    </w:p>
    <w:p w:rsidR="00793D51" w:rsidRPr="00E7756E" w:rsidRDefault="00793D51" w:rsidP="00793D51">
      <w:pPr>
        <w:jc w:val="both"/>
        <w:rPr>
          <w:b/>
        </w:rPr>
      </w:pPr>
    </w:p>
    <w:p w:rsidR="00793D51" w:rsidRPr="00E7756E" w:rsidRDefault="00793D51" w:rsidP="00793D51">
      <w:pPr>
        <w:jc w:val="both"/>
      </w:pPr>
      <w:r w:rsidRPr="00E7756E">
        <w:t>A szakképzési kerettanterv</w:t>
      </w:r>
    </w:p>
    <w:p w:rsidR="00793D51" w:rsidRPr="00E7756E" w:rsidRDefault="00793D51" w:rsidP="00793D51">
      <w:pPr>
        <w:ind w:left="1362" w:hanging="447"/>
        <w:jc w:val="both"/>
      </w:pPr>
      <w:r w:rsidRPr="00E7756E">
        <w:t>–</w:t>
      </w:r>
      <w:r w:rsidRPr="00E7756E">
        <w:tab/>
        <w:t>a nemzeti köznevelésről szóló 2011. évi CXC. törvény,</w:t>
      </w:r>
    </w:p>
    <w:p w:rsidR="00793D51" w:rsidRPr="00E7756E" w:rsidRDefault="00793D51" w:rsidP="00793D51">
      <w:pPr>
        <w:ind w:left="1362" w:hanging="447"/>
        <w:jc w:val="both"/>
      </w:pPr>
      <w:r w:rsidRPr="00E7756E">
        <w:t>–</w:t>
      </w:r>
      <w:r w:rsidRPr="00E7756E">
        <w:tab/>
        <w:t>a szakképzésről szóló 2011. évi CLXXXVII. törvény,</w:t>
      </w:r>
    </w:p>
    <w:p w:rsidR="00793D51" w:rsidRPr="00E7756E" w:rsidRDefault="00793D51" w:rsidP="00793D51">
      <w:pPr>
        <w:ind w:left="1362" w:hanging="447"/>
        <w:jc w:val="both"/>
      </w:pPr>
    </w:p>
    <w:p w:rsidR="00793D51" w:rsidRPr="00E7756E" w:rsidRDefault="00793D51" w:rsidP="00793D51">
      <w:pPr>
        <w:ind w:left="555"/>
        <w:jc w:val="both"/>
      </w:pPr>
      <w:r w:rsidRPr="00E7756E">
        <w:t>valamint</w:t>
      </w:r>
      <w:r w:rsidRPr="00E7756E">
        <w:tab/>
      </w:r>
    </w:p>
    <w:p w:rsidR="00793D51" w:rsidRPr="00E7756E" w:rsidRDefault="00793D51" w:rsidP="00793D51">
      <w:pPr>
        <w:widowControl w:val="0"/>
        <w:numPr>
          <w:ilvl w:val="0"/>
          <w:numId w:val="10"/>
        </w:numPr>
        <w:suppressAutoHyphens/>
        <w:ind w:left="1288" w:hanging="373"/>
        <w:jc w:val="both"/>
      </w:pPr>
      <w:r w:rsidRPr="00E7756E">
        <w:t>az Országos Képzési Jegyzékről és az Országos Képzési Jegyzék módosításának eljárásrendjéről szóló 150/2012. (VII. 6.) Kormányrendelet,</w:t>
      </w:r>
    </w:p>
    <w:p w:rsidR="00793D51" w:rsidRPr="00E7756E" w:rsidRDefault="00793D51" w:rsidP="00793D51">
      <w:pPr>
        <w:widowControl w:val="0"/>
        <w:numPr>
          <w:ilvl w:val="0"/>
          <w:numId w:val="10"/>
        </w:numPr>
        <w:suppressAutoHyphens/>
        <w:ind w:left="1288" w:hanging="373"/>
        <w:jc w:val="both"/>
      </w:pPr>
      <w:r w:rsidRPr="00E7756E">
        <w:t>az állam által elismert szakképesítések szakmai követelménymoduljairól</w:t>
      </w:r>
      <w:r w:rsidRPr="00E7756E">
        <w:rPr>
          <w:iCs/>
        </w:rPr>
        <w:t xml:space="preserve"> szóló</w:t>
      </w:r>
      <w:r w:rsidRPr="00E7756E">
        <w:t xml:space="preserve"> 217/2012. (VIII. 9.) Kormányrendelet,</w:t>
      </w:r>
    </w:p>
    <w:p w:rsidR="00793D51" w:rsidRPr="00E7756E" w:rsidRDefault="00793D51" w:rsidP="00793D51">
      <w:pPr>
        <w:ind w:left="1288" w:hanging="373"/>
        <w:jc w:val="both"/>
      </w:pPr>
      <w:r w:rsidRPr="00E7756E">
        <w:t>–</w:t>
      </w:r>
      <w:r w:rsidRPr="00E7756E">
        <w:tab/>
      </w:r>
      <w:r w:rsidRPr="00E7756E">
        <w:rPr>
          <w:kern w:val="1"/>
          <w:lang w:eastAsia="hi-IN" w:bidi="hi-IN"/>
        </w:rPr>
        <w:t xml:space="preserve">az 54 344 04 Államháztartási ügyintéző szakképesítés szakmai és vizsgakövetelményeit tartalmazó </w:t>
      </w:r>
      <w:r w:rsidRPr="00E7756E">
        <w:t>a nemzetgazdasági miniszter hatáskörébe tartozó szakképesítések szakmai és vizsgakövetelményeiről szóló 27/2012. (VIII. 27.) NGM rendelet alapján készült.</w:t>
      </w:r>
    </w:p>
    <w:p w:rsidR="00793D51" w:rsidRPr="00E7756E" w:rsidRDefault="00793D51" w:rsidP="00793D51">
      <w:pPr>
        <w:ind w:left="555"/>
        <w:jc w:val="both"/>
      </w:pPr>
    </w:p>
    <w:p w:rsidR="00793D51" w:rsidRPr="00E7756E" w:rsidRDefault="00793D51" w:rsidP="00793D51">
      <w:pPr>
        <w:widowControl w:val="0"/>
        <w:suppressAutoHyphens/>
        <w:ind w:left="567" w:hanging="567"/>
        <w:jc w:val="both"/>
        <w:rPr>
          <w:b/>
        </w:rPr>
      </w:pPr>
      <w:r w:rsidRPr="00E7756E">
        <w:rPr>
          <w:b/>
        </w:rPr>
        <w:t>II. A szakképesítés alapadatai</w:t>
      </w:r>
    </w:p>
    <w:p w:rsidR="00793D51" w:rsidRPr="00E7756E" w:rsidRDefault="00793D51" w:rsidP="00793D51">
      <w:pPr>
        <w:widowControl w:val="0"/>
        <w:suppressAutoHyphens/>
        <w:ind w:left="750"/>
        <w:jc w:val="both"/>
        <w:rPr>
          <w:b/>
        </w:rPr>
      </w:pPr>
    </w:p>
    <w:p w:rsidR="00793D51" w:rsidRPr="00E7756E" w:rsidRDefault="00793D51" w:rsidP="00793D51">
      <w:pPr>
        <w:autoSpaceDE w:val="0"/>
        <w:autoSpaceDN w:val="0"/>
        <w:adjustRightInd w:val="0"/>
        <w:ind w:left="567"/>
        <w:jc w:val="both"/>
        <w:rPr>
          <w:iCs/>
        </w:rPr>
      </w:pPr>
      <w:r w:rsidRPr="00E7756E">
        <w:rPr>
          <w:iCs/>
        </w:rPr>
        <w:t>A szakképesítés azonosító száma: 54 344 04</w:t>
      </w:r>
    </w:p>
    <w:p w:rsidR="00793D51" w:rsidRPr="00E7756E" w:rsidRDefault="00793D51" w:rsidP="00793D51">
      <w:pPr>
        <w:autoSpaceDE w:val="0"/>
        <w:autoSpaceDN w:val="0"/>
        <w:adjustRightInd w:val="0"/>
        <w:ind w:left="567"/>
        <w:jc w:val="both"/>
        <w:rPr>
          <w:iCs/>
        </w:rPr>
      </w:pPr>
    </w:p>
    <w:p w:rsidR="00793D51" w:rsidRPr="00E7756E" w:rsidRDefault="00793D51" w:rsidP="00793D51">
      <w:pPr>
        <w:autoSpaceDE w:val="0"/>
        <w:autoSpaceDN w:val="0"/>
        <w:adjustRightInd w:val="0"/>
        <w:ind w:left="567"/>
        <w:jc w:val="both"/>
        <w:rPr>
          <w:iCs/>
        </w:rPr>
      </w:pPr>
      <w:r w:rsidRPr="00E7756E">
        <w:rPr>
          <w:iCs/>
        </w:rPr>
        <w:t>A szakképesítés megnevezése: Államháztartási ügyintéző</w:t>
      </w:r>
    </w:p>
    <w:p w:rsidR="00793D51" w:rsidRPr="00E7756E" w:rsidRDefault="00793D51" w:rsidP="00793D51">
      <w:pPr>
        <w:autoSpaceDE w:val="0"/>
        <w:autoSpaceDN w:val="0"/>
        <w:adjustRightInd w:val="0"/>
        <w:ind w:left="567"/>
        <w:jc w:val="both"/>
        <w:rPr>
          <w:iCs/>
        </w:rPr>
      </w:pPr>
    </w:p>
    <w:p w:rsidR="00793D51" w:rsidRPr="00E7756E" w:rsidRDefault="00793D51" w:rsidP="00793D51">
      <w:pPr>
        <w:autoSpaceDE w:val="0"/>
        <w:autoSpaceDN w:val="0"/>
        <w:adjustRightInd w:val="0"/>
        <w:ind w:left="567"/>
        <w:jc w:val="both"/>
        <w:rPr>
          <w:iCs/>
        </w:rPr>
      </w:pPr>
      <w:r w:rsidRPr="00E7756E">
        <w:rPr>
          <w:iCs/>
        </w:rPr>
        <w:t>A szakmacsoport száma és megnevezése: 15. Közgazdaság</w:t>
      </w:r>
    </w:p>
    <w:p w:rsidR="00793D51" w:rsidRPr="00E7756E" w:rsidRDefault="00793D51" w:rsidP="00793D51">
      <w:pPr>
        <w:autoSpaceDE w:val="0"/>
        <w:autoSpaceDN w:val="0"/>
        <w:adjustRightInd w:val="0"/>
        <w:ind w:left="567"/>
        <w:jc w:val="both"/>
        <w:rPr>
          <w:iCs/>
        </w:rPr>
      </w:pPr>
    </w:p>
    <w:p w:rsidR="00793D51" w:rsidRPr="00E7756E" w:rsidRDefault="00793D51" w:rsidP="00793D51">
      <w:pPr>
        <w:tabs>
          <w:tab w:val="left" w:pos="2925"/>
        </w:tabs>
        <w:autoSpaceDE w:val="0"/>
        <w:autoSpaceDN w:val="0"/>
        <w:adjustRightInd w:val="0"/>
        <w:ind w:left="567"/>
        <w:jc w:val="both"/>
        <w:rPr>
          <w:iCs/>
        </w:rPr>
      </w:pPr>
      <w:r w:rsidRPr="00E7756E">
        <w:rPr>
          <w:iCs/>
        </w:rPr>
        <w:t xml:space="preserve">Ágazati besorolás száma és megnevezése: </w:t>
      </w:r>
      <w:r w:rsidRPr="00E7756E">
        <w:rPr>
          <w:iCs/>
        </w:rPr>
        <w:tab/>
        <w:t>XXIV. Közgazdaság</w:t>
      </w:r>
    </w:p>
    <w:p w:rsidR="00793D51" w:rsidRPr="00E7756E" w:rsidRDefault="00793D51" w:rsidP="00793D51">
      <w:pPr>
        <w:autoSpaceDE w:val="0"/>
        <w:autoSpaceDN w:val="0"/>
        <w:adjustRightInd w:val="0"/>
        <w:ind w:left="567"/>
        <w:jc w:val="both"/>
        <w:rPr>
          <w:iCs/>
        </w:rPr>
      </w:pPr>
    </w:p>
    <w:p w:rsidR="00793D51" w:rsidRPr="00E7756E" w:rsidRDefault="00793D51" w:rsidP="00793D51">
      <w:pPr>
        <w:autoSpaceDE w:val="0"/>
        <w:autoSpaceDN w:val="0"/>
        <w:adjustRightInd w:val="0"/>
        <w:ind w:left="567"/>
        <w:jc w:val="both"/>
        <w:rPr>
          <w:iCs/>
        </w:rPr>
      </w:pPr>
      <w:r w:rsidRPr="00E7756E">
        <w:rPr>
          <w:iCs/>
        </w:rPr>
        <w:t>Iskolai rendszerű szakképzésben a szakképzési évfolyamok száma: 2 év</w:t>
      </w:r>
    </w:p>
    <w:p w:rsidR="00793D51" w:rsidRPr="00E7756E" w:rsidRDefault="00793D51" w:rsidP="00793D51">
      <w:pPr>
        <w:autoSpaceDE w:val="0"/>
        <w:autoSpaceDN w:val="0"/>
        <w:adjustRightInd w:val="0"/>
        <w:ind w:left="567"/>
        <w:jc w:val="both"/>
        <w:rPr>
          <w:iCs/>
        </w:rPr>
      </w:pPr>
    </w:p>
    <w:p w:rsidR="00793D51" w:rsidRPr="00E7756E" w:rsidRDefault="00793D51" w:rsidP="00793D51">
      <w:pPr>
        <w:autoSpaceDE w:val="0"/>
        <w:autoSpaceDN w:val="0"/>
        <w:adjustRightInd w:val="0"/>
        <w:ind w:left="567"/>
        <w:jc w:val="both"/>
        <w:rPr>
          <w:iCs/>
        </w:rPr>
      </w:pPr>
      <w:r w:rsidRPr="00E7756E">
        <w:rPr>
          <w:iCs/>
        </w:rPr>
        <w:t>Elméleti képzési idő aránya: 70%</w:t>
      </w:r>
    </w:p>
    <w:p w:rsidR="00793D51" w:rsidRPr="00E7756E" w:rsidRDefault="00793D51" w:rsidP="00793D51">
      <w:pPr>
        <w:autoSpaceDE w:val="0"/>
        <w:autoSpaceDN w:val="0"/>
        <w:adjustRightInd w:val="0"/>
        <w:ind w:left="567"/>
        <w:jc w:val="both"/>
        <w:rPr>
          <w:iCs/>
        </w:rPr>
      </w:pPr>
    </w:p>
    <w:p w:rsidR="00793D51" w:rsidRPr="00E7756E" w:rsidRDefault="00793D51" w:rsidP="00793D51">
      <w:pPr>
        <w:autoSpaceDE w:val="0"/>
        <w:autoSpaceDN w:val="0"/>
        <w:adjustRightInd w:val="0"/>
        <w:ind w:left="567"/>
        <w:jc w:val="both"/>
        <w:rPr>
          <w:iCs/>
        </w:rPr>
      </w:pPr>
      <w:r w:rsidRPr="00E7756E">
        <w:rPr>
          <w:iCs/>
        </w:rPr>
        <w:t>Gyakorlati képzési idő aránya: 30%</w:t>
      </w:r>
    </w:p>
    <w:p w:rsidR="00793D51" w:rsidRPr="00E7756E" w:rsidRDefault="00793D51" w:rsidP="00793D51">
      <w:pPr>
        <w:autoSpaceDE w:val="0"/>
        <w:autoSpaceDN w:val="0"/>
        <w:adjustRightInd w:val="0"/>
        <w:ind w:left="567"/>
        <w:jc w:val="both"/>
        <w:rPr>
          <w:iCs/>
        </w:rPr>
      </w:pPr>
    </w:p>
    <w:p w:rsidR="00793D51" w:rsidRPr="00E7756E" w:rsidRDefault="00793D51" w:rsidP="00793D51">
      <w:pPr>
        <w:autoSpaceDE w:val="0"/>
        <w:autoSpaceDN w:val="0"/>
        <w:adjustRightInd w:val="0"/>
        <w:ind w:left="567"/>
        <w:jc w:val="both"/>
        <w:rPr>
          <w:iCs/>
        </w:rPr>
      </w:pPr>
      <w:r w:rsidRPr="00E7756E">
        <w:rPr>
          <w:iCs/>
        </w:rPr>
        <w:t>Az iskolai rendszerű képzésben az összefüggő szakmai gyakorlat időtartama: -</w:t>
      </w:r>
    </w:p>
    <w:p w:rsidR="00793D51" w:rsidRPr="00E7756E" w:rsidRDefault="00793D51" w:rsidP="00793D51">
      <w:pPr>
        <w:autoSpaceDE w:val="0"/>
        <w:autoSpaceDN w:val="0"/>
        <w:adjustRightInd w:val="0"/>
        <w:ind w:left="234" w:firstLine="204"/>
        <w:jc w:val="both"/>
        <w:rPr>
          <w:iCs/>
        </w:rPr>
      </w:pPr>
    </w:p>
    <w:p w:rsidR="00793D51" w:rsidRPr="00E7756E" w:rsidRDefault="00793D51" w:rsidP="00793D51">
      <w:pPr>
        <w:tabs>
          <w:tab w:val="left" w:pos="1260"/>
        </w:tabs>
        <w:ind w:left="30"/>
        <w:jc w:val="both"/>
        <w:rPr>
          <w:b/>
        </w:rPr>
      </w:pPr>
      <w:r w:rsidRPr="00E7756E">
        <w:rPr>
          <w:b/>
        </w:rPr>
        <w:t>III. A szakképzésbe történő belépés feltételei</w:t>
      </w:r>
    </w:p>
    <w:p w:rsidR="00793D51" w:rsidRPr="00E7756E" w:rsidRDefault="00793D51" w:rsidP="00793D51">
      <w:pPr>
        <w:tabs>
          <w:tab w:val="left" w:pos="1260"/>
        </w:tabs>
        <w:ind w:left="42" w:hanging="12"/>
        <w:jc w:val="both"/>
        <w:rPr>
          <w:b/>
        </w:rPr>
      </w:pPr>
    </w:p>
    <w:p w:rsidR="00793D51" w:rsidRPr="00E7756E" w:rsidRDefault="00793D51" w:rsidP="00793D51">
      <w:pPr>
        <w:autoSpaceDE w:val="0"/>
        <w:autoSpaceDN w:val="0"/>
        <w:adjustRightInd w:val="0"/>
        <w:ind w:left="234" w:firstLine="333"/>
        <w:jc w:val="both"/>
        <w:rPr>
          <w:iCs/>
        </w:rPr>
      </w:pPr>
      <w:r w:rsidRPr="00E7756E">
        <w:rPr>
          <w:iCs/>
        </w:rPr>
        <w:t>Iskolai előképzettség: érettségi végzettség</w:t>
      </w:r>
    </w:p>
    <w:p w:rsidR="00793D51" w:rsidRPr="00E7756E" w:rsidRDefault="00793D51" w:rsidP="00793D51">
      <w:pPr>
        <w:autoSpaceDE w:val="0"/>
        <w:autoSpaceDN w:val="0"/>
        <w:adjustRightInd w:val="0"/>
        <w:ind w:left="234" w:firstLine="333"/>
        <w:jc w:val="both"/>
        <w:rPr>
          <w:iCs/>
        </w:rPr>
      </w:pPr>
      <w:r w:rsidRPr="00E7756E">
        <w:rPr>
          <w:iCs/>
        </w:rPr>
        <w:tab/>
      </w:r>
    </w:p>
    <w:p w:rsidR="00793D51" w:rsidRPr="00E7756E" w:rsidRDefault="00793D51" w:rsidP="00793D51">
      <w:pPr>
        <w:autoSpaceDE w:val="0"/>
        <w:autoSpaceDN w:val="0"/>
        <w:adjustRightInd w:val="0"/>
        <w:ind w:left="234" w:firstLine="333"/>
        <w:jc w:val="both"/>
        <w:rPr>
          <w:iCs/>
        </w:rPr>
      </w:pPr>
    </w:p>
    <w:p w:rsidR="00793D51" w:rsidRPr="00E7756E" w:rsidRDefault="00793D51" w:rsidP="00793D51">
      <w:pPr>
        <w:autoSpaceDE w:val="0"/>
        <w:autoSpaceDN w:val="0"/>
        <w:adjustRightInd w:val="0"/>
        <w:ind w:left="234" w:firstLine="333"/>
        <w:jc w:val="both"/>
        <w:rPr>
          <w:iCs/>
        </w:rPr>
      </w:pPr>
      <w:r w:rsidRPr="00E7756E">
        <w:rPr>
          <w:iCs/>
        </w:rPr>
        <w:t>Bemeneti kompetenciák: -</w:t>
      </w:r>
    </w:p>
    <w:p w:rsidR="00793D51" w:rsidRPr="00E7756E" w:rsidRDefault="00793D51" w:rsidP="00793D51">
      <w:pPr>
        <w:autoSpaceDE w:val="0"/>
        <w:autoSpaceDN w:val="0"/>
        <w:adjustRightInd w:val="0"/>
        <w:ind w:left="234" w:firstLine="333"/>
        <w:jc w:val="both"/>
        <w:rPr>
          <w:iCs/>
        </w:rPr>
      </w:pPr>
    </w:p>
    <w:p w:rsidR="00793D51" w:rsidRPr="00E7756E" w:rsidRDefault="00793D51" w:rsidP="00793D51">
      <w:pPr>
        <w:autoSpaceDE w:val="0"/>
        <w:autoSpaceDN w:val="0"/>
        <w:adjustRightInd w:val="0"/>
        <w:ind w:left="234" w:firstLine="333"/>
        <w:jc w:val="both"/>
        <w:rPr>
          <w:iCs/>
        </w:rPr>
      </w:pPr>
      <w:r w:rsidRPr="00E7756E">
        <w:rPr>
          <w:iCs/>
        </w:rPr>
        <w:t>Szakmai előképzettség: -</w:t>
      </w:r>
    </w:p>
    <w:p w:rsidR="00793D51" w:rsidRPr="00E7756E" w:rsidRDefault="00793D51" w:rsidP="00793D51">
      <w:pPr>
        <w:autoSpaceDE w:val="0"/>
        <w:autoSpaceDN w:val="0"/>
        <w:adjustRightInd w:val="0"/>
        <w:ind w:left="234" w:firstLine="333"/>
        <w:jc w:val="both"/>
        <w:rPr>
          <w:iCs/>
        </w:rPr>
      </w:pPr>
    </w:p>
    <w:p w:rsidR="00793D51" w:rsidRPr="00E7756E" w:rsidRDefault="00793D51" w:rsidP="00793D51">
      <w:pPr>
        <w:autoSpaceDE w:val="0"/>
        <w:autoSpaceDN w:val="0"/>
        <w:adjustRightInd w:val="0"/>
        <w:ind w:left="234" w:firstLine="333"/>
        <w:jc w:val="both"/>
        <w:rPr>
          <w:iCs/>
        </w:rPr>
      </w:pPr>
      <w:r w:rsidRPr="00E7756E">
        <w:rPr>
          <w:iCs/>
        </w:rPr>
        <w:t>Előírt gyakorlat: -</w:t>
      </w:r>
    </w:p>
    <w:p w:rsidR="00793D51" w:rsidRPr="00E7756E" w:rsidRDefault="00793D51" w:rsidP="00793D51">
      <w:pPr>
        <w:autoSpaceDE w:val="0"/>
        <w:autoSpaceDN w:val="0"/>
        <w:adjustRightInd w:val="0"/>
        <w:ind w:left="234" w:firstLine="333"/>
        <w:jc w:val="both"/>
        <w:rPr>
          <w:iCs/>
        </w:rPr>
      </w:pPr>
    </w:p>
    <w:p w:rsidR="00793D51" w:rsidRPr="00E7756E" w:rsidRDefault="00793D51" w:rsidP="00793D51">
      <w:pPr>
        <w:autoSpaceDE w:val="0"/>
        <w:autoSpaceDN w:val="0"/>
        <w:adjustRightInd w:val="0"/>
        <w:ind w:left="234" w:firstLine="333"/>
        <w:jc w:val="both"/>
        <w:rPr>
          <w:iCs/>
        </w:rPr>
      </w:pPr>
      <w:r w:rsidRPr="00E7756E">
        <w:rPr>
          <w:iCs/>
        </w:rPr>
        <w:t>Egészségügyi alkalmassági követelmények: -</w:t>
      </w:r>
    </w:p>
    <w:p w:rsidR="00793D51" w:rsidRPr="00E7756E" w:rsidRDefault="00793D51" w:rsidP="00793D51">
      <w:pPr>
        <w:autoSpaceDE w:val="0"/>
        <w:autoSpaceDN w:val="0"/>
        <w:adjustRightInd w:val="0"/>
        <w:ind w:left="234" w:firstLine="333"/>
        <w:jc w:val="both"/>
        <w:rPr>
          <w:iCs/>
        </w:rPr>
      </w:pPr>
    </w:p>
    <w:p w:rsidR="00793D51" w:rsidRPr="00E7756E" w:rsidRDefault="00793D51" w:rsidP="00793D51">
      <w:pPr>
        <w:autoSpaceDE w:val="0"/>
        <w:autoSpaceDN w:val="0"/>
        <w:adjustRightInd w:val="0"/>
        <w:ind w:left="234" w:firstLine="333"/>
        <w:jc w:val="both"/>
        <w:rPr>
          <w:iCs/>
        </w:rPr>
      </w:pPr>
      <w:r w:rsidRPr="00E7756E">
        <w:rPr>
          <w:iCs/>
        </w:rPr>
        <w:t>Pályaalkalmassági követelmények: -</w:t>
      </w:r>
    </w:p>
    <w:p w:rsidR="00793D51" w:rsidRPr="00E7756E" w:rsidRDefault="00793D51" w:rsidP="00793D51">
      <w:pPr>
        <w:autoSpaceDE w:val="0"/>
        <w:autoSpaceDN w:val="0"/>
        <w:adjustRightInd w:val="0"/>
        <w:jc w:val="both"/>
        <w:rPr>
          <w:iCs/>
        </w:rPr>
      </w:pPr>
    </w:p>
    <w:p w:rsidR="00793D51" w:rsidRPr="00E7756E" w:rsidRDefault="00793D51" w:rsidP="00793D51">
      <w:pPr>
        <w:widowControl w:val="0"/>
        <w:suppressAutoHyphens/>
        <w:ind w:left="30"/>
        <w:jc w:val="both"/>
        <w:rPr>
          <w:b/>
        </w:rPr>
      </w:pPr>
      <w:r w:rsidRPr="00E7756E">
        <w:rPr>
          <w:b/>
        </w:rPr>
        <w:t>IV. A szakképzés szervezésének feltételei</w:t>
      </w:r>
    </w:p>
    <w:p w:rsidR="00793D51" w:rsidRPr="00E7756E" w:rsidRDefault="00793D51" w:rsidP="00793D51">
      <w:pPr>
        <w:widowControl w:val="0"/>
        <w:suppressAutoHyphens/>
        <w:ind w:left="750"/>
        <w:jc w:val="both"/>
        <w:rPr>
          <w:b/>
        </w:rPr>
      </w:pPr>
    </w:p>
    <w:p w:rsidR="00793D51" w:rsidRPr="00E7756E" w:rsidRDefault="00793D51" w:rsidP="00793D51">
      <w:pPr>
        <w:ind w:left="555"/>
        <w:jc w:val="both"/>
        <w:rPr>
          <w:b/>
        </w:rPr>
      </w:pPr>
      <w:r w:rsidRPr="00E7756E">
        <w:rPr>
          <w:b/>
        </w:rPr>
        <w:t>Személyi feltételek</w:t>
      </w:r>
    </w:p>
    <w:p w:rsidR="00793D51" w:rsidRPr="00E7756E" w:rsidRDefault="00793D51" w:rsidP="00793D51">
      <w:pPr>
        <w:ind w:left="555"/>
        <w:jc w:val="both"/>
      </w:pPr>
      <w:r w:rsidRPr="00E7756E">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793D51" w:rsidRPr="00E7756E" w:rsidRDefault="00793D51" w:rsidP="00793D51">
      <w:pPr>
        <w:ind w:left="555"/>
        <w:jc w:val="both"/>
      </w:pPr>
      <w:r w:rsidRPr="00E7756E">
        <w:t>Ezen túl az alábbi tantárgyak oktatására az alábbi végzettséggel rendelkező szakember alkalmazható:</w:t>
      </w:r>
    </w:p>
    <w:p w:rsidR="00793D51" w:rsidRPr="00E7756E" w:rsidRDefault="00793D51" w:rsidP="00793D51">
      <w:pPr>
        <w:ind w:left="555"/>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93D51" w:rsidRPr="00E7756E" w:rsidTr="00F5648C">
        <w:trPr>
          <w:jc w:val="center"/>
        </w:trPr>
        <w:tc>
          <w:tcPr>
            <w:tcW w:w="4053" w:type="dxa"/>
          </w:tcPr>
          <w:p w:rsidR="00793D51" w:rsidRPr="00E7756E" w:rsidRDefault="00793D51" w:rsidP="00F5648C">
            <w:pPr>
              <w:jc w:val="center"/>
              <w:rPr>
                <w:b/>
              </w:rPr>
            </w:pPr>
            <w:r w:rsidRPr="00E7756E">
              <w:rPr>
                <w:b/>
              </w:rPr>
              <w:t>Tantárgy</w:t>
            </w:r>
          </w:p>
        </w:tc>
        <w:tc>
          <w:tcPr>
            <w:tcW w:w="4678" w:type="dxa"/>
          </w:tcPr>
          <w:p w:rsidR="00793D51" w:rsidRPr="00E7756E" w:rsidRDefault="00793D51" w:rsidP="00F5648C">
            <w:pPr>
              <w:jc w:val="center"/>
              <w:rPr>
                <w:b/>
              </w:rPr>
            </w:pPr>
            <w:r w:rsidRPr="00E7756E">
              <w:rPr>
                <w:b/>
              </w:rPr>
              <w:t>Szakképesítés/Szakképzettség</w:t>
            </w:r>
          </w:p>
        </w:tc>
      </w:tr>
      <w:tr w:rsidR="00793D51" w:rsidRPr="00E7756E" w:rsidTr="00F5648C">
        <w:trPr>
          <w:jc w:val="center"/>
        </w:trPr>
        <w:tc>
          <w:tcPr>
            <w:tcW w:w="4053" w:type="dxa"/>
            <w:vAlign w:val="center"/>
          </w:tcPr>
          <w:p w:rsidR="00793D51" w:rsidRPr="00E7756E" w:rsidRDefault="00793D51" w:rsidP="00F5648C">
            <w:pPr>
              <w:jc w:val="center"/>
              <w:rPr>
                <w:bCs/>
              </w:rPr>
            </w:pPr>
            <w:r w:rsidRPr="00E7756E">
              <w:rPr>
                <w:bCs/>
              </w:rPr>
              <w:t>-</w:t>
            </w:r>
          </w:p>
        </w:tc>
        <w:tc>
          <w:tcPr>
            <w:tcW w:w="4678" w:type="dxa"/>
          </w:tcPr>
          <w:p w:rsidR="00793D51" w:rsidRPr="00E7756E" w:rsidRDefault="00793D51" w:rsidP="00F5648C">
            <w:pPr>
              <w:jc w:val="center"/>
            </w:pPr>
            <w:r w:rsidRPr="00E7756E">
              <w:t>-</w:t>
            </w:r>
          </w:p>
        </w:tc>
      </w:tr>
    </w:tbl>
    <w:p w:rsidR="00793D51" w:rsidRPr="00E7756E" w:rsidRDefault="00793D51" w:rsidP="00793D51">
      <w:pPr>
        <w:ind w:left="555"/>
        <w:jc w:val="both"/>
        <w:rPr>
          <w:b/>
        </w:rPr>
      </w:pPr>
    </w:p>
    <w:p w:rsidR="00793D51" w:rsidRPr="00E7756E" w:rsidRDefault="00793D51" w:rsidP="00793D51">
      <w:pPr>
        <w:ind w:left="555"/>
        <w:jc w:val="both"/>
        <w:rPr>
          <w:b/>
        </w:rPr>
      </w:pPr>
      <w:r w:rsidRPr="00E7756E">
        <w:rPr>
          <w:b/>
        </w:rPr>
        <w:t>Tárgyi feltételek</w:t>
      </w:r>
    </w:p>
    <w:p w:rsidR="00793D51" w:rsidRPr="00E7756E" w:rsidRDefault="00793D51" w:rsidP="00793D51">
      <w:pPr>
        <w:ind w:left="555"/>
        <w:jc w:val="both"/>
        <w:rPr>
          <w:kern w:val="1"/>
          <w:lang w:eastAsia="hi-IN" w:bidi="hi-IN"/>
        </w:rPr>
      </w:pPr>
      <w:r w:rsidRPr="00E7756E">
        <w:rPr>
          <w:kern w:val="1"/>
          <w:lang w:eastAsia="hi-IN" w:bidi="hi-IN"/>
        </w:rPr>
        <w:t>A szakmai képzés lebonyolításához szükséges eszközök és felszerelések felsorolását a szakképesítés szakmai és vizsgakövetelménye (</w:t>
      </w:r>
      <w:proofErr w:type="spellStart"/>
      <w:r w:rsidRPr="00E7756E">
        <w:rPr>
          <w:kern w:val="1"/>
          <w:lang w:eastAsia="hi-IN" w:bidi="hi-IN"/>
        </w:rPr>
        <w:t>szvk</w:t>
      </w:r>
      <w:proofErr w:type="spellEnd"/>
      <w:r w:rsidRPr="00E7756E">
        <w:rPr>
          <w:kern w:val="1"/>
          <w:lang w:eastAsia="hi-IN" w:bidi="hi-IN"/>
        </w:rPr>
        <w:t>) tartalmazza, melynek további részletei az alábbiak: nincs</w:t>
      </w:r>
    </w:p>
    <w:p w:rsidR="00793D51" w:rsidRPr="00E7756E" w:rsidRDefault="00793D51" w:rsidP="00793D51">
      <w:pPr>
        <w:jc w:val="both"/>
        <w:rPr>
          <w:kern w:val="1"/>
          <w:lang w:eastAsia="hi-IN" w:bidi="hi-IN"/>
        </w:rPr>
      </w:pPr>
    </w:p>
    <w:p w:rsidR="00793D51" w:rsidRPr="00E7756E" w:rsidRDefault="00793D51" w:rsidP="00793D51">
      <w:pPr>
        <w:ind w:left="555"/>
        <w:jc w:val="both"/>
        <w:rPr>
          <w:i/>
          <w:kern w:val="1"/>
          <w:lang w:eastAsia="hi-IN" w:bidi="hi-IN"/>
        </w:rPr>
      </w:pPr>
      <w:r w:rsidRPr="00E7756E">
        <w:rPr>
          <w:i/>
          <w:kern w:val="1"/>
          <w:lang w:eastAsia="hi-IN" w:bidi="hi-IN"/>
        </w:rPr>
        <w:t>Ajánlás a szakmai képzés lebonyolításához szükséges további eszközökre és felszerelésekre: nincs.</w:t>
      </w:r>
    </w:p>
    <w:p w:rsidR="00793D51" w:rsidRPr="00E7756E" w:rsidRDefault="00793D51" w:rsidP="00793D51">
      <w:pPr>
        <w:jc w:val="both"/>
        <w:rPr>
          <w:b/>
          <w:i/>
        </w:rPr>
      </w:pPr>
    </w:p>
    <w:p w:rsidR="00793D51" w:rsidRPr="00E7756E" w:rsidRDefault="00793D51" w:rsidP="00793D51">
      <w:pPr>
        <w:widowControl w:val="0"/>
        <w:suppressAutoHyphens/>
        <w:jc w:val="both"/>
        <w:rPr>
          <w:b/>
        </w:rPr>
      </w:pPr>
      <w:r w:rsidRPr="00E7756E">
        <w:rPr>
          <w:b/>
        </w:rPr>
        <w:t>V. A szakképesítés óraterve nappali rendszerű oktatásra</w:t>
      </w:r>
    </w:p>
    <w:p w:rsidR="00793D51" w:rsidRPr="00E7756E" w:rsidRDefault="00793D51" w:rsidP="00793D51">
      <w:pPr>
        <w:widowControl w:val="0"/>
        <w:suppressAutoHyphens/>
        <w:ind w:left="750"/>
        <w:jc w:val="both"/>
        <w:rPr>
          <w:b/>
        </w:rPr>
      </w:pP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93D51" w:rsidRPr="00E7756E" w:rsidRDefault="00793D51" w:rsidP="00793D51">
      <w:pPr>
        <w:widowControl w:val="0"/>
        <w:suppressAutoHyphens/>
        <w:ind w:left="750"/>
        <w:jc w:val="both"/>
        <w:rPr>
          <w:kern w:val="1"/>
          <w:lang w:eastAsia="hi-IN" w:bidi="hi-IN"/>
        </w:rPr>
      </w:pPr>
    </w:p>
    <w:p w:rsidR="00793D51" w:rsidRPr="00E7756E" w:rsidRDefault="00793D51" w:rsidP="00793D51">
      <w:pPr>
        <w:widowControl w:val="0"/>
        <w:shd w:val="clear" w:color="auto" w:fill="FFFFFF"/>
        <w:suppressAutoHyphens/>
        <w:jc w:val="both"/>
        <w:rPr>
          <w:rFonts w:eastAsia="Lucida Sans Unicode"/>
          <w:kern w:val="1"/>
          <w:lang w:eastAsia="hi-IN" w:bidi="hi-IN"/>
        </w:rPr>
      </w:pPr>
      <w:r w:rsidRPr="00E7756E">
        <w:rPr>
          <w:rFonts w:eastAsia="Lucida Sans Unicode"/>
          <w:kern w:val="1"/>
          <w:lang w:eastAsia="hi-IN" w:bidi="hi-IN"/>
        </w:rPr>
        <w:lastRenderedPageBreak/>
        <w:t>Szakközépiskolai képzés esetén a heti és éves szakmai óraszámok:</w:t>
      </w:r>
    </w:p>
    <w:p w:rsidR="00793D51" w:rsidRPr="00E7756E" w:rsidRDefault="00793D51" w:rsidP="00793D51">
      <w:pPr>
        <w:widowControl w:val="0"/>
        <w:shd w:val="clear" w:color="auto" w:fill="FFFFFF"/>
        <w:suppressAutoHyphens/>
        <w:jc w:val="both"/>
        <w:rPr>
          <w:rFonts w:eastAsia="Lucida Sans Unicode"/>
          <w:kern w:val="1"/>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793D51" w:rsidRPr="00E7756E" w:rsidTr="00F5648C">
        <w:trPr>
          <w:jc w:val="center"/>
        </w:trPr>
        <w:tc>
          <w:tcPr>
            <w:tcW w:w="2000" w:type="dxa"/>
            <w:shd w:val="clear" w:color="auto" w:fill="auto"/>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évfolyam</w:t>
            </w:r>
          </w:p>
        </w:tc>
        <w:tc>
          <w:tcPr>
            <w:tcW w:w="1393" w:type="dxa"/>
            <w:shd w:val="clear" w:color="auto" w:fill="auto"/>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heti óraszám szabadsáv nélkül</w:t>
            </w:r>
          </w:p>
        </w:tc>
        <w:tc>
          <w:tcPr>
            <w:tcW w:w="1990" w:type="dxa"/>
            <w:shd w:val="clear" w:color="auto" w:fill="auto"/>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éves óraszám szabadsáv nélkül</w:t>
            </w:r>
          </w:p>
        </w:tc>
        <w:tc>
          <w:tcPr>
            <w:tcW w:w="1915" w:type="dxa"/>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heti óraszám</w:t>
            </w:r>
          </w:p>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szabadsávval</w:t>
            </w:r>
          </w:p>
        </w:tc>
        <w:tc>
          <w:tcPr>
            <w:tcW w:w="1990" w:type="dxa"/>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éves óraszám szabadsávval</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9. évfolyam</w:t>
            </w:r>
          </w:p>
        </w:tc>
        <w:tc>
          <w:tcPr>
            <w:tcW w:w="1393"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5 óra/hét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180 óra/év</w:t>
            </w:r>
          </w:p>
        </w:tc>
        <w:tc>
          <w:tcPr>
            <w:tcW w:w="1915"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6 óra/hét</w:t>
            </w:r>
          </w:p>
        </w:tc>
        <w:tc>
          <w:tcPr>
            <w:tcW w:w="1990"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216 óra/év</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p>
        </w:tc>
        <w:tc>
          <w:tcPr>
            <w:tcW w:w="1393" w:type="dxa"/>
            <w:shd w:val="clear" w:color="auto" w:fill="auto"/>
          </w:tcPr>
          <w:p w:rsidR="00793D51" w:rsidRPr="00E7756E" w:rsidDel="00F9664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15" w:type="dxa"/>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90" w:type="dxa"/>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10. évfolyam</w:t>
            </w:r>
          </w:p>
        </w:tc>
        <w:tc>
          <w:tcPr>
            <w:tcW w:w="1393"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6 óra/hét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216 óra/év</w:t>
            </w:r>
          </w:p>
        </w:tc>
        <w:tc>
          <w:tcPr>
            <w:tcW w:w="1915"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7 óra/hét</w:t>
            </w:r>
          </w:p>
        </w:tc>
        <w:tc>
          <w:tcPr>
            <w:tcW w:w="1990"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252 óra/év</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proofErr w:type="spellStart"/>
            <w:r w:rsidRPr="00E7756E">
              <w:rPr>
                <w:rFonts w:eastAsia="Lucida Sans Unicode"/>
                <w:kern w:val="1"/>
                <w:sz w:val="20"/>
                <w:szCs w:val="20"/>
                <w:lang w:eastAsia="hi-IN" w:bidi="hi-IN"/>
              </w:rPr>
              <w:t>Ögy</w:t>
            </w:r>
            <w:proofErr w:type="spellEnd"/>
            <w:r w:rsidRPr="00E7756E">
              <w:rPr>
                <w:rFonts w:eastAsia="Lucida Sans Unicode"/>
                <w:kern w:val="1"/>
                <w:sz w:val="20"/>
                <w:szCs w:val="20"/>
                <w:lang w:eastAsia="hi-IN" w:bidi="hi-IN"/>
              </w:rPr>
              <w:t>.</w:t>
            </w:r>
          </w:p>
        </w:tc>
        <w:tc>
          <w:tcPr>
            <w:tcW w:w="1393" w:type="dxa"/>
            <w:shd w:val="clear" w:color="auto" w:fill="auto"/>
          </w:tcPr>
          <w:p w:rsidR="00793D51" w:rsidRPr="00E7756E" w:rsidDel="00F9664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15" w:type="dxa"/>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90" w:type="dxa"/>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11. évfolyam</w:t>
            </w:r>
          </w:p>
        </w:tc>
        <w:tc>
          <w:tcPr>
            <w:tcW w:w="1393"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7 óra/hét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252 óra/év</w:t>
            </w:r>
          </w:p>
        </w:tc>
        <w:tc>
          <w:tcPr>
            <w:tcW w:w="1915"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8 óra/hét</w:t>
            </w:r>
          </w:p>
        </w:tc>
        <w:tc>
          <w:tcPr>
            <w:tcW w:w="1990"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288 óra/év</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proofErr w:type="spellStart"/>
            <w:r w:rsidRPr="00E7756E">
              <w:rPr>
                <w:rFonts w:eastAsia="Lucida Sans Unicode"/>
                <w:kern w:val="1"/>
                <w:sz w:val="20"/>
                <w:szCs w:val="20"/>
                <w:lang w:eastAsia="hi-IN" w:bidi="hi-IN"/>
              </w:rPr>
              <w:t>Ögy</w:t>
            </w:r>
            <w:proofErr w:type="spellEnd"/>
            <w:r w:rsidRPr="00E7756E">
              <w:rPr>
                <w:rFonts w:eastAsia="Lucida Sans Unicode"/>
                <w:kern w:val="1"/>
                <w:sz w:val="20"/>
                <w:szCs w:val="20"/>
                <w:lang w:eastAsia="hi-IN" w:bidi="hi-IN"/>
              </w:rPr>
              <w:t>.</w:t>
            </w:r>
          </w:p>
        </w:tc>
        <w:tc>
          <w:tcPr>
            <w:tcW w:w="1393"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15" w:type="dxa"/>
          </w:tcPr>
          <w:p w:rsidR="00793D51" w:rsidRPr="00E7756E" w:rsidDel="005546A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90" w:type="dxa"/>
          </w:tcPr>
          <w:p w:rsidR="00793D51" w:rsidRPr="00E7756E" w:rsidDel="005546A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12. évfolyam</w:t>
            </w:r>
          </w:p>
        </w:tc>
        <w:tc>
          <w:tcPr>
            <w:tcW w:w="1393"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10 óra/hét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320 óra/év</w:t>
            </w:r>
          </w:p>
        </w:tc>
        <w:tc>
          <w:tcPr>
            <w:tcW w:w="1915"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11 óra/hét</w:t>
            </w:r>
          </w:p>
        </w:tc>
        <w:tc>
          <w:tcPr>
            <w:tcW w:w="1990" w:type="dxa"/>
          </w:tcPr>
          <w:p w:rsidR="00793D51" w:rsidRPr="00E7756E" w:rsidDel="006107BC"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352 óra/év</w:t>
            </w:r>
          </w:p>
        </w:tc>
      </w:tr>
      <w:tr w:rsidR="00793D51" w:rsidRPr="00E7756E" w:rsidTr="00F5648C">
        <w:trPr>
          <w:jc w:val="center"/>
        </w:trPr>
        <w:tc>
          <w:tcPr>
            <w:tcW w:w="200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5/13. évfolyam</w:t>
            </w:r>
          </w:p>
        </w:tc>
        <w:tc>
          <w:tcPr>
            <w:tcW w:w="1393"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31 óra/hét</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992 óra/év</w:t>
            </w:r>
          </w:p>
        </w:tc>
        <w:tc>
          <w:tcPr>
            <w:tcW w:w="1915" w:type="dxa"/>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35 óra/hét</w:t>
            </w:r>
          </w:p>
        </w:tc>
        <w:tc>
          <w:tcPr>
            <w:tcW w:w="1990" w:type="dxa"/>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1120 óra/év</w:t>
            </w:r>
          </w:p>
        </w:tc>
      </w:tr>
      <w:tr w:rsidR="00793D51" w:rsidRPr="00E7756E" w:rsidTr="00F5648C">
        <w:trPr>
          <w:jc w:val="center"/>
        </w:trPr>
        <w:tc>
          <w:tcPr>
            <w:tcW w:w="3393" w:type="dxa"/>
            <w:gridSpan w:val="2"/>
            <w:shd w:val="clear" w:color="auto" w:fill="auto"/>
          </w:tcPr>
          <w:p w:rsidR="00793D51" w:rsidRPr="00E7756E" w:rsidRDefault="00793D51" w:rsidP="00F5648C">
            <w:pPr>
              <w:widowControl w:val="0"/>
              <w:shd w:val="clear" w:color="auto" w:fill="FFFFFF"/>
              <w:tabs>
                <w:tab w:val="left" w:pos="1165"/>
              </w:tabs>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Összesen:</w:t>
            </w:r>
          </w:p>
        </w:tc>
        <w:tc>
          <w:tcPr>
            <w:tcW w:w="199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1960 óra</w:t>
            </w:r>
          </w:p>
        </w:tc>
        <w:tc>
          <w:tcPr>
            <w:tcW w:w="1915" w:type="dxa"/>
          </w:tcPr>
          <w:p w:rsidR="00793D51" w:rsidRPr="00E7756E" w:rsidDel="005546A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990" w:type="dxa"/>
          </w:tcPr>
          <w:p w:rsidR="00793D51" w:rsidRPr="00E7756E" w:rsidDel="005546A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2228 óra</w:t>
            </w:r>
          </w:p>
        </w:tc>
      </w:tr>
    </w:tbl>
    <w:p w:rsidR="00793D51" w:rsidRPr="00E7756E" w:rsidRDefault="00793D51" w:rsidP="00793D51">
      <w:pPr>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793D51" w:rsidRPr="00E7756E" w:rsidTr="00F5648C">
        <w:trPr>
          <w:jc w:val="center"/>
        </w:trPr>
        <w:tc>
          <w:tcPr>
            <w:tcW w:w="2140" w:type="dxa"/>
            <w:shd w:val="clear" w:color="auto" w:fill="auto"/>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évfolyam</w:t>
            </w:r>
          </w:p>
        </w:tc>
        <w:tc>
          <w:tcPr>
            <w:tcW w:w="1842" w:type="dxa"/>
            <w:shd w:val="clear" w:color="auto" w:fill="auto"/>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heti óraszám szabadsáv nélkül</w:t>
            </w:r>
          </w:p>
        </w:tc>
        <w:tc>
          <w:tcPr>
            <w:tcW w:w="1897" w:type="dxa"/>
            <w:shd w:val="clear" w:color="auto" w:fill="auto"/>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éves óraszám szabadsáv nélkül</w:t>
            </w:r>
          </w:p>
        </w:tc>
        <w:tc>
          <w:tcPr>
            <w:tcW w:w="1679" w:type="dxa"/>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heti óraszám</w:t>
            </w:r>
          </w:p>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szabadsávval</w:t>
            </w:r>
          </w:p>
        </w:tc>
        <w:tc>
          <w:tcPr>
            <w:tcW w:w="1679" w:type="dxa"/>
            <w:vAlign w:val="center"/>
          </w:tcPr>
          <w:p w:rsidR="00793D51" w:rsidRPr="00E7756E" w:rsidRDefault="00793D51" w:rsidP="00F5648C">
            <w:pPr>
              <w:widowControl w:val="0"/>
              <w:shd w:val="clear" w:color="auto" w:fill="FFFFFF"/>
              <w:suppressAutoHyphens/>
              <w:jc w:val="center"/>
              <w:rPr>
                <w:rFonts w:eastAsia="Lucida Sans Unicode"/>
                <w:kern w:val="1"/>
                <w:sz w:val="20"/>
                <w:szCs w:val="20"/>
                <w:lang w:eastAsia="hi-IN" w:bidi="hi-IN"/>
              </w:rPr>
            </w:pPr>
            <w:r w:rsidRPr="00E7756E">
              <w:rPr>
                <w:rFonts w:eastAsia="Lucida Sans Unicode"/>
                <w:kern w:val="1"/>
                <w:sz w:val="20"/>
                <w:szCs w:val="20"/>
                <w:lang w:eastAsia="hi-IN" w:bidi="hi-IN"/>
              </w:rPr>
              <w:t>éves óraszám szabadsávval</w:t>
            </w:r>
          </w:p>
        </w:tc>
      </w:tr>
      <w:tr w:rsidR="00793D51" w:rsidRPr="00E7756E" w:rsidTr="00F5648C">
        <w:trPr>
          <w:jc w:val="center"/>
        </w:trPr>
        <w:tc>
          <w:tcPr>
            <w:tcW w:w="2140"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1/13. évfolyam</w:t>
            </w:r>
          </w:p>
        </w:tc>
        <w:tc>
          <w:tcPr>
            <w:tcW w:w="1842"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31 óra/hét</w:t>
            </w:r>
          </w:p>
        </w:tc>
        <w:tc>
          <w:tcPr>
            <w:tcW w:w="1897"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1116 óra/év</w:t>
            </w:r>
          </w:p>
        </w:tc>
        <w:tc>
          <w:tcPr>
            <w:tcW w:w="1679"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35 óra/hét</w:t>
            </w:r>
          </w:p>
        </w:tc>
        <w:tc>
          <w:tcPr>
            <w:tcW w:w="1679"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1260 óra/év</w:t>
            </w:r>
          </w:p>
        </w:tc>
      </w:tr>
      <w:tr w:rsidR="00793D51" w:rsidRPr="00E7756E" w:rsidTr="00F5648C">
        <w:trPr>
          <w:jc w:val="center"/>
        </w:trPr>
        <w:tc>
          <w:tcPr>
            <w:tcW w:w="2140"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proofErr w:type="spellStart"/>
            <w:r w:rsidRPr="00E7756E">
              <w:rPr>
                <w:rFonts w:eastAsia="Lucida Sans Unicode"/>
                <w:kern w:val="1"/>
                <w:sz w:val="20"/>
                <w:szCs w:val="20"/>
                <w:lang w:eastAsia="hi-IN" w:bidi="hi-IN"/>
              </w:rPr>
              <w:t>Ögy</w:t>
            </w:r>
            <w:proofErr w:type="spellEnd"/>
          </w:p>
        </w:tc>
        <w:tc>
          <w:tcPr>
            <w:tcW w:w="1842"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897" w:type="dxa"/>
            <w:shd w:val="clear" w:color="auto" w:fill="auto"/>
          </w:tcPr>
          <w:p w:rsidR="00793D51" w:rsidRPr="00E7756E"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679" w:type="dxa"/>
          </w:tcPr>
          <w:p w:rsidR="00793D51" w:rsidRPr="00E7756E" w:rsidDel="005546A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c>
          <w:tcPr>
            <w:tcW w:w="1679" w:type="dxa"/>
          </w:tcPr>
          <w:p w:rsidR="00793D51" w:rsidRPr="00E7756E" w:rsidDel="005546A9" w:rsidRDefault="00793D51" w:rsidP="00F5648C">
            <w:pPr>
              <w:widowControl w:val="0"/>
              <w:shd w:val="clear" w:color="auto" w:fill="FFFFFF"/>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w:t>
            </w:r>
          </w:p>
        </w:tc>
      </w:tr>
      <w:tr w:rsidR="00793D51" w:rsidRPr="00E7756E" w:rsidTr="00F5648C">
        <w:trPr>
          <w:jc w:val="center"/>
        </w:trPr>
        <w:tc>
          <w:tcPr>
            <w:tcW w:w="2140"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2/14. évfolyam</w:t>
            </w:r>
          </w:p>
        </w:tc>
        <w:tc>
          <w:tcPr>
            <w:tcW w:w="1842"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31 óra/hét</w:t>
            </w:r>
          </w:p>
        </w:tc>
        <w:tc>
          <w:tcPr>
            <w:tcW w:w="1897"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992 óra/év</w:t>
            </w:r>
          </w:p>
        </w:tc>
        <w:tc>
          <w:tcPr>
            <w:tcW w:w="1679"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35 óra/hét</w:t>
            </w:r>
          </w:p>
        </w:tc>
        <w:tc>
          <w:tcPr>
            <w:tcW w:w="1679"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1120 óra/év</w:t>
            </w:r>
          </w:p>
        </w:tc>
      </w:tr>
      <w:tr w:rsidR="00793D51" w:rsidRPr="00E7756E" w:rsidTr="00F5648C">
        <w:trPr>
          <w:jc w:val="center"/>
        </w:trPr>
        <w:tc>
          <w:tcPr>
            <w:tcW w:w="3982" w:type="dxa"/>
            <w:gridSpan w:val="2"/>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Összesen:</w:t>
            </w:r>
          </w:p>
        </w:tc>
        <w:tc>
          <w:tcPr>
            <w:tcW w:w="1897" w:type="dxa"/>
            <w:shd w:val="clear" w:color="auto" w:fill="FFFFFF"/>
          </w:tcPr>
          <w:p w:rsidR="00793D51" w:rsidRPr="00E7756E"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2108 óra</w:t>
            </w:r>
          </w:p>
        </w:tc>
        <w:tc>
          <w:tcPr>
            <w:tcW w:w="1679" w:type="dxa"/>
            <w:shd w:val="clear" w:color="auto" w:fill="FFFFFF"/>
          </w:tcPr>
          <w:p w:rsidR="00793D51" w:rsidRPr="00E7756E" w:rsidDel="005546A9" w:rsidRDefault="00793D51" w:rsidP="00F5648C">
            <w:pPr>
              <w:widowControl w:val="0"/>
              <w:suppressAutoHyphens/>
              <w:jc w:val="both"/>
              <w:rPr>
                <w:rFonts w:eastAsia="Lucida Sans Unicode"/>
                <w:kern w:val="1"/>
                <w:sz w:val="20"/>
                <w:szCs w:val="20"/>
                <w:lang w:eastAsia="hi-IN" w:bidi="hi-IN"/>
              </w:rPr>
            </w:pPr>
          </w:p>
        </w:tc>
        <w:tc>
          <w:tcPr>
            <w:tcW w:w="1679" w:type="dxa"/>
            <w:shd w:val="clear" w:color="auto" w:fill="FFFFFF"/>
          </w:tcPr>
          <w:p w:rsidR="00793D51" w:rsidRPr="00E7756E" w:rsidDel="005546A9" w:rsidRDefault="00793D51" w:rsidP="00F5648C">
            <w:pPr>
              <w:widowControl w:val="0"/>
              <w:suppressAutoHyphens/>
              <w:jc w:val="both"/>
              <w:rPr>
                <w:rFonts w:eastAsia="Lucida Sans Unicode"/>
                <w:kern w:val="1"/>
                <w:sz w:val="20"/>
                <w:szCs w:val="20"/>
                <w:lang w:eastAsia="hi-IN" w:bidi="hi-IN"/>
              </w:rPr>
            </w:pPr>
            <w:r w:rsidRPr="00E7756E">
              <w:rPr>
                <w:rFonts w:eastAsia="Lucida Sans Unicode"/>
                <w:kern w:val="1"/>
                <w:sz w:val="20"/>
                <w:szCs w:val="20"/>
                <w:lang w:eastAsia="hi-IN" w:bidi="hi-IN"/>
              </w:rPr>
              <w:t>2380 óra</w:t>
            </w:r>
          </w:p>
        </w:tc>
      </w:tr>
    </w:tbl>
    <w:p w:rsidR="00793D51" w:rsidRPr="00E7756E" w:rsidRDefault="00793D51" w:rsidP="00793D51">
      <w:pPr>
        <w:widowControl w:val="0"/>
        <w:suppressAutoHyphens/>
        <w:ind w:left="750"/>
        <w:jc w:val="both"/>
        <w:rPr>
          <w:i/>
          <w:kern w:val="1"/>
          <w:lang w:eastAsia="hi-IN" w:bidi="hi-IN"/>
        </w:rPr>
      </w:pPr>
    </w:p>
    <w:p w:rsidR="00793D51" w:rsidRPr="00E7756E" w:rsidRDefault="00793D51" w:rsidP="00793D51">
      <w:pPr>
        <w:widowControl w:val="0"/>
        <w:suppressAutoHyphens/>
        <w:ind w:left="750"/>
        <w:jc w:val="both"/>
      </w:pPr>
      <w:r w:rsidRPr="00E7756E">
        <w:rPr>
          <w:kern w:val="1"/>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793D51" w:rsidRPr="00E7756E" w:rsidRDefault="00793D51" w:rsidP="00793D51">
      <w:pPr>
        <w:jc w:val="both"/>
        <w:sectPr w:rsidR="00793D51" w:rsidRPr="00E7756E" w:rsidSect="00844024">
          <w:footerReference w:type="default" r:id="rId8"/>
          <w:pgSz w:w="11906" w:h="16838"/>
          <w:pgMar w:top="1418" w:right="1418" w:bottom="1418" w:left="1276" w:header="709" w:footer="709" w:gutter="0"/>
          <w:cols w:space="708"/>
          <w:titlePg/>
          <w:docGrid w:linePitch="360"/>
        </w:sectPr>
      </w:pPr>
    </w:p>
    <w:p w:rsidR="00793D51" w:rsidRPr="00E7756E" w:rsidRDefault="00793D51" w:rsidP="00793D51">
      <w:pPr>
        <w:widowControl w:val="0"/>
        <w:suppressAutoHyphens/>
        <w:ind w:left="750"/>
        <w:jc w:val="center"/>
      </w:pPr>
      <w:r w:rsidRPr="00E7756E">
        <w:lastRenderedPageBreak/>
        <w:t>1. számú táblázat</w:t>
      </w:r>
    </w:p>
    <w:p w:rsidR="00793D51" w:rsidRPr="00E7756E" w:rsidRDefault="00793D51" w:rsidP="00793D51">
      <w:pPr>
        <w:jc w:val="center"/>
        <w:rPr>
          <w:b/>
        </w:rPr>
      </w:pPr>
      <w:r w:rsidRPr="00E7756E">
        <w:rPr>
          <w:b/>
        </w:rPr>
        <w:t>A szakmai követelménymodulokhoz rendelt tantárgyak heti óraszáma évfolyamonként</w:t>
      </w:r>
    </w:p>
    <w:tbl>
      <w:tblPr>
        <w:tblW w:w="15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15"/>
        <w:gridCol w:w="1845"/>
        <w:gridCol w:w="1172"/>
        <w:gridCol w:w="656"/>
        <w:gridCol w:w="9"/>
        <w:gridCol w:w="795"/>
        <w:gridCol w:w="665"/>
        <w:gridCol w:w="667"/>
        <w:gridCol w:w="793"/>
        <w:gridCol w:w="665"/>
        <w:gridCol w:w="664"/>
        <w:gridCol w:w="14"/>
        <w:gridCol w:w="651"/>
        <w:gridCol w:w="795"/>
        <w:gridCol w:w="664"/>
        <w:gridCol w:w="795"/>
        <w:gridCol w:w="665"/>
        <w:gridCol w:w="700"/>
        <w:gridCol w:w="733"/>
        <w:gridCol w:w="708"/>
      </w:tblGrid>
      <w:tr w:rsidR="00793D51" w:rsidRPr="00E7756E" w:rsidTr="00F5648C">
        <w:trPr>
          <w:trHeight w:val="795"/>
          <w:jc w:val="center"/>
        </w:trPr>
        <w:tc>
          <w:tcPr>
            <w:tcW w:w="2215" w:type="dxa"/>
            <w:vMerge w:val="restart"/>
            <w:shd w:val="clear" w:color="auto" w:fill="auto"/>
            <w:vAlign w:val="center"/>
          </w:tcPr>
          <w:p w:rsidR="00793D51" w:rsidRPr="00E7756E" w:rsidRDefault="00793D51" w:rsidP="00F5648C">
            <w:pPr>
              <w:jc w:val="center"/>
              <w:rPr>
                <w:b/>
                <w:bCs/>
                <w:color w:val="000000"/>
                <w:sz w:val="20"/>
                <w:szCs w:val="20"/>
              </w:rPr>
            </w:pPr>
            <w:r w:rsidRPr="00E7756E">
              <w:rPr>
                <w:b/>
                <w:bCs/>
                <w:color w:val="000000"/>
                <w:sz w:val="20"/>
                <w:szCs w:val="20"/>
              </w:rPr>
              <w:t>Szakmai követelménymodulok</w:t>
            </w:r>
          </w:p>
        </w:tc>
        <w:tc>
          <w:tcPr>
            <w:tcW w:w="1845" w:type="dxa"/>
            <w:vMerge w:val="restart"/>
            <w:shd w:val="clear" w:color="auto" w:fill="auto"/>
            <w:vAlign w:val="center"/>
          </w:tcPr>
          <w:p w:rsidR="00793D51" w:rsidRPr="00E7756E" w:rsidRDefault="00793D51" w:rsidP="00F5648C">
            <w:pPr>
              <w:jc w:val="center"/>
              <w:rPr>
                <w:b/>
                <w:bCs/>
                <w:color w:val="000000"/>
                <w:sz w:val="20"/>
                <w:szCs w:val="20"/>
              </w:rPr>
            </w:pPr>
            <w:r w:rsidRPr="00E7756E">
              <w:rPr>
                <w:b/>
                <w:bCs/>
                <w:color w:val="000000"/>
                <w:sz w:val="20"/>
                <w:szCs w:val="20"/>
              </w:rPr>
              <w:t>Tantárgyak</w:t>
            </w:r>
          </w:p>
        </w:tc>
        <w:tc>
          <w:tcPr>
            <w:tcW w:w="8210" w:type="dxa"/>
            <w:gridSpan w:val="13"/>
            <w:shd w:val="clear" w:color="000000" w:fill="FFFFFF"/>
            <w:vAlign w:val="center"/>
          </w:tcPr>
          <w:p w:rsidR="00793D51" w:rsidRPr="00E7756E" w:rsidRDefault="00793D51" w:rsidP="00F5648C">
            <w:pPr>
              <w:jc w:val="center"/>
              <w:rPr>
                <w:b/>
                <w:bCs/>
                <w:color w:val="000000"/>
                <w:sz w:val="20"/>
                <w:szCs w:val="20"/>
              </w:rPr>
            </w:pPr>
            <w:r w:rsidRPr="00E7756E">
              <w:rPr>
                <w:b/>
                <w:bCs/>
                <w:color w:val="000000"/>
                <w:sz w:val="20"/>
                <w:szCs w:val="20"/>
              </w:rPr>
              <w:t>Ágazati szakképzés a közismereti oktatással párhuzamosan</w:t>
            </w:r>
          </w:p>
        </w:tc>
        <w:tc>
          <w:tcPr>
            <w:tcW w:w="2160" w:type="dxa"/>
            <w:gridSpan w:val="3"/>
            <w:shd w:val="clear" w:color="000000" w:fill="FFFFFF"/>
            <w:vAlign w:val="center"/>
          </w:tcPr>
          <w:p w:rsidR="00793D51" w:rsidRPr="00E7756E" w:rsidRDefault="00793D51" w:rsidP="00F5648C">
            <w:pPr>
              <w:jc w:val="center"/>
              <w:rPr>
                <w:b/>
                <w:bCs/>
                <w:color w:val="000000"/>
                <w:sz w:val="20"/>
                <w:szCs w:val="20"/>
              </w:rPr>
            </w:pPr>
            <w:r w:rsidRPr="00E7756E">
              <w:rPr>
                <w:b/>
                <w:bCs/>
                <w:color w:val="000000"/>
                <w:sz w:val="20"/>
                <w:szCs w:val="20"/>
              </w:rPr>
              <w:t>Ágazati szakképzés közismeret nélkül</w:t>
            </w:r>
          </w:p>
        </w:tc>
        <w:tc>
          <w:tcPr>
            <w:tcW w:w="1441" w:type="dxa"/>
            <w:gridSpan w:val="2"/>
            <w:shd w:val="clear" w:color="000000" w:fill="FFFFFF"/>
            <w:vAlign w:val="center"/>
          </w:tcPr>
          <w:p w:rsidR="00793D51" w:rsidRPr="00E7756E" w:rsidRDefault="00793D51" w:rsidP="00F5648C">
            <w:pPr>
              <w:jc w:val="center"/>
              <w:rPr>
                <w:b/>
                <w:bCs/>
                <w:color w:val="000000"/>
                <w:sz w:val="20"/>
                <w:szCs w:val="20"/>
              </w:rPr>
            </w:pPr>
            <w:r w:rsidRPr="00E7756E">
              <w:rPr>
                <w:b/>
                <w:bCs/>
                <w:color w:val="000000"/>
                <w:sz w:val="20"/>
                <w:szCs w:val="20"/>
              </w:rPr>
              <w:t>Szakképesítés-specifikus utolsó évf.</w:t>
            </w:r>
          </w:p>
        </w:tc>
      </w:tr>
      <w:tr w:rsidR="00793D51" w:rsidRPr="00E7756E" w:rsidTr="00F5648C">
        <w:trPr>
          <w:trHeight w:val="255"/>
          <w:jc w:val="center"/>
        </w:trPr>
        <w:tc>
          <w:tcPr>
            <w:tcW w:w="2215" w:type="dxa"/>
            <w:vMerge/>
            <w:vAlign w:val="center"/>
          </w:tcPr>
          <w:p w:rsidR="00793D51" w:rsidRPr="00E7756E" w:rsidRDefault="00793D51" w:rsidP="00F5648C">
            <w:pPr>
              <w:rPr>
                <w:b/>
                <w:bCs/>
                <w:color w:val="000000"/>
                <w:sz w:val="20"/>
                <w:szCs w:val="20"/>
              </w:rPr>
            </w:pPr>
          </w:p>
        </w:tc>
        <w:tc>
          <w:tcPr>
            <w:tcW w:w="1845" w:type="dxa"/>
            <w:vMerge/>
            <w:vAlign w:val="center"/>
          </w:tcPr>
          <w:p w:rsidR="00793D51" w:rsidRPr="00E7756E" w:rsidRDefault="00793D51" w:rsidP="00F5648C">
            <w:pPr>
              <w:rPr>
                <w:b/>
                <w:bCs/>
                <w:color w:val="000000"/>
                <w:sz w:val="20"/>
                <w:szCs w:val="20"/>
              </w:rPr>
            </w:pPr>
          </w:p>
        </w:tc>
        <w:tc>
          <w:tcPr>
            <w:tcW w:w="2632" w:type="dxa"/>
            <w:gridSpan w:val="4"/>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9.</w:t>
            </w:r>
          </w:p>
        </w:tc>
        <w:tc>
          <w:tcPr>
            <w:tcW w:w="2125" w:type="dxa"/>
            <w:gridSpan w:val="3"/>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10.</w:t>
            </w:r>
          </w:p>
        </w:tc>
        <w:tc>
          <w:tcPr>
            <w:tcW w:w="1994" w:type="dxa"/>
            <w:gridSpan w:val="4"/>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11.</w:t>
            </w:r>
          </w:p>
        </w:tc>
        <w:tc>
          <w:tcPr>
            <w:tcW w:w="1459" w:type="dxa"/>
            <w:gridSpan w:val="2"/>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12.</w:t>
            </w:r>
          </w:p>
        </w:tc>
        <w:tc>
          <w:tcPr>
            <w:tcW w:w="2160" w:type="dxa"/>
            <w:gridSpan w:val="3"/>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1/13</w:t>
            </w:r>
          </w:p>
        </w:tc>
        <w:tc>
          <w:tcPr>
            <w:tcW w:w="1441" w:type="dxa"/>
            <w:gridSpan w:val="2"/>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5/13 és 2/14.</w:t>
            </w:r>
          </w:p>
        </w:tc>
      </w:tr>
      <w:tr w:rsidR="00793D51" w:rsidRPr="00E7756E" w:rsidTr="00F5648C">
        <w:trPr>
          <w:trHeight w:val="255"/>
          <w:jc w:val="center"/>
        </w:trPr>
        <w:tc>
          <w:tcPr>
            <w:tcW w:w="2215" w:type="dxa"/>
            <w:vMerge/>
            <w:vAlign w:val="center"/>
          </w:tcPr>
          <w:p w:rsidR="00793D51" w:rsidRPr="00E7756E" w:rsidRDefault="00793D51" w:rsidP="00F5648C">
            <w:pPr>
              <w:rPr>
                <w:b/>
                <w:bCs/>
                <w:color w:val="000000"/>
                <w:sz w:val="20"/>
                <w:szCs w:val="20"/>
              </w:rPr>
            </w:pPr>
          </w:p>
        </w:tc>
        <w:tc>
          <w:tcPr>
            <w:tcW w:w="1845" w:type="dxa"/>
            <w:vMerge/>
            <w:vAlign w:val="center"/>
          </w:tcPr>
          <w:p w:rsidR="00793D51" w:rsidRPr="00E7756E" w:rsidRDefault="00793D51" w:rsidP="00F5648C">
            <w:pPr>
              <w:rPr>
                <w:b/>
                <w:bCs/>
                <w:color w:val="000000"/>
                <w:sz w:val="20"/>
                <w:szCs w:val="20"/>
              </w:rPr>
            </w:pPr>
          </w:p>
        </w:tc>
        <w:tc>
          <w:tcPr>
            <w:tcW w:w="1837" w:type="dxa"/>
            <w:gridSpan w:val="3"/>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heti óraszám</w:t>
            </w:r>
          </w:p>
        </w:tc>
        <w:tc>
          <w:tcPr>
            <w:tcW w:w="795" w:type="dxa"/>
            <w:vMerge w:val="restart"/>
            <w:shd w:val="clear" w:color="000000" w:fill="808080"/>
            <w:vAlign w:val="center"/>
          </w:tcPr>
          <w:p w:rsidR="00793D51" w:rsidRPr="00E7756E" w:rsidRDefault="00793D51" w:rsidP="00F5648C">
            <w:pPr>
              <w:jc w:val="center"/>
              <w:rPr>
                <w:b/>
                <w:bCs/>
                <w:color w:val="000000"/>
                <w:sz w:val="20"/>
                <w:szCs w:val="20"/>
              </w:rPr>
            </w:pPr>
            <w:proofErr w:type="spellStart"/>
            <w:r w:rsidRPr="00E7756E">
              <w:rPr>
                <w:b/>
                <w:bCs/>
                <w:color w:val="000000"/>
                <w:sz w:val="20"/>
                <w:szCs w:val="20"/>
              </w:rPr>
              <w:t>ögy</w:t>
            </w:r>
            <w:proofErr w:type="spellEnd"/>
          </w:p>
        </w:tc>
        <w:tc>
          <w:tcPr>
            <w:tcW w:w="1332" w:type="dxa"/>
            <w:gridSpan w:val="2"/>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heti óraszám</w:t>
            </w:r>
          </w:p>
        </w:tc>
        <w:tc>
          <w:tcPr>
            <w:tcW w:w="793" w:type="dxa"/>
            <w:vMerge w:val="restart"/>
            <w:shd w:val="clear" w:color="000000" w:fill="808080"/>
            <w:vAlign w:val="center"/>
          </w:tcPr>
          <w:p w:rsidR="00793D51" w:rsidRPr="00E7756E" w:rsidRDefault="00793D51" w:rsidP="00F5648C">
            <w:pPr>
              <w:jc w:val="center"/>
              <w:rPr>
                <w:b/>
                <w:bCs/>
                <w:color w:val="000000"/>
                <w:sz w:val="20"/>
                <w:szCs w:val="20"/>
              </w:rPr>
            </w:pPr>
            <w:proofErr w:type="spellStart"/>
            <w:r w:rsidRPr="00E7756E">
              <w:rPr>
                <w:b/>
                <w:bCs/>
                <w:color w:val="000000"/>
                <w:sz w:val="20"/>
                <w:szCs w:val="20"/>
              </w:rPr>
              <w:t>ögy</w:t>
            </w:r>
            <w:proofErr w:type="spellEnd"/>
          </w:p>
        </w:tc>
        <w:tc>
          <w:tcPr>
            <w:tcW w:w="1329" w:type="dxa"/>
            <w:gridSpan w:val="2"/>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heti óraszám</w:t>
            </w:r>
          </w:p>
        </w:tc>
        <w:tc>
          <w:tcPr>
            <w:tcW w:w="665" w:type="dxa"/>
            <w:gridSpan w:val="2"/>
            <w:vMerge w:val="restart"/>
            <w:shd w:val="clear" w:color="000000" w:fill="808080"/>
            <w:vAlign w:val="center"/>
          </w:tcPr>
          <w:p w:rsidR="00793D51" w:rsidRPr="00E7756E" w:rsidRDefault="00793D51" w:rsidP="00F5648C">
            <w:pPr>
              <w:jc w:val="center"/>
              <w:rPr>
                <w:b/>
                <w:bCs/>
                <w:color w:val="000000"/>
                <w:sz w:val="20"/>
                <w:szCs w:val="20"/>
              </w:rPr>
            </w:pPr>
            <w:proofErr w:type="spellStart"/>
            <w:r w:rsidRPr="00E7756E">
              <w:rPr>
                <w:b/>
                <w:bCs/>
                <w:color w:val="000000"/>
                <w:sz w:val="20"/>
                <w:szCs w:val="20"/>
              </w:rPr>
              <w:t>ögy</w:t>
            </w:r>
            <w:proofErr w:type="spellEnd"/>
          </w:p>
        </w:tc>
        <w:tc>
          <w:tcPr>
            <w:tcW w:w="1459" w:type="dxa"/>
            <w:gridSpan w:val="2"/>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heti óraszám</w:t>
            </w:r>
          </w:p>
        </w:tc>
        <w:tc>
          <w:tcPr>
            <w:tcW w:w="1460" w:type="dxa"/>
            <w:gridSpan w:val="2"/>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heti óraszám</w:t>
            </w:r>
          </w:p>
        </w:tc>
        <w:tc>
          <w:tcPr>
            <w:tcW w:w="700" w:type="dxa"/>
            <w:vMerge w:val="restart"/>
            <w:shd w:val="clear" w:color="000000" w:fill="808080"/>
            <w:vAlign w:val="center"/>
          </w:tcPr>
          <w:p w:rsidR="00793D51" w:rsidRPr="00E7756E" w:rsidRDefault="00793D51" w:rsidP="00F5648C">
            <w:pPr>
              <w:jc w:val="center"/>
              <w:rPr>
                <w:b/>
                <w:bCs/>
                <w:color w:val="000000"/>
                <w:sz w:val="20"/>
                <w:szCs w:val="20"/>
              </w:rPr>
            </w:pPr>
            <w:proofErr w:type="spellStart"/>
            <w:r w:rsidRPr="00E7756E">
              <w:rPr>
                <w:b/>
                <w:bCs/>
                <w:color w:val="000000"/>
                <w:sz w:val="20"/>
                <w:szCs w:val="20"/>
              </w:rPr>
              <w:t>ögy</w:t>
            </w:r>
            <w:proofErr w:type="spellEnd"/>
          </w:p>
        </w:tc>
        <w:tc>
          <w:tcPr>
            <w:tcW w:w="1441" w:type="dxa"/>
            <w:gridSpan w:val="2"/>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heti óraszám</w:t>
            </w:r>
          </w:p>
        </w:tc>
      </w:tr>
      <w:tr w:rsidR="00793D51" w:rsidRPr="00E7756E" w:rsidTr="00F5648C">
        <w:trPr>
          <w:trHeight w:val="255"/>
          <w:jc w:val="center"/>
        </w:trPr>
        <w:tc>
          <w:tcPr>
            <w:tcW w:w="2215" w:type="dxa"/>
            <w:vMerge/>
            <w:vAlign w:val="center"/>
          </w:tcPr>
          <w:p w:rsidR="00793D51" w:rsidRPr="00E7756E" w:rsidRDefault="00793D51" w:rsidP="00F5648C">
            <w:pPr>
              <w:rPr>
                <w:b/>
                <w:bCs/>
                <w:color w:val="000000"/>
                <w:sz w:val="20"/>
                <w:szCs w:val="20"/>
              </w:rPr>
            </w:pPr>
          </w:p>
        </w:tc>
        <w:tc>
          <w:tcPr>
            <w:tcW w:w="1845" w:type="dxa"/>
            <w:vMerge/>
            <w:vAlign w:val="center"/>
          </w:tcPr>
          <w:p w:rsidR="00793D51" w:rsidRPr="00E7756E" w:rsidRDefault="00793D51" w:rsidP="00F5648C">
            <w:pPr>
              <w:rPr>
                <w:b/>
                <w:bCs/>
                <w:color w:val="000000"/>
                <w:sz w:val="20"/>
                <w:szCs w:val="20"/>
              </w:rPr>
            </w:pPr>
          </w:p>
        </w:tc>
        <w:tc>
          <w:tcPr>
            <w:tcW w:w="1172" w:type="dxa"/>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e</w:t>
            </w:r>
          </w:p>
        </w:tc>
        <w:tc>
          <w:tcPr>
            <w:tcW w:w="665" w:type="dxa"/>
            <w:gridSpan w:val="2"/>
            <w:shd w:val="clear" w:color="000000" w:fill="C0C0C0"/>
            <w:vAlign w:val="bottom"/>
          </w:tcPr>
          <w:p w:rsidR="00793D51" w:rsidRPr="00E7756E" w:rsidRDefault="00793D51" w:rsidP="00F5648C">
            <w:pPr>
              <w:jc w:val="center"/>
              <w:rPr>
                <w:b/>
                <w:bCs/>
                <w:color w:val="000000"/>
                <w:sz w:val="20"/>
                <w:szCs w:val="20"/>
              </w:rPr>
            </w:pPr>
            <w:proofErr w:type="spellStart"/>
            <w:r w:rsidRPr="00E7756E">
              <w:rPr>
                <w:b/>
                <w:bCs/>
                <w:color w:val="000000"/>
                <w:sz w:val="20"/>
                <w:szCs w:val="20"/>
              </w:rPr>
              <w:t>gy</w:t>
            </w:r>
            <w:proofErr w:type="spellEnd"/>
          </w:p>
        </w:tc>
        <w:tc>
          <w:tcPr>
            <w:tcW w:w="795" w:type="dxa"/>
            <w:vMerge/>
            <w:vAlign w:val="center"/>
          </w:tcPr>
          <w:p w:rsidR="00793D51" w:rsidRPr="00E7756E" w:rsidRDefault="00793D51" w:rsidP="00F5648C">
            <w:pPr>
              <w:rPr>
                <w:b/>
                <w:bCs/>
                <w:color w:val="000000"/>
                <w:sz w:val="20"/>
                <w:szCs w:val="20"/>
              </w:rPr>
            </w:pPr>
          </w:p>
        </w:tc>
        <w:tc>
          <w:tcPr>
            <w:tcW w:w="665" w:type="dxa"/>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e</w:t>
            </w:r>
          </w:p>
        </w:tc>
        <w:tc>
          <w:tcPr>
            <w:tcW w:w="667" w:type="dxa"/>
            <w:shd w:val="clear" w:color="000000" w:fill="C0C0C0"/>
            <w:vAlign w:val="bottom"/>
          </w:tcPr>
          <w:p w:rsidR="00793D51" w:rsidRPr="00E7756E" w:rsidRDefault="00793D51" w:rsidP="00F5648C">
            <w:pPr>
              <w:jc w:val="center"/>
              <w:rPr>
                <w:b/>
                <w:bCs/>
                <w:color w:val="000000"/>
                <w:sz w:val="20"/>
                <w:szCs w:val="20"/>
              </w:rPr>
            </w:pPr>
            <w:proofErr w:type="spellStart"/>
            <w:r w:rsidRPr="00E7756E">
              <w:rPr>
                <w:b/>
                <w:bCs/>
                <w:color w:val="000000"/>
                <w:sz w:val="20"/>
                <w:szCs w:val="20"/>
              </w:rPr>
              <w:t>gy</w:t>
            </w:r>
            <w:proofErr w:type="spellEnd"/>
          </w:p>
        </w:tc>
        <w:tc>
          <w:tcPr>
            <w:tcW w:w="793" w:type="dxa"/>
            <w:vMerge/>
            <w:vAlign w:val="center"/>
          </w:tcPr>
          <w:p w:rsidR="00793D51" w:rsidRPr="00E7756E" w:rsidRDefault="00793D51" w:rsidP="00F5648C">
            <w:pPr>
              <w:rPr>
                <w:b/>
                <w:bCs/>
                <w:color w:val="000000"/>
                <w:sz w:val="20"/>
                <w:szCs w:val="20"/>
              </w:rPr>
            </w:pPr>
          </w:p>
        </w:tc>
        <w:tc>
          <w:tcPr>
            <w:tcW w:w="665" w:type="dxa"/>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e</w:t>
            </w:r>
          </w:p>
        </w:tc>
        <w:tc>
          <w:tcPr>
            <w:tcW w:w="664" w:type="dxa"/>
            <w:shd w:val="clear" w:color="000000" w:fill="C0C0C0"/>
            <w:vAlign w:val="bottom"/>
          </w:tcPr>
          <w:p w:rsidR="00793D51" w:rsidRPr="00E7756E" w:rsidRDefault="00793D51" w:rsidP="00F5648C">
            <w:pPr>
              <w:jc w:val="center"/>
              <w:rPr>
                <w:b/>
                <w:bCs/>
                <w:color w:val="000000"/>
                <w:sz w:val="20"/>
                <w:szCs w:val="20"/>
              </w:rPr>
            </w:pPr>
            <w:proofErr w:type="spellStart"/>
            <w:r w:rsidRPr="00E7756E">
              <w:rPr>
                <w:b/>
                <w:bCs/>
                <w:color w:val="000000"/>
                <w:sz w:val="20"/>
                <w:szCs w:val="20"/>
              </w:rPr>
              <w:t>gy</w:t>
            </w:r>
            <w:proofErr w:type="spellEnd"/>
          </w:p>
        </w:tc>
        <w:tc>
          <w:tcPr>
            <w:tcW w:w="665" w:type="dxa"/>
            <w:gridSpan w:val="2"/>
            <w:vMerge/>
            <w:vAlign w:val="center"/>
          </w:tcPr>
          <w:p w:rsidR="00793D51" w:rsidRPr="00E7756E" w:rsidRDefault="00793D51" w:rsidP="00F5648C">
            <w:pPr>
              <w:rPr>
                <w:b/>
                <w:bCs/>
                <w:color w:val="000000"/>
                <w:sz w:val="20"/>
                <w:szCs w:val="20"/>
              </w:rPr>
            </w:pPr>
          </w:p>
        </w:tc>
        <w:tc>
          <w:tcPr>
            <w:tcW w:w="795" w:type="dxa"/>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e</w:t>
            </w:r>
          </w:p>
        </w:tc>
        <w:tc>
          <w:tcPr>
            <w:tcW w:w="664" w:type="dxa"/>
            <w:shd w:val="clear" w:color="000000" w:fill="C0C0C0"/>
            <w:vAlign w:val="bottom"/>
          </w:tcPr>
          <w:p w:rsidR="00793D51" w:rsidRPr="00E7756E" w:rsidRDefault="00793D51" w:rsidP="00F5648C">
            <w:pPr>
              <w:jc w:val="center"/>
              <w:rPr>
                <w:b/>
                <w:bCs/>
                <w:color w:val="000000"/>
                <w:sz w:val="20"/>
                <w:szCs w:val="20"/>
              </w:rPr>
            </w:pPr>
            <w:proofErr w:type="spellStart"/>
            <w:r w:rsidRPr="00E7756E">
              <w:rPr>
                <w:b/>
                <w:bCs/>
                <w:color w:val="000000"/>
                <w:sz w:val="20"/>
                <w:szCs w:val="20"/>
              </w:rPr>
              <w:t>gy</w:t>
            </w:r>
            <w:proofErr w:type="spellEnd"/>
          </w:p>
        </w:tc>
        <w:tc>
          <w:tcPr>
            <w:tcW w:w="795" w:type="dxa"/>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e</w:t>
            </w:r>
          </w:p>
        </w:tc>
        <w:tc>
          <w:tcPr>
            <w:tcW w:w="665" w:type="dxa"/>
            <w:shd w:val="clear" w:color="000000" w:fill="C0C0C0"/>
            <w:vAlign w:val="bottom"/>
          </w:tcPr>
          <w:p w:rsidR="00793D51" w:rsidRPr="00E7756E" w:rsidRDefault="00793D51" w:rsidP="00F5648C">
            <w:pPr>
              <w:jc w:val="center"/>
              <w:rPr>
                <w:b/>
                <w:bCs/>
                <w:color w:val="000000"/>
                <w:sz w:val="20"/>
                <w:szCs w:val="20"/>
              </w:rPr>
            </w:pPr>
            <w:proofErr w:type="spellStart"/>
            <w:r w:rsidRPr="00E7756E">
              <w:rPr>
                <w:b/>
                <w:bCs/>
                <w:color w:val="000000"/>
                <w:sz w:val="20"/>
                <w:szCs w:val="20"/>
              </w:rPr>
              <w:t>gy</w:t>
            </w:r>
            <w:proofErr w:type="spellEnd"/>
          </w:p>
        </w:tc>
        <w:tc>
          <w:tcPr>
            <w:tcW w:w="700" w:type="dxa"/>
            <w:vMerge/>
            <w:vAlign w:val="center"/>
          </w:tcPr>
          <w:p w:rsidR="00793D51" w:rsidRPr="00E7756E" w:rsidRDefault="00793D51" w:rsidP="00F5648C">
            <w:pPr>
              <w:rPr>
                <w:b/>
                <w:bCs/>
                <w:color w:val="000000"/>
                <w:sz w:val="20"/>
                <w:szCs w:val="20"/>
              </w:rPr>
            </w:pPr>
          </w:p>
        </w:tc>
        <w:tc>
          <w:tcPr>
            <w:tcW w:w="733" w:type="dxa"/>
            <w:shd w:val="clear" w:color="000000" w:fill="FFFFFF"/>
            <w:vAlign w:val="bottom"/>
          </w:tcPr>
          <w:p w:rsidR="00793D51" w:rsidRPr="00E7756E" w:rsidRDefault="00793D51" w:rsidP="00F5648C">
            <w:pPr>
              <w:jc w:val="center"/>
              <w:rPr>
                <w:b/>
                <w:bCs/>
                <w:color w:val="000000"/>
                <w:sz w:val="20"/>
                <w:szCs w:val="20"/>
              </w:rPr>
            </w:pPr>
            <w:r w:rsidRPr="00E7756E">
              <w:rPr>
                <w:b/>
                <w:bCs/>
                <w:color w:val="000000"/>
                <w:sz w:val="20"/>
                <w:szCs w:val="20"/>
              </w:rPr>
              <w:t>e</w:t>
            </w:r>
          </w:p>
        </w:tc>
        <w:tc>
          <w:tcPr>
            <w:tcW w:w="708" w:type="dxa"/>
            <w:shd w:val="clear" w:color="000000" w:fill="C0C0C0"/>
            <w:vAlign w:val="bottom"/>
          </w:tcPr>
          <w:p w:rsidR="00793D51" w:rsidRPr="00E7756E" w:rsidRDefault="00793D51" w:rsidP="00F5648C">
            <w:pPr>
              <w:jc w:val="center"/>
              <w:rPr>
                <w:b/>
                <w:bCs/>
                <w:color w:val="000000"/>
                <w:sz w:val="20"/>
                <w:szCs w:val="20"/>
              </w:rPr>
            </w:pPr>
            <w:proofErr w:type="spellStart"/>
            <w:r w:rsidRPr="00E7756E">
              <w:rPr>
                <w:b/>
                <w:bCs/>
                <w:color w:val="000000"/>
                <w:sz w:val="20"/>
                <w:szCs w:val="20"/>
              </w:rPr>
              <w:t>gy</w:t>
            </w:r>
            <w:proofErr w:type="spellEnd"/>
          </w:p>
        </w:tc>
      </w:tr>
      <w:tr w:rsidR="00793D51" w:rsidRPr="00E7756E" w:rsidTr="00F5648C">
        <w:trPr>
          <w:trHeight w:val="900"/>
          <w:jc w:val="center"/>
        </w:trPr>
        <w:tc>
          <w:tcPr>
            <w:tcW w:w="2215" w:type="dxa"/>
            <w:shd w:val="clear" w:color="000000" w:fill="FFC000"/>
            <w:vAlign w:val="center"/>
          </w:tcPr>
          <w:p w:rsidR="00793D51" w:rsidRPr="00E7756E" w:rsidRDefault="00793D51" w:rsidP="00F5648C">
            <w:pPr>
              <w:rPr>
                <w:sz w:val="20"/>
                <w:szCs w:val="20"/>
              </w:rPr>
            </w:pPr>
            <w:r w:rsidRPr="00E7756E">
              <w:rPr>
                <w:sz w:val="20"/>
                <w:szCs w:val="20"/>
              </w:rPr>
              <w:t>11500-12</w:t>
            </w:r>
          </w:p>
          <w:p w:rsidR="00793D51" w:rsidRPr="00E7756E" w:rsidRDefault="00793D51" w:rsidP="00F5648C">
            <w:pPr>
              <w:rPr>
                <w:sz w:val="20"/>
                <w:szCs w:val="20"/>
              </w:rPr>
            </w:pPr>
            <w:r w:rsidRPr="00E7756E">
              <w:rPr>
                <w:sz w:val="20"/>
                <w:szCs w:val="20"/>
              </w:rPr>
              <w:t>Munkahelyi egészség és biztonság</w:t>
            </w:r>
          </w:p>
        </w:tc>
        <w:tc>
          <w:tcPr>
            <w:tcW w:w="1845" w:type="dxa"/>
            <w:shd w:val="clear" w:color="auto" w:fill="auto"/>
            <w:vAlign w:val="center"/>
          </w:tcPr>
          <w:p w:rsidR="00793D51" w:rsidRPr="00E7756E" w:rsidRDefault="00793D51" w:rsidP="00F5648C">
            <w:pPr>
              <w:rPr>
                <w:color w:val="000000"/>
                <w:sz w:val="20"/>
                <w:szCs w:val="20"/>
              </w:rPr>
            </w:pPr>
            <w:r w:rsidRPr="00E7756E">
              <w:rPr>
                <w:sz w:val="20"/>
                <w:szCs w:val="20"/>
              </w:rPr>
              <w:t>Munkahelyi egészség és biztonság</w:t>
            </w:r>
          </w:p>
        </w:tc>
        <w:tc>
          <w:tcPr>
            <w:tcW w:w="1172" w:type="dxa"/>
            <w:shd w:val="clear" w:color="000000" w:fill="FFFFFF"/>
            <w:vAlign w:val="center"/>
          </w:tcPr>
          <w:p w:rsidR="00793D51" w:rsidRPr="00E7756E" w:rsidRDefault="00793D51" w:rsidP="00F5648C">
            <w:pPr>
              <w:jc w:val="center"/>
              <w:rPr>
                <w:bCs/>
                <w:color w:val="000000"/>
                <w:sz w:val="20"/>
                <w:szCs w:val="20"/>
              </w:rPr>
            </w:pPr>
            <w:r w:rsidRPr="00E7756E">
              <w:rPr>
                <w:bCs/>
                <w:color w:val="000000"/>
                <w:sz w:val="20"/>
                <w:szCs w:val="20"/>
              </w:rPr>
              <w:t>0,5</w:t>
            </w:r>
          </w:p>
        </w:tc>
        <w:tc>
          <w:tcPr>
            <w:tcW w:w="665" w:type="dxa"/>
            <w:gridSpan w:val="2"/>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7" w:type="dxa"/>
            <w:shd w:val="clear" w:color="000000" w:fill="C0C0C0"/>
            <w:vAlign w:val="center"/>
          </w:tcPr>
          <w:p w:rsidR="00793D51" w:rsidRPr="00E7756E" w:rsidRDefault="00793D51" w:rsidP="00F5648C">
            <w:pPr>
              <w:jc w:val="center"/>
              <w:rPr>
                <w:bCs/>
                <w:color w:val="000000"/>
                <w:sz w:val="20"/>
                <w:szCs w:val="20"/>
              </w:rPr>
            </w:pPr>
          </w:p>
        </w:tc>
        <w:tc>
          <w:tcPr>
            <w:tcW w:w="793"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665" w:type="dxa"/>
            <w:gridSpan w:val="2"/>
            <w:shd w:val="clear" w:color="000000" w:fill="80808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r w:rsidRPr="00E7756E">
              <w:rPr>
                <w:bCs/>
                <w:color w:val="000000"/>
                <w:sz w:val="20"/>
                <w:szCs w:val="20"/>
              </w:rPr>
              <w:t>0,5</w:t>
            </w:r>
          </w:p>
        </w:tc>
        <w:tc>
          <w:tcPr>
            <w:tcW w:w="665" w:type="dxa"/>
            <w:shd w:val="clear" w:color="000000" w:fill="C0C0C0"/>
            <w:vAlign w:val="center"/>
          </w:tcPr>
          <w:p w:rsidR="00793D51" w:rsidRPr="00E7756E" w:rsidRDefault="00793D51" w:rsidP="00F5648C">
            <w:pPr>
              <w:jc w:val="center"/>
              <w:rPr>
                <w:bCs/>
                <w:color w:val="000000"/>
                <w:sz w:val="20"/>
                <w:szCs w:val="20"/>
              </w:rPr>
            </w:pPr>
          </w:p>
        </w:tc>
        <w:tc>
          <w:tcPr>
            <w:tcW w:w="700" w:type="dxa"/>
            <w:shd w:val="clear" w:color="000000" w:fill="808080"/>
            <w:vAlign w:val="center"/>
          </w:tcPr>
          <w:p w:rsidR="00793D51" w:rsidRPr="00E7756E" w:rsidRDefault="00793D51" w:rsidP="00F5648C">
            <w:pPr>
              <w:jc w:val="center"/>
              <w:rPr>
                <w:bCs/>
                <w:color w:val="000000"/>
                <w:sz w:val="20"/>
                <w:szCs w:val="20"/>
              </w:rPr>
            </w:pPr>
          </w:p>
        </w:tc>
        <w:tc>
          <w:tcPr>
            <w:tcW w:w="733" w:type="dxa"/>
            <w:shd w:val="clear" w:color="000000" w:fill="FFFFFF"/>
            <w:vAlign w:val="center"/>
          </w:tcPr>
          <w:p w:rsidR="00793D51" w:rsidRPr="00E7756E" w:rsidRDefault="00793D51" w:rsidP="00F5648C">
            <w:pPr>
              <w:jc w:val="center"/>
              <w:rPr>
                <w:bCs/>
                <w:color w:val="000000"/>
                <w:sz w:val="20"/>
                <w:szCs w:val="20"/>
              </w:rPr>
            </w:pPr>
          </w:p>
        </w:tc>
        <w:tc>
          <w:tcPr>
            <w:tcW w:w="708" w:type="dxa"/>
            <w:shd w:val="clear" w:color="000000" w:fill="C0C0C0"/>
            <w:vAlign w:val="center"/>
          </w:tcPr>
          <w:p w:rsidR="00793D51" w:rsidRPr="00E7756E" w:rsidRDefault="00793D51" w:rsidP="00F5648C">
            <w:pPr>
              <w:jc w:val="center"/>
              <w:rPr>
                <w:bCs/>
                <w:color w:val="000000"/>
                <w:sz w:val="20"/>
                <w:szCs w:val="20"/>
              </w:rPr>
            </w:pPr>
          </w:p>
        </w:tc>
      </w:tr>
      <w:tr w:rsidR="00793D51" w:rsidRPr="00E7756E" w:rsidTr="00F5648C">
        <w:trPr>
          <w:trHeight w:val="600"/>
          <w:jc w:val="center"/>
        </w:trPr>
        <w:tc>
          <w:tcPr>
            <w:tcW w:w="2215" w:type="dxa"/>
            <w:shd w:val="clear" w:color="000000" w:fill="FFC000"/>
            <w:vAlign w:val="center"/>
          </w:tcPr>
          <w:p w:rsidR="00793D51" w:rsidRPr="00E7756E" w:rsidRDefault="00793D51" w:rsidP="00F5648C">
            <w:pPr>
              <w:rPr>
                <w:sz w:val="20"/>
                <w:szCs w:val="20"/>
              </w:rPr>
            </w:pPr>
            <w:r w:rsidRPr="00E7756E">
              <w:rPr>
                <w:sz w:val="20"/>
                <w:szCs w:val="20"/>
              </w:rPr>
              <w:t>11499-12 Foglalkoztatás II.</w:t>
            </w:r>
          </w:p>
        </w:tc>
        <w:tc>
          <w:tcPr>
            <w:tcW w:w="1845" w:type="dxa"/>
            <w:shd w:val="clear" w:color="auto" w:fill="auto"/>
            <w:vAlign w:val="center"/>
          </w:tcPr>
          <w:p w:rsidR="00793D51" w:rsidRPr="00E7756E" w:rsidRDefault="00793D51" w:rsidP="00F5648C">
            <w:pPr>
              <w:rPr>
                <w:color w:val="000000"/>
                <w:sz w:val="20"/>
                <w:szCs w:val="20"/>
              </w:rPr>
            </w:pPr>
            <w:r w:rsidRPr="00E7756E">
              <w:rPr>
                <w:sz w:val="20"/>
                <w:szCs w:val="20"/>
              </w:rPr>
              <w:t>Foglalkoztatás II.</w:t>
            </w:r>
          </w:p>
        </w:tc>
        <w:tc>
          <w:tcPr>
            <w:tcW w:w="1172" w:type="dxa"/>
            <w:shd w:val="clear" w:color="000000" w:fill="FFFFFF"/>
            <w:vAlign w:val="center"/>
          </w:tcPr>
          <w:p w:rsidR="00793D51" w:rsidRPr="00E7756E" w:rsidRDefault="00793D51" w:rsidP="00F5648C">
            <w:pPr>
              <w:jc w:val="center"/>
              <w:rPr>
                <w:bCs/>
                <w:color w:val="000000"/>
                <w:sz w:val="20"/>
                <w:szCs w:val="20"/>
              </w:rPr>
            </w:pPr>
          </w:p>
        </w:tc>
        <w:tc>
          <w:tcPr>
            <w:tcW w:w="665" w:type="dxa"/>
            <w:gridSpan w:val="2"/>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7" w:type="dxa"/>
            <w:shd w:val="clear" w:color="000000" w:fill="C0C0C0"/>
            <w:vAlign w:val="center"/>
          </w:tcPr>
          <w:p w:rsidR="00793D51" w:rsidRPr="00E7756E" w:rsidRDefault="00793D51" w:rsidP="00F5648C">
            <w:pPr>
              <w:jc w:val="center"/>
              <w:rPr>
                <w:bCs/>
                <w:color w:val="000000"/>
                <w:sz w:val="20"/>
                <w:szCs w:val="20"/>
              </w:rPr>
            </w:pPr>
          </w:p>
        </w:tc>
        <w:tc>
          <w:tcPr>
            <w:tcW w:w="793"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665" w:type="dxa"/>
            <w:gridSpan w:val="2"/>
            <w:shd w:val="clear" w:color="000000" w:fill="80808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p>
        </w:tc>
        <w:tc>
          <w:tcPr>
            <w:tcW w:w="665" w:type="dxa"/>
            <w:shd w:val="clear" w:color="000000" w:fill="C0C0C0"/>
            <w:vAlign w:val="center"/>
          </w:tcPr>
          <w:p w:rsidR="00793D51" w:rsidRPr="00E7756E" w:rsidRDefault="00793D51" w:rsidP="00F5648C">
            <w:pPr>
              <w:jc w:val="center"/>
              <w:rPr>
                <w:bCs/>
                <w:color w:val="000000"/>
                <w:sz w:val="20"/>
                <w:szCs w:val="20"/>
              </w:rPr>
            </w:pPr>
          </w:p>
        </w:tc>
        <w:tc>
          <w:tcPr>
            <w:tcW w:w="700" w:type="dxa"/>
            <w:shd w:val="clear" w:color="000000" w:fill="808080"/>
            <w:vAlign w:val="center"/>
          </w:tcPr>
          <w:p w:rsidR="00793D51" w:rsidRPr="00E7756E" w:rsidRDefault="00793D51" w:rsidP="00F5648C">
            <w:pPr>
              <w:jc w:val="center"/>
              <w:rPr>
                <w:bCs/>
                <w:color w:val="000000"/>
                <w:sz w:val="20"/>
                <w:szCs w:val="20"/>
              </w:rPr>
            </w:pPr>
          </w:p>
        </w:tc>
        <w:tc>
          <w:tcPr>
            <w:tcW w:w="733" w:type="dxa"/>
            <w:shd w:val="clear" w:color="000000" w:fill="FFFFFF"/>
            <w:vAlign w:val="center"/>
          </w:tcPr>
          <w:p w:rsidR="00793D51" w:rsidRPr="00E7756E" w:rsidRDefault="00793D51" w:rsidP="00F5648C">
            <w:pPr>
              <w:jc w:val="center"/>
              <w:rPr>
                <w:bCs/>
                <w:color w:val="000000"/>
                <w:sz w:val="20"/>
                <w:szCs w:val="20"/>
              </w:rPr>
            </w:pPr>
            <w:r w:rsidRPr="00E7756E">
              <w:rPr>
                <w:bCs/>
                <w:color w:val="000000"/>
                <w:sz w:val="20"/>
                <w:szCs w:val="20"/>
              </w:rPr>
              <w:t>0,5</w:t>
            </w:r>
          </w:p>
        </w:tc>
        <w:tc>
          <w:tcPr>
            <w:tcW w:w="708" w:type="dxa"/>
            <w:shd w:val="clear" w:color="000000" w:fill="C0C0C0"/>
            <w:vAlign w:val="center"/>
          </w:tcPr>
          <w:p w:rsidR="00793D51" w:rsidRPr="00E7756E" w:rsidRDefault="00793D51" w:rsidP="00F5648C">
            <w:pPr>
              <w:jc w:val="center"/>
              <w:rPr>
                <w:bCs/>
                <w:color w:val="000000"/>
                <w:sz w:val="20"/>
                <w:szCs w:val="20"/>
              </w:rPr>
            </w:pPr>
          </w:p>
        </w:tc>
      </w:tr>
      <w:tr w:rsidR="00793D51" w:rsidRPr="00E7756E" w:rsidTr="00F5648C">
        <w:trPr>
          <w:trHeight w:val="707"/>
          <w:jc w:val="center"/>
        </w:trPr>
        <w:tc>
          <w:tcPr>
            <w:tcW w:w="2215" w:type="dxa"/>
            <w:vMerge w:val="restart"/>
            <w:shd w:val="clear" w:color="000000" w:fill="FFC000"/>
            <w:vAlign w:val="center"/>
          </w:tcPr>
          <w:p w:rsidR="00793D51" w:rsidRPr="00E7756E" w:rsidRDefault="00793D51" w:rsidP="00F5648C">
            <w:pPr>
              <w:rPr>
                <w:sz w:val="20"/>
                <w:szCs w:val="20"/>
              </w:rPr>
            </w:pPr>
            <w:r w:rsidRPr="00E7756E">
              <w:rPr>
                <w:sz w:val="20"/>
                <w:szCs w:val="20"/>
              </w:rPr>
              <w:t>11498-12 Foglalkoztatás I. (érettségire épülő képzések esetén)</w:t>
            </w: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Szakmai idegen nyelv</w:t>
            </w:r>
          </w:p>
        </w:tc>
        <w:tc>
          <w:tcPr>
            <w:tcW w:w="1172" w:type="dxa"/>
            <w:shd w:val="clear" w:color="000000" w:fill="FFFFFF"/>
            <w:vAlign w:val="center"/>
          </w:tcPr>
          <w:p w:rsidR="00793D51" w:rsidRPr="00E7756E" w:rsidRDefault="00793D51" w:rsidP="00F5648C">
            <w:pPr>
              <w:jc w:val="center"/>
              <w:rPr>
                <w:bCs/>
                <w:color w:val="000000"/>
                <w:sz w:val="20"/>
                <w:szCs w:val="20"/>
              </w:rPr>
            </w:pPr>
          </w:p>
        </w:tc>
        <w:tc>
          <w:tcPr>
            <w:tcW w:w="665" w:type="dxa"/>
            <w:gridSpan w:val="2"/>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7" w:type="dxa"/>
            <w:shd w:val="clear" w:color="000000" w:fill="C0C0C0"/>
            <w:vAlign w:val="center"/>
          </w:tcPr>
          <w:p w:rsidR="00793D51" w:rsidRPr="00E7756E" w:rsidRDefault="00793D51" w:rsidP="00F5648C">
            <w:pPr>
              <w:jc w:val="center"/>
              <w:rPr>
                <w:bCs/>
                <w:color w:val="000000"/>
                <w:sz w:val="20"/>
                <w:szCs w:val="20"/>
              </w:rPr>
            </w:pPr>
          </w:p>
        </w:tc>
        <w:tc>
          <w:tcPr>
            <w:tcW w:w="793"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665" w:type="dxa"/>
            <w:gridSpan w:val="2"/>
            <w:shd w:val="clear" w:color="000000" w:fill="80808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r w:rsidRPr="00E7756E">
              <w:rPr>
                <w:bCs/>
                <w:color w:val="000000"/>
                <w:sz w:val="20"/>
                <w:szCs w:val="20"/>
              </w:rPr>
              <w:t>2</w:t>
            </w:r>
          </w:p>
        </w:tc>
        <w:tc>
          <w:tcPr>
            <w:tcW w:w="665" w:type="dxa"/>
            <w:shd w:val="clear" w:color="000000" w:fill="C0C0C0"/>
            <w:vAlign w:val="center"/>
          </w:tcPr>
          <w:p w:rsidR="00793D51" w:rsidRPr="00E7756E" w:rsidRDefault="00793D51" w:rsidP="00F5648C">
            <w:pPr>
              <w:jc w:val="center"/>
              <w:rPr>
                <w:bCs/>
                <w:color w:val="000000"/>
                <w:sz w:val="20"/>
                <w:szCs w:val="20"/>
              </w:rPr>
            </w:pPr>
          </w:p>
        </w:tc>
        <w:tc>
          <w:tcPr>
            <w:tcW w:w="700" w:type="dxa"/>
            <w:shd w:val="clear" w:color="000000" w:fill="808080"/>
            <w:vAlign w:val="center"/>
          </w:tcPr>
          <w:p w:rsidR="00793D51" w:rsidRPr="00E7756E" w:rsidRDefault="00793D51" w:rsidP="00F5648C">
            <w:pPr>
              <w:jc w:val="center"/>
              <w:rPr>
                <w:bCs/>
                <w:color w:val="000000"/>
                <w:sz w:val="20"/>
                <w:szCs w:val="20"/>
              </w:rPr>
            </w:pPr>
          </w:p>
        </w:tc>
        <w:tc>
          <w:tcPr>
            <w:tcW w:w="733" w:type="dxa"/>
            <w:shd w:val="clear" w:color="000000" w:fill="FFFFFF"/>
            <w:vAlign w:val="center"/>
          </w:tcPr>
          <w:p w:rsidR="00793D51" w:rsidRPr="00E7756E" w:rsidRDefault="00793D51" w:rsidP="00F5648C">
            <w:pPr>
              <w:jc w:val="center"/>
              <w:rPr>
                <w:bCs/>
                <w:color w:val="000000"/>
                <w:sz w:val="20"/>
                <w:szCs w:val="20"/>
              </w:rPr>
            </w:pPr>
          </w:p>
        </w:tc>
        <w:tc>
          <w:tcPr>
            <w:tcW w:w="708" w:type="dxa"/>
            <w:shd w:val="clear" w:color="000000" w:fill="C0C0C0"/>
            <w:vAlign w:val="center"/>
          </w:tcPr>
          <w:p w:rsidR="00793D51" w:rsidRPr="00E7756E" w:rsidRDefault="00793D51" w:rsidP="00F5648C">
            <w:pPr>
              <w:jc w:val="center"/>
              <w:rPr>
                <w:bCs/>
                <w:color w:val="000000"/>
                <w:sz w:val="20"/>
                <w:szCs w:val="20"/>
              </w:rPr>
            </w:pPr>
          </w:p>
        </w:tc>
      </w:tr>
      <w:tr w:rsidR="00793D51" w:rsidRPr="00E7756E" w:rsidTr="00F5648C">
        <w:trPr>
          <w:trHeight w:val="547"/>
          <w:jc w:val="center"/>
        </w:trPr>
        <w:tc>
          <w:tcPr>
            <w:tcW w:w="2215" w:type="dxa"/>
            <w:vMerge/>
            <w:shd w:val="clear" w:color="000000"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sz w:val="20"/>
                <w:szCs w:val="20"/>
              </w:rPr>
              <w:t>Foglalkoztatás I.</w:t>
            </w:r>
          </w:p>
        </w:tc>
        <w:tc>
          <w:tcPr>
            <w:tcW w:w="1172" w:type="dxa"/>
            <w:shd w:val="clear" w:color="000000" w:fill="FFFFFF"/>
            <w:vAlign w:val="center"/>
          </w:tcPr>
          <w:p w:rsidR="00793D51" w:rsidRPr="00E7756E" w:rsidRDefault="00793D51" w:rsidP="00F5648C">
            <w:pPr>
              <w:jc w:val="center"/>
              <w:rPr>
                <w:bCs/>
                <w:color w:val="000000"/>
                <w:sz w:val="20"/>
                <w:szCs w:val="20"/>
              </w:rPr>
            </w:pPr>
          </w:p>
        </w:tc>
        <w:tc>
          <w:tcPr>
            <w:tcW w:w="665" w:type="dxa"/>
            <w:gridSpan w:val="2"/>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7" w:type="dxa"/>
            <w:shd w:val="clear" w:color="000000" w:fill="C0C0C0"/>
            <w:vAlign w:val="center"/>
          </w:tcPr>
          <w:p w:rsidR="00793D51" w:rsidRPr="00E7756E" w:rsidRDefault="00793D51" w:rsidP="00F5648C">
            <w:pPr>
              <w:jc w:val="center"/>
              <w:rPr>
                <w:bCs/>
                <w:color w:val="000000"/>
                <w:sz w:val="20"/>
                <w:szCs w:val="20"/>
              </w:rPr>
            </w:pPr>
          </w:p>
        </w:tc>
        <w:tc>
          <w:tcPr>
            <w:tcW w:w="793" w:type="dxa"/>
            <w:shd w:val="clear" w:color="000000" w:fill="808080"/>
            <w:vAlign w:val="center"/>
          </w:tcPr>
          <w:p w:rsidR="00793D51" w:rsidRPr="00E7756E" w:rsidRDefault="00793D51" w:rsidP="00F5648C">
            <w:pPr>
              <w:jc w:val="center"/>
              <w:rPr>
                <w:bCs/>
                <w:color w:val="000000"/>
                <w:sz w:val="20"/>
                <w:szCs w:val="20"/>
              </w:rPr>
            </w:pPr>
          </w:p>
        </w:tc>
        <w:tc>
          <w:tcPr>
            <w:tcW w:w="66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665" w:type="dxa"/>
            <w:gridSpan w:val="2"/>
            <w:shd w:val="clear" w:color="000000" w:fill="80808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p>
        </w:tc>
        <w:tc>
          <w:tcPr>
            <w:tcW w:w="664" w:type="dxa"/>
            <w:shd w:val="clear" w:color="000000" w:fill="C0C0C0"/>
            <w:vAlign w:val="center"/>
          </w:tcPr>
          <w:p w:rsidR="00793D51" w:rsidRPr="00E7756E" w:rsidRDefault="00793D51" w:rsidP="00F5648C">
            <w:pPr>
              <w:jc w:val="center"/>
              <w:rPr>
                <w:bCs/>
                <w:color w:val="000000"/>
                <w:sz w:val="20"/>
                <w:szCs w:val="20"/>
              </w:rPr>
            </w:pPr>
          </w:p>
        </w:tc>
        <w:tc>
          <w:tcPr>
            <w:tcW w:w="795" w:type="dxa"/>
            <w:shd w:val="clear" w:color="000000" w:fill="FFFFFF"/>
            <w:vAlign w:val="center"/>
          </w:tcPr>
          <w:p w:rsidR="00793D51" w:rsidRPr="00E7756E" w:rsidRDefault="00793D51" w:rsidP="00F5648C">
            <w:pPr>
              <w:jc w:val="center"/>
              <w:rPr>
                <w:bCs/>
                <w:color w:val="000000"/>
                <w:sz w:val="20"/>
                <w:szCs w:val="20"/>
              </w:rPr>
            </w:pPr>
          </w:p>
        </w:tc>
        <w:tc>
          <w:tcPr>
            <w:tcW w:w="665" w:type="dxa"/>
            <w:shd w:val="clear" w:color="000000" w:fill="C0C0C0"/>
            <w:vAlign w:val="center"/>
          </w:tcPr>
          <w:p w:rsidR="00793D51" w:rsidRPr="00E7756E" w:rsidRDefault="00793D51" w:rsidP="00F5648C">
            <w:pPr>
              <w:jc w:val="center"/>
              <w:rPr>
                <w:bCs/>
                <w:color w:val="000000"/>
                <w:sz w:val="20"/>
                <w:szCs w:val="20"/>
              </w:rPr>
            </w:pPr>
          </w:p>
        </w:tc>
        <w:tc>
          <w:tcPr>
            <w:tcW w:w="700" w:type="dxa"/>
            <w:shd w:val="clear" w:color="000000" w:fill="808080"/>
            <w:vAlign w:val="center"/>
          </w:tcPr>
          <w:p w:rsidR="00793D51" w:rsidRPr="00E7756E" w:rsidRDefault="00793D51" w:rsidP="00F5648C">
            <w:pPr>
              <w:jc w:val="center"/>
              <w:rPr>
                <w:bCs/>
                <w:color w:val="000000"/>
                <w:sz w:val="20"/>
                <w:szCs w:val="20"/>
              </w:rPr>
            </w:pPr>
          </w:p>
        </w:tc>
        <w:tc>
          <w:tcPr>
            <w:tcW w:w="733" w:type="dxa"/>
            <w:shd w:val="clear" w:color="000000" w:fill="FFFFFF"/>
            <w:vAlign w:val="center"/>
          </w:tcPr>
          <w:p w:rsidR="00793D51" w:rsidRPr="00E7756E" w:rsidRDefault="00793D51" w:rsidP="00F5648C">
            <w:pPr>
              <w:jc w:val="center"/>
              <w:rPr>
                <w:bCs/>
                <w:color w:val="000000"/>
                <w:sz w:val="20"/>
                <w:szCs w:val="20"/>
              </w:rPr>
            </w:pPr>
            <w:r w:rsidRPr="00E7756E">
              <w:rPr>
                <w:bCs/>
                <w:color w:val="000000"/>
                <w:sz w:val="20"/>
                <w:szCs w:val="20"/>
              </w:rPr>
              <w:t>2</w:t>
            </w:r>
          </w:p>
        </w:tc>
        <w:tc>
          <w:tcPr>
            <w:tcW w:w="708" w:type="dxa"/>
            <w:shd w:val="clear" w:color="000000" w:fill="C0C0C0"/>
            <w:vAlign w:val="center"/>
          </w:tcPr>
          <w:p w:rsidR="00793D51" w:rsidRPr="00E7756E" w:rsidRDefault="00793D51" w:rsidP="00F5648C">
            <w:pPr>
              <w:jc w:val="center"/>
              <w:rPr>
                <w:bCs/>
                <w:color w:val="000000"/>
                <w:sz w:val="20"/>
                <w:szCs w:val="20"/>
              </w:rPr>
            </w:pPr>
          </w:p>
        </w:tc>
      </w:tr>
      <w:tr w:rsidR="00793D51" w:rsidRPr="00E7756E" w:rsidTr="00F5648C">
        <w:trPr>
          <w:trHeight w:val="284"/>
          <w:jc w:val="center"/>
        </w:trPr>
        <w:tc>
          <w:tcPr>
            <w:tcW w:w="2215" w:type="dxa"/>
            <w:vMerge w:val="restart"/>
            <w:shd w:val="clear" w:color="auto" w:fill="FFC000"/>
            <w:vAlign w:val="center"/>
          </w:tcPr>
          <w:p w:rsidR="00793D51" w:rsidRPr="00E7756E" w:rsidRDefault="00793D51" w:rsidP="00F5648C">
            <w:pPr>
              <w:rPr>
                <w:sz w:val="20"/>
                <w:szCs w:val="20"/>
              </w:rPr>
            </w:pPr>
            <w:r w:rsidRPr="00E7756E">
              <w:rPr>
                <w:sz w:val="20"/>
                <w:szCs w:val="20"/>
              </w:rPr>
              <w:t>11504-12</w:t>
            </w:r>
            <w:r w:rsidRPr="00E7756E">
              <w:rPr>
                <w:sz w:val="20"/>
                <w:szCs w:val="20"/>
              </w:rPr>
              <w:br/>
              <w:t>Gazdálkodási alaptevékenység ellátása</w:t>
            </w: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Gazdasági és jogi alapismeretek</w:t>
            </w:r>
          </w:p>
        </w:tc>
        <w:tc>
          <w:tcPr>
            <w:tcW w:w="1172"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3,5</w:t>
            </w: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5,</w:t>
            </w:r>
            <w:proofErr w:type="spellStart"/>
            <w:r w:rsidRPr="00E7756E">
              <w:rPr>
                <w:color w:val="000000"/>
                <w:sz w:val="20"/>
                <w:szCs w:val="20"/>
              </w:rPr>
              <w:t>5</w:t>
            </w:r>
            <w:proofErr w:type="spellEnd"/>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547"/>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Ügyviteli gyakorlatok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2,5</w:t>
            </w: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2,5</w:t>
            </w: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6</w:t>
            </w: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399"/>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Általános statisztika</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494"/>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Statisztika gyakorlat</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629"/>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Pénzügyi alapismeretek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4</w:t>
            </w: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411"/>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Pénzügy gyakorlat</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585"/>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Adózási alapismeretek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1,5</w:t>
            </w: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553"/>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Adózás gyakorlat</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703"/>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Számviteli alapismeretek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4,5</w:t>
            </w: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609"/>
          <w:jc w:val="center"/>
        </w:trPr>
        <w:tc>
          <w:tcPr>
            <w:tcW w:w="2215" w:type="dxa"/>
            <w:vMerge/>
            <w:shd w:val="clear" w:color="auto" w:fill="FFC000"/>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Számvitel gyakorlat</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65" w:type="dxa"/>
            <w:gridSpan w:val="2"/>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665" w:type="dxa"/>
            <w:gridSpan w:val="2"/>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802"/>
          <w:jc w:val="center"/>
        </w:trPr>
        <w:tc>
          <w:tcPr>
            <w:tcW w:w="2215" w:type="dxa"/>
            <w:vMerge w:val="restart"/>
            <w:shd w:val="clear" w:color="auto" w:fill="auto"/>
            <w:vAlign w:val="center"/>
          </w:tcPr>
          <w:p w:rsidR="00793D51" w:rsidRPr="00E7756E" w:rsidRDefault="00793D51" w:rsidP="00F5648C">
            <w:pPr>
              <w:rPr>
                <w:sz w:val="20"/>
                <w:szCs w:val="20"/>
              </w:rPr>
            </w:pPr>
            <w:r w:rsidRPr="00E7756E">
              <w:rPr>
                <w:sz w:val="20"/>
                <w:szCs w:val="20"/>
              </w:rPr>
              <w:t xml:space="preserve">11513-14 </w:t>
            </w:r>
          </w:p>
          <w:p w:rsidR="00793D51" w:rsidRPr="00E7756E" w:rsidRDefault="00793D51" w:rsidP="00F5648C">
            <w:pPr>
              <w:rPr>
                <w:sz w:val="20"/>
                <w:szCs w:val="20"/>
              </w:rPr>
            </w:pPr>
            <w:r w:rsidRPr="00E7756E">
              <w:rPr>
                <w:sz w:val="20"/>
                <w:szCs w:val="20"/>
              </w:rPr>
              <w:t>Adóigazgatási feladatok</w:t>
            </w: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Adóigazgatási ismeretek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2,5</w:t>
            </w: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802"/>
          <w:jc w:val="center"/>
        </w:trPr>
        <w:tc>
          <w:tcPr>
            <w:tcW w:w="2215" w:type="dxa"/>
            <w:vMerge/>
            <w:shd w:val="clear" w:color="auto" w:fill="auto"/>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Adóismeretek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3</w:t>
            </w: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802"/>
          <w:jc w:val="center"/>
        </w:trPr>
        <w:tc>
          <w:tcPr>
            <w:tcW w:w="2215" w:type="dxa"/>
            <w:vMerge/>
            <w:shd w:val="clear" w:color="auto" w:fill="auto"/>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Adóigazgatás gyakorlata</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r>
      <w:tr w:rsidR="00793D51" w:rsidRPr="00E7756E" w:rsidTr="00F5648C">
        <w:trPr>
          <w:trHeight w:val="802"/>
          <w:jc w:val="center"/>
        </w:trPr>
        <w:tc>
          <w:tcPr>
            <w:tcW w:w="2215" w:type="dxa"/>
            <w:vMerge/>
            <w:shd w:val="clear" w:color="auto" w:fill="auto"/>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Elektronikus adóbevallás gyakorlata</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 xml:space="preserve">2  </w:t>
            </w:r>
          </w:p>
        </w:tc>
      </w:tr>
      <w:tr w:rsidR="00793D51" w:rsidRPr="00E7756E" w:rsidTr="00F5648C">
        <w:trPr>
          <w:trHeight w:val="649"/>
          <w:jc w:val="center"/>
        </w:trPr>
        <w:tc>
          <w:tcPr>
            <w:tcW w:w="2215" w:type="dxa"/>
            <w:shd w:val="clear" w:color="auto" w:fill="auto"/>
            <w:vAlign w:val="center"/>
          </w:tcPr>
          <w:p w:rsidR="00793D51" w:rsidRPr="00E7756E" w:rsidRDefault="00793D51" w:rsidP="00F5648C">
            <w:pPr>
              <w:rPr>
                <w:sz w:val="20"/>
                <w:szCs w:val="20"/>
              </w:rPr>
            </w:pPr>
            <w:r w:rsidRPr="00E7756E">
              <w:rPr>
                <w:sz w:val="20"/>
                <w:szCs w:val="20"/>
              </w:rPr>
              <w:t>11514-14</w:t>
            </w:r>
          </w:p>
          <w:p w:rsidR="00793D51" w:rsidRPr="00E7756E" w:rsidRDefault="00793D51" w:rsidP="00F5648C">
            <w:pPr>
              <w:rPr>
                <w:sz w:val="20"/>
                <w:szCs w:val="20"/>
              </w:rPr>
            </w:pPr>
            <w:r w:rsidRPr="00E7756E">
              <w:rPr>
                <w:sz w:val="20"/>
                <w:szCs w:val="20"/>
              </w:rPr>
              <w:t>Államháztartási feladatok</w:t>
            </w: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Államháztartási ismeretek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4</w:t>
            </w: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708"/>
          <w:jc w:val="center"/>
        </w:trPr>
        <w:tc>
          <w:tcPr>
            <w:tcW w:w="2215" w:type="dxa"/>
            <w:vMerge w:val="restart"/>
            <w:shd w:val="clear" w:color="auto" w:fill="auto"/>
            <w:vAlign w:val="center"/>
          </w:tcPr>
          <w:p w:rsidR="00793D51" w:rsidRPr="00E7756E" w:rsidRDefault="00793D51" w:rsidP="00F5648C">
            <w:pPr>
              <w:rPr>
                <w:sz w:val="20"/>
                <w:szCs w:val="20"/>
              </w:rPr>
            </w:pPr>
            <w:r w:rsidRPr="00E7756E">
              <w:rPr>
                <w:sz w:val="20"/>
                <w:szCs w:val="20"/>
              </w:rPr>
              <w:t xml:space="preserve">11515-14 </w:t>
            </w:r>
          </w:p>
          <w:p w:rsidR="00793D51" w:rsidRPr="00E7756E" w:rsidRDefault="00793D51" w:rsidP="00F5648C">
            <w:pPr>
              <w:rPr>
                <w:sz w:val="20"/>
                <w:szCs w:val="20"/>
              </w:rPr>
            </w:pPr>
            <w:r w:rsidRPr="00E7756E">
              <w:rPr>
                <w:sz w:val="20"/>
                <w:szCs w:val="20"/>
              </w:rPr>
              <w:t>Költségvetés-gazdálkodási feladatok</w:t>
            </w: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Költségvetés-gazdálkodási ismeretek</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3</w:t>
            </w: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708"/>
          <w:jc w:val="center"/>
        </w:trPr>
        <w:tc>
          <w:tcPr>
            <w:tcW w:w="2215" w:type="dxa"/>
            <w:vMerge/>
            <w:shd w:val="clear" w:color="auto" w:fill="auto"/>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Költségvetés-gazdálkodás gyakorlata</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2</w:t>
            </w:r>
          </w:p>
        </w:tc>
      </w:tr>
      <w:tr w:rsidR="00793D51" w:rsidRPr="00E7756E" w:rsidTr="00F5648C">
        <w:trPr>
          <w:trHeight w:val="708"/>
          <w:jc w:val="center"/>
        </w:trPr>
        <w:tc>
          <w:tcPr>
            <w:tcW w:w="2215" w:type="dxa"/>
            <w:vMerge/>
            <w:shd w:val="clear" w:color="auto" w:fill="auto"/>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Államháztartási számvitel</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708"/>
          <w:jc w:val="center"/>
        </w:trPr>
        <w:tc>
          <w:tcPr>
            <w:tcW w:w="2215" w:type="dxa"/>
            <w:vMerge/>
            <w:shd w:val="clear" w:color="auto" w:fill="auto"/>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Államháztartási számvitel gyakorlata</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2</w:t>
            </w:r>
          </w:p>
        </w:tc>
      </w:tr>
      <w:tr w:rsidR="00793D51" w:rsidRPr="00E7756E" w:rsidTr="00F5648C">
        <w:trPr>
          <w:trHeight w:val="683"/>
          <w:jc w:val="center"/>
        </w:trPr>
        <w:tc>
          <w:tcPr>
            <w:tcW w:w="2215" w:type="dxa"/>
            <w:vMerge w:val="restart"/>
            <w:shd w:val="clear" w:color="auto" w:fill="auto"/>
            <w:vAlign w:val="center"/>
          </w:tcPr>
          <w:p w:rsidR="00793D51" w:rsidRPr="00E7756E" w:rsidRDefault="00793D51" w:rsidP="00F5648C">
            <w:pPr>
              <w:keepNext/>
              <w:rPr>
                <w:sz w:val="20"/>
                <w:szCs w:val="20"/>
              </w:rPr>
            </w:pPr>
            <w:r w:rsidRPr="00E7756E">
              <w:rPr>
                <w:sz w:val="20"/>
                <w:szCs w:val="20"/>
              </w:rPr>
              <w:lastRenderedPageBreak/>
              <w:t xml:space="preserve">11501-12 </w:t>
            </w:r>
            <w:r w:rsidRPr="00E7756E">
              <w:rPr>
                <w:sz w:val="20"/>
                <w:szCs w:val="20"/>
              </w:rPr>
              <w:br/>
              <w:t>Projektfinanszírozás</w:t>
            </w:r>
          </w:p>
        </w:tc>
        <w:tc>
          <w:tcPr>
            <w:tcW w:w="1845" w:type="dxa"/>
            <w:shd w:val="clear" w:color="auto" w:fill="auto"/>
            <w:vAlign w:val="center"/>
          </w:tcPr>
          <w:p w:rsidR="00793D51" w:rsidRPr="00E7756E" w:rsidRDefault="00793D51" w:rsidP="00F5648C">
            <w:pPr>
              <w:keepNext/>
              <w:rPr>
                <w:color w:val="000000"/>
                <w:sz w:val="20"/>
                <w:szCs w:val="20"/>
              </w:rPr>
            </w:pPr>
            <w:r w:rsidRPr="00E7756E">
              <w:rPr>
                <w:color w:val="000000"/>
                <w:sz w:val="20"/>
                <w:szCs w:val="20"/>
              </w:rPr>
              <w:t>Projektfinanszírozás</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1044"/>
          <w:jc w:val="center"/>
        </w:trPr>
        <w:tc>
          <w:tcPr>
            <w:tcW w:w="2215" w:type="dxa"/>
            <w:vMerge/>
            <w:vAlign w:val="center"/>
          </w:tcPr>
          <w:p w:rsidR="00793D51" w:rsidRPr="00E7756E" w:rsidRDefault="00793D51" w:rsidP="00F5648C">
            <w:pPr>
              <w:keepNext/>
              <w:rPr>
                <w:sz w:val="20"/>
                <w:szCs w:val="20"/>
              </w:rPr>
            </w:pPr>
          </w:p>
        </w:tc>
        <w:tc>
          <w:tcPr>
            <w:tcW w:w="1845" w:type="dxa"/>
            <w:shd w:val="clear" w:color="auto" w:fill="auto"/>
            <w:vAlign w:val="center"/>
          </w:tcPr>
          <w:p w:rsidR="00793D51" w:rsidRPr="00E7756E" w:rsidRDefault="00793D51" w:rsidP="00F5648C">
            <w:pPr>
              <w:keepNext/>
              <w:rPr>
                <w:color w:val="000000"/>
                <w:sz w:val="20"/>
                <w:szCs w:val="20"/>
              </w:rPr>
            </w:pPr>
            <w:r w:rsidRPr="00E7756E">
              <w:rPr>
                <w:color w:val="000000"/>
                <w:sz w:val="20"/>
                <w:szCs w:val="20"/>
              </w:rPr>
              <w:t>Projektfinanszírozás gyakorlata</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2</w:t>
            </w:r>
          </w:p>
        </w:tc>
      </w:tr>
      <w:tr w:rsidR="00793D51" w:rsidRPr="00E7756E" w:rsidTr="00F5648C">
        <w:trPr>
          <w:trHeight w:val="695"/>
          <w:jc w:val="center"/>
        </w:trPr>
        <w:tc>
          <w:tcPr>
            <w:tcW w:w="2215" w:type="dxa"/>
            <w:vMerge w:val="restart"/>
            <w:shd w:val="clear" w:color="auto" w:fill="auto"/>
            <w:vAlign w:val="center"/>
          </w:tcPr>
          <w:p w:rsidR="00793D51" w:rsidRPr="00E7756E" w:rsidRDefault="00793D51" w:rsidP="00F5648C">
            <w:pPr>
              <w:rPr>
                <w:sz w:val="20"/>
                <w:szCs w:val="20"/>
              </w:rPr>
            </w:pPr>
            <w:r w:rsidRPr="00E7756E">
              <w:rPr>
                <w:sz w:val="20"/>
                <w:szCs w:val="20"/>
              </w:rPr>
              <w:t xml:space="preserve">11502-12 </w:t>
            </w:r>
            <w:r w:rsidRPr="00E7756E">
              <w:rPr>
                <w:sz w:val="20"/>
                <w:szCs w:val="20"/>
              </w:rPr>
              <w:br/>
              <w:t>Projektfolyamatok követése</w:t>
            </w: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Projektfolyamatok követése</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r w:rsidRPr="00E7756E">
              <w:rPr>
                <w:color w:val="000000"/>
                <w:sz w:val="20"/>
                <w:szCs w:val="20"/>
              </w:rPr>
              <w:t>2</w:t>
            </w:r>
          </w:p>
        </w:tc>
        <w:tc>
          <w:tcPr>
            <w:tcW w:w="708" w:type="dxa"/>
            <w:shd w:val="clear" w:color="000000" w:fill="C0C0C0"/>
            <w:vAlign w:val="center"/>
          </w:tcPr>
          <w:p w:rsidR="00793D51" w:rsidRPr="00E7756E" w:rsidRDefault="00793D51" w:rsidP="00F5648C">
            <w:pPr>
              <w:jc w:val="center"/>
              <w:rPr>
                <w:color w:val="000000"/>
                <w:sz w:val="20"/>
                <w:szCs w:val="20"/>
              </w:rPr>
            </w:pPr>
          </w:p>
        </w:tc>
      </w:tr>
      <w:tr w:rsidR="00793D51" w:rsidRPr="00E7756E" w:rsidTr="00F5648C">
        <w:trPr>
          <w:trHeight w:val="465"/>
          <w:jc w:val="center"/>
        </w:trPr>
        <w:tc>
          <w:tcPr>
            <w:tcW w:w="2215" w:type="dxa"/>
            <w:vMerge/>
            <w:vAlign w:val="center"/>
          </w:tcPr>
          <w:p w:rsidR="00793D51" w:rsidRPr="00E7756E" w:rsidRDefault="00793D51" w:rsidP="00F5648C">
            <w:pPr>
              <w:rPr>
                <w:sz w:val="20"/>
                <w:szCs w:val="20"/>
              </w:rPr>
            </w:pPr>
          </w:p>
        </w:tc>
        <w:tc>
          <w:tcPr>
            <w:tcW w:w="1845" w:type="dxa"/>
            <w:shd w:val="clear" w:color="auto" w:fill="auto"/>
            <w:vAlign w:val="center"/>
          </w:tcPr>
          <w:p w:rsidR="00793D51" w:rsidRPr="00E7756E" w:rsidRDefault="00793D51" w:rsidP="00F5648C">
            <w:pPr>
              <w:rPr>
                <w:color w:val="000000"/>
                <w:sz w:val="20"/>
                <w:szCs w:val="20"/>
              </w:rPr>
            </w:pPr>
            <w:r w:rsidRPr="00E7756E">
              <w:rPr>
                <w:color w:val="000000"/>
                <w:sz w:val="20"/>
                <w:szCs w:val="20"/>
              </w:rPr>
              <w:t>Projekttervezés gyakorlata</w:t>
            </w:r>
          </w:p>
        </w:tc>
        <w:tc>
          <w:tcPr>
            <w:tcW w:w="1172" w:type="dxa"/>
            <w:shd w:val="clear" w:color="000000" w:fill="FFFFFF"/>
            <w:vAlign w:val="center"/>
          </w:tcPr>
          <w:p w:rsidR="00793D51" w:rsidRPr="00E7756E" w:rsidRDefault="00793D51" w:rsidP="00F5648C">
            <w:pPr>
              <w:jc w:val="center"/>
              <w:rPr>
                <w:color w:val="000000"/>
                <w:sz w:val="20"/>
                <w:szCs w:val="20"/>
              </w:rPr>
            </w:pPr>
          </w:p>
        </w:tc>
        <w:tc>
          <w:tcPr>
            <w:tcW w:w="656" w:type="dxa"/>
            <w:shd w:val="clear" w:color="000000" w:fill="C0C0C0"/>
            <w:vAlign w:val="center"/>
          </w:tcPr>
          <w:p w:rsidR="00793D51" w:rsidRPr="00E7756E" w:rsidRDefault="00793D51" w:rsidP="00F5648C">
            <w:pPr>
              <w:jc w:val="center"/>
              <w:rPr>
                <w:color w:val="000000"/>
                <w:sz w:val="20"/>
                <w:szCs w:val="20"/>
              </w:rPr>
            </w:pPr>
          </w:p>
        </w:tc>
        <w:tc>
          <w:tcPr>
            <w:tcW w:w="804" w:type="dxa"/>
            <w:gridSpan w:val="2"/>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67" w:type="dxa"/>
            <w:shd w:val="clear" w:color="000000" w:fill="C0C0C0"/>
            <w:vAlign w:val="center"/>
          </w:tcPr>
          <w:p w:rsidR="00793D51" w:rsidRPr="00E7756E" w:rsidRDefault="00793D51" w:rsidP="00F5648C">
            <w:pPr>
              <w:jc w:val="center"/>
              <w:rPr>
                <w:color w:val="000000"/>
                <w:sz w:val="20"/>
                <w:szCs w:val="20"/>
              </w:rPr>
            </w:pPr>
          </w:p>
        </w:tc>
        <w:tc>
          <w:tcPr>
            <w:tcW w:w="793" w:type="dxa"/>
            <w:shd w:val="clear" w:color="000000" w:fill="808080"/>
            <w:vAlign w:val="center"/>
          </w:tcPr>
          <w:p w:rsidR="00793D51" w:rsidRPr="00E7756E" w:rsidRDefault="00793D51" w:rsidP="00F5648C">
            <w:pPr>
              <w:jc w:val="center"/>
              <w:rPr>
                <w:color w:val="000000"/>
                <w:sz w:val="20"/>
                <w:szCs w:val="20"/>
              </w:rPr>
            </w:pPr>
          </w:p>
        </w:tc>
        <w:tc>
          <w:tcPr>
            <w:tcW w:w="665" w:type="dxa"/>
            <w:shd w:val="clear" w:color="000000" w:fill="FFFFFF"/>
            <w:vAlign w:val="center"/>
          </w:tcPr>
          <w:p w:rsidR="00793D51" w:rsidRPr="00E7756E" w:rsidRDefault="00793D51" w:rsidP="00F5648C">
            <w:pPr>
              <w:jc w:val="center"/>
              <w:rPr>
                <w:color w:val="000000"/>
                <w:sz w:val="20"/>
                <w:szCs w:val="20"/>
              </w:rPr>
            </w:pPr>
          </w:p>
        </w:tc>
        <w:tc>
          <w:tcPr>
            <w:tcW w:w="678" w:type="dxa"/>
            <w:gridSpan w:val="2"/>
            <w:shd w:val="clear" w:color="000000" w:fill="C0C0C0"/>
            <w:vAlign w:val="center"/>
          </w:tcPr>
          <w:p w:rsidR="00793D51" w:rsidRPr="00E7756E" w:rsidRDefault="00793D51" w:rsidP="00F5648C">
            <w:pPr>
              <w:jc w:val="center"/>
              <w:rPr>
                <w:color w:val="000000"/>
                <w:sz w:val="20"/>
                <w:szCs w:val="20"/>
              </w:rPr>
            </w:pPr>
          </w:p>
        </w:tc>
        <w:tc>
          <w:tcPr>
            <w:tcW w:w="651" w:type="dxa"/>
            <w:shd w:val="clear" w:color="000000" w:fill="80808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4" w:type="dxa"/>
            <w:shd w:val="clear" w:color="000000" w:fill="C0C0C0"/>
            <w:vAlign w:val="center"/>
          </w:tcPr>
          <w:p w:rsidR="00793D51" w:rsidRPr="00E7756E" w:rsidRDefault="00793D51" w:rsidP="00F5648C">
            <w:pPr>
              <w:jc w:val="center"/>
              <w:rPr>
                <w:color w:val="000000"/>
                <w:sz w:val="20"/>
                <w:szCs w:val="20"/>
              </w:rPr>
            </w:pPr>
          </w:p>
        </w:tc>
        <w:tc>
          <w:tcPr>
            <w:tcW w:w="795" w:type="dxa"/>
            <w:shd w:val="clear" w:color="000000" w:fill="FFFFFF"/>
            <w:vAlign w:val="center"/>
          </w:tcPr>
          <w:p w:rsidR="00793D51" w:rsidRPr="00E7756E" w:rsidRDefault="00793D51" w:rsidP="00F5648C">
            <w:pPr>
              <w:jc w:val="center"/>
              <w:rPr>
                <w:color w:val="000000"/>
                <w:sz w:val="20"/>
                <w:szCs w:val="20"/>
              </w:rPr>
            </w:pPr>
          </w:p>
        </w:tc>
        <w:tc>
          <w:tcPr>
            <w:tcW w:w="665" w:type="dxa"/>
            <w:shd w:val="clear" w:color="000000" w:fill="C0C0C0"/>
            <w:vAlign w:val="center"/>
          </w:tcPr>
          <w:p w:rsidR="00793D51" w:rsidRPr="00E7756E" w:rsidRDefault="00793D51" w:rsidP="00F5648C">
            <w:pPr>
              <w:jc w:val="center"/>
              <w:rPr>
                <w:color w:val="000000"/>
                <w:sz w:val="20"/>
                <w:szCs w:val="20"/>
              </w:rPr>
            </w:pPr>
          </w:p>
        </w:tc>
        <w:tc>
          <w:tcPr>
            <w:tcW w:w="700" w:type="dxa"/>
            <w:shd w:val="clear" w:color="000000" w:fill="808080"/>
            <w:vAlign w:val="center"/>
          </w:tcPr>
          <w:p w:rsidR="00793D51" w:rsidRPr="00E7756E" w:rsidRDefault="00793D51" w:rsidP="00F5648C">
            <w:pPr>
              <w:jc w:val="center"/>
              <w:rPr>
                <w:color w:val="000000"/>
                <w:sz w:val="20"/>
                <w:szCs w:val="20"/>
              </w:rPr>
            </w:pPr>
          </w:p>
        </w:tc>
        <w:tc>
          <w:tcPr>
            <w:tcW w:w="733" w:type="dxa"/>
            <w:shd w:val="clear" w:color="000000" w:fill="FFFFFF"/>
            <w:vAlign w:val="center"/>
          </w:tcPr>
          <w:p w:rsidR="00793D51" w:rsidRPr="00E7756E" w:rsidRDefault="00793D51" w:rsidP="00F5648C">
            <w:pPr>
              <w:jc w:val="center"/>
              <w:rPr>
                <w:color w:val="000000"/>
                <w:sz w:val="20"/>
                <w:szCs w:val="20"/>
              </w:rPr>
            </w:pPr>
          </w:p>
        </w:tc>
        <w:tc>
          <w:tcPr>
            <w:tcW w:w="708" w:type="dxa"/>
            <w:shd w:val="clear" w:color="000000" w:fill="C0C0C0"/>
            <w:vAlign w:val="center"/>
          </w:tcPr>
          <w:p w:rsidR="00793D51" w:rsidRPr="00E7756E" w:rsidRDefault="00793D51" w:rsidP="00F5648C">
            <w:pPr>
              <w:jc w:val="center"/>
              <w:rPr>
                <w:color w:val="000000"/>
                <w:sz w:val="20"/>
                <w:szCs w:val="20"/>
              </w:rPr>
            </w:pPr>
            <w:r w:rsidRPr="00E7756E">
              <w:rPr>
                <w:color w:val="000000"/>
                <w:sz w:val="20"/>
                <w:szCs w:val="20"/>
              </w:rPr>
              <w:t>1</w:t>
            </w:r>
          </w:p>
        </w:tc>
      </w:tr>
      <w:tr w:rsidR="00793D51" w:rsidRPr="00E7756E" w:rsidTr="00F5648C">
        <w:trPr>
          <w:trHeight w:val="255"/>
          <w:jc w:val="center"/>
        </w:trPr>
        <w:tc>
          <w:tcPr>
            <w:tcW w:w="4060" w:type="dxa"/>
            <w:gridSpan w:val="2"/>
            <w:shd w:val="clear" w:color="auto" w:fill="auto"/>
            <w:noWrap/>
            <w:vAlign w:val="bottom"/>
          </w:tcPr>
          <w:p w:rsidR="00793D51" w:rsidRPr="00E7756E" w:rsidRDefault="00793D51" w:rsidP="00F5648C">
            <w:pPr>
              <w:rPr>
                <w:b/>
                <w:bCs/>
                <w:color w:val="000000"/>
                <w:sz w:val="20"/>
                <w:szCs w:val="20"/>
              </w:rPr>
            </w:pPr>
            <w:r w:rsidRPr="00E7756E">
              <w:rPr>
                <w:b/>
                <w:bCs/>
                <w:color w:val="000000"/>
                <w:sz w:val="20"/>
                <w:szCs w:val="20"/>
              </w:rPr>
              <w:t>összes óra</w:t>
            </w:r>
          </w:p>
        </w:tc>
        <w:tc>
          <w:tcPr>
            <w:tcW w:w="1172" w:type="dxa"/>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2,5</w:t>
            </w:r>
          </w:p>
        </w:tc>
        <w:tc>
          <w:tcPr>
            <w:tcW w:w="656" w:type="dxa"/>
            <w:shd w:val="clear" w:color="000000" w:fill="C0C0C0"/>
            <w:noWrap/>
            <w:vAlign w:val="center"/>
          </w:tcPr>
          <w:p w:rsidR="00793D51" w:rsidRPr="00E7756E" w:rsidRDefault="00793D51" w:rsidP="00F5648C">
            <w:pPr>
              <w:jc w:val="center"/>
              <w:rPr>
                <w:b/>
                <w:bCs/>
                <w:color w:val="000000"/>
                <w:sz w:val="20"/>
                <w:szCs w:val="20"/>
              </w:rPr>
            </w:pPr>
            <w:r w:rsidRPr="00E7756E">
              <w:rPr>
                <w:b/>
                <w:bCs/>
                <w:color w:val="000000"/>
                <w:sz w:val="20"/>
                <w:szCs w:val="20"/>
              </w:rPr>
              <w:t>2,5</w:t>
            </w:r>
          </w:p>
        </w:tc>
        <w:tc>
          <w:tcPr>
            <w:tcW w:w="804" w:type="dxa"/>
            <w:gridSpan w:val="2"/>
            <w:vMerge w:val="restart"/>
            <w:shd w:val="clear" w:color="000000" w:fill="808080"/>
            <w:noWrap/>
            <w:vAlign w:val="center"/>
          </w:tcPr>
          <w:p w:rsidR="00793D51" w:rsidRPr="00E7756E" w:rsidRDefault="00793D51" w:rsidP="00F5648C">
            <w:pPr>
              <w:jc w:val="center"/>
              <w:rPr>
                <w:b/>
                <w:bCs/>
                <w:color w:val="000000"/>
                <w:sz w:val="20"/>
                <w:szCs w:val="20"/>
              </w:rPr>
            </w:pPr>
          </w:p>
        </w:tc>
        <w:tc>
          <w:tcPr>
            <w:tcW w:w="665" w:type="dxa"/>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3,5</w:t>
            </w:r>
          </w:p>
        </w:tc>
        <w:tc>
          <w:tcPr>
            <w:tcW w:w="667" w:type="dxa"/>
            <w:shd w:val="clear" w:color="000000" w:fill="C0C0C0"/>
            <w:noWrap/>
            <w:vAlign w:val="center"/>
          </w:tcPr>
          <w:p w:rsidR="00793D51" w:rsidRPr="00E7756E" w:rsidRDefault="00793D51" w:rsidP="00F5648C">
            <w:pPr>
              <w:jc w:val="center"/>
              <w:rPr>
                <w:b/>
                <w:bCs/>
                <w:color w:val="000000"/>
                <w:sz w:val="20"/>
                <w:szCs w:val="20"/>
              </w:rPr>
            </w:pPr>
            <w:r w:rsidRPr="00E7756E">
              <w:rPr>
                <w:b/>
                <w:bCs/>
                <w:color w:val="000000"/>
                <w:sz w:val="20"/>
                <w:szCs w:val="20"/>
              </w:rPr>
              <w:t>2,5</w:t>
            </w:r>
          </w:p>
        </w:tc>
        <w:tc>
          <w:tcPr>
            <w:tcW w:w="793" w:type="dxa"/>
            <w:vMerge w:val="restart"/>
            <w:shd w:val="clear" w:color="000000" w:fill="808080"/>
            <w:noWrap/>
            <w:vAlign w:val="center"/>
          </w:tcPr>
          <w:p w:rsidR="00793D51" w:rsidRPr="00E7756E" w:rsidRDefault="00793D51" w:rsidP="00F5648C">
            <w:pPr>
              <w:jc w:val="center"/>
              <w:rPr>
                <w:b/>
                <w:bCs/>
                <w:color w:val="000000"/>
                <w:sz w:val="20"/>
                <w:szCs w:val="20"/>
              </w:rPr>
            </w:pPr>
          </w:p>
        </w:tc>
        <w:tc>
          <w:tcPr>
            <w:tcW w:w="665" w:type="dxa"/>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5</w:t>
            </w:r>
          </w:p>
        </w:tc>
        <w:tc>
          <w:tcPr>
            <w:tcW w:w="678" w:type="dxa"/>
            <w:gridSpan w:val="2"/>
            <w:shd w:val="clear" w:color="000000" w:fill="C0C0C0"/>
            <w:noWrap/>
            <w:vAlign w:val="center"/>
          </w:tcPr>
          <w:p w:rsidR="00793D51" w:rsidRPr="00E7756E" w:rsidRDefault="00793D51" w:rsidP="00F5648C">
            <w:pPr>
              <w:jc w:val="center"/>
              <w:rPr>
                <w:b/>
                <w:bCs/>
                <w:color w:val="000000"/>
                <w:sz w:val="20"/>
                <w:szCs w:val="20"/>
              </w:rPr>
            </w:pPr>
            <w:r w:rsidRPr="00E7756E">
              <w:rPr>
                <w:b/>
                <w:bCs/>
                <w:color w:val="000000"/>
                <w:sz w:val="20"/>
                <w:szCs w:val="20"/>
              </w:rPr>
              <w:t>2</w:t>
            </w:r>
          </w:p>
        </w:tc>
        <w:tc>
          <w:tcPr>
            <w:tcW w:w="651" w:type="dxa"/>
            <w:vMerge w:val="restart"/>
            <w:shd w:val="clear" w:color="000000" w:fill="808080"/>
            <w:noWrap/>
            <w:vAlign w:val="center"/>
          </w:tcPr>
          <w:p w:rsidR="00793D51" w:rsidRPr="00E7756E" w:rsidRDefault="00793D51" w:rsidP="00F5648C">
            <w:pPr>
              <w:jc w:val="center"/>
              <w:rPr>
                <w:b/>
                <w:bCs/>
                <w:color w:val="000000"/>
                <w:sz w:val="20"/>
                <w:szCs w:val="20"/>
              </w:rPr>
            </w:pPr>
          </w:p>
        </w:tc>
        <w:tc>
          <w:tcPr>
            <w:tcW w:w="795" w:type="dxa"/>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6</w:t>
            </w:r>
          </w:p>
        </w:tc>
        <w:tc>
          <w:tcPr>
            <w:tcW w:w="664" w:type="dxa"/>
            <w:shd w:val="clear" w:color="000000" w:fill="C0C0C0"/>
            <w:noWrap/>
            <w:vAlign w:val="center"/>
          </w:tcPr>
          <w:p w:rsidR="00793D51" w:rsidRPr="00E7756E" w:rsidRDefault="00793D51" w:rsidP="00F5648C">
            <w:pPr>
              <w:jc w:val="center"/>
              <w:rPr>
                <w:b/>
                <w:bCs/>
                <w:color w:val="000000"/>
                <w:sz w:val="20"/>
                <w:szCs w:val="20"/>
              </w:rPr>
            </w:pPr>
            <w:r w:rsidRPr="00E7756E">
              <w:rPr>
                <w:b/>
                <w:bCs/>
                <w:color w:val="000000"/>
                <w:sz w:val="20"/>
                <w:szCs w:val="20"/>
              </w:rPr>
              <w:t>4</w:t>
            </w:r>
          </w:p>
        </w:tc>
        <w:tc>
          <w:tcPr>
            <w:tcW w:w="795" w:type="dxa"/>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20</w:t>
            </w:r>
          </w:p>
        </w:tc>
        <w:tc>
          <w:tcPr>
            <w:tcW w:w="665" w:type="dxa"/>
            <w:shd w:val="clear" w:color="000000" w:fill="C0C0C0"/>
            <w:noWrap/>
            <w:vAlign w:val="center"/>
          </w:tcPr>
          <w:p w:rsidR="00793D51" w:rsidRPr="00E7756E" w:rsidRDefault="00793D51" w:rsidP="00F5648C">
            <w:pPr>
              <w:jc w:val="center"/>
              <w:rPr>
                <w:b/>
                <w:bCs/>
                <w:color w:val="000000"/>
                <w:sz w:val="20"/>
                <w:szCs w:val="20"/>
              </w:rPr>
            </w:pPr>
            <w:r w:rsidRPr="00E7756E">
              <w:rPr>
                <w:b/>
                <w:bCs/>
                <w:color w:val="000000"/>
                <w:sz w:val="20"/>
                <w:szCs w:val="20"/>
              </w:rPr>
              <w:t>11</w:t>
            </w:r>
          </w:p>
        </w:tc>
        <w:tc>
          <w:tcPr>
            <w:tcW w:w="700" w:type="dxa"/>
            <w:vMerge w:val="restart"/>
            <w:shd w:val="clear" w:color="000000" w:fill="808080"/>
            <w:noWrap/>
            <w:vAlign w:val="center"/>
          </w:tcPr>
          <w:p w:rsidR="00793D51" w:rsidRPr="00E7756E" w:rsidRDefault="00793D51" w:rsidP="00F5648C">
            <w:pPr>
              <w:jc w:val="center"/>
              <w:rPr>
                <w:b/>
                <w:bCs/>
                <w:color w:val="000000"/>
                <w:sz w:val="20"/>
                <w:szCs w:val="20"/>
              </w:rPr>
            </w:pPr>
          </w:p>
        </w:tc>
        <w:tc>
          <w:tcPr>
            <w:tcW w:w="733" w:type="dxa"/>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21</w:t>
            </w:r>
          </w:p>
        </w:tc>
        <w:tc>
          <w:tcPr>
            <w:tcW w:w="708" w:type="dxa"/>
            <w:shd w:val="clear" w:color="000000" w:fill="C0C0C0"/>
            <w:noWrap/>
            <w:vAlign w:val="center"/>
          </w:tcPr>
          <w:p w:rsidR="00793D51" w:rsidRPr="00E7756E" w:rsidRDefault="00793D51" w:rsidP="00F5648C">
            <w:pPr>
              <w:jc w:val="center"/>
              <w:rPr>
                <w:b/>
                <w:bCs/>
                <w:color w:val="000000"/>
                <w:sz w:val="20"/>
                <w:szCs w:val="20"/>
              </w:rPr>
            </w:pPr>
            <w:r w:rsidRPr="00E7756E">
              <w:rPr>
                <w:b/>
                <w:bCs/>
                <w:color w:val="000000"/>
                <w:sz w:val="20"/>
                <w:szCs w:val="20"/>
              </w:rPr>
              <w:t>10</w:t>
            </w:r>
          </w:p>
        </w:tc>
      </w:tr>
      <w:tr w:rsidR="00793D51" w:rsidRPr="00E7756E" w:rsidTr="00F5648C">
        <w:trPr>
          <w:trHeight w:val="255"/>
          <w:jc w:val="center"/>
        </w:trPr>
        <w:tc>
          <w:tcPr>
            <w:tcW w:w="4060" w:type="dxa"/>
            <w:gridSpan w:val="2"/>
            <w:shd w:val="clear" w:color="auto" w:fill="auto"/>
            <w:noWrap/>
            <w:vAlign w:val="bottom"/>
          </w:tcPr>
          <w:p w:rsidR="00793D51" w:rsidRPr="00E7756E" w:rsidRDefault="00793D51" w:rsidP="00F5648C">
            <w:pPr>
              <w:rPr>
                <w:b/>
                <w:bCs/>
                <w:color w:val="000000"/>
                <w:sz w:val="20"/>
                <w:szCs w:val="20"/>
              </w:rPr>
            </w:pPr>
            <w:r w:rsidRPr="00E7756E">
              <w:rPr>
                <w:b/>
                <w:bCs/>
                <w:color w:val="000000"/>
                <w:sz w:val="20"/>
                <w:szCs w:val="20"/>
              </w:rPr>
              <w:t>összes óra</w:t>
            </w:r>
          </w:p>
        </w:tc>
        <w:tc>
          <w:tcPr>
            <w:tcW w:w="1828"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5</w:t>
            </w:r>
          </w:p>
        </w:tc>
        <w:tc>
          <w:tcPr>
            <w:tcW w:w="804" w:type="dxa"/>
            <w:gridSpan w:val="2"/>
            <w:vMerge/>
            <w:vAlign w:val="center"/>
          </w:tcPr>
          <w:p w:rsidR="00793D51" w:rsidRPr="00E7756E" w:rsidRDefault="00793D51" w:rsidP="00F5648C">
            <w:pPr>
              <w:jc w:val="center"/>
              <w:rPr>
                <w:b/>
                <w:bCs/>
                <w:color w:val="000000"/>
                <w:sz w:val="20"/>
                <w:szCs w:val="20"/>
              </w:rPr>
            </w:pPr>
          </w:p>
        </w:tc>
        <w:tc>
          <w:tcPr>
            <w:tcW w:w="1332"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6</w:t>
            </w:r>
          </w:p>
        </w:tc>
        <w:tc>
          <w:tcPr>
            <w:tcW w:w="793" w:type="dxa"/>
            <w:vMerge/>
            <w:vAlign w:val="center"/>
          </w:tcPr>
          <w:p w:rsidR="00793D51" w:rsidRPr="00E7756E" w:rsidRDefault="00793D51" w:rsidP="00F5648C">
            <w:pPr>
              <w:jc w:val="center"/>
              <w:rPr>
                <w:b/>
                <w:bCs/>
                <w:color w:val="000000"/>
                <w:sz w:val="20"/>
                <w:szCs w:val="20"/>
              </w:rPr>
            </w:pPr>
          </w:p>
        </w:tc>
        <w:tc>
          <w:tcPr>
            <w:tcW w:w="1343" w:type="dxa"/>
            <w:gridSpan w:val="3"/>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7</w:t>
            </w:r>
          </w:p>
        </w:tc>
        <w:tc>
          <w:tcPr>
            <w:tcW w:w="651" w:type="dxa"/>
            <w:vMerge/>
            <w:vAlign w:val="center"/>
          </w:tcPr>
          <w:p w:rsidR="00793D51" w:rsidRPr="00E7756E" w:rsidRDefault="00793D51" w:rsidP="00F5648C">
            <w:pPr>
              <w:jc w:val="center"/>
              <w:rPr>
                <w:b/>
                <w:bCs/>
                <w:color w:val="000000"/>
                <w:sz w:val="20"/>
                <w:szCs w:val="20"/>
              </w:rPr>
            </w:pPr>
          </w:p>
        </w:tc>
        <w:tc>
          <w:tcPr>
            <w:tcW w:w="1459"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10</w:t>
            </w:r>
          </w:p>
        </w:tc>
        <w:tc>
          <w:tcPr>
            <w:tcW w:w="1460"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31</w:t>
            </w:r>
          </w:p>
        </w:tc>
        <w:tc>
          <w:tcPr>
            <w:tcW w:w="700" w:type="dxa"/>
            <w:vMerge/>
            <w:vAlign w:val="center"/>
          </w:tcPr>
          <w:p w:rsidR="00793D51" w:rsidRPr="00E7756E" w:rsidRDefault="00793D51" w:rsidP="00F5648C">
            <w:pPr>
              <w:jc w:val="center"/>
              <w:rPr>
                <w:b/>
                <w:bCs/>
                <w:color w:val="000000"/>
                <w:sz w:val="20"/>
                <w:szCs w:val="20"/>
              </w:rPr>
            </w:pPr>
          </w:p>
        </w:tc>
        <w:tc>
          <w:tcPr>
            <w:tcW w:w="1441"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31</w:t>
            </w:r>
          </w:p>
        </w:tc>
      </w:tr>
      <w:tr w:rsidR="00793D51" w:rsidRPr="00E7756E" w:rsidTr="00F5648C">
        <w:trPr>
          <w:trHeight w:val="255"/>
          <w:jc w:val="center"/>
        </w:trPr>
        <w:tc>
          <w:tcPr>
            <w:tcW w:w="4060" w:type="dxa"/>
            <w:gridSpan w:val="2"/>
            <w:shd w:val="clear" w:color="auto" w:fill="auto"/>
            <w:noWrap/>
            <w:vAlign w:val="bottom"/>
          </w:tcPr>
          <w:p w:rsidR="00793D51" w:rsidRPr="00E7756E" w:rsidRDefault="00793D51" w:rsidP="00F5648C">
            <w:pPr>
              <w:rPr>
                <w:b/>
                <w:bCs/>
                <w:color w:val="000000"/>
                <w:sz w:val="20"/>
                <w:szCs w:val="20"/>
              </w:rPr>
            </w:pPr>
            <w:r w:rsidRPr="00E7756E">
              <w:rPr>
                <w:b/>
                <w:bCs/>
                <w:color w:val="000000"/>
                <w:sz w:val="20"/>
                <w:szCs w:val="20"/>
              </w:rPr>
              <w:t>Szabad sáv</w:t>
            </w:r>
          </w:p>
        </w:tc>
        <w:tc>
          <w:tcPr>
            <w:tcW w:w="1828"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1</w:t>
            </w:r>
          </w:p>
        </w:tc>
        <w:tc>
          <w:tcPr>
            <w:tcW w:w="804" w:type="dxa"/>
            <w:gridSpan w:val="2"/>
            <w:vAlign w:val="center"/>
          </w:tcPr>
          <w:p w:rsidR="00793D51" w:rsidRPr="00E7756E" w:rsidRDefault="00793D51" w:rsidP="00F5648C">
            <w:pPr>
              <w:jc w:val="center"/>
              <w:rPr>
                <w:b/>
                <w:bCs/>
                <w:color w:val="000000"/>
                <w:sz w:val="20"/>
                <w:szCs w:val="20"/>
              </w:rPr>
            </w:pPr>
          </w:p>
        </w:tc>
        <w:tc>
          <w:tcPr>
            <w:tcW w:w="1332"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1</w:t>
            </w:r>
          </w:p>
        </w:tc>
        <w:tc>
          <w:tcPr>
            <w:tcW w:w="793" w:type="dxa"/>
            <w:vAlign w:val="center"/>
          </w:tcPr>
          <w:p w:rsidR="00793D51" w:rsidRPr="00E7756E" w:rsidRDefault="00793D51" w:rsidP="00F5648C">
            <w:pPr>
              <w:jc w:val="center"/>
              <w:rPr>
                <w:b/>
                <w:bCs/>
                <w:color w:val="000000"/>
                <w:sz w:val="20"/>
                <w:szCs w:val="20"/>
              </w:rPr>
            </w:pPr>
          </w:p>
        </w:tc>
        <w:tc>
          <w:tcPr>
            <w:tcW w:w="1343" w:type="dxa"/>
            <w:gridSpan w:val="3"/>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1</w:t>
            </w:r>
          </w:p>
        </w:tc>
        <w:tc>
          <w:tcPr>
            <w:tcW w:w="651" w:type="dxa"/>
            <w:vAlign w:val="center"/>
          </w:tcPr>
          <w:p w:rsidR="00793D51" w:rsidRPr="00E7756E" w:rsidRDefault="00793D51" w:rsidP="00F5648C">
            <w:pPr>
              <w:jc w:val="center"/>
              <w:rPr>
                <w:b/>
                <w:bCs/>
                <w:color w:val="000000"/>
                <w:sz w:val="20"/>
                <w:szCs w:val="20"/>
              </w:rPr>
            </w:pPr>
          </w:p>
        </w:tc>
        <w:tc>
          <w:tcPr>
            <w:tcW w:w="1459"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1</w:t>
            </w:r>
          </w:p>
        </w:tc>
        <w:tc>
          <w:tcPr>
            <w:tcW w:w="1460"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4</w:t>
            </w:r>
          </w:p>
        </w:tc>
        <w:tc>
          <w:tcPr>
            <w:tcW w:w="700" w:type="dxa"/>
            <w:vAlign w:val="center"/>
          </w:tcPr>
          <w:p w:rsidR="00793D51" w:rsidRPr="00E7756E" w:rsidRDefault="00793D51" w:rsidP="00F5648C">
            <w:pPr>
              <w:jc w:val="center"/>
              <w:rPr>
                <w:b/>
                <w:bCs/>
                <w:color w:val="000000"/>
                <w:sz w:val="20"/>
                <w:szCs w:val="20"/>
              </w:rPr>
            </w:pPr>
          </w:p>
        </w:tc>
        <w:tc>
          <w:tcPr>
            <w:tcW w:w="1441"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4</w:t>
            </w:r>
          </w:p>
        </w:tc>
      </w:tr>
      <w:tr w:rsidR="00793D51" w:rsidRPr="00E7756E" w:rsidTr="00F5648C">
        <w:trPr>
          <w:trHeight w:val="255"/>
          <w:jc w:val="center"/>
        </w:trPr>
        <w:tc>
          <w:tcPr>
            <w:tcW w:w="4060" w:type="dxa"/>
            <w:gridSpan w:val="2"/>
            <w:shd w:val="clear" w:color="auto" w:fill="auto"/>
            <w:noWrap/>
            <w:vAlign w:val="bottom"/>
          </w:tcPr>
          <w:p w:rsidR="00793D51" w:rsidRPr="00E7756E" w:rsidRDefault="00793D51" w:rsidP="00F5648C">
            <w:pPr>
              <w:rPr>
                <w:b/>
                <w:bCs/>
                <w:color w:val="000000"/>
                <w:sz w:val="20"/>
                <w:szCs w:val="20"/>
              </w:rPr>
            </w:pPr>
            <w:r w:rsidRPr="00E7756E">
              <w:rPr>
                <w:b/>
                <w:bCs/>
                <w:color w:val="000000"/>
                <w:sz w:val="20"/>
                <w:szCs w:val="20"/>
              </w:rPr>
              <w:t>Heti óraszám szabadsávval</w:t>
            </w:r>
          </w:p>
        </w:tc>
        <w:tc>
          <w:tcPr>
            <w:tcW w:w="1828"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6</w:t>
            </w:r>
          </w:p>
        </w:tc>
        <w:tc>
          <w:tcPr>
            <w:tcW w:w="804" w:type="dxa"/>
            <w:gridSpan w:val="2"/>
            <w:vAlign w:val="center"/>
          </w:tcPr>
          <w:p w:rsidR="00793D51" w:rsidRPr="00E7756E" w:rsidRDefault="00793D51" w:rsidP="00F5648C">
            <w:pPr>
              <w:jc w:val="center"/>
              <w:rPr>
                <w:b/>
                <w:bCs/>
                <w:color w:val="000000"/>
                <w:sz w:val="20"/>
                <w:szCs w:val="20"/>
              </w:rPr>
            </w:pPr>
          </w:p>
        </w:tc>
        <w:tc>
          <w:tcPr>
            <w:tcW w:w="1332"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7</w:t>
            </w:r>
          </w:p>
        </w:tc>
        <w:tc>
          <w:tcPr>
            <w:tcW w:w="793" w:type="dxa"/>
            <w:vAlign w:val="center"/>
          </w:tcPr>
          <w:p w:rsidR="00793D51" w:rsidRPr="00E7756E" w:rsidRDefault="00793D51" w:rsidP="00F5648C">
            <w:pPr>
              <w:jc w:val="center"/>
              <w:rPr>
                <w:b/>
                <w:bCs/>
                <w:color w:val="000000"/>
                <w:sz w:val="20"/>
                <w:szCs w:val="20"/>
              </w:rPr>
            </w:pPr>
          </w:p>
        </w:tc>
        <w:tc>
          <w:tcPr>
            <w:tcW w:w="1343" w:type="dxa"/>
            <w:gridSpan w:val="3"/>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8</w:t>
            </w:r>
          </w:p>
        </w:tc>
        <w:tc>
          <w:tcPr>
            <w:tcW w:w="651" w:type="dxa"/>
            <w:vAlign w:val="center"/>
          </w:tcPr>
          <w:p w:rsidR="00793D51" w:rsidRPr="00E7756E" w:rsidRDefault="00793D51" w:rsidP="00F5648C">
            <w:pPr>
              <w:jc w:val="center"/>
              <w:rPr>
                <w:b/>
                <w:bCs/>
                <w:color w:val="000000"/>
                <w:sz w:val="20"/>
                <w:szCs w:val="20"/>
              </w:rPr>
            </w:pPr>
          </w:p>
        </w:tc>
        <w:tc>
          <w:tcPr>
            <w:tcW w:w="1459"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11</w:t>
            </w:r>
          </w:p>
        </w:tc>
        <w:tc>
          <w:tcPr>
            <w:tcW w:w="1460"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35</w:t>
            </w:r>
          </w:p>
        </w:tc>
        <w:tc>
          <w:tcPr>
            <w:tcW w:w="700" w:type="dxa"/>
            <w:vAlign w:val="center"/>
          </w:tcPr>
          <w:p w:rsidR="00793D51" w:rsidRPr="00E7756E" w:rsidRDefault="00793D51" w:rsidP="00F5648C">
            <w:pPr>
              <w:jc w:val="center"/>
              <w:rPr>
                <w:b/>
                <w:bCs/>
                <w:color w:val="000000"/>
                <w:sz w:val="20"/>
                <w:szCs w:val="20"/>
              </w:rPr>
            </w:pPr>
          </w:p>
        </w:tc>
        <w:tc>
          <w:tcPr>
            <w:tcW w:w="1441" w:type="dxa"/>
            <w:gridSpan w:val="2"/>
            <w:shd w:val="clear" w:color="auto" w:fill="auto"/>
            <w:noWrap/>
            <w:vAlign w:val="center"/>
          </w:tcPr>
          <w:p w:rsidR="00793D51" w:rsidRPr="00E7756E" w:rsidRDefault="00793D51" w:rsidP="00F5648C">
            <w:pPr>
              <w:jc w:val="center"/>
              <w:rPr>
                <w:b/>
                <w:bCs/>
                <w:color w:val="000000"/>
                <w:sz w:val="20"/>
                <w:szCs w:val="20"/>
              </w:rPr>
            </w:pPr>
            <w:r w:rsidRPr="00E7756E">
              <w:rPr>
                <w:b/>
                <w:bCs/>
                <w:color w:val="000000"/>
                <w:sz w:val="20"/>
                <w:szCs w:val="20"/>
              </w:rPr>
              <w:t>35</w:t>
            </w:r>
          </w:p>
        </w:tc>
      </w:tr>
    </w:tbl>
    <w:p w:rsidR="00793D51" w:rsidRPr="00E7756E" w:rsidRDefault="00793D51" w:rsidP="00793D51">
      <w:pPr>
        <w:jc w:val="center"/>
        <w:rPr>
          <w:b/>
        </w:rPr>
      </w:pPr>
    </w:p>
    <w:p w:rsidR="00793D51" w:rsidRPr="00E7756E" w:rsidRDefault="00793D51" w:rsidP="00793D51">
      <w:pPr>
        <w:widowControl w:val="0"/>
        <w:suppressAutoHyphens/>
        <w:jc w:val="both"/>
        <w:rPr>
          <w:kern w:val="1"/>
          <w:lang w:eastAsia="hi-IN" w:bidi="hi-IN"/>
        </w:rPr>
      </w:pPr>
      <w:r w:rsidRPr="00E7756E">
        <w:rPr>
          <w:kern w:val="1"/>
          <w:lang w:eastAsia="hi-IN" w:bidi="hi-IN"/>
        </w:rPr>
        <w:t xml:space="preserve">A kerettanterv szakmai tartalma </w:t>
      </w:r>
      <w:proofErr w:type="spellStart"/>
      <w:r w:rsidRPr="00E7756E">
        <w:rPr>
          <w:kern w:val="1"/>
          <w:lang w:eastAsia="hi-IN" w:bidi="hi-IN"/>
        </w:rPr>
        <w:t>-a</w:t>
      </w:r>
      <w:proofErr w:type="spellEnd"/>
      <w:r w:rsidRPr="00E7756E">
        <w:rPr>
          <w:kern w:val="1"/>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793D51" w:rsidRPr="00E7756E" w:rsidRDefault="00793D51" w:rsidP="00793D51">
      <w:pPr>
        <w:widowControl w:val="0"/>
        <w:suppressAutoHyphens/>
        <w:jc w:val="both"/>
        <w:rPr>
          <w:kern w:val="1"/>
          <w:lang w:eastAsia="hi-IN" w:bidi="hi-IN"/>
        </w:rPr>
      </w:pPr>
      <w:r w:rsidRPr="00E7756E">
        <w:rPr>
          <w:kern w:val="1"/>
          <w:lang w:eastAsia="hi-IN" w:bidi="hi-IN"/>
        </w:rPr>
        <w:t>Az időkeret fennmaradó részének (szabadsáv) szakmai tartalmáról a szakképző iskola szakmai programjában kell rendelkezni.</w:t>
      </w:r>
    </w:p>
    <w:p w:rsidR="00793D51" w:rsidRPr="00E7756E" w:rsidRDefault="00793D51" w:rsidP="00793D51">
      <w:pPr>
        <w:widowControl w:val="0"/>
        <w:suppressAutoHyphens/>
        <w:jc w:val="both"/>
        <w:rPr>
          <w:kern w:val="1"/>
          <w:lang w:eastAsia="hi-IN" w:bidi="hi-IN"/>
        </w:rPr>
      </w:pPr>
    </w:p>
    <w:p w:rsidR="00793D51" w:rsidRPr="00E7756E" w:rsidRDefault="00793D51" w:rsidP="00793D51">
      <w:pPr>
        <w:widowControl w:val="0"/>
        <w:suppressAutoHyphens/>
        <w:jc w:val="both"/>
        <w:rPr>
          <w:kern w:val="1"/>
          <w:lang w:eastAsia="hi-IN" w:bidi="hi-IN"/>
        </w:rPr>
      </w:pPr>
      <w:r w:rsidRPr="00E7756E">
        <w:rPr>
          <w:kern w:val="1"/>
          <w:lang w:eastAsia="hi-IN" w:bidi="hi-IN"/>
        </w:rPr>
        <w:t>A szakmai és vizsgakövetelményben a szakképesítésre meghatározott elmélet/gyakorlat arányának a teljes képzési idő során kell teljesülnie.</w:t>
      </w:r>
    </w:p>
    <w:p w:rsidR="00793D51" w:rsidRPr="00E7756E" w:rsidRDefault="00793D51" w:rsidP="00793D51">
      <w:pPr>
        <w:widowControl w:val="0"/>
        <w:suppressAutoHyphens/>
        <w:jc w:val="both"/>
        <w:rPr>
          <w:kern w:val="1"/>
          <w:lang w:eastAsia="hi-IN" w:bidi="hi-IN"/>
        </w:rPr>
      </w:pPr>
    </w:p>
    <w:p w:rsidR="00793D51" w:rsidRPr="00E7756E" w:rsidRDefault="00793D51" w:rsidP="00793D51">
      <w:pPr>
        <w:jc w:val="center"/>
        <w:rPr>
          <w:kern w:val="1"/>
          <w:lang w:eastAsia="hi-IN" w:bidi="hi-IN"/>
        </w:rPr>
      </w:pPr>
      <w:r w:rsidRPr="00E7756E">
        <w:rPr>
          <w:kern w:val="1"/>
          <w:lang w:eastAsia="hi-IN" w:bidi="hi-IN"/>
        </w:rPr>
        <w:br w:type="page"/>
      </w:r>
      <w:r w:rsidRPr="00E7756E">
        <w:rPr>
          <w:kern w:val="1"/>
          <w:lang w:eastAsia="hi-IN" w:bidi="hi-IN"/>
        </w:rPr>
        <w:lastRenderedPageBreak/>
        <w:t>2. számú táblázat</w:t>
      </w:r>
    </w:p>
    <w:p w:rsidR="00793D51" w:rsidRPr="00E7756E" w:rsidRDefault="00793D51" w:rsidP="00793D51">
      <w:pPr>
        <w:widowControl w:val="0"/>
        <w:suppressAutoHyphens/>
        <w:jc w:val="center"/>
        <w:rPr>
          <w:b/>
          <w:kern w:val="1"/>
          <w:lang w:eastAsia="hi-IN" w:bidi="hi-IN"/>
        </w:rPr>
      </w:pPr>
      <w:r w:rsidRPr="00E7756E">
        <w:rPr>
          <w:b/>
          <w:kern w:val="1"/>
          <w:lang w:eastAsia="hi-IN" w:bidi="hi-IN"/>
        </w:rPr>
        <w:t>A szakmai követelménymodulokhoz rendelt tantárgyak és témakörök óraszáma évfolyamonként</w:t>
      </w:r>
    </w:p>
    <w:tbl>
      <w:tblPr>
        <w:tblW w:w="56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510"/>
        <w:gridCol w:w="2245"/>
        <w:gridCol w:w="395"/>
        <w:gridCol w:w="398"/>
        <w:gridCol w:w="497"/>
        <w:gridCol w:w="516"/>
        <w:gridCol w:w="619"/>
        <w:gridCol w:w="664"/>
        <w:gridCol w:w="10"/>
        <w:gridCol w:w="584"/>
        <w:gridCol w:w="427"/>
        <w:gridCol w:w="555"/>
        <w:gridCol w:w="465"/>
        <w:gridCol w:w="520"/>
        <w:gridCol w:w="1877"/>
        <w:gridCol w:w="549"/>
        <w:gridCol w:w="549"/>
        <w:gridCol w:w="654"/>
        <w:gridCol w:w="760"/>
        <w:gridCol w:w="1043"/>
        <w:gridCol w:w="1203"/>
      </w:tblGrid>
      <w:tr w:rsidR="00793D51" w:rsidRPr="00E7756E" w:rsidTr="00F5648C">
        <w:trPr>
          <w:trHeight w:val="1020"/>
          <w:jc w:val="center"/>
        </w:trPr>
        <w:tc>
          <w:tcPr>
            <w:tcW w:w="471" w:type="pct"/>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Szakmai követelmény-modul</w:t>
            </w:r>
          </w:p>
        </w:tc>
        <w:tc>
          <w:tcPr>
            <w:tcW w:w="700" w:type="pct"/>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Tantárgyak,</w:t>
            </w:r>
            <w:r w:rsidRPr="00E7756E">
              <w:rPr>
                <w:sz w:val="20"/>
                <w:szCs w:val="20"/>
              </w:rPr>
              <w:br/>
              <w:t>témakörök</w:t>
            </w:r>
          </w:p>
        </w:tc>
        <w:tc>
          <w:tcPr>
            <w:tcW w:w="1761" w:type="pct"/>
            <w:gridSpan w:val="12"/>
            <w:shd w:val="clear" w:color="000000" w:fill="FFFFFF"/>
            <w:vAlign w:val="center"/>
          </w:tcPr>
          <w:p w:rsidR="00793D51" w:rsidRPr="00E7756E" w:rsidRDefault="00793D51" w:rsidP="00F5648C">
            <w:pPr>
              <w:jc w:val="center"/>
              <w:rPr>
                <w:b/>
                <w:bCs/>
                <w:color w:val="000000"/>
                <w:sz w:val="20"/>
                <w:szCs w:val="20"/>
              </w:rPr>
            </w:pPr>
            <w:r w:rsidRPr="00E7756E">
              <w:rPr>
                <w:b/>
                <w:bCs/>
                <w:color w:val="000000"/>
                <w:sz w:val="20"/>
                <w:szCs w:val="20"/>
              </w:rPr>
              <w:t>Ágazati szakközépiskolai képzés óraszáma a közismereti oktatással párhuzamosan</w:t>
            </w:r>
          </w:p>
        </w:tc>
        <w:tc>
          <w:tcPr>
            <w:tcW w:w="585" w:type="pct"/>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Ágazati szakközépiskolai képzés</w:t>
            </w:r>
            <w:r w:rsidRPr="00E7756E">
              <w:rPr>
                <w:b/>
                <w:bCs/>
                <w:sz w:val="20"/>
                <w:szCs w:val="20"/>
              </w:rPr>
              <w:br/>
              <w:t>összes óraszáma</w:t>
            </w:r>
            <w:r w:rsidRPr="00E7756E">
              <w:rPr>
                <w:b/>
                <w:bCs/>
                <w:sz w:val="20"/>
                <w:szCs w:val="20"/>
              </w:rPr>
              <w:br/>
              <w:t>9-12. évfolyam</w:t>
            </w:r>
          </w:p>
        </w:tc>
        <w:tc>
          <w:tcPr>
            <w:tcW w:w="546" w:type="pct"/>
            <w:gridSpan w:val="3"/>
            <w:shd w:val="clear" w:color="000000" w:fill="FFFFFF"/>
            <w:vAlign w:val="center"/>
          </w:tcPr>
          <w:p w:rsidR="00793D51" w:rsidRPr="00E7756E" w:rsidRDefault="00793D51" w:rsidP="00F5648C">
            <w:pPr>
              <w:jc w:val="center"/>
              <w:rPr>
                <w:b/>
                <w:bCs/>
                <w:color w:val="000000"/>
                <w:sz w:val="20"/>
                <w:szCs w:val="20"/>
              </w:rPr>
            </w:pPr>
            <w:r w:rsidRPr="00E7756E">
              <w:rPr>
                <w:b/>
                <w:bCs/>
                <w:color w:val="000000"/>
                <w:sz w:val="20"/>
                <w:szCs w:val="20"/>
              </w:rPr>
              <w:t>Ágazati szakközépiskolai képzés óraszáma a közismeret nélkül</w:t>
            </w:r>
          </w:p>
        </w:tc>
        <w:tc>
          <w:tcPr>
            <w:tcW w:w="562" w:type="pct"/>
            <w:gridSpan w:val="2"/>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Szakképesítés-specifikus szakképzés</w:t>
            </w:r>
            <w:r w:rsidRPr="00E7756E">
              <w:rPr>
                <w:b/>
                <w:bCs/>
                <w:sz w:val="20"/>
                <w:szCs w:val="20"/>
              </w:rPr>
              <w:br/>
              <w:t>óraszáma</w:t>
            </w:r>
            <w:r w:rsidRPr="00E7756E">
              <w:rPr>
                <w:b/>
                <w:bCs/>
                <w:sz w:val="20"/>
                <w:szCs w:val="20"/>
              </w:rPr>
              <w:br/>
              <w:t xml:space="preserve">5/13. és </w:t>
            </w:r>
            <w:r w:rsidRPr="00E7756E">
              <w:rPr>
                <w:b/>
                <w:bCs/>
                <w:sz w:val="20"/>
                <w:szCs w:val="20"/>
              </w:rPr>
              <w:br/>
              <w:t>2/14.</w:t>
            </w:r>
          </w:p>
        </w:tc>
        <w:tc>
          <w:tcPr>
            <w:tcW w:w="375" w:type="pct"/>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A szakképzés</w:t>
            </w:r>
            <w:r w:rsidRPr="00E7756E">
              <w:rPr>
                <w:b/>
                <w:bCs/>
                <w:sz w:val="20"/>
                <w:szCs w:val="20"/>
              </w:rPr>
              <w:br/>
              <w:t>összes</w:t>
            </w:r>
            <w:r w:rsidRPr="00E7756E">
              <w:rPr>
                <w:b/>
                <w:bCs/>
                <w:sz w:val="20"/>
                <w:szCs w:val="20"/>
              </w:rPr>
              <w:br/>
              <w:t>óraszáma</w:t>
            </w:r>
          </w:p>
        </w:tc>
      </w:tr>
      <w:tr w:rsidR="00793D51" w:rsidRPr="00E7756E" w:rsidTr="00F5648C">
        <w:trPr>
          <w:trHeight w:val="300"/>
          <w:jc w:val="center"/>
        </w:trPr>
        <w:tc>
          <w:tcPr>
            <w:tcW w:w="471" w:type="pct"/>
            <w:vMerge/>
            <w:vAlign w:val="center"/>
          </w:tcPr>
          <w:p w:rsidR="00793D51" w:rsidRPr="00E7756E" w:rsidRDefault="00793D51" w:rsidP="00F5648C">
            <w:pPr>
              <w:rPr>
                <w:b/>
                <w:bCs/>
                <w:sz w:val="20"/>
                <w:szCs w:val="20"/>
              </w:rPr>
            </w:pPr>
          </w:p>
        </w:tc>
        <w:tc>
          <w:tcPr>
            <w:tcW w:w="700" w:type="pct"/>
            <w:vMerge/>
            <w:vAlign w:val="center"/>
          </w:tcPr>
          <w:p w:rsidR="00793D51" w:rsidRPr="00E7756E" w:rsidRDefault="00793D51" w:rsidP="00F5648C">
            <w:pPr>
              <w:rPr>
                <w:b/>
                <w:bCs/>
                <w:sz w:val="20"/>
                <w:szCs w:val="20"/>
              </w:rPr>
            </w:pPr>
          </w:p>
        </w:tc>
        <w:tc>
          <w:tcPr>
            <w:tcW w:w="402" w:type="pct"/>
            <w:gridSpan w:val="3"/>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9.</w:t>
            </w:r>
          </w:p>
        </w:tc>
        <w:tc>
          <w:tcPr>
            <w:tcW w:w="564" w:type="pct"/>
            <w:gridSpan w:val="4"/>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10.</w:t>
            </w:r>
          </w:p>
        </w:tc>
        <w:tc>
          <w:tcPr>
            <w:tcW w:w="488" w:type="pct"/>
            <w:gridSpan w:val="3"/>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11.</w:t>
            </w:r>
          </w:p>
        </w:tc>
        <w:tc>
          <w:tcPr>
            <w:tcW w:w="307" w:type="pct"/>
            <w:gridSpan w:val="2"/>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12.</w:t>
            </w:r>
          </w:p>
        </w:tc>
        <w:tc>
          <w:tcPr>
            <w:tcW w:w="585" w:type="pct"/>
            <w:vMerge/>
            <w:vAlign w:val="center"/>
          </w:tcPr>
          <w:p w:rsidR="00793D51" w:rsidRPr="00E7756E" w:rsidRDefault="00793D51" w:rsidP="00F5648C">
            <w:pPr>
              <w:rPr>
                <w:b/>
                <w:bCs/>
                <w:sz w:val="20"/>
                <w:szCs w:val="20"/>
              </w:rPr>
            </w:pPr>
          </w:p>
        </w:tc>
        <w:tc>
          <w:tcPr>
            <w:tcW w:w="546" w:type="pct"/>
            <w:gridSpan w:val="3"/>
            <w:vMerge w:val="restart"/>
            <w:shd w:val="clear" w:color="auto" w:fill="auto"/>
            <w:vAlign w:val="center"/>
          </w:tcPr>
          <w:p w:rsidR="00793D51" w:rsidRPr="00E7756E" w:rsidRDefault="00793D51" w:rsidP="00F5648C">
            <w:pPr>
              <w:jc w:val="center"/>
              <w:rPr>
                <w:b/>
                <w:bCs/>
                <w:sz w:val="20"/>
                <w:szCs w:val="20"/>
              </w:rPr>
            </w:pPr>
            <w:r w:rsidRPr="00E7756E">
              <w:rPr>
                <w:b/>
                <w:bCs/>
                <w:sz w:val="20"/>
                <w:szCs w:val="20"/>
              </w:rPr>
              <w:t>1/13.</w:t>
            </w:r>
          </w:p>
        </w:tc>
        <w:tc>
          <w:tcPr>
            <w:tcW w:w="562" w:type="pct"/>
            <w:gridSpan w:val="2"/>
            <w:vMerge/>
            <w:vAlign w:val="center"/>
          </w:tcPr>
          <w:p w:rsidR="00793D51" w:rsidRPr="00E7756E" w:rsidRDefault="00793D51" w:rsidP="00F5648C">
            <w:pPr>
              <w:rPr>
                <w:b/>
                <w:bCs/>
                <w:sz w:val="20"/>
                <w:szCs w:val="20"/>
              </w:rPr>
            </w:pPr>
          </w:p>
        </w:tc>
        <w:tc>
          <w:tcPr>
            <w:tcW w:w="375" w:type="pct"/>
            <w:vMerge/>
            <w:vAlign w:val="center"/>
          </w:tcPr>
          <w:p w:rsidR="00793D51" w:rsidRPr="00E7756E" w:rsidRDefault="00793D51" w:rsidP="00F5648C">
            <w:pPr>
              <w:rPr>
                <w:b/>
                <w:bCs/>
                <w:sz w:val="20"/>
                <w:szCs w:val="20"/>
              </w:rPr>
            </w:pPr>
          </w:p>
        </w:tc>
      </w:tr>
      <w:tr w:rsidR="00793D51" w:rsidRPr="00E7756E" w:rsidTr="00F5648C">
        <w:trPr>
          <w:trHeight w:val="735"/>
          <w:jc w:val="center"/>
        </w:trPr>
        <w:tc>
          <w:tcPr>
            <w:tcW w:w="471" w:type="pct"/>
            <w:vMerge/>
            <w:vAlign w:val="center"/>
          </w:tcPr>
          <w:p w:rsidR="00793D51" w:rsidRPr="00E7756E" w:rsidRDefault="00793D51" w:rsidP="00F5648C">
            <w:pPr>
              <w:rPr>
                <w:b/>
                <w:bCs/>
                <w:sz w:val="20"/>
                <w:szCs w:val="20"/>
              </w:rPr>
            </w:pPr>
          </w:p>
        </w:tc>
        <w:tc>
          <w:tcPr>
            <w:tcW w:w="700" w:type="pct"/>
            <w:vMerge/>
            <w:vAlign w:val="center"/>
          </w:tcPr>
          <w:p w:rsidR="00793D51" w:rsidRPr="00E7756E" w:rsidRDefault="00793D51" w:rsidP="00F5648C">
            <w:pPr>
              <w:rPr>
                <w:b/>
                <w:bCs/>
                <w:sz w:val="20"/>
                <w:szCs w:val="20"/>
              </w:rPr>
            </w:pPr>
          </w:p>
        </w:tc>
        <w:tc>
          <w:tcPr>
            <w:tcW w:w="402" w:type="pct"/>
            <w:gridSpan w:val="3"/>
            <w:vMerge/>
            <w:vAlign w:val="center"/>
          </w:tcPr>
          <w:p w:rsidR="00793D51" w:rsidRPr="00E7756E" w:rsidRDefault="00793D51" w:rsidP="00F5648C">
            <w:pPr>
              <w:rPr>
                <w:b/>
                <w:bCs/>
                <w:sz w:val="20"/>
                <w:szCs w:val="20"/>
              </w:rPr>
            </w:pPr>
          </w:p>
        </w:tc>
        <w:tc>
          <w:tcPr>
            <w:tcW w:w="564" w:type="pct"/>
            <w:gridSpan w:val="4"/>
            <w:vMerge/>
            <w:vAlign w:val="center"/>
          </w:tcPr>
          <w:p w:rsidR="00793D51" w:rsidRPr="00E7756E" w:rsidRDefault="00793D51" w:rsidP="00F5648C">
            <w:pPr>
              <w:rPr>
                <w:b/>
                <w:bCs/>
                <w:sz w:val="20"/>
                <w:szCs w:val="20"/>
              </w:rPr>
            </w:pPr>
          </w:p>
        </w:tc>
        <w:tc>
          <w:tcPr>
            <w:tcW w:w="488" w:type="pct"/>
            <w:gridSpan w:val="3"/>
            <w:vMerge/>
            <w:vAlign w:val="center"/>
          </w:tcPr>
          <w:p w:rsidR="00793D51" w:rsidRPr="00E7756E" w:rsidRDefault="00793D51" w:rsidP="00F5648C">
            <w:pPr>
              <w:rPr>
                <w:b/>
                <w:bCs/>
                <w:sz w:val="20"/>
                <w:szCs w:val="20"/>
              </w:rPr>
            </w:pPr>
          </w:p>
        </w:tc>
        <w:tc>
          <w:tcPr>
            <w:tcW w:w="307" w:type="pct"/>
            <w:gridSpan w:val="2"/>
            <w:vMerge/>
            <w:vAlign w:val="center"/>
          </w:tcPr>
          <w:p w:rsidR="00793D51" w:rsidRPr="00E7756E" w:rsidRDefault="00793D51" w:rsidP="00F5648C">
            <w:pPr>
              <w:rPr>
                <w:b/>
                <w:bCs/>
                <w:sz w:val="20"/>
                <w:szCs w:val="20"/>
              </w:rPr>
            </w:pPr>
          </w:p>
        </w:tc>
        <w:tc>
          <w:tcPr>
            <w:tcW w:w="585" w:type="pct"/>
            <w:vMerge/>
            <w:vAlign w:val="center"/>
          </w:tcPr>
          <w:p w:rsidR="00793D51" w:rsidRPr="00E7756E" w:rsidRDefault="00793D51" w:rsidP="00F5648C">
            <w:pPr>
              <w:rPr>
                <w:b/>
                <w:bCs/>
                <w:sz w:val="20"/>
                <w:szCs w:val="20"/>
              </w:rPr>
            </w:pPr>
          </w:p>
        </w:tc>
        <w:tc>
          <w:tcPr>
            <w:tcW w:w="546" w:type="pct"/>
            <w:gridSpan w:val="3"/>
            <w:vMerge/>
            <w:vAlign w:val="center"/>
          </w:tcPr>
          <w:p w:rsidR="00793D51" w:rsidRPr="00E7756E" w:rsidRDefault="00793D51" w:rsidP="00F5648C">
            <w:pPr>
              <w:rPr>
                <w:b/>
                <w:bCs/>
                <w:sz w:val="20"/>
                <w:szCs w:val="20"/>
              </w:rPr>
            </w:pPr>
          </w:p>
        </w:tc>
        <w:tc>
          <w:tcPr>
            <w:tcW w:w="562" w:type="pct"/>
            <w:gridSpan w:val="2"/>
            <w:vMerge/>
            <w:vAlign w:val="center"/>
          </w:tcPr>
          <w:p w:rsidR="00793D51" w:rsidRPr="00E7756E" w:rsidRDefault="00793D51" w:rsidP="00F5648C">
            <w:pPr>
              <w:rPr>
                <w:b/>
                <w:bCs/>
                <w:sz w:val="20"/>
                <w:szCs w:val="20"/>
              </w:rPr>
            </w:pPr>
          </w:p>
        </w:tc>
        <w:tc>
          <w:tcPr>
            <w:tcW w:w="375" w:type="pct"/>
            <w:vMerge/>
            <w:vAlign w:val="center"/>
          </w:tcPr>
          <w:p w:rsidR="00793D51" w:rsidRPr="00E7756E" w:rsidRDefault="00793D51" w:rsidP="00F5648C">
            <w:pPr>
              <w:rPr>
                <w:b/>
                <w:bCs/>
                <w:sz w:val="20"/>
                <w:szCs w:val="20"/>
              </w:rPr>
            </w:pPr>
          </w:p>
        </w:tc>
      </w:tr>
      <w:tr w:rsidR="00793D51" w:rsidRPr="00E7756E" w:rsidTr="00F5648C">
        <w:trPr>
          <w:trHeight w:val="420"/>
          <w:jc w:val="center"/>
        </w:trPr>
        <w:tc>
          <w:tcPr>
            <w:tcW w:w="471" w:type="pct"/>
            <w:vMerge/>
            <w:vAlign w:val="center"/>
          </w:tcPr>
          <w:p w:rsidR="00793D51" w:rsidRPr="00E7756E" w:rsidRDefault="00793D51" w:rsidP="00F5648C">
            <w:pPr>
              <w:rPr>
                <w:b/>
                <w:bCs/>
                <w:sz w:val="20"/>
                <w:szCs w:val="20"/>
              </w:rPr>
            </w:pPr>
          </w:p>
        </w:tc>
        <w:tc>
          <w:tcPr>
            <w:tcW w:w="700" w:type="pct"/>
            <w:vMerge/>
            <w:vAlign w:val="center"/>
          </w:tcPr>
          <w:p w:rsidR="00793D51" w:rsidRPr="00E7756E" w:rsidRDefault="00793D51" w:rsidP="00F5648C">
            <w:pPr>
              <w:rPr>
                <w:b/>
                <w:bCs/>
                <w:sz w:val="20"/>
                <w:szCs w:val="20"/>
              </w:rPr>
            </w:pPr>
          </w:p>
        </w:tc>
        <w:tc>
          <w:tcPr>
            <w:tcW w:w="123" w:type="pct"/>
            <w:shd w:val="clear" w:color="auto" w:fill="auto"/>
            <w:vAlign w:val="center"/>
          </w:tcPr>
          <w:p w:rsidR="00793D51" w:rsidRPr="00E7756E" w:rsidRDefault="00793D51" w:rsidP="00F5648C">
            <w:pPr>
              <w:jc w:val="center"/>
              <w:rPr>
                <w:b/>
                <w:bCs/>
                <w:sz w:val="20"/>
                <w:szCs w:val="20"/>
              </w:rPr>
            </w:pPr>
            <w:r w:rsidRPr="00E7756E">
              <w:rPr>
                <w:b/>
                <w:bCs/>
                <w:sz w:val="20"/>
                <w:szCs w:val="20"/>
              </w:rPr>
              <w:t>e</w:t>
            </w:r>
          </w:p>
        </w:tc>
        <w:tc>
          <w:tcPr>
            <w:tcW w:w="124" w:type="pct"/>
            <w:shd w:val="clear" w:color="000000" w:fill="969696"/>
            <w:vAlign w:val="center"/>
          </w:tcPr>
          <w:p w:rsidR="00793D51" w:rsidRPr="00E7756E" w:rsidRDefault="00793D51" w:rsidP="00F5648C">
            <w:pPr>
              <w:jc w:val="center"/>
              <w:rPr>
                <w:b/>
                <w:bCs/>
                <w:sz w:val="20"/>
                <w:szCs w:val="20"/>
              </w:rPr>
            </w:pPr>
            <w:proofErr w:type="spellStart"/>
            <w:r w:rsidRPr="00E7756E">
              <w:rPr>
                <w:b/>
                <w:bCs/>
                <w:sz w:val="20"/>
                <w:szCs w:val="20"/>
              </w:rPr>
              <w:t>gy</w:t>
            </w:r>
            <w:proofErr w:type="spellEnd"/>
          </w:p>
        </w:tc>
        <w:tc>
          <w:tcPr>
            <w:tcW w:w="155" w:type="pct"/>
            <w:shd w:val="clear" w:color="000000" w:fill="808080"/>
            <w:vAlign w:val="center"/>
          </w:tcPr>
          <w:p w:rsidR="00793D51" w:rsidRPr="00E7756E" w:rsidRDefault="00793D51" w:rsidP="00F5648C">
            <w:pPr>
              <w:jc w:val="center"/>
              <w:rPr>
                <w:b/>
                <w:bCs/>
                <w:sz w:val="20"/>
                <w:szCs w:val="20"/>
              </w:rPr>
            </w:pPr>
            <w:proofErr w:type="spellStart"/>
            <w:r w:rsidRPr="00E7756E">
              <w:rPr>
                <w:b/>
                <w:bCs/>
                <w:sz w:val="20"/>
                <w:szCs w:val="20"/>
              </w:rPr>
              <w:t>ögy</w:t>
            </w:r>
            <w:proofErr w:type="spellEnd"/>
          </w:p>
        </w:tc>
        <w:tc>
          <w:tcPr>
            <w:tcW w:w="161" w:type="pct"/>
            <w:shd w:val="clear" w:color="auto" w:fill="auto"/>
            <w:vAlign w:val="center"/>
          </w:tcPr>
          <w:p w:rsidR="00793D51" w:rsidRPr="00E7756E" w:rsidRDefault="00793D51" w:rsidP="00F5648C">
            <w:pPr>
              <w:jc w:val="center"/>
              <w:rPr>
                <w:b/>
                <w:bCs/>
                <w:sz w:val="20"/>
                <w:szCs w:val="20"/>
              </w:rPr>
            </w:pPr>
            <w:r w:rsidRPr="00E7756E">
              <w:rPr>
                <w:b/>
                <w:bCs/>
                <w:sz w:val="20"/>
                <w:szCs w:val="20"/>
              </w:rPr>
              <w:t>e</w:t>
            </w:r>
          </w:p>
        </w:tc>
        <w:tc>
          <w:tcPr>
            <w:tcW w:w="193" w:type="pct"/>
            <w:shd w:val="clear" w:color="000000" w:fill="969696"/>
            <w:vAlign w:val="center"/>
          </w:tcPr>
          <w:p w:rsidR="00793D51" w:rsidRPr="00E7756E" w:rsidRDefault="00793D51" w:rsidP="00F5648C">
            <w:pPr>
              <w:jc w:val="center"/>
              <w:rPr>
                <w:b/>
                <w:bCs/>
                <w:sz w:val="20"/>
                <w:szCs w:val="20"/>
              </w:rPr>
            </w:pPr>
            <w:proofErr w:type="spellStart"/>
            <w:r w:rsidRPr="00E7756E">
              <w:rPr>
                <w:b/>
                <w:bCs/>
                <w:sz w:val="20"/>
                <w:szCs w:val="20"/>
              </w:rPr>
              <w:t>gy</w:t>
            </w:r>
            <w:proofErr w:type="spellEnd"/>
          </w:p>
        </w:tc>
        <w:tc>
          <w:tcPr>
            <w:tcW w:w="210" w:type="pct"/>
            <w:gridSpan w:val="2"/>
            <w:shd w:val="clear" w:color="000000" w:fill="808080"/>
            <w:vAlign w:val="center"/>
          </w:tcPr>
          <w:p w:rsidR="00793D51" w:rsidRPr="00E7756E" w:rsidRDefault="00793D51" w:rsidP="00F5648C">
            <w:pPr>
              <w:jc w:val="center"/>
              <w:rPr>
                <w:b/>
                <w:bCs/>
                <w:sz w:val="20"/>
                <w:szCs w:val="20"/>
              </w:rPr>
            </w:pPr>
            <w:proofErr w:type="spellStart"/>
            <w:r w:rsidRPr="00E7756E">
              <w:rPr>
                <w:b/>
                <w:bCs/>
                <w:sz w:val="20"/>
                <w:szCs w:val="20"/>
              </w:rPr>
              <w:t>ögy</w:t>
            </w:r>
            <w:proofErr w:type="spellEnd"/>
          </w:p>
        </w:tc>
        <w:tc>
          <w:tcPr>
            <w:tcW w:w="182" w:type="pct"/>
            <w:shd w:val="clear" w:color="auto" w:fill="auto"/>
            <w:vAlign w:val="center"/>
          </w:tcPr>
          <w:p w:rsidR="00793D51" w:rsidRPr="00E7756E" w:rsidRDefault="00793D51" w:rsidP="00F5648C">
            <w:pPr>
              <w:jc w:val="center"/>
              <w:rPr>
                <w:b/>
                <w:bCs/>
                <w:sz w:val="20"/>
                <w:szCs w:val="20"/>
              </w:rPr>
            </w:pPr>
            <w:r w:rsidRPr="00E7756E">
              <w:rPr>
                <w:b/>
                <w:bCs/>
                <w:sz w:val="20"/>
                <w:szCs w:val="20"/>
              </w:rPr>
              <w:t>e</w:t>
            </w:r>
          </w:p>
        </w:tc>
        <w:tc>
          <w:tcPr>
            <w:tcW w:w="133" w:type="pct"/>
            <w:shd w:val="clear" w:color="000000" w:fill="969696"/>
            <w:vAlign w:val="center"/>
          </w:tcPr>
          <w:p w:rsidR="00793D51" w:rsidRPr="00E7756E" w:rsidRDefault="00793D51" w:rsidP="00F5648C">
            <w:pPr>
              <w:jc w:val="center"/>
              <w:rPr>
                <w:b/>
                <w:bCs/>
                <w:sz w:val="20"/>
                <w:szCs w:val="20"/>
              </w:rPr>
            </w:pPr>
            <w:proofErr w:type="spellStart"/>
            <w:r w:rsidRPr="00E7756E">
              <w:rPr>
                <w:b/>
                <w:bCs/>
                <w:sz w:val="20"/>
                <w:szCs w:val="20"/>
              </w:rPr>
              <w:t>gy</w:t>
            </w:r>
            <w:proofErr w:type="spellEnd"/>
          </w:p>
        </w:tc>
        <w:tc>
          <w:tcPr>
            <w:tcW w:w="173" w:type="pct"/>
            <w:shd w:val="clear" w:color="000000" w:fill="808080"/>
            <w:vAlign w:val="center"/>
          </w:tcPr>
          <w:p w:rsidR="00793D51" w:rsidRPr="00E7756E" w:rsidRDefault="00793D51" w:rsidP="00F5648C">
            <w:pPr>
              <w:jc w:val="center"/>
              <w:rPr>
                <w:b/>
                <w:bCs/>
                <w:sz w:val="20"/>
                <w:szCs w:val="20"/>
              </w:rPr>
            </w:pPr>
            <w:proofErr w:type="spellStart"/>
            <w:r w:rsidRPr="00E7756E">
              <w:rPr>
                <w:b/>
                <w:bCs/>
                <w:sz w:val="20"/>
                <w:szCs w:val="20"/>
              </w:rPr>
              <w:t>ögy</w:t>
            </w:r>
            <w:proofErr w:type="spellEnd"/>
          </w:p>
        </w:tc>
        <w:tc>
          <w:tcPr>
            <w:tcW w:w="145" w:type="pct"/>
            <w:shd w:val="clear" w:color="auto" w:fill="auto"/>
            <w:vAlign w:val="center"/>
          </w:tcPr>
          <w:p w:rsidR="00793D51" w:rsidRPr="00E7756E" w:rsidRDefault="00793D51" w:rsidP="00F5648C">
            <w:pPr>
              <w:jc w:val="center"/>
              <w:rPr>
                <w:b/>
                <w:bCs/>
                <w:sz w:val="20"/>
                <w:szCs w:val="20"/>
              </w:rPr>
            </w:pPr>
            <w:r w:rsidRPr="00E7756E">
              <w:rPr>
                <w:b/>
                <w:bCs/>
                <w:sz w:val="20"/>
                <w:szCs w:val="20"/>
              </w:rPr>
              <w:t>e</w:t>
            </w:r>
          </w:p>
        </w:tc>
        <w:tc>
          <w:tcPr>
            <w:tcW w:w="162" w:type="pct"/>
            <w:shd w:val="clear" w:color="000000" w:fill="969696"/>
            <w:vAlign w:val="center"/>
          </w:tcPr>
          <w:p w:rsidR="00793D51" w:rsidRPr="00E7756E" w:rsidRDefault="00793D51" w:rsidP="00F5648C">
            <w:pPr>
              <w:jc w:val="center"/>
              <w:rPr>
                <w:b/>
                <w:bCs/>
                <w:sz w:val="20"/>
                <w:szCs w:val="20"/>
              </w:rPr>
            </w:pPr>
            <w:proofErr w:type="spellStart"/>
            <w:r w:rsidRPr="00E7756E">
              <w:rPr>
                <w:b/>
                <w:bCs/>
                <w:sz w:val="20"/>
                <w:szCs w:val="20"/>
              </w:rPr>
              <w:t>gy</w:t>
            </w:r>
            <w:proofErr w:type="spellEnd"/>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r w:rsidRPr="00E7756E">
              <w:rPr>
                <w:b/>
                <w:bCs/>
                <w:sz w:val="20"/>
                <w:szCs w:val="20"/>
              </w:rPr>
              <w:t>e</w:t>
            </w:r>
          </w:p>
        </w:tc>
        <w:tc>
          <w:tcPr>
            <w:tcW w:w="171" w:type="pct"/>
            <w:shd w:val="clear" w:color="000000" w:fill="969696"/>
            <w:vAlign w:val="center"/>
          </w:tcPr>
          <w:p w:rsidR="00793D51" w:rsidRPr="00E7756E" w:rsidRDefault="00793D51" w:rsidP="00F5648C">
            <w:pPr>
              <w:jc w:val="center"/>
              <w:rPr>
                <w:b/>
                <w:bCs/>
                <w:sz w:val="20"/>
                <w:szCs w:val="20"/>
              </w:rPr>
            </w:pPr>
            <w:proofErr w:type="spellStart"/>
            <w:r w:rsidRPr="00E7756E">
              <w:rPr>
                <w:b/>
                <w:bCs/>
                <w:sz w:val="20"/>
                <w:szCs w:val="20"/>
              </w:rPr>
              <w:t>gy</w:t>
            </w:r>
            <w:proofErr w:type="spellEnd"/>
          </w:p>
        </w:tc>
        <w:tc>
          <w:tcPr>
            <w:tcW w:w="204" w:type="pct"/>
            <w:shd w:val="clear" w:color="000000" w:fill="808080"/>
            <w:vAlign w:val="center"/>
          </w:tcPr>
          <w:p w:rsidR="00793D51" w:rsidRPr="00E7756E" w:rsidRDefault="00793D51" w:rsidP="00F5648C">
            <w:pPr>
              <w:jc w:val="center"/>
              <w:rPr>
                <w:b/>
                <w:bCs/>
                <w:sz w:val="20"/>
                <w:szCs w:val="20"/>
              </w:rPr>
            </w:pPr>
            <w:proofErr w:type="spellStart"/>
            <w:r w:rsidRPr="00E7756E">
              <w:rPr>
                <w:b/>
                <w:bCs/>
                <w:sz w:val="20"/>
                <w:szCs w:val="20"/>
              </w:rPr>
              <w:t>ögy</w:t>
            </w:r>
            <w:proofErr w:type="spellEnd"/>
          </w:p>
        </w:tc>
        <w:tc>
          <w:tcPr>
            <w:tcW w:w="237" w:type="pct"/>
            <w:shd w:val="clear" w:color="auto" w:fill="auto"/>
            <w:vAlign w:val="center"/>
          </w:tcPr>
          <w:p w:rsidR="00793D51" w:rsidRPr="00E7756E" w:rsidRDefault="00793D51" w:rsidP="00F5648C">
            <w:pPr>
              <w:jc w:val="center"/>
              <w:rPr>
                <w:b/>
                <w:bCs/>
                <w:sz w:val="20"/>
                <w:szCs w:val="20"/>
              </w:rPr>
            </w:pPr>
            <w:r w:rsidRPr="00E7756E">
              <w:rPr>
                <w:b/>
                <w:bCs/>
                <w:sz w:val="20"/>
                <w:szCs w:val="20"/>
              </w:rPr>
              <w:t>e</w:t>
            </w:r>
          </w:p>
        </w:tc>
        <w:tc>
          <w:tcPr>
            <w:tcW w:w="325" w:type="pct"/>
            <w:shd w:val="clear" w:color="000000" w:fill="969696"/>
            <w:vAlign w:val="center"/>
          </w:tcPr>
          <w:p w:rsidR="00793D51" w:rsidRPr="00E7756E" w:rsidRDefault="00793D51" w:rsidP="00F5648C">
            <w:pPr>
              <w:jc w:val="center"/>
              <w:rPr>
                <w:b/>
                <w:bCs/>
                <w:sz w:val="20"/>
                <w:szCs w:val="20"/>
              </w:rPr>
            </w:pPr>
            <w:proofErr w:type="spellStart"/>
            <w:r w:rsidRPr="00E7756E">
              <w:rPr>
                <w:b/>
                <w:bCs/>
                <w:sz w:val="20"/>
                <w:szCs w:val="20"/>
              </w:rPr>
              <w:t>gy</w:t>
            </w:r>
            <w:proofErr w:type="spellEnd"/>
          </w:p>
        </w:tc>
        <w:tc>
          <w:tcPr>
            <w:tcW w:w="375" w:type="pct"/>
            <w:shd w:val="clear" w:color="auto" w:fill="auto"/>
            <w:vAlign w:val="center"/>
          </w:tcPr>
          <w:p w:rsidR="00793D51" w:rsidRPr="00E7756E" w:rsidRDefault="00793D51" w:rsidP="00F5648C">
            <w:pPr>
              <w:jc w:val="center"/>
              <w:rPr>
                <w:b/>
                <w:bCs/>
                <w:sz w:val="20"/>
                <w:szCs w:val="20"/>
              </w:rPr>
            </w:pPr>
          </w:p>
        </w:tc>
      </w:tr>
      <w:tr w:rsidR="00793D51" w:rsidRPr="00E7756E" w:rsidTr="00F5648C">
        <w:trPr>
          <w:trHeight w:val="300"/>
          <w:jc w:val="center"/>
        </w:trPr>
        <w:tc>
          <w:tcPr>
            <w:tcW w:w="471" w:type="pct"/>
            <w:vMerge w:val="restart"/>
            <w:shd w:val="clear" w:color="000000" w:fill="FFCC00"/>
            <w:textDirection w:val="btLr"/>
            <w:vAlign w:val="center"/>
          </w:tcPr>
          <w:p w:rsidR="00793D51" w:rsidRPr="00E7756E" w:rsidRDefault="00793D51" w:rsidP="00F5648C">
            <w:pPr>
              <w:jc w:val="center"/>
              <w:rPr>
                <w:sz w:val="20"/>
                <w:szCs w:val="20"/>
              </w:rPr>
            </w:pPr>
            <w:r w:rsidRPr="00E7756E">
              <w:rPr>
                <w:sz w:val="20"/>
                <w:szCs w:val="20"/>
              </w:rPr>
              <w:t xml:space="preserve">11500-12 </w:t>
            </w:r>
          </w:p>
          <w:p w:rsidR="00793D51" w:rsidRPr="00E7756E" w:rsidRDefault="00793D51" w:rsidP="00F5648C">
            <w:pPr>
              <w:jc w:val="center"/>
              <w:rPr>
                <w:sz w:val="20"/>
                <w:szCs w:val="20"/>
              </w:rPr>
            </w:pPr>
            <w:r w:rsidRPr="00E7756E">
              <w:rPr>
                <w:sz w:val="20"/>
                <w:szCs w:val="20"/>
              </w:rPr>
              <w:t>Munkahelyi egészség és biztonság</w:t>
            </w:r>
          </w:p>
        </w:tc>
        <w:tc>
          <w:tcPr>
            <w:tcW w:w="700" w:type="pct"/>
            <w:shd w:val="clear" w:color="auto" w:fill="auto"/>
            <w:vAlign w:val="center"/>
          </w:tcPr>
          <w:p w:rsidR="00793D51" w:rsidRPr="00E7756E" w:rsidRDefault="00793D51" w:rsidP="00F5648C">
            <w:pPr>
              <w:rPr>
                <w:b/>
                <w:bCs/>
                <w:sz w:val="20"/>
                <w:szCs w:val="20"/>
              </w:rPr>
            </w:pPr>
            <w:r w:rsidRPr="00E7756E">
              <w:rPr>
                <w:b/>
                <w:bCs/>
                <w:sz w:val="20"/>
                <w:szCs w:val="20"/>
              </w:rPr>
              <w:t>Munkahelyi egészség és biztonság</w:t>
            </w:r>
          </w:p>
        </w:tc>
        <w:tc>
          <w:tcPr>
            <w:tcW w:w="123" w:type="pct"/>
            <w:shd w:val="clear" w:color="auto" w:fill="auto"/>
            <w:vAlign w:val="center"/>
          </w:tcPr>
          <w:p w:rsidR="00793D51" w:rsidRPr="00E7756E" w:rsidRDefault="00793D51" w:rsidP="00F5648C">
            <w:pPr>
              <w:jc w:val="center"/>
              <w:rPr>
                <w:b/>
                <w:bCs/>
                <w:sz w:val="20"/>
                <w:szCs w:val="20"/>
              </w:rPr>
            </w:pPr>
            <w:r w:rsidRPr="00E7756E">
              <w:rPr>
                <w:b/>
                <w:bCs/>
                <w:sz w:val="20"/>
                <w:szCs w:val="20"/>
              </w:rPr>
              <w:t>18</w:t>
            </w: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r w:rsidRPr="00E7756E">
              <w:rPr>
                <w:b/>
                <w:bCs/>
                <w:sz w:val="20"/>
                <w:szCs w:val="20"/>
              </w:rPr>
              <w:t>18</w:t>
            </w:r>
          </w:p>
        </w:tc>
        <w:tc>
          <w:tcPr>
            <w:tcW w:w="171" w:type="pct"/>
            <w:shd w:val="clear" w:color="auto" w:fill="auto"/>
            <w:vAlign w:val="center"/>
          </w:tcPr>
          <w:p w:rsidR="00793D51" w:rsidRPr="00E7756E" w:rsidRDefault="00793D51" w:rsidP="00F5648C">
            <w:pPr>
              <w:jc w:val="center"/>
              <w:rPr>
                <w:b/>
                <w:bCs/>
                <w:sz w:val="20"/>
                <w:szCs w:val="20"/>
              </w:rPr>
            </w:pPr>
            <w:r w:rsidRPr="00E7756E">
              <w:rPr>
                <w:b/>
                <w:bCs/>
                <w:sz w:val="20"/>
                <w:szCs w:val="20"/>
              </w:rPr>
              <w:t>18</w:t>
            </w: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bCs/>
                <w:sz w:val="20"/>
                <w:szCs w:val="20"/>
              </w:rPr>
            </w:pPr>
          </w:p>
        </w:tc>
        <w:tc>
          <w:tcPr>
            <w:tcW w:w="325" w:type="pct"/>
            <w:shd w:val="clear" w:color="000000" w:fill="969696"/>
            <w:vAlign w:val="center"/>
          </w:tcPr>
          <w:p w:rsidR="00793D51" w:rsidRPr="00E7756E" w:rsidRDefault="00793D51" w:rsidP="00F5648C">
            <w:pPr>
              <w:jc w:val="center"/>
              <w:rPr>
                <w:b/>
                <w:bCs/>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18</w:t>
            </w:r>
          </w:p>
        </w:tc>
      </w:tr>
      <w:tr w:rsidR="00793D51" w:rsidRPr="00E7756E" w:rsidTr="00F5648C">
        <w:trPr>
          <w:trHeight w:val="270"/>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Munkavédelmi alapismeretek</w:t>
            </w:r>
          </w:p>
        </w:tc>
        <w:tc>
          <w:tcPr>
            <w:tcW w:w="123"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24" w:type="pct"/>
            <w:shd w:val="clear" w:color="000000" w:fill="969696"/>
            <w:vAlign w:val="center"/>
          </w:tcPr>
          <w:p w:rsidR="00793D51" w:rsidRPr="00E7756E" w:rsidRDefault="00793D51" w:rsidP="00F5648C">
            <w:pPr>
              <w:jc w:val="center"/>
              <w:rPr>
                <w:bCs/>
                <w:i/>
                <w:sz w:val="20"/>
                <w:szCs w:val="20"/>
              </w:rPr>
            </w:pPr>
          </w:p>
        </w:tc>
        <w:tc>
          <w:tcPr>
            <w:tcW w:w="155" w:type="pct"/>
            <w:shd w:val="clear" w:color="000000" w:fill="808080"/>
            <w:vAlign w:val="center"/>
          </w:tcPr>
          <w:p w:rsidR="00793D51" w:rsidRPr="00E7756E" w:rsidRDefault="00793D51" w:rsidP="00F5648C">
            <w:pPr>
              <w:jc w:val="center"/>
              <w:rPr>
                <w:bCs/>
                <w:i/>
                <w:sz w:val="20"/>
                <w:szCs w:val="20"/>
              </w:rPr>
            </w:pPr>
          </w:p>
        </w:tc>
        <w:tc>
          <w:tcPr>
            <w:tcW w:w="161" w:type="pct"/>
            <w:shd w:val="clear" w:color="auto" w:fill="auto"/>
            <w:vAlign w:val="center"/>
          </w:tcPr>
          <w:p w:rsidR="00793D51" w:rsidRPr="00E7756E" w:rsidRDefault="00793D51" w:rsidP="00F5648C">
            <w:pPr>
              <w:jc w:val="center"/>
              <w:rPr>
                <w:bCs/>
                <w:i/>
                <w:sz w:val="20"/>
                <w:szCs w:val="20"/>
              </w:rPr>
            </w:pPr>
          </w:p>
        </w:tc>
        <w:tc>
          <w:tcPr>
            <w:tcW w:w="193" w:type="pct"/>
            <w:shd w:val="clear" w:color="000000" w:fill="969696"/>
            <w:vAlign w:val="center"/>
          </w:tcPr>
          <w:p w:rsidR="00793D51" w:rsidRPr="00E7756E" w:rsidRDefault="00793D51" w:rsidP="00F5648C">
            <w:pPr>
              <w:jc w:val="center"/>
              <w:rPr>
                <w:bCs/>
                <w:i/>
                <w:sz w:val="20"/>
                <w:szCs w:val="20"/>
              </w:rPr>
            </w:pPr>
          </w:p>
        </w:tc>
        <w:tc>
          <w:tcPr>
            <w:tcW w:w="210" w:type="pct"/>
            <w:gridSpan w:val="2"/>
            <w:shd w:val="clear" w:color="000000" w:fill="808080"/>
            <w:vAlign w:val="center"/>
          </w:tcPr>
          <w:p w:rsidR="00793D51" w:rsidRPr="00E7756E" w:rsidRDefault="00793D51" w:rsidP="00F5648C">
            <w:pPr>
              <w:jc w:val="center"/>
              <w:rPr>
                <w:bCs/>
                <w:i/>
                <w:sz w:val="20"/>
                <w:szCs w:val="20"/>
              </w:rPr>
            </w:pPr>
          </w:p>
        </w:tc>
        <w:tc>
          <w:tcPr>
            <w:tcW w:w="182" w:type="pct"/>
            <w:shd w:val="clear" w:color="auto" w:fill="auto"/>
            <w:vAlign w:val="center"/>
          </w:tcPr>
          <w:p w:rsidR="00793D51" w:rsidRPr="00E7756E" w:rsidRDefault="00793D51" w:rsidP="00F5648C">
            <w:pPr>
              <w:jc w:val="center"/>
              <w:rPr>
                <w:bCs/>
                <w:i/>
                <w:sz w:val="20"/>
                <w:szCs w:val="20"/>
              </w:rPr>
            </w:pPr>
          </w:p>
        </w:tc>
        <w:tc>
          <w:tcPr>
            <w:tcW w:w="133" w:type="pct"/>
            <w:shd w:val="clear" w:color="000000" w:fill="969696"/>
            <w:vAlign w:val="center"/>
          </w:tcPr>
          <w:p w:rsidR="00793D51" w:rsidRPr="00E7756E" w:rsidRDefault="00793D51" w:rsidP="00F5648C">
            <w:pPr>
              <w:jc w:val="center"/>
              <w:rPr>
                <w:bCs/>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bCs/>
                <w:i/>
                <w:sz w:val="20"/>
                <w:szCs w:val="20"/>
              </w:rPr>
            </w:pPr>
          </w:p>
        </w:tc>
        <w:tc>
          <w:tcPr>
            <w:tcW w:w="162" w:type="pct"/>
            <w:shd w:val="clear" w:color="000000" w:fill="969696"/>
            <w:vAlign w:val="center"/>
          </w:tcPr>
          <w:p w:rsidR="00793D51" w:rsidRPr="00E7756E" w:rsidRDefault="00793D51" w:rsidP="00F5648C">
            <w:pPr>
              <w:jc w:val="center"/>
              <w:rPr>
                <w:bCs/>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71"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71" w:type="pct"/>
            <w:shd w:val="clear" w:color="000000" w:fill="969696"/>
            <w:vAlign w:val="center"/>
          </w:tcPr>
          <w:p w:rsidR="00793D51" w:rsidRPr="00E7756E" w:rsidRDefault="00793D51" w:rsidP="00F5648C">
            <w:pPr>
              <w:jc w:val="center"/>
              <w:rPr>
                <w:bCs/>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bCs/>
                <w:i/>
                <w:sz w:val="20"/>
                <w:szCs w:val="20"/>
              </w:rPr>
            </w:pPr>
          </w:p>
        </w:tc>
        <w:tc>
          <w:tcPr>
            <w:tcW w:w="325" w:type="pct"/>
            <w:shd w:val="clear" w:color="000000" w:fill="969696"/>
            <w:vAlign w:val="center"/>
          </w:tcPr>
          <w:p w:rsidR="00793D51" w:rsidRPr="00E7756E" w:rsidRDefault="00793D51" w:rsidP="00F5648C">
            <w:pPr>
              <w:jc w:val="center"/>
              <w:rPr>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r>
      <w:tr w:rsidR="00793D51" w:rsidRPr="00E7756E" w:rsidTr="00F5648C">
        <w:trPr>
          <w:trHeight w:val="366"/>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Munkahelyek kialakítása</w:t>
            </w:r>
          </w:p>
        </w:tc>
        <w:tc>
          <w:tcPr>
            <w:tcW w:w="123"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24" w:type="pct"/>
            <w:shd w:val="clear" w:color="000000" w:fill="969696"/>
            <w:vAlign w:val="center"/>
          </w:tcPr>
          <w:p w:rsidR="00793D51" w:rsidRPr="00E7756E" w:rsidRDefault="00793D51" w:rsidP="00F5648C">
            <w:pPr>
              <w:jc w:val="center"/>
              <w:rPr>
                <w:bCs/>
                <w:i/>
                <w:sz w:val="20"/>
                <w:szCs w:val="20"/>
              </w:rPr>
            </w:pPr>
          </w:p>
        </w:tc>
        <w:tc>
          <w:tcPr>
            <w:tcW w:w="155" w:type="pct"/>
            <w:shd w:val="clear" w:color="000000" w:fill="808080"/>
            <w:vAlign w:val="center"/>
          </w:tcPr>
          <w:p w:rsidR="00793D51" w:rsidRPr="00E7756E" w:rsidRDefault="00793D51" w:rsidP="00F5648C">
            <w:pPr>
              <w:jc w:val="center"/>
              <w:rPr>
                <w:bCs/>
                <w:i/>
                <w:sz w:val="20"/>
                <w:szCs w:val="20"/>
              </w:rPr>
            </w:pPr>
          </w:p>
        </w:tc>
        <w:tc>
          <w:tcPr>
            <w:tcW w:w="161" w:type="pct"/>
            <w:shd w:val="clear" w:color="auto" w:fill="auto"/>
            <w:vAlign w:val="center"/>
          </w:tcPr>
          <w:p w:rsidR="00793D51" w:rsidRPr="00E7756E" w:rsidRDefault="00793D51" w:rsidP="00F5648C">
            <w:pPr>
              <w:jc w:val="center"/>
              <w:rPr>
                <w:bCs/>
                <w:i/>
                <w:sz w:val="20"/>
                <w:szCs w:val="20"/>
              </w:rPr>
            </w:pPr>
          </w:p>
        </w:tc>
        <w:tc>
          <w:tcPr>
            <w:tcW w:w="193" w:type="pct"/>
            <w:shd w:val="clear" w:color="000000" w:fill="969696"/>
            <w:vAlign w:val="center"/>
          </w:tcPr>
          <w:p w:rsidR="00793D51" w:rsidRPr="00E7756E" w:rsidRDefault="00793D51" w:rsidP="00F5648C">
            <w:pPr>
              <w:jc w:val="center"/>
              <w:rPr>
                <w:bCs/>
                <w:i/>
                <w:sz w:val="20"/>
                <w:szCs w:val="20"/>
              </w:rPr>
            </w:pPr>
          </w:p>
        </w:tc>
        <w:tc>
          <w:tcPr>
            <w:tcW w:w="210" w:type="pct"/>
            <w:gridSpan w:val="2"/>
            <w:shd w:val="clear" w:color="000000" w:fill="808080"/>
            <w:vAlign w:val="center"/>
          </w:tcPr>
          <w:p w:rsidR="00793D51" w:rsidRPr="00E7756E" w:rsidRDefault="00793D51" w:rsidP="00F5648C">
            <w:pPr>
              <w:jc w:val="center"/>
              <w:rPr>
                <w:bCs/>
                <w:i/>
                <w:sz w:val="20"/>
                <w:szCs w:val="20"/>
              </w:rPr>
            </w:pPr>
          </w:p>
        </w:tc>
        <w:tc>
          <w:tcPr>
            <w:tcW w:w="182" w:type="pct"/>
            <w:shd w:val="clear" w:color="auto" w:fill="auto"/>
            <w:vAlign w:val="center"/>
          </w:tcPr>
          <w:p w:rsidR="00793D51" w:rsidRPr="00E7756E" w:rsidRDefault="00793D51" w:rsidP="00F5648C">
            <w:pPr>
              <w:jc w:val="center"/>
              <w:rPr>
                <w:bCs/>
                <w:i/>
                <w:sz w:val="20"/>
                <w:szCs w:val="20"/>
              </w:rPr>
            </w:pPr>
          </w:p>
        </w:tc>
        <w:tc>
          <w:tcPr>
            <w:tcW w:w="133" w:type="pct"/>
            <w:shd w:val="clear" w:color="000000" w:fill="969696"/>
            <w:vAlign w:val="center"/>
          </w:tcPr>
          <w:p w:rsidR="00793D51" w:rsidRPr="00E7756E" w:rsidRDefault="00793D51" w:rsidP="00F5648C">
            <w:pPr>
              <w:jc w:val="center"/>
              <w:rPr>
                <w:bCs/>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bCs/>
                <w:i/>
                <w:sz w:val="20"/>
                <w:szCs w:val="20"/>
              </w:rPr>
            </w:pPr>
          </w:p>
        </w:tc>
        <w:tc>
          <w:tcPr>
            <w:tcW w:w="162" w:type="pct"/>
            <w:shd w:val="clear" w:color="000000" w:fill="969696"/>
            <w:vAlign w:val="center"/>
          </w:tcPr>
          <w:p w:rsidR="00793D51" w:rsidRPr="00E7756E" w:rsidRDefault="00793D51" w:rsidP="00F5648C">
            <w:pPr>
              <w:jc w:val="center"/>
              <w:rPr>
                <w:bCs/>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71"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71" w:type="pct"/>
            <w:shd w:val="clear" w:color="000000" w:fill="969696"/>
            <w:vAlign w:val="center"/>
          </w:tcPr>
          <w:p w:rsidR="00793D51" w:rsidRPr="00E7756E" w:rsidRDefault="00793D51" w:rsidP="00F5648C">
            <w:pPr>
              <w:jc w:val="center"/>
              <w:rPr>
                <w:bCs/>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bCs/>
                <w:i/>
                <w:sz w:val="20"/>
                <w:szCs w:val="20"/>
              </w:rPr>
            </w:pPr>
          </w:p>
        </w:tc>
        <w:tc>
          <w:tcPr>
            <w:tcW w:w="325" w:type="pct"/>
            <w:shd w:val="clear" w:color="000000" w:fill="969696"/>
            <w:vAlign w:val="center"/>
          </w:tcPr>
          <w:p w:rsidR="00793D51" w:rsidRPr="00E7756E" w:rsidRDefault="00793D51" w:rsidP="00F5648C">
            <w:pPr>
              <w:jc w:val="center"/>
              <w:rPr>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r>
      <w:tr w:rsidR="00793D51" w:rsidRPr="00E7756E" w:rsidTr="00F5648C">
        <w:trPr>
          <w:trHeight w:val="345"/>
          <w:jc w:val="center"/>
        </w:trPr>
        <w:tc>
          <w:tcPr>
            <w:tcW w:w="471" w:type="pct"/>
            <w:vMerge/>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Munkavégzés személyi feltételei</w:t>
            </w:r>
          </w:p>
        </w:tc>
        <w:tc>
          <w:tcPr>
            <w:tcW w:w="123"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24" w:type="pct"/>
            <w:shd w:val="clear" w:color="000000" w:fill="969696"/>
            <w:vAlign w:val="center"/>
          </w:tcPr>
          <w:p w:rsidR="00793D51" w:rsidRPr="00E7756E" w:rsidRDefault="00793D51" w:rsidP="00F5648C">
            <w:pPr>
              <w:jc w:val="center"/>
              <w:rPr>
                <w:bCs/>
                <w:i/>
                <w:sz w:val="20"/>
                <w:szCs w:val="20"/>
              </w:rPr>
            </w:pPr>
          </w:p>
        </w:tc>
        <w:tc>
          <w:tcPr>
            <w:tcW w:w="155" w:type="pct"/>
            <w:shd w:val="clear" w:color="000000" w:fill="808080"/>
            <w:vAlign w:val="center"/>
          </w:tcPr>
          <w:p w:rsidR="00793D51" w:rsidRPr="00E7756E" w:rsidRDefault="00793D51" w:rsidP="00F5648C">
            <w:pPr>
              <w:jc w:val="center"/>
              <w:rPr>
                <w:bCs/>
                <w:i/>
                <w:sz w:val="20"/>
                <w:szCs w:val="20"/>
              </w:rPr>
            </w:pPr>
          </w:p>
        </w:tc>
        <w:tc>
          <w:tcPr>
            <w:tcW w:w="161" w:type="pct"/>
            <w:shd w:val="clear" w:color="auto" w:fill="auto"/>
            <w:vAlign w:val="center"/>
          </w:tcPr>
          <w:p w:rsidR="00793D51" w:rsidRPr="00E7756E" w:rsidRDefault="00793D51" w:rsidP="00F5648C">
            <w:pPr>
              <w:jc w:val="center"/>
              <w:rPr>
                <w:bCs/>
                <w:i/>
                <w:sz w:val="20"/>
                <w:szCs w:val="20"/>
              </w:rPr>
            </w:pPr>
          </w:p>
        </w:tc>
        <w:tc>
          <w:tcPr>
            <w:tcW w:w="193" w:type="pct"/>
            <w:shd w:val="clear" w:color="000000" w:fill="969696"/>
            <w:vAlign w:val="center"/>
          </w:tcPr>
          <w:p w:rsidR="00793D51" w:rsidRPr="00E7756E" w:rsidRDefault="00793D51" w:rsidP="00F5648C">
            <w:pPr>
              <w:jc w:val="center"/>
              <w:rPr>
                <w:bCs/>
                <w:i/>
                <w:sz w:val="20"/>
                <w:szCs w:val="20"/>
              </w:rPr>
            </w:pPr>
          </w:p>
        </w:tc>
        <w:tc>
          <w:tcPr>
            <w:tcW w:w="210" w:type="pct"/>
            <w:gridSpan w:val="2"/>
            <w:shd w:val="clear" w:color="000000" w:fill="808080"/>
            <w:vAlign w:val="center"/>
          </w:tcPr>
          <w:p w:rsidR="00793D51" w:rsidRPr="00E7756E" w:rsidRDefault="00793D51" w:rsidP="00F5648C">
            <w:pPr>
              <w:jc w:val="center"/>
              <w:rPr>
                <w:bCs/>
                <w:i/>
                <w:sz w:val="20"/>
                <w:szCs w:val="20"/>
              </w:rPr>
            </w:pPr>
          </w:p>
        </w:tc>
        <w:tc>
          <w:tcPr>
            <w:tcW w:w="182" w:type="pct"/>
            <w:shd w:val="clear" w:color="auto" w:fill="auto"/>
            <w:vAlign w:val="center"/>
          </w:tcPr>
          <w:p w:rsidR="00793D51" w:rsidRPr="00E7756E" w:rsidRDefault="00793D51" w:rsidP="00F5648C">
            <w:pPr>
              <w:jc w:val="center"/>
              <w:rPr>
                <w:bCs/>
                <w:i/>
                <w:sz w:val="20"/>
                <w:szCs w:val="20"/>
              </w:rPr>
            </w:pPr>
          </w:p>
        </w:tc>
        <w:tc>
          <w:tcPr>
            <w:tcW w:w="133" w:type="pct"/>
            <w:shd w:val="clear" w:color="000000" w:fill="969696"/>
            <w:vAlign w:val="center"/>
          </w:tcPr>
          <w:p w:rsidR="00793D51" w:rsidRPr="00E7756E" w:rsidRDefault="00793D51" w:rsidP="00F5648C">
            <w:pPr>
              <w:jc w:val="center"/>
              <w:rPr>
                <w:bCs/>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bCs/>
                <w:i/>
                <w:sz w:val="20"/>
                <w:szCs w:val="20"/>
              </w:rPr>
            </w:pPr>
          </w:p>
        </w:tc>
        <w:tc>
          <w:tcPr>
            <w:tcW w:w="162" w:type="pct"/>
            <w:shd w:val="clear" w:color="000000" w:fill="969696"/>
            <w:vAlign w:val="center"/>
          </w:tcPr>
          <w:p w:rsidR="00793D51" w:rsidRPr="00E7756E" w:rsidRDefault="00793D51" w:rsidP="00F5648C">
            <w:pPr>
              <w:jc w:val="center"/>
              <w:rPr>
                <w:bCs/>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71"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71" w:type="pct"/>
            <w:shd w:val="clear" w:color="000000" w:fill="969696"/>
            <w:vAlign w:val="center"/>
          </w:tcPr>
          <w:p w:rsidR="00793D51" w:rsidRPr="00E7756E" w:rsidRDefault="00793D51" w:rsidP="00F5648C">
            <w:pPr>
              <w:jc w:val="center"/>
              <w:rPr>
                <w:bCs/>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bCs/>
                <w:i/>
                <w:sz w:val="20"/>
                <w:szCs w:val="20"/>
              </w:rPr>
            </w:pPr>
          </w:p>
        </w:tc>
        <w:tc>
          <w:tcPr>
            <w:tcW w:w="325" w:type="pct"/>
            <w:shd w:val="clear" w:color="000000" w:fill="969696"/>
            <w:vAlign w:val="center"/>
          </w:tcPr>
          <w:p w:rsidR="00793D51" w:rsidRPr="00E7756E" w:rsidRDefault="00793D51" w:rsidP="00F5648C">
            <w:pPr>
              <w:jc w:val="center"/>
              <w:rPr>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r>
      <w:tr w:rsidR="00793D51" w:rsidRPr="00E7756E" w:rsidTr="00F5648C">
        <w:trPr>
          <w:trHeight w:val="345"/>
          <w:jc w:val="center"/>
        </w:trPr>
        <w:tc>
          <w:tcPr>
            <w:tcW w:w="471" w:type="pct"/>
            <w:vMerge/>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Munkaeszközök biztonsága</w:t>
            </w:r>
          </w:p>
        </w:tc>
        <w:tc>
          <w:tcPr>
            <w:tcW w:w="123"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24" w:type="pct"/>
            <w:shd w:val="clear" w:color="000000" w:fill="969696"/>
            <w:vAlign w:val="center"/>
          </w:tcPr>
          <w:p w:rsidR="00793D51" w:rsidRPr="00E7756E" w:rsidRDefault="00793D51" w:rsidP="00F5648C">
            <w:pPr>
              <w:jc w:val="center"/>
              <w:rPr>
                <w:bCs/>
                <w:i/>
                <w:sz w:val="20"/>
                <w:szCs w:val="20"/>
              </w:rPr>
            </w:pPr>
          </w:p>
        </w:tc>
        <w:tc>
          <w:tcPr>
            <w:tcW w:w="155" w:type="pct"/>
            <w:shd w:val="clear" w:color="000000" w:fill="808080"/>
            <w:vAlign w:val="center"/>
          </w:tcPr>
          <w:p w:rsidR="00793D51" w:rsidRPr="00E7756E" w:rsidRDefault="00793D51" w:rsidP="00F5648C">
            <w:pPr>
              <w:jc w:val="center"/>
              <w:rPr>
                <w:bCs/>
                <w:i/>
                <w:sz w:val="20"/>
                <w:szCs w:val="20"/>
              </w:rPr>
            </w:pPr>
          </w:p>
        </w:tc>
        <w:tc>
          <w:tcPr>
            <w:tcW w:w="161" w:type="pct"/>
            <w:shd w:val="clear" w:color="auto" w:fill="auto"/>
            <w:vAlign w:val="center"/>
          </w:tcPr>
          <w:p w:rsidR="00793D51" w:rsidRPr="00E7756E" w:rsidRDefault="00793D51" w:rsidP="00F5648C">
            <w:pPr>
              <w:jc w:val="center"/>
              <w:rPr>
                <w:bCs/>
                <w:i/>
                <w:sz w:val="20"/>
                <w:szCs w:val="20"/>
              </w:rPr>
            </w:pPr>
          </w:p>
        </w:tc>
        <w:tc>
          <w:tcPr>
            <w:tcW w:w="193" w:type="pct"/>
            <w:shd w:val="clear" w:color="000000" w:fill="969696"/>
            <w:vAlign w:val="center"/>
          </w:tcPr>
          <w:p w:rsidR="00793D51" w:rsidRPr="00E7756E" w:rsidRDefault="00793D51" w:rsidP="00F5648C">
            <w:pPr>
              <w:jc w:val="center"/>
              <w:rPr>
                <w:bCs/>
                <w:i/>
                <w:sz w:val="20"/>
                <w:szCs w:val="20"/>
              </w:rPr>
            </w:pPr>
          </w:p>
        </w:tc>
        <w:tc>
          <w:tcPr>
            <w:tcW w:w="210" w:type="pct"/>
            <w:gridSpan w:val="2"/>
            <w:shd w:val="clear" w:color="000000" w:fill="808080"/>
            <w:vAlign w:val="center"/>
          </w:tcPr>
          <w:p w:rsidR="00793D51" w:rsidRPr="00E7756E" w:rsidRDefault="00793D51" w:rsidP="00F5648C">
            <w:pPr>
              <w:jc w:val="center"/>
              <w:rPr>
                <w:bCs/>
                <w:i/>
                <w:sz w:val="20"/>
                <w:szCs w:val="20"/>
              </w:rPr>
            </w:pPr>
          </w:p>
        </w:tc>
        <w:tc>
          <w:tcPr>
            <w:tcW w:w="182" w:type="pct"/>
            <w:shd w:val="clear" w:color="auto" w:fill="auto"/>
            <w:vAlign w:val="center"/>
          </w:tcPr>
          <w:p w:rsidR="00793D51" w:rsidRPr="00E7756E" w:rsidRDefault="00793D51" w:rsidP="00F5648C">
            <w:pPr>
              <w:jc w:val="center"/>
              <w:rPr>
                <w:bCs/>
                <w:i/>
                <w:sz w:val="20"/>
                <w:szCs w:val="20"/>
              </w:rPr>
            </w:pPr>
          </w:p>
        </w:tc>
        <w:tc>
          <w:tcPr>
            <w:tcW w:w="133" w:type="pct"/>
            <w:shd w:val="clear" w:color="000000" w:fill="969696"/>
            <w:vAlign w:val="center"/>
          </w:tcPr>
          <w:p w:rsidR="00793D51" w:rsidRPr="00E7756E" w:rsidRDefault="00793D51" w:rsidP="00F5648C">
            <w:pPr>
              <w:jc w:val="center"/>
              <w:rPr>
                <w:bCs/>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bCs/>
                <w:i/>
                <w:sz w:val="20"/>
                <w:szCs w:val="20"/>
              </w:rPr>
            </w:pPr>
          </w:p>
        </w:tc>
        <w:tc>
          <w:tcPr>
            <w:tcW w:w="162" w:type="pct"/>
            <w:shd w:val="clear" w:color="000000" w:fill="969696"/>
            <w:vAlign w:val="center"/>
          </w:tcPr>
          <w:p w:rsidR="00793D51" w:rsidRPr="00E7756E" w:rsidRDefault="00793D51" w:rsidP="00F5648C">
            <w:pPr>
              <w:jc w:val="center"/>
              <w:rPr>
                <w:bCs/>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71"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71" w:type="pct"/>
            <w:shd w:val="clear" w:color="000000" w:fill="969696"/>
            <w:vAlign w:val="center"/>
          </w:tcPr>
          <w:p w:rsidR="00793D51" w:rsidRPr="00E7756E" w:rsidRDefault="00793D51" w:rsidP="00F5648C">
            <w:pPr>
              <w:jc w:val="center"/>
              <w:rPr>
                <w:bCs/>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bCs/>
                <w:i/>
                <w:sz w:val="20"/>
                <w:szCs w:val="20"/>
              </w:rPr>
            </w:pPr>
          </w:p>
        </w:tc>
        <w:tc>
          <w:tcPr>
            <w:tcW w:w="325" w:type="pct"/>
            <w:shd w:val="clear" w:color="000000" w:fill="969696"/>
            <w:vAlign w:val="center"/>
          </w:tcPr>
          <w:p w:rsidR="00793D51" w:rsidRPr="00E7756E" w:rsidRDefault="00793D51" w:rsidP="00F5648C">
            <w:pPr>
              <w:jc w:val="center"/>
              <w:rPr>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r>
      <w:tr w:rsidR="00793D51" w:rsidRPr="00E7756E" w:rsidTr="00F5648C">
        <w:trPr>
          <w:trHeight w:val="345"/>
          <w:jc w:val="center"/>
        </w:trPr>
        <w:tc>
          <w:tcPr>
            <w:tcW w:w="471" w:type="pct"/>
            <w:vMerge/>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Munkakörnyezeti hatások</w:t>
            </w:r>
          </w:p>
        </w:tc>
        <w:tc>
          <w:tcPr>
            <w:tcW w:w="123"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24" w:type="pct"/>
            <w:shd w:val="clear" w:color="000000" w:fill="969696"/>
            <w:vAlign w:val="center"/>
          </w:tcPr>
          <w:p w:rsidR="00793D51" w:rsidRPr="00E7756E" w:rsidRDefault="00793D51" w:rsidP="00F5648C">
            <w:pPr>
              <w:jc w:val="center"/>
              <w:rPr>
                <w:bCs/>
                <w:i/>
                <w:sz w:val="20"/>
                <w:szCs w:val="20"/>
              </w:rPr>
            </w:pPr>
          </w:p>
        </w:tc>
        <w:tc>
          <w:tcPr>
            <w:tcW w:w="155" w:type="pct"/>
            <w:shd w:val="clear" w:color="000000" w:fill="808080"/>
            <w:vAlign w:val="center"/>
          </w:tcPr>
          <w:p w:rsidR="00793D51" w:rsidRPr="00E7756E" w:rsidRDefault="00793D51" w:rsidP="00F5648C">
            <w:pPr>
              <w:jc w:val="center"/>
              <w:rPr>
                <w:bCs/>
                <w:i/>
                <w:sz w:val="20"/>
                <w:szCs w:val="20"/>
              </w:rPr>
            </w:pPr>
          </w:p>
        </w:tc>
        <w:tc>
          <w:tcPr>
            <w:tcW w:w="161" w:type="pct"/>
            <w:shd w:val="clear" w:color="auto" w:fill="auto"/>
            <w:vAlign w:val="center"/>
          </w:tcPr>
          <w:p w:rsidR="00793D51" w:rsidRPr="00E7756E" w:rsidRDefault="00793D51" w:rsidP="00F5648C">
            <w:pPr>
              <w:jc w:val="center"/>
              <w:rPr>
                <w:bCs/>
                <w:i/>
                <w:sz w:val="20"/>
                <w:szCs w:val="20"/>
              </w:rPr>
            </w:pPr>
          </w:p>
        </w:tc>
        <w:tc>
          <w:tcPr>
            <w:tcW w:w="193" w:type="pct"/>
            <w:shd w:val="clear" w:color="000000" w:fill="969696"/>
            <w:vAlign w:val="center"/>
          </w:tcPr>
          <w:p w:rsidR="00793D51" w:rsidRPr="00E7756E" w:rsidRDefault="00793D51" w:rsidP="00F5648C">
            <w:pPr>
              <w:jc w:val="center"/>
              <w:rPr>
                <w:bCs/>
                <w:i/>
                <w:sz w:val="20"/>
                <w:szCs w:val="20"/>
              </w:rPr>
            </w:pPr>
          </w:p>
        </w:tc>
        <w:tc>
          <w:tcPr>
            <w:tcW w:w="210" w:type="pct"/>
            <w:gridSpan w:val="2"/>
            <w:shd w:val="clear" w:color="000000" w:fill="808080"/>
            <w:vAlign w:val="center"/>
          </w:tcPr>
          <w:p w:rsidR="00793D51" w:rsidRPr="00E7756E" w:rsidRDefault="00793D51" w:rsidP="00F5648C">
            <w:pPr>
              <w:jc w:val="center"/>
              <w:rPr>
                <w:bCs/>
                <w:i/>
                <w:sz w:val="20"/>
                <w:szCs w:val="20"/>
              </w:rPr>
            </w:pPr>
          </w:p>
        </w:tc>
        <w:tc>
          <w:tcPr>
            <w:tcW w:w="182" w:type="pct"/>
            <w:shd w:val="clear" w:color="auto" w:fill="auto"/>
            <w:vAlign w:val="center"/>
          </w:tcPr>
          <w:p w:rsidR="00793D51" w:rsidRPr="00E7756E" w:rsidRDefault="00793D51" w:rsidP="00F5648C">
            <w:pPr>
              <w:jc w:val="center"/>
              <w:rPr>
                <w:bCs/>
                <w:i/>
                <w:sz w:val="20"/>
                <w:szCs w:val="20"/>
              </w:rPr>
            </w:pPr>
          </w:p>
        </w:tc>
        <w:tc>
          <w:tcPr>
            <w:tcW w:w="133" w:type="pct"/>
            <w:shd w:val="clear" w:color="000000" w:fill="969696"/>
            <w:vAlign w:val="center"/>
          </w:tcPr>
          <w:p w:rsidR="00793D51" w:rsidRPr="00E7756E" w:rsidRDefault="00793D51" w:rsidP="00F5648C">
            <w:pPr>
              <w:jc w:val="center"/>
              <w:rPr>
                <w:bCs/>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bCs/>
                <w:i/>
                <w:sz w:val="20"/>
                <w:szCs w:val="20"/>
              </w:rPr>
            </w:pPr>
          </w:p>
        </w:tc>
        <w:tc>
          <w:tcPr>
            <w:tcW w:w="162" w:type="pct"/>
            <w:shd w:val="clear" w:color="000000" w:fill="969696"/>
            <w:vAlign w:val="center"/>
          </w:tcPr>
          <w:p w:rsidR="00793D51" w:rsidRPr="00E7756E" w:rsidRDefault="00793D51" w:rsidP="00F5648C">
            <w:pPr>
              <w:jc w:val="center"/>
              <w:rPr>
                <w:bCs/>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71"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c>
          <w:tcPr>
            <w:tcW w:w="171" w:type="pct"/>
            <w:shd w:val="clear" w:color="000000" w:fill="969696"/>
            <w:vAlign w:val="center"/>
          </w:tcPr>
          <w:p w:rsidR="00793D51" w:rsidRPr="00E7756E" w:rsidRDefault="00793D51" w:rsidP="00F5648C">
            <w:pPr>
              <w:jc w:val="center"/>
              <w:rPr>
                <w:bCs/>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bCs/>
                <w:i/>
                <w:sz w:val="20"/>
                <w:szCs w:val="20"/>
              </w:rPr>
            </w:pPr>
          </w:p>
        </w:tc>
        <w:tc>
          <w:tcPr>
            <w:tcW w:w="325" w:type="pct"/>
            <w:shd w:val="clear" w:color="000000" w:fill="969696"/>
            <w:vAlign w:val="center"/>
          </w:tcPr>
          <w:p w:rsidR="00793D51" w:rsidRPr="00E7756E" w:rsidRDefault="00793D51" w:rsidP="00F5648C">
            <w:pPr>
              <w:jc w:val="center"/>
              <w:rPr>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2</w:t>
            </w:r>
          </w:p>
        </w:tc>
      </w:tr>
      <w:tr w:rsidR="00793D51" w:rsidRPr="00E7756E" w:rsidTr="00F5648C">
        <w:trPr>
          <w:trHeight w:val="345"/>
          <w:jc w:val="center"/>
        </w:trPr>
        <w:tc>
          <w:tcPr>
            <w:tcW w:w="471" w:type="pct"/>
            <w:vMerge/>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Munkavédelmi jogi ismeretek</w:t>
            </w:r>
          </w:p>
        </w:tc>
        <w:tc>
          <w:tcPr>
            <w:tcW w:w="123"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24" w:type="pct"/>
            <w:shd w:val="clear" w:color="000000" w:fill="969696"/>
            <w:vAlign w:val="center"/>
          </w:tcPr>
          <w:p w:rsidR="00793D51" w:rsidRPr="00E7756E" w:rsidRDefault="00793D51" w:rsidP="00F5648C">
            <w:pPr>
              <w:jc w:val="center"/>
              <w:rPr>
                <w:bCs/>
                <w:i/>
                <w:sz w:val="20"/>
                <w:szCs w:val="20"/>
              </w:rPr>
            </w:pPr>
          </w:p>
        </w:tc>
        <w:tc>
          <w:tcPr>
            <w:tcW w:w="155" w:type="pct"/>
            <w:shd w:val="clear" w:color="000000" w:fill="808080"/>
            <w:vAlign w:val="center"/>
          </w:tcPr>
          <w:p w:rsidR="00793D51" w:rsidRPr="00E7756E" w:rsidRDefault="00793D51" w:rsidP="00F5648C">
            <w:pPr>
              <w:jc w:val="center"/>
              <w:rPr>
                <w:bCs/>
                <w:i/>
                <w:sz w:val="20"/>
                <w:szCs w:val="20"/>
              </w:rPr>
            </w:pPr>
          </w:p>
        </w:tc>
        <w:tc>
          <w:tcPr>
            <w:tcW w:w="161" w:type="pct"/>
            <w:shd w:val="clear" w:color="auto" w:fill="auto"/>
            <w:vAlign w:val="center"/>
          </w:tcPr>
          <w:p w:rsidR="00793D51" w:rsidRPr="00E7756E" w:rsidRDefault="00793D51" w:rsidP="00F5648C">
            <w:pPr>
              <w:jc w:val="center"/>
              <w:rPr>
                <w:bCs/>
                <w:i/>
                <w:sz w:val="20"/>
                <w:szCs w:val="20"/>
              </w:rPr>
            </w:pPr>
          </w:p>
        </w:tc>
        <w:tc>
          <w:tcPr>
            <w:tcW w:w="193" w:type="pct"/>
            <w:shd w:val="clear" w:color="000000" w:fill="969696"/>
            <w:vAlign w:val="center"/>
          </w:tcPr>
          <w:p w:rsidR="00793D51" w:rsidRPr="00E7756E" w:rsidRDefault="00793D51" w:rsidP="00F5648C">
            <w:pPr>
              <w:jc w:val="center"/>
              <w:rPr>
                <w:bCs/>
                <w:i/>
                <w:sz w:val="20"/>
                <w:szCs w:val="20"/>
              </w:rPr>
            </w:pPr>
          </w:p>
        </w:tc>
        <w:tc>
          <w:tcPr>
            <w:tcW w:w="210" w:type="pct"/>
            <w:gridSpan w:val="2"/>
            <w:shd w:val="clear" w:color="000000" w:fill="808080"/>
            <w:vAlign w:val="center"/>
          </w:tcPr>
          <w:p w:rsidR="00793D51" w:rsidRPr="00E7756E" w:rsidRDefault="00793D51" w:rsidP="00F5648C">
            <w:pPr>
              <w:jc w:val="center"/>
              <w:rPr>
                <w:bCs/>
                <w:i/>
                <w:sz w:val="20"/>
                <w:szCs w:val="20"/>
              </w:rPr>
            </w:pPr>
          </w:p>
        </w:tc>
        <w:tc>
          <w:tcPr>
            <w:tcW w:w="182" w:type="pct"/>
            <w:shd w:val="clear" w:color="auto" w:fill="auto"/>
            <w:vAlign w:val="center"/>
          </w:tcPr>
          <w:p w:rsidR="00793D51" w:rsidRPr="00E7756E" w:rsidRDefault="00793D51" w:rsidP="00F5648C">
            <w:pPr>
              <w:jc w:val="center"/>
              <w:rPr>
                <w:bCs/>
                <w:i/>
                <w:sz w:val="20"/>
                <w:szCs w:val="20"/>
              </w:rPr>
            </w:pPr>
          </w:p>
        </w:tc>
        <w:tc>
          <w:tcPr>
            <w:tcW w:w="133" w:type="pct"/>
            <w:shd w:val="clear" w:color="000000" w:fill="969696"/>
            <w:vAlign w:val="center"/>
          </w:tcPr>
          <w:p w:rsidR="00793D51" w:rsidRPr="00E7756E" w:rsidRDefault="00793D51" w:rsidP="00F5648C">
            <w:pPr>
              <w:jc w:val="center"/>
              <w:rPr>
                <w:bCs/>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bCs/>
                <w:i/>
                <w:sz w:val="20"/>
                <w:szCs w:val="20"/>
              </w:rPr>
            </w:pPr>
          </w:p>
        </w:tc>
        <w:tc>
          <w:tcPr>
            <w:tcW w:w="162" w:type="pct"/>
            <w:shd w:val="clear" w:color="000000" w:fill="969696"/>
            <w:vAlign w:val="center"/>
          </w:tcPr>
          <w:p w:rsidR="00793D51" w:rsidRPr="00E7756E" w:rsidRDefault="00793D51" w:rsidP="00F5648C">
            <w:pPr>
              <w:jc w:val="center"/>
              <w:rPr>
                <w:bCs/>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71"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171" w:type="pct"/>
            <w:shd w:val="clear" w:color="000000" w:fill="969696"/>
            <w:vAlign w:val="center"/>
          </w:tcPr>
          <w:p w:rsidR="00793D51" w:rsidRPr="00E7756E" w:rsidRDefault="00793D51" w:rsidP="00F5648C">
            <w:pPr>
              <w:jc w:val="center"/>
              <w:rPr>
                <w:bCs/>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bCs/>
                <w:i/>
                <w:sz w:val="20"/>
                <w:szCs w:val="20"/>
              </w:rPr>
            </w:pPr>
          </w:p>
        </w:tc>
        <w:tc>
          <w:tcPr>
            <w:tcW w:w="325" w:type="pct"/>
            <w:shd w:val="clear" w:color="000000" w:fill="969696"/>
            <w:vAlign w:val="center"/>
          </w:tcPr>
          <w:p w:rsidR="00793D51" w:rsidRPr="00E7756E" w:rsidRDefault="00793D51" w:rsidP="00F5648C">
            <w:pPr>
              <w:jc w:val="center"/>
              <w:rPr>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r>
      <w:tr w:rsidR="00793D51" w:rsidRPr="00E7756E" w:rsidTr="00F5648C">
        <w:trPr>
          <w:trHeight w:val="345"/>
          <w:jc w:val="center"/>
        </w:trPr>
        <w:tc>
          <w:tcPr>
            <w:tcW w:w="471" w:type="pct"/>
            <w:vMerge w:val="restart"/>
            <w:shd w:val="clear" w:color="auto" w:fill="FFC000"/>
            <w:textDirection w:val="btLr"/>
            <w:vAlign w:val="center"/>
          </w:tcPr>
          <w:p w:rsidR="00793D51" w:rsidRPr="00E7756E" w:rsidRDefault="00793D51" w:rsidP="00F5648C">
            <w:pPr>
              <w:ind w:left="113" w:right="113"/>
              <w:jc w:val="center"/>
              <w:rPr>
                <w:sz w:val="20"/>
                <w:szCs w:val="20"/>
              </w:rPr>
            </w:pPr>
          </w:p>
          <w:p w:rsidR="00793D51" w:rsidRPr="00E7756E" w:rsidRDefault="00793D51" w:rsidP="00F5648C">
            <w:pPr>
              <w:ind w:left="113" w:right="113"/>
              <w:jc w:val="center"/>
              <w:rPr>
                <w:sz w:val="20"/>
                <w:szCs w:val="20"/>
              </w:rPr>
            </w:pPr>
            <w:r w:rsidRPr="00E7756E">
              <w:rPr>
                <w:sz w:val="20"/>
                <w:szCs w:val="20"/>
              </w:rPr>
              <w:t>11499-12</w:t>
            </w:r>
          </w:p>
          <w:p w:rsidR="00793D51" w:rsidRPr="00E7756E" w:rsidRDefault="00793D51" w:rsidP="00F5648C">
            <w:pPr>
              <w:ind w:left="113" w:right="113"/>
              <w:jc w:val="center"/>
              <w:rPr>
                <w:sz w:val="20"/>
                <w:szCs w:val="20"/>
              </w:rPr>
            </w:pPr>
            <w:r w:rsidRPr="00E7756E">
              <w:rPr>
                <w:sz w:val="20"/>
                <w:szCs w:val="20"/>
              </w:rPr>
              <w:t>Foglalkoztatás II.</w:t>
            </w:r>
          </w:p>
        </w:tc>
        <w:tc>
          <w:tcPr>
            <w:tcW w:w="700" w:type="pct"/>
            <w:shd w:val="clear" w:color="auto" w:fill="auto"/>
            <w:vAlign w:val="center"/>
          </w:tcPr>
          <w:p w:rsidR="00793D51" w:rsidRPr="00E7756E" w:rsidRDefault="00793D51" w:rsidP="00F5648C">
            <w:pPr>
              <w:rPr>
                <w:b/>
                <w:bCs/>
                <w:sz w:val="20"/>
                <w:szCs w:val="20"/>
              </w:rPr>
            </w:pPr>
            <w:r w:rsidRPr="00E7756E">
              <w:rPr>
                <w:b/>
                <w:bCs/>
                <w:sz w:val="20"/>
                <w:szCs w:val="20"/>
              </w:rPr>
              <w:t>Foglalkoztatás II.</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bCs/>
                <w:sz w:val="20"/>
                <w:szCs w:val="20"/>
              </w:rPr>
            </w:pPr>
            <w:r w:rsidRPr="00E7756E">
              <w:rPr>
                <w:b/>
                <w:bCs/>
                <w:sz w:val="20"/>
                <w:szCs w:val="20"/>
              </w:rPr>
              <w:t>16</w:t>
            </w:r>
          </w:p>
        </w:tc>
        <w:tc>
          <w:tcPr>
            <w:tcW w:w="325" w:type="pct"/>
            <w:shd w:val="clear" w:color="000000" w:fill="969696"/>
            <w:vAlign w:val="center"/>
          </w:tcPr>
          <w:p w:rsidR="00793D51" w:rsidRPr="00E7756E" w:rsidRDefault="00793D51" w:rsidP="00F5648C">
            <w:pPr>
              <w:jc w:val="center"/>
              <w:rPr>
                <w:b/>
                <w:bCs/>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16</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ind w:left="113" w:right="113"/>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Munkajogi alapismeretek</w:t>
            </w:r>
          </w:p>
        </w:tc>
        <w:tc>
          <w:tcPr>
            <w:tcW w:w="123" w:type="pct"/>
            <w:shd w:val="clear" w:color="auto" w:fill="auto"/>
            <w:vAlign w:val="center"/>
          </w:tcPr>
          <w:p w:rsidR="00793D51" w:rsidRPr="00E7756E" w:rsidRDefault="00793D51" w:rsidP="00F5648C">
            <w:pPr>
              <w:jc w:val="center"/>
              <w:rPr>
                <w:bCs/>
                <w:sz w:val="20"/>
                <w:szCs w:val="20"/>
              </w:rPr>
            </w:pPr>
          </w:p>
        </w:tc>
        <w:tc>
          <w:tcPr>
            <w:tcW w:w="124" w:type="pct"/>
            <w:shd w:val="clear" w:color="000000" w:fill="969696"/>
            <w:vAlign w:val="center"/>
          </w:tcPr>
          <w:p w:rsidR="00793D51" w:rsidRPr="00E7756E" w:rsidRDefault="00793D51" w:rsidP="00F5648C">
            <w:pPr>
              <w:jc w:val="center"/>
              <w:rPr>
                <w:bCs/>
                <w:sz w:val="20"/>
                <w:szCs w:val="20"/>
              </w:rPr>
            </w:pPr>
          </w:p>
        </w:tc>
        <w:tc>
          <w:tcPr>
            <w:tcW w:w="155" w:type="pct"/>
            <w:shd w:val="clear" w:color="000000" w:fill="808080"/>
            <w:vAlign w:val="center"/>
          </w:tcPr>
          <w:p w:rsidR="00793D51" w:rsidRPr="00E7756E" w:rsidRDefault="00793D51" w:rsidP="00F5648C">
            <w:pPr>
              <w:jc w:val="center"/>
              <w:rPr>
                <w:bCs/>
                <w:sz w:val="20"/>
                <w:szCs w:val="20"/>
              </w:rPr>
            </w:pPr>
          </w:p>
        </w:tc>
        <w:tc>
          <w:tcPr>
            <w:tcW w:w="161" w:type="pct"/>
            <w:shd w:val="clear" w:color="auto" w:fill="auto"/>
            <w:vAlign w:val="center"/>
          </w:tcPr>
          <w:p w:rsidR="00793D51" w:rsidRPr="00E7756E" w:rsidRDefault="00793D51" w:rsidP="00F5648C">
            <w:pPr>
              <w:jc w:val="center"/>
              <w:rPr>
                <w:bCs/>
                <w:sz w:val="20"/>
                <w:szCs w:val="20"/>
              </w:rPr>
            </w:pPr>
          </w:p>
        </w:tc>
        <w:tc>
          <w:tcPr>
            <w:tcW w:w="193" w:type="pct"/>
            <w:shd w:val="clear" w:color="000000" w:fill="969696"/>
            <w:vAlign w:val="center"/>
          </w:tcPr>
          <w:p w:rsidR="00793D51" w:rsidRPr="00E7756E" w:rsidRDefault="00793D51" w:rsidP="00F5648C">
            <w:pPr>
              <w:jc w:val="center"/>
              <w:rPr>
                <w:bCs/>
                <w:sz w:val="20"/>
                <w:szCs w:val="20"/>
              </w:rPr>
            </w:pPr>
          </w:p>
        </w:tc>
        <w:tc>
          <w:tcPr>
            <w:tcW w:w="210" w:type="pct"/>
            <w:gridSpan w:val="2"/>
            <w:shd w:val="clear" w:color="000000" w:fill="808080"/>
            <w:vAlign w:val="center"/>
          </w:tcPr>
          <w:p w:rsidR="00793D51" w:rsidRPr="00E7756E" w:rsidRDefault="00793D51" w:rsidP="00F5648C">
            <w:pPr>
              <w:jc w:val="center"/>
              <w:rPr>
                <w:bCs/>
                <w:sz w:val="20"/>
                <w:szCs w:val="20"/>
              </w:rPr>
            </w:pPr>
          </w:p>
        </w:tc>
        <w:tc>
          <w:tcPr>
            <w:tcW w:w="182" w:type="pct"/>
            <w:shd w:val="clear" w:color="auto" w:fill="auto"/>
            <w:vAlign w:val="center"/>
          </w:tcPr>
          <w:p w:rsidR="00793D51" w:rsidRPr="00E7756E" w:rsidRDefault="00793D51" w:rsidP="00F5648C">
            <w:pPr>
              <w:jc w:val="center"/>
              <w:rPr>
                <w:bCs/>
                <w:sz w:val="20"/>
                <w:szCs w:val="20"/>
              </w:rPr>
            </w:pPr>
          </w:p>
        </w:tc>
        <w:tc>
          <w:tcPr>
            <w:tcW w:w="133" w:type="pct"/>
            <w:shd w:val="clear" w:color="000000" w:fill="969696"/>
            <w:vAlign w:val="center"/>
          </w:tcPr>
          <w:p w:rsidR="00793D51" w:rsidRPr="00E7756E" w:rsidRDefault="00793D51" w:rsidP="00F5648C">
            <w:pPr>
              <w:jc w:val="center"/>
              <w:rPr>
                <w:b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bCs/>
                <w:sz w:val="20"/>
                <w:szCs w:val="20"/>
              </w:rPr>
            </w:pPr>
          </w:p>
        </w:tc>
        <w:tc>
          <w:tcPr>
            <w:tcW w:w="162" w:type="pct"/>
            <w:shd w:val="clear" w:color="000000" w:fill="969696"/>
            <w:vAlign w:val="center"/>
          </w:tcPr>
          <w:p w:rsidR="00793D51" w:rsidRPr="00E7756E" w:rsidRDefault="00793D51" w:rsidP="00F5648C">
            <w:pPr>
              <w:jc w:val="center"/>
              <w:rPr>
                <w:bCs/>
                <w:sz w:val="20"/>
                <w:szCs w:val="20"/>
              </w:rPr>
            </w:pPr>
          </w:p>
        </w:tc>
        <w:tc>
          <w:tcPr>
            <w:tcW w:w="585" w:type="pct"/>
            <w:shd w:val="clear" w:color="auto" w:fill="auto"/>
            <w:vAlign w:val="center"/>
          </w:tcPr>
          <w:p w:rsidR="00793D51" w:rsidRPr="00E7756E" w:rsidRDefault="00793D51" w:rsidP="00F5648C">
            <w:pPr>
              <w:jc w:val="center"/>
              <w:rPr>
                <w:bCs/>
                <w:sz w:val="20"/>
                <w:szCs w:val="20"/>
              </w:rPr>
            </w:pPr>
          </w:p>
        </w:tc>
        <w:tc>
          <w:tcPr>
            <w:tcW w:w="171" w:type="pct"/>
            <w:shd w:val="clear" w:color="auto" w:fill="auto"/>
            <w:vAlign w:val="center"/>
          </w:tcPr>
          <w:p w:rsidR="00793D51" w:rsidRPr="00E7756E" w:rsidRDefault="00793D51" w:rsidP="00F5648C">
            <w:pPr>
              <w:jc w:val="center"/>
              <w:rPr>
                <w:bCs/>
                <w:sz w:val="20"/>
                <w:szCs w:val="20"/>
              </w:rPr>
            </w:pPr>
          </w:p>
        </w:tc>
        <w:tc>
          <w:tcPr>
            <w:tcW w:w="171" w:type="pct"/>
            <w:shd w:val="clear" w:color="000000" w:fill="969696"/>
            <w:vAlign w:val="center"/>
          </w:tcPr>
          <w:p w:rsidR="00793D51" w:rsidRPr="00E7756E" w:rsidRDefault="00793D51" w:rsidP="00F5648C">
            <w:pPr>
              <w:jc w:val="center"/>
              <w:rPr>
                <w:bCs/>
                <w:sz w:val="20"/>
                <w:szCs w:val="20"/>
              </w:rPr>
            </w:pP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325" w:type="pct"/>
            <w:shd w:val="clear" w:color="000000" w:fill="969696"/>
            <w:vAlign w:val="center"/>
          </w:tcPr>
          <w:p w:rsidR="00793D51" w:rsidRPr="00E7756E" w:rsidRDefault="00793D51" w:rsidP="00F5648C">
            <w:pPr>
              <w:jc w:val="center"/>
              <w:rPr>
                <w:bCs/>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ind w:left="113" w:right="113"/>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Munkaviszony létesítése</w:t>
            </w:r>
          </w:p>
        </w:tc>
        <w:tc>
          <w:tcPr>
            <w:tcW w:w="123" w:type="pct"/>
            <w:shd w:val="clear" w:color="auto" w:fill="auto"/>
            <w:vAlign w:val="center"/>
          </w:tcPr>
          <w:p w:rsidR="00793D51" w:rsidRPr="00E7756E" w:rsidRDefault="00793D51" w:rsidP="00F5648C">
            <w:pPr>
              <w:jc w:val="center"/>
              <w:rPr>
                <w:bCs/>
                <w:sz w:val="20"/>
                <w:szCs w:val="20"/>
              </w:rPr>
            </w:pPr>
          </w:p>
        </w:tc>
        <w:tc>
          <w:tcPr>
            <w:tcW w:w="124" w:type="pct"/>
            <w:shd w:val="clear" w:color="000000" w:fill="969696"/>
            <w:vAlign w:val="center"/>
          </w:tcPr>
          <w:p w:rsidR="00793D51" w:rsidRPr="00E7756E" w:rsidRDefault="00793D51" w:rsidP="00F5648C">
            <w:pPr>
              <w:jc w:val="center"/>
              <w:rPr>
                <w:bCs/>
                <w:sz w:val="20"/>
                <w:szCs w:val="20"/>
              </w:rPr>
            </w:pPr>
          </w:p>
        </w:tc>
        <w:tc>
          <w:tcPr>
            <w:tcW w:w="155" w:type="pct"/>
            <w:shd w:val="clear" w:color="000000" w:fill="808080"/>
            <w:vAlign w:val="center"/>
          </w:tcPr>
          <w:p w:rsidR="00793D51" w:rsidRPr="00E7756E" w:rsidRDefault="00793D51" w:rsidP="00F5648C">
            <w:pPr>
              <w:jc w:val="center"/>
              <w:rPr>
                <w:bCs/>
                <w:sz w:val="20"/>
                <w:szCs w:val="20"/>
              </w:rPr>
            </w:pPr>
          </w:p>
        </w:tc>
        <w:tc>
          <w:tcPr>
            <w:tcW w:w="161" w:type="pct"/>
            <w:shd w:val="clear" w:color="auto" w:fill="auto"/>
            <w:vAlign w:val="center"/>
          </w:tcPr>
          <w:p w:rsidR="00793D51" w:rsidRPr="00E7756E" w:rsidRDefault="00793D51" w:rsidP="00F5648C">
            <w:pPr>
              <w:jc w:val="center"/>
              <w:rPr>
                <w:bCs/>
                <w:sz w:val="20"/>
                <w:szCs w:val="20"/>
              </w:rPr>
            </w:pPr>
          </w:p>
        </w:tc>
        <w:tc>
          <w:tcPr>
            <w:tcW w:w="193" w:type="pct"/>
            <w:shd w:val="clear" w:color="000000" w:fill="969696"/>
            <w:vAlign w:val="center"/>
          </w:tcPr>
          <w:p w:rsidR="00793D51" w:rsidRPr="00E7756E" w:rsidRDefault="00793D51" w:rsidP="00F5648C">
            <w:pPr>
              <w:jc w:val="center"/>
              <w:rPr>
                <w:bCs/>
                <w:sz w:val="20"/>
                <w:szCs w:val="20"/>
              </w:rPr>
            </w:pPr>
          </w:p>
        </w:tc>
        <w:tc>
          <w:tcPr>
            <w:tcW w:w="210" w:type="pct"/>
            <w:gridSpan w:val="2"/>
            <w:shd w:val="clear" w:color="000000" w:fill="808080"/>
            <w:vAlign w:val="center"/>
          </w:tcPr>
          <w:p w:rsidR="00793D51" w:rsidRPr="00E7756E" w:rsidRDefault="00793D51" w:rsidP="00F5648C">
            <w:pPr>
              <w:jc w:val="center"/>
              <w:rPr>
                <w:bCs/>
                <w:sz w:val="20"/>
                <w:szCs w:val="20"/>
              </w:rPr>
            </w:pPr>
          </w:p>
        </w:tc>
        <w:tc>
          <w:tcPr>
            <w:tcW w:w="182" w:type="pct"/>
            <w:shd w:val="clear" w:color="auto" w:fill="auto"/>
            <w:vAlign w:val="center"/>
          </w:tcPr>
          <w:p w:rsidR="00793D51" w:rsidRPr="00E7756E" w:rsidRDefault="00793D51" w:rsidP="00F5648C">
            <w:pPr>
              <w:jc w:val="center"/>
              <w:rPr>
                <w:bCs/>
                <w:sz w:val="20"/>
                <w:szCs w:val="20"/>
              </w:rPr>
            </w:pPr>
          </w:p>
        </w:tc>
        <w:tc>
          <w:tcPr>
            <w:tcW w:w="133" w:type="pct"/>
            <w:shd w:val="clear" w:color="000000" w:fill="969696"/>
            <w:vAlign w:val="center"/>
          </w:tcPr>
          <w:p w:rsidR="00793D51" w:rsidRPr="00E7756E" w:rsidRDefault="00793D51" w:rsidP="00F5648C">
            <w:pPr>
              <w:jc w:val="center"/>
              <w:rPr>
                <w:b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bCs/>
                <w:sz w:val="20"/>
                <w:szCs w:val="20"/>
              </w:rPr>
            </w:pPr>
          </w:p>
        </w:tc>
        <w:tc>
          <w:tcPr>
            <w:tcW w:w="162" w:type="pct"/>
            <w:shd w:val="clear" w:color="000000" w:fill="969696"/>
            <w:vAlign w:val="center"/>
          </w:tcPr>
          <w:p w:rsidR="00793D51" w:rsidRPr="00E7756E" w:rsidRDefault="00793D51" w:rsidP="00F5648C">
            <w:pPr>
              <w:jc w:val="center"/>
              <w:rPr>
                <w:bCs/>
                <w:sz w:val="20"/>
                <w:szCs w:val="20"/>
              </w:rPr>
            </w:pPr>
          </w:p>
        </w:tc>
        <w:tc>
          <w:tcPr>
            <w:tcW w:w="585" w:type="pct"/>
            <w:shd w:val="clear" w:color="auto" w:fill="auto"/>
            <w:vAlign w:val="center"/>
          </w:tcPr>
          <w:p w:rsidR="00793D51" w:rsidRPr="00E7756E" w:rsidRDefault="00793D51" w:rsidP="00F5648C">
            <w:pPr>
              <w:jc w:val="center"/>
              <w:rPr>
                <w:bCs/>
                <w:sz w:val="20"/>
                <w:szCs w:val="20"/>
              </w:rPr>
            </w:pPr>
          </w:p>
        </w:tc>
        <w:tc>
          <w:tcPr>
            <w:tcW w:w="171" w:type="pct"/>
            <w:shd w:val="clear" w:color="auto" w:fill="auto"/>
            <w:vAlign w:val="center"/>
          </w:tcPr>
          <w:p w:rsidR="00793D51" w:rsidRPr="00E7756E" w:rsidRDefault="00793D51" w:rsidP="00F5648C">
            <w:pPr>
              <w:jc w:val="center"/>
              <w:rPr>
                <w:bCs/>
                <w:sz w:val="20"/>
                <w:szCs w:val="20"/>
              </w:rPr>
            </w:pPr>
          </w:p>
        </w:tc>
        <w:tc>
          <w:tcPr>
            <w:tcW w:w="171" w:type="pct"/>
            <w:shd w:val="clear" w:color="000000" w:fill="969696"/>
            <w:vAlign w:val="center"/>
          </w:tcPr>
          <w:p w:rsidR="00793D51" w:rsidRPr="00E7756E" w:rsidRDefault="00793D51" w:rsidP="00F5648C">
            <w:pPr>
              <w:jc w:val="center"/>
              <w:rPr>
                <w:bCs/>
                <w:sz w:val="20"/>
                <w:szCs w:val="20"/>
              </w:rPr>
            </w:pP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325" w:type="pct"/>
            <w:shd w:val="clear" w:color="000000" w:fill="969696"/>
            <w:vAlign w:val="center"/>
          </w:tcPr>
          <w:p w:rsidR="00793D51" w:rsidRPr="00E7756E" w:rsidRDefault="00793D51" w:rsidP="00F5648C">
            <w:pPr>
              <w:jc w:val="center"/>
              <w:rPr>
                <w:bCs/>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ind w:left="113" w:right="113"/>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Álláskeresés</w:t>
            </w:r>
          </w:p>
        </w:tc>
        <w:tc>
          <w:tcPr>
            <w:tcW w:w="123" w:type="pct"/>
            <w:shd w:val="clear" w:color="auto" w:fill="auto"/>
            <w:vAlign w:val="center"/>
          </w:tcPr>
          <w:p w:rsidR="00793D51" w:rsidRPr="00E7756E" w:rsidRDefault="00793D51" w:rsidP="00F5648C">
            <w:pPr>
              <w:jc w:val="center"/>
              <w:rPr>
                <w:bCs/>
                <w:sz w:val="20"/>
                <w:szCs w:val="20"/>
              </w:rPr>
            </w:pPr>
          </w:p>
        </w:tc>
        <w:tc>
          <w:tcPr>
            <w:tcW w:w="124" w:type="pct"/>
            <w:shd w:val="clear" w:color="000000" w:fill="969696"/>
            <w:vAlign w:val="center"/>
          </w:tcPr>
          <w:p w:rsidR="00793D51" w:rsidRPr="00E7756E" w:rsidRDefault="00793D51" w:rsidP="00F5648C">
            <w:pPr>
              <w:jc w:val="center"/>
              <w:rPr>
                <w:bCs/>
                <w:sz w:val="20"/>
                <w:szCs w:val="20"/>
              </w:rPr>
            </w:pPr>
          </w:p>
        </w:tc>
        <w:tc>
          <w:tcPr>
            <w:tcW w:w="155" w:type="pct"/>
            <w:shd w:val="clear" w:color="000000" w:fill="808080"/>
            <w:vAlign w:val="center"/>
          </w:tcPr>
          <w:p w:rsidR="00793D51" w:rsidRPr="00E7756E" w:rsidRDefault="00793D51" w:rsidP="00F5648C">
            <w:pPr>
              <w:jc w:val="center"/>
              <w:rPr>
                <w:bCs/>
                <w:sz w:val="20"/>
                <w:szCs w:val="20"/>
              </w:rPr>
            </w:pPr>
          </w:p>
        </w:tc>
        <w:tc>
          <w:tcPr>
            <w:tcW w:w="161" w:type="pct"/>
            <w:shd w:val="clear" w:color="auto" w:fill="auto"/>
            <w:vAlign w:val="center"/>
          </w:tcPr>
          <w:p w:rsidR="00793D51" w:rsidRPr="00E7756E" w:rsidRDefault="00793D51" w:rsidP="00F5648C">
            <w:pPr>
              <w:jc w:val="center"/>
              <w:rPr>
                <w:bCs/>
                <w:sz w:val="20"/>
                <w:szCs w:val="20"/>
              </w:rPr>
            </w:pPr>
          </w:p>
        </w:tc>
        <w:tc>
          <w:tcPr>
            <w:tcW w:w="193" w:type="pct"/>
            <w:shd w:val="clear" w:color="000000" w:fill="969696"/>
            <w:vAlign w:val="center"/>
          </w:tcPr>
          <w:p w:rsidR="00793D51" w:rsidRPr="00E7756E" w:rsidRDefault="00793D51" w:rsidP="00F5648C">
            <w:pPr>
              <w:jc w:val="center"/>
              <w:rPr>
                <w:bCs/>
                <w:sz w:val="20"/>
                <w:szCs w:val="20"/>
              </w:rPr>
            </w:pPr>
          </w:p>
        </w:tc>
        <w:tc>
          <w:tcPr>
            <w:tcW w:w="210" w:type="pct"/>
            <w:gridSpan w:val="2"/>
            <w:shd w:val="clear" w:color="000000" w:fill="808080"/>
            <w:vAlign w:val="center"/>
          </w:tcPr>
          <w:p w:rsidR="00793D51" w:rsidRPr="00E7756E" w:rsidRDefault="00793D51" w:rsidP="00F5648C">
            <w:pPr>
              <w:jc w:val="center"/>
              <w:rPr>
                <w:bCs/>
                <w:sz w:val="20"/>
                <w:szCs w:val="20"/>
              </w:rPr>
            </w:pPr>
          </w:p>
        </w:tc>
        <w:tc>
          <w:tcPr>
            <w:tcW w:w="182" w:type="pct"/>
            <w:shd w:val="clear" w:color="auto" w:fill="auto"/>
            <w:vAlign w:val="center"/>
          </w:tcPr>
          <w:p w:rsidR="00793D51" w:rsidRPr="00E7756E" w:rsidRDefault="00793D51" w:rsidP="00F5648C">
            <w:pPr>
              <w:jc w:val="center"/>
              <w:rPr>
                <w:bCs/>
                <w:sz w:val="20"/>
                <w:szCs w:val="20"/>
              </w:rPr>
            </w:pPr>
          </w:p>
        </w:tc>
        <w:tc>
          <w:tcPr>
            <w:tcW w:w="133" w:type="pct"/>
            <w:shd w:val="clear" w:color="000000" w:fill="969696"/>
            <w:vAlign w:val="center"/>
          </w:tcPr>
          <w:p w:rsidR="00793D51" w:rsidRPr="00E7756E" w:rsidRDefault="00793D51" w:rsidP="00F5648C">
            <w:pPr>
              <w:jc w:val="center"/>
              <w:rPr>
                <w:b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bCs/>
                <w:sz w:val="20"/>
                <w:szCs w:val="20"/>
              </w:rPr>
            </w:pPr>
          </w:p>
        </w:tc>
        <w:tc>
          <w:tcPr>
            <w:tcW w:w="162" w:type="pct"/>
            <w:shd w:val="clear" w:color="000000" w:fill="969696"/>
            <w:vAlign w:val="center"/>
          </w:tcPr>
          <w:p w:rsidR="00793D51" w:rsidRPr="00E7756E" w:rsidRDefault="00793D51" w:rsidP="00F5648C">
            <w:pPr>
              <w:jc w:val="center"/>
              <w:rPr>
                <w:bCs/>
                <w:sz w:val="20"/>
                <w:szCs w:val="20"/>
              </w:rPr>
            </w:pPr>
          </w:p>
        </w:tc>
        <w:tc>
          <w:tcPr>
            <w:tcW w:w="585" w:type="pct"/>
            <w:shd w:val="clear" w:color="auto" w:fill="auto"/>
            <w:vAlign w:val="center"/>
          </w:tcPr>
          <w:p w:rsidR="00793D51" w:rsidRPr="00E7756E" w:rsidRDefault="00793D51" w:rsidP="00F5648C">
            <w:pPr>
              <w:jc w:val="center"/>
              <w:rPr>
                <w:bCs/>
                <w:sz w:val="20"/>
                <w:szCs w:val="20"/>
              </w:rPr>
            </w:pPr>
          </w:p>
        </w:tc>
        <w:tc>
          <w:tcPr>
            <w:tcW w:w="171" w:type="pct"/>
            <w:shd w:val="clear" w:color="auto" w:fill="auto"/>
            <w:vAlign w:val="center"/>
          </w:tcPr>
          <w:p w:rsidR="00793D51" w:rsidRPr="00E7756E" w:rsidRDefault="00793D51" w:rsidP="00F5648C">
            <w:pPr>
              <w:jc w:val="center"/>
              <w:rPr>
                <w:bCs/>
                <w:sz w:val="20"/>
                <w:szCs w:val="20"/>
              </w:rPr>
            </w:pPr>
          </w:p>
        </w:tc>
        <w:tc>
          <w:tcPr>
            <w:tcW w:w="171" w:type="pct"/>
            <w:shd w:val="clear" w:color="000000" w:fill="969696"/>
            <w:vAlign w:val="center"/>
          </w:tcPr>
          <w:p w:rsidR="00793D51" w:rsidRPr="00E7756E" w:rsidRDefault="00793D51" w:rsidP="00F5648C">
            <w:pPr>
              <w:jc w:val="center"/>
              <w:rPr>
                <w:bCs/>
                <w:sz w:val="20"/>
                <w:szCs w:val="20"/>
              </w:rPr>
            </w:pP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325" w:type="pct"/>
            <w:shd w:val="clear" w:color="000000" w:fill="969696"/>
            <w:vAlign w:val="center"/>
          </w:tcPr>
          <w:p w:rsidR="00793D51" w:rsidRPr="00E7756E" w:rsidRDefault="00793D51" w:rsidP="00F5648C">
            <w:pPr>
              <w:jc w:val="center"/>
              <w:rPr>
                <w:bCs/>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ind w:left="113" w:right="113"/>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Munkanélküliség</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c>
          <w:tcPr>
            <w:tcW w:w="325" w:type="pct"/>
            <w:shd w:val="clear" w:color="000000" w:fill="969696"/>
            <w:vAlign w:val="center"/>
          </w:tcPr>
          <w:p w:rsidR="00793D51" w:rsidRPr="00E7756E" w:rsidRDefault="00793D51" w:rsidP="00F5648C">
            <w:pPr>
              <w:jc w:val="center"/>
              <w:rPr>
                <w:b/>
                <w:bCs/>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4</w:t>
            </w:r>
          </w:p>
        </w:tc>
      </w:tr>
      <w:tr w:rsidR="00793D51" w:rsidRPr="00E7756E" w:rsidTr="00F5648C">
        <w:trPr>
          <w:trHeight w:val="345"/>
          <w:jc w:val="center"/>
        </w:trPr>
        <w:tc>
          <w:tcPr>
            <w:tcW w:w="471" w:type="pct"/>
            <w:shd w:val="clear" w:color="auto" w:fill="FFC000"/>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bCs/>
                <w:sz w:val="20"/>
                <w:szCs w:val="20"/>
              </w:rPr>
            </w:pPr>
            <w:r w:rsidRPr="00E7756E">
              <w:rPr>
                <w:b/>
                <w:bCs/>
                <w:sz w:val="20"/>
                <w:szCs w:val="20"/>
              </w:rPr>
              <w:t>Szakmai idegen nyelv*</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r w:rsidRPr="00E7756E">
              <w:rPr>
                <w:b/>
                <w:bCs/>
                <w:sz w:val="20"/>
                <w:szCs w:val="20"/>
              </w:rPr>
              <w:t>72*</w:t>
            </w: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bCs/>
                <w:sz w:val="20"/>
                <w:szCs w:val="20"/>
              </w:rPr>
            </w:pPr>
          </w:p>
        </w:tc>
        <w:tc>
          <w:tcPr>
            <w:tcW w:w="325" w:type="pct"/>
            <w:shd w:val="clear" w:color="000000" w:fill="969696"/>
            <w:vAlign w:val="center"/>
          </w:tcPr>
          <w:p w:rsidR="00793D51" w:rsidRPr="00E7756E" w:rsidRDefault="00793D51" w:rsidP="00F5648C">
            <w:pPr>
              <w:jc w:val="center"/>
              <w:rPr>
                <w:b/>
                <w:bCs/>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72</w:t>
            </w:r>
          </w:p>
        </w:tc>
      </w:tr>
      <w:tr w:rsidR="00793D51" w:rsidRPr="00E7756E" w:rsidTr="00F5648C">
        <w:trPr>
          <w:trHeight w:val="345"/>
          <w:jc w:val="center"/>
        </w:trPr>
        <w:tc>
          <w:tcPr>
            <w:tcW w:w="471" w:type="pct"/>
            <w:vMerge w:val="restart"/>
            <w:shd w:val="clear" w:color="auto" w:fill="FFC000"/>
            <w:textDirection w:val="btLr"/>
            <w:vAlign w:val="center"/>
          </w:tcPr>
          <w:p w:rsidR="00793D51" w:rsidRPr="00E7756E" w:rsidRDefault="00793D51" w:rsidP="00F5648C">
            <w:pPr>
              <w:keepNext/>
              <w:ind w:left="113" w:right="113"/>
              <w:jc w:val="center"/>
              <w:rPr>
                <w:sz w:val="20"/>
                <w:szCs w:val="20"/>
              </w:rPr>
            </w:pPr>
            <w:r w:rsidRPr="00E7756E">
              <w:rPr>
                <w:sz w:val="20"/>
                <w:szCs w:val="20"/>
              </w:rPr>
              <w:t>11498-12  Foglalkoztatás I. (érettségire épülő képzések esetén)</w:t>
            </w:r>
          </w:p>
        </w:tc>
        <w:tc>
          <w:tcPr>
            <w:tcW w:w="700" w:type="pct"/>
            <w:shd w:val="clear" w:color="auto" w:fill="auto"/>
            <w:vAlign w:val="center"/>
          </w:tcPr>
          <w:p w:rsidR="00793D51" w:rsidRPr="00E7756E" w:rsidRDefault="00793D51" w:rsidP="00F5648C">
            <w:pPr>
              <w:keepNext/>
              <w:rPr>
                <w:b/>
                <w:bCs/>
                <w:sz w:val="20"/>
                <w:szCs w:val="20"/>
              </w:rPr>
            </w:pPr>
            <w:r w:rsidRPr="00E7756E">
              <w:rPr>
                <w:b/>
                <w:bCs/>
                <w:sz w:val="20"/>
                <w:szCs w:val="20"/>
              </w:rPr>
              <w:t>Foglalkoztatás I.</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bCs/>
                <w:sz w:val="20"/>
                <w:szCs w:val="20"/>
              </w:rPr>
            </w:pPr>
            <w:r w:rsidRPr="00E7756E">
              <w:rPr>
                <w:b/>
                <w:bCs/>
                <w:sz w:val="20"/>
                <w:szCs w:val="20"/>
              </w:rPr>
              <w:t>64</w:t>
            </w:r>
          </w:p>
        </w:tc>
        <w:tc>
          <w:tcPr>
            <w:tcW w:w="325" w:type="pct"/>
            <w:shd w:val="clear" w:color="000000" w:fill="969696"/>
            <w:vAlign w:val="center"/>
          </w:tcPr>
          <w:p w:rsidR="00793D51" w:rsidRPr="00E7756E" w:rsidRDefault="00793D51" w:rsidP="00F5648C">
            <w:pPr>
              <w:jc w:val="center"/>
              <w:rPr>
                <w:b/>
                <w:bCs/>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64</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keepNext/>
              <w:ind w:left="113" w:right="113"/>
              <w:rPr>
                <w:sz w:val="20"/>
                <w:szCs w:val="20"/>
              </w:rPr>
            </w:pPr>
          </w:p>
        </w:tc>
        <w:tc>
          <w:tcPr>
            <w:tcW w:w="700" w:type="pct"/>
            <w:shd w:val="clear" w:color="auto" w:fill="auto"/>
            <w:vAlign w:val="center"/>
          </w:tcPr>
          <w:p w:rsidR="00793D51" w:rsidRPr="00E7756E" w:rsidRDefault="00793D51" w:rsidP="00F5648C">
            <w:pPr>
              <w:keepNext/>
              <w:rPr>
                <w:i/>
                <w:iCs/>
                <w:sz w:val="20"/>
                <w:szCs w:val="20"/>
              </w:rPr>
            </w:pPr>
            <w:r w:rsidRPr="00E7756E">
              <w:rPr>
                <w:i/>
                <w:iCs/>
                <w:sz w:val="20"/>
                <w:szCs w:val="20"/>
              </w:rPr>
              <w:t>Nyelvtani rendszerzés 1</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8</w:t>
            </w:r>
          </w:p>
        </w:tc>
        <w:tc>
          <w:tcPr>
            <w:tcW w:w="325" w:type="pct"/>
            <w:shd w:val="clear" w:color="000000" w:fill="969696"/>
            <w:vAlign w:val="center"/>
          </w:tcPr>
          <w:p w:rsidR="00793D51" w:rsidRPr="00E7756E" w:rsidRDefault="00793D51" w:rsidP="00F5648C">
            <w:pPr>
              <w:jc w:val="center"/>
              <w:rPr>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8</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keepNext/>
              <w:ind w:left="113" w:right="113"/>
              <w:rPr>
                <w:sz w:val="20"/>
                <w:szCs w:val="20"/>
              </w:rPr>
            </w:pPr>
          </w:p>
        </w:tc>
        <w:tc>
          <w:tcPr>
            <w:tcW w:w="700" w:type="pct"/>
            <w:shd w:val="clear" w:color="auto" w:fill="auto"/>
            <w:vAlign w:val="center"/>
          </w:tcPr>
          <w:p w:rsidR="00793D51" w:rsidRPr="00E7756E" w:rsidRDefault="00793D51" w:rsidP="00F5648C">
            <w:pPr>
              <w:keepNext/>
              <w:rPr>
                <w:i/>
                <w:iCs/>
                <w:sz w:val="20"/>
                <w:szCs w:val="20"/>
              </w:rPr>
            </w:pPr>
            <w:r w:rsidRPr="00E7756E">
              <w:rPr>
                <w:i/>
                <w:iCs/>
                <w:sz w:val="20"/>
                <w:szCs w:val="20"/>
              </w:rPr>
              <w:t>Nyelvtani rendszerezés 2</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8</w:t>
            </w:r>
          </w:p>
        </w:tc>
        <w:tc>
          <w:tcPr>
            <w:tcW w:w="325" w:type="pct"/>
            <w:shd w:val="clear" w:color="000000" w:fill="969696"/>
            <w:vAlign w:val="center"/>
          </w:tcPr>
          <w:p w:rsidR="00793D51" w:rsidRPr="00E7756E" w:rsidRDefault="00793D51" w:rsidP="00F5648C">
            <w:pPr>
              <w:jc w:val="center"/>
              <w:rPr>
                <w:b/>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8</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keepNext/>
              <w:ind w:left="113" w:right="113"/>
              <w:rPr>
                <w:sz w:val="20"/>
                <w:szCs w:val="20"/>
              </w:rPr>
            </w:pPr>
          </w:p>
        </w:tc>
        <w:tc>
          <w:tcPr>
            <w:tcW w:w="700" w:type="pct"/>
            <w:shd w:val="clear" w:color="auto" w:fill="auto"/>
            <w:vAlign w:val="center"/>
          </w:tcPr>
          <w:p w:rsidR="00793D51" w:rsidRPr="00E7756E" w:rsidRDefault="00793D51" w:rsidP="00F5648C">
            <w:pPr>
              <w:keepNext/>
              <w:rPr>
                <w:i/>
                <w:iCs/>
                <w:sz w:val="20"/>
                <w:szCs w:val="20"/>
              </w:rPr>
            </w:pPr>
            <w:r w:rsidRPr="00E7756E">
              <w:rPr>
                <w:i/>
                <w:sz w:val="20"/>
                <w:szCs w:val="20"/>
              </w:rPr>
              <w:t>Nyelvi készségfejlesztés</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24</w:t>
            </w:r>
          </w:p>
        </w:tc>
        <w:tc>
          <w:tcPr>
            <w:tcW w:w="325" w:type="pct"/>
            <w:shd w:val="clear" w:color="000000" w:fill="969696"/>
            <w:vAlign w:val="center"/>
          </w:tcPr>
          <w:p w:rsidR="00793D51" w:rsidRPr="00E7756E" w:rsidRDefault="00793D51" w:rsidP="00F5648C">
            <w:pPr>
              <w:jc w:val="center"/>
              <w:rPr>
                <w:b/>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24</w:t>
            </w:r>
          </w:p>
        </w:tc>
      </w:tr>
      <w:tr w:rsidR="00793D51" w:rsidRPr="00E7756E" w:rsidTr="00F5648C">
        <w:trPr>
          <w:trHeight w:val="345"/>
          <w:jc w:val="center"/>
        </w:trPr>
        <w:tc>
          <w:tcPr>
            <w:tcW w:w="471" w:type="pct"/>
            <w:vMerge/>
            <w:shd w:val="clear" w:color="auto" w:fill="FFC000"/>
            <w:textDirection w:val="btLr"/>
            <w:vAlign w:val="center"/>
          </w:tcPr>
          <w:p w:rsidR="00793D51" w:rsidRPr="00E7756E" w:rsidRDefault="00793D51" w:rsidP="00F5648C">
            <w:pPr>
              <w:keepNext/>
              <w:ind w:left="113" w:right="113"/>
              <w:rPr>
                <w:sz w:val="20"/>
                <w:szCs w:val="20"/>
              </w:rPr>
            </w:pPr>
          </w:p>
        </w:tc>
        <w:tc>
          <w:tcPr>
            <w:tcW w:w="700" w:type="pct"/>
            <w:shd w:val="clear" w:color="auto" w:fill="auto"/>
            <w:vAlign w:val="center"/>
          </w:tcPr>
          <w:p w:rsidR="00793D51" w:rsidRPr="00E7756E" w:rsidRDefault="00793D51" w:rsidP="00F5648C">
            <w:pPr>
              <w:keepNext/>
              <w:rPr>
                <w:i/>
                <w:iCs/>
                <w:sz w:val="20"/>
                <w:szCs w:val="20"/>
              </w:rPr>
            </w:pPr>
            <w:r w:rsidRPr="00E7756E">
              <w:rPr>
                <w:i/>
                <w:sz w:val="20"/>
                <w:szCs w:val="20"/>
              </w:rPr>
              <w:t>Munkavállalói szókincs</w:t>
            </w:r>
          </w:p>
        </w:tc>
        <w:tc>
          <w:tcPr>
            <w:tcW w:w="123" w:type="pct"/>
            <w:shd w:val="clear" w:color="auto" w:fill="auto"/>
            <w:vAlign w:val="center"/>
          </w:tcPr>
          <w:p w:rsidR="00793D51" w:rsidRPr="00E7756E" w:rsidRDefault="00793D51" w:rsidP="00F5648C">
            <w:pPr>
              <w:jc w:val="center"/>
              <w:rPr>
                <w:b/>
                <w:bCs/>
                <w:sz w:val="20"/>
                <w:szCs w:val="20"/>
              </w:rPr>
            </w:pPr>
          </w:p>
        </w:tc>
        <w:tc>
          <w:tcPr>
            <w:tcW w:w="124" w:type="pct"/>
            <w:shd w:val="clear" w:color="000000" w:fill="969696"/>
            <w:vAlign w:val="center"/>
          </w:tcPr>
          <w:p w:rsidR="00793D51" w:rsidRPr="00E7756E" w:rsidRDefault="00793D51" w:rsidP="00F5648C">
            <w:pPr>
              <w:jc w:val="center"/>
              <w:rPr>
                <w:b/>
                <w:bCs/>
                <w:sz w:val="20"/>
                <w:szCs w:val="20"/>
              </w:rPr>
            </w:pPr>
          </w:p>
        </w:tc>
        <w:tc>
          <w:tcPr>
            <w:tcW w:w="155" w:type="pct"/>
            <w:shd w:val="clear" w:color="000000" w:fill="808080"/>
            <w:vAlign w:val="center"/>
          </w:tcPr>
          <w:p w:rsidR="00793D51" w:rsidRPr="00E7756E" w:rsidRDefault="00793D51" w:rsidP="00F5648C">
            <w:pPr>
              <w:jc w:val="center"/>
              <w:rPr>
                <w:b/>
                <w:bCs/>
                <w:sz w:val="20"/>
                <w:szCs w:val="20"/>
              </w:rPr>
            </w:pPr>
          </w:p>
        </w:tc>
        <w:tc>
          <w:tcPr>
            <w:tcW w:w="161" w:type="pct"/>
            <w:shd w:val="clear" w:color="auto" w:fill="auto"/>
            <w:vAlign w:val="center"/>
          </w:tcPr>
          <w:p w:rsidR="00793D51" w:rsidRPr="00E7756E" w:rsidRDefault="00793D51" w:rsidP="00F5648C">
            <w:pPr>
              <w:jc w:val="center"/>
              <w:rPr>
                <w:b/>
                <w:bCs/>
                <w:sz w:val="20"/>
                <w:szCs w:val="20"/>
              </w:rPr>
            </w:pPr>
          </w:p>
        </w:tc>
        <w:tc>
          <w:tcPr>
            <w:tcW w:w="193" w:type="pct"/>
            <w:shd w:val="clear" w:color="000000" w:fill="969696"/>
            <w:vAlign w:val="center"/>
          </w:tcPr>
          <w:p w:rsidR="00793D51" w:rsidRPr="00E7756E" w:rsidRDefault="00793D51" w:rsidP="00F5648C">
            <w:pPr>
              <w:jc w:val="center"/>
              <w:rPr>
                <w:b/>
                <w:bCs/>
                <w:sz w:val="20"/>
                <w:szCs w:val="20"/>
              </w:rPr>
            </w:pPr>
          </w:p>
        </w:tc>
        <w:tc>
          <w:tcPr>
            <w:tcW w:w="210" w:type="pct"/>
            <w:gridSpan w:val="2"/>
            <w:shd w:val="clear" w:color="000000" w:fill="808080"/>
            <w:vAlign w:val="center"/>
          </w:tcPr>
          <w:p w:rsidR="00793D51" w:rsidRPr="00E7756E" w:rsidRDefault="00793D51" w:rsidP="00F5648C">
            <w:pPr>
              <w:jc w:val="center"/>
              <w:rPr>
                <w:b/>
                <w:bCs/>
                <w:sz w:val="20"/>
                <w:szCs w:val="20"/>
              </w:rPr>
            </w:pPr>
          </w:p>
        </w:tc>
        <w:tc>
          <w:tcPr>
            <w:tcW w:w="182" w:type="pct"/>
            <w:shd w:val="clear" w:color="auto" w:fill="auto"/>
            <w:vAlign w:val="center"/>
          </w:tcPr>
          <w:p w:rsidR="00793D51" w:rsidRPr="00E7756E" w:rsidRDefault="00793D51" w:rsidP="00F5648C">
            <w:pPr>
              <w:jc w:val="center"/>
              <w:rPr>
                <w:b/>
                <w:bCs/>
                <w:sz w:val="20"/>
                <w:szCs w:val="20"/>
              </w:rPr>
            </w:pPr>
          </w:p>
        </w:tc>
        <w:tc>
          <w:tcPr>
            <w:tcW w:w="133" w:type="pct"/>
            <w:shd w:val="clear" w:color="000000" w:fill="969696"/>
            <w:vAlign w:val="center"/>
          </w:tcPr>
          <w:p w:rsidR="00793D51" w:rsidRPr="00E7756E" w:rsidRDefault="00793D51" w:rsidP="00F5648C">
            <w:pPr>
              <w:jc w:val="center"/>
              <w:rPr>
                <w:b/>
                <w:b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bCs/>
                <w:sz w:val="20"/>
                <w:szCs w:val="20"/>
              </w:rPr>
            </w:pPr>
          </w:p>
        </w:tc>
        <w:tc>
          <w:tcPr>
            <w:tcW w:w="162" w:type="pct"/>
            <w:shd w:val="clear" w:color="000000" w:fill="969696"/>
            <w:vAlign w:val="center"/>
          </w:tcPr>
          <w:p w:rsidR="00793D51" w:rsidRPr="00E7756E" w:rsidRDefault="00793D51" w:rsidP="00F5648C">
            <w:pPr>
              <w:jc w:val="center"/>
              <w:rPr>
                <w:b/>
                <w:bCs/>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Cs/>
                <w:i/>
                <w:sz w:val="20"/>
                <w:szCs w:val="20"/>
              </w:rPr>
            </w:pPr>
            <w:r w:rsidRPr="00E7756E">
              <w:rPr>
                <w:bCs/>
                <w:i/>
                <w:sz w:val="20"/>
                <w:szCs w:val="20"/>
              </w:rPr>
              <w:t>24</w:t>
            </w:r>
          </w:p>
        </w:tc>
        <w:tc>
          <w:tcPr>
            <w:tcW w:w="325" w:type="pct"/>
            <w:shd w:val="clear" w:color="000000" w:fill="969696"/>
            <w:vAlign w:val="center"/>
          </w:tcPr>
          <w:p w:rsidR="00793D51" w:rsidRPr="00E7756E" w:rsidRDefault="00793D51" w:rsidP="00F5648C">
            <w:pPr>
              <w:jc w:val="center"/>
              <w:rPr>
                <w:b/>
                <w:bCs/>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24</w:t>
            </w:r>
          </w:p>
        </w:tc>
      </w:tr>
      <w:tr w:rsidR="00793D51" w:rsidRPr="00E7756E" w:rsidTr="00F5648C">
        <w:trPr>
          <w:trHeight w:val="345"/>
          <w:jc w:val="center"/>
        </w:trPr>
        <w:tc>
          <w:tcPr>
            <w:tcW w:w="471" w:type="pct"/>
            <w:vMerge w:val="restart"/>
            <w:shd w:val="clear" w:color="000000" w:fill="FFCC00"/>
            <w:textDirection w:val="btLr"/>
            <w:vAlign w:val="center"/>
          </w:tcPr>
          <w:p w:rsidR="00793D51" w:rsidRPr="00E7756E" w:rsidRDefault="00793D51" w:rsidP="00F5648C">
            <w:pPr>
              <w:jc w:val="center"/>
              <w:rPr>
                <w:sz w:val="20"/>
                <w:szCs w:val="20"/>
              </w:rPr>
            </w:pPr>
          </w:p>
          <w:p w:rsidR="00793D51" w:rsidRPr="00E7756E" w:rsidRDefault="00793D51" w:rsidP="00F5648C">
            <w:pPr>
              <w:jc w:val="center"/>
              <w:rPr>
                <w:sz w:val="20"/>
                <w:szCs w:val="20"/>
              </w:rPr>
            </w:pPr>
            <w:r w:rsidRPr="00E7756E">
              <w:rPr>
                <w:sz w:val="20"/>
                <w:szCs w:val="20"/>
              </w:rPr>
              <w:t>11504-12</w:t>
            </w:r>
            <w:r w:rsidRPr="00E7756E">
              <w:rPr>
                <w:sz w:val="20"/>
                <w:szCs w:val="20"/>
              </w:rPr>
              <w:br/>
              <w:t>Gazdálkodási alaptevékenység ellátása</w:t>
            </w: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Gazdasági és jogi alapismeretek</w:t>
            </w:r>
          </w:p>
        </w:tc>
        <w:tc>
          <w:tcPr>
            <w:tcW w:w="123" w:type="pct"/>
            <w:shd w:val="clear" w:color="auto" w:fill="auto"/>
            <w:vAlign w:val="center"/>
          </w:tcPr>
          <w:p w:rsidR="00793D51" w:rsidRPr="00E7756E" w:rsidRDefault="00793D51" w:rsidP="00F5648C">
            <w:pPr>
              <w:jc w:val="center"/>
              <w:rPr>
                <w:b/>
                <w:sz w:val="20"/>
                <w:szCs w:val="20"/>
              </w:rPr>
            </w:pPr>
            <w:r w:rsidRPr="00E7756E">
              <w:rPr>
                <w:b/>
                <w:sz w:val="20"/>
                <w:szCs w:val="20"/>
              </w:rPr>
              <w:t>72</w:t>
            </w:r>
          </w:p>
        </w:tc>
        <w:tc>
          <w:tcPr>
            <w:tcW w:w="124" w:type="pct"/>
            <w:shd w:val="clear" w:color="000000" w:fill="969696"/>
            <w:vAlign w:val="center"/>
          </w:tcPr>
          <w:p w:rsidR="00793D51" w:rsidRPr="00E7756E" w:rsidRDefault="00793D51" w:rsidP="00F5648C">
            <w:pPr>
              <w:jc w:val="center"/>
              <w:rPr>
                <w:b/>
                <w:sz w:val="20"/>
                <w:szCs w:val="20"/>
              </w:rPr>
            </w:pPr>
          </w:p>
        </w:tc>
        <w:tc>
          <w:tcPr>
            <w:tcW w:w="155" w:type="pct"/>
            <w:shd w:val="clear" w:color="000000" w:fill="808080"/>
            <w:vAlign w:val="center"/>
          </w:tcPr>
          <w:p w:rsidR="00793D51" w:rsidRPr="00E7756E" w:rsidRDefault="00793D51" w:rsidP="00F5648C">
            <w:pPr>
              <w:jc w:val="center"/>
              <w:rPr>
                <w:b/>
                <w:sz w:val="20"/>
                <w:szCs w:val="20"/>
              </w:rPr>
            </w:pPr>
          </w:p>
        </w:tc>
        <w:tc>
          <w:tcPr>
            <w:tcW w:w="161" w:type="pct"/>
            <w:shd w:val="clear" w:color="auto" w:fill="auto"/>
            <w:vAlign w:val="center"/>
          </w:tcPr>
          <w:p w:rsidR="00793D51" w:rsidRPr="00E7756E" w:rsidRDefault="00793D51" w:rsidP="00F5648C">
            <w:pPr>
              <w:jc w:val="center"/>
              <w:rPr>
                <w:b/>
                <w:sz w:val="20"/>
                <w:szCs w:val="20"/>
              </w:rPr>
            </w:pPr>
            <w:r w:rsidRPr="00E7756E">
              <w:rPr>
                <w:b/>
                <w:sz w:val="20"/>
                <w:szCs w:val="20"/>
              </w:rPr>
              <w:t>126</w:t>
            </w: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r w:rsidRPr="00E7756E">
              <w:rPr>
                <w:b/>
                <w:bCs/>
                <w:sz w:val="20"/>
                <w:szCs w:val="20"/>
              </w:rPr>
              <w:t>198</w:t>
            </w:r>
          </w:p>
        </w:tc>
        <w:tc>
          <w:tcPr>
            <w:tcW w:w="171" w:type="pct"/>
            <w:shd w:val="clear" w:color="auto" w:fill="auto"/>
            <w:vAlign w:val="center"/>
          </w:tcPr>
          <w:p w:rsidR="00793D51" w:rsidRPr="00E7756E" w:rsidRDefault="00793D51" w:rsidP="00F5648C">
            <w:pPr>
              <w:jc w:val="center"/>
              <w:rPr>
                <w:b/>
                <w:sz w:val="20"/>
                <w:szCs w:val="20"/>
              </w:rPr>
            </w:pPr>
            <w:r w:rsidRPr="00E7756E">
              <w:rPr>
                <w:b/>
                <w:sz w:val="20"/>
                <w:szCs w:val="20"/>
              </w:rPr>
              <w:t>198</w:t>
            </w: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198</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b/>
                <w:i/>
                <w:color w:val="000000"/>
                <w:sz w:val="20"/>
                <w:szCs w:val="20"/>
              </w:rPr>
            </w:pPr>
            <w:proofErr w:type="spellStart"/>
            <w:r w:rsidRPr="00E7756E">
              <w:rPr>
                <w:i/>
                <w:iCs/>
                <w:sz w:val="20"/>
                <w:szCs w:val="20"/>
              </w:rPr>
              <w:t>Mikrogazdasági</w:t>
            </w:r>
            <w:proofErr w:type="spellEnd"/>
            <w:r w:rsidRPr="00E7756E">
              <w:rPr>
                <w:i/>
                <w:iCs/>
                <w:sz w:val="20"/>
                <w:szCs w:val="20"/>
              </w:rPr>
              <w:t xml:space="preserve"> alapok</w:t>
            </w:r>
          </w:p>
        </w:tc>
        <w:tc>
          <w:tcPr>
            <w:tcW w:w="123" w:type="pct"/>
            <w:shd w:val="clear" w:color="auto" w:fill="auto"/>
            <w:vAlign w:val="center"/>
          </w:tcPr>
          <w:p w:rsidR="00793D51" w:rsidRPr="00E7756E" w:rsidRDefault="00793D51" w:rsidP="00F5648C">
            <w:pPr>
              <w:jc w:val="center"/>
              <w:rPr>
                <w:i/>
                <w:iCs/>
                <w:sz w:val="20"/>
                <w:szCs w:val="20"/>
              </w:rPr>
            </w:pPr>
            <w:r w:rsidRPr="00E7756E">
              <w:rPr>
                <w:i/>
                <w:iCs/>
                <w:sz w:val="20"/>
                <w:szCs w:val="20"/>
              </w:rPr>
              <w:t>10</w:t>
            </w: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10</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10</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10</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A fogyasztói magatartás és a kereslet</w:t>
            </w:r>
          </w:p>
        </w:tc>
        <w:tc>
          <w:tcPr>
            <w:tcW w:w="123" w:type="pct"/>
            <w:shd w:val="clear" w:color="auto" w:fill="auto"/>
            <w:vAlign w:val="center"/>
          </w:tcPr>
          <w:p w:rsidR="00793D51" w:rsidRPr="00E7756E" w:rsidRDefault="00793D51" w:rsidP="00F5648C">
            <w:pPr>
              <w:jc w:val="center"/>
              <w:rPr>
                <w:i/>
                <w:iCs/>
                <w:sz w:val="20"/>
                <w:szCs w:val="20"/>
              </w:rPr>
            </w:pPr>
            <w:r w:rsidRPr="00E7756E">
              <w:rPr>
                <w:i/>
                <w:iCs/>
                <w:sz w:val="20"/>
                <w:szCs w:val="20"/>
              </w:rPr>
              <w:t>18</w:t>
            </w: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18</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18</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18</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A vállalat termelői magatartása és a kínálat</w:t>
            </w:r>
          </w:p>
        </w:tc>
        <w:tc>
          <w:tcPr>
            <w:tcW w:w="123"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A vállalkozások alapítása, működése</w:t>
            </w:r>
          </w:p>
        </w:tc>
        <w:tc>
          <w:tcPr>
            <w:tcW w:w="123"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24</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24</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A gazdasági élet szereplői, az állam feladatai</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r w:rsidRPr="00E7756E">
              <w:rPr>
                <w:i/>
                <w:iCs/>
                <w:sz w:val="20"/>
                <w:szCs w:val="20"/>
              </w:rPr>
              <w:t>22</w:t>
            </w: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22</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22</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22</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A nemzetgazdaság ágazati rendszere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28</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28</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A marketing alapjai</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16</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16</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Jogi alapismeretek</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Tulajdonjog</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12</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12</w:t>
            </w:r>
          </w:p>
        </w:tc>
      </w:tr>
      <w:tr w:rsidR="00793D51" w:rsidRPr="00E7756E" w:rsidTr="00F5648C">
        <w:trPr>
          <w:trHeight w:val="345"/>
          <w:jc w:val="center"/>
        </w:trPr>
        <w:tc>
          <w:tcPr>
            <w:tcW w:w="471" w:type="pct"/>
            <w:vMerge/>
            <w:shd w:val="clear" w:color="000000" w:fill="FFCC00"/>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A kötelmi jog</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28</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28</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sz w:val="20"/>
                <w:szCs w:val="20"/>
              </w:rPr>
              <w:t>Ügyviteli gyakorlatok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b/>
                <w:sz w:val="20"/>
                <w:szCs w:val="20"/>
              </w:rPr>
            </w:pPr>
            <w:r w:rsidRPr="00E7756E">
              <w:rPr>
                <w:b/>
                <w:sz w:val="20"/>
                <w:szCs w:val="20"/>
              </w:rPr>
              <w:t>90</w:t>
            </w:r>
          </w:p>
        </w:tc>
        <w:tc>
          <w:tcPr>
            <w:tcW w:w="155" w:type="pct"/>
            <w:shd w:val="clear" w:color="000000" w:fill="808080"/>
            <w:vAlign w:val="center"/>
          </w:tcPr>
          <w:p w:rsidR="00793D51" w:rsidRPr="00E7756E" w:rsidRDefault="00793D51" w:rsidP="00F5648C">
            <w:pPr>
              <w:jc w:val="center"/>
              <w:rPr>
                <w:b/>
                <w:sz w:val="20"/>
                <w:szCs w:val="20"/>
              </w:rPr>
            </w:pPr>
          </w:p>
        </w:tc>
        <w:tc>
          <w:tcPr>
            <w:tcW w:w="161" w:type="pct"/>
            <w:shd w:val="clear" w:color="auto" w:fill="auto"/>
            <w:vAlign w:val="center"/>
          </w:tcPr>
          <w:p w:rsidR="00793D51" w:rsidRPr="00E7756E" w:rsidRDefault="00793D51" w:rsidP="00F5648C">
            <w:pPr>
              <w:jc w:val="center"/>
              <w:rPr>
                <w:b/>
                <w:sz w:val="20"/>
                <w:szCs w:val="20"/>
              </w:rPr>
            </w:pPr>
          </w:p>
        </w:tc>
        <w:tc>
          <w:tcPr>
            <w:tcW w:w="193" w:type="pct"/>
            <w:shd w:val="clear" w:color="000000" w:fill="969696"/>
            <w:vAlign w:val="center"/>
          </w:tcPr>
          <w:p w:rsidR="00793D51" w:rsidRPr="00E7756E" w:rsidRDefault="00793D51" w:rsidP="00F5648C">
            <w:pPr>
              <w:jc w:val="center"/>
              <w:rPr>
                <w:b/>
                <w:sz w:val="20"/>
                <w:szCs w:val="20"/>
              </w:rPr>
            </w:pPr>
            <w:r w:rsidRPr="00E7756E">
              <w:rPr>
                <w:b/>
                <w:sz w:val="20"/>
                <w:szCs w:val="20"/>
              </w:rPr>
              <w:t>90</w:t>
            </w:r>
          </w:p>
        </w:tc>
        <w:tc>
          <w:tcPr>
            <w:tcW w:w="210" w:type="pct"/>
            <w:gridSpan w:val="2"/>
            <w:shd w:val="clear" w:color="000000" w:fill="808080"/>
            <w:vAlign w:val="center"/>
          </w:tcPr>
          <w:p w:rsidR="00793D51" w:rsidRPr="00E7756E" w:rsidRDefault="00793D51" w:rsidP="00F5648C">
            <w:pPr>
              <w:jc w:val="center"/>
              <w:rPr>
                <w:b/>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b/>
                <w:sz w:val="20"/>
                <w:szCs w:val="20"/>
              </w:rPr>
            </w:pPr>
            <w:r w:rsidRPr="00E7756E">
              <w:rPr>
                <w:b/>
                <w:sz w:val="20"/>
                <w:szCs w:val="20"/>
              </w:rPr>
              <w:t>36</w:t>
            </w: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b/>
                <w:sz w:val="20"/>
                <w:szCs w:val="20"/>
              </w:rPr>
            </w:pPr>
          </w:p>
        </w:tc>
        <w:tc>
          <w:tcPr>
            <w:tcW w:w="585" w:type="pct"/>
            <w:shd w:val="clear" w:color="auto" w:fill="auto"/>
            <w:vAlign w:val="center"/>
          </w:tcPr>
          <w:p w:rsidR="00793D51" w:rsidRPr="00E7756E" w:rsidRDefault="00793D51" w:rsidP="00F5648C">
            <w:pPr>
              <w:jc w:val="center"/>
              <w:rPr>
                <w:b/>
                <w:sz w:val="20"/>
                <w:szCs w:val="20"/>
              </w:rPr>
            </w:pPr>
            <w:r w:rsidRPr="00E7756E">
              <w:rPr>
                <w:b/>
                <w:sz w:val="20"/>
                <w:szCs w:val="20"/>
              </w:rPr>
              <w:t>216</w:t>
            </w:r>
          </w:p>
        </w:tc>
        <w:tc>
          <w:tcPr>
            <w:tcW w:w="171" w:type="pct"/>
            <w:shd w:val="clear" w:color="auto" w:fill="auto"/>
            <w:vAlign w:val="center"/>
          </w:tcPr>
          <w:p w:rsidR="00793D51" w:rsidRPr="00E7756E" w:rsidRDefault="00793D51" w:rsidP="00F5648C">
            <w:pPr>
              <w:jc w:val="center"/>
              <w:rPr>
                <w:b/>
                <w:sz w:val="20"/>
                <w:szCs w:val="20"/>
              </w:rPr>
            </w:pPr>
          </w:p>
        </w:tc>
        <w:tc>
          <w:tcPr>
            <w:tcW w:w="171" w:type="pct"/>
            <w:shd w:val="clear" w:color="000000" w:fill="969696"/>
            <w:vAlign w:val="center"/>
          </w:tcPr>
          <w:p w:rsidR="00793D51" w:rsidRPr="00E7756E" w:rsidRDefault="00793D51" w:rsidP="00F5648C">
            <w:pPr>
              <w:jc w:val="center"/>
              <w:rPr>
                <w:b/>
                <w:sz w:val="20"/>
                <w:szCs w:val="20"/>
              </w:rPr>
            </w:pPr>
            <w:r w:rsidRPr="00E7756E">
              <w:rPr>
                <w:b/>
                <w:sz w:val="20"/>
                <w:szCs w:val="20"/>
              </w:rPr>
              <w:t>216</w:t>
            </w: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sz w:val="20"/>
                <w:szCs w:val="20"/>
                <w:highlight w:val="green"/>
              </w:rPr>
            </w:pPr>
            <w:r w:rsidRPr="00E7756E">
              <w:rPr>
                <w:b/>
                <w:sz w:val="20"/>
                <w:szCs w:val="20"/>
              </w:rPr>
              <w:t>216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i/>
                <w:sz w:val="20"/>
                <w:szCs w:val="20"/>
              </w:rPr>
            </w:pPr>
            <w:r w:rsidRPr="00E7756E">
              <w:rPr>
                <w:i/>
                <w:sz w:val="20"/>
                <w:szCs w:val="20"/>
              </w:rPr>
              <w:t>Tízujjas vakírás</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i/>
                <w:iCs/>
                <w:sz w:val="20"/>
                <w:szCs w:val="20"/>
              </w:rPr>
            </w:pPr>
            <w:r w:rsidRPr="00E7756E">
              <w:rPr>
                <w:i/>
                <w:iCs/>
                <w:sz w:val="20"/>
                <w:szCs w:val="20"/>
              </w:rPr>
              <w:t>90</w:t>
            </w: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i/>
                <w:iCs/>
                <w:sz w:val="20"/>
                <w:szCs w:val="20"/>
              </w:rPr>
            </w:pPr>
            <w:r w:rsidRPr="00E7756E">
              <w:rPr>
                <w:i/>
                <w:iCs/>
                <w:sz w:val="20"/>
                <w:szCs w:val="20"/>
              </w:rPr>
              <w:t>90</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90</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90</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Szövegformázás</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r w:rsidRPr="00E7756E">
              <w:rPr>
                <w:i/>
                <w:iCs/>
                <w:sz w:val="20"/>
                <w:szCs w:val="20"/>
              </w:rPr>
              <w:t>18</w:t>
            </w: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i/>
                <w:iCs/>
                <w:sz w:val="20"/>
                <w:szCs w:val="20"/>
              </w:rPr>
            </w:pPr>
            <w:r w:rsidRPr="00E7756E">
              <w:rPr>
                <w:i/>
                <w:iCs/>
                <w:sz w:val="20"/>
                <w:szCs w:val="20"/>
              </w:rPr>
              <w:t>18</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18</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18</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Levelezés és iratkezelés</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r w:rsidRPr="00E7756E">
              <w:rPr>
                <w:i/>
                <w:iCs/>
                <w:sz w:val="20"/>
                <w:szCs w:val="20"/>
              </w:rPr>
              <w:t>72</w:t>
            </w: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i/>
                <w:iCs/>
                <w:sz w:val="20"/>
                <w:szCs w:val="20"/>
              </w:rPr>
            </w:pPr>
            <w:r w:rsidRPr="00E7756E">
              <w:rPr>
                <w:i/>
                <w:iCs/>
                <w:sz w:val="20"/>
                <w:szCs w:val="20"/>
              </w:rPr>
              <w:t>72</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72</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72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Üzleti kommunikáció</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r w:rsidRPr="00E7756E">
              <w:rPr>
                <w:i/>
                <w:iCs/>
                <w:sz w:val="20"/>
                <w:szCs w:val="20"/>
              </w:rPr>
              <w:t>36</w:t>
            </w: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i/>
                <w:iCs/>
                <w:sz w:val="20"/>
                <w:szCs w:val="20"/>
              </w:rPr>
            </w:pPr>
            <w:r w:rsidRPr="00E7756E">
              <w:rPr>
                <w:i/>
                <w:iCs/>
                <w:sz w:val="20"/>
                <w:szCs w:val="20"/>
              </w:rPr>
              <w:t>36</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36</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36</w:t>
            </w:r>
          </w:p>
        </w:tc>
      </w:tr>
      <w:tr w:rsidR="00793D51" w:rsidRPr="00E7756E" w:rsidTr="00F5648C">
        <w:trPr>
          <w:trHeight w:val="492"/>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sz w:val="20"/>
                <w:szCs w:val="20"/>
              </w:rPr>
            </w:pPr>
            <w:r w:rsidRPr="00E7756E">
              <w:rPr>
                <w:b/>
                <w:color w:val="000000"/>
                <w:sz w:val="20"/>
                <w:szCs w:val="20"/>
              </w:rPr>
              <w:t>Általános statisztika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b/>
                <w:sz w:val="20"/>
                <w:szCs w:val="20"/>
              </w:rPr>
            </w:pPr>
            <w:r w:rsidRPr="00E7756E">
              <w:rPr>
                <w:b/>
                <w:sz w:val="20"/>
                <w:szCs w:val="20"/>
              </w:rPr>
              <w:t>36</w:t>
            </w:r>
          </w:p>
        </w:tc>
        <w:tc>
          <w:tcPr>
            <w:tcW w:w="133" w:type="pct"/>
            <w:shd w:val="clear" w:color="000000" w:fill="969696"/>
            <w:vAlign w:val="center"/>
          </w:tcPr>
          <w:p w:rsidR="00793D51" w:rsidRPr="00E7756E" w:rsidRDefault="00793D51" w:rsidP="00F5648C">
            <w:pPr>
              <w:jc w:val="center"/>
              <w:rPr>
                <w:b/>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r w:rsidRPr="00E7756E">
              <w:rPr>
                <w:b/>
                <w:sz w:val="20"/>
                <w:szCs w:val="20"/>
              </w:rPr>
              <w:t>32</w:t>
            </w: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r w:rsidRPr="00E7756E">
              <w:rPr>
                <w:b/>
                <w:bCs/>
                <w:sz w:val="20"/>
                <w:szCs w:val="20"/>
              </w:rPr>
              <w:t>68</w:t>
            </w:r>
          </w:p>
        </w:tc>
        <w:tc>
          <w:tcPr>
            <w:tcW w:w="171" w:type="pct"/>
            <w:shd w:val="clear" w:color="auto" w:fill="auto"/>
            <w:vAlign w:val="center"/>
          </w:tcPr>
          <w:p w:rsidR="00793D51" w:rsidRPr="00E7756E" w:rsidRDefault="00793D51" w:rsidP="00F5648C">
            <w:pPr>
              <w:jc w:val="center"/>
              <w:rPr>
                <w:b/>
                <w:bCs/>
                <w:sz w:val="20"/>
                <w:szCs w:val="20"/>
              </w:rPr>
            </w:pPr>
            <w:r w:rsidRPr="00E7756E">
              <w:rPr>
                <w:b/>
                <w:bCs/>
                <w:sz w:val="20"/>
                <w:szCs w:val="20"/>
              </w:rPr>
              <w:t>72</w:t>
            </w: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72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statisztika alapfogalmai</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Az információsűrítés legjellemzőbb módszerei, eszközei</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r w:rsidRPr="00E7756E">
              <w:rPr>
                <w:i/>
                <w:sz w:val="20"/>
                <w:szCs w:val="20"/>
              </w:rPr>
              <w:t>28</w:t>
            </w: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28</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30</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30</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Főátlagok, összetett intenzitási viszonyszámok összehasonlítása</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18</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18</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18</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18</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Az érték-, ár-és volumenindex</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14</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16</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grafikus ábrázolás</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r>
      <w:tr w:rsidR="00793D51" w:rsidRPr="00E7756E" w:rsidTr="00F5648C">
        <w:trPr>
          <w:trHeight w:val="461"/>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Statisztika gyakorlat</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b/>
                <w:sz w:val="20"/>
                <w:szCs w:val="20"/>
              </w:rPr>
            </w:pPr>
            <w:r w:rsidRPr="00E7756E">
              <w:rPr>
                <w:b/>
                <w:sz w:val="20"/>
                <w:szCs w:val="20"/>
              </w:rPr>
              <w:t>36</w:t>
            </w: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b/>
                <w:sz w:val="20"/>
                <w:szCs w:val="20"/>
              </w:rPr>
            </w:pPr>
            <w:r w:rsidRPr="00E7756E">
              <w:rPr>
                <w:b/>
                <w:sz w:val="20"/>
                <w:szCs w:val="20"/>
              </w:rPr>
              <w:t>32</w:t>
            </w:r>
          </w:p>
        </w:tc>
        <w:tc>
          <w:tcPr>
            <w:tcW w:w="585" w:type="pct"/>
            <w:shd w:val="clear" w:color="auto" w:fill="auto"/>
            <w:vAlign w:val="center"/>
          </w:tcPr>
          <w:p w:rsidR="00793D51" w:rsidRPr="00E7756E" w:rsidRDefault="00793D51" w:rsidP="00F5648C">
            <w:pPr>
              <w:jc w:val="center"/>
              <w:rPr>
                <w:b/>
                <w:bCs/>
                <w:sz w:val="20"/>
                <w:szCs w:val="20"/>
              </w:rPr>
            </w:pPr>
            <w:r w:rsidRPr="00E7756E">
              <w:rPr>
                <w:b/>
                <w:bCs/>
                <w:sz w:val="20"/>
                <w:szCs w:val="20"/>
              </w:rPr>
              <w:t>68</w:t>
            </w:r>
          </w:p>
        </w:tc>
        <w:tc>
          <w:tcPr>
            <w:tcW w:w="171" w:type="pct"/>
            <w:shd w:val="clear" w:color="auto" w:fill="auto"/>
            <w:vAlign w:val="center"/>
          </w:tcPr>
          <w:p w:rsidR="00793D51" w:rsidRPr="00E7756E" w:rsidRDefault="00793D51" w:rsidP="00F5648C">
            <w:pPr>
              <w:jc w:val="center"/>
              <w:rPr>
                <w:b/>
                <w:bCs/>
                <w:sz w:val="20"/>
                <w:szCs w:val="20"/>
              </w:rPr>
            </w:pPr>
          </w:p>
        </w:tc>
        <w:tc>
          <w:tcPr>
            <w:tcW w:w="171" w:type="pct"/>
            <w:shd w:val="clear" w:color="000000" w:fill="969696"/>
            <w:vAlign w:val="center"/>
          </w:tcPr>
          <w:p w:rsidR="00793D51" w:rsidRPr="00E7756E" w:rsidRDefault="00793D51" w:rsidP="00F5648C">
            <w:pPr>
              <w:jc w:val="center"/>
              <w:rPr>
                <w:b/>
                <w:bCs/>
                <w:sz w:val="20"/>
                <w:szCs w:val="20"/>
              </w:rPr>
            </w:pPr>
            <w:r w:rsidRPr="00E7756E">
              <w:rPr>
                <w:b/>
                <w:bCs/>
                <w:sz w:val="20"/>
                <w:szCs w:val="20"/>
              </w:rPr>
              <w:t>72</w:t>
            </w: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72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Az információsűrítés legjellemzőbb módszerei, eszközei</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r w:rsidRPr="00E7756E">
              <w:rPr>
                <w:i/>
                <w:sz w:val="20"/>
                <w:szCs w:val="20"/>
              </w:rPr>
              <w:t>32</w:t>
            </w: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32</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32</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32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Főátlagok, összetett intenzitási viszonyszámok összehasonlítása</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14</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14</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16</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Az érték-, ár-és volumenindex</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14</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14</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16</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Esettanulmány</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r w:rsidRPr="00E7756E">
              <w:rPr>
                <w:i/>
                <w:sz w:val="20"/>
                <w:szCs w:val="20"/>
              </w:rPr>
              <w:t>4</w:t>
            </w: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4</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8</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8</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8</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Pénzügyi alapismeretek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b/>
                <w:sz w:val="20"/>
                <w:szCs w:val="20"/>
              </w:rPr>
            </w:pPr>
            <w:r w:rsidRPr="00E7756E">
              <w:rPr>
                <w:b/>
                <w:sz w:val="20"/>
                <w:szCs w:val="20"/>
              </w:rPr>
              <w:t>72</w:t>
            </w: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r w:rsidRPr="00E7756E">
              <w:rPr>
                <w:b/>
                <w:sz w:val="20"/>
                <w:szCs w:val="20"/>
              </w:rPr>
              <w:t>64</w:t>
            </w: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r w:rsidRPr="00E7756E">
              <w:rPr>
                <w:b/>
                <w:bCs/>
                <w:sz w:val="20"/>
                <w:szCs w:val="20"/>
              </w:rPr>
              <w:t>136</w:t>
            </w:r>
          </w:p>
        </w:tc>
        <w:tc>
          <w:tcPr>
            <w:tcW w:w="171" w:type="pct"/>
            <w:shd w:val="clear" w:color="auto" w:fill="auto"/>
            <w:vAlign w:val="center"/>
          </w:tcPr>
          <w:p w:rsidR="00793D51" w:rsidRPr="00E7756E" w:rsidRDefault="00793D51" w:rsidP="00F5648C">
            <w:pPr>
              <w:jc w:val="center"/>
              <w:rPr>
                <w:sz w:val="20"/>
                <w:szCs w:val="20"/>
              </w:rPr>
            </w:pPr>
            <w:r w:rsidRPr="00E7756E">
              <w:rPr>
                <w:b/>
                <w:sz w:val="20"/>
                <w:szCs w:val="20"/>
              </w:rPr>
              <w:t>144</w:t>
            </w:r>
          </w:p>
        </w:tc>
        <w:tc>
          <w:tcPr>
            <w:tcW w:w="171" w:type="pct"/>
            <w:shd w:val="clear" w:color="000000" w:fill="969696"/>
            <w:vAlign w:val="center"/>
          </w:tcPr>
          <w:p w:rsidR="00793D51" w:rsidRPr="00E7756E" w:rsidRDefault="00793D51" w:rsidP="00F5648C">
            <w:pPr>
              <w:jc w:val="center"/>
              <w:rPr>
                <w:b/>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sz w:val="20"/>
                <w:szCs w:val="20"/>
              </w:rPr>
            </w:pPr>
            <w:r w:rsidRPr="00E7756E">
              <w:rPr>
                <w:b/>
                <w:sz w:val="20"/>
                <w:szCs w:val="20"/>
              </w:rPr>
              <w:t>144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Pénzügyi szektor alapvetései</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Pénzügyi intézményrendszer</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pénzforgalom</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34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pénzügyi piac és termékei</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54</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54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60</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60</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Biztosítási alapismeretek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10</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10</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12</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Pénzügy gyakorlat</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b/>
                <w:sz w:val="20"/>
                <w:szCs w:val="20"/>
              </w:rPr>
            </w:pPr>
            <w:r w:rsidRPr="00E7756E">
              <w:rPr>
                <w:b/>
                <w:sz w:val="20"/>
                <w:szCs w:val="20"/>
              </w:rPr>
              <w:t>32</w:t>
            </w:r>
          </w:p>
        </w:tc>
        <w:tc>
          <w:tcPr>
            <w:tcW w:w="585" w:type="pct"/>
            <w:shd w:val="clear" w:color="auto" w:fill="auto"/>
            <w:vAlign w:val="center"/>
          </w:tcPr>
          <w:p w:rsidR="00793D51" w:rsidRPr="00E7756E" w:rsidRDefault="00793D51" w:rsidP="00F5648C">
            <w:pPr>
              <w:jc w:val="center"/>
              <w:rPr>
                <w:b/>
                <w:sz w:val="20"/>
                <w:szCs w:val="20"/>
              </w:rPr>
            </w:pPr>
            <w:r w:rsidRPr="00E7756E">
              <w:rPr>
                <w:b/>
                <w:sz w:val="20"/>
                <w:szCs w:val="20"/>
              </w:rPr>
              <w:t>32</w:t>
            </w: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b/>
                <w:bCs/>
                <w:sz w:val="20"/>
                <w:szCs w:val="20"/>
              </w:rPr>
            </w:pPr>
            <w:r w:rsidRPr="00E7756E">
              <w:rPr>
                <w:b/>
                <w:bCs/>
                <w:sz w:val="20"/>
                <w:szCs w:val="20"/>
              </w:rPr>
              <w:t>36</w:t>
            </w: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36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pénz időértéke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10</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10</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11</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11</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Értékpapírok értékelése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18</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18</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20</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20</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Valuta, deviza-árfolyama</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i/>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4</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4</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5</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5</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sz w:val="20"/>
                <w:szCs w:val="20"/>
              </w:rPr>
              <w:t>Adózási alapismeretek</w:t>
            </w:r>
          </w:p>
        </w:tc>
        <w:tc>
          <w:tcPr>
            <w:tcW w:w="123" w:type="pct"/>
            <w:shd w:val="clear" w:color="auto" w:fill="auto"/>
            <w:vAlign w:val="center"/>
          </w:tcPr>
          <w:p w:rsidR="00793D51" w:rsidRPr="00E7756E" w:rsidRDefault="00793D51" w:rsidP="00F5648C">
            <w:pPr>
              <w:jc w:val="center"/>
              <w:rPr>
                <w:b/>
                <w:sz w:val="20"/>
                <w:szCs w:val="20"/>
              </w:rPr>
            </w:pPr>
          </w:p>
        </w:tc>
        <w:tc>
          <w:tcPr>
            <w:tcW w:w="124" w:type="pct"/>
            <w:shd w:val="clear" w:color="000000" w:fill="969696"/>
            <w:vAlign w:val="center"/>
          </w:tcPr>
          <w:p w:rsidR="00793D51" w:rsidRPr="00E7756E" w:rsidRDefault="00793D51" w:rsidP="00F5648C">
            <w:pPr>
              <w:jc w:val="center"/>
              <w:rPr>
                <w:b/>
                <w:sz w:val="20"/>
                <w:szCs w:val="20"/>
              </w:rPr>
            </w:pPr>
          </w:p>
        </w:tc>
        <w:tc>
          <w:tcPr>
            <w:tcW w:w="155" w:type="pct"/>
            <w:shd w:val="clear" w:color="000000" w:fill="808080"/>
            <w:vAlign w:val="center"/>
          </w:tcPr>
          <w:p w:rsidR="00793D51" w:rsidRPr="00E7756E" w:rsidRDefault="00793D51" w:rsidP="00F5648C">
            <w:pPr>
              <w:jc w:val="center"/>
              <w:rPr>
                <w:b/>
                <w:sz w:val="20"/>
                <w:szCs w:val="20"/>
              </w:rPr>
            </w:pPr>
          </w:p>
        </w:tc>
        <w:tc>
          <w:tcPr>
            <w:tcW w:w="161" w:type="pct"/>
            <w:shd w:val="clear" w:color="auto" w:fill="auto"/>
            <w:vAlign w:val="center"/>
          </w:tcPr>
          <w:p w:rsidR="00793D51" w:rsidRPr="00E7756E" w:rsidRDefault="00793D51" w:rsidP="00F5648C">
            <w:pPr>
              <w:jc w:val="center"/>
              <w:rPr>
                <w:b/>
                <w:sz w:val="20"/>
                <w:szCs w:val="20"/>
              </w:rPr>
            </w:pPr>
          </w:p>
        </w:tc>
        <w:tc>
          <w:tcPr>
            <w:tcW w:w="193" w:type="pct"/>
            <w:shd w:val="clear" w:color="000000" w:fill="969696"/>
            <w:vAlign w:val="center"/>
          </w:tcPr>
          <w:p w:rsidR="00793D51" w:rsidRPr="00E7756E" w:rsidRDefault="00793D51" w:rsidP="00F5648C">
            <w:pPr>
              <w:jc w:val="center"/>
              <w:rPr>
                <w:b/>
                <w:sz w:val="20"/>
                <w:szCs w:val="20"/>
              </w:rPr>
            </w:pPr>
          </w:p>
        </w:tc>
        <w:tc>
          <w:tcPr>
            <w:tcW w:w="210" w:type="pct"/>
            <w:gridSpan w:val="2"/>
            <w:shd w:val="clear" w:color="000000" w:fill="808080"/>
            <w:vAlign w:val="center"/>
          </w:tcPr>
          <w:p w:rsidR="00793D51" w:rsidRPr="00E7756E" w:rsidRDefault="00793D51" w:rsidP="00F5648C">
            <w:pPr>
              <w:jc w:val="center"/>
              <w:rPr>
                <w:b/>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b/>
                <w:sz w:val="20"/>
                <w:szCs w:val="20"/>
              </w:rPr>
            </w:pPr>
          </w:p>
        </w:tc>
        <w:tc>
          <w:tcPr>
            <w:tcW w:w="173" w:type="pct"/>
            <w:shd w:val="clear" w:color="000000" w:fill="808080"/>
            <w:vAlign w:val="center"/>
          </w:tcPr>
          <w:p w:rsidR="00793D51" w:rsidRPr="00E7756E" w:rsidRDefault="00793D51" w:rsidP="00F5648C">
            <w:pPr>
              <w:jc w:val="center"/>
              <w:rPr>
                <w:b/>
                <w:sz w:val="20"/>
                <w:szCs w:val="20"/>
              </w:rPr>
            </w:pPr>
          </w:p>
        </w:tc>
        <w:tc>
          <w:tcPr>
            <w:tcW w:w="145" w:type="pct"/>
            <w:shd w:val="clear" w:color="auto" w:fill="auto"/>
            <w:vAlign w:val="center"/>
          </w:tcPr>
          <w:p w:rsidR="00793D51" w:rsidRPr="00E7756E" w:rsidRDefault="00793D51" w:rsidP="00F5648C">
            <w:pPr>
              <w:jc w:val="center"/>
              <w:rPr>
                <w:b/>
                <w:sz w:val="20"/>
                <w:szCs w:val="20"/>
              </w:rPr>
            </w:pPr>
            <w:r w:rsidRPr="00E7756E">
              <w:rPr>
                <w:b/>
                <w:sz w:val="20"/>
                <w:szCs w:val="20"/>
              </w:rPr>
              <w:t>32</w:t>
            </w:r>
          </w:p>
        </w:tc>
        <w:tc>
          <w:tcPr>
            <w:tcW w:w="162" w:type="pct"/>
            <w:shd w:val="clear" w:color="000000" w:fill="969696"/>
            <w:vAlign w:val="center"/>
          </w:tcPr>
          <w:p w:rsidR="00793D51" w:rsidRPr="00E7756E" w:rsidRDefault="00793D51" w:rsidP="00F5648C">
            <w:pPr>
              <w:jc w:val="center"/>
              <w:rPr>
                <w:b/>
                <w:sz w:val="20"/>
                <w:szCs w:val="20"/>
              </w:rPr>
            </w:pPr>
          </w:p>
        </w:tc>
        <w:tc>
          <w:tcPr>
            <w:tcW w:w="585" w:type="pct"/>
            <w:shd w:val="clear" w:color="auto" w:fill="auto"/>
            <w:vAlign w:val="center"/>
          </w:tcPr>
          <w:p w:rsidR="00793D51" w:rsidRPr="00E7756E" w:rsidRDefault="00793D51" w:rsidP="00F5648C">
            <w:pPr>
              <w:jc w:val="center"/>
              <w:rPr>
                <w:b/>
                <w:sz w:val="20"/>
                <w:szCs w:val="20"/>
              </w:rPr>
            </w:pPr>
            <w:r w:rsidRPr="00E7756E">
              <w:rPr>
                <w:b/>
                <w:sz w:val="20"/>
                <w:szCs w:val="20"/>
              </w:rPr>
              <w:t>32</w:t>
            </w:r>
          </w:p>
        </w:tc>
        <w:tc>
          <w:tcPr>
            <w:tcW w:w="171" w:type="pct"/>
            <w:shd w:val="clear" w:color="auto" w:fill="auto"/>
            <w:vAlign w:val="center"/>
          </w:tcPr>
          <w:p w:rsidR="00793D51" w:rsidRPr="00E7756E" w:rsidRDefault="00793D51" w:rsidP="00F5648C">
            <w:pPr>
              <w:jc w:val="center"/>
              <w:rPr>
                <w:b/>
                <w:sz w:val="20"/>
                <w:szCs w:val="20"/>
              </w:rPr>
            </w:pPr>
            <w:r w:rsidRPr="00E7756E">
              <w:rPr>
                <w:b/>
                <w:sz w:val="20"/>
                <w:szCs w:val="20"/>
              </w:rPr>
              <w:t>54</w:t>
            </w:r>
          </w:p>
        </w:tc>
        <w:tc>
          <w:tcPr>
            <w:tcW w:w="171" w:type="pct"/>
            <w:shd w:val="clear" w:color="000000" w:fill="969696"/>
            <w:vAlign w:val="center"/>
          </w:tcPr>
          <w:p w:rsidR="00793D51" w:rsidRPr="00E7756E" w:rsidRDefault="00793D51" w:rsidP="00F5648C">
            <w:pPr>
              <w:jc w:val="center"/>
              <w:rPr>
                <w:b/>
                <w:sz w:val="20"/>
                <w:szCs w:val="20"/>
              </w:rPr>
            </w:pPr>
          </w:p>
        </w:tc>
        <w:tc>
          <w:tcPr>
            <w:tcW w:w="204" w:type="pct"/>
            <w:shd w:val="clear" w:color="000000" w:fill="808080"/>
            <w:vAlign w:val="center"/>
          </w:tcPr>
          <w:p w:rsidR="00793D51" w:rsidRPr="00E7756E" w:rsidRDefault="00793D51" w:rsidP="00F5648C">
            <w:pPr>
              <w:jc w:val="center"/>
              <w:rPr>
                <w:b/>
                <w:sz w:val="20"/>
                <w:szCs w:val="20"/>
              </w:rPr>
            </w:pPr>
          </w:p>
        </w:tc>
        <w:tc>
          <w:tcPr>
            <w:tcW w:w="237" w:type="pct"/>
            <w:shd w:val="clear" w:color="auto" w:fill="auto"/>
            <w:vAlign w:val="center"/>
          </w:tcPr>
          <w:p w:rsidR="00793D51" w:rsidRPr="00E7756E" w:rsidRDefault="00793D51" w:rsidP="00F5648C">
            <w:pPr>
              <w:jc w:val="center"/>
              <w:rPr>
                <w:b/>
                <w:sz w:val="20"/>
                <w:szCs w:val="20"/>
              </w:rPr>
            </w:pPr>
          </w:p>
        </w:tc>
        <w:tc>
          <w:tcPr>
            <w:tcW w:w="325" w:type="pct"/>
            <w:shd w:val="clear" w:color="000000" w:fill="969696"/>
            <w:vAlign w:val="center"/>
          </w:tcPr>
          <w:p w:rsidR="00793D51" w:rsidRPr="00E7756E" w:rsidRDefault="00793D51" w:rsidP="00F5648C">
            <w:pPr>
              <w:jc w:val="center"/>
              <w:rPr>
                <w:b/>
                <w:sz w:val="20"/>
                <w:szCs w:val="20"/>
              </w:rPr>
            </w:pPr>
          </w:p>
        </w:tc>
        <w:tc>
          <w:tcPr>
            <w:tcW w:w="375" w:type="pct"/>
            <w:shd w:val="clear" w:color="auto" w:fill="auto"/>
            <w:vAlign w:val="center"/>
          </w:tcPr>
          <w:p w:rsidR="00793D51" w:rsidRPr="00E7756E" w:rsidRDefault="00793D51" w:rsidP="00F5648C">
            <w:pPr>
              <w:jc w:val="center"/>
              <w:rPr>
                <w:b/>
                <w:sz w:val="20"/>
                <w:szCs w:val="20"/>
              </w:rPr>
            </w:pPr>
            <w:r w:rsidRPr="00E7756E">
              <w:rPr>
                <w:b/>
                <w:sz w:val="20"/>
                <w:szCs w:val="20"/>
              </w:rPr>
              <w:t>54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Az államháztartás rendszere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3</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3</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7</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5</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Adózási alapfogalmak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5</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5</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5</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7</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Kiemelt adónemek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24</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24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42</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42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sz w:val="20"/>
                <w:szCs w:val="20"/>
              </w:rPr>
              <w:t>Adózás gyakorlat</w:t>
            </w:r>
          </w:p>
        </w:tc>
        <w:tc>
          <w:tcPr>
            <w:tcW w:w="123" w:type="pct"/>
            <w:shd w:val="clear" w:color="auto" w:fill="auto"/>
            <w:vAlign w:val="center"/>
          </w:tcPr>
          <w:p w:rsidR="00793D51" w:rsidRPr="00E7756E" w:rsidRDefault="00793D51" w:rsidP="00F5648C">
            <w:pPr>
              <w:jc w:val="center"/>
              <w:rPr>
                <w:b/>
                <w:sz w:val="20"/>
                <w:szCs w:val="20"/>
              </w:rPr>
            </w:pPr>
          </w:p>
        </w:tc>
        <w:tc>
          <w:tcPr>
            <w:tcW w:w="124" w:type="pct"/>
            <w:shd w:val="clear" w:color="000000" w:fill="969696"/>
            <w:vAlign w:val="center"/>
          </w:tcPr>
          <w:p w:rsidR="00793D51" w:rsidRPr="00E7756E" w:rsidRDefault="00793D51" w:rsidP="00F5648C">
            <w:pPr>
              <w:jc w:val="center"/>
              <w:rPr>
                <w:b/>
                <w:sz w:val="20"/>
                <w:szCs w:val="20"/>
              </w:rPr>
            </w:pPr>
          </w:p>
        </w:tc>
        <w:tc>
          <w:tcPr>
            <w:tcW w:w="155" w:type="pct"/>
            <w:shd w:val="clear" w:color="000000" w:fill="808080"/>
            <w:vAlign w:val="center"/>
          </w:tcPr>
          <w:p w:rsidR="00793D51" w:rsidRPr="00E7756E" w:rsidRDefault="00793D51" w:rsidP="00F5648C">
            <w:pPr>
              <w:jc w:val="center"/>
              <w:rPr>
                <w:b/>
                <w:sz w:val="20"/>
                <w:szCs w:val="20"/>
              </w:rPr>
            </w:pPr>
          </w:p>
        </w:tc>
        <w:tc>
          <w:tcPr>
            <w:tcW w:w="161" w:type="pct"/>
            <w:shd w:val="clear" w:color="auto" w:fill="auto"/>
            <w:vAlign w:val="center"/>
          </w:tcPr>
          <w:p w:rsidR="00793D51" w:rsidRPr="00E7756E" w:rsidRDefault="00793D51" w:rsidP="00F5648C">
            <w:pPr>
              <w:jc w:val="center"/>
              <w:rPr>
                <w:b/>
                <w:sz w:val="20"/>
                <w:szCs w:val="20"/>
              </w:rPr>
            </w:pPr>
          </w:p>
        </w:tc>
        <w:tc>
          <w:tcPr>
            <w:tcW w:w="193" w:type="pct"/>
            <w:shd w:val="clear" w:color="000000" w:fill="969696"/>
            <w:vAlign w:val="center"/>
          </w:tcPr>
          <w:p w:rsidR="00793D51" w:rsidRPr="00E7756E" w:rsidRDefault="00793D51" w:rsidP="00F5648C">
            <w:pPr>
              <w:jc w:val="center"/>
              <w:rPr>
                <w:b/>
                <w:sz w:val="20"/>
                <w:szCs w:val="20"/>
              </w:rPr>
            </w:pPr>
          </w:p>
        </w:tc>
        <w:tc>
          <w:tcPr>
            <w:tcW w:w="210" w:type="pct"/>
            <w:gridSpan w:val="2"/>
            <w:shd w:val="clear" w:color="000000" w:fill="808080"/>
            <w:vAlign w:val="center"/>
          </w:tcPr>
          <w:p w:rsidR="00793D51" w:rsidRPr="00E7756E" w:rsidRDefault="00793D51" w:rsidP="00F5648C">
            <w:pPr>
              <w:jc w:val="center"/>
              <w:rPr>
                <w:b/>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b/>
                <w:sz w:val="20"/>
                <w:szCs w:val="20"/>
              </w:rPr>
            </w:pPr>
          </w:p>
        </w:tc>
        <w:tc>
          <w:tcPr>
            <w:tcW w:w="173" w:type="pct"/>
            <w:shd w:val="clear" w:color="000000" w:fill="808080"/>
            <w:vAlign w:val="center"/>
          </w:tcPr>
          <w:p w:rsidR="00793D51" w:rsidRPr="00E7756E" w:rsidRDefault="00793D51" w:rsidP="00F5648C">
            <w:pPr>
              <w:jc w:val="center"/>
              <w:rPr>
                <w:b/>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b/>
                <w:sz w:val="20"/>
                <w:szCs w:val="20"/>
              </w:rPr>
            </w:pPr>
            <w:r w:rsidRPr="00E7756E">
              <w:rPr>
                <w:b/>
                <w:sz w:val="20"/>
                <w:szCs w:val="20"/>
              </w:rPr>
              <w:t>32</w:t>
            </w:r>
          </w:p>
        </w:tc>
        <w:tc>
          <w:tcPr>
            <w:tcW w:w="585" w:type="pct"/>
            <w:shd w:val="clear" w:color="auto" w:fill="auto"/>
            <w:vAlign w:val="center"/>
          </w:tcPr>
          <w:p w:rsidR="00793D51" w:rsidRPr="00E7756E" w:rsidRDefault="00793D51" w:rsidP="00F5648C">
            <w:pPr>
              <w:jc w:val="center"/>
              <w:rPr>
                <w:b/>
                <w:sz w:val="20"/>
                <w:szCs w:val="20"/>
              </w:rPr>
            </w:pPr>
            <w:r w:rsidRPr="00E7756E">
              <w:rPr>
                <w:b/>
                <w:sz w:val="20"/>
                <w:szCs w:val="20"/>
              </w:rPr>
              <w:t>32</w:t>
            </w:r>
          </w:p>
        </w:tc>
        <w:tc>
          <w:tcPr>
            <w:tcW w:w="171" w:type="pct"/>
            <w:shd w:val="clear" w:color="auto" w:fill="auto"/>
            <w:vAlign w:val="center"/>
          </w:tcPr>
          <w:p w:rsidR="00793D51" w:rsidRPr="00E7756E" w:rsidRDefault="00793D51" w:rsidP="00F5648C">
            <w:pPr>
              <w:jc w:val="center"/>
              <w:rPr>
                <w:b/>
                <w:sz w:val="20"/>
                <w:szCs w:val="20"/>
              </w:rPr>
            </w:pPr>
          </w:p>
        </w:tc>
        <w:tc>
          <w:tcPr>
            <w:tcW w:w="171" w:type="pct"/>
            <w:shd w:val="clear" w:color="000000" w:fill="969696"/>
            <w:vAlign w:val="center"/>
          </w:tcPr>
          <w:p w:rsidR="00793D51" w:rsidRPr="00E7756E" w:rsidRDefault="00793D51" w:rsidP="00F5648C">
            <w:pPr>
              <w:jc w:val="center"/>
              <w:rPr>
                <w:b/>
                <w:sz w:val="20"/>
                <w:szCs w:val="20"/>
              </w:rPr>
            </w:pPr>
            <w:r w:rsidRPr="00E7756E">
              <w:rPr>
                <w:b/>
                <w:sz w:val="20"/>
                <w:szCs w:val="20"/>
              </w:rPr>
              <w:t>36</w:t>
            </w:r>
          </w:p>
        </w:tc>
        <w:tc>
          <w:tcPr>
            <w:tcW w:w="204" w:type="pct"/>
            <w:shd w:val="clear" w:color="000000" w:fill="808080"/>
            <w:vAlign w:val="center"/>
          </w:tcPr>
          <w:p w:rsidR="00793D51" w:rsidRPr="00E7756E" w:rsidRDefault="00793D51" w:rsidP="00F5648C">
            <w:pPr>
              <w:jc w:val="center"/>
              <w:rPr>
                <w:b/>
                <w:sz w:val="20"/>
                <w:szCs w:val="20"/>
              </w:rPr>
            </w:pPr>
          </w:p>
        </w:tc>
        <w:tc>
          <w:tcPr>
            <w:tcW w:w="237" w:type="pct"/>
            <w:shd w:val="clear" w:color="auto" w:fill="auto"/>
            <w:vAlign w:val="center"/>
          </w:tcPr>
          <w:p w:rsidR="00793D51" w:rsidRPr="00E7756E" w:rsidRDefault="00793D51" w:rsidP="00F5648C">
            <w:pPr>
              <w:jc w:val="center"/>
              <w:rPr>
                <w:b/>
                <w:sz w:val="20"/>
                <w:szCs w:val="20"/>
              </w:rPr>
            </w:pPr>
          </w:p>
        </w:tc>
        <w:tc>
          <w:tcPr>
            <w:tcW w:w="325" w:type="pct"/>
            <w:shd w:val="clear" w:color="000000" w:fill="969696"/>
            <w:vAlign w:val="center"/>
          </w:tcPr>
          <w:p w:rsidR="00793D51" w:rsidRPr="00E7756E" w:rsidRDefault="00793D51" w:rsidP="00F5648C">
            <w:pPr>
              <w:jc w:val="center"/>
              <w:rPr>
                <w:b/>
                <w:sz w:val="20"/>
                <w:szCs w:val="20"/>
              </w:rPr>
            </w:pPr>
          </w:p>
        </w:tc>
        <w:tc>
          <w:tcPr>
            <w:tcW w:w="375" w:type="pct"/>
            <w:shd w:val="clear" w:color="auto" w:fill="auto"/>
            <w:vAlign w:val="center"/>
          </w:tcPr>
          <w:p w:rsidR="00793D51" w:rsidRPr="00E7756E" w:rsidRDefault="00793D51" w:rsidP="00F5648C">
            <w:pPr>
              <w:jc w:val="center"/>
              <w:rPr>
                <w:b/>
                <w:sz w:val="20"/>
                <w:szCs w:val="20"/>
              </w:rPr>
            </w:pPr>
            <w:r w:rsidRPr="00E7756E">
              <w:rPr>
                <w:b/>
                <w:sz w:val="20"/>
                <w:szCs w:val="20"/>
              </w:rPr>
              <w:t>36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Személyi jövedelemadó</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12</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12</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16</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Általános forgalmi adó</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12</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12</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14</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14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Helyi adók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i/>
                <w:sz w:val="20"/>
                <w:szCs w:val="20"/>
              </w:rPr>
            </w:pPr>
            <w:r w:rsidRPr="00E7756E">
              <w:rPr>
                <w:i/>
                <w:sz w:val="20"/>
                <w:szCs w:val="20"/>
              </w:rPr>
              <w:t>8</w:t>
            </w:r>
          </w:p>
        </w:tc>
        <w:tc>
          <w:tcPr>
            <w:tcW w:w="585" w:type="pct"/>
            <w:shd w:val="clear" w:color="auto" w:fill="auto"/>
            <w:vAlign w:val="center"/>
          </w:tcPr>
          <w:p w:rsidR="00793D51" w:rsidRPr="00E7756E" w:rsidRDefault="00793D51" w:rsidP="00F5648C">
            <w:pPr>
              <w:jc w:val="center"/>
              <w:rPr>
                <w:i/>
                <w:sz w:val="20"/>
                <w:szCs w:val="20"/>
              </w:rPr>
            </w:pPr>
            <w:r w:rsidRPr="00E7756E">
              <w:rPr>
                <w:i/>
                <w:sz w:val="20"/>
                <w:szCs w:val="20"/>
              </w:rPr>
              <w:t>8</w:t>
            </w:r>
          </w:p>
        </w:tc>
        <w:tc>
          <w:tcPr>
            <w:tcW w:w="171" w:type="pct"/>
            <w:shd w:val="clear" w:color="auto" w:fill="auto"/>
            <w:vAlign w:val="center"/>
          </w:tcPr>
          <w:p w:rsidR="00793D51" w:rsidRPr="00E7756E" w:rsidRDefault="00793D51" w:rsidP="00F5648C">
            <w:pPr>
              <w:jc w:val="center"/>
              <w:rPr>
                <w:i/>
                <w:sz w:val="20"/>
                <w:szCs w:val="20"/>
              </w:rPr>
            </w:pPr>
          </w:p>
        </w:tc>
        <w:tc>
          <w:tcPr>
            <w:tcW w:w="171" w:type="pct"/>
            <w:shd w:val="clear" w:color="000000" w:fill="969696"/>
            <w:vAlign w:val="center"/>
          </w:tcPr>
          <w:p w:rsidR="00793D51" w:rsidRPr="00E7756E" w:rsidRDefault="00793D51" w:rsidP="00F5648C">
            <w:pPr>
              <w:jc w:val="center"/>
              <w:rPr>
                <w:i/>
                <w:sz w:val="20"/>
                <w:szCs w:val="20"/>
              </w:rPr>
            </w:pPr>
            <w:r w:rsidRPr="00E7756E">
              <w:rPr>
                <w:i/>
                <w:sz w:val="20"/>
                <w:szCs w:val="20"/>
              </w:rPr>
              <w:t>6</w:t>
            </w:r>
          </w:p>
        </w:tc>
        <w:tc>
          <w:tcPr>
            <w:tcW w:w="204" w:type="pct"/>
            <w:shd w:val="clear" w:color="000000" w:fill="808080"/>
            <w:vAlign w:val="center"/>
          </w:tcPr>
          <w:p w:rsidR="00793D51" w:rsidRPr="00E7756E" w:rsidRDefault="00793D51" w:rsidP="00F5648C">
            <w:pPr>
              <w:jc w:val="center"/>
              <w:rPr>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i/>
                <w:sz w:val="20"/>
                <w:szCs w:val="20"/>
              </w:rPr>
            </w:pPr>
            <w:r w:rsidRPr="00E7756E">
              <w:rPr>
                <w:i/>
                <w:sz w:val="20"/>
                <w:szCs w:val="20"/>
              </w:rPr>
              <w:t>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Számviteli alapismeretek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b/>
                <w:sz w:val="20"/>
                <w:szCs w:val="20"/>
              </w:rPr>
            </w:pPr>
            <w:r w:rsidRPr="00E7756E">
              <w:rPr>
                <w:b/>
                <w:sz w:val="20"/>
                <w:szCs w:val="20"/>
              </w:rPr>
              <w:t>72</w:t>
            </w: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r w:rsidRPr="00E7756E">
              <w:rPr>
                <w:b/>
                <w:sz w:val="20"/>
                <w:szCs w:val="20"/>
              </w:rPr>
              <w:t>64</w:t>
            </w: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r w:rsidRPr="00E7756E">
              <w:rPr>
                <w:b/>
                <w:bCs/>
                <w:sz w:val="20"/>
                <w:szCs w:val="20"/>
              </w:rPr>
              <w:t>136</w:t>
            </w:r>
          </w:p>
        </w:tc>
        <w:tc>
          <w:tcPr>
            <w:tcW w:w="171" w:type="pct"/>
            <w:shd w:val="clear" w:color="auto" w:fill="auto"/>
            <w:vAlign w:val="center"/>
          </w:tcPr>
          <w:p w:rsidR="00793D51" w:rsidRPr="00E7756E" w:rsidRDefault="00793D51" w:rsidP="00F5648C">
            <w:pPr>
              <w:jc w:val="center"/>
              <w:rPr>
                <w:b/>
                <w:sz w:val="20"/>
                <w:szCs w:val="20"/>
              </w:rPr>
            </w:pPr>
            <w:r w:rsidRPr="00E7756E">
              <w:rPr>
                <w:b/>
                <w:sz w:val="20"/>
                <w:szCs w:val="20"/>
              </w:rPr>
              <w:t>162</w:t>
            </w: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162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számviteli törvény</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16</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vállalkozás vagyona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könyvelési tételek szerkesztése, a számlakeret</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16</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Tárgyi eszközök elszámolása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10" w:type="pct"/>
            <w:gridSpan w:val="2"/>
            <w:shd w:val="clear" w:color="000000" w:fill="808080"/>
            <w:vAlign w:val="center"/>
          </w:tcPr>
          <w:p w:rsidR="00793D51" w:rsidRPr="00E7756E" w:rsidRDefault="00793D51" w:rsidP="00F5648C">
            <w:pPr>
              <w:jc w:val="center"/>
              <w:rPr>
                <w:i/>
                <w:iCs/>
                <w:sz w:val="20"/>
                <w:szCs w:val="20"/>
              </w:rPr>
            </w:pPr>
          </w:p>
        </w:tc>
        <w:tc>
          <w:tcPr>
            <w:tcW w:w="182"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c>
          <w:tcPr>
            <w:tcW w:w="171"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24</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vásárolt készletek elszámolása</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24</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24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28</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28</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jövedelem elszámolás</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16</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16</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18</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18</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saját termelésű készletek elszámolása</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14</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14</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16</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16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Termékértékesítés elszámolása</w:t>
            </w:r>
          </w:p>
        </w:tc>
        <w:tc>
          <w:tcPr>
            <w:tcW w:w="123" w:type="pct"/>
            <w:shd w:val="clear" w:color="auto" w:fill="auto"/>
            <w:vAlign w:val="center"/>
          </w:tcPr>
          <w:p w:rsidR="00793D51" w:rsidRPr="00E7756E" w:rsidRDefault="00793D51" w:rsidP="00F5648C">
            <w:pPr>
              <w:jc w:val="center"/>
              <w:rPr>
                <w:i/>
                <w:sz w:val="20"/>
                <w:szCs w:val="20"/>
              </w:rPr>
            </w:pPr>
          </w:p>
        </w:tc>
        <w:tc>
          <w:tcPr>
            <w:tcW w:w="124" w:type="pct"/>
            <w:shd w:val="clear" w:color="000000" w:fill="969696"/>
            <w:vAlign w:val="center"/>
          </w:tcPr>
          <w:p w:rsidR="00793D51" w:rsidRPr="00E7756E" w:rsidRDefault="00793D51" w:rsidP="00F5648C">
            <w:pPr>
              <w:jc w:val="center"/>
              <w:rPr>
                <w:i/>
                <w:sz w:val="20"/>
                <w:szCs w:val="20"/>
              </w:rPr>
            </w:pPr>
          </w:p>
        </w:tc>
        <w:tc>
          <w:tcPr>
            <w:tcW w:w="155" w:type="pct"/>
            <w:shd w:val="clear" w:color="000000" w:fill="808080"/>
            <w:vAlign w:val="center"/>
          </w:tcPr>
          <w:p w:rsidR="00793D51" w:rsidRPr="00E7756E" w:rsidRDefault="00793D51" w:rsidP="00F5648C">
            <w:pPr>
              <w:jc w:val="center"/>
              <w:rPr>
                <w:i/>
                <w:sz w:val="20"/>
                <w:szCs w:val="20"/>
              </w:rPr>
            </w:pPr>
          </w:p>
        </w:tc>
        <w:tc>
          <w:tcPr>
            <w:tcW w:w="161" w:type="pct"/>
            <w:shd w:val="clear" w:color="auto" w:fill="auto"/>
            <w:vAlign w:val="center"/>
          </w:tcPr>
          <w:p w:rsidR="00793D51" w:rsidRPr="00E7756E" w:rsidRDefault="00793D51" w:rsidP="00F5648C">
            <w:pPr>
              <w:jc w:val="center"/>
              <w:rPr>
                <w:i/>
                <w:sz w:val="20"/>
                <w:szCs w:val="20"/>
              </w:rPr>
            </w:pPr>
          </w:p>
        </w:tc>
        <w:tc>
          <w:tcPr>
            <w:tcW w:w="193" w:type="pct"/>
            <w:shd w:val="clear" w:color="000000" w:fill="969696"/>
            <w:vAlign w:val="center"/>
          </w:tcPr>
          <w:p w:rsidR="00793D51" w:rsidRPr="00E7756E" w:rsidRDefault="00793D51" w:rsidP="00F5648C">
            <w:pPr>
              <w:jc w:val="center"/>
              <w:rPr>
                <w:i/>
                <w:sz w:val="20"/>
                <w:szCs w:val="20"/>
              </w:rPr>
            </w:pPr>
          </w:p>
        </w:tc>
        <w:tc>
          <w:tcPr>
            <w:tcW w:w="210" w:type="pct"/>
            <w:gridSpan w:val="2"/>
            <w:shd w:val="clear" w:color="000000" w:fill="808080"/>
            <w:vAlign w:val="center"/>
          </w:tcPr>
          <w:p w:rsidR="00793D51" w:rsidRPr="00E7756E" w:rsidRDefault="00793D51" w:rsidP="00F5648C">
            <w:pPr>
              <w:jc w:val="center"/>
              <w:rPr>
                <w:i/>
                <w:sz w:val="20"/>
                <w:szCs w:val="20"/>
              </w:rPr>
            </w:pPr>
          </w:p>
        </w:tc>
        <w:tc>
          <w:tcPr>
            <w:tcW w:w="182" w:type="pct"/>
            <w:shd w:val="clear" w:color="auto" w:fill="auto"/>
            <w:vAlign w:val="center"/>
          </w:tcPr>
          <w:p w:rsidR="00793D51" w:rsidRPr="00E7756E" w:rsidRDefault="00793D51" w:rsidP="00F5648C">
            <w:pPr>
              <w:jc w:val="center"/>
              <w:rPr>
                <w:i/>
                <w:sz w:val="20"/>
                <w:szCs w:val="20"/>
              </w:rPr>
            </w:pPr>
          </w:p>
        </w:tc>
        <w:tc>
          <w:tcPr>
            <w:tcW w:w="133" w:type="pct"/>
            <w:shd w:val="clear" w:color="000000" w:fill="969696"/>
            <w:vAlign w:val="center"/>
          </w:tcPr>
          <w:p w:rsidR="00793D51" w:rsidRPr="00E7756E" w:rsidRDefault="00793D51" w:rsidP="00F5648C">
            <w:pPr>
              <w:jc w:val="center"/>
              <w:rPr>
                <w:i/>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sz w:val="20"/>
                <w:szCs w:val="20"/>
              </w:rPr>
            </w:pPr>
            <w:r w:rsidRPr="00E7756E">
              <w:rPr>
                <w:i/>
                <w:sz w:val="20"/>
                <w:szCs w:val="20"/>
              </w:rPr>
              <w:t>10</w:t>
            </w:r>
          </w:p>
        </w:tc>
        <w:tc>
          <w:tcPr>
            <w:tcW w:w="162" w:type="pct"/>
            <w:shd w:val="clear" w:color="000000" w:fill="969696"/>
            <w:vAlign w:val="center"/>
          </w:tcPr>
          <w:p w:rsidR="00793D51" w:rsidRPr="00E7756E" w:rsidRDefault="00793D51" w:rsidP="00F5648C">
            <w:pPr>
              <w:jc w:val="center"/>
              <w:rPr>
                <w:i/>
                <w:sz w:val="20"/>
                <w:szCs w:val="20"/>
              </w:rPr>
            </w:pPr>
          </w:p>
        </w:tc>
        <w:tc>
          <w:tcPr>
            <w:tcW w:w="585" w:type="pct"/>
            <w:shd w:val="clear" w:color="auto" w:fill="auto"/>
            <w:vAlign w:val="center"/>
          </w:tcPr>
          <w:p w:rsidR="00793D51" w:rsidRPr="00E7756E" w:rsidRDefault="00793D51" w:rsidP="00F5648C">
            <w:pPr>
              <w:jc w:val="center"/>
              <w:rPr>
                <w:bCs/>
                <w:i/>
                <w:sz w:val="20"/>
                <w:szCs w:val="20"/>
              </w:rPr>
            </w:pPr>
            <w:r w:rsidRPr="00E7756E">
              <w:rPr>
                <w:bCs/>
                <w:i/>
                <w:sz w:val="20"/>
                <w:szCs w:val="20"/>
              </w:rPr>
              <w:t>10</w:t>
            </w:r>
          </w:p>
        </w:tc>
        <w:tc>
          <w:tcPr>
            <w:tcW w:w="171" w:type="pct"/>
            <w:shd w:val="clear" w:color="auto" w:fill="auto"/>
            <w:vAlign w:val="center"/>
          </w:tcPr>
          <w:p w:rsidR="00793D51" w:rsidRPr="00E7756E" w:rsidRDefault="00793D51" w:rsidP="00F5648C">
            <w:pPr>
              <w:jc w:val="center"/>
              <w:rPr>
                <w:i/>
                <w:sz w:val="20"/>
                <w:szCs w:val="20"/>
              </w:rPr>
            </w:pPr>
            <w:r w:rsidRPr="00E7756E">
              <w:rPr>
                <w:i/>
                <w:sz w:val="20"/>
                <w:szCs w:val="20"/>
              </w:rPr>
              <w:t>12</w:t>
            </w:r>
          </w:p>
        </w:tc>
        <w:tc>
          <w:tcPr>
            <w:tcW w:w="171" w:type="pct"/>
            <w:shd w:val="clear" w:color="000000" w:fill="969696"/>
            <w:vAlign w:val="center"/>
          </w:tcPr>
          <w:p w:rsidR="00793D51" w:rsidRPr="00E7756E" w:rsidRDefault="00793D51" w:rsidP="00F5648C">
            <w:pPr>
              <w:jc w:val="center"/>
              <w:rPr>
                <w:i/>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sz w:val="20"/>
                <w:szCs w:val="20"/>
              </w:rPr>
            </w:pPr>
          </w:p>
        </w:tc>
        <w:tc>
          <w:tcPr>
            <w:tcW w:w="325" w:type="pct"/>
            <w:shd w:val="clear" w:color="000000" w:fill="969696"/>
            <w:vAlign w:val="center"/>
          </w:tcPr>
          <w:p w:rsidR="00793D51" w:rsidRPr="00E7756E" w:rsidRDefault="00793D51" w:rsidP="00F5648C">
            <w:pPr>
              <w:jc w:val="center"/>
              <w:rPr>
                <w:i/>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12</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Számvitel gyakorlat</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highlight w:val="red"/>
              </w:rPr>
            </w:pPr>
          </w:p>
        </w:tc>
        <w:tc>
          <w:tcPr>
            <w:tcW w:w="162" w:type="pct"/>
            <w:shd w:val="clear" w:color="000000" w:fill="969696"/>
            <w:vAlign w:val="center"/>
          </w:tcPr>
          <w:p w:rsidR="00793D51" w:rsidRPr="00E7756E" w:rsidRDefault="00793D51" w:rsidP="00F5648C">
            <w:pPr>
              <w:jc w:val="center"/>
              <w:rPr>
                <w:b/>
                <w:sz w:val="20"/>
                <w:szCs w:val="20"/>
              </w:rPr>
            </w:pPr>
            <w:r w:rsidRPr="00E7756E">
              <w:rPr>
                <w:b/>
                <w:sz w:val="20"/>
                <w:szCs w:val="20"/>
              </w:rPr>
              <w:t>32</w:t>
            </w:r>
          </w:p>
        </w:tc>
        <w:tc>
          <w:tcPr>
            <w:tcW w:w="585" w:type="pct"/>
            <w:shd w:val="clear" w:color="auto" w:fill="auto"/>
            <w:vAlign w:val="center"/>
          </w:tcPr>
          <w:p w:rsidR="00793D51" w:rsidRPr="00E7756E" w:rsidRDefault="00793D51" w:rsidP="00F5648C">
            <w:pPr>
              <w:jc w:val="center"/>
              <w:rPr>
                <w:b/>
                <w:bCs/>
                <w:sz w:val="20"/>
                <w:szCs w:val="20"/>
              </w:rPr>
            </w:pPr>
            <w:r w:rsidRPr="00E7756E">
              <w:rPr>
                <w:b/>
                <w:bCs/>
                <w:sz w:val="20"/>
                <w:szCs w:val="20"/>
              </w:rPr>
              <w:t>32</w:t>
            </w:r>
          </w:p>
        </w:tc>
        <w:tc>
          <w:tcPr>
            <w:tcW w:w="171" w:type="pct"/>
            <w:shd w:val="clear" w:color="auto" w:fill="auto"/>
            <w:vAlign w:val="center"/>
          </w:tcPr>
          <w:p w:rsidR="00793D51" w:rsidRPr="00E7756E" w:rsidRDefault="00793D51" w:rsidP="00F5648C">
            <w:pPr>
              <w:jc w:val="center"/>
              <w:rPr>
                <w:b/>
                <w:sz w:val="20"/>
                <w:szCs w:val="20"/>
              </w:rPr>
            </w:pPr>
          </w:p>
        </w:tc>
        <w:tc>
          <w:tcPr>
            <w:tcW w:w="171" w:type="pct"/>
            <w:shd w:val="clear" w:color="000000" w:fill="969696"/>
            <w:vAlign w:val="center"/>
          </w:tcPr>
          <w:p w:rsidR="00793D51" w:rsidRPr="00E7756E" w:rsidRDefault="00793D51" w:rsidP="00F5648C">
            <w:pPr>
              <w:jc w:val="center"/>
              <w:rPr>
                <w:b/>
                <w:sz w:val="20"/>
                <w:szCs w:val="20"/>
              </w:rPr>
            </w:pPr>
            <w:r w:rsidRPr="00E7756E">
              <w:rPr>
                <w:b/>
                <w:sz w:val="20"/>
                <w:szCs w:val="20"/>
              </w:rPr>
              <w:t>36</w:t>
            </w: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sz w:val="20"/>
                <w:szCs w:val="20"/>
              </w:rPr>
            </w:pPr>
          </w:p>
        </w:tc>
        <w:tc>
          <w:tcPr>
            <w:tcW w:w="325" w:type="pct"/>
            <w:shd w:val="clear" w:color="000000" w:fill="969696"/>
            <w:vAlign w:val="center"/>
          </w:tcPr>
          <w:p w:rsidR="00793D51" w:rsidRPr="00E7756E" w:rsidRDefault="00793D51" w:rsidP="00F5648C">
            <w:pPr>
              <w:jc w:val="center"/>
              <w:rPr>
                <w:b/>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36</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i/>
                <w:sz w:val="20"/>
                <w:szCs w:val="20"/>
              </w:rPr>
            </w:pPr>
            <w:r w:rsidRPr="00E7756E">
              <w:rPr>
                <w:i/>
                <w:iCs/>
                <w:sz w:val="20"/>
                <w:szCs w:val="20"/>
              </w:rPr>
              <w:t>A pénzkezeléshez kapcsolódó bizonylatok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9</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9</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tárgyi eszközök nyilvántartása</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9</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9</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vásárolt készletek bizonylatai</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9</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9</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Pénzügyi analitika számítógépen</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10" w:type="pct"/>
            <w:gridSpan w:val="2"/>
            <w:shd w:val="clear" w:color="000000" w:fill="808080"/>
            <w:vAlign w:val="center"/>
          </w:tcPr>
          <w:p w:rsidR="00793D51" w:rsidRPr="00E7756E" w:rsidRDefault="00793D51" w:rsidP="00F5648C">
            <w:pPr>
              <w:jc w:val="center"/>
              <w:rPr>
                <w:sz w:val="20"/>
                <w:szCs w:val="20"/>
              </w:rPr>
            </w:pPr>
          </w:p>
        </w:tc>
        <w:tc>
          <w:tcPr>
            <w:tcW w:w="182" w:type="pct"/>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58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r w:rsidRPr="00E7756E">
              <w:rPr>
                <w:i/>
                <w:iCs/>
                <w:sz w:val="20"/>
                <w:szCs w:val="20"/>
              </w:rPr>
              <w:t>9</w:t>
            </w:r>
          </w:p>
        </w:tc>
        <w:tc>
          <w:tcPr>
            <w:tcW w:w="204" w:type="pct"/>
            <w:shd w:val="clear" w:color="000000" w:fill="808080"/>
            <w:vAlign w:val="center"/>
          </w:tcPr>
          <w:p w:rsidR="00793D51" w:rsidRPr="00E7756E" w:rsidRDefault="00793D51" w:rsidP="00F5648C">
            <w:pPr>
              <w:jc w:val="center"/>
              <w:rPr>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9</w:t>
            </w:r>
          </w:p>
        </w:tc>
      </w:tr>
      <w:tr w:rsidR="00793D51" w:rsidRPr="00E7756E" w:rsidTr="00F5648C">
        <w:trPr>
          <w:trHeight w:val="746"/>
          <w:jc w:val="center"/>
        </w:trPr>
        <w:tc>
          <w:tcPr>
            <w:tcW w:w="471" w:type="pct"/>
            <w:vMerge w:val="restart"/>
            <w:shd w:val="clear" w:color="auto" w:fill="auto"/>
            <w:textDirection w:val="btLr"/>
            <w:vAlign w:val="center"/>
          </w:tcPr>
          <w:p w:rsidR="00793D51" w:rsidRPr="00E7756E" w:rsidRDefault="00793D51" w:rsidP="00F5648C">
            <w:pPr>
              <w:jc w:val="center"/>
              <w:rPr>
                <w:sz w:val="20"/>
                <w:szCs w:val="20"/>
              </w:rPr>
            </w:pPr>
            <w:r w:rsidRPr="00E7756E">
              <w:rPr>
                <w:sz w:val="20"/>
                <w:szCs w:val="20"/>
              </w:rPr>
              <w:t xml:space="preserve">11513-14 </w:t>
            </w:r>
            <w:r w:rsidRPr="00E7756E">
              <w:rPr>
                <w:sz w:val="20"/>
                <w:szCs w:val="20"/>
              </w:rPr>
              <w:br/>
              <w:t>Adóigazgatási feladatok</w:t>
            </w: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Adóigazgatási ismeretek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sz w:val="20"/>
                <w:szCs w:val="20"/>
              </w:rPr>
            </w:pPr>
            <w:r w:rsidRPr="00E7756E">
              <w:rPr>
                <w:b/>
                <w:sz w:val="20"/>
                <w:szCs w:val="20"/>
              </w:rPr>
              <w:t>80</w:t>
            </w: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80</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Adóigazgatás, közigazgatás általános szabályai, összefüggései</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8</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8</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Adózó és adóhatóság</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 xml:space="preserve">Bejelentés, az </w:t>
            </w:r>
            <w:proofErr w:type="spellStart"/>
            <w:r w:rsidRPr="00E7756E">
              <w:rPr>
                <w:i/>
                <w:sz w:val="20"/>
                <w:szCs w:val="20"/>
              </w:rPr>
              <w:t>adómegállapítás</w:t>
            </w:r>
            <w:proofErr w:type="spellEnd"/>
            <w:r w:rsidRPr="00E7756E">
              <w:rPr>
                <w:i/>
                <w:sz w:val="20"/>
                <w:szCs w:val="20"/>
              </w:rPr>
              <w:t xml:space="preserve"> formái</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17</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17</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Adóbevallás, adóbefizetés</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 xml:space="preserve">Ellenőrzés, hatósági eljárás  </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Jogkövetkezmények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15</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15</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Adóismeretek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iCs/>
                <w:sz w:val="20"/>
                <w:szCs w:val="20"/>
              </w:rPr>
            </w:pPr>
            <w:r w:rsidRPr="00E7756E">
              <w:rPr>
                <w:b/>
                <w:iCs/>
                <w:sz w:val="20"/>
                <w:szCs w:val="20"/>
              </w:rPr>
              <w:t>96</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
                <w:bCs/>
                <w:iCs/>
                <w:sz w:val="20"/>
                <w:szCs w:val="20"/>
              </w:rPr>
            </w:pPr>
            <w:r w:rsidRPr="00E7756E">
              <w:rPr>
                <w:b/>
                <w:bCs/>
                <w:iCs/>
                <w:sz w:val="20"/>
                <w:szCs w:val="20"/>
              </w:rPr>
              <w:t>96</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A közteherviselés alkotmányossági és törvényi szabályai</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A foglalkoztatásból származó jövedelmek adó- és közterhei</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Fogyasztáshoz kapcsolt adók: általános forgalmi adó, jövedéki adó</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20</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Önkormányzatok adókivetési joga, helyi adók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7</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7</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EVA, KIVA, KATA</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Társasági adó</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 xml:space="preserve">Gépjárműadó és </w:t>
            </w:r>
            <w:proofErr w:type="spellStart"/>
            <w:r w:rsidRPr="00E7756E">
              <w:rPr>
                <w:bCs/>
                <w:i/>
                <w:sz w:val="20"/>
                <w:szCs w:val="20"/>
              </w:rPr>
              <w:t>cégautóadó</w:t>
            </w:r>
            <w:proofErr w:type="spellEnd"/>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5</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5</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Az illetékrendszer</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5</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5</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bCs/>
                <w:i/>
                <w:sz w:val="20"/>
                <w:szCs w:val="20"/>
              </w:rPr>
              <w:t>Egyéb adók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5</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5</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Adóigazgatás gyakorlata</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b/>
                <w:iCs/>
                <w:sz w:val="20"/>
                <w:szCs w:val="20"/>
              </w:rPr>
            </w:pPr>
            <w:r w:rsidRPr="00E7756E">
              <w:rPr>
                <w:b/>
                <w:iCs/>
                <w:sz w:val="20"/>
                <w:szCs w:val="20"/>
              </w:rPr>
              <w:t>32</w:t>
            </w:r>
          </w:p>
        </w:tc>
        <w:tc>
          <w:tcPr>
            <w:tcW w:w="375" w:type="pct"/>
            <w:shd w:val="clear" w:color="auto" w:fill="auto"/>
            <w:vAlign w:val="center"/>
          </w:tcPr>
          <w:p w:rsidR="00793D51" w:rsidRPr="00E7756E" w:rsidRDefault="00793D51" w:rsidP="00F5648C">
            <w:pPr>
              <w:jc w:val="center"/>
              <w:rPr>
                <w:b/>
                <w:bCs/>
                <w:iCs/>
                <w:sz w:val="20"/>
                <w:szCs w:val="20"/>
              </w:rPr>
            </w:pPr>
            <w:r w:rsidRPr="00E7756E">
              <w:rPr>
                <w:b/>
                <w:bCs/>
                <w:iCs/>
                <w:sz w:val="20"/>
                <w:szCs w:val="20"/>
              </w:rPr>
              <w:t>32</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támogatások és gépjárműadó megosztás kincstári ellenőrzése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Bérbeadáshoz kapcsolódó közteherfizetés ellenőrzése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10</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10</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Szja–előleg és járulékfizetési kötelezettség ellenőrzése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Kisadózók tételes adójának ellenőrzése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6</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6</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sz w:val="20"/>
                <w:szCs w:val="20"/>
              </w:rPr>
              <w:t>Elektronikus adóbevallás-gyakorlat</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b/>
                <w:iCs/>
                <w:sz w:val="20"/>
                <w:szCs w:val="20"/>
              </w:rPr>
            </w:pPr>
            <w:r w:rsidRPr="00E7756E">
              <w:rPr>
                <w:b/>
                <w:iCs/>
                <w:sz w:val="20"/>
                <w:szCs w:val="20"/>
              </w:rPr>
              <w:t>64</w:t>
            </w:r>
          </w:p>
        </w:tc>
        <w:tc>
          <w:tcPr>
            <w:tcW w:w="375" w:type="pct"/>
            <w:shd w:val="clear" w:color="auto" w:fill="auto"/>
            <w:vAlign w:val="center"/>
          </w:tcPr>
          <w:p w:rsidR="00793D51" w:rsidRPr="00E7756E" w:rsidRDefault="00793D51" w:rsidP="00F5648C">
            <w:pPr>
              <w:jc w:val="center"/>
              <w:rPr>
                <w:b/>
                <w:iCs/>
                <w:sz w:val="20"/>
                <w:szCs w:val="20"/>
              </w:rPr>
            </w:pPr>
            <w:r w:rsidRPr="00E7756E">
              <w:rPr>
                <w:b/>
                <w:iCs/>
                <w:sz w:val="20"/>
                <w:szCs w:val="20"/>
              </w:rPr>
              <w:t>64</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Gyakorlati előkészítés</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4</w:t>
            </w: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Elektronikus bevallás gyakorlata</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56</w:t>
            </w: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56</w:t>
            </w:r>
          </w:p>
        </w:tc>
      </w:tr>
      <w:tr w:rsidR="00793D51" w:rsidRPr="00E7756E" w:rsidTr="00F5648C">
        <w:trPr>
          <w:cantSplit/>
          <w:trHeight w:val="397"/>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bevallások ellenőrzése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4</w:t>
            </w: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r>
      <w:tr w:rsidR="00793D51" w:rsidRPr="00E7756E" w:rsidTr="00F5648C">
        <w:trPr>
          <w:trHeight w:val="634"/>
          <w:jc w:val="center"/>
        </w:trPr>
        <w:tc>
          <w:tcPr>
            <w:tcW w:w="471" w:type="pct"/>
            <w:vMerge w:val="restart"/>
            <w:textDirection w:val="btLr"/>
            <w:vAlign w:val="center"/>
          </w:tcPr>
          <w:p w:rsidR="00793D51" w:rsidRPr="00E7756E" w:rsidRDefault="00793D51" w:rsidP="00F5648C">
            <w:pPr>
              <w:ind w:left="113" w:right="113"/>
              <w:jc w:val="center"/>
              <w:rPr>
                <w:sz w:val="20"/>
                <w:szCs w:val="20"/>
              </w:rPr>
            </w:pPr>
            <w:r w:rsidRPr="00E7756E">
              <w:rPr>
                <w:sz w:val="20"/>
                <w:szCs w:val="20"/>
              </w:rPr>
              <w:t xml:space="preserve">11514-14 </w:t>
            </w:r>
            <w:r w:rsidRPr="00E7756E">
              <w:rPr>
                <w:sz w:val="20"/>
                <w:szCs w:val="20"/>
              </w:rPr>
              <w:br/>
              <w:t>Államháztartási feladatok</w:t>
            </w:r>
          </w:p>
        </w:tc>
        <w:tc>
          <w:tcPr>
            <w:tcW w:w="700" w:type="pct"/>
            <w:shd w:val="clear" w:color="auto" w:fill="auto"/>
            <w:vAlign w:val="center"/>
          </w:tcPr>
          <w:p w:rsidR="00793D51" w:rsidRPr="00E7756E" w:rsidRDefault="00793D51" w:rsidP="00F5648C">
            <w:pPr>
              <w:rPr>
                <w:b/>
                <w:iCs/>
                <w:sz w:val="20"/>
                <w:szCs w:val="20"/>
              </w:rPr>
            </w:pPr>
            <w:r w:rsidRPr="00E7756E">
              <w:rPr>
                <w:b/>
                <w:iCs/>
                <w:sz w:val="20"/>
                <w:szCs w:val="20"/>
              </w:rPr>
              <w:t>Államháztartási ismeretek</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iCs/>
                <w:sz w:val="20"/>
                <w:szCs w:val="20"/>
              </w:rPr>
            </w:pPr>
            <w:r w:rsidRPr="00E7756E">
              <w:rPr>
                <w:b/>
                <w:iCs/>
                <w:sz w:val="20"/>
                <w:szCs w:val="20"/>
              </w:rPr>
              <w:t>128</w:t>
            </w:r>
          </w:p>
        </w:tc>
        <w:tc>
          <w:tcPr>
            <w:tcW w:w="325" w:type="pct"/>
            <w:shd w:val="clear" w:color="000000" w:fill="969696"/>
            <w:vAlign w:val="center"/>
          </w:tcPr>
          <w:p w:rsidR="00793D51" w:rsidRPr="00E7756E" w:rsidRDefault="00793D51" w:rsidP="00F5648C">
            <w:pPr>
              <w:jc w:val="center"/>
              <w:rPr>
                <w:b/>
                <w:iCs/>
                <w:sz w:val="20"/>
                <w:szCs w:val="20"/>
              </w:rPr>
            </w:pPr>
          </w:p>
        </w:tc>
        <w:tc>
          <w:tcPr>
            <w:tcW w:w="375" w:type="pct"/>
            <w:shd w:val="clear" w:color="auto" w:fill="auto"/>
            <w:vAlign w:val="center"/>
          </w:tcPr>
          <w:p w:rsidR="00793D51" w:rsidRPr="00E7756E" w:rsidRDefault="00793D51" w:rsidP="00F5648C">
            <w:pPr>
              <w:jc w:val="center"/>
              <w:rPr>
                <w:b/>
                <w:bCs/>
                <w:iCs/>
                <w:sz w:val="20"/>
                <w:szCs w:val="20"/>
              </w:rPr>
            </w:pPr>
            <w:r w:rsidRPr="00E7756E">
              <w:rPr>
                <w:b/>
                <w:bCs/>
                <w:iCs/>
                <w:sz w:val="20"/>
                <w:szCs w:val="20"/>
              </w:rPr>
              <w:t>128</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i/>
                <w:iCs/>
                <w:sz w:val="20"/>
                <w:szCs w:val="20"/>
              </w:rPr>
            </w:pPr>
            <w:r w:rsidRPr="00E7756E">
              <w:rPr>
                <w:i/>
                <w:iCs/>
                <w:sz w:val="20"/>
                <w:szCs w:val="20"/>
              </w:rPr>
              <w:t>Államháztartási alapok</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32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32</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i/>
                <w:iCs/>
                <w:sz w:val="20"/>
                <w:szCs w:val="20"/>
              </w:rPr>
            </w:pPr>
            <w:r w:rsidRPr="00E7756E">
              <w:rPr>
                <w:i/>
                <w:iCs/>
                <w:sz w:val="20"/>
                <w:szCs w:val="20"/>
              </w:rPr>
              <w:t>Az államháztartás tervezési rendszere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i/>
                <w:sz w:val="20"/>
                <w:szCs w:val="20"/>
              </w:rPr>
            </w:pPr>
            <w:r w:rsidRPr="00E7756E">
              <w:rPr>
                <w:i/>
                <w:sz w:val="20"/>
                <w:szCs w:val="20"/>
              </w:rPr>
              <w:t>Közfeladatok finanszírozása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28</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i/>
                <w:sz w:val="20"/>
                <w:szCs w:val="20"/>
              </w:rPr>
            </w:pPr>
            <w:r w:rsidRPr="00E7756E">
              <w:rPr>
                <w:i/>
                <w:sz w:val="20"/>
                <w:szCs w:val="20"/>
              </w:rPr>
              <w:t>Az államháztartás ellenőrzési rendszere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24</w:t>
            </w:r>
          </w:p>
        </w:tc>
      </w:tr>
      <w:tr w:rsidR="00793D51" w:rsidRPr="00E7756E" w:rsidTr="00F5648C">
        <w:trPr>
          <w:trHeight w:val="327"/>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i/>
                <w:sz w:val="20"/>
                <w:szCs w:val="20"/>
              </w:rPr>
            </w:pPr>
            <w:r w:rsidRPr="00E7756E">
              <w:rPr>
                <w:i/>
                <w:sz w:val="20"/>
                <w:szCs w:val="20"/>
              </w:rPr>
              <w:t>Az államháztartás információs rendszere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r>
      <w:tr w:rsidR="00793D51" w:rsidRPr="00E7756E" w:rsidTr="00F5648C">
        <w:trPr>
          <w:trHeight w:val="574"/>
          <w:jc w:val="center"/>
        </w:trPr>
        <w:tc>
          <w:tcPr>
            <w:tcW w:w="471" w:type="pct"/>
            <w:vMerge w:val="restart"/>
            <w:textDirection w:val="btLr"/>
            <w:vAlign w:val="center"/>
          </w:tcPr>
          <w:p w:rsidR="00793D51" w:rsidRPr="00E7756E" w:rsidRDefault="00793D51" w:rsidP="00F5648C">
            <w:pPr>
              <w:ind w:left="113" w:right="113"/>
              <w:jc w:val="center"/>
              <w:rPr>
                <w:sz w:val="20"/>
                <w:szCs w:val="20"/>
              </w:rPr>
            </w:pPr>
            <w:r w:rsidRPr="00E7756E">
              <w:rPr>
                <w:sz w:val="20"/>
                <w:szCs w:val="20"/>
              </w:rPr>
              <w:t xml:space="preserve">11515-14  </w:t>
            </w:r>
            <w:r w:rsidRPr="00E7756E">
              <w:rPr>
                <w:sz w:val="20"/>
                <w:szCs w:val="20"/>
              </w:rPr>
              <w:br/>
              <w:t>Költségvetés-gazdálkodási feladatok</w:t>
            </w:r>
          </w:p>
        </w:tc>
        <w:tc>
          <w:tcPr>
            <w:tcW w:w="700" w:type="pct"/>
            <w:shd w:val="clear" w:color="auto" w:fill="auto"/>
            <w:vAlign w:val="center"/>
          </w:tcPr>
          <w:p w:rsidR="00793D51" w:rsidRPr="00E7756E" w:rsidRDefault="00793D51" w:rsidP="00F5648C">
            <w:pPr>
              <w:rPr>
                <w:b/>
                <w:iCs/>
                <w:sz w:val="20"/>
                <w:szCs w:val="20"/>
              </w:rPr>
            </w:pPr>
            <w:r w:rsidRPr="00E7756E">
              <w:rPr>
                <w:b/>
                <w:color w:val="000000"/>
                <w:sz w:val="20"/>
                <w:szCs w:val="20"/>
              </w:rPr>
              <w:t>Költségvetés-gazdálkodási ismeretek</w:t>
            </w:r>
          </w:p>
        </w:tc>
        <w:tc>
          <w:tcPr>
            <w:tcW w:w="123" w:type="pct"/>
            <w:shd w:val="clear" w:color="auto" w:fill="auto"/>
            <w:vAlign w:val="center"/>
          </w:tcPr>
          <w:p w:rsidR="00793D51" w:rsidRPr="00E7756E" w:rsidRDefault="00793D51" w:rsidP="00F5648C">
            <w:pPr>
              <w:pageBreakBefore/>
              <w:jc w:val="center"/>
              <w:rPr>
                <w:i/>
                <w:iCs/>
                <w:sz w:val="20"/>
                <w:szCs w:val="20"/>
              </w:rPr>
            </w:pPr>
          </w:p>
        </w:tc>
        <w:tc>
          <w:tcPr>
            <w:tcW w:w="124" w:type="pct"/>
            <w:shd w:val="clear" w:color="000000" w:fill="969696"/>
            <w:vAlign w:val="center"/>
          </w:tcPr>
          <w:p w:rsidR="00793D51" w:rsidRPr="00E7756E" w:rsidRDefault="00793D51" w:rsidP="00F5648C">
            <w:pPr>
              <w:pageBreakBefore/>
              <w:jc w:val="center"/>
              <w:rPr>
                <w:i/>
                <w:iCs/>
                <w:sz w:val="20"/>
                <w:szCs w:val="20"/>
              </w:rPr>
            </w:pPr>
          </w:p>
        </w:tc>
        <w:tc>
          <w:tcPr>
            <w:tcW w:w="155" w:type="pct"/>
            <w:shd w:val="clear" w:color="000000" w:fill="808080"/>
            <w:vAlign w:val="center"/>
          </w:tcPr>
          <w:p w:rsidR="00793D51" w:rsidRPr="00E7756E" w:rsidRDefault="00793D51" w:rsidP="00F5648C">
            <w:pPr>
              <w:pageBreakBefore/>
              <w:jc w:val="center"/>
              <w:rPr>
                <w:i/>
                <w:iCs/>
                <w:sz w:val="20"/>
                <w:szCs w:val="20"/>
              </w:rPr>
            </w:pPr>
          </w:p>
        </w:tc>
        <w:tc>
          <w:tcPr>
            <w:tcW w:w="161" w:type="pct"/>
            <w:shd w:val="clear" w:color="auto" w:fill="auto"/>
            <w:vAlign w:val="center"/>
          </w:tcPr>
          <w:p w:rsidR="00793D51" w:rsidRPr="00E7756E" w:rsidRDefault="00793D51" w:rsidP="00F5648C">
            <w:pPr>
              <w:pageBreakBefore/>
              <w:jc w:val="center"/>
              <w:rPr>
                <w:i/>
                <w:iCs/>
                <w:sz w:val="20"/>
                <w:szCs w:val="20"/>
              </w:rPr>
            </w:pPr>
          </w:p>
        </w:tc>
        <w:tc>
          <w:tcPr>
            <w:tcW w:w="193" w:type="pct"/>
            <w:shd w:val="clear" w:color="000000" w:fill="969696"/>
            <w:vAlign w:val="center"/>
          </w:tcPr>
          <w:p w:rsidR="00793D51" w:rsidRPr="00E7756E" w:rsidRDefault="00793D51" w:rsidP="00F5648C">
            <w:pPr>
              <w:pageBreakBefore/>
              <w:jc w:val="center"/>
              <w:rPr>
                <w:i/>
                <w:iCs/>
                <w:sz w:val="20"/>
                <w:szCs w:val="20"/>
              </w:rPr>
            </w:pPr>
          </w:p>
        </w:tc>
        <w:tc>
          <w:tcPr>
            <w:tcW w:w="207" w:type="pct"/>
            <w:shd w:val="clear" w:color="000000" w:fill="808080"/>
            <w:vAlign w:val="center"/>
          </w:tcPr>
          <w:p w:rsidR="00793D51" w:rsidRPr="00E7756E" w:rsidRDefault="00793D51" w:rsidP="00F5648C">
            <w:pPr>
              <w:pageBreakBefore/>
              <w:jc w:val="center"/>
              <w:rPr>
                <w:i/>
                <w:iCs/>
                <w:sz w:val="20"/>
                <w:szCs w:val="20"/>
              </w:rPr>
            </w:pPr>
          </w:p>
        </w:tc>
        <w:tc>
          <w:tcPr>
            <w:tcW w:w="185" w:type="pct"/>
            <w:gridSpan w:val="2"/>
            <w:shd w:val="clear" w:color="auto" w:fill="auto"/>
            <w:vAlign w:val="center"/>
          </w:tcPr>
          <w:p w:rsidR="00793D51" w:rsidRPr="00E7756E" w:rsidRDefault="00793D51" w:rsidP="00F5648C">
            <w:pPr>
              <w:pageBreakBefore/>
              <w:jc w:val="center"/>
              <w:rPr>
                <w:i/>
                <w:iCs/>
                <w:sz w:val="20"/>
                <w:szCs w:val="20"/>
              </w:rPr>
            </w:pPr>
          </w:p>
        </w:tc>
        <w:tc>
          <w:tcPr>
            <w:tcW w:w="133" w:type="pct"/>
            <w:shd w:val="clear" w:color="000000" w:fill="969696"/>
            <w:vAlign w:val="center"/>
          </w:tcPr>
          <w:p w:rsidR="00793D51" w:rsidRPr="00E7756E" w:rsidRDefault="00793D51" w:rsidP="00F5648C">
            <w:pPr>
              <w:pageBreakBefore/>
              <w:jc w:val="center"/>
              <w:rPr>
                <w:i/>
                <w:iCs/>
                <w:sz w:val="20"/>
                <w:szCs w:val="20"/>
              </w:rPr>
            </w:pPr>
          </w:p>
        </w:tc>
        <w:tc>
          <w:tcPr>
            <w:tcW w:w="173" w:type="pct"/>
            <w:shd w:val="clear" w:color="000000" w:fill="808080"/>
            <w:vAlign w:val="center"/>
          </w:tcPr>
          <w:p w:rsidR="00793D51" w:rsidRPr="00E7756E" w:rsidRDefault="00793D51" w:rsidP="00F5648C">
            <w:pPr>
              <w:pageBreakBefore/>
              <w:jc w:val="center"/>
              <w:rPr>
                <w:b/>
                <w:bCs/>
                <w:sz w:val="20"/>
                <w:szCs w:val="20"/>
              </w:rPr>
            </w:pPr>
          </w:p>
        </w:tc>
        <w:tc>
          <w:tcPr>
            <w:tcW w:w="145" w:type="pct"/>
            <w:shd w:val="clear" w:color="auto" w:fill="auto"/>
            <w:vAlign w:val="center"/>
          </w:tcPr>
          <w:p w:rsidR="00793D51" w:rsidRPr="00E7756E" w:rsidRDefault="00793D51" w:rsidP="00F5648C">
            <w:pPr>
              <w:pageBreakBefore/>
              <w:jc w:val="center"/>
              <w:rPr>
                <w:i/>
                <w:iCs/>
                <w:sz w:val="20"/>
                <w:szCs w:val="20"/>
              </w:rPr>
            </w:pPr>
          </w:p>
        </w:tc>
        <w:tc>
          <w:tcPr>
            <w:tcW w:w="162" w:type="pct"/>
            <w:shd w:val="clear" w:color="000000" w:fill="969696"/>
            <w:vAlign w:val="center"/>
          </w:tcPr>
          <w:p w:rsidR="00793D51" w:rsidRPr="00E7756E" w:rsidRDefault="00793D51" w:rsidP="00F5648C">
            <w:pPr>
              <w:pageBreakBefore/>
              <w:jc w:val="center"/>
              <w:rPr>
                <w:i/>
                <w:iCs/>
                <w:sz w:val="20"/>
                <w:szCs w:val="20"/>
              </w:rPr>
            </w:pPr>
          </w:p>
        </w:tc>
        <w:tc>
          <w:tcPr>
            <w:tcW w:w="585" w:type="pct"/>
            <w:shd w:val="clear" w:color="auto" w:fill="auto"/>
            <w:vAlign w:val="center"/>
          </w:tcPr>
          <w:p w:rsidR="00793D51" w:rsidRPr="00E7756E" w:rsidRDefault="00793D51" w:rsidP="00F5648C">
            <w:pPr>
              <w:pageBreakBefore/>
              <w:jc w:val="center"/>
              <w:rPr>
                <w:b/>
                <w:bCs/>
                <w:i/>
                <w:iCs/>
                <w:sz w:val="20"/>
                <w:szCs w:val="20"/>
              </w:rPr>
            </w:pPr>
          </w:p>
        </w:tc>
        <w:tc>
          <w:tcPr>
            <w:tcW w:w="171" w:type="pct"/>
            <w:shd w:val="clear" w:color="auto" w:fill="auto"/>
            <w:vAlign w:val="center"/>
          </w:tcPr>
          <w:p w:rsidR="00793D51" w:rsidRPr="00E7756E" w:rsidRDefault="00793D51" w:rsidP="00F5648C">
            <w:pPr>
              <w:pageBreakBefore/>
              <w:jc w:val="center"/>
              <w:rPr>
                <w:i/>
                <w:iCs/>
                <w:sz w:val="20"/>
                <w:szCs w:val="20"/>
              </w:rPr>
            </w:pPr>
          </w:p>
        </w:tc>
        <w:tc>
          <w:tcPr>
            <w:tcW w:w="171" w:type="pct"/>
            <w:shd w:val="clear" w:color="000000" w:fill="969696"/>
            <w:vAlign w:val="center"/>
          </w:tcPr>
          <w:p w:rsidR="00793D51" w:rsidRPr="00E7756E" w:rsidRDefault="00793D51" w:rsidP="00F5648C">
            <w:pPr>
              <w:pageBreakBefore/>
              <w:jc w:val="center"/>
              <w:rPr>
                <w:i/>
                <w:iCs/>
                <w:sz w:val="20"/>
                <w:szCs w:val="20"/>
              </w:rPr>
            </w:pPr>
          </w:p>
        </w:tc>
        <w:tc>
          <w:tcPr>
            <w:tcW w:w="204" w:type="pct"/>
            <w:shd w:val="clear" w:color="000000" w:fill="808080"/>
            <w:vAlign w:val="center"/>
          </w:tcPr>
          <w:p w:rsidR="00793D51" w:rsidRPr="00E7756E" w:rsidRDefault="00793D51" w:rsidP="00F5648C">
            <w:pPr>
              <w:pageBreakBefore/>
              <w:jc w:val="center"/>
              <w:rPr>
                <w:b/>
                <w:bCs/>
                <w:sz w:val="20"/>
                <w:szCs w:val="20"/>
              </w:rPr>
            </w:pPr>
          </w:p>
        </w:tc>
        <w:tc>
          <w:tcPr>
            <w:tcW w:w="237" w:type="pct"/>
            <w:shd w:val="clear" w:color="auto" w:fill="auto"/>
            <w:vAlign w:val="center"/>
          </w:tcPr>
          <w:p w:rsidR="00793D51" w:rsidRPr="00E7756E" w:rsidRDefault="00793D51" w:rsidP="00F5648C">
            <w:pPr>
              <w:pageBreakBefore/>
              <w:jc w:val="center"/>
              <w:rPr>
                <w:b/>
                <w:iCs/>
                <w:sz w:val="20"/>
                <w:szCs w:val="20"/>
              </w:rPr>
            </w:pPr>
            <w:r w:rsidRPr="00E7756E">
              <w:rPr>
                <w:b/>
                <w:iCs/>
                <w:sz w:val="20"/>
                <w:szCs w:val="20"/>
              </w:rPr>
              <w:t>96</w:t>
            </w:r>
          </w:p>
        </w:tc>
        <w:tc>
          <w:tcPr>
            <w:tcW w:w="325" w:type="pct"/>
            <w:shd w:val="clear" w:color="000000" w:fill="969696"/>
            <w:vAlign w:val="center"/>
          </w:tcPr>
          <w:p w:rsidR="00793D51" w:rsidRPr="00E7756E" w:rsidRDefault="00793D51" w:rsidP="00F5648C">
            <w:pPr>
              <w:pageBreakBefore/>
              <w:jc w:val="center"/>
              <w:rPr>
                <w:iCs/>
                <w:sz w:val="20"/>
                <w:szCs w:val="20"/>
              </w:rPr>
            </w:pPr>
          </w:p>
        </w:tc>
        <w:tc>
          <w:tcPr>
            <w:tcW w:w="375" w:type="pct"/>
            <w:shd w:val="clear" w:color="auto" w:fill="auto"/>
            <w:vAlign w:val="center"/>
          </w:tcPr>
          <w:p w:rsidR="00793D51" w:rsidRPr="00E7756E" w:rsidRDefault="00793D51" w:rsidP="00F5648C">
            <w:pPr>
              <w:pageBreakBefore/>
              <w:jc w:val="center"/>
              <w:rPr>
                <w:b/>
                <w:bCs/>
                <w:iCs/>
                <w:sz w:val="20"/>
                <w:szCs w:val="20"/>
              </w:rPr>
            </w:pPr>
            <w:r w:rsidRPr="00E7756E">
              <w:rPr>
                <w:b/>
                <w:bCs/>
                <w:iCs/>
                <w:sz w:val="20"/>
                <w:szCs w:val="20"/>
              </w:rPr>
              <w:t>96</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költségvetés-gazdálkodással szemben támasztott követelmények, gazdálkodási folyamatok</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30</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30</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Humán erőforrás-gazdálkodás</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22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22</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Vagyongazdálkodás</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Közbeszerzés</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6</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6</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 xml:space="preserve">Pénzgazdálkodás, kincstári és banki kapcsolatok  </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gazdálkodás ellenőrzése, elemzése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10</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10</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Költségvetés-gazdálkodás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b/>
                <w:iCs/>
                <w:sz w:val="20"/>
                <w:szCs w:val="20"/>
              </w:rPr>
            </w:pPr>
            <w:r w:rsidRPr="00E7756E">
              <w:rPr>
                <w:b/>
                <w:iCs/>
                <w:sz w:val="20"/>
                <w:szCs w:val="20"/>
              </w:rPr>
              <w:t>64</w:t>
            </w:r>
          </w:p>
        </w:tc>
        <w:tc>
          <w:tcPr>
            <w:tcW w:w="375" w:type="pct"/>
            <w:shd w:val="clear" w:color="auto" w:fill="auto"/>
            <w:vAlign w:val="center"/>
          </w:tcPr>
          <w:p w:rsidR="00793D51" w:rsidRPr="00E7756E" w:rsidRDefault="00793D51" w:rsidP="00F5648C">
            <w:pPr>
              <w:jc w:val="center"/>
              <w:rPr>
                <w:b/>
                <w:bCs/>
                <w:iCs/>
                <w:sz w:val="20"/>
                <w:szCs w:val="20"/>
              </w:rPr>
            </w:pPr>
            <w:r w:rsidRPr="00E7756E">
              <w:rPr>
                <w:b/>
                <w:bCs/>
                <w:iCs/>
                <w:sz w:val="20"/>
                <w:szCs w:val="20"/>
              </w:rPr>
              <w:t>64</w:t>
            </w:r>
          </w:p>
        </w:tc>
      </w:tr>
      <w:tr w:rsidR="00793D51" w:rsidRPr="00E7756E" w:rsidTr="00F5648C">
        <w:trPr>
          <w:trHeight w:val="473"/>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Költségvetési szerv elemi költségvetés költségvetési és finanszírozási bevételeinek, kiadásainak tervezése, elemzése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12</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12</w:t>
            </w:r>
          </w:p>
        </w:tc>
      </w:tr>
      <w:tr w:rsidR="00793D51" w:rsidRPr="00E7756E" w:rsidTr="00F5648C">
        <w:trPr>
          <w:trHeight w:val="473"/>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Létszám-és személyi juttatások, közterhek tervezése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16</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16</w:t>
            </w:r>
          </w:p>
        </w:tc>
      </w:tr>
      <w:tr w:rsidR="00793D51" w:rsidRPr="00E7756E" w:rsidTr="00F5648C">
        <w:trPr>
          <w:trHeight w:val="473"/>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Engedélyezési kérelem előterjesztésének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6</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6</w:t>
            </w:r>
          </w:p>
        </w:tc>
      </w:tr>
      <w:tr w:rsidR="00793D51" w:rsidRPr="00E7756E" w:rsidTr="00F5648C">
        <w:trPr>
          <w:trHeight w:val="473"/>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Vertikális folyamat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r>
      <w:tr w:rsidR="00793D51" w:rsidRPr="00E7756E" w:rsidTr="00F5648C">
        <w:trPr>
          <w:trHeight w:val="473"/>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Költségvetési kiadási előirányzatok módosítása, átcsoportosítása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 xml:space="preserve">Kincstári számlavezetés, fizetései módok alkalmazása </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14</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b/>
                <w:sz w:val="20"/>
                <w:szCs w:val="20"/>
              </w:rPr>
            </w:pPr>
            <w:r w:rsidRPr="00E7756E">
              <w:rPr>
                <w:b/>
                <w:color w:val="000000"/>
                <w:sz w:val="20"/>
                <w:szCs w:val="20"/>
              </w:rPr>
              <w:t>Államháztartási számvitel</w:t>
            </w:r>
          </w:p>
        </w:tc>
        <w:tc>
          <w:tcPr>
            <w:tcW w:w="123" w:type="pct"/>
            <w:shd w:val="clear" w:color="auto" w:fill="auto"/>
            <w:vAlign w:val="center"/>
          </w:tcPr>
          <w:p w:rsidR="00793D51" w:rsidRPr="00E7756E" w:rsidRDefault="00793D51" w:rsidP="00F5648C">
            <w:pPr>
              <w:keepNext/>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b/>
                <w:iCs/>
                <w:sz w:val="20"/>
                <w:szCs w:val="20"/>
              </w:rPr>
              <w:t>64</w:t>
            </w:r>
          </w:p>
        </w:tc>
        <w:tc>
          <w:tcPr>
            <w:tcW w:w="325" w:type="pct"/>
            <w:shd w:val="clear" w:color="000000" w:fill="969696"/>
            <w:vAlign w:val="center"/>
          </w:tcPr>
          <w:p w:rsidR="00793D51" w:rsidRPr="00E7756E" w:rsidRDefault="00793D51" w:rsidP="00F5648C">
            <w:pPr>
              <w:jc w:val="center"/>
              <w:rPr>
                <w:b/>
                <w:iCs/>
                <w:sz w:val="20"/>
                <w:szCs w:val="20"/>
              </w:rPr>
            </w:pPr>
          </w:p>
        </w:tc>
        <w:tc>
          <w:tcPr>
            <w:tcW w:w="375" w:type="pct"/>
            <w:shd w:val="clear" w:color="auto" w:fill="auto"/>
            <w:vAlign w:val="center"/>
          </w:tcPr>
          <w:p w:rsidR="00793D51" w:rsidRPr="00E7756E" w:rsidRDefault="00793D51" w:rsidP="00F5648C">
            <w:pPr>
              <w:jc w:val="center"/>
              <w:rPr>
                <w:b/>
                <w:bCs/>
                <w:iCs/>
                <w:sz w:val="20"/>
                <w:szCs w:val="20"/>
              </w:rPr>
            </w:pPr>
            <w:r w:rsidRPr="00E7756E">
              <w:rPr>
                <w:b/>
                <w:bCs/>
                <w:iCs/>
                <w:sz w:val="20"/>
                <w:szCs w:val="20"/>
              </w:rPr>
              <w:t>64</w:t>
            </w:r>
          </w:p>
        </w:tc>
      </w:tr>
      <w:tr w:rsidR="00793D51" w:rsidRPr="00E7756E" w:rsidTr="00F5648C">
        <w:trPr>
          <w:trHeight w:val="69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i/>
                <w:sz w:val="20"/>
                <w:szCs w:val="20"/>
              </w:rPr>
            </w:pPr>
            <w:r w:rsidRPr="00E7756E">
              <w:rPr>
                <w:i/>
                <w:sz w:val="20"/>
                <w:szCs w:val="20"/>
              </w:rPr>
              <w:t>Az államháztartási számvitel jogi normái, célja, tartalma, elszámolási szabályai</w:t>
            </w:r>
          </w:p>
        </w:tc>
        <w:tc>
          <w:tcPr>
            <w:tcW w:w="123" w:type="pct"/>
            <w:shd w:val="clear" w:color="auto" w:fill="auto"/>
            <w:vAlign w:val="center"/>
          </w:tcPr>
          <w:p w:rsidR="00793D51" w:rsidRPr="00E7756E" w:rsidRDefault="00793D51" w:rsidP="00F5648C">
            <w:pPr>
              <w:keepNext/>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keepNext/>
              <w:rPr>
                <w:i/>
                <w:sz w:val="20"/>
                <w:szCs w:val="20"/>
              </w:rPr>
            </w:pPr>
            <w:r w:rsidRPr="00E7756E">
              <w:rPr>
                <w:i/>
                <w:sz w:val="20"/>
                <w:szCs w:val="20"/>
              </w:rPr>
              <w:t xml:space="preserve">Számviteli alapelvek, számviteli politika, számviteli szabályzatok </w:t>
            </w:r>
          </w:p>
        </w:tc>
        <w:tc>
          <w:tcPr>
            <w:tcW w:w="123" w:type="pct"/>
            <w:shd w:val="clear" w:color="auto" w:fill="auto"/>
            <w:vAlign w:val="center"/>
          </w:tcPr>
          <w:p w:rsidR="00793D51" w:rsidRPr="00E7756E" w:rsidRDefault="00793D51" w:rsidP="00F5648C">
            <w:pPr>
              <w:keepNext/>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Könyvvezetés és beszámoló a költségvetési számvitel rendszerében</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Könyvvezetés és beszámoló a pénzügyi számvitel rendszerében</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Időközi jelentések, adatszolgáltatások</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vagyoni, pénzügyi, jövedelmi helyzet elemzése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12</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A helyi önkormányzatok könyvvezetési és beszámolási sajátosságai</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i/>
                <w:iCs/>
                <w:sz w:val="20"/>
                <w:szCs w:val="20"/>
              </w:rPr>
            </w:pPr>
            <w:r w:rsidRPr="00E7756E">
              <w:rPr>
                <w:i/>
                <w:iCs/>
                <w:sz w:val="20"/>
                <w:szCs w:val="20"/>
              </w:rPr>
              <w:t>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color w:val="000000"/>
                <w:sz w:val="20"/>
                <w:szCs w:val="20"/>
              </w:rPr>
              <w:t>Államháztartási számvitel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b/>
                <w:iCs/>
                <w:sz w:val="20"/>
                <w:szCs w:val="20"/>
              </w:rPr>
            </w:pPr>
            <w:r w:rsidRPr="00E7756E">
              <w:rPr>
                <w:b/>
                <w:iCs/>
                <w:sz w:val="20"/>
                <w:szCs w:val="20"/>
              </w:rPr>
              <w:t>64</w:t>
            </w:r>
          </w:p>
        </w:tc>
        <w:tc>
          <w:tcPr>
            <w:tcW w:w="375" w:type="pct"/>
            <w:shd w:val="clear" w:color="auto" w:fill="auto"/>
            <w:vAlign w:val="center"/>
          </w:tcPr>
          <w:p w:rsidR="00793D51" w:rsidRPr="00E7756E" w:rsidRDefault="00793D51" w:rsidP="00F5648C">
            <w:pPr>
              <w:jc w:val="center"/>
              <w:rPr>
                <w:b/>
                <w:bCs/>
                <w:iCs/>
                <w:sz w:val="20"/>
                <w:szCs w:val="20"/>
              </w:rPr>
            </w:pPr>
            <w:r w:rsidRPr="00E7756E">
              <w:rPr>
                <w:b/>
                <w:bCs/>
                <w:iCs/>
                <w:sz w:val="20"/>
                <w:szCs w:val="20"/>
              </w:rPr>
              <w:t>64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color w:val="000000"/>
                <w:sz w:val="20"/>
                <w:szCs w:val="20"/>
              </w:rPr>
            </w:pPr>
            <w:r w:rsidRPr="00E7756E">
              <w:rPr>
                <w:i/>
                <w:color w:val="000000"/>
                <w:sz w:val="20"/>
                <w:szCs w:val="20"/>
              </w:rPr>
              <w:t>Tárgyi eszközök számviteli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color w:val="000000"/>
                <w:sz w:val="20"/>
                <w:szCs w:val="20"/>
              </w:rPr>
            </w:pPr>
            <w:r w:rsidRPr="00E7756E">
              <w:rPr>
                <w:i/>
                <w:color w:val="000000"/>
                <w:sz w:val="20"/>
                <w:szCs w:val="20"/>
              </w:rPr>
              <w:t>Forgóeszközök számviteli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color w:val="000000"/>
                <w:sz w:val="20"/>
                <w:szCs w:val="20"/>
              </w:rPr>
            </w:pPr>
            <w:r w:rsidRPr="00E7756E">
              <w:rPr>
                <w:i/>
                <w:color w:val="000000"/>
                <w:sz w:val="20"/>
                <w:szCs w:val="20"/>
              </w:rPr>
              <w:t>Bevételi és kiadási előirányzatok, követelések, kötelezettségek számviteli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16</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16</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color w:val="000000"/>
                <w:sz w:val="20"/>
                <w:szCs w:val="20"/>
              </w:rPr>
            </w:pPr>
            <w:r w:rsidRPr="00E7756E">
              <w:rPr>
                <w:i/>
                <w:color w:val="000000"/>
                <w:sz w:val="20"/>
                <w:szCs w:val="20"/>
              </w:rPr>
              <w:t>Maradvány elszámolása és felhasználása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5</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5</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color w:val="000000"/>
                <w:sz w:val="20"/>
                <w:szCs w:val="20"/>
              </w:rPr>
            </w:pPr>
            <w:r w:rsidRPr="00E7756E">
              <w:rPr>
                <w:i/>
                <w:color w:val="000000"/>
                <w:sz w:val="20"/>
                <w:szCs w:val="20"/>
              </w:rPr>
              <w:t>Önköltségszámítás gyakorlata</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8</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8</w:t>
            </w:r>
          </w:p>
        </w:tc>
      </w:tr>
      <w:tr w:rsidR="00793D51" w:rsidRPr="00E7756E" w:rsidTr="00F5648C">
        <w:trPr>
          <w:trHeight w:val="786"/>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color w:val="000000"/>
                <w:sz w:val="20"/>
                <w:szCs w:val="20"/>
              </w:rPr>
            </w:pPr>
            <w:r w:rsidRPr="00E7756E">
              <w:rPr>
                <w:i/>
                <w:color w:val="000000"/>
                <w:sz w:val="20"/>
                <w:szCs w:val="20"/>
              </w:rPr>
              <w:t>Költségvetési számvitel rendszerében összeállított beszámoló számszaki elemzése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Cs/>
                <w:i/>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Cs/>
                <w:i/>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9</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9</w:t>
            </w:r>
          </w:p>
        </w:tc>
      </w:tr>
      <w:tr w:rsidR="00793D51" w:rsidRPr="00E7756E" w:rsidTr="00F5648C">
        <w:trPr>
          <w:trHeight w:val="345"/>
          <w:jc w:val="center"/>
        </w:trPr>
        <w:tc>
          <w:tcPr>
            <w:tcW w:w="471" w:type="pct"/>
            <w:vMerge/>
            <w:textDirection w:val="btLr"/>
            <w:vAlign w:val="center"/>
          </w:tcPr>
          <w:p w:rsidR="00793D51" w:rsidRPr="00E7756E" w:rsidRDefault="00793D51" w:rsidP="00F5648C">
            <w:pPr>
              <w:ind w:left="113" w:right="113"/>
              <w:jc w:val="center"/>
              <w:rPr>
                <w:sz w:val="20"/>
                <w:szCs w:val="20"/>
              </w:rPr>
            </w:pPr>
          </w:p>
        </w:tc>
        <w:tc>
          <w:tcPr>
            <w:tcW w:w="700" w:type="pct"/>
            <w:shd w:val="clear" w:color="auto" w:fill="auto"/>
            <w:vAlign w:val="center"/>
          </w:tcPr>
          <w:p w:rsidR="00793D51" w:rsidRPr="00E7756E" w:rsidRDefault="00793D51" w:rsidP="00F5648C">
            <w:pPr>
              <w:rPr>
                <w:i/>
                <w:sz w:val="20"/>
                <w:szCs w:val="20"/>
              </w:rPr>
            </w:pPr>
            <w:r w:rsidRPr="00E7756E">
              <w:rPr>
                <w:i/>
                <w:sz w:val="20"/>
                <w:szCs w:val="20"/>
              </w:rPr>
              <w:t>Pénzügyi számvitel rendszerében összeállított beszámoló számszaki elemzése</w:t>
            </w:r>
          </w:p>
        </w:tc>
        <w:tc>
          <w:tcPr>
            <w:tcW w:w="123" w:type="pct"/>
            <w:shd w:val="clear" w:color="auto" w:fill="auto"/>
            <w:vAlign w:val="center"/>
          </w:tcPr>
          <w:p w:rsidR="00793D51" w:rsidRPr="00E7756E" w:rsidRDefault="00793D51" w:rsidP="00F5648C">
            <w:pPr>
              <w:jc w:val="center"/>
              <w:rPr>
                <w:i/>
                <w:iCs/>
                <w:sz w:val="20"/>
                <w:szCs w:val="20"/>
              </w:rPr>
            </w:pPr>
          </w:p>
        </w:tc>
        <w:tc>
          <w:tcPr>
            <w:tcW w:w="124" w:type="pct"/>
            <w:shd w:val="clear" w:color="000000" w:fill="969696"/>
            <w:vAlign w:val="center"/>
          </w:tcPr>
          <w:p w:rsidR="00793D51" w:rsidRPr="00E7756E" w:rsidRDefault="00793D51" w:rsidP="00F5648C">
            <w:pPr>
              <w:jc w:val="center"/>
              <w:rPr>
                <w:i/>
                <w:iCs/>
                <w:sz w:val="20"/>
                <w:szCs w:val="20"/>
              </w:rPr>
            </w:pPr>
          </w:p>
        </w:tc>
        <w:tc>
          <w:tcPr>
            <w:tcW w:w="155" w:type="pct"/>
            <w:shd w:val="clear" w:color="000000" w:fill="808080"/>
            <w:vAlign w:val="center"/>
          </w:tcPr>
          <w:p w:rsidR="00793D51" w:rsidRPr="00E7756E" w:rsidRDefault="00793D51" w:rsidP="00F5648C">
            <w:pPr>
              <w:jc w:val="center"/>
              <w:rPr>
                <w:i/>
                <w:iCs/>
                <w:sz w:val="20"/>
                <w:szCs w:val="20"/>
              </w:rPr>
            </w:pPr>
          </w:p>
        </w:tc>
        <w:tc>
          <w:tcPr>
            <w:tcW w:w="161" w:type="pct"/>
            <w:shd w:val="clear" w:color="auto" w:fill="auto"/>
            <w:vAlign w:val="center"/>
          </w:tcPr>
          <w:p w:rsidR="00793D51" w:rsidRPr="00E7756E" w:rsidRDefault="00793D51" w:rsidP="00F5648C">
            <w:pPr>
              <w:jc w:val="center"/>
              <w:rPr>
                <w:i/>
                <w:iCs/>
                <w:sz w:val="20"/>
                <w:szCs w:val="20"/>
              </w:rPr>
            </w:pPr>
          </w:p>
        </w:tc>
        <w:tc>
          <w:tcPr>
            <w:tcW w:w="193" w:type="pct"/>
            <w:shd w:val="clear" w:color="000000" w:fill="969696"/>
            <w:vAlign w:val="center"/>
          </w:tcPr>
          <w:p w:rsidR="00793D51" w:rsidRPr="00E7756E" w:rsidRDefault="00793D51" w:rsidP="00F5648C">
            <w:pPr>
              <w:jc w:val="center"/>
              <w:rPr>
                <w:i/>
                <w:iCs/>
                <w:sz w:val="20"/>
                <w:szCs w:val="20"/>
              </w:rPr>
            </w:pPr>
          </w:p>
        </w:tc>
        <w:tc>
          <w:tcPr>
            <w:tcW w:w="207" w:type="pct"/>
            <w:shd w:val="clear" w:color="000000" w:fill="808080"/>
            <w:vAlign w:val="center"/>
          </w:tcPr>
          <w:p w:rsidR="00793D51" w:rsidRPr="00E7756E" w:rsidRDefault="00793D51" w:rsidP="00F5648C">
            <w:pPr>
              <w:jc w:val="center"/>
              <w:rPr>
                <w:i/>
                <w:iCs/>
                <w:sz w:val="20"/>
                <w:szCs w:val="20"/>
              </w:rPr>
            </w:pPr>
          </w:p>
        </w:tc>
        <w:tc>
          <w:tcPr>
            <w:tcW w:w="185" w:type="pct"/>
            <w:gridSpan w:val="2"/>
            <w:shd w:val="clear" w:color="auto" w:fill="auto"/>
            <w:vAlign w:val="center"/>
          </w:tcPr>
          <w:p w:rsidR="00793D51" w:rsidRPr="00E7756E" w:rsidRDefault="00793D51" w:rsidP="00F5648C">
            <w:pPr>
              <w:jc w:val="center"/>
              <w:rPr>
                <w:i/>
                <w:iCs/>
                <w:sz w:val="20"/>
                <w:szCs w:val="20"/>
              </w:rPr>
            </w:pPr>
          </w:p>
        </w:tc>
        <w:tc>
          <w:tcPr>
            <w:tcW w:w="133" w:type="pct"/>
            <w:shd w:val="clear" w:color="000000" w:fill="969696"/>
            <w:vAlign w:val="center"/>
          </w:tcPr>
          <w:p w:rsidR="00793D51" w:rsidRPr="00E7756E" w:rsidRDefault="00793D51" w:rsidP="00F5648C">
            <w:pPr>
              <w:jc w:val="center"/>
              <w:rPr>
                <w:i/>
                <w:iCs/>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i/>
                <w:iCs/>
                <w:sz w:val="20"/>
                <w:szCs w:val="20"/>
              </w:rPr>
            </w:pPr>
          </w:p>
        </w:tc>
        <w:tc>
          <w:tcPr>
            <w:tcW w:w="162" w:type="pct"/>
            <w:shd w:val="clear" w:color="000000" w:fill="969696"/>
            <w:vAlign w:val="center"/>
          </w:tcPr>
          <w:p w:rsidR="00793D51" w:rsidRPr="00E7756E" w:rsidRDefault="00793D51" w:rsidP="00F5648C">
            <w:pPr>
              <w:jc w:val="center"/>
              <w:rPr>
                <w:i/>
                <w:iCs/>
                <w:sz w:val="20"/>
                <w:szCs w:val="20"/>
              </w:rPr>
            </w:pPr>
          </w:p>
        </w:tc>
        <w:tc>
          <w:tcPr>
            <w:tcW w:w="585" w:type="pct"/>
            <w:shd w:val="clear" w:color="auto" w:fill="auto"/>
            <w:vAlign w:val="center"/>
          </w:tcPr>
          <w:p w:rsidR="00793D51" w:rsidRPr="00E7756E" w:rsidRDefault="00793D51" w:rsidP="00F5648C">
            <w:pPr>
              <w:jc w:val="center"/>
              <w:rPr>
                <w:b/>
                <w:bCs/>
                <w:i/>
                <w:iCs/>
                <w:sz w:val="20"/>
                <w:szCs w:val="20"/>
              </w:rPr>
            </w:pPr>
          </w:p>
        </w:tc>
        <w:tc>
          <w:tcPr>
            <w:tcW w:w="171" w:type="pct"/>
            <w:shd w:val="clear" w:color="auto" w:fill="auto"/>
            <w:vAlign w:val="center"/>
          </w:tcPr>
          <w:p w:rsidR="00793D51" w:rsidRPr="00E7756E" w:rsidRDefault="00793D51" w:rsidP="00F5648C">
            <w:pPr>
              <w:jc w:val="center"/>
              <w:rPr>
                <w:i/>
                <w:iCs/>
                <w:sz w:val="20"/>
                <w:szCs w:val="20"/>
              </w:rPr>
            </w:pPr>
          </w:p>
        </w:tc>
        <w:tc>
          <w:tcPr>
            <w:tcW w:w="171" w:type="pct"/>
            <w:shd w:val="clear" w:color="000000" w:fill="969696"/>
            <w:vAlign w:val="center"/>
          </w:tcPr>
          <w:p w:rsidR="00793D51" w:rsidRPr="00E7756E" w:rsidRDefault="00793D51" w:rsidP="00F5648C">
            <w:pPr>
              <w:jc w:val="center"/>
              <w:rPr>
                <w:i/>
                <w:iCs/>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10</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10</w:t>
            </w:r>
          </w:p>
        </w:tc>
      </w:tr>
      <w:tr w:rsidR="00793D51" w:rsidRPr="00E7756E" w:rsidTr="00F5648C">
        <w:trPr>
          <w:trHeight w:val="345"/>
          <w:jc w:val="center"/>
        </w:trPr>
        <w:tc>
          <w:tcPr>
            <w:tcW w:w="471" w:type="pct"/>
            <w:vMerge w:val="restart"/>
            <w:textDirection w:val="btLr"/>
            <w:vAlign w:val="center"/>
          </w:tcPr>
          <w:p w:rsidR="00793D51" w:rsidRPr="00E7756E" w:rsidRDefault="00793D51" w:rsidP="00F5648C">
            <w:pPr>
              <w:keepNext/>
              <w:ind w:left="113" w:right="113"/>
              <w:jc w:val="center"/>
              <w:rPr>
                <w:sz w:val="20"/>
                <w:szCs w:val="20"/>
              </w:rPr>
            </w:pPr>
            <w:r w:rsidRPr="00E7756E">
              <w:rPr>
                <w:sz w:val="20"/>
                <w:szCs w:val="20"/>
              </w:rPr>
              <w:t xml:space="preserve">1501-12 </w:t>
            </w:r>
          </w:p>
          <w:p w:rsidR="00793D51" w:rsidRPr="00E7756E" w:rsidRDefault="00793D51" w:rsidP="00F5648C">
            <w:pPr>
              <w:keepNext/>
              <w:ind w:left="113" w:right="113"/>
              <w:jc w:val="center"/>
              <w:rPr>
                <w:sz w:val="20"/>
                <w:szCs w:val="20"/>
              </w:rPr>
            </w:pPr>
            <w:r w:rsidRPr="00E7756E">
              <w:rPr>
                <w:sz w:val="20"/>
                <w:szCs w:val="20"/>
              </w:rPr>
              <w:t>Projektfinanszírozás</w:t>
            </w:r>
          </w:p>
        </w:tc>
        <w:tc>
          <w:tcPr>
            <w:tcW w:w="700" w:type="pct"/>
            <w:shd w:val="clear" w:color="auto" w:fill="auto"/>
            <w:vAlign w:val="center"/>
          </w:tcPr>
          <w:p w:rsidR="00793D51" w:rsidRPr="00E7756E" w:rsidRDefault="00793D51" w:rsidP="00F5648C">
            <w:pPr>
              <w:keepNext/>
              <w:rPr>
                <w:b/>
                <w:sz w:val="20"/>
                <w:szCs w:val="20"/>
              </w:rPr>
            </w:pPr>
            <w:r w:rsidRPr="00E7756E">
              <w:rPr>
                <w:b/>
                <w:sz w:val="20"/>
                <w:szCs w:val="20"/>
              </w:rPr>
              <w:t>Projektfinanszírozás</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
                <w:bCs/>
                <w:sz w:val="20"/>
                <w:szCs w:val="20"/>
              </w:rPr>
            </w:pPr>
            <w:r w:rsidRPr="00E7756E">
              <w:rPr>
                <w:b/>
                <w:bCs/>
                <w:sz w:val="20"/>
                <w:szCs w:val="20"/>
              </w:rPr>
              <w:t>64</w:t>
            </w:r>
          </w:p>
        </w:tc>
        <w:tc>
          <w:tcPr>
            <w:tcW w:w="325" w:type="pct"/>
            <w:shd w:val="clear" w:color="000000" w:fill="969696"/>
            <w:vAlign w:val="center"/>
          </w:tcPr>
          <w:p w:rsidR="00793D51" w:rsidRPr="00E7756E" w:rsidRDefault="00793D51" w:rsidP="00F5648C">
            <w:pPr>
              <w:keepNext/>
              <w:jc w:val="center"/>
              <w:rPr>
                <w:sz w:val="20"/>
                <w:szCs w:val="20"/>
              </w:rPr>
            </w:pPr>
          </w:p>
        </w:tc>
        <w:tc>
          <w:tcPr>
            <w:tcW w:w="375" w:type="pct"/>
            <w:shd w:val="clear" w:color="auto" w:fill="auto"/>
            <w:vAlign w:val="center"/>
          </w:tcPr>
          <w:p w:rsidR="00793D51" w:rsidRPr="00E7756E" w:rsidRDefault="00793D51" w:rsidP="00F5648C">
            <w:pPr>
              <w:keepNext/>
              <w:jc w:val="center"/>
              <w:rPr>
                <w:b/>
                <w:bCs/>
                <w:sz w:val="20"/>
                <w:szCs w:val="20"/>
              </w:rPr>
            </w:pPr>
            <w:r w:rsidRPr="00E7756E">
              <w:rPr>
                <w:b/>
                <w:bCs/>
                <w:sz w:val="20"/>
                <w:szCs w:val="20"/>
              </w:rPr>
              <w:t>64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i/>
                <w:sz w:val="20"/>
                <w:szCs w:val="20"/>
              </w:rPr>
            </w:pPr>
            <w:r w:rsidRPr="00E7756E">
              <w:rPr>
                <w:i/>
                <w:iCs/>
                <w:sz w:val="20"/>
                <w:szCs w:val="20"/>
              </w:rPr>
              <w:t>Projektfinanszírozás alapjai</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26</w:t>
            </w:r>
          </w:p>
        </w:tc>
        <w:tc>
          <w:tcPr>
            <w:tcW w:w="325" w:type="pct"/>
            <w:shd w:val="clear" w:color="000000" w:fill="969696"/>
            <w:vAlign w:val="center"/>
          </w:tcPr>
          <w:p w:rsidR="00793D51" w:rsidRPr="00E7756E" w:rsidRDefault="00793D51" w:rsidP="00F5648C">
            <w:pPr>
              <w:keepNext/>
              <w:jc w:val="center"/>
              <w:rPr>
                <w:i/>
                <w:iCs/>
                <w:sz w:val="20"/>
                <w:szCs w:val="20"/>
              </w:rPr>
            </w:pPr>
          </w:p>
        </w:tc>
        <w:tc>
          <w:tcPr>
            <w:tcW w:w="375"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26</w:t>
            </w:r>
          </w:p>
        </w:tc>
      </w:tr>
      <w:tr w:rsidR="00793D51" w:rsidRPr="00E7756E" w:rsidTr="00F5648C">
        <w:trPr>
          <w:trHeight w:val="345"/>
          <w:jc w:val="center"/>
        </w:trPr>
        <w:tc>
          <w:tcPr>
            <w:tcW w:w="471" w:type="pct"/>
            <w:vMerge/>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i/>
                <w:sz w:val="20"/>
                <w:szCs w:val="20"/>
              </w:rPr>
            </w:pPr>
            <w:r w:rsidRPr="00E7756E">
              <w:rPr>
                <w:i/>
                <w:iCs/>
                <w:sz w:val="20"/>
                <w:szCs w:val="20"/>
              </w:rPr>
              <w:t>A projektek pénzügyi tervezése</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24</w:t>
            </w:r>
          </w:p>
        </w:tc>
        <w:tc>
          <w:tcPr>
            <w:tcW w:w="325" w:type="pct"/>
            <w:shd w:val="clear" w:color="000000" w:fill="969696"/>
            <w:vAlign w:val="center"/>
          </w:tcPr>
          <w:p w:rsidR="00793D51" w:rsidRPr="00E7756E" w:rsidRDefault="00793D51" w:rsidP="00F5648C">
            <w:pPr>
              <w:keepNext/>
              <w:jc w:val="center"/>
              <w:rPr>
                <w:i/>
                <w:iCs/>
                <w:sz w:val="20"/>
                <w:szCs w:val="20"/>
              </w:rPr>
            </w:pPr>
          </w:p>
        </w:tc>
        <w:tc>
          <w:tcPr>
            <w:tcW w:w="375"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24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i/>
                <w:sz w:val="20"/>
                <w:szCs w:val="20"/>
              </w:rPr>
            </w:pPr>
            <w:r w:rsidRPr="00E7756E">
              <w:rPr>
                <w:i/>
                <w:iCs/>
                <w:sz w:val="20"/>
                <w:szCs w:val="20"/>
              </w:rPr>
              <w:t>A projekt-támogatások</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14</w:t>
            </w:r>
          </w:p>
        </w:tc>
        <w:tc>
          <w:tcPr>
            <w:tcW w:w="325" w:type="pct"/>
            <w:shd w:val="clear" w:color="000000" w:fill="969696"/>
            <w:vAlign w:val="center"/>
          </w:tcPr>
          <w:p w:rsidR="00793D51" w:rsidRPr="00E7756E" w:rsidRDefault="00793D51" w:rsidP="00F5648C">
            <w:pPr>
              <w:keepNext/>
              <w:jc w:val="center"/>
              <w:rPr>
                <w:i/>
                <w:iCs/>
                <w:sz w:val="20"/>
                <w:szCs w:val="20"/>
              </w:rPr>
            </w:pPr>
          </w:p>
        </w:tc>
        <w:tc>
          <w:tcPr>
            <w:tcW w:w="375"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sz w:val="20"/>
                <w:szCs w:val="20"/>
              </w:rPr>
            </w:pPr>
            <w:r w:rsidRPr="00E7756E">
              <w:rPr>
                <w:b/>
                <w:sz w:val="20"/>
                <w:szCs w:val="20"/>
              </w:rPr>
              <w:t>Projektfinanszírozás gyakorlat</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
                <w:bCs/>
                <w:sz w:val="20"/>
                <w:szCs w:val="20"/>
              </w:rPr>
            </w:pPr>
          </w:p>
        </w:tc>
        <w:tc>
          <w:tcPr>
            <w:tcW w:w="325" w:type="pct"/>
            <w:shd w:val="clear" w:color="000000" w:fill="969696"/>
            <w:vAlign w:val="center"/>
          </w:tcPr>
          <w:p w:rsidR="00793D51" w:rsidRPr="00E7756E" w:rsidRDefault="00793D51" w:rsidP="00F5648C">
            <w:pPr>
              <w:keepNext/>
              <w:jc w:val="center"/>
              <w:rPr>
                <w:b/>
                <w:bCs/>
                <w:sz w:val="20"/>
                <w:szCs w:val="20"/>
              </w:rPr>
            </w:pPr>
            <w:r w:rsidRPr="00E7756E">
              <w:rPr>
                <w:b/>
                <w:bCs/>
                <w:sz w:val="20"/>
                <w:szCs w:val="20"/>
              </w:rPr>
              <w:t>64</w:t>
            </w:r>
          </w:p>
        </w:tc>
        <w:tc>
          <w:tcPr>
            <w:tcW w:w="375" w:type="pct"/>
            <w:shd w:val="clear" w:color="auto" w:fill="auto"/>
            <w:vAlign w:val="center"/>
          </w:tcPr>
          <w:p w:rsidR="00793D51" w:rsidRPr="00E7756E" w:rsidRDefault="00793D51" w:rsidP="00F5648C">
            <w:pPr>
              <w:keepNext/>
              <w:jc w:val="center"/>
              <w:rPr>
                <w:b/>
                <w:bCs/>
                <w:sz w:val="20"/>
                <w:szCs w:val="20"/>
              </w:rPr>
            </w:pPr>
            <w:r w:rsidRPr="00E7756E">
              <w:rPr>
                <w:b/>
                <w:bCs/>
                <w:sz w:val="20"/>
                <w:szCs w:val="20"/>
              </w:rPr>
              <w:t>64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i/>
                <w:sz w:val="20"/>
                <w:szCs w:val="20"/>
              </w:rPr>
            </w:pPr>
            <w:r w:rsidRPr="00E7756E">
              <w:rPr>
                <w:i/>
                <w:sz w:val="20"/>
                <w:szCs w:val="20"/>
              </w:rPr>
              <w:t>Projektértékelés módszerei</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
                <w:bCs/>
                <w:sz w:val="20"/>
                <w:szCs w:val="20"/>
              </w:rPr>
            </w:pPr>
          </w:p>
        </w:tc>
        <w:tc>
          <w:tcPr>
            <w:tcW w:w="325" w:type="pct"/>
            <w:shd w:val="clear" w:color="000000" w:fill="969696"/>
            <w:vAlign w:val="center"/>
          </w:tcPr>
          <w:p w:rsidR="00793D51" w:rsidRPr="00E7756E" w:rsidRDefault="00793D51" w:rsidP="00F5648C">
            <w:pPr>
              <w:keepNext/>
              <w:jc w:val="center"/>
              <w:rPr>
                <w:bCs/>
                <w:i/>
                <w:iCs/>
                <w:sz w:val="20"/>
                <w:szCs w:val="20"/>
              </w:rPr>
            </w:pPr>
            <w:r w:rsidRPr="00E7756E">
              <w:rPr>
                <w:bCs/>
                <w:i/>
                <w:iCs/>
                <w:sz w:val="20"/>
                <w:szCs w:val="20"/>
              </w:rPr>
              <w:t>14</w:t>
            </w:r>
          </w:p>
        </w:tc>
        <w:tc>
          <w:tcPr>
            <w:tcW w:w="375"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i/>
                <w:sz w:val="20"/>
                <w:szCs w:val="20"/>
              </w:rPr>
            </w:pPr>
            <w:r w:rsidRPr="00E7756E">
              <w:rPr>
                <w:i/>
                <w:sz w:val="20"/>
                <w:szCs w:val="20"/>
              </w:rPr>
              <w:t>A projektek pénzügyi tervezése</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
                <w:bCs/>
                <w:sz w:val="20"/>
                <w:szCs w:val="20"/>
              </w:rPr>
            </w:pPr>
          </w:p>
        </w:tc>
        <w:tc>
          <w:tcPr>
            <w:tcW w:w="325" w:type="pct"/>
            <w:shd w:val="clear" w:color="000000" w:fill="969696"/>
            <w:vAlign w:val="center"/>
          </w:tcPr>
          <w:p w:rsidR="00793D51" w:rsidRPr="00E7756E" w:rsidRDefault="00793D51" w:rsidP="00F5648C">
            <w:pPr>
              <w:keepNext/>
              <w:jc w:val="center"/>
              <w:rPr>
                <w:bCs/>
                <w:i/>
                <w:iCs/>
                <w:sz w:val="20"/>
                <w:szCs w:val="20"/>
              </w:rPr>
            </w:pPr>
            <w:r w:rsidRPr="00E7756E">
              <w:rPr>
                <w:bCs/>
                <w:i/>
                <w:iCs/>
                <w:sz w:val="20"/>
                <w:szCs w:val="20"/>
              </w:rPr>
              <w:t>14</w:t>
            </w:r>
          </w:p>
        </w:tc>
        <w:tc>
          <w:tcPr>
            <w:tcW w:w="375"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14</w:t>
            </w:r>
          </w:p>
        </w:tc>
      </w:tr>
      <w:tr w:rsidR="00793D51" w:rsidRPr="00E7756E" w:rsidTr="00F5648C">
        <w:trPr>
          <w:trHeight w:val="345"/>
          <w:jc w:val="center"/>
        </w:trPr>
        <w:tc>
          <w:tcPr>
            <w:tcW w:w="471" w:type="pct"/>
            <w:vMerge/>
            <w:textDirection w:val="btLr"/>
            <w:vAlign w:val="center"/>
          </w:tcPr>
          <w:p w:rsidR="00793D51" w:rsidRPr="00E7756E" w:rsidRDefault="00793D51" w:rsidP="00F5648C">
            <w:pPr>
              <w:keepNext/>
              <w:ind w:left="113" w:right="113"/>
              <w:jc w:val="center"/>
              <w:rPr>
                <w:sz w:val="20"/>
                <w:szCs w:val="20"/>
              </w:rPr>
            </w:pPr>
          </w:p>
        </w:tc>
        <w:tc>
          <w:tcPr>
            <w:tcW w:w="700" w:type="pct"/>
            <w:shd w:val="clear" w:color="auto" w:fill="auto"/>
            <w:vAlign w:val="center"/>
          </w:tcPr>
          <w:p w:rsidR="00793D51" w:rsidRPr="00E7756E" w:rsidRDefault="00793D51" w:rsidP="00F5648C">
            <w:pPr>
              <w:keepNext/>
              <w:rPr>
                <w:b/>
                <w:i/>
                <w:sz w:val="20"/>
                <w:szCs w:val="20"/>
              </w:rPr>
            </w:pPr>
            <w:r w:rsidRPr="00E7756E">
              <w:rPr>
                <w:i/>
                <w:sz w:val="20"/>
                <w:szCs w:val="20"/>
              </w:rPr>
              <w:t>A projektfinanszírozás gyakorlata</w:t>
            </w:r>
          </w:p>
        </w:tc>
        <w:tc>
          <w:tcPr>
            <w:tcW w:w="123" w:type="pct"/>
            <w:shd w:val="clear" w:color="auto" w:fill="auto"/>
            <w:vAlign w:val="center"/>
          </w:tcPr>
          <w:p w:rsidR="00793D51" w:rsidRPr="00E7756E" w:rsidRDefault="00793D51" w:rsidP="00F5648C">
            <w:pPr>
              <w:keepNext/>
              <w:jc w:val="center"/>
              <w:rPr>
                <w:sz w:val="20"/>
                <w:szCs w:val="20"/>
              </w:rPr>
            </w:pPr>
          </w:p>
        </w:tc>
        <w:tc>
          <w:tcPr>
            <w:tcW w:w="124" w:type="pct"/>
            <w:shd w:val="clear" w:color="000000" w:fill="969696"/>
            <w:vAlign w:val="center"/>
          </w:tcPr>
          <w:p w:rsidR="00793D51" w:rsidRPr="00E7756E" w:rsidRDefault="00793D51" w:rsidP="00F5648C">
            <w:pPr>
              <w:keepNext/>
              <w:jc w:val="center"/>
              <w:rPr>
                <w:sz w:val="20"/>
                <w:szCs w:val="20"/>
              </w:rPr>
            </w:pPr>
          </w:p>
        </w:tc>
        <w:tc>
          <w:tcPr>
            <w:tcW w:w="155" w:type="pct"/>
            <w:shd w:val="clear" w:color="000000" w:fill="808080"/>
            <w:vAlign w:val="center"/>
          </w:tcPr>
          <w:p w:rsidR="00793D51" w:rsidRPr="00E7756E" w:rsidRDefault="00793D51" w:rsidP="00F5648C">
            <w:pPr>
              <w:keepNext/>
              <w:jc w:val="center"/>
              <w:rPr>
                <w:sz w:val="20"/>
                <w:szCs w:val="20"/>
              </w:rPr>
            </w:pPr>
          </w:p>
        </w:tc>
        <w:tc>
          <w:tcPr>
            <w:tcW w:w="161" w:type="pct"/>
            <w:shd w:val="clear" w:color="auto" w:fill="auto"/>
            <w:vAlign w:val="center"/>
          </w:tcPr>
          <w:p w:rsidR="00793D51" w:rsidRPr="00E7756E" w:rsidRDefault="00793D51" w:rsidP="00F5648C">
            <w:pPr>
              <w:keepNext/>
              <w:jc w:val="center"/>
              <w:rPr>
                <w:sz w:val="20"/>
                <w:szCs w:val="20"/>
              </w:rPr>
            </w:pPr>
          </w:p>
        </w:tc>
        <w:tc>
          <w:tcPr>
            <w:tcW w:w="193" w:type="pct"/>
            <w:shd w:val="clear" w:color="000000" w:fill="969696"/>
            <w:vAlign w:val="center"/>
          </w:tcPr>
          <w:p w:rsidR="00793D51" w:rsidRPr="00E7756E" w:rsidRDefault="00793D51" w:rsidP="00F5648C">
            <w:pPr>
              <w:keepNext/>
              <w:jc w:val="center"/>
              <w:rPr>
                <w:sz w:val="20"/>
                <w:szCs w:val="20"/>
              </w:rPr>
            </w:pPr>
          </w:p>
        </w:tc>
        <w:tc>
          <w:tcPr>
            <w:tcW w:w="207" w:type="pct"/>
            <w:shd w:val="clear" w:color="000000" w:fill="808080"/>
            <w:vAlign w:val="center"/>
          </w:tcPr>
          <w:p w:rsidR="00793D51" w:rsidRPr="00E7756E" w:rsidRDefault="00793D51" w:rsidP="00F5648C">
            <w:pPr>
              <w:keepNext/>
              <w:jc w:val="center"/>
              <w:rPr>
                <w:sz w:val="20"/>
                <w:szCs w:val="20"/>
              </w:rPr>
            </w:pPr>
          </w:p>
        </w:tc>
        <w:tc>
          <w:tcPr>
            <w:tcW w:w="185" w:type="pct"/>
            <w:gridSpan w:val="2"/>
            <w:shd w:val="clear" w:color="auto" w:fill="auto"/>
            <w:vAlign w:val="center"/>
          </w:tcPr>
          <w:p w:rsidR="00793D51" w:rsidRPr="00E7756E" w:rsidRDefault="00793D51" w:rsidP="00F5648C">
            <w:pPr>
              <w:keepNext/>
              <w:jc w:val="center"/>
              <w:rPr>
                <w:sz w:val="20"/>
                <w:szCs w:val="20"/>
              </w:rPr>
            </w:pPr>
          </w:p>
        </w:tc>
        <w:tc>
          <w:tcPr>
            <w:tcW w:w="133" w:type="pct"/>
            <w:shd w:val="clear" w:color="000000" w:fill="969696"/>
            <w:vAlign w:val="center"/>
          </w:tcPr>
          <w:p w:rsidR="00793D51" w:rsidRPr="00E7756E" w:rsidRDefault="00793D51" w:rsidP="00F5648C">
            <w:pPr>
              <w:keepNext/>
              <w:jc w:val="center"/>
              <w:rPr>
                <w:sz w:val="20"/>
                <w:szCs w:val="20"/>
              </w:rPr>
            </w:pPr>
          </w:p>
        </w:tc>
        <w:tc>
          <w:tcPr>
            <w:tcW w:w="173" w:type="pct"/>
            <w:shd w:val="clear" w:color="000000" w:fill="808080"/>
            <w:vAlign w:val="center"/>
          </w:tcPr>
          <w:p w:rsidR="00793D51" w:rsidRPr="00E7756E" w:rsidRDefault="00793D51" w:rsidP="00F5648C">
            <w:pPr>
              <w:keepNext/>
              <w:jc w:val="center"/>
              <w:rPr>
                <w:b/>
                <w:bCs/>
                <w:sz w:val="20"/>
                <w:szCs w:val="20"/>
              </w:rPr>
            </w:pPr>
          </w:p>
        </w:tc>
        <w:tc>
          <w:tcPr>
            <w:tcW w:w="145" w:type="pct"/>
            <w:shd w:val="clear" w:color="auto" w:fill="auto"/>
            <w:vAlign w:val="center"/>
          </w:tcPr>
          <w:p w:rsidR="00793D51" w:rsidRPr="00E7756E" w:rsidRDefault="00793D51" w:rsidP="00F5648C">
            <w:pPr>
              <w:keepNext/>
              <w:jc w:val="center"/>
              <w:rPr>
                <w:sz w:val="20"/>
                <w:szCs w:val="20"/>
              </w:rPr>
            </w:pPr>
          </w:p>
        </w:tc>
        <w:tc>
          <w:tcPr>
            <w:tcW w:w="162" w:type="pct"/>
            <w:shd w:val="clear" w:color="000000" w:fill="969696"/>
            <w:vAlign w:val="center"/>
          </w:tcPr>
          <w:p w:rsidR="00793D51" w:rsidRPr="00E7756E" w:rsidRDefault="00793D51" w:rsidP="00F5648C">
            <w:pPr>
              <w:keepNext/>
              <w:jc w:val="center"/>
              <w:rPr>
                <w:sz w:val="20"/>
                <w:szCs w:val="20"/>
              </w:rPr>
            </w:pPr>
          </w:p>
        </w:tc>
        <w:tc>
          <w:tcPr>
            <w:tcW w:w="585" w:type="pct"/>
            <w:shd w:val="clear" w:color="auto" w:fill="auto"/>
            <w:vAlign w:val="center"/>
          </w:tcPr>
          <w:p w:rsidR="00793D51" w:rsidRPr="00E7756E" w:rsidRDefault="00793D51" w:rsidP="00F5648C">
            <w:pPr>
              <w:keepNext/>
              <w:jc w:val="center"/>
              <w:rPr>
                <w:b/>
                <w:bCs/>
                <w:sz w:val="20"/>
                <w:szCs w:val="20"/>
              </w:rPr>
            </w:pPr>
          </w:p>
        </w:tc>
        <w:tc>
          <w:tcPr>
            <w:tcW w:w="171" w:type="pct"/>
            <w:shd w:val="clear" w:color="auto" w:fill="auto"/>
            <w:vAlign w:val="center"/>
          </w:tcPr>
          <w:p w:rsidR="00793D51" w:rsidRPr="00E7756E" w:rsidRDefault="00793D51" w:rsidP="00F5648C">
            <w:pPr>
              <w:keepNext/>
              <w:jc w:val="center"/>
              <w:rPr>
                <w:sz w:val="20"/>
                <w:szCs w:val="20"/>
              </w:rPr>
            </w:pPr>
          </w:p>
        </w:tc>
        <w:tc>
          <w:tcPr>
            <w:tcW w:w="171" w:type="pct"/>
            <w:shd w:val="clear" w:color="000000" w:fill="969696"/>
            <w:vAlign w:val="center"/>
          </w:tcPr>
          <w:p w:rsidR="00793D51" w:rsidRPr="00E7756E" w:rsidRDefault="00793D51" w:rsidP="00F5648C">
            <w:pPr>
              <w:keepNext/>
              <w:jc w:val="center"/>
              <w:rPr>
                <w:sz w:val="20"/>
                <w:szCs w:val="20"/>
              </w:rPr>
            </w:pPr>
          </w:p>
        </w:tc>
        <w:tc>
          <w:tcPr>
            <w:tcW w:w="204" w:type="pct"/>
            <w:shd w:val="clear" w:color="000000" w:fill="808080"/>
            <w:vAlign w:val="center"/>
          </w:tcPr>
          <w:p w:rsidR="00793D51" w:rsidRPr="00E7756E" w:rsidRDefault="00793D51" w:rsidP="00F5648C">
            <w:pPr>
              <w:keepNext/>
              <w:jc w:val="center"/>
              <w:rPr>
                <w:b/>
                <w:bCs/>
                <w:sz w:val="20"/>
                <w:szCs w:val="20"/>
              </w:rPr>
            </w:pPr>
          </w:p>
        </w:tc>
        <w:tc>
          <w:tcPr>
            <w:tcW w:w="237" w:type="pct"/>
            <w:shd w:val="clear" w:color="auto" w:fill="auto"/>
            <w:vAlign w:val="center"/>
          </w:tcPr>
          <w:p w:rsidR="00793D51" w:rsidRPr="00E7756E" w:rsidRDefault="00793D51" w:rsidP="00F5648C">
            <w:pPr>
              <w:keepNext/>
              <w:jc w:val="center"/>
              <w:rPr>
                <w:b/>
                <w:bCs/>
                <w:sz w:val="20"/>
                <w:szCs w:val="20"/>
              </w:rPr>
            </w:pPr>
          </w:p>
        </w:tc>
        <w:tc>
          <w:tcPr>
            <w:tcW w:w="325" w:type="pct"/>
            <w:shd w:val="clear" w:color="000000" w:fill="969696"/>
            <w:vAlign w:val="center"/>
          </w:tcPr>
          <w:p w:rsidR="00793D51" w:rsidRPr="00E7756E" w:rsidRDefault="00793D51" w:rsidP="00F5648C">
            <w:pPr>
              <w:keepNext/>
              <w:jc w:val="center"/>
              <w:rPr>
                <w:bCs/>
                <w:i/>
                <w:iCs/>
                <w:sz w:val="20"/>
                <w:szCs w:val="20"/>
              </w:rPr>
            </w:pPr>
            <w:r w:rsidRPr="00E7756E">
              <w:rPr>
                <w:bCs/>
                <w:i/>
                <w:iCs/>
                <w:sz w:val="20"/>
                <w:szCs w:val="20"/>
              </w:rPr>
              <w:t>36</w:t>
            </w:r>
          </w:p>
        </w:tc>
        <w:tc>
          <w:tcPr>
            <w:tcW w:w="375" w:type="pct"/>
            <w:shd w:val="clear" w:color="auto" w:fill="auto"/>
            <w:vAlign w:val="center"/>
          </w:tcPr>
          <w:p w:rsidR="00793D51" w:rsidRPr="00E7756E" w:rsidRDefault="00793D51" w:rsidP="00F5648C">
            <w:pPr>
              <w:keepNext/>
              <w:jc w:val="center"/>
              <w:rPr>
                <w:bCs/>
                <w:i/>
                <w:iCs/>
                <w:sz w:val="20"/>
                <w:szCs w:val="20"/>
              </w:rPr>
            </w:pPr>
            <w:r w:rsidRPr="00E7756E">
              <w:rPr>
                <w:bCs/>
                <w:i/>
                <w:iCs/>
                <w:sz w:val="20"/>
                <w:szCs w:val="20"/>
              </w:rPr>
              <w:t>36</w:t>
            </w:r>
          </w:p>
        </w:tc>
      </w:tr>
      <w:tr w:rsidR="00793D51" w:rsidRPr="00E7756E" w:rsidTr="00F5648C">
        <w:trPr>
          <w:trHeight w:val="345"/>
          <w:jc w:val="center"/>
        </w:trPr>
        <w:tc>
          <w:tcPr>
            <w:tcW w:w="471" w:type="pct"/>
            <w:vMerge w:val="restart"/>
            <w:shd w:val="clear" w:color="auto" w:fill="auto"/>
            <w:textDirection w:val="btLr"/>
            <w:vAlign w:val="center"/>
          </w:tcPr>
          <w:p w:rsidR="00793D51" w:rsidRPr="00E7756E" w:rsidRDefault="00793D51" w:rsidP="00F5648C">
            <w:pPr>
              <w:jc w:val="center"/>
              <w:rPr>
                <w:sz w:val="20"/>
                <w:szCs w:val="20"/>
              </w:rPr>
            </w:pPr>
            <w:r w:rsidRPr="00E7756E">
              <w:rPr>
                <w:sz w:val="20"/>
                <w:szCs w:val="20"/>
              </w:rPr>
              <w:t xml:space="preserve">11502-12 </w:t>
            </w:r>
            <w:r w:rsidRPr="00E7756E">
              <w:rPr>
                <w:sz w:val="20"/>
                <w:szCs w:val="20"/>
              </w:rPr>
              <w:br/>
              <w:t>Projektfolyamatok követése</w:t>
            </w:r>
          </w:p>
        </w:tc>
        <w:tc>
          <w:tcPr>
            <w:tcW w:w="700" w:type="pct"/>
            <w:shd w:val="clear" w:color="auto" w:fill="auto"/>
            <w:vAlign w:val="center"/>
          </w:tcPr>
          <w:p w:rsidR="00793D51" w:rsidRPr="00E7756E" w:rsidRDefault="00793D51" w:rsidP="00F5648C">
            <w:pPr>
              <w:rPr>
                <w:b/>
                <w:sz w:val="20"/>
                <w:szCs w:val="20"/>
              </w:rPr>
            </w:pPr>
            <w:r w:rsidRPr="00E7756E">
              <w:rPr>
                <w:b/>
                <w:sz w:val="20"/>
                <w:szCs w:val="20"/>
              </w:rPr>
              <w:t>Projektfolyamatok követése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iCs/>
                <w:sz w:val="20"/>
                <w:szCs w:val="20"/>
              </w:rPr>
            </w:pPr>
            <w:r w:rsidRPr="00E7756E">
              <w:rPr>
                <w:b/>
                <w:iCs/>
                <w:sz w:val="20"/>
                <w:szCs w:val="20"/>
              </w:rPr>
              <w:t>64</w:t>
            </w:r>
          </w:p>
        </w:tc>
        <w:tc>
          <w:tcPr>
            <w:tcW w:w="325" w:type="pct"/>
            <w:shd w:val="clear" w:color="000000" w:fill="969696"/>
            <w:vAlign w:val="center"/>
          </w:tcPr>
          <w:p w:rsidR="00793D51" w:rsidRPr="00E7756E" w:rsidRDefault="00793D51" w:rsidP="00F5648C">
            <w:pPr>
              <w:jc w:val="center"/>
              <w:rPr>
                <w:b/>
                <w:iCs/>
                <w:sz w:val="20"/>
                <w:szCs w:val="20"/>
              </w:rPr>
            </w:pPr>
          </w:p>
        </w:tc>
        <w:tc>
          <w:tcPr>
            <w:tcW w:w="375" w:type="pct"/>
            <w:shd w:val="clear" w:color="auto" w:fill="auto"/>
            <w:vAlign w:val="center"/>
          </w:tcPr>
          <w:p w:rsidR="00793D51" w:rsidRPr="00E7756E" w:rsidRDefault="00793D51" w:rsidP="00F5648C">
            <w:pPr>
              <w:jc w:val="center"/>
              <w:rPr>
                <w:b/>
                <w:bCs/>
                <w:iCs/>
                <w:sz w:val="20"/>
                <w:szCs w:val="20"/>
              </w:rPr>
            </w:pPr>
            <w:r w:rsidRPr="00E7756E">
              <w:rPr>
                <w:b/>
                <w:bCs/>
                <w:iCs/>
                <w:sz w:val="20"/>
                <w:szCs w:val="20"/>
              </w:rPr>
              <w:t>64</w:t>
            </w:r>
          </w:p>
        </w:tc>
      </w:tr>
      <w:tr w:rsidR="00793D51" w:rsidRPr="00E7756E" w:rsidTr="00F5648C">
        <w:trPr>
          <w:trHeight w:val="345"/>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b/>
                <w:i/>
                <w:sz w:val="20"/>
                <w:szCs w:val="20"/>
              </w:rPr>
            </w:pPr>
            <w:r w:rsidRPr="00E7756E">
              <w:rPr>
                <w:i/>
                <w:sz w:val="20"/>
                <w:szCs w:val="20"/>
              </w:rPr>
              <w:t>Projektmenedzsment alapok</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sz w:val="20"/>
                <w:szCs w:val="20"/>
              </w:rPr>
            </w:pPr>
            <w:r w:rsidRPr="00E7756E">
              <w:rPr>
                <w:sz w:val="20"/>
                <w:szCs w:val="20"/>
              </w:rPr>
              <w:t>16</w:t>
            </w:r>
          </w:p>
        </w:tc>
        <w:tc>
          <w:tcPr>
            <w:tcW w:w="325" w:type="pct"/>
            <w:shd w:val="clear" w:color="000000" w:fill="969696"/>
            <w:vAlign w:val="center"/>
          </w:tcPr>
          <w:p w:rsidR="00793D51" w:rsidRPr="00E7756E" w:rsidRDefault="00793D51" w:rsidP="00F5648C">
            <w:pPr>
              <w:jc w:val="center"/>
              <w:rPr>
                <w:sz w:val="20"/>
                <w:szCs w:val="20"/>
              </w:rPr>
            </w:pPr>
          </w:p>
        </w:tc>
        <w:tc>
          <w:tcPr>
            <w:tcW w:w="375" w:type="pct"/>
            <w:shd w:val="clear" w:color="auto" w:fill="auto"/>
            <w:vAlign w:val="center"/>
          </w:tcPr>
          <w:p w:rsidR="00793D51" w:rsidRPr="00E7756E" w:rsidRDefault="00793D51" w:rsidP="00F5648C">
            <w:pPr>
              <w:jc w:val="center"/>
              <w:rPr>
                <w:bCs/>
                <w:i/>
                <w:sz w:val="20"/>
                <w:szCs w:val="20"/>
              </w:rPr>
            </w:pPr>
            <w:r w:rsidRPr="00E7756E">
              <w:rPr>
                <w:bCs/>
                <w:i/>
                <w:sz w:val="20"/>
                <w:szCs w:val="20"/>
              </w:rPr>
              <w:t>16</w:t>
            </w:r>
          </w:p>
        </w:tc>
      </w:tr>
      <w:tr w:rsidR="00793D51" w:rsidRPr="00E7756E" w:rsidTr="00F5648C">
        <w:trPr>
          <w:trHeight w:val="345"/>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b/>
                <w:i/>
                <w:sz w:val="20"/>
                <w:szCs w:val="20"/>
              </w:rPr>
            </w:pPr>
            <w:r w:rsidRPr="00E7756E">
              <w:rPr>
                <w:i/>
                <w:iCs/>
                <w:sz w:val="20"/>
                <w:szCs w:val="20"/>
              </w:rPr>
              <w:t>Projekt elemzése, tervezése</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22</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22</w:t>
            </w:r>
          </w:p>
        </w:tc>
      </w:tr>
      <w:tr w:rsidR="00793D51" w:rsidRPr="00E7756E" w:rsidTr="00F5648C">
        <w:trPr>
          <w:trHeight w:val="345"/>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Projekt irányítása, dokumentálása</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16</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16</w:t>
            </w:r>
          </w:p>
        </w:tc>
      </w:tr>
      <w:tr w:rsidR="00793D51" w:rsidRPr="00E7756E" w:rsidTr="00F5648C">
        <w:trPr>
          <w:trHeight w:val="345"/>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Közbeszerzési eljárás</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r w:rsidRPr="00E7756E">
              <w:rPr>
                <w:i/>
                <w:iCs/>
                <w:sz w:val="20"/>
                <w:szCs w:val="20"/>
              </w:rPr>
              <w:t>10</w:t>
            </w:r>
          </w:p>
        </w:tc>
        <w:tc>
          <w:tcPr>
            <w:tcW w:w="325" w:type="pct"/>
            <w:shd w:val="clear" w:color="000000" w:fill="969696"/>
            <w:vAlign w:val="center"/>
          </w:tcPr>
          <w:p w:rsidR="00793D51" w:rsidRPr="00E7756E" w:rsidRDefault="00793D51" w:rsidP="00F5648C">
            <w:pPr>
              <w:jc w:val="center"/>
              <w:rPr>
                <w:i/>
                <w:iCs/>
                <w:sz w:val="20"/>
                <w:szCs w:val="20"/>
              </w:rPr>
            </w:pP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10</w:t>
            </w:r>
          </w:p>
        </w:tc>
      </w:tr>
      <w:tr w:rsidR="00793D51" w:rsidRPr="00E7756E" w:rsidTr="00F5648C">
        <w:trPr>
          <w:trHeight w:val="345"/>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b/>
                <w:sz w:val="20"/>
                <w:szCs w:val="20"/>
              </w:rPr>
            </w:pPr>
            <w:r w:rsidRPr="00E7756E">
              <w:rPr>
                <w:b/>
                <w:sz w:val="20"/>
                <w:szCs w:val="20"/>
              </w:rPr>
              <w:t>Projekttervezés gyakorlata</w:t>
            </w:r>
          </w:p>
        </w:tc>
        <w:tc>
          <w:tcPr>
            <w:tcW w:w="123" w:type="pct"/>
            <w:shd w:val="clear" w:color="auto" w:fill="auto"/>
            <w:vAlign w:val="center"/>
          </w:tcPr>
          <w:p w:rsidR="00793D51" w:rsidRPr="00E7756E" w:rsidRDefault="00793D51" w:rsidP="00F5648C">
            <w:pPr>
              <w:jc w:val="center"/>
              <w:rPr>
                <w:b/>
                <w:sz w:val="20"/>
                <w:szCs w:val="20"/>
              </w:rPr>
            </w:pPr>
          </w:p>
        </w:tc>
        <w:tc>
          <w:tcPr>
            <w:tcW w:w="124" w:type="pct"/>
            <w:shd w:val="clear" w:color="000000" w:fill="969696"/>
            <w:vAlign w:val="center"/>
          </w:tcPr>
          <w:p w:rsidR="00793D51" w:rsidRPr="00E7756E" w:rsidRDefault="00793D51" w:rsidP="00F5648C">
            <w:pPr>
              <w:jc w:val="center"/>
              <w:rPr>
                <w:b/>
                <w:sz w:val="20"/>
                <w:szCs w:val="20"/>
              </w:rPr>
            </w:pPr>
          </w:p>
        </w:tc>
        <w:tc>
          <w:tcPr>
            <w:tcW w:w="155" w:type="pct"/>
            <w:shd w:val="clear" w:color="000000" w:fill="808080"/>
            <w:vAlign w:val="center"/>
          </w:tcPr>
          <w:p w:rsidR="00793D51" w:rsidRPr="00E7756E" w:rsidRDefault="00793D51" w:rsidP="00F5648C">
            <w:pPr>
              <w:jc w:val="center"/>
              <w:rPr>
                <w:b/>
                <w:sz w:val="20"/>
                <w:szCs w:val="20"/>
              </w:rPr>
            </w:pPr>
          </w:p>
        </w:tc>
        <w:tc>
          <w:tcPr>
            <w:tcW w:w="161" w:type="pct"/>
            <w:shd w:val="clear" w:color="auto" w:fill="auto"/>
            <w:vAlign w:val="center"/>
          </w:tcPr>
          <w:p w:rsidR="00793D51" w:rsidRPr="00E7756E" w:rsidRDefault="00793D51" w:rsidP="00F5648C">
            <w:pPr>
              <w:jc w:val="center"/>
              <w:rPr>
                <w:b/>
                <w:sz w:val="20"/>
                <w:szCs w:val="20"/>
              </w:rPr>
            </w:pPr>
          </w:p>
        </w:tc>
        <w:tc>
          <w:tcPr>
            <w:tcW w:w="193" w:type="pct"/>
            <w:shd w:val="clear" w:color="000000" w:fill="969696"/>
            <w:vAlign w:val="center"/>
          </w:tcPr>
          <w:p w:rsidR="00793D51" w:rsidRPr="00E7756E" w:rsidRDefault="00793D51" w:rsidP="00F5648C">
            <w:pPr>
              <w:jc w:val="center"/>
              <w:rPr>
                <w:b/>
                <w:sz w:val="20"/>
                <w:szCs w:val="20"/>
              </w:rPr>
            </w:pPr>
          </w:p>
        </w:tc>
        <w:tc>
          <w:tcPr>
            <w:tcW w:w="207" w:type="pct"/>
            <w:shd w:val="clear" w:color="000000" w:fill="808080"/>
            <w:vAlign w:val="center"/>
          </w:tcPr>
          <w:p w:rsidR="00793D51" w:rsidRPr="00E7756E" w:rsidRDefault="00793D51" w:rsidP="00F5648C">
            <w:pPr>
              <w:jc w:val="center"/>
              <w:rPr>
                <w:b/>
                <w:sz w:val="20"/>
                <w:szCs w:val="20"/>
              </w:rPr>
            </w:pPr>
          </w:p>
        </w:tc>
        <w:tc>
          <w:tcPr>
            <w:tcW w:w="185" w:type="pct"/>
            <w:gridSpan w:val="2"/>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b/>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b/>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sz w:val="20"/>
                <w:szCs w:val="20"/>
              </w:rPr>
            </w:pPr>
          </w:p>
        </w:tc>
        <w:tc>
          <w:tcPr>
            <w:tcW w:w="171" w:type="pct"/>
            <w:shd w:val="clear" w:color="000000" w:fill="969696"/>
            <w:vAlign w:val="center"/>
          </w:tcPr>
          <w:p w:rsidR="00793D51" w:rsidRPr="00E7756E" w:rsidRDefault="00793D51" w:rsidP="00F5648C">
            <w:pPr>
              <w:jc w:val="center"/>
              <w:rPr>
                <w:b/>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sz w:val="20"/>
                <w:szCs w:val="20"/>
              </w:rPr>
            </w:pPr>
          </w:p>
        </w:tc>
        <w:tc>
          <w:tcPr>
            <w:tcW w:w="325" w:type="pct"/>
            <w:shd w:val="clear" w:color="000000" w:fill="969696"/>
            <w:vAlign w:val="center"/>
          </w:tcPr>
          <w:p w:rsidR="00793D51" w:rsidRPr="00E7756E" w:rsidRDefault="00793D51" w:rsidP="00F5648C">
            <w:pPr>
              <w:jc w:val="center"/>
              <w:rPr>
                <w:b/>
                <w:sz w:val="20"/>
                <w:szCs w:val="20"/>
              </w:rPr>
            </w:pPr>
            <w:r w:rsidRPr="00E7756E">
              <w:rPr>
                <w:b/>
                <w:sz w:val="20"/>
                <w:szCs w:val="20"/>
              </w:rPr>
              <w:t>32</w:t>
            </w:r>
          </w:p>
        </w:tc>
        <w:tc>
          <w:tcPr>
            <w:tcW w:w="375" w:type="pct"/>
            <w:shd w:val="clear" w:color="auto" w:fill="auto"/>
            <w:vAlign w:val="center"/>
          </w:tcPr>
          <w:p w:rsidR="00793D51" w:rsidRPr="00E7756E" w:rsidRDefault="00793D51" w:rsidP="00F5648C">
            <w:pPr>
              <w:jc w:val="center"/>
              <w:rPr>
                <w:b/>
                <w:bCs/>
                <w:sz w:val="20"/>
                <w:szCs w:val="20"/>
              </w:rPr>
            </w:pPr>
            <w:r w:rsidRPr="00E7756E">
              <w:rPr>
                <w:b/>
                <w:bCs/>
                <w:sz w:val="20"/>
                <w:szCs w:val="20"/>
              </w:rPr>
              <w:t>32</w:t>
            </w:r>
          </w:p>
        </w:tc>
      </w:tr>
      <w:tr w:rsidR="00793D51" w:rsidRPr="00E7756E" w:rsidTr="00F5648C">
        <w:trPr>
          <w:trHeight w:val="345"/>
          <w:jc w:val="center"/>
        </w:trPr>
        <w:tc>
          <w:tcPr>
            <w:tcW w:w="471" w:type="pct"/>
            <w:vMerge/>
            <w:shd w:val="clear" w:color="auto" w:fill="auto"/>
            <w:textDirection w:val="btLr"/>
            <w:vAlign w:val="center"/>
          </w:tcPr>
          <w:p w:rsidR="00793D51" w:rsidRPr="00E7756E" w:rsidRDefault="00793D51" w:rsidP="00F5648C">
            <w:pPr>
              <w:jc w:val="center"/>
              <w:rPr>
                <w:sz w:val="20"/>
                <w:szCs w:val="20"/>
              </w:rPr>
            </w:pPr>
          </w:p>
        </w:tc>
        <w:tc>
          <w:tcPr>
            <w:tcW w:w="700" w:type="pct"/>
            <w:shd w:val="clear" w:color="auto" w:fill="auto"/>
            <w:vAlign w:val="center"/>
          </w:tcPr>
          <w:p w:rsidR="00793D51" w:rsidRPr="00E7756E" w:rsidRDefault="00793D51" w:rsidP="00F5648C">
            <w:pPr>
              <w:rPr>
                <w:i/>
                <w:iCs/>
                <w:sz w:val="20"/>
                <w:szCs w:val="20"/>
              </w:rPr>
            </w:pPr>
            <w:r w:rsidRPr="00E7756E">
              <w:rPr>
                <w:i/>
                <w:iCs/>
                <w:sz w:val="20"/>
                <w:szCs w:val="20"/>
              </w:rPr>
              <w:t>Projektirányítás számítógéppel</w:t>
            </w:r>
          </w:p>
        </w:tc>
        <w:tc>
          <w:tcPr>
            <w:tcW w:w="123" w:type="pct"/>
            <w:shd w:val="clear" w:color="auto" w:fill="auto"/>
            <w:vAlign w:val="center"/>
          </w:tcPr>
          <w:p w:rsidR="00793D51" w:rsidRPr="00E7756E" w:rsidRDefault="00793D51" w:rsidP="00F5648C">
            <w:pPr>
              <w:jc w:val="center"/>
              <w:rPr>
                <w:sz w:val="20"/>
                <w:szCs w:val="20"/>
              </w:rPr>
            </w:pPr>
          </w:p>
        </w:tc>
        <w:tc>
          <w:tcPr>
            <w:tcW w:w="124" w:type="pct"/>
            <w:shd w:val="clear" w:color="000000" w:fill="969696"/>
            <w:vAlign w:val="center"/>
          </w:tcPr>
          <w:p w:rsidR="00793D51" w:rsidRPr="00E7756E" w:rsidRDefault="00793D51" w:rsidP="00F5648C">
            <w:pPr>
              <w:jc w:val="center"/>
              <w:rPr>
                <w:sz w:val="20"/>
                <w:szCs w:val="20"/>
              </w:rPr>
            </w:pPr>
          </w:p>
        </w:tc>
        <w:tc>
          <w:tcPr>
            <w:tcW w:w="155" w:type="pct"/>
            <w:shd w:val="clear" w:color="000000" w:fill="808080"/>
            <w:vAlign w:val="center"/>
          </w:tcPr>
          <w:p w:rsidR="00793D51" w:rsidRPr="00E7756E" w:rsidRDefault="00793D51" w:rsidP="00F5648C">
            <w:pPr>
              <w:jc w:val="center"/>
              <w:rPr>
                <w:sz w:val="20"/>
                <w:szCs w:val="20"/>
              </w:rPr>
            </w:pPr>
          </w:p>
        </w:tc>
        <w:tc>
          <w:tcPr>
            <w:tcW w:w="161" w:type="pct"/>
            <w:shd w:val="clear" w:color="auto" w:fill="auto"/>
            <w:vAlign w:val="center"/>
          </w:tcPr>
          <w:p w:rsidR="00793D51" w:rsidRPr="00E7756E" w:rsidRDefault="00793D51" w:rsidP="00F5648C">
            <w:pPr>
              <w:jc w:val="center"/>
              <w:rPr>
                <w:sz w:val="20"/>
                <w:szCs w:val="20"/>
              </w:rPr>
            </w:pPr>
          </w:p>
        </w:tc>
        <w:tc>
          <w:tcPr>
            <w:tcW w:w="193" w:type="pct"/>
            <w:shd w:val="clear" w:color="000000" w:fill="969696"/>
            <w:vAlign w:val="center"/>
          </w:tcPr>
          <w:p w:rsidR="00793D51" w:rsidRPr="00E7756E" w:rsidRDefault="00793D51" w:rsidP="00F5648C">
            <w:pPr>
              <w:jc w:val="center"/>
              <w:rPr>
                <w:sz w:val="20"/>
                <w:szCs w:val="20"/>
              </w:rPr>
            </w:pPr>
          </w:p>
        </w:tc>
        <w:tc>
          <w:tcPr>
            <w:tcW w:w="207" w:type="pct"/>
            <w:shd w:val="clear" w:color="000000" w:fill="808080"/>
            <w:vAlign w:val="center"/>
          </w:tcPr>
          <w:p w:rsidR="00793D51" w:rsidRPr="00E7756E" w:rsidRDefault="00793D51" w:rsidP="00F5648C">
            <w:pPr>
              <w:jc w:val="center"/>
              <w:rPr>
                <w:sz w:val="20"/>
                <w:szCs w:val="20"/>
              </w:rPr>
            </w:pPr>
          </w:p>
        </w:tc>
        <w:tc>
          <w:tcPr>
            <w:tcW w:w="185" w:type="pct"/>
            <w:gridSpan w:val="2"/>
            <w:shd w:val="clear" w:color="auto" w:fill="auto"/>
            <w:vAlign w:val="center"/>
          </w:tcPr>
          <w:p w:rsidR="00793D51" w:rsidRPr="00E7756E" w:rsidRDefault="00793D51" w:rsidP="00F5648C">
            <w:pPr>
              <w:jc w:val="center"/>
              <w:rPr>
                <w:sz w:val="20"/>
                <w:szCs w:val="20"/>
              </w:rPr>
            </w:pPr>
          </w:p>
        </w:tc>
        <w:tc>
          <w:tcPr>
            <w:tcW w:w="133" w:type="pct"/>
            <w:shd w:val="clear" w:color="000000" w:fill="969696"/>
            <w:vAlign w:val="center"/>
          </w:tcPr>
          <w:p w:rsidR="00793D51" w:rsidRPr="00E7756E" w:rsidRDefault="00793D51" w:rsidP="00F5648C">
            <w:pPr>
              <w:jc w:val="center"/>
              <w:rPr>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sz w:val="20"/>
                <w:szCs w:val="20"/>
              </w:rPr>
            </w:pPr>
          </w:p>
        </w:tc>
        <w:tc>
          <w:tcPr>
            <w:tcW w:w="162" w:type="pct"/>
            <w:shd w:val="clear" w:color="000000" w:fill="969696"/>
            <w:vAlign w:val="center"/>
          </w:tcPr>
          <w:p w:rsidR="00793D51" w:rsidRPr="00E7756E" w:rsidRDefault="00793D51" w:rsidP="00F5648C">
            <w:pPr>
              <w:jc w:val="center"/>
              <w:rPr>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sz w:val="20"/>
                <w:szCs w:val="20"/>
              </w:rPr>
            </w:pPr>
          </w:p>
        </w:tc>
        <w:tc>
          <w:tcPr>
            <w:tcW w:w="171" w:type="pct"/>
            <w:shd w:val="clear" w:color="000000" w:fill="969696"/>
            <w:vAlign w:val="center"/>
          </w:tcPr>
          <w:p w:rsidR="00793D51" w:rsidRPr="00E7756E" w:rsidRDefault="00793D51" w:rsidP="00F5648C">
            <w:pPr>
              <w:jc w:val="center"/>
              <w:rPr>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i/>
                <w:iCs/>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20</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20</w:t>
            </w:r>
          </w:p>
        </w:tc>
      </w:tr>
      <w:tr w:rsidR="00793D51" w:rsidRPr="00E7756E" w:rsidTr="00F5648C">
        <w:trPr>
          <w:trHeight w:val="345"/>
          <w:jc w:val="center"/>
        </w:trPr>
        <w:tc>
          <w:tcPr>
            <w:tcW w:w="471" w:type="pct"/>
            <w:vMerge/>
            <w:vAlign w:val="center"/>
          </w:tcPr>
          <w:p w:rsidR="00793D51" w:rsidRPr="00E7756E" w:rsidRDefault="00793D51" w:rsidP="00F5648C">
            <w:pPr>
              <w:rPr>
                <w:sz w:val="20"/>
                <w:szCs w:val="20"/>
              </w:rPr>
            </w:pPr>
          </w:p>
        </w:tc>
        <w:tc>
          <w:tcPr>
            <w:tcW w:w="700" w:type="pct"/>
            <w:shd w:val="clear" w:color="auto" w:fill="auto"/>
            <w:vAlign w:val="center"/>
          </w:tcPr>
          <w:p w:rsidR="00793D51" w:rsidRPr="00E7756E" w:rsidRDefault="00793D51" w:rsidP="00F5648C">
            <w:pPr>
              <w:rPr>
                <w:b/>
                <w:i/>
                <w:sz w:val="20"/>
                <w:szCs w:val="20"/>
              </w:rPr>
            </w:pPr>
            <w:r w:rsidRPr="00E7756E">
              <w:rPr>
                <w:i/>
                <w:iCs/>
                <w:sz w:val="20"/>
                <w:szCs w:val="20"/>
              </w:rPr>
              <w:t>Projektterv készítése</w:t>
            </w:r>
          </w:p>
        </w:tc>
        <w:tc>
          <w:tcPr>
            <w:tcW w:w="123" w:type="pct"/>
            <w:shd w:val="clear" w:color="auto" w:fill="auto"/>
            <w:vAlign w:val="center"/>
          </w:tcPr>
          <w:p w:rsidR="00793D51" w:rsidRPr="00E7756E" w:rsidRDefault="00793D51" w:rsidP="00F5648C">
            <w:pPr>
              <w:jc w:val="center"/>
              <w:rPr>
                <w:b/>
                <w:sz w:val="20"/>
                <w:szCs w:val="20"/>
              </w:rPr>
            </w:pPr>
          </w:p>
        </w:tc>
        <w:tc>
          <w:tcPr>
            <w:tcW w:w="124" w:type="pct"/>
            <w:shd w:val="clear" w:color="000000" w:fill="969696"/>
            <w:vAlign w:val="center"/>
          </w:tcPr>
          <w:p w:rsidR="00793D51" w:rsidRPr="00E7756E" w:rsidRDefault="00793D51" w:rsidP="00F5648C">
            <w:pPr>
              <w:jc w:val="center"/>
              <w:rPr>
                <w:b/>
                <w:sz w:val="20"/>
                <w:szCs w:val="20"/>
              </w:rPr>
            </w:pPr>
          </w:p>
        </w:tc>
        <w:tc>
          <w:tcPr>
            <w:tcW w:w="155" w:type="pct"/>
            <w:shd w:val="clear" w:color="000000" w:fill="808080"/>
            <w:vAlign w:val="center"/>
          </w:tcPr>
          <w:p w:rsidR="00793D51" w:rsidRPr="00E7756E" w:rsidRDefault="00793D51" w:rsidP="00F5648C">
            <w:pPr>
              <w:jc w:val="center"/>
              <w:rPr>
                <w:b/>
                <w:sz w:val="20"/>
                <w:szCs w:val="20"/>
              </w:rPr>
            </w:pPr>
          </w:p>
        </w:tc>
        <w:tc>
          <w:tcPr>
            <w:tcW w:w="161" w:type="pct"/>
            <w:shd w:val="clear" w:color="auto" w:fill="auto"/>
            <w:vAlign w:val="center"/>
          </w:tcPr>
          <w:p w:rsidR="00793D51" w:rsidRPr="00E7756E" w:rsidRDefault="00793D51" w:rsidP="00F5648C">
            <w:pPr>
              <w:jc w:val="center"/>
              <w:rPr>
                <w:b/>
                <w:sz w:val="20"/>
                <w:szCs w:val="20"/>
              </w:rPr>
            </w:pPr>
          </w:p>
        </w:tc>
        <w:tc>
          <w:tcPr>
            <w:tcW w:w="193" w:type="pct"/>
            <w:shd w:val="clear" w:color="000000" w:fill="969696"/>
            <w:vAlign w:val="center"/>
          </w:tcPr>
          <w:p w:rsidR="00793D51" w:rsidRPr="00E7756E" w:rsidRDefault="00793D51" w:rsidP="00F5648C">
            <w:pPr>
              <w:jc w:val="center"/>
              <w:rPr>
                <w:b/>
                <w:sz w:val="20"/>
                <w:szCs w:val="20"/>
              </w:rPr>
            </w:pPr>
          </w:p>
        </w:tc>
        <w:tc>
          <w:tcPr>
            <w:tcW w:w="207" w:type="pct"/>
            <w:shd w:val="clear" w:color="000000" w:fill="808080"/>
            <w:vAlign w:val="center"/>
          </w:tcPr>
          <w:p w:rsidR="00793D51" w:rsidRPr="00E7756E" w:rsidRDefault="00793D51" w:rsidP="00F5648C">
            <w:pPr>
              <w:jc w:val="center"/>
              <w:rPr>
                <w:b/>
                <w:sz w:val="20"/>
                <w:szCs w:val="20"/>
              </w:rPr>
            </w:pPr>
          </w:p>
        </w:tc>
        <w:tc>
          <w:tcPr>
            <w:tcW w:w="185" w:type="pct"/>
            <w:gridSpan w:val="2"/>
            <w:shd w:val="clear" w:color="auto" w:fill="auto"/>
            <w:vAlign w:val="center"/>
          </w:tcPr>
          <w:p w:rsidR="00793D51" w:rsidRPr="00E7756E" w:rsidRDefault="00793D51" w:rsidP="00F5648C">
            <w:pPr>
              <w:jc w:val="center"/>
              <w:rPr>
                <w:b/>
                <w:sz w:val="20"/>
                <w:szCs w:val="20"/>
              </w:rPr>
            </w:pPr>
          </w:p>
        </w:tc>
        <w:tc>
          <w:tcPr>
            <w:tcW w:w="133" w:type="pct"/>
            <w:shd w:val="clear" w:color="000000" w:fill="969696"/>
            <w:vAlign w:val="center"/>
          </w:tcPr>
          <w:p w:rsidR="00793D51" w:rsidRPr="00E7756E" w:rsidRDefault="00793D51" w:rsidP="00F5648C">
            <w:pPr>
              <w:jc w:val="center"/>
              <w:rPr>
                <w:b/>
                <w:sz w:val="20"/>
                <w:szCs w:val="20"/>
              </w:rPr>
            </w:pPr>
          </w:p>
        </w:tc>
        <w:tc>
          <w:tcPr>
            <w:tcW w:w="173" w:type="pct"/>
            <w:shd w:val="clear" w:color="000000" w:fill="808080"/>
            <w:vAlign w:val="center"/>
          </w:tcPr>
          <w:p w:rsidR="00793D51" w:rsidRPr="00E7756E" w:rsidRDefault="00793D51" w:rsidP="00F5648C">
            <w:pPr>
              <w:jc w:val="center"/>
              <w:rPr>
                <w:b/>
                <w:bCs/>
                <w:sz w:val="20"/>
                <w:szCs w:val="20"/>
              </w:rPr>
            </w:pPr>
          </w:p>
        </w:tc>
        <w:tc>
          <w:tcPr>
            <w:tcW w:w="145" w:type="pct"/>
            <w:shd w:val="clear" w:color="auto" w:fill="auto"/>
            <w:vAlign w:val="center"/>
          </w:tcPr>
          <w:p w:rsidR="00793D51" w:rsidRPr="00E7756E" w:rsidRDefault="00793D51" w:rsidP="00F5648C">
            <w:pPr>
              <w:jc w:val="center"/>
              <w:rPr>
                <w:b/>
                <w:sz w:val="20"/>
                <w:szCs w:val="20"/>
              </w:rPr>
            </w:pPr>
          </w:p>
        </w:tc>
        <w:tc>
          <w:tcPr>
            <w:tcW w:w="162" w:type="pct"/>
            <w:shd w:val="clear" w:color="000000" w:fill="969696"/>
            <w:vAlign w:val="center"/>
          </w:tcPr>
          <w:p w:rsidR="00793D51" w:rsidRPr="00E7756E" w:rsidRDefault="00793D51" w:rsidP="00F5648C">
            <w:pPr>
              <w:jc w:val="center"/>
              <w:rPr>
                <w:b/>
                <w:sz w:val="20"/>
                <w:szCs w:val="20"/>
              </w:rPr>
            </w:pPr>
          </w:p>
        </w:tc>
        <w:tc>
          <w:tcPr>
            <w:tcW w:w="585" w:type="pct"/>
            <w:shd w:val="clear" w:color="auto" w:fill="auto"/>
            <w:vAlign w:val="center"/>
          </w:tcPr>
          <w:p w:rsidR="00793D51" w:rsidRPr="00E7756E" w:rsidRDefault="00793D51" w:rsidP="00F5648C">
            <w:pPr>
              <w:jc w:val="center"/>
              <w:rPr>
                <w:b/>
                <w:bCs/>
                <w:sz w:val="20"/>
                <w:szCs w:val="20"/>
              </w:rPr>
            </w:pPr>
          </w:p>
        </w:tc>
        <w:tc>
          <w:tcPr>
            <w:tcW w:w="171" w:type="pct"/>
            <w:shd w:val="clear" w:color="auto" w:fill="auto"/>
            <w:vAlign w:val="center"/>
          </w:tcPr>
          <w:p w:rsidR="00793D51" w:rsidRPr="00E7756E" w:rsidRDefault="00793D51" w:rsidP="00F5648C">
            <w:pPr>
              <w:jc w:val="center"/>
              <w:rPr>
                <w:b/>
                <w:sz w:val="20"/>
                <w:szCs w:val="20"/>
              </w:rPr>
            </w:pPr>
          </w:p>
        </w:tc>
        <w:tc>
          <w:tcPr>
            <w:tcW w:w="171" w:type="pct"/>
            <w:shd w:val="clear" w:color="000000" w:fill="969696"/>
            <w:vAlign w:val="center"/>
          </w:tcPr>
          <w:p w:rsidR="00793D51" w:rsidRPr="00E7756E" w:rsidRDefault="00793D51" w:rsidP="00F5648C">
            <w:pPr>
              <w:jc w:val="center"/>
              <w:rPr>
                <w:b/>
                <w:sz w:val="20"/>
                <w:szCs w:val="20"/>
              </w:rPr>
            </w:pPr>
          </w:p>
        </w:tc>
        <w:tc>
          <w:tcPr>
            <w:tcW w:w="204" w:type="pct"/>
            <w:shd w:val="clear" w:color="000000" w:fill="808080"/>
            <w:vAlign w:val="center"/>
          </w:tcPr>
          <w:p w:rsidR="00793D51" w:rsidRPr="00E7756E" w:rsidRDefault="00793D51" w:rsidP="00F5648C">
            <w:pPr>
              <w:jc w:val="center"/>
              <w:rPr>
                <w:b/>
                <w:bCs/>
                <w:sz w:val="20"/>
                <w:szCs w:val="20"/>
              </w:rPr>
            </w:pPr>
          </w:p>
        </w:tc>
        <w:tc>
          <w:tcPr>
            <w:tcW w:w="237" w:type="pct"/>
            <w:shd w:val="clear" w:color="auto" w:fill="auto"/>
            <w:vAlign w:val="center"/>
          </w:tcPr>
          <w:p w:rsidR="00793D51" w:rsidRPr="00E7756E" w:rsidRDefault="00793D51" w:rsidP="00F5648C">
            <w:pPr>
              <w:jc w:val="center"/>
              <w:rPr>
                <w:b/>
                <w:sz w:val="20"/>
                <w:szCs w:val="20"/>
              </w:rPr>
            </w:pPr>
          </w:p>
        </w:tc>
        <w:tc>
          <w:tcPr>
            <w:tcW w:w="325" w:type="pct"/>
            <w:shd w:val="clear" w:color="000000" w:fill="969696"/>
            <w:vAlign w:val="center"/>
          </w:tcPr>
          <w:p w:rsidR="00793D51" w:rsidRPr="00E7756E" w:rsidRDefault="00793D51" w:rsidP="00F5648C">
            <w:pPr>
              <w:jc w:val="center"/>
              <w:rPr>
                <w:i/>
                <w:iCs/>
                <w:sz w:val="20"/>
                <w:szCs w:val="20"/>
              </w:rPr>
            </w:pPr>
            <w:r w:rsidRPr="00E7756E">
              <w:rPr>
                <w:i/>
                <w:iCs/>
                <w:sz w:val="20"/>
                <w:szCs w:val="20"/>
              </w:rPr>
              <w:t>12</w:t>
            </w:r>
          </w:p>
        </w:tc>
        <w:tc>
          <w:tcPr>
            <w:tcW w:w="375" w:type="pct"/>
            <w:shd w:val="clear" w:color="auto" w:fill="auto"/>
            <w:vAlign w:val="center"/>
          </w:tcPr>
          <w:p w:rsidR="00793D51" w:rsidRPr="00E7756E" w:rsidRDefault="00793D51" w:rsidP="00F5648C">
            <w:pPr>
              <w:jc w:val="center"/>
              <w:rPr>
                <w:bCs/>
                <w:i/>
                <w:iCs/>
                <w:sz w:val="20"/>
                <w:szCs w:val="20"/>
              </w:rPr>
            </w:pPr>
            <w:r w:rsidRPr="00E7756E">
              <w:rPr>
                <w:bCs/>
                <w:i/>
                <w:iCs/>
                <w:sz w:val="20"/>
                <w:szCs w:val="20"/>
              </w:rPr>
              <w:t>12</w:t>
            </w:r>
          </w:p>
        </w:tc>
      </w:tr>
      <w:tr w:rsidR="00793D51" w:rsidRPr="00E7756E" w:rsidTr="00F5648C">
        <w:trPr>
          <w:trHeight w:val="345"/>
          <w:jc w:val="center"/>
        </w:trPr>
        <w:tc>
          <w:tcPr>
            <w:tcW w:w="1171" w:type="pct"/>
            <w:gridSpan w:val="2"/>
            <w:shd w:val="clear" w:color="auto" w:fill="auto"/>
            <w:vAlign w:val="center"/>
          </w:tcPr>
          <w:p w:rsidR="00793D51" w:rsidRPr="00E7756E" w:rsidRDefault="00793D51" w:rsidP="00F5648C">
            <w:pPr>
              <w:rPr>
                <w:sz w:val="20"/>
                <w:szCs w:val="20"/>
              </w:rPr>
            </w:pPr>
            <w:r w:rsidRPr="00E7756E">
              <w:rPr>
                <w:sz w:val="20"/>
                <w:szCs w:val="20"/>
              </w:rPr>
              <w:lastRenderedPageBreak/>
              <w:t>Összesen</w:t>
            </w:r>
          </w:p>
        </w:tc>
        <w:tc>
          <w:tcPr>
            <w:tcW w:w="123" w:type="pct"/>
            <w:shd w:val="clear" w:color="auto" w:fill="auto"/>
            <w:noWrap/>
            <w:vAlign w:val="center"/>
          </w:tcPr>
          <w:p w:rsidR="00793D51" w:rsidRPr="00E7756E" w:rsidRDefault="00793D51" w:rsidP="00F5648C">
            <w:pPr>
              <w:jc w:val="center"/>
              <w:rPr>
                <w:sz w:val="20"/>
                <w:szCs w:val="20"/>
              </w:rPr>
            </w:pPr>
            <w:r w:rsidRPr="00E7756E">
              <w:rPr>
                <w:sz w:val="20"/>
                <w:szCs w:val="20"/>
              </w:rPr>
              <w:t>90</w:t>
            </w:r>
          </w:p>
        </w:tc>
        <w:tc>
          <w:tcPr>
            <w:tcW w:w="124" w:type="pct"/>
            <w:shd w:val="clear" w:color="auto" w:fill="auto"/>
            <w:noWrap/>
            <w:vAlign w:val="center"/>
          </w:tcPr>
          <w:p w:rsidR="00793D51" w:rsidRPr="00E7756E" w:rsidRDefault="00793D51" w:rsidP="00F5648C">
            <w:pPr>
              <w:jc w:val="center"/>
              <w:rPr>
                <w:sz w:val="20"/>
                <w:szCs w:val="20"/>
              </w:rPr>
            </w:pPr>
            <w:r w:rsidRPr="00E7756E">
              <w:rPr>
                <w:sz w:val="20"/>
                <w:szCs w:val="20"/>
              </w:rPr>
              <w:t>90</w:t>
            </w:r>
          </w:p>
        </w:tc>
        <w:tc>
          <w:tcPr>
            <w:tcW w:w="155" w:type="pct"/>
            <w:vMerge w:val="restart"/>
            <w:shd w:val="clear" w:color="000000" w:fill="808080"/>
            <w:noWrap/>
            <w:vAlign w:val="center"/>
          </w:tcPr>
          <w:p w:rsidR="00793D51" w:rsidRPr="00E7756E" w:rsidRDefault="00793D51" w:rsidP="00F5648C">
            <w:pPr>
              <w:jc w:val="center"/>
              <w:rPr>
                <w:sz w:val="20"/>
                <w:szCs w:val="20"/>
              </w:rPr>
            </w:pPr>
          </w:p>
        </w:tc>
        <w:tc>
          <w:tcPr>
            <w:tcW w:w="161" w:type="pct"/>
            <w:shd w:val="clear" w:color="auto" w:fill="auto"/>
            <w:noWrap/>
            <w:vAlign w:val="center"/>
          </w:tcPr>
          <w:p w:rsidR="00793D51" w:rsidRPr="00E7756E" w:rsidRDefault="00793D51" w:rsidP="00F5648C">
            <w:pPr>
              <w:jc w:val="center"/>
              <w:rPr>
                <w:sz w:val="20"/>
                <w:szCs w:val="20"/>
              </w:rPr>
            </w:pPr>
            <w:r w:rsidRPr="00E7756E">
              <w:rPr>
                <w:sz w:val="20"/>
                <w:szCs w:val="20"/>
              </w:rPr>
              <w:t>126</w:t>
            </w:r>
          </w:p>
        </w:tc>
        <w:tc>
          <w:tcPr>
            <w:tcW w:w="193" w:type="pct"/>
            <w:shd w:val="clear" w:color="auto" w:fill="auto"/>
            <w:noWrap/>
            <w:vAlign w:val="center"/>
          </w:tcPr>
          <w:p w:rsidR="00793D51" w:rsidRPr="00E7756E" w:rsidRDefault="00793D51" w:rsidP="00F5648C">
            <w:pPr>
              <w:jc w:val="center"/>
              <w:rPr>
                <w:sz w:val="20"/>
                <w:szCs w:val="20"/>
              </w:rPr>
            </w:pPr>
            <w:r w:rsidRPr="00E7756E">
              <w:rPr>
                <w:sz w:val="20"/>
                <w:szCs w:val="20"/>
              </w:rPr>
              <w:t>90</w:t>
            </w:r>
          </w:p>
        </w:tc>
        <w:tc>
          <w:tcPr>
            <w:tcW w:w="207" w:type="pct"/>
            <w:vMerge w:val="restart"/>
            <w:shd w:val="clear" w:color="000000" w:fill="808080"/>
            <w:noWrap/>
            <w:vAlign w:val="center"/>
          </w:tcPr>
          <w:p w:rsidR="00793D51" w:rsidRPr="00E7756E" w:rsidRDefault="00793D51" w:rsidP="00F5648C">
            <w:pPr>
              <w:jc w:val="center"/>
              <w:rPr>
                <w:sz w:val="20"/>
                <w:szCs w:val="20"/>
              </w:rPr>
            </w:pPr>
          </w:p>
        </w:tc>
        <w:tc>
          <w:tcPr>
            <w:tcW w:w="185"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180</w:t>
            </w:r>
          </w:p>
        </w:tc>
        <w:tc>
          <w:tcPr>
            <w:tcW w:w="133" w:type="pct"/>
            <w:shd w:val="clear" w:color="auto" w:fill="auto"/>
            <w:noWrap/>
            <w:vAlign w:val="center"/>
          </w:tcPr>
          <w:p w:rsidR="00793D51" w:rsidRPr="00E7756E" w:rsidRDefault="00793D51" w:rsidP="00F5648C">
            <w:pPr>
              <w:jc w:val="center"/>
              <w:rPr>
                <w:sz w:val="20"/>
                <w:szCs w:val="20"/>
              </w:rPr>
            </w:pPr>
            <w:r w:rsidRPr="00E7756E">
              <w:rPr>
                <w:sz w:val="20"/>
                <w:szCs w:val="20"/>
              </w:rPr>
              <w:t>72</w:t>
            </w:r>
          </w:p>
        </w:tc>
        <w:tc>
          <w:tcPr>
            <w:tcW w:w="173" w:type="pct"/>
            <w:vMerge w:val="restart"/>
            <w:shd w:val="clear" w:color="000000" w:fill="808080"/>
            <w:noWrap/>
            <w:vAlign w:val="center"/>
          </w:tcPr>
          <w:p w:rsidR="00793D51" w:rsidRPr="00E7756E" w:rsidRDefault="00793D51" w:rsidP="00F5648C">
            <w:pPr>
              <w:jc w:val="center"/>
              <w:rPr>
                <w:sz w:val="20"/>
                <w:szCs w:val="20"/>
              </w:rPr>
            </w:pPr>
          </w:p>
        </w:tc>
        <w:tc>
          <w:tcPr>
            <w:tcW w:w="145" w:type="pct"/>
            <w:shd w:val="clear" w:color="auto" w:fill="auto"/>
            <w:noWrap/>
            <w:vAlign w:val="center"/>
          </w:tcPr>
          <w:p w:rsidR="00793D51" w:rsidRPr="00E7756E" w:rsidRDefault="00793D51" w:rsidP="00F5648C">
            <w:pPr>
              <w:jc w:val="center"/>
              <w:rPr>
                <w:sz w:val="20"/>
                <w:szCs w:val="20"/>
              </w:rPr>
            </w:pPr>
            <w:r w:rsidRPr="00E7756E">
              <w:rPr>
                <w:sz w:val="20"/>
                <w:szCs w:val="20"/>
              </w:rPr>
              <w:t>192</w:t>
            </w:r>
          </w:p>
        </w:tc>
        <w:tc>
          <w:tcPr>
            <w:tcW w:w="162" w:type="pct"/>
            <w:shd w:val="clear" w:color="auto" w:fill="auto"/>
            <w:noWrap/>
            <w:vAlign w:val="center"/>
          </w:tcPr>
          <w:p w:rsidR="00793D51" w:rsidRPr="00E7756E" w:rsidRDefault="00793D51" w:rsidP="00F5648C">
            <w:pPr>
              <w:jc w:val="center"/>
              <w:rPr>
                <w:sz w:val="20"/>
                <w:szCs w:val="20"/>
              </w:rPr>
            </w:pPr>
            <w:r w:rsidRPr="00E7756E">
              <w:rPr>
                <w:sz w:val="20"/>
                <w:szCs w:val="20"/>
              </w:rPr>
              <w:t>128</w:t>
            </w:r>
          </w:p>
        </w:tc>
        <w:tc>
          <w:tcPr>
            <w:tcW w:w="585" w:type="pct"/>
            <w:shd w:val="clear" w:color="auto" w:fill="auto"/>
            <w:noWrap/>
            <w:vAlign w:val="center"/>
          </w:tcPr>
          <w:p w:rsidR="00793D51" w:rsidRPr="00E7756E" w:rsidRDefault="00793D51" w:rsidP="00F5648C">
            <w:pPr>
              <w:jc w:val="center"/>
              <w:rPr>
                <w:bCs/>
                <w:sz w:val="20"/>
                <w:szCs w:val="20"/>
              </w:rPr>
            </w:pPr>
            <w:r w:rsidRPr="00E7756E">
              <w:rPr>
                <w:bCs/>
                <w:sz w:val="20"/>
                <w:szCs w:val="20"/>
              </w:rPr>
              <w:t>968</w:t>
            </w:r>
          </w:p>
        </w:tc>
        <w:tc>
          <w:tcPr>
            <w:tcW w:w="171" w:type="pct"/>
            <w:shd w:val="clear" w:color="auto" w:fill="auto"/>
            <w:noWrap/>
            <w:vAlign w:val="center"/>
          </w:tcPr>
          <w:p w:rsidR="00793D51" w:rsidRPr="00E7756E" w:rsidRDefault="00793D51" w:rsidP="00F5648C">
            <w:pPr>
              <w:jc w:val="center"/>
              <w:rPr>
                <w:sz w:val="20"/>
                <w:szCs w:val="20"/>
              </w:rPr>
            </w:pPr>
            <w:r w:rsidRPr="00E7756E">
              <w:rPr>
                <w:sz w:val="20"/>
                <w:szCs w:val="20"/>
              </w:rPr>
              <w:t>720</w:t>
            </w:r>
          </w:p>
        </w:tc>
        <w:tc>
          <w:tcPr>
            <w:tcW w:w="171" w:type="pct"/>
            <w:shd w:val="clear" w:color="auto" w:fill="auto"/>
            <w:noWrap/>
            <w:vAlign w:val="center"/>
          </w:tcPr>
          <w:p w:rsidR="00793D51" w:rsidRPr="00E7756E" w:rsidRDefault="00793D51" w:rsidP="00F5648C">
            <w:pPr>
              <w:jc w:val="center"/>
              <w:rPr>
                <w:sz w:val="20"/>
                <w:szCs w:val="20"/>
              </w:rPr>
            </w:pPr>
            <w:r w:rsidRPr="00E7756E">
              <w:rPr>
                <w:sz w:val="20"/>
                <w:szCs w:val="20"/>
              </w:rPr>
              <w:t>396</w:t>
            </w:r>
          </w:p>
        </w:tc>
        <w:tc>
          <w:tcPr>
            <w:tcW w:w="204" w:type="pct"/>
            <w:vMerge w:val="restart"/>
            <w:shd w:val="clear" w:color="000000" w:fill="808080"/>
            <w:noWrap/>
            <w:vAlign w:val="center"/>
          </w:tcPr>
          <w:p w:rsidR="00793D51" w:rsidRPr="00E7756E" w:rsidRDefault="00793D51" w:rsidP="00F5648C">
            <w:pPr>
              <w:jc w:val="center"/>
              <w:rPr>
                <w:sz w:val="20"/>
                <w:szCs w:val="20"/>
              </w:rPr>
            </w:pPr>
          </w:p>
        </w:tc>
        <w:tc>
          <w:tcPr>
            <w:tcW w:w="237" w:type="pct"/>
            <w:shd w:val="clear" w:color="auto" w:fill="auto"/>
            <w:noWrap/>
            <w:vAlign w:val="center"/>
          </w:tcPr>
          <w:p w:rsidR="00793D51" w:rsidRPr="00E7756E" w:rsidRDefault="00793D51" w:rsidP="00F5648C">
            <w:pPr>
              <w:jc w:val="center"/>
              <w:rPr>
                <w:sz w:val="20"/>
                <w:szCs w:val="20"/>
              </w:rPr>
            </w:pPr>
            <w:r w:rsidRPr="00E7756E">
              <w:rPr>
                <w:sz w:val="20"/>
                <w:szCs w:val="20"/>
              </w:rPr>
              <w:t>672</w:t>
            </w:r>
          </w:p>
        </w:tc>
        <w:tc>
          <w:tcPr>
            <w:tcW w:w="325" w:type="pct"/>
            <w:shd w:val="clear" w:color="auto" w:fill="auto"/>
            <w:noWrap/>
            <w:vAlign w:val="center"/>
          </w:tcPr>
          <w:p w:rsidR="00793D51" w:rsidRPr="00E7756E" w:rsidRDefault="00793D51" w:rsidP="00F5648C">
            <w:pPr>
              <w:jc w:val="center"/>
              <w:rPr>
                <w:sz w:val="20"/>
                <w:szCs w:val="20"/>
              </w:rPr>
            </w:pPr>
            <w:r w:rsidRPr="00E7756E">
              <w:rPr>
                <w:sz w:val="20"/>
                <w:szCs w:val="20"/>
              </w:rPr>
              <w:t>320</w:t>
            </w:r>
          </w:p>
        </w:tc>
        <w:tc>
          <w:tcPr>
            <w:tcW w:w="375" w:type="pct"/>
            <w:shd w:val="clear" w:color="auto" w:fill="auto"/>
            <w:noWrap/>
            <w:vAlign w:val="center"/>
          </w:tcPr>
          <w:p w:rsidR="00793D51" w:rsidRPr="00E7756E" w:rsidRDefault="00793D51" w:rsidP="00F5648C">
            <w:pPr>
              <w:jc w:val="center"/>
              <w:rPr>
                <w:sz w:val="20"/>
                <w:szCs w:val="20"/>
              </w:rPr>
            </w:pPr>
            <w:r w:rsidRPr="00E7756E">
              <w:rPr>
                <w:sz w:val="20"/>
                <w:szCs w:val="20"/>
              </w:rPr>
              <w:t>2108</w:t>
            </w:r>
          </w:p>
        </w:tc>
      </w:tr>
      <w:tr w:rsidR="00793D51" w:rsidRPr="00E7756E" w:rsidTr="00F5648C">
        <w:trPr>
          <w:trHeight w:val="345"/>
          <w:jc w:val="center"/>
        </w:trPr>
        <w:tc>
          <w:tcPr>
            <w:tcW w:w="1171" w:type="pct"/>
            <w:gridSpan w:val="2"/>
            <w:shd w:val="clear" w:color="auto" w:fill="auto"/>
            <w:vAlign w:val="center"/>
          </w:tcPr>
          <w:p w:rsidR="00793D51" w:rsidRPr="00E7756E" w:rsidRDefault="00793D51" w:rsidP="00F5648C">
            <w:pPr>
              <w:rPr>
                <w:sz w:val="20"/>
                <w:szCs w:val="20"/>
              </w:rPr>
            </w:pPr>
            <w:r w:rsidRPr="00E7756E">
              <w:rPr>
                <w:sz w:val="20"/>
                <w:szCs w:val="20"/>
              </w:rPr>
              <w:t>Összesen</w:t>
            </w:r>
          </w:p>
        </w:tc>
        <w:tc>
          <w:tcPr>
            <w:tcW w:w="247"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180</w:t>
            </w:r>
          </w:p>
        </w:tc>
        <w:tc>
          <w:tcPr>
            <w:tcW w:w="155" w:type="pct"/>
            <w:vMerge/>
            <w:vAlign w:val="center"/>
          </w:tcPr>
          <w:p w:rsidR="00793D51" w:rsidRPr="00E7756E" w:rsidRDefault="00793D51" w:rsidP="00F5648C">
            <w:pPr>
              <w:jc w:val="center"/>
              <w:rPr>
                <w:sz w:val="20"/>
                <w:szCs w:val="20"/>
              </w:rPr>
            </w:pPr>
          </w:p>
        </w:tc>
        <w:tc>
          <w:tcPr>
            <w:tcW w:w="354"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216</w:t>
            </w:r>
          </w:p>
        </w:tc>
        <w:tc>
          <w:tcPr>
            <w:tcW w:w="207" w:type="pct"/>
            <w:vMerge/>
            <w:vAlign w:val="center"/>
          </w:tcPr>
          <w:p w:rsidR="00793D51" w:rsidRPr="00E7756E" w:rsidRDefault="00793D51" w:rsidP="00F5648C">
            <w:pPr>
              <w:jc w:val="center"/>
              <w:rPr>
                <w:sz w:val="20"/>
                <w:szCs w:val="20"/>
              </w:rPr>
            </w:pPr>
          </w:p>
        </w:tc>
        <w:tc>
          <w:tcPr>
            <w:tcW w:w="318" w:type="pct"/>
            <w:gridSpan w:val="3"/>
            <w:shd w:val="clear" w:color="auto" w:fill="auto"/>
            <w:noWrap/>
            <w:vAlign w:val="center"/>
          </w:tcPr>
          <w:p w:rsidR="00793D51" w:rsidRPr="00E7756E" w:rsidRDefault="00793D51" w:rsidP="00F5648C">
            <w:pPr>
              <w:jc w:val="center"/>
              <w:rPr>
                <w:sz w:val="20"/>
                <w:szCs w:val="20"/>
              </w:rPr>
            </w:pPr>
            <w:r w:rsidRPr="00E7756E">
              <w:rPr>
                <w:sz w:val="20"/>
                <w:szCs w:val="20"/>
              </w:rPr>
              <w:t>252</w:t>
            </w:r>
          </w:p>
        </w:tc>
        <w:tc>
          <w:tcPr>
            <w:tcW w:w="173" w:type="pct"/>
            <w:vMerge/>
            <w:vAlign w:val="center"/>
          </w:tcPr>
          <w:p w:rsidR="00793D51" w:rsidRPr="00E7756E" w:rsidRDefault="00793D51" w:rsidP="00F5648C">
            <w:pPr>
              <w:jc w:val="center"/>
              <w:rPr>
                <w:sz w:val="20"/>
                <w:szCs w:val="20"/>
              </w:rPr>
            </w:pPr>
          </w:p>
        </w:tc>
        <w:tc>
          <w:tcPr>
            <w:tcW w:w="307"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320</w:t>
            </w:r>
          </w:p>
        </w:tc>
        <w:tc>
          <w:tcPr>
            <w:tcW w:w="585" w:type="pct"/>
            <w:shd w:val="clear" w:color="auto" w:fill="auto"/>
            <w:noWrap/>
            <w:vAlign w:val="center"/>
          </w:tcPr>
          <w:p w:rsidR="00793D51" w:rsidRPr="00E7756E" w:rsidRDefault="00793D51" w:rsidP="00F5648C">
            <w:pPr>
              <w:jc w:val="center"/>
              <w:rPr>
                <w:b/>
                <w:bCs/>
                <w:sz w:val="20"/>
                <w:szCs w:val="20"/>
              </w:rPr>
            </w:pPr>
          </w:p>
        </w:tc>
        <w:tc>
          <w:tcPr>
            <w:tcW w:w="342"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1116</w:t>
            </w:r>
          </w:p>
        </w:tc>
        <w:tc>
          <w:tcPr>
            <w:tcW w:w="204" w:type="pct"/>
            <w:vMerge/>
            <w:vAlign w:val="center"/>
          </w:tcPr>
          <w:p w:rsidR="00793D51" w:rsidRPr="00E7756E" w:rsidRDefault="00793D51" w:rsidP="00F5648C">
            <w:pPr>
              <w:jc w:val="center"/>
              <w:rPr>
                <w:sz w:val="20"/>
                <w:szCs w:val="20"/>
              </w:rPr>
            </w:pPr>
          </w:p>
        </w:tc>
        <w:tc>
          <w:tcPr>
            <w:tcW w:w="562"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992</w:t>
            </w:r>
          </w:p>
        </w:tc>
        <w:tc>
          <w:tcPr>
            <w:tcW w:w="375" w:type="pct"/>
            <w:shd w:val="clear" w:color="auto" w:fill="auto"/>
            <w:noWrap/>
            <w:vAlign w:val="center"/>
          </w:tcPr>
          <w:p w:rsidR="00793D51" w:rsidRPr="00E7756E" w:rsidRDefault="00793D51" w:rsidP="00F5648C">
            <w:pPr>
              <w:jc w:val="center"/>
              <w:rPr>
                <w:b/>
                <w:sz w:val="20"/>
                <w:szCs w:val="20"/>
              </w:rPr>
            </w:pPr>
            <w:r w:rsidRPr="00E7756E">
              <w:rPr>
                <w:b/>
                <w:sz w:val="20"/>
                <w:szCs w:val="20"/>
              </w:rPr>
              <w:t>2108</w:t>
            </w:r>
          </w:p>
        </w:tc>
      </w:tr>
      <w:tr w:rsidR="00793D51" w:rsidRPr="00E7756E" w:rsidTr="00F5648C">
        <w:trPr>
          <w:trHeight w:val="345"/>
          <w:jc w:val="center"/>
        </w:trPr>
        <w:tc>
          <w:tcPr>
            <w:tcW w:w="1171" w:type="pct"/>
            <w:gridSpan w:val="2"/>
            <w:shd w:val="clear" w:color="auto" w:fill="auto"/>
            <w:vAlign w:val="center"/>
          </w:tcPr>
          <w:p w:rsidR="00793D51" w:rsidRPr="00E7756E" w:rsidRDefault="00793D51" w:rsidP="00F5648C">
            <w:pPr>
              <w:rPr>
                <w:sz w:val="20"/>
                <w:szCs w:val="20"/>
              </w:rPr>
            </w:pPr>
            <w:r w:rsidRPr="00E7756E">
              <w:rPr>
                <w:sz w:val="20"/>
                <w:szCs w:val="20"/>
              </w:rPr>
              <w:t>Összesen szabadsávval</w:t>
            </w:r>
          </w:p>
        </w:tc>
        <w:tc>
          <w:tcPr>
            <w:tcW w:w="247"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216</w:t>
            </w:r>
          </w:p>
        </w:tc>
        <w:tc>
          <w:tcPr>
            <w:tcW w:w="155" w:type="pct"/>
            <w:vAlign w:val="center"/>
          </w:tcPr>
          <w:p w:rsidR="00793D51" w:rsidRPr="00E7756E" w:rsidRDefault="00793D51" w:rsidP="00F5648C">
            <w:pPr>
              <w:jc w:val="center"/>
              <w:rPr>
                <w:sz w:val="20"/>
                <w:szCs w:val="20"/>
              </w:rPr>
            </w:pPr>
          </w:p>
        </w:tc>
        <w:tc>
          <w:tcPr>
            <w:tcW w:w="354"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252</w:t>
            </w:r>
          </w:p>
        </w:tc>
        <w:tc>
          <w:tcPr>
            <w:tcW w:w="207" w:type="pct"/>
            <w:vAlign w:val="center"/>
          </w:tcPr>
          <w:p w:rsidR="00793D51" w:rsidRPr="00E7756E" w:rsidRDefault="00793D51" w:rsidP="00F5648C">
            <w:pPr>
              <w:jc w:val="center"/>
              <w:rPr>
                <w:sz w:val="20"/>
                <w:szCs w:val="20"/>
              </w:rPr>
            </w:pPr>
          </w:p>
        </w:tc>
        <w:tc>
          <w:tcPr>
            <w:tcW w:w="318" w:type="pct"/>
            <w:gridSpan w:val="3"/>
            <w:shd w:val="clear" w:color="auto" w:fill="auto"/>
            <w:noWrap/>
            <w:vAlign w:val="center"/>
          </w:tcPr>
          <w:p w:rsidR="00793D51" w:rsidRPr="00E7756E" w:rsidRDefault="00793D51" w:rsidP="00F5648C">
            <w:pPr>
              <w:jc w:val="center"/>
              <w:rPr>
                <w:sz w:val="20"/>
                <w:szCs w:val="20"/>
              </w:rPr>
            </w:pPr>
            <w:r w:rsidRPr="00E7756E">
              <w:rPr>
                <w:sz w:val="20"/>
                <w:szCs w:val="20"/>
              </w:rPr>
              <w:t>288</w:t>
            </w:r>
          </w:p>
        </w:tc>
        <w:tc>
          <w:tcPr>
            <w:tcW w:w="173" w:type="pct"/>
            <w:vAlign w:val="center"/>
          </w:tcPr>
          <w:p w:rsidR="00793D51" w:rsidRPr="00E7756E" w:rsidRDefault="00793D51" w:rsidP="00F5648C">
            <w:pPr>
              <w:jc w:val="center"/>
              <w:rPr>
                <w:sz w:val="20"/>
                <w:szCs w:val="20"/>
              </w:rPr>
            </w:pPr>
          </w:p>
        </w:tc>
        <w:tc>
          <w:tcPr>
            <w:tcW w:w="307"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352</w:t>
            </w:r>
          </w:p>
        </w:tc>
        <w:tc>
          <w:tcPr>
            <w:tcW w:w="585" w:type="pct"/>
            <w:shd w:val="clear" w:color="auto" w:fill="auto"/>
            <w:noWrap/>
            <w:vAlign w:val="center"/>
          </w:tcPr>
          <w:p w:rsidR="00793D51" w:rsidRPr="00E7756E" w:rsidRDefault="00793D51" w:rsidP="00F5648C">
            <w:pPr>
              <w:jc w:val="center"/>
              <w:rPr>
                <w:b/>
                <w:bCs/>
                <w:sz w:val="20"/>
                <w:szCs w:val="20"/>
              </w:rPr>
            </w:pPr>
          </w:p>
        </w:tc>
        <w:tc>
          <w:tcPr>
            <w:tcW w:w="342"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1260</w:t>
            </w:r>
          </w:p>
        </w:tc>
        <w:tc>
          <w:tcPr>
            <w:tcW w:w="204" w:type="pct"/>
            <w:vAlign w:val="center"/>
          </w:tcPr>
          <w:p w:rsidR="00793D51" w:rsidRPr="00E7756E" w:rsidRDefault="00793D51" w:rsidP="00F5648C">
            <w:pPr>
              <w:jc w:val="center"/>
              <w:rPr>
                <w:sz w:val="20"/>
                <w:szCs w:val="20"/>
              </w:rPr>
            </w:pPr>
          </w:p>
        </w:tc>
        <w:tc>
          <w:tcPr>
            <w:tcW w:w="562" w:type="pct"/>
            <w:gridSpan w:val="2"/>
            <w:shd w:val="clear" w:color="auto" w:fill="auto"/>
            <w:noWrap/>
            <w:vAlign w:val="center"/>
          </w:tcPr>
          <w:p w:rsidR="00793D51" w:rsidRPr="00E7756E" w:rsidRDefault="00793D51" w:rsidP="00F5648C">
            <w:pPr>
              <w:jc w:val="center"/>
              <w:rPr>
                <w:sz w:val="20"/>
                <w:szCs w:val="20"/>
              </w:rPr>
            </w:pPr>
            <w:r w:rsidRPr="00E7756E">
              <w:rPr>
                <w:sz w:val="20"/>
                <w:szCs w:val="20"/>
              </w:rPr>
              <w:t>1120</w:t>
            </w:r>
          </w:p>
        </w:tc>
        <w:tc>
          <w:tcPr>
            <w:tcW w:w="375" w:type="pct"/>
            <w:shd w:val="clear" w:color="auto" w:fill="auto"/>
            <w:noWrap/>
            <w:vAlign w:val="center"/>
          </w:tcPr>
          <w:p w:rsidR="00793D51" w:rsidRPr="00E7756E" w:rsidRDefault="00793D51" w:rsidP="00F5648C">
            <w:pPr>
              <w:jc w:val="center"/>
              <w:rPr>
                <w:b/>
                <w:sz w:val="20"/>
                <w:szCs w:val="20"/>
              </w:rPr>
            </w:pPr>
            <w:r w:rsidRPr="00E7756E">
              <w:rPr>
                <w:b/>
                <w:sz w:val="20"/>
                <w:szCs w:val="20"/>
              </w:rPr>
              <w:t>2380</w:t>
            </w:r>
          </w:p>
        </w:tc>
      </w:tr>
      <w:tr w:rsidR="00793D51" w:rsidRPr="00E7756E" w:rsidTr="00F5648C">
        <w:trPr>
          <w:trHeight w:val="330"/>
          <w:jc w:val="center"/>
        </w:trPr>
        <w:tc>
          <w:tcPr>
            <w:tcW w:w="1171" w:type="pct"/>
            <w:gridSpan w:val="2"/>
            <w:shd w:val="clear" w:color="auto" w:fill="auto"/>
            <w:vAlign w:val="center"/>
          </w:tcPr>
          <w:p w:rsidR="00793D51" w:rsidRPr="00E7756E" w:rsidRDefault="00793D51" w:rsidP="00F5648C">
            <w:pPr>
              <w:rPr>
                <w:sz w:val="20"/>
                <w:szCs w:val="20"/>
              </w:rPr>
            </w:pPr>
            <w:r w:rsidRPr="00E7756E">
              <w:rPr>
                <w:sz w:val="20"/>
                <w:szCs w:val="20"/>
              </w:rPr>
              <w:t>Elméleti óraszámok/aránya</w:t>
            </w:r>
          </w:p>
        </w:tc>
        <w:tc>
          <w:tcPr>
            <w:tcW w:w="2892" w:type="pct"/>
            <w:gridSpan w:val="16"/>
            <w:shd w:val="clear" w:color="auto" w:fill="auto"/>
            <w:noWrap/>
            <w:vAlign w:val="center"/>
          </w:tcPr>
          <w:p w:rsidR="00793D51" w:rsidRPr="00E7756E" w:rsidRDefault="00793D51" w:rsidP="00F5648C">
            <w:pPr>
              <w:jc w:val="center"/>
              <w:rPr>
                <w:sz w:val="20"/>
                <w:szCs w:val="20"/>
              </w:rPr>
            </w:pPr>
            <w:r w:rsidRPr="00E7756E">
              <w:rPr>
                <w:sz w:val="20"/>
                <w:szCs w:val="20"/>
              </w:rPr>
              <w:t>Szabadsávval 1664 (720 + 672 + 272) ÷ 2380/69,9%</w:t>
            </w:r>
          </w:p>
        </w:tc>
        <w:tc>
          <w:tcPr>
            <w:tcW w:w="237" w:type="pct"/>
            <w:shd w:val="clear" w:color="auto" w:fill="auto"/>
            <w:noWrap/>
            <w:vAlign w:val="center"/>
          </w:tcPr>
          <w:p w:rsidR="00793D51" w:rsidRPr="00E7756E" w:rsidRDefault="00793D51" w:rsidP="00F5648C">
            <w:pPr>
              <w:jc w:val="center"/>
              <w:rPr>
                <w:sz w:val="20"/>
                <w:szCs w:val="20"/>
              </w:rPr>
            </w:pPr>
            <w:r w:rsidRPr="00E7756E">
              <w:rPr>
                <w:sz w:val="20"/>
                <w:szCs w:val="20"/>
              </w:rPr>
              <w:t> 1664</w:t>
            </w:r>
          </w:p>
        </w:tc>
        <w:tc>
          <w:tcPr>
            <w:tcW w:w="325" w:type="pct"/>
            <w:shd w:val="clear" w:color="auto" w:fill="auto"/>
            <w:noWrap/>
            <w:vAlign w:val="center"/>
          </w:tcPr>
          <w:p w:rsidR="00793D51" w:rsidRPr="00E7756E" w:rsidRDefault="00793D51" w:rsidP="00F5648C">
            <w:pPr>
              <w:jc w:val="center"/>
              <w:rPr>
                <w:sz w:val="20"/>
                <w:szCs w:val="20"/>
              </w:rPr>
            </w:pPr>
            <w:r w:rsidRPr="00E7756E">
              <w:rPr>
                <w:sz w:val="20"/>
                <w:szCs w:val="20"/>
              </w:rPr>
              <w:t> 69,9</w:t>
            </w:r>
          </w:p>
        </w:tc>
        <w:tc>
          <w:tcPr>
            <w:tcW w:w="375" w:type="pct"/>
            <w:shd w:val="clear" w:color="auto" w:fill="auto"/>
            <w:noWrap/>
            <w:vAlign w:val="center"/>
          </w:tcPr>
          <w:p w:rsidR="00793D51" w:rsidRPr="00E7756E" w:rsidRDefault="00793D51" w:rsidP="00F5648C">
            <w:pPr>
              <w:jc w:val="center"/>
              <w:rPr>
                <w:b/>
                <w:sz w:val="20"/>
                <w:szCs w:val="20"/>
              </w:rPr>
            </w:pPr>
          </w:p>
        </w:tc>
      </w:tr>
      <w:tr w:rsidR="00793D51" w:rsidRPr="00E7756E" w:rsidTr="00F5648C">
        <w:trPr>
          <w:trHeight w:val="330"/>
          <w:jc w:val="center"/>
        </w:trPr>
        <w:tc>
          <w:tcPr>
            <w:tcW w:w="1171" w:type="pct"/>
            <w:gridSpan w:val="2"/>
            <w:shd w:val="clear" w:color="auto" w:fill="auto"/>
            <w:vAlign w:val="center"/>
          </w:tcPr>
          <w:p w:rsidR="00793D51" w:rsidRPr="00E7756E" w:rsidRDefault="00793D51" w:rsidP="00F5648C">
            <w:pPr>
              <w:rPr>
                <w:sz w:val="20"/>
                <w:szCs w:val="20"/>
              </w:rPr>
            </w:pPr>
            <w:r w:rsidRPr="00E7756E">
              <w:rPr>
                <w:sz w:val="20"/>
                <w:szCs w:val="20"/>
              </w:rPr>
              <w:t>Gyakorlati óraszámok/aránya</w:t>
            </w:r>
          </w:p>
        </w:tc>
        <w:tc>
          <w:tcPr>
            <w:tcW w:w="2892" w:type="pct"/>
            <w:gridSpan w:val="16"/>
            <w:shd w:val="clear" w:color="auto" w:fill="auto"/>
            <w:noWrap/>
            <w:vAlign w:val="center"/>
          </w:tcPr>
          <w:p w:rsidR="00793D51" w:rsidRPr="00E7756E" w:rsidRDefault="00793D51" w:rsidP="00F5648C">
            <w:pPr>
              <w:jc w:val="center"/>
              <w:rPr>
                <w:sz w:val="20"/>
                <w:szCs w:val="20"/>
              </w:rPr>
            </w:pPr>
            <w:r w:rsidRPr="00E7756E">
              <w:rPr>
                <w:sz w:val="20"/>
                <w:szCs w:val="20"/>
              </w:rPr>
              <w:t>716 (396 + 320) ÷ 2380/30,1%</w:t>
            </w:r>
          </w:p>
        </w:tc>
        <w:tc>
          <w:tcPr>
            <w:tcW w:w="237" w:type="pct"/>
            <w:shd w:val="clear" w:color="auto" w:fill="auto"/>
            <w:noWrap/>
            <w:vAlign w:val="center"/>
          </w:tcPr>
          <w:p w:rsidR="00793D51" w:rsidRPr="00E7756E" w:rsidRDefault="00793D51" w:rsidP="00F5648C">
            <w:pPr>
              <w:jc w:val="center"/>
              <w:rPr>
                <w:sz w:val="20"/>
                <w:szCs w:val="20"/>
              </w:rPr>
            </w:pPr>
            <w:r w:rsidRPr="00E7756E">
              <w:rPr>
                <w:sz w:val="20"/>
                <w:szCs w:val="20"/>
              </w:rPr>
              <w:t> 716</w:t>
            </w:r>
          </w:p>
        </w:tc>
        <w:tc>
          <w:tcPr>
            <w:tcW w:w="325" w:type="pct"/>
            <w:shd w:val="clear" w:color="auto" w:fill="auto"/>
            <w:noWrap/>
            <w:vAlign w:val="center"/>
          </w:tcPr>
          <w:p w:rsidR="00793D51" w:rsidRPr="00E7756E" w:rsidRDefault="00793D51" w:rsidP="00F5648C">
            <w:pPr>
              <w:jc w:val="center"/>
              <w:rPr>
                <w:sz w:val="20"/>
                <w:szCs w:val="20"/>
              </w:rPr>
            </w:pPr>
            <w:r w:rsidRPr="00E7756E">
              <w:rPr>
                <w:sz w:val="20"/>
                <w:szCs w:val="20"/>
              </w:rPr>
              <w:t> 30,1</w:t>
            </w:r>
          </w:p>
        </w:tc>
        <w:tc>
          <w:tcPr>
            <w:tcW w:w="375" w:type="pct"/>
            <w:shd w:val="clear" w:color="auto" w:fill="auto"/>
            <w:noWrap/>
            <w:vAlign w:val="center"/>
          </w:tcPr>
          <w:p w:rsidR="00793D51" w:rsidRPr="00E7756E" w:rsidRDefault="00793D51" w:rsidP="00F5648C">
            <w:pPr>
              <w:jc w:val="center"/>
              <w:rPr>
                <w:b/>
                <w:sz w:val="20"/>
                <w:szCs w:val="20"/>
              </w:rPr>
            </w:pPr>
          </w:p>
        </w:tc>
      </w:tr>
    </w:tbl>
    <w:p w:rsidR="00793D51" w:rsidRPr="00E7756E" w:rsidRDefault="00793D51" w:rsidP="00793D51">
      <w:pPr>
        <w:widowControl w:val="0"/>
        <w:suppressAutoHyphens/>
        <w:rPr>
          <w:b/>
          <w:kern w:val="1"/>
          <w:lang w:eastAsia="hi-IN" w:bidi="hi-IN"/>
        </w:rPr>
      </w:pPr>
      <w:r w:rsidRPr="00E7756E">
        <w:rPr>
          <w:b/>
          <w:kern w:val="1"/>
          <w:lang w:eastAsia="hi-IN" w:bidi="hi-IN"/>
        </w:rPr>
        <w:t>* Az idegen nyelv oktatása a közös alapozóban (Foglalkoztatás I.) is megjelenik, melyre készített külön program témakörei és azok óraterve megtalálható a dokumentumban!</w:t>
      </w:r>
    </w:p>
    <w:p w:rsidR="00793D51" w:rsidRPr="00E7756E" w:rsidRDefault="00793D51" w:rsidP="00793D51">
      <w:pPr>
        <w:widowControl w:val="0"/>
        <w:suppressAutoHyphens/>
        <w:jc w:val="both"/>
        <w:rPr>
          <w:kern w:val="1"/>
          <w:lang w:eastAsia="hi-IN" w:bidi="hi-IN"/>
        </w:rPr>
      </w:pPr>
      <w:r w:rsidRPr="00E7756E">
        <w:rPr>
          <w:kern w:val="1"/>
          <w:lang w:eastAsia="hi-IN" w:bidi="hi-IN"/>
        </w:rPr>
        <w:t xml:space="preserve">Jelmagyarázat: e/elmélet; </w:t>
      </w:r>
      <w:proofErr w:type="spellStart"/>
      <w:r w:rsidRPr="00E7756E">
        <w:rPr>
          <w:kern w:val="1"/>
          <w:lang w:eastAsia="hi-IN" w:bidi="hi-IN"/>
        </w:rPr>
        <w:t>gy</w:t>
      </w:r>
      <w:proofErr w:type="spellEnd"/>
      <w:r w:rsidRPr="00E7756E">
        <w:rPr>
          <w:kern w:val="1"/>
          <w:lang w:eastAsia="hi-IN" w:bidi="hi-IN"/>
        </w:rPr>
        <w:t xml:space="preserve">/gyakorlat; </w:t>
      </w:r>
      <w:proofErr w:type="spellStart"/>
      <w:r w:rsidRPr="00E7756E">
        <w:rPr>
          <w:kern w:val="1"/>
          <w:lang w:eastAsia="hi-IN" w:bidi="hi-IN"/>
        </w:rPr>
        <w:t>ögy</w:t>
      </w:r>
      <w:proofErr w:type="spellEnd"/>
      <w:r w:rsidRPr="00E7756E">
        <w:rPr>
          <w:kern w:val="1"/>
          <w:lang w:eastAsia="hi-IN" w:bidi="hi-IN"/>
        </w:rPr>
        <w:t>/összefüggő szakmai gyakorlat</w:t>
      </w:r>
    </w:p>
    <w:p w:rsidR="00793D51" w:rsidRPr="00E7756E" w:rsidRDefault="00793D51" w:rsidP="00793D51">
      <w:pPr>
        <w:widowControl w:val="0"/>
        <w:suppressAutoHyphens/>
        <w:jc w:val="both"/>
        <w:rPr>
          <w:kern w:val="1"/>
          <w:lang w:eastAsia="hi-IN" w:bidi="hi-IN"/>
        </w:rPr>
      </w:pPr>
    </w:p>
    <w:p w:rsidR="00793D51" w:rsidRPr="00E7756E" w:rsidRDefault="00793D51" w:rsidP="00793D51">
      <w:pPr>
        <w:widowControl w:val="0"/>
        <w:suppressAutoHyphens/>
        <w:jc w:val="both"/>
        <w:rPr>
          <w:kern w:val="1"/>
          <w:lang w:eastAsia="hi-IN" w:bidi="hi-IN"/>
        </w:rPr>
      </w:pPr>
      <w:r w:rsidRPr="00E7756E">
        <w:rPr>
          <w:kern w:val="1"/>
          <w:lang w:eastAsia="hi-IN" w:bidi="hi-IN"/>
        </w:rPr>
        <w:t>A táblázatban aranysárga háttérrel kiemelt szakmai követelménymodulok az ágazati közös tartalmakat jelölik.</w:t>
      </w:r>
    </w:p>
    <w:p w:rsidR="00793D51" w:rsidRPr="00E7756E" w:rsidRDefault="00793D51" w:rsidP="00793D51">
      <w:pPr>
        <w:widowControl w:val="0"/>
        <w:suppressAutoHyphens/>
        <w:jc w:val="both"/>
        <w:rPr>
          <w:kern w:val="1"/>
          <w:lang w:eastAsia="hi-IN" w:bidi="hi-IN"/>
        </w:rPr>
      </w:pPr>
    </w:p>
    <w:p w:rsidR="00793D51" w:rsidRPr="00E7756E" w:rsidRDefault="00793D51" w:rsidP="00793D51">
      <w:pPr>
        <w:widowControl w:val="0"/>
        <w:suppressAutoHyphens/>
        <w:jc w:val="both"/>
        <w:rPr>
          <w:kern w:val="1"/>
          <w:lang w:eastAsia="hi-IN" w:bidi="hi-IN"/>
        </w:rPr>
      </w:pPr>
      <w:r w:rsidRPr="00E7756E">
        <w:rPr>
          <w:kern w:val="1"/>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793D51" w:rsidRPr="00E7756E" w:rsidRDefault="00793D51" w:rsidP="00793D51">
      <w:pPr>
        <w:widowControl w:val="0"/>
        <w:suppressAutoHyphens/>
        <w:jc w:val="both"/>
        <w:rPr>
          <w:kern w:val="1"/>
          <w:lang w:eastAsia="hi-IN" w:bidi="hi-IN"/>
        </w:rPr>
      </w:pPr>
      <w:r w:rsidRPr="00E7756E">
        <w:rPr>
          <w:kern w:val="1"/>
          <w:lang w:eastAsia="hi-IN" w:bidi="hi-IN"/>
        </w:rPr>
        <w:t>A szakmai és vizsgakövetelményben a szakképesítésre meghatározott elmélet/gyakorlat arányának a teljes képzési idő során kell teljesülnie.</w:t>
      </w:r>
    </w:p>
    <w:p w:rsidR="00793D51" w:rsidRPr="00E7756E" w:rsidRDefault="00793D51" w:rsidP="00793D51">
      <w:pPr>
        <w:widowControl w:val="0"/>
        <w:suppressAutoHyphens/>
        <w:jc w:val="both"/>
        <w:rPr>
          <w:kern w:val="1"/>
          <w:lang w:eastAsia="hi-IN" w:bidi="hi-IN"/>
        </w:rPr>
      </w:pPr>
      <w:r w:rsidRPr="00E7756E">
        <w:rPr>
          <w:kern w:val="1"/>
          <w:lang w:eastAsia="hi-IN" w:bidi="hi-IN"/>
        </w:rPr>
        <w:t xml:space="preserve">A tantárgyakra meghatározott időkeret kötelező érvényű, </w:t>
      </w:r>
      <w:r w:rsidRPr="00E7756E">
        <w:rPr>
          <w:i/>
          <w:kern w:val="1"/>
          <w:lang w:eastAsia="hi-IN" w:bidi="hi-IN"/>
        </w:rPr>
        <w:t>a témakörökre kialakított óraszám pedig ajánlás</w:t>
      </w:r>
      <w:r w:rsidRPr="00E7756E">
        <w:rPr>
          <w:kern w:val="1"/>
          <w:lang w:eastAsia="hi-IN" w:bidi="hi-IN"/>
        </w:rPr>
        <w:t>.</w:t>
      </w:r>
    </w:p>
    <w:p w:rsidR="00793D51" w:rsidRPr="00E7756E" w:rsidRDefault="00793D51" w:rsidP="00793D51">
      <w:pPr>
        <w:widowControl w:val="0"/>
        <w:suppressAutoHyphens/>
        <w:jc w:val="both"/>
        <w:sectPr w:rsidR="00793D51" w:rsidRPr="00E7756E" w:rsidSect="00844024">
          <w:pgSz w:w="16838" w:h="11906" w:orient="landscape"/>
          <w:pgMar w:top="1276" w:right="1418" w:bottom="1418" w:left="1418" w:header="708" w:footer="708" w:gutter="0"/>
          <w:cols w:space="708"/>
          <w:docGrid w:linePitch="360"/>
        </w:sectPr>
      </w:pPr>
    </w:p>
    <w:p w:rsidR="00793D51" w:rsidRPr="00E7756E" w:rsidRDefault="00793D51" w:rsidP="00793D51">
      <w:pPr>
        <w:jc w:val="center"/>
      </w:pPr>
    </w:p>
    <w:p w:rsidR="00793D51" w:rsidRPr="00E7756E" w:rsidRDefault="00793D51" w:rsidP="00793D51">
      <w:pPr>
        <w:jc w:val="center"/>
        <w:rPr>
          <w:b/>
          <w:bCs/>
        </w:rPr>
      </w:pPr>
    </w:p>
    <w:p w:rsidR="00793D51" w:rsidRPr="00E7756E" w:rsidRDefault="00793D51" w:rsidP="00793D51">
      <w:pPr>
        <w:tabs>
          <w:tab w:val="left" w:pos="3975"/>
          <w:tab w:val="center" w:pos="4535"/>
        </w:tabs>
        <w:jc w:val="center"/>
        <w:rPr>
          <w:b/>
          <w:bCs/>
        </w:rPr>
      </w:pPr>
    </w:p>
    <w:p w:rsidR="00793D51" w:rsidRPr="00E7756E" w:rsidRDefault="00793D51" w:rsidP="00793D51">
      <w:pPr>
        <w:jc w:val="center"/>
        <w:rPr>
          <w:b/>
          <w:bCs/>
        </w:rPr>
      </w:pPr>
    </w:p>
    <w:p w:rsidR="00793D51" w:rsidRPr="00E7756E" w:rsidRDefault="00793D51" w:rsidP="00793D51">
      <w:pPr>
        <w:jc w:val="center"/>
        <w:rPr>
          <w:b/>
          <w:bCs/>
        </w:rPr>
      </w:pPr>
    </w:p>
    <w:p w:rsidR="00793D51" w:rsidRPr="00E7756E" w:rsidRDefault="00793D51" w:rsidP="00793D51">
      <w:pPr>
        <w:jc w:val="center"/>
        <w:rPr>
          <w:b/>
          <w:bCs/>
        </w:rPr>
      </w:pPr>
    </w:p>
    <w:p w:rsidR="00793D51" w:rsidRPr="00E7756E" w:rsidRDefault="00793D51" w:rsidP="00793D51">
      <w:pPr>
        <w:jc w:val="center"/>
        <w:rPr>
          <w:b/>
          <w:bCs/>
          <w:sz w:val="36"/>
          <w:szCs w:val="36"/>
        </w:rPr>
      </w:pPr>
      <w:r w:rsidRPr="00E7756E">
        <w:rPr>
          <w:b/>
          <w:bCs/>
          <w:sz w:val="36"/>
          <w:szCs w:val="36"/>
        </w:rPr>
        <w:t xml:space="preserve">A </w:t>
      </w:r>
    </w:p>
    <w:p w:rsidR="00793D51" w:rsidRPr="00E7756E" w:rsidRDefault="00793D51" w:rsidP="00793D51">
      <w:pPr>
        <w:jc w:val="center"/>
        <w:rPr>
          <w:b/>
          <w:bCs/>
          <w:sz w:val="36"/>
          <w:szCs w:val="36"/>
        </w:rPr>
      </w:pPr>
      <w:r w:rsidRPr="00E7756E">
        <w:rPr>
          <w:b/>
          <w:bCs/>
          <w:sz w:val="36"/>
          <w:szCs w:val="36"/>
        </w:rPr>
        <w:t>11500-12 azonosító számú</w:t>
      </w:r>
    </w:p>
    <w:p w:rsidR="00793D51" w:rsidRPr="00E7756E" w:rsidRDefault="00793D51" w:rsidP="00793D51">
      <w:pPr>
        <w:jc w:val="center"/>
        <w:rPr>
          <w:sz w:val="36"/>
          <w:szCs w:val="36"/>
        </w:rPr>
      </w:pPr>
    </w:p>
    <w:p w:rsidR="00793D51" w:rsidRPr="00E7756E" w:rsidRDefault="00793D51" w:rsidP="00793D51">
      <w:pPr>
        <w:jc w:val="center"/>
        <w:rPr>
          <w:b/>
          <w:bCs/>
          <w:sz w:val="36"/>
          <w:szCs w:val="36"/>
        </w:rPr>
      </w:pPr>
      <w:r w:rsidRPr="00E7756E">
        <w:rPr>
          <w:b/>
          <w:bCs/>
          <w:sz w:val="36"/>
          <w:szCs w:val="36"/>
        </w:rPr>
        <w:t>Munkahelyi egészség és biztonság</w:t>
      </w:r>
    </w:p>
    <w:p w:rsidR="00793D51" w:rsidRPr="00E7756E" w:rsidRDefault="00793D51" w:rsidP="00793D51">
      <w:pPr>
        <w:jc w:val="center"/>
        <w:rPr>
          <w:b/>
          <w:bCs/>
          <w:sz w:val="36"/>
          <w:szCs w:val="36"/>
        </w:rPr>
      </w:pPr>
      <w:r w:rsidRPr="00E7756E">
        <w:rPr>
          <w:b/>
          <w:bCs/>
          <w:sz w:val="36"/>
          <w:szCs w:val="36"/>
        </w:rPr>
        <w:t>megnevezésű</w:t>
      </w:r>
    </w:p>
    <w:p w:rsidR="00793D51" w:rsidRPr="00E7756E" w:rsidRDefault="00793D51" w:rsidP="00793D51">
      <w:pPr>
        <w:jc w:val="center"/>
        <w:rPr>
          <w:b/>
          <w:bCs/>
          <w:sz w:val="36"/>
          <w:szCs w:val="36"/>
        </w:rPr>
      </w:pPr>
      <w:r w:rsidRPr="00E7756E">
        <w:rPr>
          <w:b/>
          <w:bCs/>
          <w:sz w:val="36"/>
          <w:szCs w:val="36"/>
        </w:rPr>
        <w:t xml:space="preserve"> </w:t>
      </w:r>
    </w:p>
    <w:p w:rsidR="00793D51" w:rsidRPr="00E7756E" w:rsidRDefault="00793D51" w:rsidP="00793D51">
      <w:pPr>
        <w:ind w:left="-15"/>
        <w:jc w:val="center"/>
        <w:rPr>
          <w:b/>
          <w:bCs/>
          <w:sz w:val="36"/>
          <w:szCs w:val="36"/>
        </w:rPr>
      </w:pPr>
      <w:r w:rsidRPr="00E7756E">
        <w:rPr>
          <w:b/>
          <w:bCs/>
          <w:sz w:val="36"/>
          <w:szCs w:val="36"/>
        </w:rPr>
        <w:t>szakmai követelménymodul</w:t>
      </w:r>
    </w:p>
    <w:p w:rsidR="00793D51" w:rsidRPr="00E7756E" w:rsidRDefault="00793D51" w:rsidP="00793D51">
      <w:pPr>
        <w:ind w:left="-15"/>
        <w:jc w:val="center"/>
        <w:rPr>
          <w:b/>
          <w:bCs/>
          <w:sz w:val="36"/>
          <w:szCs w:val="36"/>
        </w:rPr>
      </w:pPr>
    </w:p>
    <w:p w:rsidR="00793D51" w:rsidRPr="00E7756E" w:rsidRDefault="00793D51" w:rsidP="00793D51">
      <w:pPr>
        <w:ind w:left="-15"/>
        <w:jc w:val="center"/>
        <w:rPr>
          <w:b/>
          <w:bCs/>
          <w:sz w:val="36"/>
          <w:szCs w:val="36"/>
        </w:rPr>
      </w:pPr>
      <w:r w:rsidRPr="00E7756E">
        <w:rPr>
          <w:b/>
          <w:bCs/>
          <w:sz w:val="36"/>
          <w:szCs w:val="36"/>
        </w:rPr>
        <w:t>tantárgyai, témakörei</w:t>
      </w:r>
    </w:p>
    <w:p w:rsidR="00793D51" w:rsidRPr="00E7756E" w:rsidRDefault="00793D51" w:rsidP="00793D51">
      <w:pPr>
        <w:jc w:val="both"/>
        <w:rPr>
          <w:b/>
          <w:bCs/>
        </w:rPr>
      </w:pPr>
      <w:r w:rsidRPr="00E7756E">
        <w:rPr>
          <w:b/>
          <w:bCs/>
        </w:rPr>
        <w:br w:type="page"/>
      </w:r>
    </w:p>
    <w:p w:rsidR="00793D51" w:rsidRPr="00E7756E" w:rsidRDefault="00793D51" w:rsidP="00793D51">
      <w:pPr>
        <w:jc w:val="both"/>
        <w:rPr>
          <w:b/>
          <w:bCs/>
        </w:rPr>
      </w:pPr>
      <w:r w:rsidRPr="00E7756E">
        <w:rPr>
          <w:b/>
          <w:bCs/>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93D51" w:rsidRPr="00E7756E" w:rsidTr="00F5648C">
        <w:trPr>
          <w:trHeight w:val="461"/>
          <w:jc w:val="center"/>
        </w:trPr>
        <w:tc>
          <w:tcPr>
            <w:tcW w:w="4460" w:type="dxa"/>
            <w:vMerge w:val="restart"/>
            <w:vAlign w:val="center"/>
          </w:tcPr>
          <w:p w:rsidR="00793D51" w:rsidRPr="00E7756E" w:rsidRDefault="00793D51" w:rsidP="00F5648C">
            <w:pPr>
              <w:jc w:val="center"/>
              <w:rPr>
                <w:sz w:val="20"/>
                <w:szCs w:val="20"/>
              </w:rPr>
            </w:pPr>
            <w:r w:rsidRPr="00E7756E">
              <w:rPr>
                <w:sz w:val="20"/>
                <w:szCs w:val="20"/>
              </w:rPr>
              <w:br w:type="page"/>
              <w:t xml:space="preserve"> 11500-12 Munkahelyi egészség és biztonság </w:t>
            </w:r>
          </w:p>
        </w:tc>
        <w:tc>
          <w:tcPr>
            <w:tcW w:w="3840" w:type="dxa"/>
            <w:gridSpan w:val="6"/>
            <w:vAlign w:val="center"/>
          </w:tcPr>
          <w:p w:rsidR="00793D51" w:rsidRPr="00E7756E" w:rsidRDefault="00793D51" w:rsidP="00F5648C">
            <w:pPr>
              <w:jc w:val="center"/>
              <w:rPr>
                <w:sz w:val="20"/>
                <w:szCs w:val="20"/>
              </w:rPr>
            </w:pPr>
            <w:r w:rsidRPr="00E7756E">
              <w:rPr>
                <w:sz w:val="20"/>
                <w:szCs w:val="20"/>
              </w:rPr>
              <w:t>Munkahelyi egészség és biztonság</w:t>
            </w:r>
          </w:p>
        </w:tc>
      </w:tr>
      <w:tr w:rsidR="00793D51" w:rsidRPr="00E7756E" w:rsidTr="00F5648C">
        <w:trPr>
          <w:trHeight w:val="1998"/>
          <w:jc w:val="center"/>
        </w:trPr>
        <w:tc>
          <w:tcPr>
            <w:tcW w:w="4460" w:type="dxa"/>
            <w:vMerge/>
            <w:vAlign w:val="center"/>
          </w:tcPr>
          <w:p w:rsidR="00793D51" w:rsidRPr="00E7756E" w:rsidRDefault="00793D51" w:rsidP="00F5648C">
            <w:pPr>
              <w:rPr>
                <w:sz w:val="20"/>
                <w:szCs w:val="20"/>
              </w:rPr>
            </w:pPr>
          </w:p>
        </w:tc>
        <w:tc>
          <w:tcPr>
            <w:tcW w:w="640" w:type="dxa"/>
            <w:textDirection w:val="btLr"/>
            <w:vAlign w:val="center"/>
          </w:tcPr>
          <w:p w:rsidR="00793D51" w:rsidRPr="00E7756E" w:rsidRDefault="00793D51" w:rsidP="00F5648C">
            <w:pPr>
              <w:ind w:left="57"/>
              <w:rPr>
                <w:sz w:val="20"/>
                <w:szCs w:val="20"/>
              </w:rPr>
            </w:pPr>
            <w:r w:rsidRPr="00E7756E">
              <w:rPr>
                <w:sz w:val="20"/>
                <w:szCs w:val="20"/>
              </w:rPr>
              <w:t>Munkavédelmi alapismeretek</w:t>
            </w:r>
          </w:p>
        </w:tc>
        <w:tc>
          <w:tcPr>
            <w:tcW w:w="640" w:type="dxa"/>
            <w:textDirection w:val="btLr"/>
            <w:vAlign w:val="center"/>
          </w:tcPr>
          <w:p w:rsidR="00793D51" w:rsidRPr="00E7756E" w:rsidRDefault="00793D51" w:rsidP="00F5648C">
            <w:pPr>
              <w:ind w:left="57"/>
              <w:rPr>
                <w:sz w:val="20"/>
                <w:szCs w:val="20"/>
              </w:rPr>
            </w:pPr>
            <w:r w:rsidRPr="00E7756E">
              <w:rPr>
                <w:sz w:val="20"/>
                <w:szCs w:val="20"/>
              </w:rPr>
              <w:t>Munkahelyek kialakítása</w:t>
            </w:r>
          </w:p>
        </w:tc>
        <w:tc>
          <w:tcPr>
            <w:tcW w:w="640" w:type="dxa"/>
            <w:textDirection w:val="btLr"/>
            <w:vAlign w:val="center"/>
          </w:tcPr>
          <w:p w:rsidR="00793D51" w:rsidRPr="00E7756E" w:rsidRDefault="00793D51" w:rsidP="00F5648C">
            <w:pPr>
              <w:ind w:left="57"/>
              <w:rPr>
                <w:sz w:val="20"/>
                <w:szCs w:val="20"/>
              </w:rPr>
            </w:pPr>
            <w:r w:rsidRPr="00E7756E">
              <w:rPr>
                <w:sz w:val="20"/>
                <w:szCs w:val="20"/>
              </w:rPr>
              <w:t>Munkavégzés személyi feltételei</w:t>
            </w:r>
          </w:p>
        </w:tc>
        <w:tc>
          <w:tcPr>
            <w:tcW w:w="640" w:type="dxa"/>
            <w:textDirection w:val="btLr"/>
            <w:vAlign w:val="center"/>
          </w:tcPr>
          <w:p w:rsidR="00793D51" w:rsidRPr="00E7756E" w:rsidRDefault="00793D51" w:rsidP="00F5648C">
            <w:pPr>
              <w:ind w:left="57"/>
              <w:rPr>
                <w:sz w:val="20"/>
                <w:szCs w:val="20"/>
              </w:rPr>
            </w:pPr>
            <w:r w:rsidRPr="00E7756E">
              <w:rPr>
                <w:sz w:val="20"/>
                <w:szCs w:val="20"/>
              </w:rPr>
              <w:t>Munkaeszközök biztonsága</w:t>
            </w:r>
          </w:p>
        </w:tc>
        <w:tc>
          <w:tcPr>
            <w:tcW w:w="640" w:type="dxa"/>
            <w:textDirection w:val="btLr"/>
            <w:vAlign w:val="center"/>
          </w:tcPr>
          <w:p w:rsidR="00793D51" w:rsidRPr="00E7756E" w:rsidRDefault="00793D51" w:rsidP="00F5648C">
            <w:pPr>
              <w:ind w:left="57"/>
              <w:rPr>
                <w:sz w:val="20"/>
                <w:szCs w:val="20"/>
              </w:rPr>
            </w:pPr>
            <w:r w:rsidRPr="00E7756E">
              <w:rPr>
                <w:sz w:val="20"/>
                <w:szCs w:val="20"/>
              </w:rPr>
              <w:t>Munkakörnyezeti hatások</w:t>
            </w:r>
          </w:p>
        </w:tc>
        <w:tc>
          <w:tcPr>
            <w:tcW w:w="640" w:type="dxa"/>
            <w:textDirection w:val="btLr"/>
            <w:vAlign w:val="center"/>
          </w:tcPr>
          <w:p w:rsidR="00793D51" w:rsidRPr="00E7756E" w:rsidRDefault="00793D51" w:rsidP="00F5648C">
            <w:pPr>
              <w:ind w:left="57"/>
              <w:rPr>
                <w:sz w:val="20"/>
                <w:szCs w:val="20"/>
              </w:rPr>
            </w:pPr>
            <w:r w:rsidRPr="00E7756E">
              <w:rPr>
                <w:sz w:val="20"/>
                <w:szCs w:val="20"/>
              </w:rPr>
              <w:t>Munkavédelmi jogi ismeretek</w:t>
            </w:r>
          </w:p>
        </w:tc>
      </w:tr>
      <w:tr w:rsidR="00793D51" w:rsidRPr="00E7756E" w:rsidTr="00F5648C">
        <w:trPr>
          <w:trHeight w:val="300"/>
          <w:jc w:val="center"/>
        </w:trPr>
        <w:tc>
          <w:tcPr>
            <w:tcW w:w="8300" w:type="dxa"/>
            <w:gridSpan w:val="7"/>
            <w:noWrap/>
            <w:vAlign w:val="bottom"/>
          </w:tcPr>
          <w:p w:rsidR="00793D51" w:rsidRPr="00E7756E" w:rsidRDefault="00793D51" w:rsidP="00F5648C">
            <w:pPr>
              <w:jc w:val="center"/>
              <w:rPr>
                <w:sz w:val="20"/>
                <w:szCs w:val="20"/>
              </w:rPr>
            </w:pPr>
            <w:r w:rsidRPr="00E7756E">
              <w:rPr>
                <w:sz w:val="20"/>
                <w:szCs w:val="20"/>
              </w:rPr>
              <w:t>FELADATOK</w:t>
            </w:r>
          </w:p>
        </w:tc>
      </w:tr>
      <w:tr w:rsidR="00793D51" w:rsidRPr="00E7756E" w:rsidTr="00F5648C">
        <w:trPr>
          <w:trHeight w:val="600"/>
          <w:jc w:val="center"/>
        </w:trPr>
        <w:tc>
          <w:tcPr>
            <w:tcW w:w="4460" w:type="dxa"/>
            <w:vAlign w:val="bottom"/>
          </w:tcPr>
          <w:p w:rsidR="00793D51" w:rsidRPr="00E7756E" w:rsidRDefault="00793D51" w:rsidP="00F5648C">
            <w:pPr>
              <w:jc w:val="both"/>
              <w:rPr>
                <w:sz w:val="20"/>
                <w:szCs w:val="20"/>
              </w:rPr>
            </w:pPr>
            <w:r w:rsidRPr="00E7756E">
              <w:rPr>
                <w:sz w:val="20"/>
                <w:szCs w:val="20"/>
              </w:rPr>
              <w:t>Tudatosítja a munkahelyi egészség és biztonság jelentőségét</w:t>
            </w: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r>
      <w:tr w:rsidR="00793D51" w:rsidRPr="00E7756E" w:rsidTr="00F5648C">
        <w:trPr>
          <w:trHeight w:val="614"/>
          <w:jc w:val="center"/>
        </w:trPr>
        <w:tc>
          <w:tcPr>
            <w:tcW w:w="4460" w:type="dxa"/>
            <w:vAlign w:val="center"/>
          </w:tcPr>
          <w:p w:rsidR="00793D51" w:rsidRPr="00E7756E" w:rsidRDefault="00793D51" w:rsidP="00F5648C">
            <w:pPr>
              <w:rPr>
                <w:sz w:val="20"/>
                <w:szCs w:val="20"/>
              </w:rPr>
            </w:pPr>
            <w:r w:rsidRPr="00E7756E">
              <w:rPr>
                <w:sz w:val="20"/>
                <w:szCs w:val="20"/>
              </w:rPr>
              <w:t>Betartja és betartatja a munkahelyekkel kapcsolatos munkavédelmi követelményeket</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r>
      <w:tr w:rsidR="00793D51" w:rsidRPr="00E7756E" w:rsidTr="00F5648C">
        <w:trPr>
          <w:trHeight w:val="960"/>
          <w:jc w:val="center"/>
        </w:trPr>
        <w:tc>
          <w:tcPr>
            <w:tcW w:w="4460" w:type="dxa"/>
            <w:vAlign w:val="center"/>
          </w:tcPr>
          <w:p w:rsidR="00793D51" w:rsidRPr="00E7756E" w:rsidRDefault="00793D51" w:rsidP="00F5648C">
            <w:pPr>
              <w:rPr>
                <w:sz w:val="20"/>
                <w:szCs w:val="20"/>
              </w:rPr>
            </w:pPr>
            <w:r w:rsidRPr="00E7756E">
              <w:rPr>
                <w:sz w:val="20"/>
                <w:szCs w:val="20"/>
              </w:rPr>
              <w:t>Betartja és betartatja a munkavégzés személyi és szervezési feltételeivel kapcsolatos munkavédelmi követelményeket</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900"/>
          <w:jc w:val="center"/>
        </w:trPr>
        <w:tc>
          <w:tcPr>
            <w:tcW w:w="4460" w:type="dxa"/>
            <w:vAlign w:val="center"/>
          </w:tcPr>
          <w:p w:rsidR="00793D51" w:rsidRPr="00E7756E" w:rsidRDefault="00793D51" w:rsidP="00F5648C">
            <w:pPr>
              <w:rPr>
                <w:sz w:val="20"/>
                <w:szCs w:val="20"/>
              </w:rPr>
            </w:pPr>
            <w:r w:rsidRPr="00E7756E">
              <w:rPr>
                <w:sz w:val="20"/>
                <w:szCs w:val="20"/>
              </w:rPr>
              <w:t>Betartja és betartatja a munkavégzés tárgyi feltételeivel kapcsolatos munkavédelmi követelményeket</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879"/>
          <w:jc w:val="center"/>
        </w:trPr>
        <w:tc>
          <w:tcPr>
            <w:tcW w:w="4460" w:type="dxa"/>
            <w:vAlign w:val="center"/>
          </w:tcPr>
          <w:p w:rsidR="00793D51" w:rsidRPr="00E7756E" w:rsidRDefault="00793D51" w:rsidP="00F5648C">
            <w:pPr>
              <w:rPr>
                <w:sz w:val="20"/>
                <w:szCs w:val="20"/>
              </w:rPr>
            </w:pPr>
            <w:r w:rsidRPr="00E7756E">
              <w:rPr>
                <w:sz w:val="20"/>
                <w:szCs w:val="20"/>
              </w:rPr>
              <w:t>A munkavédelmi szakemberrel, munkavédelmi képviselővel együttműködve részt vesz a munkavédelmi feladatok ellátásában</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8300" w:type="dxa"/>
            <w:gridSpan w:val="7"/>
            <w:noWrap/>
            <w:vAlign w:val="bottom"/>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405"/>
          <w:jc w:val="center"/>
        </w:trPr>
        <w:tc>
          <w:tcPr>
            <w:tcW w:w="4460" w:type="dxa"/>
            <w:vAlign w:val="center"/>
          </w:tcPr>
          <w:p w:rsidR="00793D51" w:rsidRPr="00E7756E" w:rsidRDefault="00793D51" w:rsidP="00F5648C">
            <w:pPr>
              <w:rPr>
                <w:sz w:val="20"/>
                <w:szCs w:val="20"/>
              </w:rPr>
            </w:pPr>
            <w:r w:rsidRPr="00E7756E">
              <w:rPr>
                <w:sz w:val="20"/>
                <w:szCs w:val="20"/>
              </w:rPr>
              <w:t>A munkahelyi egészség és biztonság, mint érték</w:t>
            </w: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r>
      <w:tr w:rsidR="00793D51" w:rsidRPr="00E7756E" w:rsidTr="00F5648C">
        <w:trPr>
          <w:trHeight w:val="600"/>
          <w:jc w:val="center"/>
        </w:trPr>
        <w:tc>
          <w:tcPr>
            <w:tcW w:w="4460" w:type="dxa"/>
            <w:vAlign w:val="center"/>
          </w:tcPr>
          <w:p w:rsidR="00793D51" w:rsidRPr="00E7756E" w:rsidRDefault="00793D51" w:rsidP="00F5648C">
            <w:pPr>
              <w:rPr>
                <w:sz w:val="20"/>
                <w:szCs w:val="20"/>
              </w:rPr>
            </w:pPr>
            <w:r w:rsidRPr="00E7756E">
              <w:rPr>
                <w:sz w:val="20"/>
                <w:szCs w:val="20"/>
              </w:rPr>
              <w:t>A munkabalesetek és foglalkozási megbetegedések hátrányos következményei</w:t>
            </w: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600"/>
          <w:jc w:val="center"/>
        </w:trPr>
        <w:tc>
          <w:tcPr>
            <w:tcW w:w="4460" w:type="dxa"/>
            <w:vAlign w:val="center"/>
          </w:tcPr>
          <w:p w:rsidR="00793D51" w:rsidRPr="00E7756E" w:rsidRDefault="00793D51" w:rsidP="00F5648C">
            <w:pPr>
              <w:rPr>
                <w:sz w:val="20"/>
                <w:szCs w:val="20"/>
              </w:rPr>
            </w:pPr>
            <w:r w:rsidRPr="00E7756E">
              <w:rPr>
                <w:sz w:val="20"/>
                <w:szCs w:val="20"/>
              </w:rPr>
              <w:t>A munkavédelem fogalomrendszere, szabályozása</w:t>
            </w: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45"/>
          <w:jc w:val="center"/>
        </w:trPr>
        <w:tc>
          <w:tcPr>
            <w:tcW w:w="4460" w:type="dxa"/>
            <w:vAlign w:val="center"/>
          </w:tcPr>
          <w:p w:rsidR="00793D51" w:rsidRPr="00E7756E" w:rsidRDefault="00793D51" w:rsidP="00F5648C">
            <w:pPr>
              <w:rPr>
                <w:sz w:val="20"/>
                <w:szCs w:val="20"/>
              </w:rPr>
            </w:pPr>
            <w:r w:rsidRPr="00E7756E">
              <w:rPr>
                <w:sz w:val="20"/>
                <w:szCs w:val="20"/>
              </w:rPr>
              <w:t>Munkahelyek kialakításának alapvető szabályai</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600"/>
          <w:jc w:val="center"/>
        </w:trPr>
        <w:tc>
          <w:tcPr>
            <w:tcW w:w="4460" w:type="dxa"/>
            <w:vAlign w:val="center"/>
          </w:tcPr>
          <w:p w:rsidR="00793D51" w:rsidRPr="00E7756E" w:rsidRDefault="00793D51" w:rsidP="00F5648C">
            <w:pPr>
              <w:rPr>
                <w:sz w:val="20"/>
                <w:szCs w:val="20"/>
              </w:rPr>
            </w:pPr>
            <w:r w:rsidRPr="00E7756E">
              <w:rPr>
                <w:sz w:val="20"/>
                <w:szCs w:val="20"/>
              </w:rPr>
              <w:t>A munkavégzés általános személyi és szervezési feltételei</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4460" w:type="dxa"/>
            <w:vAlign w:val="center"/>
          </w:tcPr>
          <w:p w:rsidR="00793D51" w:rsidRPr="00E7756E" w:rsidRDefault="00793D51" w:rsidP="00F5648C">
            <w:pPr>
              <w:rPr>
                <w:sz w:val="20"/>
                <w:szCs w:val="20"/>
              </w:rPr>
            </w:pPr>
            <w:r w:rsidRPr="00E7756E">
              <w:rPr>
                <w:sz w:val="20"/>
                <w:szCs w:val="20"/>
              </w:rPr>
              <w:t>Munkaeszközök a munkahelyeken</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4460" w:type="dxa"/>
            <w:vAlign w:val="center"/>
          </w:tcPr>
          <w:p w:rsidR="00793D51" w:rsidRPr="00E7756E" w:rsidRDefault="00793D51" w:rsidP="00F5648C">
            <w:pPr>
              <w:rPr>
                <w:sz w:val="20"/>
                <w:szCs w:val="20"/>
              </w:rPr>
            </w:pPr>
            <w:r w:rsidRPr="00E7756E">
              <w:rPr>
                <w:sz w:val="20"/>
                <w:szCs w:val="20"/>
              </w:rPr>
              <w:t>Munkavédelmi feladatok a munkahelyeken</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600"/>
          <w:jc w:val="center"/>
        </w:trPr>
        <w:tc>
          <w:tcPr>
            <w:tcW w:w="4460" w:type="dxa"/>
            <w:vAlign w:val="center"/>
          </w:tcPr>
          <w:p w:rsidR="00793D51" w:rsidRPr="00E7756E" w:rsidRDefault="00793D51" w:rsidP="00F5648C">
            <w:pPr>
              <w:rPr>
                <w:sz w:val="20"/>
                <w:szCs w:val="20"/>
              </w:rPr>
            </w:pPr>
            <w:r w:rsidRPr="00E7756E">
              <w:rPr>
                <w:sz w:val="20"/>
                <w:szCs w:val="20"/>
              </w:rPr>
              <w:t>Munkavédelmi szakemberek és feladataik a munkahelyeken</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460" w:type="dxa"/>
            <w:vAlign w:val="center"/>
          </w:tcPr>
          <w:p w:rsidR="00793D51" w:rsidRPr="00E7756E" w:rsidRDefault="00793D51" w:rsidP="00F5648C">
            <w:pPr>
              <w:rPr>
                <w:sz w:val="20"/>
                <w:szCs w:val="20"/>
              </w:rPr>
            </w:pPr>
            <w:r w:rsidRPr="00E7756E">
              <w:rPr>
                <w:sz w:val="20"/>
                <w:szCs w:val="20"/>
              </w:rPr>
              <w:t>A munkahelyi munkavédelmi érdekképviselet</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8300" w:type="dxa"/>
            <w:gridSpan w:val="7"/>
            <w:noWrap/>
            <w:vAlign w:val="center"/>
          </w:tcPr>
          <w:p w:rsidR="00793D51" w:rsidRPr="00E7756E" w:rsidRDefault="00793D51" w:rsidP="00F5648C">
            <w:pPr>
              <w:jc w:val="center"/>
              <w:rPr>
                <w:sz w:val="20"/>
                <w:szCs w:val="20"/>
              </w:rPr>
            </w:pPr>
            <w:r w:rsidRPr="00E7756E">
              <w:rPr>
                <w:sz w:val="20"/>
                <w:szCs w:val="20"/>
              </w:rPr>
              <w:t>SZAKMAI KÉSZSÉGEK</w:t>
            </w: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Információforrások kezelése</w:t>
            </w: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Biztonsági szín- és alakjelek</w:t>
            </w: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Olvasott szakmai szöveg megértése</w:t>
            </w: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8300" w:type="dxa"/>
            <w:gridSpan w:val="7"/>
            <w:noWrap/>
            <w:vAlign w:val="center"/>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Felelősségtudat</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lastRenderedPageBreak/>
              <w:t>Szabálykövetés</w:t>
            </w: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Döntésképesség</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8300" w:type="dxa"/>
            <w:gridSpan w:val="7"/>
            <w:noWrap/>
            <w:vAlign w:val="bottom"/>
          </w:tcPr>
          <w:p w:rsidR="00793D51" w:rsidRPr="00E7756E" w:rsidRDefault="00793D51" w:rsidP="00F5648C">
            <w:pPr>
              <w:jc w:val="center"/>
              <w:rPr>
                <w:sz w:val="20"/>
                <w:szCs w:val="20"/>
              </w:rPr>
            </w:pPr>
            <w:r w:rsidRPr="00E7756E">
              <w:rPr>
                <w:sz w:val="20"/>
                <w:szCs w:val="20"/>
              </w:rPr>
              <w:t>TÁRSAS KOMPETENCIÁK</w:t>
            </w: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Visszacsatolási készség</w:t>
            </w: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Irányíthatóság</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Irányítási készség</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8300" w:type="dxa"/>
            <w:gridSpan w:val="7"/>
            <w:noWrap/>
            <w:vAlign w:val="bottom"/>
          </w:tcPr>
          <w:p w:rsidR="00793D51" w:rsidRPr="00E7756E" w:rsidRDefault="00793D51" w:rsidP="00F5648C">
            <w:pPr>
              <w:jc w:val="center"/>
              <w:rPr>
                <w:sz w:val="20"/>
                <w:szCs w:val="20"/>
              </w:rPr>
            </w:pPr>
            <w:r w:rsidRPr="00E7756E">
              <w:rPr>
                <w:sz w:val="20"/>
                <w:szCs w:val="20"/>
              </w:rPr>
              <w:t>MÓDSZERKOMPETENCIÁK</w:t>
            </w: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Rendszerező képesség</w:t>
            </w: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Körültekintés, elővigyázatosság</w:t>
            </w:r>
          </w:p>
        </w:tc>
        <w:tc>
          <w:tcPr>
            <w:tcW w:w="640" w:type="dxa"/>
            <w:noWrap/>
            <w:vAlign w:val="center"/>
          </w:tcPr>
          <w:p w:rsidR="00793D51" w:rsidRPr="00E7756E" w:rsidRDefault="00793D51" w:rsidP="00F5648C">
            <w:pPr>
              <w:jc w:val="center"/>
              <w:rPr>
                <w:sz w:val="20"/>
                <w:szCs w:val="20"/>
              </w:rPr>
            </w:pPr>
          </w:p>
        </w:tc>
        <w:tc>
          <w:tcPr>
            <w:tcW w:w="640" w:type="dxa"/>
            <w:noWrap/>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c>
          <w:tcPr>
            <w:tcW w:w="640" w:type="dxa"/>
            <w:noWrap/>
            <w:vAlign w:val="center"/>
          </w:tcPr>
          <w:p w:rsidR="00793D51" w:rsidRPr="00E7756E" w:rsidRDefault="00793D51" w:rsidP="00F5648C">
            <w:pPr>
              <w:jc w:val="center"/>
              <w:rPr>
                <w:sz w:val="20"/>
                <w:szCs w:val="20"/>
              </w:rPr>
            </w:pPr>
          </w:p>
        </w:tc>
        <w:tc>
          <w:tcPr>
            <w:tcW w:w="640" w:type="dxa"/>
            <w:noWrap/>
          </w:tcPr>
          <w:p w:rsidR="00793D51" w:rsidRPr="00E7756E" w:rsidRDefault="00793D51" w:rsidP="00F5648C">
            <w:pPr>
              <w:jc w:val="center"/>
              <w:rPr>
                <w:sz w:val="20"/>
                <w:szCs w:val="20"/>
              </w:rPr>
            </w:pPr>
            <w:r w:rsidRPr="00E7756E">
              <w:rPr>
                <w:sz w:val="20"/>
                <w:szCs w:val="20"/>
              </w:rPr>
              <w:t>x</w:t>
            </w:r>
          </w:p>
        </w:tc>
        <w:tc>
          <w:tcPr>
            <w:tcW w:w="640" w:type="dxa"/>
            <w:noWrap/>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4460" w:type="dxa"/>
            <w:noWrap/>
            <w:vAlign w:val="bottom"/>
          </w:tcPr>
          <w:p w:rsidR="00793D51" w:rsidRPr="00E7756E" w:rsidRDefault="00793D51" w:rsidP="00F5648C">
            <w:pPr>
              <w:jc w:val="both"/>
              <w:rPr>
                <w:sz w:val="20"/>
                <w:szCs w:val="20"/>
              </w:rPr>
            </w:pPr>
            <w:r w:rsidRPr="00E7756E">
              <w:rPr>
                <w:sz w:val="20"/>
                <w:szCs w:val="20"/>
              </w:rPr>
              <w:t>Helyzetfelismerés</w:t>
            </w:r>
          </w:p>
        </w:tc>
        <w:tc>
          <w:tcPr>
            <w:tcW w:w="640" w:type="dxa"/>
            <w:vAlign w:val="center"/>
          </w:tcPr>
          <w:p w:rsidR="00793D51" w:rsidRPr="00E7756E" w:rsidRDefault="00793D51" w:rsidP="00F5648C">
            <w:pPr>
              <w:jc w:val="center"/>
              <w:rPr>
                <w:sz w:val="20"/>
                <w:szCs w:val="20"/>
              </w:rPr>
            </w:pPr>
          </w:p>
        </w:tc>
        <w:tc>
          <w:tcPr>
            <w:tcW w:w="640" w:type="dxa"/>
            <w:noWrap/>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c>
          <w:tcPr>
            <w:tcW w:w="640" w:type="dxa"/>
            <w:vAlign w:val="center"/>
          </w:tcPr>
          <w:p w:rsidR="00793D51" w:rsidRPr="00E7756E" w:rsidRDefault="00793D51" w:rsidP="00F5648C">
            <w:pPr>
              <w:jc w:val="center"/>
              <w:rPr>
                <w:sz w:val="20"/>
                <w:szCs w:val="20"/>
              </w:rPr>
            </w:pPr>
            <w:r w:rsidRPr="00E7756E">
              <w:rPr>
                <w:sz w:val="20"/>
                <w:szCs w:val="20"/>
              </w:rPr>
              <w:t>x</w:t>
            </w:r>
          </w:p>
        </w:tc>
        <w:tc>
          <w:tcPr>
            <w:tcW w:w="640" w:type="dxa"/>
          </w:tcPr>
          <w:p w:rsidR="00793D51" w:rsidRPr="00E7756E" w:rsidRDefault="00793D51" w:rsidP="00F5648C">
            <w:pPr>
              <w:jc w:val="center"/>
              <w:rPr>
                <w:sz w:val="20"/>
                <w:szCs w:val="20"/>
              </w:rPr>
            </w:pPr>
            <w:r w:rsidRPr="00E7756E">
              <w:rPr>
                <w:sz w:val="20"/>
                <w:szCs w:val="20"/>
              </w:rPr>
              <w:t>x</w:t>
            </w:r>
          </w:p>
        </w:tc>
        <w:tc>
          <w:tcPr>
            <w:tcW w:w="640" w:type="dxa"/>
            <w:vAlign w:val="center"/>
          </w:tcPr>
          <w:p w:rsidR="00793D51" w:rsidRPr="00E7756E" w:rsidRDefault="00793D51" w:rsidP="00F5648C">
            <w:pPr>
              <w:jc w:val="center"/>
              <w:rPr>
                <w:sz w:val="20"/>
                <w:szCs w:val="20"/>
              </w:rPr>
            </w:pPr>
          </w:p>
        </w:tc>
      </w:tr>
    </w:tbl>
    <w:p w:rsidR="00793D51" w:rsidRPr="00E7756E" w:rsidRDefault="00793D51" w:rsidP="00793D51">
      <w:pPr>
        <w:jc w:val="both"/>
        <w:rPr>
          <w:b/>
          <w:bCs/>
        </w:rPr>
      </w:pPr>
    </w:p>
    <w:p w:rsidR="00793D51" w:rsidRPr="00E7756E" w:rsidRDefault="00793D51" w:rsidP="00793D51">
      <w:pPr>
        <w:widowControl w:val="0"/>
        <w:tabs>
          <w:tab w:val="right" w:pos="9072"/>
        </w:tabs>
        <w:suppressAutoHyphens/>
        <w:ind w:left="567" w:hanging="567"/>
        <w:rPr>
          <w:b/>
          <w:bCs/>
        </w:rPr>
      </w:pPr>
      <w:r w:rsidRPr="00E7756E">
        <w:t xml:space="preserve">1. </w:t>
      </w:r>
      <w:r w:rsidRPr="00E7756E">
        <w:rPr>
          <w:b/>
          <w:bCs/>
        </w:rPr>
        <w:t xml:space="preserve">Munkahelyi egészség és biztonság tantárgy </w:t>
      </w:r>
      <w:r w:rsidRPr="00E7756E">
        <w:tab/>
      </w:r>
      <w:r w:rsidRPr="00E7756E">
        <w:rPr>
          <w:b/>
          <w:bCs/>
        </w:rPr>
        <w:t>18</w:t>
      </w:r>
      <w:r w:rsidRPr="00E7756E">
        <w:t xml:space="preserve"> </w:t>
      </w:r>
      <w:r w:rsidRPr="00E7756E">
        <w:rPr>
          <w:b/>
          <w:bCs/>
        </w:rPr>
        <w:t>óra/18 óra*</w:t>
      </w:r>
    </w:p>
    <w:p w:rsidR="00793D51" w:rsidRPr="00E7756E" w:rsidRDefault="00793D51" w:rsidP="00793D51">
      <w:pPr>
        <w:jc w:val="right"/>
      </w:pPr>
      <w:r w:rsidRPr="00E7756E">
        <w:t>* 9-13. évfolyamon megszervezett képzés/13. és 14. évfolyamon megszervezett képzés</w:t>
      </w:r>
    </w:p>
    <w:p w:rsidR="00793D51" w:rsidRPr="00E7756E" w:rsidRDefault="00793D51" w:rsidP="00793D51">
      <w:pPr>
        <w:rPr>
          <w:b/>
          <w:bCs/>
        </w:rPr>
      </w:pPr>
    </w:p>
    <w:p w:rsidR="00793D51" w:rsidRPr="00E7756E" w:rsidRDefault="00793D51" w:rsidP="00793D51">
      <w:pPr>
        <w:ind w:left="567"/>
        <w:rPr>
          <w:b/>
          <w:bCs/>
        </w:rPr>
      </w:pPr>
      <w:r w:rsidRPr="00E7756E">
        <w:rPr>
          <w:b/>
          <w:bCs/>
        </w:rPr>
        <w:t>1.1. A tantárgy tanításának célja</w:t>
      </w:r>
    </w:p>
    <w:p w:rsidR="00793D51" w:rsidRPr="00E7756E" w:rsidRDefault="00793D51" w:rsidP="00793D51">
      <w:pPr>
        <w:ind w:left="540"/>
        <w:jc w:val="both"/>
      </w:pPr>
      <w:r w:rsidRPr="00E7756E">
        <w:t>A tanuló általános felkészítése az egészséget nem veszélyeztető és biztonságos munkavégzésre, a biztonságos munkavállalói magatartáshoz szükséges kompetenciák elsajátíttatása.</w:t>
      </w:r>
    </w:p>
    <w:p w:rsidR="00793D51" w:rsidRPr="00E7756E" w:rsidRDefault="00793D51" w:rsidP="00793D51">
      <w:pPr>
        <w:ind w:firstLine="540"/>
      </w:pPr>
      <w:r w:rsidRPr="00E7756E">
        <w:t>Nincsen előtanulmányi követelmény.</w:t>
      </w:r>
    </w:p>
    <w:p w:rsidR="00793D51" w:rsidRPr="00E7756E" w:rsidRDefault="00793D51" w:rsidP="00793D51">
      <w:pPr>
        <w:rPr>
          <w:b/>
          <w:bCs/>
        </w:rPr>
      </w:pPr>
    </w:p>
    <w:p w:rsidR="00793D51" w:rsidRPr="00E7756E" w:rsidRDefault="00793D51" w:rsidP="00793D51">
      <w:pPr>
        <w:widowControl w:val="0"/>
        <w:suppressAutoHyphens/>
        <w:ind w:left="540"/>
        <w:jc w:val="both"/>
        <w:rPr>
          <w:kern w:val="2"/>
          <w:lang w:eastAsia="hi-IN" w:bidi="hi-IN"/>
        </w:rPr>
      </w:pPr>
      <w:r w:rsidRPr="00E7756E">
        <w:rPr>
          <w:b/>
          <w:bCs/>
        </w:rPr>
        <w:t>1.2. Kapcsolódó közismereti, szakmai tartalmak</w:t>
      </w:r>
    </w:p>
    <w:p w:rsidR="00793D51" w:rsidRPr="00E7756E" w:rsidRDefault="00793D51" w:rsidP="00793D51">
      <w:pPr>
        <w:rPr>
          <w:b/>
          <w:bCs/>
        </w:rPr>
      </w:pPr>
    </w:p>
    <w:p w:rsidR="00793D51" w:rsidRPr="00E7756E" w:rsidRDefault="00793D51" w:rsidP="00793D51">
      <w:pPr>
        <w:widowControl w:val="0"/>
        <w:suppressAutoHyphens/>
        <w:ind w:left="540"/>
        <w:rPr>
          <w:b/>
          <w:bCs/>
        </w:rPr>
      </w:pPr>
      <w:r w:rsidRPr="00E7756E">
        <w:rPr>
          <w:b/>
          <w:bCs/>
        </w:rPr>
        <w:t>1.3. Témakörök</w:t>
      </w:r>
    </w:p>
    <w:p w:rsidR="00793D51" w:rsidRPr="00E7756E" w:rsidRDefault="00793D51" w:rsidP="00793D51">
      <w:pPr>
        <w:rPr>
          <w:b/>
          <w:bCs/>
        </w:rPr>
      </w:pPr>
    </w:p>
    <w:p w:rsidR="00793D51" w:rsidRPr="00E7756E" w:rsidRDefault="00793D51" w:rsidP="00793D51">
      <w:pPr>
        <w:tabs>
          <w:tab w:val="right" w:pos="9072"/>
        </w:tabs>
        <w:ind w:left="851"/>
        <w:rPr>
          <w:b/>
          <w:bCs/>
        </w:rPr>
      </w:pPr>
      <w:r w:rsidRPr="00E7756E">
        <w:rPr>
          <w:b/>
          <w:bCs/>
        </w:rPr>
        <w:t>1.3.1. Munkavédelmi alapismeretek</w:t>
      </w:r>
      <w:r w:rsidRPr="00E7756E">
        <w:rPr>
          <w:b/>
          <w:bCs/>
        </w:rPr>
        <w:tab/>
      </w:r>
      <w:r w:rsidRPr="00E7756E">
        <w:rPr>
          <w:b/>
          <w:bCs/>
          <w:i/>
          <w:iCs/>
        </w:rPr>
        <w:t>4 óra/4 óra</w:t>
      </w:r>
    </w:p>
    <w:p w:rsidR="00793D51" w:rsidRPr="00E7756E" w:rsidRDefault="00793D51" w:rsidP="00793D51">
      <w:pPr>
        <w:ind w:left="851"/>
        <w:jc w:val="both"/>
      </w:pPr>
      <w:r w:rsidRPr="00E7756E">
        <w:t>A munkahelyi egészség és biztonság jelentősége</w:t>
      </w:r>
    </w:p>
    <w:p w:rsidR="00793D51" w:rsidRPr="00E7756E" w:rsidRDefault="00793D51" w:rsidP="00793D51">
      <w:pPr>
        <w:ind w:left="1134"/>
        <w:jc w:val="both"/>
      </w:pPr>
      <w:r w:rsidRPr="00E7756E">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93D51" w:rsidRPr="00E7756E" w:rsidRDefault="00793D51" w:rsidP="00793D51">
      <w:pPr>
        <w:ind w:left="900" w:hanging="360"/>
        <w:jc w:val="both"/>
      </w:pPr>
    </w:p>
    <w:p w:rsidR="00793D51" w:rsidRPr="00E7756E" w:rsidRDefault="00793D51" w:rsidP="00793D51">
      <w:pPr>
        <w:ind w:left="851"/>
        <w:jc w:val="both"/>
      </w:pPr>
      <w:r w:rsidRPr="00E7756E">
        <w:t>A munkakörnyezet és a munkavégzés hatása a munkát végző ember egészségére és testi épségére</w:t>
      </w:r>
    </w:p>
    <w:p w:rsidR="00793D51" w:rsidRPr="00E7756E" w:rsidRDefault="00793D51" w:rsidP="00793D51">
      <w:pPr>
        <w:ind w:left="1134"/>
        <w:jc w:val="both"/>
      </w:pPr>
      <w:r w:rsidRPr="00E7756E">
        <w:t>A munkavállalók egészségét és biztonságát veszélyeztető kockázatok, a munkakörülmények hatásai, a munkavégzésből eredő megterhelések, munkakörnyezet kóroki tényezők.</w:t>
      </w:r>
    </w:p>
    <w:p w:rsidR="00793D51" w:rsidRPr="00E7756E" w:rsidRDefault="00793D51" w:rsidP="00793D51">
      <w:pPr>
        <w:ind w:left="900"/>
        <w:jc w:val="both"/>
      </w:pPr>
    </w:p>
    <w:p w:rsidR="00793D51" w:rsidRPr="00E7756E" w:rsidRDefault="00793D51" w:rsidP="00793D51">
      <w:pPr>
        <w:ind w:left="851"/>
        <w:jc w:val="both"/>
      </w:pPr>
      <w:r w:rsidRPr="00E7756E">
        <w:t>A megelőzés fontossága és lehetőségei</w:t>
      </w:r>
    </w:p>
    <w:p w:rsidR="00793D51" w:rsidRPr="00E7756E" w:rsidRDefault="00793D51" w:rsidP="00793D51">
      <w:pPr>
        <w:ind w:left="1134"/>
        <w:jc w:val="both"/>
      </w:pPr>
      <w:r w:rsidRPr="00E7756E">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793D51" w:rsidRPr="00E7756E" w:rsidRDefault="00793D51" w:rsidP="00793D51">
      <w:pPr>
        <w:ind w:left="900" w:hanging="360"/>
        <w:jc w:val="both"/>
      </w:pPr>
    </w:p>
    <w:p w:rsidR="00793D51" w:rsidRPr="00E7756E" w:rsidRDefault="00793D51" w:rsidP="00793D51">
      <w:pPr>
        <w:ind w:left="851"/>
        <w:jc w:val="both"/>
      </w:pPr>
      <w:r w:rsidRPr="00E7756E">
        <w:t>Munkavédelem, mint komplex fogalom (munkabiztonság-munkaegészségügy)</w:t>
      </w:r>
    </w:p>
    <w:p w:rsidR="00793D51" w:rsidRPr="00E7756E" w:rsidRDefault="00793D51" w:rsidP="00793D51">
      <w:pPr>
        <w:ind w:left="1134"/>
        <w:jc w:val="both"/>
      </w:pPr>
      <w:r w:rsidRPr="00E7756E">
        <w:t>Veszélyes és ártalmas termelési tényezők</w:t>
      </w:r>
    </w:p>
    <w:p w:rsidR="00793D51" w:rsidRDefault="00793D51" w:rsidP="00793D51">
      <w:pPr>
        <w:ind w:left="900" w:hanging="360"/>
        <w:jc w:val="both"/>
      </w:pPr>
    </w:p>
    <w:p w:rsidR="00793D51" w:rsidRPr="00E7756E" w:rsidRDefault="00793D51" w:rsidP="00793D51">
      <w:pPr>
        <w:ind w:left="900" w:hanging="360"/>
        <w:jc w:val="both"/>
      </w:pPr>
    </w:p>
    <w:p w:rsidR="00793D51" w:rsidRPr="00E7756E" w:rsidRDefault="00793D51" w:rsidP="00793D51">
      <w:pPr>
        <w:ind w:left="851"/>
        <w:jc w:val="both"/>
      </w:pPr>
      <w:r w:rsidRPr="00E7756E">
        <w:lastRenderedPageBreak/>
        <w:t>A munkavédelem fogalomrendszere, források</w:t>
      </w:r>
    </w:p>
    <w:p w:rsidR="00793D51" w:rsidRPr="00E7756E" w:rsidRDefault="00793D51" w:rsidP="00793D51">
      <w:pPr>
        <w:autoSpaceDE w:val="0"/>
        <w:autoSpaceDN w:val="0"/>
        <w:adjustRightInd w:val="0"/>
        <w:ind w:firstLine="1134"/>
        <w:jc w:val="both"/>
      </w:pPr>
      <w:r w:rsidRPr="00E7756E">
        <w:t xml:space="preserve">A munkavédelemről szóló 1993. évi XCIII törvény fogalom-meghatározásai.  </w:t>
      </w:r>
    </w:p>
    <w:p w:rsidR="00793D51" w:rsidRPr="00E7756E" w:rsidRDefault="00793D51" w:rsidP="00793D51">
      <w:pPr>
        <w:ind w:firstLine="540"/>
      </w:pPr>
    </w:p>
    <w:p w:rsidR="00793D51" w:rsidRPr="00E7756E" w:rsidRDefault="00793D51" w:rsidP="00793D51">
      <w:pPr>
        <w:tabs>
          <w:tab w:val="right" w:pos="9072"/>
        </w:tabs>
        <w:ind w:firstLine="851"/>
        <w:rPr>
          <w:b/>
          <w:bCs/>
        </w:rPr>
      </w:pPr>
      <w:r w:rsidRPr="00E7756E">
        <w:rPr>
          <w:b/>
          <w:bCs/>
        </w:rPr>
        <w:t>1.3.2. Munkahelyek kialakítása</w:t>
      </w:r>
      <w:r w:rsidRPr="00E7756E">
        <w:rPr>
          <w:b/>
          <w:bCs/>
        </w:rPr>
        <w:tab/>
      </w:r>
      <w:r w:rsidRPr="00E7756E">
        <w:rPr>
          <w:b/>
          <w:bCs/>
          <w:i/>
          <w:iCs/>
        </w:rPr>
        <w:t>4 óra/4 óra</w:t>
      </w:r>
    </w:p>
    <w:p w:rsidR="00793D51" w:rsidRPr="00E7756E" w:rsidRDefault="00793D51" w:rsidP="00793D51">
      <w:pPr>
        <w:ind w:left="851"/>
      </w:pPr>
      <w:r w:rsidRPr="00E7756E">
        <w:t>Munkahelyek kialakításának általános szabályai</w:t>
      </w:r>
    </w:p>
    <w:p w:rsidR="00793D51" w:rsidRPr="00E7756E" w:rsidRDefault="00793D51" w:rsidP="00793D51">
      <w:pPr>
        <w:ind w:left="900" w:firstLine="234"/>
        <w:jc w:val="both"/>
      </w:pPr>
      <w:r w:rsidRPr="00E7756E">
        <w:t>A létesítés általános követelményei, a hatásos védelem módjai, prioritások.</w:t>
      </w:r>
    </w:p>
    <w:p w:rsidR="00793D51" w:rsidRPr="00E7756E" w:rsidRDefault="00793D51" w:rsidP="00793D51">
      <w:pPr>
        <w:ind w:left="900" w:hanging="360"/>
      </w:pPr>
    </w:p>
    <w:p w:rsidR="00793D51" w:rsidRPr="00E7756E" w:rsidRDefault="00793D51" w:rsidP="00793D51">
      <w:pPr>
        <w:ind w:left="851"/>
      </w:pPr>
      <w:r w:rsidRPr="00E7756E">
        <w:t>Szociális létesítmények</w:t>
      </w:r>
    </w:p>
    <w:p w:rsidR="00793D51" w:rsidRPr="00E7756E" w:rsidRDefault="00793D51" w:rsidP="00793D51">
      <w:pPr>
        <w:ind w:left="1134"/>
        <w:jc w:val="both"/>
      </w:pPr>
      <w:r w:rsidRPr="00E7756E">
        <w:t xml:space="preserve">Öltözőhelyiségek, pihenőhelyek, tisztálkodó- és mellékhelyiségek biztosítása, megfelelősége. </w:t>
      </w:r>
    </w:p>
    <w:p w:rsidR="00793D51" w:rsidRPr="00E7756E" w:rsidRDefault="00793D51" w:rsidP="00793D51">
      <w:pPr>
        <w:ind w:left="900" w:hanging="360"/>
      </w:pPr>
    </w:p>
    <w:p w:rsidR="00793D51" w:rsidRPr="00E7756E" w:rsidRDefault="00793D51" w:rsidP="00793D51">
      <w:pPr>
        <w:ind w:left="851"/>
      </w:pPr>
      <w:r w:rsidRPr="00E7756E">
        <w:t>Közlekedési útvonalak, menekülési utak, jelölések</w:t>
      </w:r>
    </w:p>
    <w:p w:rsidR="00793D51" w:rsidRPr="00E7756E" w:rsidRDefault="00793D51" w:rsidP="00793D51">
      <w:pPr>
        <w:ind w:left="1134"/>
        <w:jc w:val="both"/>
      </w:pPr>
      <w:r w:rsidRPr="00E7756E">
        <w:t>Közlekedési útvonalak, menekülési utak, helyiségek padlózata, ajtók és kapuk, lépcsők, veszélyes területek, akadálymentes közlekedés, jelölések.</w:t>
      </w:r>
    </w:p>
    <w:p w:rsidR="00793D51" w:rsidRPr="00E7756E" w:rsidRDefault="00793D51" w:rsidP="00793D51">
      <w:pPr>
        <w:ind w:left="900" w:hanging="360"/>
      </w:pPr>
    </w:p>
    <w:p w:rsidR="00793D51" w:rsidRPr="00E7756E" w:rsidRDefault="00793D51" w:rsidP="00793D51">
      <w:pPr>
        <w:ind w:left="851"/>
      </w:pPr>
      <w:r w:rsidRPr="00E7756E">
        <w:t>Alapvető feladatok a tűzmegelőzés érdekében</w:t>
      </w:r>
    </w:p>
    <w:p w:rsidR="00793D51" w:rsidRPr="00E7756E" w:rsidRDefault="00793D51" w:rsidP="00793D51">
      <w:pPr>
        <w:ind w:left="1134"/>
        <w:jc w:val="both"/>
      </w:pPr>
      <w:r w:rsidRPr="00E7756E">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793D51" w:rsidRPr="00E7756E" w:rsidRDefault="00793D51" w:rsidP="00793D51">
      <w:pPr>
        <w:ind w:left="1134"/>
      </w:pPr>
      <w:r w:rsidRPr="00E7756E">
        <w:t>Termékfelelősség, forgalomba hozatal kritériumai.</w:t>
      </w:r>
    </w:p>
    <w:p w:rsidR="00793D51" w:rsidRPr="00E7756E" w:rsidRDefault="00793D51" w:rsidP="00793D51">
      <w:pPr>
        <w:ind w:left="900" w:hanging="360"/>
      </w:pPr>
    </w:p>
    <w:p w:rsidR="00793D51" w:rsidRPr="00E7756E" w:rsidRDefault="00793D51" w:rsidP="00793D51">
      <w:pPr>
        <w:ind w:left="851"/>
      </w:pPr>
      <w:r w:rsidRPr="00E7756E">
        <w:t>Anyagmozgatás</w:t>
      </w:r>
    </w:p>
    <w:p w:rsidR="00793D51" w:rsidRPr="00E7756E" w:rsidRDefault="00793D51" w:rsidP="00793D51">
      <w:pPr>
        <w:ind w:left="1134"/>
        <w:jc w:val="both"/>
      </w:pPr>
      <w:r w:rsidRPr="00E7756E">
        <w:t>Anyagmozgatás a munkahelyeken. Kézi és gépi anyagmozgatás fajtái. A kézi anyagmozgatás szabályai, hátsérülések megelőzése</w:t>
      </w:r>
    </w:p>
    <w:p w:rsidR="00793D51" w:rsidRPr="00E7756E" w:rsidRDefault="00793D51" w:rsidP="00793D51">
      <w:pPr>
        <w:tabs>
          <w:tab w:val="left" w:pos="6210"/>
        </w:tabs>
        <w:ind w:left="900" w:hanging="360"/>
      </w:pPr>
      <w:r w:rsidRPr="00E7756E">
        <w:tab/>
      </w:r>
      <w:r w:rsidRPr="00E7756E">
        <w:tab/>
      </w:r>
    </w:p>
    <w:p w:rsidR="00793D51" w:rsidRPr="00E7756E" w:rsidRDefault="00793D51" w:rsidP="00793D51">
      <w:pPr>
        <w:ind w:left="851"/>
      </w:pPr>
      <w:r w:rsidRPr="00E7756E">
        <w:t>Raktározás</w:t>
      </w:r>
    </w:p>
    <w:p w:rsidR="00793D51" w:rsidRPr="00E7756E" w:rsidRDefault="00793D51" w:rsidP="00793D51">
      <w:pPr>
        <w:ind w:left="1134"/>
      </w:pPr>
      <w:r w:rsidRPr="00E7756E">
        <w:t>Áruk fajtái, raktározás típusai</w:t>
      </w:r>
    </w:p>
    <w:p w:rsidR="00793D51" w:rsidRPr="00E7756E" w:rsidRDefault="00793D51" w:rsidP="00793D51">
      <w:pPr>
        <w:ind w:left="900" w:hanging="360"/>
      </w:pPr>
    </w:p>
    <w:p w:rsidR="00793D51" w:rsidRPr="00E7756E" w:rsidRDefault="00793D51" w:rsidP="00793D51">
      <w:pPr>
        <w:ind w:left="851"/>
      </w:pPr>
      <w:r w:rsidRPr="00E7756E">
        <w:t>Munkahelyi rend és hulladékkezelés</w:t>
      </w:r>
    </w:p>
    <w:p w:rsidR="00793D51" w:rsidRPr="00E7756E" w:rsidRDefault="00793D51" w:rsidP="00793D51">
      <w:pPr>
        <w:ind w:left="1134"/>
        <w:jc w:val="both"/>
      </w:pPr>
      <w:r w:rsidRPr="00E7756E">
        <w:t>Jelzések, feliratok, biztonsági szín-és alakjelek. Hulladékgazdálkodás, környezetvédelem célja, eszközei.</w:t>
      </w:r>
    </w:p>
    <w:p w:rsidR="00793D51" w:rsidRPr="00E7756E" w:rsidRDefault="00793D51" w:rsidP="00793D51">
      <w:pPr>
        <w:ind w:firstLine="540"/>
      </w:pPr>
    </w:p>
    <w:p w:rsidR="00793D51" w:rsidRPr="00E7756E" w:rsidRDefault="00793D51" w:rsidP="00793D51">
      <w:pPr>
        <w:tabs>
          <w:tab w:val="right" w:pos="9072"/>
        </w:tabs>
        <w:ind w:left="851"/>
        <w:rPr>
          <w:b/>
          <w:bCs/>
        </w:rPr>
      </w:pPr>
      <w:r w:rsidRPr="00E7756E">
        <w:rPr>
          <w:b/>
          <w:bCs/>
        </w:rPr>
        <w:t>1.3.3. Munkavégzés személyi feltételei</w:t>
      </w:r>
      <w:r w:rsidRPr="00E7756E">
        <w:rPr>
          <w:b/>
          <w:bCs/>
        </w:rPr>
        <w:tab/>
        <w:t>2</w:t>
      </w:r>
      <w:r w:rsidRPr="00E7756E">
        <w:rPr>
          <w:b/>
          <w:bCs/>
          <w:i/>
          <w:iCs/>
        </w:rPr>
        <w:t xml:space="preserve"> óra/2 óra</w:t>
      </w:r>
    </w:p>
    <w:p w:rsidR="00793D51" w:rsidRPr="00E7756E" w:rsidRDefault="00793D51" w:rsidP="00793D51">
      <w:pPr>
        <w:ind w:left="851"/>
        <w:jc w:val="both"/>
      </w:pPr>
      <w:r w:rsidRPr="00E7756E">
        <w:t>A munkavégzés személyi feltételei: jogszerű foglalkoztatás, munkaköri alkalmasság orvosi vizsgálata, foglalkoztatási tilalmak, szakmai ismeretek, munkavédelmi ismeretek</w:t>
      </w:r>
    </w:p>
    <w:p w:rsidR="00793D51" w:rsidRPr="00E7756E" w:rsidRDefault="00793D51" w:rsidP="00793D51">
      <w:pPr>
        <w:ind w:left="851"/>
        <w:jc w:val="both"/>
      </w:pPr>
      <w:r w:rsidRPr="00E7756E">
        <w:t>A munkavégzés alapvető szervezési feltételei: egyedül végzett munka tilalma, irányítás szükségessége. Egyéni védőeszközök juttatásának szabályai.</w:t>
      </w:r>
    </w:p>
    <w:p w:rsidR="00793D51" w:rsidRPr="00E7756E" w:rsidRDefault="00793D51" w:rsidP="00793D51">
      <w:pPr>
        <w:ind w:left="900" w:hanging="360"/>
      </w:pPr>
    </w:p>
    <w:p w:rsidR="00793D51" w:rsidRPr="00E7756E" w:rsidRDefault="00793D51" w:rsidP="00793D51">
      <w:pPr>
        <w:tabs>
          <w:tab w:val="right" w:pos="9072"/>
        </w:tabs>
        <w:ind w:left="851"/>
      </w:pPr>
      <w:r w:rsidRPr="00E7756E">
        <w:rPr>
          <w:b/>
          <w:bCs/>
        </w:rPr>
        <w:t>1.3.4. Munkaeszközök biztonsága</w:t>
      </w:r>
      <w:r w:rsidRPr="00E7756E">
        <w:rPr>
          <w:b/>
          <w:bCs/>
        </w:rPr>
        <w:tab/>
      </w:r>
      <w:r w:rsidRPr="00E7756E">
        <w:rPr>
          <w:b/>
          <w:bCs/>
          <w:i/>
          <w:iCs/>
        </w:rPr>
        <w:t>2 óra/2 óra</w:t>
      </w:r>
    </w:p>
    <w:p w:rsidR="00793D51" w:rsidRPr="00E7756E" w:rsidRDefault="00793D51" w:rsidP="00793D51">
      <w:pPr>
        <w:ind w:left="900" w:hanging="49"/>
      </w:pPr>
      <w:r w:rsidRPr="00E7756E">
        <w:t>Munkaeszközök halmazai</w:t>
      </w:r>
    </w:p>
    <w:p w:rsidR="00793D51" w:rsidRPr="00E7756E" w:rsidRDefault="00793D51" w:rsidP="00793D51">
      <w:pPr>
        <w:ind w:left="900" w:firstLine="234"/>
      </w:pPr>
      <w:r w:rsidRPr="00E7756E">
        <w:t xml:space="preserve">Szerszám, készülék, gép, berendezés </w:t>
      </w:r>
      <w:proofErr w:type="spellStart"/>
      <w:r w:rsidRPr="00E7756E">
        <w:t>fogalommeghatározása</w:t>
      </w:r>
      <w:proofErr w:type="spellEnd"/>
      <w:r w:rsidRPr="00E7756E">
        <w:t>.</w:t>
      </w:r>
    </w:p>
    <w:p w:rsidR="00793D51" w:rsidRPr="00E7756E" w:rsidRDefault="00793D51" w:rsidP="00793D51">
      <w:pPr>
        <w:ind w:left="900" w:hanging="360"/>
      </w:pPr>
    </w:p>
    <w:p w:rsidR="00793D51" w:rsidRPr="00E7756E" w:rsidRDefault="00793D51" w:rsidP="00793D51">
      <w:pPr>
        <w:ind w:left="900" w:hanging="49"/>
      </w:pPr>
      <w:r w:rsidRPr="00E7756E">
        <w:t>Munkaeszközök dokumentációi</w:t>
      </w:r>
    </w:p>
    <w:p w:rsidR="00793D51" w:rsidRPr="00E7756E" w:rsidRDefault="00793D51" w:rsidP="00793D51">
      <w:pPr>
        <w:autoSpaceDE w:val="0"/>
        <w:autoSpaceDN w:val="0"/>
        <w:adjustRightInd w:val="0"/>
        <w:ind w:left="1134"/>
        <w:jc w:val="both"/>
      </w:pPr>
      <w:r w:rsidRPr="00E7756E">
        <w:t>Munkaeszköz üzembe helyezésének, használatba vételének dokumentációs követelményei és a munkaeszközre (mint termékre) meghatározott EK-megfelelőségi nyilatkozat, valamint a megfelelőséget tanúsító egyéb dokumentumok.</w:t>
      </w:r>
    </w:p>
    <w:p w:rsidR="00793D51" w:rsidRDefault="00793D51" w:rsidP="00793D51">
      <w:pPr>
        <w:ind w:left="900" w:hanging="49"/>
      </w:pPr>
    </w:p>
    <w:p w:rsidR="00793D51" w:rsidRPr="00E7756E" w:rsidRDefault="00793D51" w:rsidP="00793D51">
      <w:pPr>
        <w:ind w:left="900" w:hanging="49"/>
      </w:pPr>
      <w:r w:rsidRPr="00E7756E">
        <w:lastRenderedPageBreak/>
        <w:t>Munkaeszközök veszélyessége, eljárások</w:t>
      </w:r>
    </w:p>
    <w:p w:rsidR="00793D51" w:rsidRPr="00E7756E" w:rsidRDefault="00793D51" w:rsidP="00793D51">
      <w:pPr>
        <w:ind w:left="1134"/>
        <w:jc w:val="both"/>
      </w:pPr>
      <w:r w:rsidRPr="00E7756E">
        <w:t xml:space="preserve">Biztonságtechnika alapelvei, veszélyforrások típusai, megbízhatóság, meghibásodás, biztonság. A biztonságtechnika jellemzői, kialakítás követelményei. Veszélyes munkaeszközök, </w:t>
      </w:r>
      <w:proofErr w:type="spellStart"/>
      <w:r w:rsidRPr="00E7756E">
        <w:t>üzembehelyezési</w:t>
      </w:r>
      <w:proofErr w:type="spellEnd"/>
      <w:r w:rsidRPr="00E7756E">
        <w:t xml:space="preserve"> eljárás.</w:t>
      </w:r>
    </w:p>
    <w:p w:rsidR="00793D51" w:rsidRPr="00E7756E" w:rsidRDefault="00793D51" w:rsidP="00793D51">
      <w:pPr>
        <w:ind w:left="900" w:hanging="360"/>
      </w:pPr>
    </w:p>
    <w:p w:rsidR="00793D51" w:rsidRPr="00E7756E" w:rsidRDefault="00793D51" w:rsidP="00793D51">
      <w:pPr>
        <w:ind w:left="851"/>
      </w:pPr>
      <w:r w:rsidRPr="00E7756E">
        <w:t>Munkaeszközök üzemeltetésének, használatának feltételei</w:t>
      </w:r>
    </w:p>
    <w:p w:rsidR="00793D51" w:rsidRPr="00E7756E" w:rsidRDefault="00793D51" w:rsidP="00793D51">
      <w:pPr>
        <w:autoSpaceDE w:val="0"/>
        <w:autoSpaceDN w:val="0"/>
        <w:adjustRightInd w:val="0"/>
        <w:ind w:left="1134"/>
        <w:jc w:val="both"/>
      </w:pPr>
      <w:r w:rsidRPr="00E7756E">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793D51" w:rsidRPr="00E7756E" w:rsidRDefault="00793D51" w:rsidP="00793D51">
      <w:pPr>
        <w:ind w:left="900" w:hanging="360"/>
        <w:rPr>
          <w:b/>
          <w:bCs/>
        </w:rPr>
      </w:pPr>
    </w:p>
    <w:p w:rsidR="00793D51" w:rsidRPr="00E7756E" w:rsidRDefault="00793D51" w:rsidP="00793D51">
      <w:pPr>
        <w:tabs>
          <w:tab w:val="right" w:pos="9072"/>
        </w:tabs>
        <w:ind w:left="851"/>
        <w:rPr>
          <w:b/>
          <w:bCs/>
        </w:rPr>
      </w:pPr>
      <w:r w:rsidRPr="00E7756E">
        <w:rPr>
          <w:b/>
          <w:bCs/>
        </w:rPr>
        <w:t>1.3.5. Munkakörnyezeti hatások</w:t>
      </w:r>
      <w:r w:rsidRPr="00E7756E">
        <w:rPr>
          <w:b/>
          <w:bCs/>
        </w:rPr>
        <w:tab/>
      </w:r>
      <w:r w:rsidRPr="00E7756E">
        <w:rPr>
          <w:b/>
          <w:bCs/>
          <w:i/>
          <w:iCs/>
        </w:rPr>
        <w:t>2 óra/2 óra</w:t>
      </w:r>
    </w:p>
    <w:p w:rsidR="00793D51" w:rsidRPr="00E7756E" w:rsidRDefault="00793D51" w:rsidP="00793D51">
      <w:pPr>
        <w:ind w:left="851"/>
        <w:jc w:val="both"/>
      </w:pPr>
      <w:r w:rsidRPr="00E7756E">
        <w:t>Veszélyforrások, veszélyek a munkahelyeken (pl. zaj, rezgés, veszélyes anyagok és keverékek, stressz)</w:t>
      </w:r>
    </w:p>
    <w:p w:rsidR="00793D51" w:rsidRPr="00E7756E" w:rsidRDefault="00793D51" w:rsidP="00793D51">
      <w:pPr>
        <w:autoSpaceDE w:val="0"/>
        <w:autoSpaceDN w:val="0"/>
        <w:adjustRightInd w:val="0"/>
        <w:ind w:left="1134"/>
        <w:jc w:val="both"/>
      </w:pPr>
      <w:r w:rsidRPr="00E7756E">
        <w:t xml:space="preserve">Fizikai, biológiai és kémiai hatások a dolgozókra, főbb veszélyforrások valamint a veszélyforrások felismerésének módszerei és a védekezés a lehetőségei. </w:t>
      </w:r>
    </w:p>
    <w:p w:rsidR="00793D51" w:rsidRPr="00E7756E" w:rsidRDefault="00793D51" w:rsidP="00793D51">
      <w:pPr>
        <w:autoSpaceDE w:val="0"/>
        <w:autoSpaceDN w:val="0"/>
        <w:adjustRightInd w:val="0"/>
        <w:ind w:left="1134"/>
        <w:jc w:val="both"/>
      </w:pPr>
      <w:r w:rsidRPr="00E7756E">
        <w:t>A stressz, munkahelyi stressz fogalma és az ellene való védekezés jelentősége a munkahelyen.</w:t>
      </w:r>
    </w:p>
    <w:p w:rsidR="00793D51" w:rsidRPr="00E7756E" w:rsidRDefault="00793D51" w:rsidP="00793D51">
      <w:pPr>
        <w:autoSpaceDE w:val="0"/>
        <w:autoSpaceDN w:val="0"/>
        <w:adjustRightInd w:val="0"/>
        <w:ind w:left="900"/>
      </w:pPr>
    </w:p>
    <w:p w:rsidR="00793D51" w:rsidRPr="00E7756E" w:rsidRDefault="00793D51" w:rsidP="00793D51">
      <w:pPr>
        <w:ind w:left="851"/>
      </w:pPr>
      <w:r w:rsidRPr="00E7756E">
        <w:t>A kockázat fogalma, felmérése és kezelése</w:t>
      </w:r>
    </w:p>
    <w:p w:rsidR="00793D51" w:rsidRPr="00E7756E" w:rsidRDefault="00793D51" w:rsidP="00793D51">
      <w:pPr>
        <w:ind w:left="1134"/>
        <w:jc w:val="both"/>
      </w:pPr>
      <w:r w:rsidRPr="00E7756E">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93D51" w:rsidRPr="00E7756E" w:rsidRDefault="00793D51" w:rsidP="00793D51">
      <w:pPr>
        <w:ind w:left="900" w:hanging="360"/>
      </w:pPr>
    </w:p>
    <w:p w:rsidR="00793D51" w:rsidRPr="00E7756E" w:rsidRDefault="00793D51" w:rsidP="00793D51">
      <w:pPr>
        <w:tabs>
          <w:tab w:val="right" w:pos="9072"/>
        </w:tabs>
        <w:ind w:left="851"/>
        <w:rPr>
          <w:b/>
          <w:bCs/>
        </w:rPr>
      </w:pPr>
      <w:r w:rsidRPr="00E7756E">
        <w:rPr>
          <w:b/>
          <w:bCs/>
        </w:rPr>
        <w:t>1.3.6. Munkavédelmi jogi ismeretek</w:t>
      </w:r>
      <w:r w:rsidRPr="00E7756E">
        <w:rPr>
          <w:b/>
          <w:bCs/>
        </w:rPr>
        <w:tab/>
      </w:r>
      <w:r w:rsidRPr="00E7756E">
        <w:rPr>
          <w:b/>
          <w:bCs/>
          <w:i/>
          <w:iCs/>
        </w:rPr>
        <w:t>4 óra/4 óra</w:t>
      </w:r>
    </w:p>
    <w:p w:rsidR="00793D51" w:rsidRPr="00E7756E" w:rsidRDefault="00793D51" w:rsidP="00793D51">
      <w:pPr>
        <w:ind w:left="851"/>
      </w:pPr>
      <w:r w:rsidRPr="00E7756E">
        <w:t>A munkavédelem szabályrendszere, jogok és kötelezettségek</w:t>
      </w:r>
    </w:p>
    <w:p w:rsidR="00793D51" w:rsidRPr="00E7756E" w:rsidRDefault="00793D51" w:rsidP="00793D51">
      <w:pPr>
        <w:ind w:left="1134"/>
        <w:jc w:val="both"/>
      </w:pPr>
      <w:r w:rsidRPr="00E7756E">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793D51" w:rsidRPr="00E7756E" w:rsidRDefault="00793D51" w:rsidP="00793D51">
      <w:pPr>
        <w:ind w:left="900" w:hanging="360"/>
      </w:pPr>
    </w:p>
    <w:p w:rsidR="00793D51" w:rsidRPr="00E7756E" w:rsidRDefault="00793D51" w:rsidP="00793D51">
      <w:pPr>
        <w:ind w:left="851"/>
      </w:pPr>
      <w:r w:rsidRPr="00E7756E">
        <w:t>Munkavédelmi feladatok a munkahelyeken</w:t>
      </w:r>
    </w:p>
    <w:p w:rsidR="00793D51" w:rsidRPr="00E7756E" w:rsidRDefault="00793D51" w:rsidP="00793D51">
      <w:pPr>
        <w:ind w:left="1134"/>
        <w:jc w:val="both"/>
      </w:pPr>
      <w:r w:rsidRPr="00E7756E">
        <w:t>A munkáltatók alapvető feladatai az egészséget nem veszélyeztető és biztonságos munkakörülmények biztosítása érdekében. Tervezés, létesítés, üzemeltetés. Munkavállalók feladatai a munkavégzés során.</w:t>
      </w:r>
    </w:p>
    <w:p w:rsidR="00793D51" w:rsidRPr="00E7756E" w:rsidRDefault="00793D51" w:rsidP="00793D51">
      <w:pPr>
        <w:ind w:left="900" w:hanging="360"/>
      </w:pPr>
      <w:r w:rsidRPr="00E7756E">
        <w:t xml:space="preserve"> </w:t>
      </w:r>
    </w:p>
    <w:p w:rsidR="00793D51" w:rsidRPr="00E7756E" w:rsidRDefault="00793D51" w:rsidP="00793D51">
      <w:pPr>
        <w:ind w:left="851"/>
      </w:pPr>
      <w:r w:rsidRPr="00E7756E">
        <w:t>Munkavédelmi szakemberek feladatai a munkahelyeken</w:t>
      </w:r>
    </w:p>
    <w:p w:rsidR="00793D51" w:rsidRPr="00E7756E" w:rsidRDefault="00793D51" w:rsidP="00793D51">
      <w:pPr>
        <w:ind w:left="1134"/>
        <w:jc w:val="both"/>
      </w:pPr>
      <w:r w:rsidRPr="00E7756E">
        <w:t>Munkabiztonsági és munkaegészségügyi szaktevékenység keretében ellátandó feladatok. Foglalkozás-egészségügyi feladatok</w:t>
      </w:r>
    </w:p>
    <w:p w:rsidR="00793D51" w:rsidRPr="00E7756E" w:rsidRDefault="00793D51" w:rsidP="00793D51">
      <w:pPr>
        <w:ind w:left="900" w:hanging="360"/>
      </w:pPr>
    </w:p>
    <w:p w:rsidR="00793D51" w:rsidRPr="00E7756E" w:rsidRDefault="00793D51" w:rsidP="00793D51">
      <w:pPr>
        <w:ind w:left="851"/>
      </w:pPr>
      <w:r w:rsidRPr="00E7756E">
        <w:t>Balesetek és foglalkozási megbetegedések</w:t>
      </w:r>
    </w:p>
    <w:p w:rsidR="00793D51" w:rsidRPr="00E7756E" w:rsidRDefault="00793D51" w:rsidP="00793D51">
      <w:pPr>
        <w:ind w:left="1134"/>
        <w:jc w:val="both"/>
      </w:pPr>
      <w:r w:rsidRPr="00E7756E">
        <w:t>Balesetek és munkabalesetek valamint a foglalkozási megbetegedések fogalma. Feladatok munkabaleset esetén. A kivizsgálás, mint a megelőzés eszköze</w:t>
      </w:r>
    </w:p>
    <w:p w:rsidR="00793D51" w:rsidRPr="00E7756E" w:rsidRDefault="00793D51" w:rsidP="00793D51">
      <w:pPr>
        <w:ind w:left="900" w:hanging="360"/>
      </w:pPr>
    </w:p>
    <w:p w:rsidR="00793D51" w:rsidRDefault="00793D51" w:rsidP="00793D51">
      <w:pPr>
        <w:ind w:left="900" w:hanging="49"/>
      </w:pPr>
    </w:p>
    <w:p w:rsidR="00793D51" w:rsidRPr="00E7756E" w:rsidRDefault="00793D51" w:rsidP="00793D51">
      <w:pPr>
        <w:ind w:left="900" w:hanging="49"/>
      </w:pPr>
      <w:r w:rsidRPr="00E7756E">
        <w:lastRenderedPageBreak/>
        <w:t>Munkavédelmi érdekképviselet a munkahelyen</w:t>
      </w:r>
    </w:p>
    <w:p w:rsidR="00793D51" w:rsidRPr="00E7756E" w:rsidRDefault="00793D51" w:rsidP="00793D51">
      <w:pPr>
        <w:ind w:left="1134"/>
      </w:pPr>
      <w:r w:rsidRPr="00E7756E">
        <w:t>A munkavállalók munkavédelmi érdekképviseletének jelentősége és lehetőségei. A választott képviselők szerepe, feladatai, jogai.</w:t>
      </w:r>
    </w:p>
    <w:p w:rsidR="00793D51" w:rsidRPr="00E7756E" w:rsidRDefault="00793D51" w:rsidP="00793D51">
      <w:pPr>
        <w:ind w:left="705"/>
      </w:pPr>
    </w:p>
    <w:p w:rsidR="00793D51" w:rsidRPr="00E7756E" w:rsidRDefault="00793D51" w:rsidP="00793D51">
      <w:pPr>
        <w:widowControl w:val="0"/>
        <w:suppressAutoHyphens/>
        <w:ind w:left="540"/>
        <w:rPr>
          <w:b/>
          <w:bCs/>
        </w:rPr>
      </w:pPr>
      <w:r w:rsidRPr="00E7756E">
        <w:rPr>
          <w:b/>
          <w:bCs/>
          <w:i/>
          <w:iCs/>
        </w:rPr>
        <w:t xml:space="preserve">1.4. A képzés javasolt helyszíne </w:t>
      </w:r>
      <w:r w:rsidRPr="00E7756E">
        <w:rPr>
          <w:b/>
          <w:bCs/>
          <w:i/>
          <w:iCs/>
          <w:kern w:val="1"/>
          <w:lang w:eastAsia="hi-IN" w:bidi="hi-IN"/>
        </w:rPr>
        <w:t>(ajánlás)</w:t>
      </w:r>
    </w:p>
    <w:p w:rsidR="00793D51" w:rsidRPr="00E7756E" w:rsidRDefault="00793D51" w:rsidP="00793D51">
      <w:pPr>
        <w:widowControl w:val="0"/>
        <w:suppressAutoHyphens/>
        <w:ind w:left="540"/>
        <w:rPr>
          <w:b/>
          <w:bCs/>
        </w:rPr>
      </w:pPr>
      <w:r w:rsidRPr="00E7756E">
        <w:rPr>
          <w:i/>
          <w:iCs/>
        </w:rPr>
        <w:t>Tanterem</w:t>
      </w:r>
    </w:p>
    <w:p w:rsidR="00793D51" w:rsidRPr="00E7756E" w:rsidRDefault="00793D51" w:rsidP="00793D51">
      <w:pPr>
        <w:rPr>
          <w:b/>
          <w:bCs/>
        </w:rPr>
      </w:pPr>
    </w:p>
    <w:p w:rsidR="00793D51" w:rsidRPr="00E7756E" w:rsidRDefault="00793D51" w:rsidP="00793D51">
      <w:pPr>
        <w:widowControl w:val="0"/>
        <w:suppressAutoHyphens/>
        <w:ind w:left="540"/>
        <w:jc w:val="both"/>
        <w:rPr>
          <w:b/>
          <w:bCs/>
        </w:rPr>
      </w:pPr>
      <w:r w:rsidRPr="00E7756E">
        <w:rPr>
          <w:b/>
          <w:bCs/>
          <w:i/>
          <w:iCs/>
        </w:rPr>
        <w:t>1.5. A tantárgy elsajátítása során alkalmazható sajátos módszerek, tanulói tevékenységformák (ajánlás)</w:t>
      </w:r>
    </w:p>
    <w:p w:rsidR="00793D51" w:rsidRPr="00E7756E" w:rsidRDefault="00793D51" w:rsidP="00793D51">
      <w:pPr>
        <w:widowControl w:val="0"/>
        <w:suppressAutoHyphens/>
        <w:ind w:left="972"/>
        <w:rPr>
          <w:b/>
          <w:bCs/>
        </w:rPr>
      </w:pPr>
    </w:p>
    <w:p w:rsidR="00793D51" w:rsidRPr="00E7756E" w:rsidRDefault="00793D51" w:rsidP="00793D51">
      <w:pPr>
        <w:widowControl w:val="0"/>
        <w:suppressAutoHyphens/>
        <w:ind w:left="851"/>
        <w:jc w:val="both"/>
        <w:rPr>
          <w:b/>
          <w:bCs/>
        </w:rPr>
      </w:pPr>
      <w:r w:rsidRPr="00E7756E">
        <w:rPr>
          <w:b/>
          <w:bCs/>
          <w:i/>
        </w:rPr>
        <w:t>1.5.1.</w:t>
      </w:r>
      <w:r w:rsidRPr="00E7756E">
        <w:rPr>
          <w:b/>
          <w:bCs/>
        </w:rPr>
        <w:t xml:space="preserve"> </w:t>
      </w:r>
      <w:r w:rsidRPr="00E7756E">
        <w:rPr>
          <w:b/>
          <w:bCs/>
          <w:i/>
          <w:iCs/>
        </w:rPr>
        <w:t>A tantárgy elsajátítása során alkalmazható tanulói tevékenységformák (ajánlás)</w:t>
      </w:r>
    </w:p>
    <w:tbl>
      <w:tblPr>
        <w:tblW w:w="9375" w:type="dxa"/>
        <w:jc w:val="center"/>
        <w:tblInd w:w="-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94"/>
        <w:gridCol w:w="3621"/>
        <w:gridCol w:w="809"/>
        <w:gridCol w:w="798"/>
        <w:gridCol w:w="763"/>
        <w:gridCol w:w="2190"/>
      </w:tblGrid>
      <w:tr w:rsidR="00793D51" w:rsidRPr="00E7756E" w:rsidTr="00F5648C">
        <w:trPr>
          <w:cantSplit/>
          <w:trHeight w:val="921"/>
          <w:jc w:val="center"/>
        </w:trPr>
        <w:tc>
          <w:tcPr>
            <w:tcW w:w="11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Alkalmazandó eszközök és felszerelések </w:t>
            </w:r>
          </w:p>
        </w:tc>
      </w:tr>
      <w:tr w:rsidR="00793D51" w:rsidRPr="00E7756E" w:rsidTr="00F5648C">
        <w:trPr>
          <w:cantSplit/>
          <w:trHeight w:val="1076"/>
          <w:jc w:val="center"/>
        </w:trPr>
        <w:tc>
          <w:tcPr>
            <w:tcW w:w="1194"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1194"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194"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194"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194"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 xml:space="preserve">Szöveges előadás egyéni felkészüléssel </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r w:rsidRPr="00E7756E">
              <w:rPr>
                <w:sz w:val="20"/>
                <w:szCs w:val="20"/>
              </w:rPr>
              <w:t>A tanult (vagy egy választott) szakma szabályainak veszélyei, ártalmai</w:t>
            </w:r>
          </w:p>
        </w:tc>
      </w:tr>
    </w:tbl>
    <w:p w:rsidR="00793D51" w:rsidRPr="00E7756E" w:rsidRDefault="00793D51" w:rsidP="00793D51">
      <w:pPr>
        <w:widowControl w:val="0"/>
        <w:suppressAutoHyphens/>
        <w:ind w:left="826"/>
      </w:pPr>
    </w:p>
    <w:p w:rsidR="00793D51" w:rsidRPr="00E7756E" w:rsidRDefault="00793D51" w:rsidP="00793D51">
      <w:pPr>
        <w:widowControl w:val="0"/>
        <w:suppressAutoHyphens/>
        <w:ind w:left="851"/>
        <w:rPr>
          <w:b/>
          <w:bCs/>
          <w:i/>
          <w:iCs/>
        </w:rPr>
      </w:pPr>
      <w:r w:rsidRPr="00E7756E">
        <w:rPr>
          <w:b/>
          <w:bCs/>
          <w:i/>
        </w:rPr>
        <w:t>1.5.2.</w:t>
      </w:r>
      <w:r w:rsidRPr="00E7756E">
        <w:rPr>
          <w:b/>
          <w:bCs/>
        </w:rPr>
        <w:t xml:space="preserve"> </w:t>
      </w:r>
      <w:r w:rsidRPr="00E7756E">
        <w:rPr>
          <w:b/>
          <w:bCs/>
          <w:i/>
          <w:iCs/>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Alkalmazandó eszközök és felszerelések </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r w:rsidRPr="00E7756E">
              <w:rPr>
                <w:sz w:val="20"/>
                <w:szCs w:val="20"/>
              </w:rPr>
              <w:t>Szakkönyvek, munkavédelmi tárgyú jogszabályok</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r w:rsidRPr="00E7756E">
              <w:rPr>
                <w:sz w:val="20"/>
                <w:szCs w:val="20"/>
              </w:rPr>
              <w:t>Munkabaleset, foglalkozási megbetegedés elemzése</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r w:rsidRPr="00E7756E">
              <w:rPr>
                <w:sz w:val="20"/>
                <w:szCs w:val="20"/>
              </w:rPr>
              <w:t>Oktatófilmek (pl. NAPO)</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teszt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pPr>
    </w:p>
    <w:p w:rsidR="00793D51" w:rsidRPr="00E7756E" w:rsidRDefault="00793D51" w:rsidP="00793D51">
      <w:pPr>
        <w:ind w:left="540"/>
        <w:jc w:val="both"/>
      </w:pPr>
    </w:p>
    <w:p w:rsidR="00793D51" w:rsidRPr="00E7756E" w:rsidRDefault="00793D51" w:rsidP="00793D51">
      <w:pPr>
        <w:widowControl w:val="0"/>
        <w:suppressAutoHyphens/>
        <w:ind w:left="540"/>
        <w:rPr>
          <w:b/>
          <w:bCs/>
        </w:rPr>
      </w:pPr>
      <w:r w:rsidRPr="00E7756E">
        <w:rPr>
          <w:b/>
          <w:bCs/>
        </w:rPr>
        <w:t>1.6. A tantárgy értékelésének módja</w:t>
      </w:r>
    </w:p>
    <w:p w:rsidR="00793D51" w:rsidRPr="00E7756E" w:rsidRDefault="00793D51" w:rsidP="00793D51">
      <w:pPr>
        <w:widowControl w:val="0"/>
        <w:suppressAutoHyphens/>
        <w:ind w:left="792"/>
        <w:jc w:val="both"/>
      </w:pPr>
      <w:r w:rsidRPr="00E7756E">
        <w:t>A nemzeti köznevelésről szóló 2011. évi CXC. törvény. 54. § (2) a) pontja szerinti értékeléssel.</w:t>
      </w:r>
    </w:p>
    <w:p w:rsidR="00793D51" w:rsidRPr="00E7756E" w:rsidRDefault="00793D51" w:rsidP="00793D51">
      <w:pPr>
        <w:widowControl w:val="0"/>
        <w:suppressAutoHyphens/>
        <w:ind w:left="792"/>
        <w:jc w:val="both"/>
      </w:pPr>
    </w:p>
    <w:p w:rsidR="00793D51" w:rsidRPr="00E7756E" w:rsidRDefault="00793D51" w:rsidP="00793D51">
      <w:pPr>
        <w:widowControl w:val="0"/>
        <w:suppressAutoHyphens/>
        <w:ind w:left="792"/>
        <w:jc w:val="both"/>
      </w:pPr>
    </w:p>
    <w:p w:rsidR="00793D51" w:rsidRPr="00E7756E" w:rsidRDefault="00793D51" w:rsidP="00793D51">
      <w:pPr>
        <w:widowControl w:val="0"/>
        <w:suppressAutoHyphens/>
        <w:ind w:left="792"/>
        <w:jc w:val="both"/>
      </w:pPr>
    </w:p>
    <w:p w:rsidR="00793D51" w:rsidRPr="00E7756E" w:rsidRDefault="00793D51" w:rsidP="00793D51">
      <w:pPr>
        <w:jc w:val="both"/>
        <w:rPr>
          <w:b/>
          <w:bCs/>
        </w:rPr>
      </w:pPr>
      <w:r w:rsidRPr="00E7756E">
        <w:br w:type="page"/>
      </w:r>
    </w:p>
    <w:p w:rsidR="00793D51" w:rsidRPr="00E7756E" w:rsidRDefault="00793D51" w:rsidP="00793D51">
      <w:pPr>
        <w:widowControl w:val="0"/>
        <w:suppressAutoHyphens/>
        <w:jc w:val="center"/>
        <w:rPr>
          <w:b/>
          <w:bCs/>
        </w:rPr>
      </w:pPr>
    </w:p>
    <w:p w:rsidR="00793D51" w:rsidRPr="00E7756E" w:rsidRDefault="00793D51" w:rsidP="00793D51">
      <w:pPr>
        <w:widowControl w:val="0"/>
        <w:suppressAutoHyphens/>
        <w:jc w:val="center"/>
        <w:rPr>
          <w:b/>
          <w:bCs/>
        </w:rPr>
      </w:pPr>
    </w:p>
    <w:p w:rsidR="00793D51" w:rsidRPr="00E7756E" w:rsidRDefault="00793D51" w:rsidP="00793D51">
      <w:pPr>
        <w:widowControl w:val="0"/>
        <w:suppressAutoHyphens/>
        <w:jc w:val="center"/>
        <w:rPr>
          <w:b/>
          <w:bCs/>
        </w:rPr>
      </w:pPr>
    </w:p>
    <w:p w:rsidR="00793D51" w:rsidRPr="00E7756E" w:rsidRDefault="00793D51" w:rsidP="00793D51">
      <w:pPr>
        <w:widowControl w:val="0"/>
        <w:suppressAutoHyphens/>
        <w:jc w:val="center"/>
        <w:rPr>
          <w:b/>
          <w:bCs/>
        </w:rPr>
      </w:pPr>
    </w:p>
    <w:p w:rsidR="00793D51" w:rsidRPr="00E7756E" w:rsidRDefault="00793D51" w:rsidP="00793D51">
      <w:pPr>
        <w:widowControl w:val="0"/>
        <w:suppressAutoHyphens/>
        <w:jc w:val="center"/>
        <w:rPr>
          <w:b/>
          <w:bCs/>
        </w:rPr>
      </w:pPr>
    </w:p>
    <w:p w:rsidR="00793D51" w:rsidRPr="00E7756E" w:rsidRDefault="00793D51" w:rsidP="00793D51">
      <w:pPr>
        <w:widowControl w:val="0"/>
        <w:suppressAutoHyphens/>
        <w:jc w:val="center"/>
        <w:rPr>
          <w:b/>
          <w:bCs/>
          <w:sz w:val="36"/>
          <w:szCs w:val="36"/>
        </w:rPr>
      </w:pPr>
      <w:r w:rsidRPr="00E7756E">
        <w:rPr>
          <w:b/>
          <w:bCs/>
          <w:sz w:val="36"/>
          <w:szCs w:val="36"/>
        </w:rPr>
        <w:t xml:space="preserve">A </w:t>
      </w:r>
    </w:p>
    <w:p w:rsidR="00793D51" w:rsidRPr="00E7756E" w:rsidRDefault="00793D51" w:rsidP="00793D51">
      <w:pPr>
        <w:widowControl w:val="0"/>
        <w:suppressAutoHyphens/>
        <w:jc w:val="center"/>
        <w:rPr>
          <w:b/>
          <w:bCs/>
          <w:sz w:val="36"/>
          <w:szCs w:val="36"/>
        </w:rPr>
      </w:pPr>
      <w:r w:rsidRPr="00E7756E">
        <w:rPr>
          <w:b/>
          <w:bCs/>
          <w:sz w:val="36"/>
          <w:szCs w:val="36"/>
        </w:rPr>
        <w:t>11499-12 azonosító számú</w:t>
      </w:r>
    </w:p>
    <w:p w:rsidR="00793D51" w:rsidRPr="00E7756E" w:rsidRDefault="00793D51" w:rsidP="00793D51">
      <w:pPr>
        <w:widowControl w:val="0"/>
        <w:suppressAutoHyphens/>
        <w:jc w:val="center"/>
        <w:rPr>
          <w:sz w:val="36"/>
          <w:szCs w:val="36"/>
        </w:rPr>
      </w:pPr>
    </w:p>
    <w:p w:rsidR="00793D51" w:rsidRPr="00E7756E" w:rsidRDefault="00793D51" w:rsidP="00793D51">
      <w:pPr>
        <w:widowControl w:val="0"/>
        <w:suppressAutoHyphens/>
        <w:jc w:val="center"/>
        <w:rPr>
          <w:b/>
          <w:bCs/>
          <w:sz w:val="36"/>
          <w:szCs w:val="36"/>
        </w:rPr>
      </w:pPr>
      <w:r w:rsidRPr="00E7756E">
        <w:rPr>
          <w:b/>
          <w:bCs/>
          <w:sz w:val="36"/>
          <w:szCs w:val="36"/>
        </w:rPr>
        <w:t>Foglalkoztatás II.</w:t>
      </w:r>
    </w:p>
    <w:p w:rsidR="00793D51" w:rsidRPr="00E7756E" w:rsidRDefault="00793D51" w:rsidP="00793D51">
      <w:pPr>
        <w:widowControl w:val="0"/>
        <w:suppressAutoHyphens/>
        <w:jc w:val="center"/>
        <w:rPr>
          <w:b/>
          <w:bCs/>
          <w:sz w:val="36"/>
          <w:szCs w:val="36"/>
        </w:rPr>
      </w:pPr>
      <w:r w:rsidRPr="00E7756E">
        <w:rPr>
          <w:b/>
          <w:bCs/>
          <w:sz w:val="36"/>
          <w:szCs w:val="36"/>
        </w:rPr>
        <w:t>megnevezésű</w:t>
      </w:r>
    </w:p>
    <w:p w:rsidR="00793D51" w:rsidRPr="00E7756E" w:rsidRDefault="00793D51" w:rsidP="00793D51">
      <w:pPr>
        <w:widowControl w:val="0"/>
        <w:suppressAutoHyphens/>
        <w:ind w:left="-15"/>
        <w:jc w:val="center"/>
        <w:rPr>
          <w:b/>
          <w:bCs/>
          <w:kern w:val="1"/>
          <w:sz w:val="36"/>
          <w:szCs w:val="36"/>
          <w:lang w:eastAsia="hi-IN" w:bidi="hi-IN"/>
        </w:rPr>
      </w:pPr>
    </w:p>
    <w:p w:rsidR="00793D51" w:rsidRPr="00E7756E" w:rsidRDefault="00793D51" w:rsidP="00793D51">
      <w:pPr>
        <w:widowControl w:val="0"/>
        <w:suppressAutoHyphens/>
        <w:ind w:left="-15"/>
        <w:jc w:val="center"/>
        <w:rPr>
          <w:b/>
          <w:bCs/>
          <w:kern w:val="1"/>
          <w:sz w:val="36"/>
          <w:szCs w:val="36"/>
          <w:lang w:eastAsia="hi-IN" w:bidi="hi-IN"/>
        </w:rPr>
      </w:pPr>
    </w:p>
    <w:p w:rsidR="00793D51" w:rsidRPr="00E7756E" w:rsidRDefault="00793D51" w:rsidP="00793D51">
      <w:pPr>
        <w:widowControl w:val="0"/>
        <w:suppressAutoHyphens/>
        <w:ind w:left="-15"/>
        <w:jc w:val="center"/>
        <w:rPr>
          <w:b/>
          <w:bCs/>
          <w:kern w:val="1"/>
          <w:sz w:val="36"/>
          <w:szCs w:val="36"/>
          <w:lang w:eastAsia="hi-IN" w:bidi="hi-IN"/>
        </w:rPr>
      </w:pPr>
      <w:r w:rsidRPr="00E7756E">
        <w:rPr>
          <w:b/>
          <w:bCs/>
          <w:kern w:val="1"/>
          <w:sz w:val="36"/>
          <w:szCs w:val="36"/>
          <w:lang w:eastAsia="hi-IN" w:bidi="hi-IN"/>
        </w:rPr>
        <w:t>szakmai követelménymodul</w:t>
      </w:r>
    </w:p>
    <w:p w:rsidR="00793D51" w:rsidRPr="00E7756E" w:rsidRDefault="00793D51" w:rsidP="00793D51">
      <w:pPr>
        <w:widowControl w:val="0"/>
        <w:suppressAutoHyphens/>
        <w:ind w:left="-15"/>
        <w:jc w:val="center"/>
        <w:rPr>
          <w:b/>
          <w:bCs/>
          <w:kern w:val="1"/>
          <w:sz w:val="36"/>
          <w:szCs w:val="36"/>
          <w:lang w:eastAsia="hi-IN" w:bidi="hi-IN"/>
        </w:rPr>
      </w:pPr>
    </w:p>
    <w:p w:rsidR="00793D51" w:rsidRPr="00E7756E" w:rsidRDefault="00793D51" w:rsidP="00793D51">
      <w:pPr>
        <w:widowControl w:val="0"/>
        <w:suppressAutoHyphens/>
        <w:ind w:left="-15"/>
        <w:jc w:val="center"/>
        <w:rPr>
          <w:b/>
          <w:bCs/>
          <w:kern w:val="1"/>
          <w:sz w:val="36"/>
          <w:szCs w:val="36"/>
          <w:lang w:eastAsia="hi-IN" w:bidi="hi-IN"/>
        </w:rPr>
      </w:pPr>
      <w:r w:rsidRPr="00E7756E">
        <w:rPr>
          <w:b/>
          <w:bCs/>
          <w:kern w:val="1"/>
          <w:sz w:val="36"/>
          <w:szCs w:val="36"/>
          <w:lang w:eastAsia="hi-IN" w:bidi="hi-IN"/>
        </w:rPr>
        <w:t>tantárgyai, témakörei</w:t>
      </w:r>
    </w:p>
    <w:p w:rsidR="00793D51" w:rsidRDefault="00793D51" w:rsidP="00793D51">
      <w:pPr>
        <w:widowControl w:val="0"/>
        <w:suppressAutoHyphens/>
        <w:jc w:val="both"/>
        <w:rPr>
          <w:b/>
          <w:bCs/>
          <w:kern w:val="1"/>
          <w:lang w:eastAsia="hi-IN" w:bidi="hi-IN"/>
        </w:rPr>
      </w:pPr>
      <w:r w:rsidRPr="00E7756E">
        <w:rPr>
          <w:b/>
          <w:bCs/>
          <w:kern w:val="1"/>
          <w:lang w:eastAsia="hi-IN" w:bidi="hi-IN"/>
        </w:rPr>
        <w:br w:type="page"/>
      </w:r>
      <w:r w:rsidRPr="00E7756E">
        <w:rPr>
          <w:b/>
          <w:bCs/>
          <w:kern w:val="1"/>
          <w:lang w:eastAsia="hi-IN" w:bidi="hi-IN"/>
        </w:rPr>
        <w:lastRenderedPageBreak/>
        <w:t xml:space="preserve">A 11499-12 </w:t>
      </w:r>
      <w:r w:rsidRPr="00E7756E">
        <w:rPr>
          <w:b/>
          <w:bCs/>
        </w:rPr>
        <w:t>azonosító számú, Foglalkoztatás II. megnevezésű szakmai követelmény</w:t>
      </w:r>
      <w:r w:rsidRPr="00E7756E">
        <w:rPr>
          <w:b/>
          <w:bCs/>
          <w:kern w:val="1"/>
          <w:lang w:eastAsia="hi-IN" w:bidi="hi-IN"/>
        </w:rPr>
        <w:t>modulhoz tartozó tantárgyak és a témakörök oktatása során fejlesztendő kompetenciák</w:t>
      </w:r>
    </w:p>
    <w:p w:rsidR="00793D51" w:rsidRPr="00E7756E" w:rsidRDefault="00793D51" w:rsidP="00793D51">
      <w:pPr>
        <w:widowControl w:val="0"/>
        <w:suppressAutoHyphens/>
        <w:jc w:val="both"/>
        <w:rPr>
          <w:b/>
          <w:bCs/>
          <w:kern w:val="1"/>
          <w:lang w:eastAsia="hi-IN" w:bidi="hi-IN"/>
        </w:rPr>
      </w:pPr>
    </w:p>
    <w:tbl>
      <w:tblPr>
        <w:tblW w:w="8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40"/>
        <w:gridCol w:w="740"/>
        <w:gridCol w:w="740"/>
        <w:gridCol w:w="740"/>
        <w:gridCol w:w="740"/>
      </w:tblGrid>
      <w:tr w:rsidR="00793D51" w:rsidRPr="00E7756E" w:rsidTr="00F5648C">
        <w:trPr>
          <w:trHeight w:val="300"/>
          <w:jc w:val="center"/>
        </w:trPr>
        <w:tc>
          <w:tcPr>
            <w:tcW w:w="5040" w:type="dxa"/>
            <w:vMerge w:val="restart"/>
            <w:vAlign w:val="center"/>
          </w:tcPr>
          <w:p w:rsidR="00793D51" w:rsidRPr="00E7756E" w:rsidRDefault="00793D51" w:rsidP="00F5648C">
            <w:pPr>
              <w:jc w:val="center"/>
              <w:rPr>
                <w:sz w:val="20"/>
                <w:szCs w:val="20"/>
              </w:rPr>
            </w:pPr>
            <w:r w:rsidRPr="00E7756E">
              <w:rPr>
                <w:sz w:val="20"/>
                <w:szCs w:val="20"/>
              </w:rPr>
              <w:t>11499-12 Foglalkoztatás II.</w:t>
            </w:r>
          </w:p>
        </w:tc>
        <w:tc>
          <w:tcPr>
            <w:tcW w:w="2960" w:type="dxa"/>
            <w:gridSpan w:val="4"/>
            <w:vAlign w:val="bottom"/>
          </w:tcPr>
          <w:p w:rsidR="00793D51" w:rsidRPr="00E7756E" w:rsidRDefault="00793D51" w:rsidP="00F5648C">
            <w:pPr>
              <w:jc w:val="center"/>
              <w:rPr>
                <w:sz w:val="20"/>
                <w:szCs w:val="20"/>
              </w:rPr>
            </w:pPr>
            <w:r w:rsidRPr="00E7756E">
              <w:rPr>
                <w:sz w:val="20"/>
                <w:szCs w:val="20"/>
              </w:rPr>
              <w:t>Foglalkoztatás II.</w:t>
            </w:r>
          </w:p>
        </w:tc>
      </w:tr>
      <w:tr w:rsidR="00793D51" w:rsidRPr="00E7756E" w:rsidTr="00F5648C">
        <w:trPr>
          <w:trHeight w:val="1690"/>
          <w:jc w:val="center"/>
        </w:trPr>
        <w:tc>
          <w:tcPr>
            <w:tcW w:w="5040" w:type="dxa"/>
            <w:vMerge/>
            <w:vAlign w:val="center"/>
          </w:tcPr>
          <w:p w:rsidR="00793D51" w:rsidRPr="00E7756E" w:rsidRDefault="00793D51" w:rsidP="00F5648C">
            <w:pPr>
              <w:rPr>
                <w:sz w:val="20"/>
                <w:szCs w:val="20"/>
              </w:rPr>
            </w:pPr>
          </w:p>
        </w:tc>
        <w:tc>
          <w:tcPr>
            <w:tcW w:w="740" w:type="dxa"/>
            <w:textDirection w:val="btLr"/>
            <w:vAlign w:val="center"/>
          </w:tcPr>
          <w:p w:rsidR="00793D51" w:rsidRPr="00E7756E" w:rsidRDefault="00793D51" w:rsidP="00F5648C">
            <w:pPr>
              <w:ind w:left="57"/>
              <w:rPr>
                <w:sz w:val="20"/>
                <w:szCs w:val="20"/>
              </w:rPr>
            </w:pPr>
            <w:r w:rsidRPr="00E7756E">
              <w:rPr>
                <w:sz w:val="20"/>
                <w:szCs w:val="20"/>
              </w:rPr>
              <w:t>Munkajogi alapismeretek</w:t>
            </w:r>
          </w:p>
        </w:tc>
        <w:tc>
          <w:tcPr>
            <w:tcW w:w="740" w:type="dxa"/>
            <w:textDirection w:val="btLr"/>
            <w:vAlign w:val="center"/>
          </w:tcPr>
          <w:p w:rsidR="00793D51" w:rsidRPr="00E7756E" w:rsidRDefault="00793D51" w:rsidP="00F5648C">
            <w:pPr>
              <w:ind w:left="57"/>
              <w:rPr>
                <w:sz w:val="20"/>
                <w:szCs w:val="20"/>
              </w:rPr>
            </w:pPr>
            <w:r w:rsidRPr="00E7756E">
              <w:rPr>
                <w:sz w:val="20"/>
                <w:szCs w:val="20"/>
              </w:rPr>
              <w:t>Munkaviszony létesítése</w:t>
            </w:r>
          </w:p>
        </w:tc>
        <w:tc>
          <w:tcPr>
            <w:tcW w:w="740" w:type="dxa"/>
            <w:textDirection w:val="btLr"/>
            <w:vAlign w:val="center"/>
          </w:tcPr>
          <w:p w:rsidR="00793D51" w:rsidRPr="00E7756E" w:rsidRDefault="00793D51" w:rsidP="00F5648C">
            <w:pPr>
              <w:ind w:left="57"/>
              <w:rPr>
                <w:sz w:val="20"/>
                <w:szCs w:val="20"/>
              </w:rPr>
            </w:pPr>
            <w:r w:rsidRPr="00E7756E">
              <w:rPr>
                <w:sz w:val="20"/>
                <w:szCs w:val="20"/>
              </w:rPr>
              <w:t>Álláskeresés</w:t>
            </w:r>
          </w:p>
        </w:tc>
        <w:tc>
          <w:tcPr>
            <w:tcW w:w="740" w:type="dxa"/>
            <w:textDirection w:val="btLr"/>
            <w:vAlign w:val="center"/>
          </w:tcPr>
          <w:p w:rsidR="00793D51" w:rsidRPr="00E7756E" w:rsidRDefault="00793D51" w:rsidP="00F5648C">
            <w:pPr>
              <w:ind w:left="57"/>
              <w:rPr>
                <w:sz w:val="20"/>
                <w:szCs w:val="20"/>
              </w:rPr>
            </w:pPr>
            <w:r w:rsidRPr="00E7756E">
              <w:rPr>
                <w:sz w:val="20"/>
                <w:szCs w:val="20"/>
              </w:rPr>
              <w:t>Munkanélküliség</w:t>
            </w:r>
          </w:p>
        </w:tc>
      </w:tr>
      <w:tr w:rsidR="00793D51" w:rsidRPr="00E7756E" w:rsidTr="00F5648C">
        <w:trPr>
          <w:trHeight w:val="300"/>
          <w:jc w:val="center"/>
        </w:trPr>
        <w:tc>
          <w:tcPr>
            <w:tcW w:w="8000" w:type="dxa"/>
            <w:gridSpan w:val="5"/>
            <w:noWrap/>
            <w:vAlign w:val="bottom"/>
          </w:tcPr>
          <w:p w:rsidR="00793D51" w:rsidRPr="00E7756E" w:rsidRDefault="00793D51" w:rsidP="00F5648C">
            <w:pPr>
              <w:jc w:val="center"/>
              <w:rPr>
                <w:sz w:val="20"/>
                <w:szCs w:val="20"/>
              </w:rPr>
            </w:pPr>
            <w:r w:rsidRPr="00E7756E">
              <w:rPr>
                <w:sz w:val="20"/>
                <w:szCs w:val="20"/>
              </w:rPr>
              <w:t>FELADATOK</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Munkaviszonyt létesít</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 xml:space="preserve">Alkalmazza a </w:t>
            </w:r>
            <w:proofErr w:type="spellStart"/>
            <w:r w:rsidRPr="00E7756E">
              <w:rPr>
                <w:sz w:val="20"/>
                <w:szCs w:val="20"/>
              </w:rPr>
              <w:t>munkaerőpiaci</w:t>
            </w:r>
            <w:proofErr w:type="spellEnd"/>
            <w:r w:rsidRPr="00E7756E">
              <w:rPr>
                <w:sz w:val="20"/>
                <w:szCs w:val="20"/>
              </w:rPr>
              <w:t xml:space="preserve"> technikákat</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Feltérképezi a karrierlehetőségeket</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Vállalkozást hoz létre és működtet</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Motivációs levelet és önéletrajzot készít</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Diákmunkát végez</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8000" w:type="dxa"/>
            <w:gridSpan w:val="5"/>
            <w:noWrap/>
            <w:vAlign w:val="bottom"/>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600"/>
          <w:jc w:val="center"/>
        </w:trPr>
        <w:tc>
          <w:tcPr>
            <w:tcW w:w="5040" w:type="dxa"/>
            <w:vAlign w:val="center"/>
          </w:tcPr>
          <w:p w:rsidR="00793D51" w:rsidRPr="00E7756E" w:rsidRDefault="00793D51" w:rsidP="00F5648C">
            <w:pPr>
              <w:rPr>
                <w:sz w:val="20"/>
                <w:szCs w:val="20"/>
              </w:rPr>
            </w:pPr>
            <w:r w:rsidRPr="00E7756E">
              <w:rPr>
                <w:sz w:val="20"/>
                <w:szCs w:val="20"/>
              </w:rPr>
              <w:t>Munkavállaló jogai, munkavállaló kötelezettségei, munkavállaló felelőssége</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vAlign w:val="center"/>
          </w:tcPr>
          <w:p w:rsidR="00793D51" w:rsidRPr="00E7756E" w:rsidRDefault="00793D51" w:rsidP="00F5648C">
            <w:pPr>
              <w:rPr>
                <w:sz w:val="20"/>
                <w:szCs w:val="20"/>
              </w:rPr>
            </w:pPr>
            <w:r w:rsidRPr="00E7756E">
              <w:rPr>
                <w:sz w:val="20"/>
                <w:szCs w:val="20"/>
              </w:rPr>
              <w:t>Munkajogi alapok, foglalkoztatási formák</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vAlign w:val="center"/>
          </w:tcPr>
          <w:p w:rsidR="00793D51" w:rsidRPr="00E7756E" w:rsidRDefault="00793D51" w:rsidP="00F5648C">
            <w:pPr>
              <w:rPr>
                <w:sz w:val="20"/>
                <w:szCs w:val="20"/>
              </w:rPr>
            </w:pPr>
            <w:r w:rsidRPr="00E7756E">
              <w:rPr>
                <w:sz w:val="20"/>
                <w:szCs w:val="20"/>
              </w:rPr>
              <w:t>Speciális jogviszonyok (önkéntes munka, diákmunka)</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vAlign w:val="center"/>
          </w:tcPr>
          <w:p w:rsidR="00793D51" w:rsidRPr="00E7756E" w:rsidRDefault="00793D51" w:rsidP="00F5648C">
            <w:pPr>
              <w:rPr>
                <w:sz w:val="20"/>
                <w:szCs w:val="20"/>
              </w:rPr>
            </w:pPr>
            <w:r w:rsidRPr="00E7756E">
              <w:rPr>
                <w:sz w:val="20"/>
                <w:szCs w:val="20"/>
              </w:rPr>
              <w:t>Álláskeresési módszerek</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vAlign w:val="center"/>
          </w:tcPr>
          <w:p w:rsidR="00793D51" w:rsidRPr="00E7756E" w:rsidRDefault="00793D51" w:rsidP="00F5648C">
            <w:pPr>
              <w:rPr>
                <w:sz w:val="20"/>
                <w:szCs w:val="20"/>
              </w:rPr>
            </w:pPr>
            <w:r w:rsidRPr="00E7756E">
              <w:rPr>
                <w:sz w:val="20"/>
                <w:szCs w:val="20"/>
              </w:rPr>
              <w:t>Vállalkozások létrehozása és működtetése</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5040" w:type="dxa"/>
            <w:vAlign w:val="center"/>
          </w:tcPr>
          <w:p w:rsidR="00793D51" w:rsidRPr="00E7756E" w:rsidRDefault="00793D51" w:rsidP="00F5648C">
            <w:pPr>
              <w:rPr>
                <w:sz w:val="20"/>
                <w:szCs w:val="20"/>
              </w:rPr>
            </w:pPr>
            <w:r w:rsidRPr="00E7756E">
              <w:rPr>
                <w:sz w:val="20"/>
                <w:szCs w:val="20"/>
              </w:rPr>
              <w:t>Munkaügyi szervezetek</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vAlign w:val="center"/>
          </w:tcPr>
          <w:p w:rsidR="00793D51" w:rsidRPr="00E7756E" w:rsidRDefault="00793D51" w:rsidP="00F5648C">
            <w:pPr>
              <w:rPr>
                <w:sz w:val="20"/>
                <w:szCs w:val="20"/>
              </w:rPr>
            </w:pPr>
            <w:r w:rsidRPr="00E7756E">
              <w:rPr>
                <w:sz w:val="20"/>
                <w:szCs w:val="20"/>
              </w:rPr>
              <w:t>Munkavállaláshoz szükséges iratok</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5040" w:type="dxa"/>
            <w:vAlign w:val="center"/>
          </w:tcPr>
          <w:p w:rsidR="00793D51" w:rsidRPr="00E7756E" w:rsidRDefault="00793D51" w:rsidP="00F5648C">
            <w:pPr>
              <w:rPr>
                <w:sz w:val="20"/>
                <w:szCs w:val="20"/>
              </w:rPr>
            </w:pPr>
            <w:r w:rsidRPr="00E7756E">
              <w:rPr>
                <w:sz w:val="20"/>
                <w:szCs w:val="20"/>
              </w:rPr>
              <w:t>Munkaviszony létrejötte</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600"/>
          <w:jc w:val="center"/>
        </w:trPr>
        <w:tc>
          <w:tcPr>
            <w:tcW w:w="5040" w:type="dxa"/>
            <w:vAlign w:val="center"/>
          </w:tcPr>
          <w:p w:rsidR="00793D51" w:rsidRPr="00E7756E" w:rsidRDefault="00793D51" w:rsidP="00F5648C">
            <w:pPr>
              <w:rPr>
                <w:sz w:val="20"/>
                <w:szCs w:val="20"/>
              </w:rPr>
            </w:pPr>
            <w:r w:rsidRPr="00E7756E">
              <w:rPr>
                <w:sz w:val="20"/>
                <w:szCs w:val="20"/>
              </w:rPr>
              <w:t>A munkaviszony adózási, biztosítási, egészség- és nyugdíjbiztosítási összefüggései</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600"/>
          <w:jc w:val="center"/>
        </w:trPr>
        <w:tc>
          <w:tcPr>
            <w:tcW w:w="5040" w:type="dxa"/>
            <w:vAlign w:val="center"/>
          </w:tcPr>
          <w:p w:rsidR="00793D51" w:rsidRPr="00E7756E" w:rsidRDefault="00793D51" w:rsidP="00F5648C">
            <w:pPr>
              <w:rPr>
                <w:sz w:val="20"/>
                <w:szCs w:val="20"/>
              </w:rPr>
            </w:pPr>
            <w:r w:rsidRPr="00E7756E">
              <w:rPr>
                <w:sz w:val="20"/>
                <w:szCs w:val="20"/>
              </w:rPr>
              <w:t xml:space="preserve">A munkanélküli (álláskereső) jogai, kötelezettségei és lehetőségei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600"/>
          <w:jc w:val="center"/>
        </w:trPr>
        <w:tc>
          <w:tcPr>
            <w:tcW w:w="5040" w:type="dxa"/>
            <w:vAlign w:val="center"/>
          </w:tcPr>
          <w:p w:rsidR="00793D51" w:rsidRPr="00E7756E" w:rsidRDefault="00793D51" w:rsidP="00F5648C">
            <w:pPr>
              <w:rPr>
                <w:sz w:val="20"/>
                <w:szCs w:val="20"/>
              </w:rPr>
            </w:pPr>
            <w:r w:rsidRPr="00E7756E">
              <w:rPr>
                <w:sz w:val="20"/>
                <w:szCs w:val="20"/>
              </w:rPr>
              <w:t xml:space="preserve">A munkaerőpiac sajátosságai (állásbörzék és pályaválasztási tanácsadás)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8000" w:type="dxa"/>
            <w:gridSpan w:val="5"/>
            <w:noWrap/>
            <w:vAlign w:val="bottom"/>
          </w:tcPr>
          <w:p w:rsidR="00793D51" w:rsidRPr="00E7756E" w:rsidRDefault="00793D51" w:rsidP="00F5648C">
            <w:pPr>
              <w:jc w:val="center"/>
              <w:rPr>
                <w:sz w:val="20"/>
                <w:szCs w:val="20"/>
              </w:rPr>
            </w:pPr>
            <w:r w:rsidRPr="00E7756E">
              <w:rPr>
                <w:sz w:val="20"/>
                <w:szCs w:val="20"/>
              </w:rPr>
              <w:t>SZAKMAI KÉSZSÉGEK</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Köznyelvi olvasott szöveg megértése</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x</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Köznyelvi szöveg fogalmazása írásban</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 xml:space="preserve">Elemi szintű </w:t>
            </w:r>
            <w:proofErr w:type="spellStart"/>
            <w:r w:rsidRPr="00E7756E">
              <w:rPr>
                <w:sz w:val="20"/>
                <w:szCs w:val="20"/>
              </w:rPr>
              <w:t>számítógéphasználat</w:t>
            </w:r>
            <w:proofErr w:type="spellEnd"/>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Információforrások kezelése</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Köznyelvi beszédkészség</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8000" w:type="dxa"/>
            <w:gridSpan w:val="5"/>
            <w:noWrap/>
            <w:vAlign w:val="bottom"/>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Önfejlesztés</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Szervezőkészség</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 </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c>
          <w:tcPr>
            <w:tcW w:w="740" w:type="dxa"/>
            <w:noWrap/>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8000" w:type="dxa"/>
            <w:gridSpan w:val="5"/>
            <w:noWrap/>
            <w:vAlign w:val="bottom"/>
          </w:tcPr>
          <w:p w:rsidR="00793D51" w:rsidRPr="00E7756E" w:rsidRDefault="00793D51" w:rsidP="00F5648C">
            <w:pPr>
              <w:jc w:val="center"/>
              <w:rPr>
                <w:sz w:val="20"/>
                <w:szCs w:val="20"/>
              </w:rPr>
            </w:pPr>
            <w:r w:rsidRPr="00E7756E">
              <w:rPr>
                <w:sz w:val="20"/>
                <w:szCs w:val="20"/>
              </w:rPr>
              <w:t>TÁRSAS KOMPETENCIÁK</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Kapcsolatteremtő készség</w:t>
            </w:r>
          </w:p>
        </w:tc>
        <w:tc>
          <w:tcPr>
            <w:tcW w:w="740" w:type="dxa"/>
            <w:vAlign w:val="bottom"/>
          </w:tcPr>
          <w:p w:rsidR="00793D51" w:rsidRPr="00E7756E" w:rsidRDefault="00793D51" w:rsidP="00F5648C">
            <w:pPr>
              <w:jc w:val="center"/>
              <w:rPr>
                <w:sz w:val="20"/>
                <w:szCs w:val="20"/>
              </w:rPr>
            </w:pPr>
            <w:r w:rsidRPr="00E7756E">
              <w:rPr>
                <w:sz w:val="20"/>
                <w:szCs w:val="20"/>
              </w:rPr>
              <w:t> </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Határozottság</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 x</w:t>
            </w:r>
          </w:p>
        </w:tc>
      </w:tr>
      <w:tr w:rsidR="00793D51" w:rsidRPr="00E7756E" w:rsidTr="00F5648C">
        <w:trPr>
          <w:trHeight w:val="300"/>
          <w:jc w:val="center"/>
        </w:trPr>
        <w:tc>
          <w:tcPr>
            <w:tcW w:w="8000" w:type="dxa"/>
            <w:gridSpan w:val="5"/>
            <w:noWrap/>
            <w:vAlign w:val="bottom"/>
          </w:tcPr>
          <w:p w:rsidR="00793D51" w:rsidRPr="00E7756E" w:rsidRDefault="00793D51" w:rsidP="00F5648C">
            <w:pPr>
              <w:jc w:val="center"/>
              <w:rPr>
                <w:sz w:val="20"/>
                <w:szCs w:val="20"/>
              </w:rPr>
            </w:pPr>
            <w:r w:rsidRPr="00E7756E">
              <w:rPr>
                <w:sz w:val="20"/>
                <w:szCs w:val="20"/>
              </w:rPr>
              <w:lastRenderedPageBreak/>
              <w:t>MÓDSZERKOMPETENCIÁK</w:t>
            </w:r>
          </w:p>
        </w:tc>
      </w:tr>
      <w:tr w:rsidR="00793D51" w:rsidRPr="00E7756E" w:rsidTr="00F5648C">
        <w:trPr>
          <w:trHeight w:val="300"/>
          <w:jc w:val="center"/>
        </w:trPr>
        <w:tc>
          <w:tcPr>
            <w:tcW w:w="5040" w:type="dxa"/>
            <w:vAlign w:val="bottom"/>
          </w:tcPr>
          <w:p w:rsidR="00793D51" w:rsidRPr="00E7756E" w:rsidRDefault="00793D51" w:rsidP="00F5648C">
            <w:pPr>
              <w:rPr>
                <w:sz w:val="20"/>
                <w:szCs w:val="20"/>
              </w:rPr>
            </w:pPr>
            <w:r w:rsidRPr="00E7756E">
              <w:rPr>
                <w:sz w:val="20"/>
                <w:szCs w:val="20"/>
              </w:rPr>
              <w:t>Logikus gondolkodás</w:t>
            </w:r>
          </w:p>
        </w:tc>
        <w:tc>
          <w:tcPr>
            <w:tcW w:w="740" w:type="dxa"/>
            <w:vAlign w:val="bottom"/>
          </w:tcPr>
          <w:p w:rsidR="00793D51" w:rsidRPr="00E7756E" w:rsidRDefault="00793D51" w:rsidP="00F5648C">
            <w:pPr>
              <w:jc w:val="center"/>
              <w:rPr>
                <w:sz w:val="20"/>
                <w:szCs w:val="20"/>
              </w:rPr>
            </w:pPr>
            <w:r w:rsidRPr="00E7756E">
              <w:rPr>
                <w:sz w:val="20"/>
                <w:szCs w:val="20"/>
              </w:rPr>
              <w:t> x</w:t>
            </w:r>
          </w:p>
        </w:tc>
        <w:tc>
          <w:tcPr>
            <w:tcW w:w="740" w:type="dxa"/>
            <w:vAlign w:val="bottom"/>
          </w:tcPr>
          <w:p w:rsidR="00793D51" w:rsidRPr="00E7756E" w:rsidRDefault="00793D51" w:rsidP="00F5648C">
            <w:pPr>
              <w:jc w:val="center"/>
              <w:rPr>
                <w:sz w:val="20"/>
                <w:szCs w:val="20"/>
              </w:rPr>
            </w:pPr>
            <w:r w:rsidRPr="00E7756E">
              <w:rPr>
                <w:sz w:val="20"/>
                <w:szCs w:val="20"/>
              </w:rPr>
              <w:t>x</w:t>
            </w:r>
          </w:p>
        </w:tc>
        <w:tc>
          <w:tcPr>
            <w:tcW w:w="740" w:type="dxa"/>
            <w:vAlign w:val="bottom"/>
          </w:tcPr>
          <w:p w:rsidR="00793D51" w:rsidRPr="00E7756E" w:rsidRDefault="00793D51" w:rsidP="00F5648C">
            <w:pPr>
              <w:jc w:val="center"/>
              <w:rPr>
                <w:sz w:val="20"/>
                <w:szCs w:val="20"/>
              </w:rPr>
            </w:pPr>
            <w:r w:rsidRPr="00E7756E">
              <w:rPr>
                <w:sz w:val="20"/>
                <w:szCs w:val="20"/>
              </w:rPr>
              <w:t>x </w:t>
            </w:r>
          </w:p>
        </w:tc>
        <w:tc>
          <w:tcPr>
            <w:tcW w:w="740" w:type="dxa"/>
            <w:vAlign w:val="bottom"/>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00"/>
          <w:jc w:val="center"/>
        </w:trPr>
        <w:tc>
          <w:tcPr>
            <w:tcW w:w="5040" w:type="dxa"/>
            <w:noWrap/>
            <w:vAlign w:val="bottom"/>
          </w:tcPr>
          <w:p w:rsidR="00793D51" w:rsidRPr="00E7756E" w:rsidRDefault="00793D51" w:rsidP="00F5648C">
            <w:pPr>
              <w:jc w:val="both"/>
              <w:rPr>
                <w:sz w:val="20"/>
                <w:szCs w:val="20"/>
              </w:rPr>
            </w:pPr>
            <w:r w:rsidRPr="00E7756E">
              <w:rPr>
                <w:sz w:val="20"/>
                <w:szCs w:val="20"/>
              </w:rPr>
              <w:t>Információgyűjtés</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c>
          <w:tcPr>
            <w:tcW w:w="740" w:type="dxa"/>
            <w:noWrap/>
            <w:vAlign w:val="bottom"/>
          </w:tcPr>
          <w:p w:rsidR="00793D51" w:rsidRPr="00E7756E" w:rsidRDefault="00793D51" w:rsidP="00F5648C">
            <w:pPr>
              <w:jc w:val="center"/>
              <w:rPr>
                <w:sz w:val="20"/>
                <w:szCs w:val="20"/>
              </w:rPr>
            </w:pPr>
            <w:r w:rsidRPr="00E7756E">
              <w:rPr>
                <w:sz w:val="20"/>
                <w:szCs w:val="20"/>
              </w:rPr>
              <w:t> x</w:t>
            </w:r>
          </w:p>
        </w:tc>
      </w:tr>
    </w:tbl>
    <w:p w:rsidR="00793D51" w:rsidRPr="00E7756E" w:rsidRDefault="00793D51" w:rsidP="00793D51">
      <w:pPr>
        <w:widowControl w:val="0"/>
        <w:suppressAutoHyphens/>
        <w:ind w:left="-15"/>
        <w:jc w:val="both"/>
      </w:pPr>
    </w:p>
    <w:p w:rsidR="00793D51" w:rsidRPr="00E7756E" w:rsidRDefault="00793D51" w:rsidP="00793D51">
      <w:pPr>
        <w:widowControl w:val="0"/>
        <w:tabs>
          <w:tab w:val="right" w:pos="9072"/>
        </w:tabs>
        <w:suppressAutoHyphens/>
        <w:rPr>
          <w:b/>
          <w:bCs/>
        </w:rPr>
      </w:pPr>
      <w:r w:rsidRPr="00E7756E">
        <w:rPr>
          <w:b/>
          <w:bCs/>
          <w:kern w:val="1"/>
          <w:lang w:eastAsia="hi-IN" w:bidi="hi-IN"/>
        </w:rPr>
        <w:t>2.  Foglalkoztatás II. tantárgy</w:t>
      </w:r>
      <w:r w:rsidRPr="00E7756E">
        <w:rPr>
          <w:b/>
          <w:bCs/>
        </w:rPr>
        <w:tab/>
        <w:t>16 óra</w:t>
      </w:r>
    </w:p>
    <w:p w:rsidR="00793D51" w:rsidRPr="00E7756E" w:rsidRDefault="00793D51" w:rsidP="00793D51">
      <w:pPr>
        <w:rPr>
          <w:b/>
          <w:bCs/>
        </w:rPr>
      </w:pPr>
    </w:p>
    <w:p w:rsidR="00793D51" w:rsidRPr="00E7756E" w:rsidRDefault="00793D51" w:rsidP="00793D51">
      <w:pPr>
        <w:widowControl w:val="0"/>
        <w:suppressAutoHyphens/>
        <w:ind w:left="360"/>
        <w:rPr>
          <w:b/>
          <w:bCs/>
        </w:rPr>
      </w:pPr>
      <w:r w:rsidRPr="00E7756E">
        <w:rPr>
          <w:b/>
          <w:bCs/>
        </w:rPr>
        <w:t>2.1. A tantárgy tanításának célja</w:t>
      </w:r>
    </w:p>
    <w:p w:rsidR="00793D51" w:rsidRPr="00E7756E" w:rsidRDefault="00793D51" w:rsidP="00793D51">
      <w:pPr>
        <w:ind w:left="360"/>
        <w:jc w:val="both"/>
      </w:pPr>
      <w:r w:rsidRPr="00E7756E">
        <w:rPr>
          <w:color w:val="000000"/>
        </w:rPr>
        <w:t>A tanuló általános felkészítése az álláskeresés módszereire, technikáira, valamint a munkavállaláshoz, munkaviszony létesítéséhez szükséges alapismeretek elsajátítására.</w:t>
      </w:r>
    </w:p>
    <w:p w:rsidR="00793D51" w:rsidRPr="00E7756E" w:rsidRDefault="00793D51" w:rsidP="00793D51"/>
    <w:p w:rsidR="00793D51" w:rsidRPr="00E7756E" w:rsidRDefault="00793D51" w:rsidP="00793D51">
      <w:pPr>
        <w:widowControl w:val="0"/>
        <w:suppressAutoHyphens/>
        <w:ind w:left="360"/>
        <w:rPr>
          <w:b/>
          <w:bCs/>
        </w:rPr>
      </w:pPr>
      <w:r w:rsidRPr="00E7756E">
        <w:rPr>
          <w:b/>
          <w:bCs/>
        </w:rPr>
        <w:t>2.2. Kapcsolódó közismereti, szakmai tartalmak</w:t>
      </w:r>
    </w:p>
    <w:p w:rsidR="00793D51" w:rsidRPr="00E7756E" w:rsidRDefault="00793D51" w:rsidP="00793D51">
      <w:pPr>
        <w:ind w:left="83" w:firstLine="709"/>
      </w:pPr>
      <w:r w:rsidRPr="00E7756E">
        <w:t>-</w:t>
      </w:r>
    </w:p>
    <w:p w:rsidR="00793D51" w:rsidRPr="00E7756E" w:rsidRDefault="00793D51" w:rsidP="00793D51">
      <w:pPr>
        <w:rPr>
          <w:b/>
          <w:bCs/>
        </w:rPr>
      </w:pPr>
    </w:p>
    <w:p w:rsidR="00793D51" w:rsidRPr="00E7756E" w:rsidRDefault="00793D51" w:rsidP="00793D51">
      <w:pPr>
        <w:widowControl w:val="0"/>
        <w:suppressAutoHyphens/>
        <w:ind w:left="360"/>
        <w:rPr>
          <w:b/>
          <w:bCs/>
        </w:rPr>
      </w:pPr>
      <w:r w:rsidRPr="00E7756E">
        <w:rPr>
          <w:b/>
          <w:bCs/>
        </w:rPr>
        <w:t xml:space="preserve">2.3 Témakörök </w:t>
      </w:r>
    </w:p>
    <w:p w:rsidR="00793D51" w:rsidRPr="00E7756E" w:rsidRDefault="00793D51" w:rsidP="00793D51">
      <w:pPr>
        <w:rPr>
          <w:b/>
          <w:bCs/>
        </w:rPr>
      </w:pPr>
    </w:p>
    <w:p w:rsidR="00793D51" w:rsidRPr="00E7756E" w:rsidRDefault="00793D51" w:rsidP="00793D51">
      <w:pPr>
        <w:tabs>
          <w:tab w:val="right" w:pos="9072"/>
        </w:tabs>
        <w:ind w:left="851"/>
        <w:rPr>
          <w:b/>
          <w:bCs/>
        </w:rPr>
      </w:pPr>
      <w:r w:rsidRPr="00E7756E">
        <w:rPr>
          <w:b/>
          <w:bCs/>
        </w:rPr>
        <w:t>2.3.1. Munkajogi alapismeretek</w:t>
      </w:r>
      <w:r w:rsidRPr="00E7756E">
        <w:rPr>
          <w:b/>
          <w:bCs/>
        </w:rPr>
        <w:tab/>
      </w:r>
      <w:r w:rsidRPr="00E7756E">
        <w:rPr>
          <w:b/>
          <w:bCs/>
          <w:i/>
          <w:iCs/>
        </w:rPr>
        <w:t>4 óra</w:t>
      </w:r>
    </w:p>
    <w:p w:rsidR="00793D51" w:rsidRPr="00E7756E" w:rsidRDefault="00793D51" w:rsidP="00793D51">
      <w:pPr>
        <w:ind w:left="851"/>
        <w:jc w:val="both"/>
        <w:rPr>
          <w:kern w:val="1"/>
          <w:lang w:eastAsia="hi-IN" w:bidi="hi-IN"/>
        </w:rPr>
      </w:pPr>
      <w:r w:rsidRPr="00E7756E">
        <w:rPr>
          <w:kern w:val="1"/>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793D51" w:rsidRPr="00E7756E" w:rsidRDefault="00793D51" w:rsidP="00793D51">
      <w:pPr>
        <w:ind w:left="851"/>
        <w:jc w:val="both"/>
        <w:rPr>
          <w:kern w:val="1"/>
          <w:lang w:eastAsia="hi-IN" w:bidi="hi-IN"/>
        </w:rPr>
      </w:pPr>
      <w:r w:rsidRPr="00E7756E">
        <w:rPr>
          <w:kern w:val="1"/>
          <w:lang w:eastAsia="hi-IN" w:bidi="hi-IN"/>
        </w:rPr>
        <w:t>Munkajogi alapok: felek a munkajogviszonyban, munkaviszony létesítése, munkakör, munkaszerződés módosítása, megszűnése, megszüntetése, felmondás, végkielégítés, pihenőidők, szabadság.</w:t>
      </w:r>
    </w:p>
    <w:p w:rsidR="00793D51" w:rsidRPr="00E7756E" w:rsidRDefault="00793D51" w:rsidP="00793D51">
      <w:pPr>
        <w:ind w:left="851"/>
        <w:jc w:val="both"/>
        <w:rPr>
          <w:kern w:val="1"/>
          <w:lang w:eastAsia="hi-IN" w:bidi="hi-IN"/>
        </w:rPr>
      </w:pPr>
      <w:r w:rsidRPr="00E7756E">
        <w:rPr>
          <w:kern w:val="1"/>
          <w:lang w:eastAsia="hi-IN" w:bidi="hi-IN"/>
        </w:rPr>
        <w:t>Foglalkoztatási formák: munkaviszony, megbízási jogviszony, vállalkozási jogviszony, közalkalmazotti jogviszony, közszolgálati jogviszony.</w:t>
      </w:r>
    </w:p>
    <w:p w:rsidR="00793D51" w:rsidRPr="00E7756E" w:rsidRDefault="00793D51" w:rsidP="00793D51">
      <w:pPr>
        <w:ind w:left="851"/>
        <w:jc w:val="both"/>
        <w:rPr>
          <w:kern w:val="1"/>
          <w:lang w:eastAsia="hi-IN" w:bidi="hi-IN"/>
        </w:rPr>
      </w:pPr>
      <w:r w:rsidRPr="00E7756E">
        <w:rPr>
          <w:kern w:val="1"/>
          <w:lang w:eastAsia="hi-IN" w:bidi="hi-IN"/>
        </w:rPr>
        <w:t xml:space="preserve">Speciális jogviszonyok: egyszerűsített foglalkoztatás fajtái: atipikus munkavégzési formák az új munka törvénykönyve szerint  pl.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793D51" w:rsidRPr="00E7756E" w:rsidRDefault="00793D51" w:rsidP="00793D51">
      <w:pPr>
        <w:ind w:firstLine="540"/>
      </w:pPr>
    </w:p>
    <w:p w:rsidR="00793D51" w:rsidRPr="00E7756E" w:rsidRDefault="00793D51" w:rsidP="00793D51">
      <w:pPr>
        <w:tabs>
          <w:tab w:val="right" w:pos="9072"/>
        </w:tabs>
        <w:ind w:left="851"/>
        <w:rPr>
          <w:b/>
          <w:bCs/>
        </w:rPr>
      </w:pPr>
      <w:r w:rsidRPr="00E7756E">
        <w:rPr>
          <w:b/>
          <w:bCs/>
          <w:kern w:val="1"/>
          <w:lang w:eastAsia="hi-IN" w:bidi="hi-IN"/>
        </w:rPr>
        <w:t>2.3.2 Munkaviszony létesítése</w:t>
      </w:r>
      <w:r w:rsidRPr="00E7756E">
        <w:rPr>
          <w:b/>
          <w:bCs/>
          <w:kern w:val="1"/>
          <w:lang w:eastAsia="hi-IN" w:bidi="hi-IN"/>
        </w:rPr>
        <w:tab/>
      </w:r>
      <w:r w:rsidRPr="00E7756E">
        <w:rPr>
          <w:b/>
          <w:bCs/>
          <w:i/>
          <w:iCs/>
        </w:rPr>
        <w:t>4 óra</w:t>
      </w:r>
    </w:p>
    <w:p w:rsidR="00793D51" w:rsidRPr="00E7756E" w:rsidRDefault="00793D51" w:rsidP="00793D51">
      <w:pPr>
        <w:ind w:left="851"/>
        <w:jc w:val="both"/>
      </w:pPr>
      <w:r w:rsidRPr="00E7756E">
        <w:t>Munkaviszony létrejötte, fajtái: munkaszerződés, teljes- és részmunkaidő, határozott és határozatlan munkaviszony, minimálbér és garantált bérminimum, képviselet szabályai, elállás szabályai, próbaidő.</w:t>
      </w:r>
    </w:p>
    <w:p w:rsidR="00793D51" w:rsidRPr="00E7756E" w:rsidRDefault="00793D51" w:rsidP="00793D51">
      <w:pPr>
        <w:ind w:left="851"/>
        <w:jc w:val="both"/>
      </w:pPr>
      <w:r w:rsidRPr="00E7756E">
        <w:t>Munkavállaláshoz szükséges iratok, munkaviszony megszűnésekor a munkáltató által kiadandó dokumentumok.</w:t>
      </w:r>
    </w:p>
    <w:p w:rsidR="00793D51" w:rsidRPr="00E7756E" w:rsidRDefault="00793D51" w:rsidP="00793D51">
      <w:pPr>
        <w:ind w:left="851"/>
        <w:jc w:val="both"/>
      </w:pPr>
      <w:r w:rsidRPr="00E7756E">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93D51" w:rsidRPr="00E7756E" w:rsidRDefault="00793D51" w:rsidP="00793D51">
      <w:pPr>
        <w:ind w:left="851"/>
        <w:jc w:val="both"/>
      </w:pPr>
    </w:p>
    <w:p w:rsidR="00793D51" w:rsidRPr="00E7756E" w:rsidRDefault="00793D51" w:rsidP="00793D51">
      <w:pPr>
        <w:tabs>
          <w:tab w:val="right" w:pos="9072"/>
        </w:tabs>
        <w:ind w:left="851"/>
        <w:rPr>
          <w:b/>
          <w:bCs/>
        </w:rPr>
      </w:pPr>
      <w:r w:rsidRPr="00E7756E">
        <w:rPr>
          <w:b/>
          <w:bCs/>
          <w:kern w:val="1"/>
          <w:lang w:eastAsia="hi-IN" w:bidi="hi-IN"/>
        </w:rPr>
        <w:t>2.3.3. Álláskeresés</w:t>
      </w:r>
      <w:r w:rsidRPr="00E7756E">
        <w:rPr>
          <w:b/>
          <w:bCs/>
          <w:kern w:val="1"/>
          <w:lang w:eastAsia="hi-IN" w:bidi="hi-IN"/>
        </w:rPr>
        <w:tab/>
      </w:r>
      <w:r w:rsidRPr="00E7756E">
        <w:rPr>
          <w:b/>
          <w:bCs/>
          <w:i/>
          <w:iCs/>
        </w:rPr>
        <w:t>4 óra</w:t>
      </w:r>
    </w:p>
    <w:p w:rsidR="00793D51" w:rsidRPr="00E7756E" w:rsidRDefault="00793D51" w:rsidP="00793D51">
      <w:pPr>
        <w:ind w:left="851"/>
        <w:jc w:val="both"/>
        <w:rPr>
          <w:kern w:val="1"/>
          <w:lang w:eastAsia="hi-IN" w:bidi="hi-IN"/>
        </w:rPr>
      </w:pPr>
      <w:r w:rsidRPr="00E7756E">
        <w:rPr>
          <w:kern w:val="1"/>
          <w:lang w:eastAsia="hi-IN" w:bidi="hi-IN"/>
        </w:rPr>
        <w:t>Karrierlehetőségek feltérképezése: önismeret, reális célkitűzések, helyi munkaerőpiac ismerete, mobilitás szerepe, képzések szerepe, foglalkoztatási támogatások ismerete.</w:t>
      </w:r>
    </w:p>
    <w:p w:rsidR="00793D51" w:rsidRPr="00E7756E" w:rsidRDefault="00793D51" w:rsidP="00793D51">
      <w:pPr>
        <w:ind w:left="851"/>
        <w:jc w:val="both"/>
        <w:rPr>
          <w:kern w:val="1"/>
          <w:lang w:eastAsia="hi-IN" w:bidi="hi-IN"/>
        </w:rPr>
      </w:pPr>
      <w:r w:rsidRPr="00E7756E">
        <w:rPr>
          <w:kern w:val="1"/>
          <w:lang w:eastAsia="hi-IN" w:bidi="hi-IN"/>
        </w:rPr>
        <w:t xml:space="preserve">Motivációs levél és önéletrajz készítése: fontossága, formai és tartalmi kritériumai, szakmai önéletrajz fajtái: hagyományos, </w:t>
      </w:r>
      <w:proofErr w:type="spellStart"/>
      <w:r w:rsidRPr="00E7756E">
        <w:rPr>
          <w:kern w:val="1"/>
          <w:lang w:eastAsia="hi-IN" w:bidi="hi-IN"/>
        </w:rPr>
        <w:t>Europass</w:t>
      </w:r>
      <w:proofErr w:type="spellEnd"/>
      <w:r w:rsidRPr="00E7756E">
        <w:rPr>
          <w:kern w:val="1"/>
          <w:lang w:eastAsia="hi-IN" w:bidi="hi-IN"/>
        </w:rPr>
        <w:t>, amerikai típusú, önéletrajzban szereplő email cím és fénykép megválasztása, motivációs levél felépítése.</w:t>
      </w:r>
    </w:p>
    <w:p w:rsidR="00793D51" w:rsidRPr="00E7756E" w:rsidRDefault="00793D51" w:rsidP="00793D51">
      <w:pPr>
        <w:ind w:left="851"/>
        <w:jc w:val="both"/>
        <w:rPr>
          <w:kern w:val="1"/>
          <w:lang w:eastAsia="hi-IN" w:bidi="hi-IN"/>
        </w:rPr>
      </w:pPr>
      <w:r w:rsidRPr="00E7756E">
        <w:rPr>
          <w:kern w:val="1"/>
          <w:lang w:eastAsia="hi-IN" w:bidi="hi-I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93D51" w:rsidRPr="00E7756E" w:rsidRDefault="00793D51" w:rsidP="00793D51">
      <w:pPr>
        <w:ind w:left="851"/>
        <w:jc w:val="both"/>
        <w:rPr>
          <w:kern w:val="1"/>
          <w:lang w:eastAsia="hi-IN" w:bidi="hi-IN"/>
        </w:rPr>
      </w:pPr>
      <w:proofErr w:type="spellStart"/>
      <w:r w:rsidRPr="00E7756E">
        <w:rPr>
          <w:kern w:val="1"/>
          <w:lang w:eastAsia="hi-IN" w:bidi="hi-IN"/>
        </w:rPr>
        <w:t>Munkaerőpiaci</w:t>
      </w:r>
      <w:proofErr w:type="spellEnd"/>
      <w:r w:rsidRPr="00E7756E">
        <w:rPr>
          <w:kern w:val="1"/>
          <w:lang w:eastAsia="hi-IN" w:bidi="hi-IN"/>
        </w:rPr>
        <w:t xml:space="preserve"> technikák alkalmazása: Foglalkozási Információs Tanácsadó (FIT), Foglalkoztatási Információs Pontok (FIP), Nemzeti Pályaorientációs Portál (NPP).</w:t>
      </w:r>
    </w:p>
    <w:p w:rsidR="00793D51" w:rsidRPr="00E7756E" w:rsidRDefault="00793D51" w:rsidP="00793D51">
      <w:pPr>
        <w:ind w:left="851"/>
        <w:jc w:val="both"/>
        <w:rPr>
          <w:kern w:val="1"/>
          <w:lang w:eastAsia="hi-IN" w:bidi="hi-IN"/>
        </w:rPr>
      </w:pPr>
      <w:r w:rsidRPr="00E7756E">
        <w:rPr>
          <w:kern w:val="1"/>
          <w:lang w:eastAsia="hi-IN" w:bidi="hi-IN"/>
        </w:rPr>
        <w:t>Állásinterjú: felkészülés, megjelenés, szereplés az állásinterjún, testbeszéd szerepe.</w:t>
      </w:r>
    </w:p>
    <w:p w:rsidR="00793D51" w:rsidRPr="00E7756E" w:rsidRDefault="00793D51" w:rsidP="00793D51">
      <w:pPr>
        <w:ind w:left="720"/>
      </w:pPr>
    </w:p>
    <w:p w:rsidR="00793D51" w:rsidRPr="00E7756E" w:rsidRDefault="00793D51" w:rsidP="00793D51">
      <w:pPr>
        <w:tabs>
          <w:tab w:val="right" w:pos="9072"/>
        </w:tabs>
        <w:ind w:left="851"/>
        <w:rPr>
          <w:b/>
          <w:bCs/>
        </w:rPr>
      </w:pPr>
      <w:r w:rsidRPr="00E7756E">
        <w:rPr>
          <w:b/>
          <w:bCs/>
          <w:kern w:val="1"/>
          <w:lang w:eastAsia="hi-IN" w:bidi="hi-IN"/>
        </w:rPr>
        <w:t>2.3.4. Munkanélküliség</w:t>
      </w:r>
      <w:r w:rsidRPr="00E7756E">
        <w:rPr>
          <w:b/>
          <w:bCs/>
          <w:kern w:val="1"/>
          <w:lang w:eastAsia="hi-IN" w:bidi="hi-IN"/>
        </w:rPr>
        <w:tab/>
      </w:r>
      <w:r w:rsidRPr="00E7756E">
        <w:rPr>
          <w:b/>
          <w:bCs/>
          <w:i/>
          <w:iCs/>
        </w:rPr>
        <w:t>4 óra</w:t>
      </w:r>
    </w:p>
    <w:p w:rsidR="00793D51" w:rsidRPr="00E7756E" w:rsidRDefault="00793D51" w:rsidP="00793D51">
      <w:pPr>
        <w:ind w:left="851"/>
        <w:jc w:val="both"/>
      </w:pPr>
      <w:r w:rsidRPr="00E7756E">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93D51" w:rsidRPr="00E7756E" w:rsidRDefault="00793D51" w:rsidP="00793D51">
      <w:pPr>
        <w:ind w:left="851"/>
        <w:jc w:val="both"/>
      </w:pPr>
      <w:r w:rsidRPr="00E7756E">
        <w:t>Álláskeresési ellátások („passzív eszközök”): álláskeresési járadék és nyugdíj előtti álláskeresési segély. Utazási költségtérítés.</w:t>
      </w:r>
    </w:p>
    <w:p w:rsidR="00793D51" w:rsidRPr="00E7756E" w:rsidRDefault="00793D51" w:rsidP="00793D51">
      <w:pPr>
        <w:ind w:left="851"/>
        <w:jc w:val="both"/>
      </w:pPr>
      <w:r w:rsidRPr="00E7756E">
        <w:t>Foglalkoztatást helyettesítő támogatás.</w:t>
      </w:r>
    </w:p>
    <w:p w:rsidR="00793D51" w:rsidRPr="00E7756E" w:rsidRDefault="00793D51" w:rsidP="00793D51">
      <w:pPr>
        <w:ind w:left="851"/>
        <w:jc w:val="both"/>
      </w:pPr>
      <w:r w:rsidRPr="00E7756E">
        <w:t xml:space="preserve">Közfoglalkoztatás: </w:t>
      </w:r>
      <w:proofErr w:type="spellStart"/>
      <w:r w:rsidRPr="00E7756E">
        <w:t>közfoglalkoztatás</w:t>
      </w:r>
      <w:proofErr w:type="spellEnd"/>
      <w:r w:rsidRPr="00E7756E">
        <w:t xml:space="preserve"> célja, közfoglalkozatás célcsoportja, közfoglalkozatás főbb szabályai</w:t>
      </w:r>
    </w:p>
    <w:p w:rsidR="00793D51" w:rsidRPr="00E7756E" w:rsidRDefault="00793D51" w:rsidP="00793D51">
      <w:pPr>
        <w:ind w:left="851"/>
        <w:jc w:val="both"/>
      </w:pPr>
      <w:r w:rsidRPr="00E7756E">
        <w:t>Munkaügyi szervezet: Nemzeti Foglalkoztatási Szervezet (NFSZ) felépítése, Nemzeti Munkaügyi Hivatal, munkaügyi központ, kirendeltség feladatai.</w:t>
      </w:r>
    </w:p>
    <w:p w:rsidR="00793D51" w:rsidRPr="00E7756E" w:rsidRDefault="00793D51" w:rsidP="00793D51">
      <w:pPr>
        <w:ind w:left="851"/>
        <w:jc w:val="both"/>
      </w:pPr>
      <w:r w:rsidRPr="00E7756E">
        <w:t>Az álláskeresők részére nyújtott támogatások („aktív eszközök”): önfoglalkoztatás támogatása, foglalkoztatást elősegítő támogatások (képzések, béralapú támogatások, mobilitási támogatások).</w:t>
      </w:r>
    </w:p>
    <w:p w:rsidR="00793D51" w:rsidRPr="00E7756E" w:rsidRDefault="00793D51" w:rsidP="00793D51">
      <w:pPr>
        <w:ind w:left="851"/>
        <w:jc w:val="both"/>
      </w:pPr>
      <w:r w:rsidRPr="00E7756E">
        <w:t>Vállalkozások létrehozása és működtetése: társas vállalkozási formák, egyéni vállalkozás, mezőgazdasági őstermelő, nyilvántartásba vétel, működés, vállalkozás megszűnésének, megszüntetésének szabályai.</w:t>
      </w:r>
    </w:p>
    <w:p w:rsidR="00793D51" w:rsidRPr="00E7756E" w:rsidRDefault="00793D51" w:rsidP="00793D51">
      <w:pPr>
        <w:ind w:left="851"/>
        <w:jc w:val="both"/>
      </w:pPr>
      <w:r w:rsidRPr="00E7756E">
        <w:t>A munkaerőpiac sajátosságai, NFSZ szolgáltatásai: pályaválasztási tanácsadás, munka- és pályatanácsadás, álláskeresési tanácsadás, álláskereső klub, pszichológiai tanácsadás.</w:t>
      </w:r>
    </w:p>
    <w:p w:rsidR="00793D51" w:rsidRPr="00E7756E" w:rsidRDefault="00793D51" w:rsidP="00793D51">
      <w:pPr>
        <w:ind w:left="720"/>
        <w:jc w:val="both"/>
      </w:pPr>
    </w:p>
    <w:p w:rsidR="00793D51" w:rsidRPr="00E7756E" w:rsidRDefault="00793D51" w:rsidP="00793D51">
      <w:pPr>
        <w:widowControl w:val="0"/>
        <w:suppressAutoHyphens/>
        <w:ind w:left="567"/>
        <w:rPr>
          <w:b/>
          <w:bCs/>
          <w:i/>
          <w:iCs/>
        </w:rPr>
      </w:pPr>
      <w:r w:rsidRPr="00E7756E">
        <w:rPr>
          <w:b/>
          <w:bCs/>
          <w:i/>
          <w:iCs/>
        </w:rPr>
        <w:t xml:space="preserve">2.4. A képzés javasolt helyszíne </w:t>
      </w:r>
      <w:r w:rsidRPr="00E7756E">
        <w:rPr>
          <w:b/>
          <w:bCs/>
          <w:i/>
          <w:iCs/>
          <w:kern w:val="1"/>
          <w:lang w:eastAsia="hi-IN" w:bidi="hi-IN"/>
        </w:rPr>
        <w:t>(ajánlás)</w:t>
      </w:r>
    </w:p>
    <w:p w:rsidR="00793D51" w:rsidRPr="00E7756E" w:rsidRDefault="00793D51" w:rsidP="00793D51">
      <w:pPr>
        <w:widowControl w:val="0"/>
        <w:suppressAutoHyphens/>
        <w:ind w:left="567"/>
      </w:pPr>
      <w:r w:rsidRPr="00E7756E">
        <w:rPr>
          <w:kern w:val="1"/>
          <w:lang w:eastAsia="hi-IN" w:bidi="hi-IN"/>
        </w:rPr>
        <w:t>Tanterem</w:t>
      </w:r>
    </w:p>
    <w:p w:rsidR="00793D51" w:rsidRPr="00E7756E" w:rsidRDefault="00793D51" w:rsidP="00793D51">
      <w:pPr>
        <w:ind w:left="792"/>
        <w:jc w:val="both"/>
        <w:rPr>
          <w:b/>
          <w:bCs/>
        </w:rPr>
      </w:pPr>
    </w:p>
    <w:p w:rsidR="00793D51" w:rsidRPr="00E7756E" w:rsidRDefault="00793D51" w:rsidP="00793D51">
      <w:pPr>
        <w:widowControl w:val="0"/>
        <w:suppressAutoHyphens/>
        <w:ind w:left="567"/>
        <w:rPr>
          <w:b/>
          <w:bCs/>
        </w:rPr>
      </w:pPr>
      <w:r w:rsidRPr="00E7756E">
        <w:rPr>
          <w:b/>
          <w:bCs/>
          <w:i/>
          <w:iCs/>
        </w:rPr>
        <w:t>2.5. 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Default="00793D51" w:rsidP="00793D51">
      <w:pPr>
        <w:widowControl w:val="0"/>
        <w:suppressAutoHyphens/>
        <w:ind w:left="851"/>
        <w:rPr>
          <w:b/>
          <w:bCs/>
          <w:i/>
          <w:iCs/>
        </w:rPr>
      </w:pPr>
      <w:r w:rsidRPr="00E7756E">
        <w:rPr>
          <w:b/>
          <w:bCs/>
          <w:i/>
          <w:iCs/>
        </w:rPr>
        <w:t>2.5.1. A tantárgy elsajátítása során alkalmazható tanulói tevékenységformák (ajánlás)</w:t>
      </w:r>
    </w:p>
    <w:p w:rsidR="00793D51" w:rsidRPr="00E7756E" w:rsidRDefault="00793D51" w:rsidP="00793D51">
      <w:pPr>
        <w:widowControl w:val="0"/>
        <w:suppressAutoHyphens/>
        <w:ind w:left="851"/>
        <w:rPr>
          <w:b/>
          <w:bCs/>
          <w:i/>
          <w:i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Alkalmazandó eszközök és felszerelések </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141"/>
          <w:jc w:val="center"/>
        </w:trPr>
        <w:tc>
          <w:tcPr>
            <w:tcW w:w="828" w:type="dxa"/>
            <w:vAlign w:val="center"/>
          </w:tcPr>
          <w:p w:rsidR="00793D51" w:rsidRPr="00E7756E" w:rsidRDefault="00793D51" w:rsidP="00F5648C">
            <w:pPr>
              <w:jc w:val="center"/>
              <w:rPr>
                <w:sz w:val="20"/>
                <w:szCs w:val="20"/>
              </w:rPr>
            </w:pPr>
            <w:r w:rsidRPr="00E7756E">
              <w:rPr>
                <w:sz w:val="20"/>
                <w:szCs w:val="20"/>
              </w:rPr>
              <w:lastRenderedPageBreak/>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Leírás készítése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720"/>
        <w:rPr>
          <w:b/>
          <w:bCs/>
          <w:i/>
          <w:iCs/>
        </w:rPr>
      </w:pPr>
    </w:p>
    <w:p w:rsidR="00793D51" w:rsidRPr="00E7756E" w:rsidRDefault="00793D51" w:rsidP="00793D51">
      <w:pPr>
        <w:widowControl w:val="0"/>
        <w:suppressAutoHyphens/>
        <w:ind w:left="851"/>
        <w:rPr>
          <w:b/>
          <w:bCs/>
          <w:i/>
          <w:iCs/>
        </w:rPr>
      </w:pPr>
      <w:r w:rsidRPr="00E7756E">
        <w:rPr>
          <w:b/>
          <w:bCs/>
          <w:i/>
          <w:iCs/>
        </w:rPr>
        <w:t>2.5.2. A tantárgy elsajátítása során alkalmazható sajátos módszerek (ajánlás)</w:t>
      </w:r>
    </w:p>
    <w:tbl>
      <w:tblPr>
        <w:tblW w:w="9018" w:type="dxa"/>
        <w:jc w:val="center"/>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4"/>
        <w:gridCol w:w="2800"/>
        <w:gridCol w:w="945"/>
        <w:gridCol w:w="945"/>
        <w:gridCol w:w="945"/>
        <w:gridCol w:w="2659"/>
      </w:tblGrid>
      <w:tr w:rsidR="00793D51" w:rsidRPr="00E7756E" w:rsidTr="00F5648C">
        <w:trPr>
          <w:jc w:val="center"/>
        </w:trPr>
        <w:tc>
          <w:tcPr>
            <w:tcW w:w="72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Alkalmazandó eszközök és felszerelések </w:t>
            </w:r>
          </w:p>
        </w:tc>
      </w:tr>
      <w:tr w:rsidR="00793D51" w:rsidRPr="00E7756E" w:rsidTr="00F5648C">
        <w:trPr>
          <w:jc w:val="center"/>
        </w:trPr>
        <w:tc>
          <w:tcPr>
            <w:tcW w:w="72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72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72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72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vita</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72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724" w:type="dxa"/>
            <w:vAlign w:val="center"/>
          </w:tcPr>
          <w:p w:rsidR="00793D51" w:rsidRPr="00E7756E" w:rsidRDefault="00793D51" w:rsidP="00F5648C">
            <w:pPr>
              <w:jc w:val="center"/>
              <w:rPr>
                <w:sz w:val="20"/>
                <w:szCs w:val="20"/>
              </w:rPr>
            </w:pPr>
            <w:r w:rsidRPr="00E7756E">
              <w:rPr>
                <w:sz w:val="20"/>
                <w:szCs w:val="20"/>
              </w:rPr>
              <w:t>1.10.</w:t>
            </w:r>
          </w:p>
        </w:tc>
        <w:tc>
          <w:tcPr>
            <w:tcW w:w="2800" w:type="dxa"/>
            <w:vAlign w:val="center"/>
          </w:tcPr>
          <w:p w:rsidR="00793D51" w:rsidRPr="00E7756E" w:rsidRDefault="00793D51" w:rsidP="00F5648C">
            <w:pPr>
              <w:rPr>
                <w:sz w:val="20"/>
                <w:szCs w:val="20"/>
              </w:rPr>
            </w:pPr>
            <w:r w:rsidRPr="00E7756E">
              <w:rPr>
                <w:sz w:val="20"/>
                <w:szCs w:val="20"/>
              </w:rPr>
              <w:t>szerepjáték</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724" w:type="dxa"/>
            <w:vAlign w:val="center"/>
          </w:tcPr>
          <w:p w:rsidR="00793D51" w:rsidRPr="00E7756E" w:rsidRDefault="00793D51" w:rsidP="00F5648C">
            <w:pPr>
              <w:jc w:val="center"/>
              <w:rPr>
                <w:sz w:val="20"/>
                <w:szCs w:val="20"/>
              </w:rPr>
            </w:pPr>
            <w:r w:rsidRPr="00E7756E">
              <w:rPr>
                <w:sz w:val="20"/>
                <w:szCs w:val="20"/>
              </w:rPr>
              <w:t>1.11.</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ind w:left="1080"/>
        <w:jc w:val="both"/>
      </w:pPr>
    </w:p>
    <w:p w:rsidR="00793D51" w:rsidRPr="00E7756E" w:rsidRDefault="00793D51" w:rsidP="00793D51">
      <w:pPr>
        <w:widowControl w:val="0"/>
        <w:suppressAutoHyphens/>
        <w:ind w:left="567"/>
        <w:rPr>
          <w:b/>
          <w:bCs/>
        </w:rPr>
      </w:pPr>
      <w:r w:rsidRPr="00E7756E">
        <w:rPr>
          <w:b/>
          <w:bCs/>
        </w:rPr>
        <w:t>2.6. A tantárgy értékelésének módja</w:t>
      </w:r>
    </w:p>
    <w:p w:rsidR="00793D51" w:rsidRPr="00E7756E" w:rsidRDefault="00793D51" w:rsidP="00793D51">
      <w:pPr>
        <w:widowControl w:val="0"/>
        <w:suppressAutoHyphens/>
        <w:ind w:left="567"/>
        <w:jc w:val="both"/>
        <w:rPr>
          <w:b/>
          <w:bCs/>
        </w:rPr>
      </w:pPr>
      <w:r w:rsidRPr="00E7756E">
        <w:t>A nemzeti köznevelésről szóló 2011. évi CXC. törvény. 54. § (2) a) pontja szerinti értékeléssel.</w:t>
      </w:r>
      <w:r w:rsidRPr="00E7756E">
        <w:rPr>
          <w:kern w:val="1"/>
          <w:lang w:eastAsia="hi-IN" w:bidi="hi-IN"/>
        </w:rPr>
        <w:t xml:space="preserve"> </w:t>
      </w:r>
    </w:p>
    <w:p w:rsidR="00793D51" w:rsidRPr="00E7756E" w:rsidRDefault="00793D51" w:rsidP="00793D51">
      <w:pPr>
        <w:widowControl w:val="0"/>
        <w:suppressAutoHyphens/>
        <w:ind w:left="-15"/>
        <w:jc w:val="center"/>
        <w:rPr>
          <w:b/>
          <w:bCs/>
        </w:rPr>
      </w:pPr>
      <w:r w:rsidRPr="00E7756E">
        <w:rPr>
          <w:b/>
          <w:bCs/>
        </w:rPr>
        <w:br w:type="page"/>
      </w:r>
    </w:p>
    <w:p w:rsidR="00793D51" w:rsidRPr="00E7756E" w:rsidRDefault="00793D51" w:rsidP="00793D51">
      <w:pPr>
        <w:widowControl w:val="0"/>
        <w:suppressAutoHyphens/>
        <w:ind w:left="-15"/>
        <w:jc w:val="center"/>
        <w:rPr>
          <w:b/>
          <w:bCs/>
        </w:rPr>
      </w:pPr>
    </w:p>
    <w:p w:rsidR="00793D51" w:rsidRPr="00E7756E" w:rsidRDefault="00793D51" w:rsidP="00793D51">
      <w:pPr>
        <w:widowControl w:val="0"/>
        <w:suppressAutoHyphens/>
        <w:ind w:left="-15"/>
        <w:jc w:val="center"/>
        <w:rPr>
          <w:b/>
          <w:bCs/>
        </w:rPr>
      </w:pPr>
    </w:p>
    <w:p w:rsidR="00793D51" w:rsidRPr="00E7756E" w:rsidRDefault="00793D51" w:rsidP="00793D51">
      <w:pPr>
        <w:widowControl w:val="0"/>
        <w:suppressAutoHyphens/>
        <w:ind w:left="-15"/>
        <w:jc w:val="center"/>
        <w:rPr>
          <w:b/>
          <w:bCs/>
          <w:sz w:val="36"/>
          <w:szCs w:val="36"/>
        </w:rPr>
      </w:pPr>
    </w:p>
    <w:p w:rsidR="00793D51" w:rsidRPr="00E7756E" w:rsidRDefault="00793D51" w:rsidP="00793D51">
      <w:pPr>
        <w:widowControl w:val="0"/>
        <w:suppressAutoHyphens/>
        <w:jc w:val="center"/>
        <w:rPr>
          <w:b/>
          <w:bCs/>
          <w:sz w:val="36"/>
          <w:szCs w:val="36"/>
        </w:rPr>
      </w:pPr>
      <w:r w:rsidRPr="00E7756E">
        <w:rPr>
          <w:b/>
          <w:bCs/>
          <w:sz w:val="36"/>
          <w:szCs w:val="36"/>
        </w:rPr>
        <w:t xml:space="preserve">A </w:t>
      </w:r>
    </w:p>
    <w:p w:rsidR="00793D51" w:rsidRPr="00E7756E" w:rsidRDefault="00793D51" w:rsidP="00793D51">
      <w:pPr>
        <w:widowControl w:val="0"/>
        <w:suppressAutoHyphens/>
        <w:jc w:val="center"/>
        <w:rPr>
          <w:b/>
          <w:bCs/>
          <w:sz w:val="36"/>
          <w:szCs w:val="36"/>
        </w:rPr>
      </w:pPr>
      <w:r w:rsidRPr="00E7756E">
        <w:rPr>
          <w:b/>
          <w:bCs/>
          <w:sz w:val="36"/>
          <w:szCs w:val="36"/>
        </w:rPr>
        <w:t>11498-12 azonosító számú</w:t>
      </w:r>
    </w:p>
    <w:p w:rsidR="00793D51" w:rsidRPr="00E7756E" w:rsidRDefault="00793D51" w:rsidP="00793D51">
      <w:pPr>
        <w:widowControl w:val="0"/>
        <w:suppressAutoHyphens/>
        <w:jc w:val="center"/>
        <w:rPr>
          <w:sz w:val="36"/>
          <w:szCs w:val="36"/>
        </w:rPr>
      </w:pPr>
    </w:p>
    <w:p w:rsidR="00793D51" w:rsidRPr="00E7756E" w:rsidRDefault="00793D51" w:rsidP="00793D51">
      <w:pPr>
        <w:widowControl w:val="0"/>
        <w:suppressAutoHyphens/>
        <w:jc w:val="center"/>
        <w:rPr>
          <w:b/>
          <w:bCs/>
          <w:sz w:val="36"/>
          <w:szCs w:val="36"/>
        </w:rPr>
      </w:pPr>
      <w:r w:rsidRPr="00E7756E">
        <w:rPr>
          <w:b/>
          <w:bCs/>
          <w:sz w:val="36"/>
          <w:szCs w:val="36"/>
        </w:rPr>
        <w:t>Foglalkoztatás I. (5-ös szint)</w:t>
      </w:r>
    </w:p>
    <w:p w:rsidR="00793D51" w:rsidRPr="00E7756E" w:rsidRDefault="00793D51" w:rsidP="00793D51">
      <w:pPr>
        <w:widowControl w:val="0"/>
        <w:suppressAutoHyphens/>
        <w:jc w:val="center"/>
        <w:rPr>
          <w:b/>
          <w:bCs/>
          <w:sz w:val="36"/>
          <w:szCs w:val="36"/>
        </w:rPr>
      </w:pPr>
      <w:r w:rsidRPr="00E7756E">
        <w:rPr>
          <w:b/>
          <w:bCs/>
          <w:sz w:val="36"/>
          <w:szCs w:val="36"/>
        </w:rPr>
        <w:t>megnevezésű</w:t>
      </w:r>
    </w:p>
    <w:p w:rsidR="00793D51" w:rsidRPr="00E7756E" w:rsidRDefault="00793D51" w:rsidP="00793D51">
      <w:pPr>
        <w:widowControl w:val="0"/>
        <w:suppressAutoHyphens/>
        <w:jc w:val="center"/>
        <w:rPr>
          <w:b/>
          <w:bCs/>
          <w:sz w:val="36"/>
          <w:szCs w:val="36"/>
        </w:rPr>
      </w:pPr>
    </w:p>
    <w:p w:rsidR="00793D51" w:rsidRPr="00E7756E" w:rsidRDefault="00793D51" w:rsidP="00793D51">
      <w:pPr>
        <w:widowControl w:val="0"/>
        <w:suppressAutoHyphens/>
        <w:jc w:val="center"/>
        <w:rPr>
          <w:b/>
          <w:bCs/>
          <w:kern w:val="2"/>
          <w:sz w:val="36"/>
          <w:szCs w:val="36"/>
          <w:lang w:eastAsia="hi-IN" w:bidi="hi-IN"/>
        </w:rPr>
      </w:pPr>
      <w:r w:rsidRPr="00E7756E">
        <w:rPr>
          <w:b/>
          <w:bCs/>
          <w:kern w:val="2"/>
          <w:sz w:val="36"/>
          <w:szCs w:val="36"/>
          <w:lang w:eastAsia="hi-IN" w:bidi="hi-IN"/>
        </w:rPr>
        <w:t>szakmai követelménymodul</w:t>
      </w:r>
    </w:p>
    <w:p w:rsidR="00793D51" w:rsidRPr="00E7756E" w:rsidRDefault="00793D51" w:rsidP="00793D51">
      <w:pPr>
        <w:widowControl w:val="0"/>
        <w:suppressAutoHyphens/>
        <w:jc w:val="center"/>
        <w:rPr>
          <w:b/>
          <w:bCs/>
          <w:kern w:val="2"/>
          <w:sz w:val="36"/>
          <w:szCs w:val="36"/>
          <w:lang w:eastAsia="hi-IN" w:bidi="hi-IN"/>
        </w:rPr>
      </w:pPr>
    </w:p>
    <w:p w:rsidR="00793D51" w:rsidRPr="00E7756E" w:rsidRDefault="00793D51" w:rsidP="00793D51">
      <w:pPr>
        <w:widowControl w:val="0"/>
        <w:suppressAutoHyphens/>
        <w:jc w:val="center"/>
        <w:rPr>
          <w:b/>
          <w:bCs/>
          <w:kern w:val="2"/>
          <w:sz w:val="36"/>
          <w:szCs w:val="36"/>
          <w:lang w:eastAsia="hi-IN" w:bidi="hi-IN"/>
        </w:rPr>
      </w:pPr>
      <w:r w:rsidRPr="00E7756E">
        <w:rPr>
          <w:b/>
          <w:bCs/>
          <w:kern w:val="2"/>
          <w:sz w:val="36"/>
          <w:szCs w:val="36"/>
          <w:lang w:eastAsia="hi-IN" w:bidi="hi-IN"/>
        </w:rPr>
        <w:t>tantárgyai, témakörei</w:t>
      </w:r>
    </w:p>
    <w:p w:rsidR="00793D51" w:rsidRPr="00E7756E" w:rsidRDefault="00793D51" w:rsidP="00793D51">
      <w:pPr>
        <w:widowControl w:val="0"/>
        <w:suppressAutoHyphens/>
        <w:jc w:val="center"/>
        <w:rPr>
          <w:b/>
          <w:bCs/>
          <w:kern w:val="2"/>
          <w:lang w:eastAsia="hi-IN" w:bidi="hi-IN"/>
        </w:rPr>
      </w:pPr>
    </w:p>
    <w:p w:rsidR="00793D51" w:rsidRPr="00E7756E" w:rsidRDefault="00793D51" w:rsidP="00793D51">
      <w:pPr>
        <w:widowControl w:val="0"/>
        <w:suppressAutoHyphens/>
        <w:jc w:val="both"/>
        <w:rPr>
          <w:b/>
          <w:bCs/>
          <w:kern w:val="1"/>
          <w:lang w:eastAsia="hi-IN" w:bidi="hi-IN"/>
        </w:rPr>
      </w:pPr>
      <w:r w:rsidRPr="00E7756E">
        <w:rPr>
          <w:b/>
          <w:bCs/>
          <w:kern w:val="2"/>
          <w:lang w:eastAsia="hi-IN" w:bidi="hi-IN"/>
        </w:rPr>
        <w:br w:type="page"/>
      </w:r>
      <w:r w:rsidRPr="00E7756E">
        <w:rPr>
          <w:b/>
          <w:bCs/>
          <w:kern w:val="1"/>
          <w:lang w:eastAsia="hi-IN" w:bidi="hi-IN"/>
        </w:rPr>
        <w:lastRenderedPageBreak/>
        <w:t xml:space="preserve">A 11498-12 </w:t>
      </w:r>
      <w:r w:rsidRPr="00E7756E">
        <w:rPr>
          <w:b/>
          <w:bCs/>
        </w:rPr>
        <w:t>azonosító számú, Foglalkoztatás I. (5-ös szint) megnevezésű szakmai követelmény</w:t>
      </w:r>
      <w:r w:rsidRPr="00E7756E">
        <w:rPr>
          <w:b/>
          <w:bCs/>
          <w:kern w:val="1"/>
          <w:lang w:eastAsia="hi-IN" w:bidi="hi-IN"/>
        </w:rPr>
        <w:t xml:space="preserve">modulhoz tartozó tantárgyak és a témakörök oktatása </w:t>
      </w:r>
      <w:r>
        <w:rPr>
          <w:b/>
          <w:bCs/>
          <w:kern w:val="1"/>
          <w:lang w:eastAsia="hi-IN" w:bidi="hi-IN"/>
        </w:rPr>
        <w:t>során fejlesztendő kompetenciák</w:t>
      </w:r>
    </w:p>
    <w:tbl>
      <w:tblPr>
        <w:tblW w:w="8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41"/>
        <w:gridCol w:w="990"/>
        <w:gridCol w:w="829"/>
        <w:gridCol w:w="32"/>
        <w:gridCol w:w="630"/>
        <w:gridCol w:w="555"/>
        <w:gridCol w:w="15"/>
        <w:gridCol w:w="45"/>
        <w:gridCol w:w="665"/>
        <w:gridCol w:w="14"/>
        <w:gridCol w:w="496"/>
      </w:tblGrid>
      <w:tr w:rsidR="00793D51" w:rsidRPr="00E7756E" w:rsidTr="00F5648C">
        <w:trPr>
          <w:trHeight w:val="315"/>
          <w:jc w:val="center"/>
        </w:trPr>
        <w:tc>
          <w:tcPr>
            <w:tcW w:w="4241" w:type="dxa"/>
            <w:vMerge w:val="restart"/>
            <w:vAlign w:val="center"/>
          </w:tcPr>
          <w:p w:rsidR="00793D51" w:rsidRPr="00E7756E" w:rsidRDefault="00793D51" w:rsidP="00F5648C">
            <w:pPr>
              <w:jc w:val="center"/>
              <w:rPr>
                <w:sz w:val="20"/>
                <w:szCs w:val="20"/>
              </w:rPr>
            </w:pPr>
            <w:r w:rsidRPr="00E7756E">
              <w:rPr>
                <w:sz w:val="20"/>
                <w:szCs w:val="20"/>
              </w:rPr>
              <w:t>11498-12 Foglalkoztatás I. (5-as szint</w:t>
            </w:r>
            <w:r w:rsidRPr="00E7756E">
              <w:rPr>
                <w:b/>
                <w:bCs/>
                <w:sz w:val="20"/>
                <w:szCs w:val="20"/>
              </w:rPr>
              <w:t>)</w:t>
            </w:r>
          </w:p>
        </w:tc>
        <w:tc>
          <w:tcPr>
            <w:tcW w:w="1819" w:type="dxa"/>
            <w:gridSpan w:val="2"/>
            <w:vAlign w:val="center"/>
          </w:tcPr>
          <w:p w:rsidR="00793D51" w:rsidRPr="00E7756E" w:rsidRDefault="00793D51" w:rsidP="00F5648C">
            <w:pPr>
              <w:jc w:val="center"/>
              <w:rPr>
                <w:sz w:val="20"/>
                <w:szCs w:val="20"/>
              </w:rPr>
            </w:pPr>
            <w:r w:rsidRPr="00E7756E">
              <w:rPr>
                <w:sz w:val="20"/>
                <w:szCs w:val="20"/>
              </w:rPr>
              <w:t>Szakmai idegen nyelv</w:t>
            </w:r>
          </w:p>
          <w:p w:rsidR="00793D51" w:rsidRPr="00E7756E" w:rsidRDefault="00793D51" w:rsidP="00F5648C">
            <w:pPr>
              <w:jc w:val="center"/>
              <w:rPr>
                <w:sz w:val="20"/>
                <w:szCs w:val="20"/>
              </w:rPr>
            </w:pPr>
            <w:r w:rsidRPr="00E7756E">
              <w:rPr>
                <w:sz w:val="20"/>
                <w:szCs w:val="20"/>
              </w:rPr>
              <w:t>1/13. évfolyam</w:t>
            </w:r>
          </w:p>
        </w:tc>
        <w:tc>
          <w:tcPr>
            <w:tcW w:w="2452" w:type="dxa"/>
            <w:gridSpan w:val="8"/>
            <w:vAlign w:val="center"/>
          </w:tcPr>
          <w:p w:rsidR="00793D51" w:rsidRPr="00E7756E" w:rsidRDefault="00793D51" w:rsidP="00F5648C">
            <w:pPr>
              <w:jc w:val="center"/>
              <w:rPr>
                <w:sz w:val="20"/>
                <w:szCs w:val="20"/>
              </w:rPr>
            </w:pPr>
            <w:r w:rsidRPr="00E7756E">
              <w:rPr>
                <w:sz w:val="20"/>
                <w:szCs w:val="20"/>
              </w:rPr>
              <w:t>Elhelyezkedést-munkavállalást segítő idegen nyelv</w:t>
            </w:r>
          </w:p>
          <w:p w:rsidR="00793D51" w:rsidRPr="00E7756E" w:rsidRDefault="00793D51" w:rsidP="00F5648C">
            <w:pPr>
              <w:jc w:val="center"/>
              <w:rPr>
                <w:sz w:val="20"/>
                <w:szCs w:val="20"/>
              </w:rPr>
            </w:pPr>
            <w:r w:rsidRPr="00E7756E">
              <w:rPr>
                <w:sz w:val="20"/>
                <w:szCs w:val="20"/>
              </w:rPr>
              <w:t>2/14. évfolyam</w:t>
            </w:r>
          </w:p>
        </w:tc>
      </w:tr>
      <w:tr w:rsidR="00793D51" w:rsidRPr="00E7756E" w:rsidTr="00F5648C">
        <w:trPr>
          <w:trHeight w:val="1815"/>
          <w:jc w:val="center"/>
        </w:trPr>
        <w:tc>
          <w:tcPr>
            <w:tcW w:w="4241" w:type="dxa"/>
            <w:vMerge/>
            <w:vAlign w:val="center"/>
          </w:tcPr>
          <w:p w:rsidR="00793D51" w:rsidRPr="00E7756E" w:rsidRDefault="00793D51" w:rsidP="00F5648C">
            <w:pPr>
              <w:rPr>
                <w:sz w:val="20"/>
                <w:szCs w:val="20"/>
              </w:rPr>
            </w:pPr>
          </w:p>
        </w:tc>
        <w:tc>
          <w:tcPr>
            <w:tcW w:w="1819" w:type="dxa"/>
            <w:gridSpan w:val="2"/>
            <w:textDirection w:val="btLr"/>
            <w:vAlign w:val="center"/>
          </w:tcPr>
          <w:p w:rsidR="00793D51" w:rsidRPr="00E7756E" w:rsidRDefault="00793D51" w:rsidP="00F5648C">
            <w:pPr>
              <w:ind w:left="57"/>
              <w:rPr>
                <w:sz w:val="20"/>
                <w:szCs w:val="20"/>
              </w:rPr>
            </w:pPr>
            <w:r w:rsidRPr="00E7756E">
              <w:rPr>
                <w:sz w:val="20"/>
                <w:szCs w:val="20"/>
              </w:rPr>
              <w:t>Üzleti kommunikáció idegen nyelven</w:t>
            </w:r>
          </w:p>
        </w:tc>
        <w:tc>
          <w:tcPr>
            <w:tcW w:w="662" w:type="dxa"/>
            <w:gridSpan w:val="2"/>
            <w:textDirection w:val="btLr"/>
            <w:vAlign w:val="center"/>
          </w:tcPr>
          <w:p w:rsidR="00793D51" w:rsidRPr="00E7756E" w:rsidRDefault="00793D51" w:rsidP="00F5648C">
            <w:pPr>
              <w:ind w:left="57"/>
              <w:rPr>
                <w:sz w:val="20"/>
                <w:szCs w:val="20"/>
              </w:rPr>
            </w:pPr>
            <w:r w:rsidRPr="00E7756E">
              <w:rPr>
                <w:sz w:val="20"/>
                <w:szCs w:val="20"/>
              </w:rPr>
              <w:t>Nyelvtani rendszerzés 1</w:t>
            </w:r>
          </w:p>
        </w:tc>
        <w:tc>
          <w:tcPr>
            <w:tcW w:w="570" w:type="dxa"/>
            <w:gridSpan w:val="2"/>
            <w:textDirection w:val="btLr"/>
            <w:vAlign w:val="center"/>
          </w:tcPr>
          <w:p w:rsidR="00793D51" w:rsidRPr="00E7756E" w:rsidRDefault="00793D51" w:rsidP="00F5648C">
            <w:pPr>
              <w:ind w:left="57"/>
              <w:rPr>
                <w:sz w:val="20"/>
                <w:szCs w:val="20"/>
              </w:rPr>
            </w:pPr>
            <w:r w:rsidRPr="00E7756E">
              <w:rPr>
                <w:sz w:val="20"/>
                <w:szCs w:val="20"/>
              </w:rPr>
              <w:t>Nyelvtani rendszerzés 2</w:t>
            </w:r>
          </w:p>
        </w:tc>
        <w:tc>
          <w:tcPr>
            <w:tcW w:w="710" w:type="dxa"/>
            <w:gridSpan w:val="2"/>
            <w:textDirection w:val="btLr"/>
            <w:vAlign w:val="center"/>
          </w:tcPr>
          <w:p w:rsidR="00793D51" w:rsidRPr="00E7756E" w:rsidRDefault="00793D51" w:rsidP="00F5648C">
            <w:pPr>
              <w:ind w:left="57"/>
              <w:rPr>
                <w:sz w:val="20"/>
                <w:szCs w:val="20"/>
              </w:rPr>
            </w:pPr>
            <w:r w:rsidRPr="00E7756E">
              <w:rPr>
                <w:sz w:val="20"/>
                <w:szCs w:val="20"/>
              </w:rPr>
              <w:t>Nyelvi készségfejlesztés</w:t>
            </w:r>
          </w:p>
        </w:tc>
        <w:tc>
          <w:tcPr>
            <w:tcW w:w="510" w:type="dxa"/>
            <w:gridSpan w:val="2"/>
            <w:textDirection w:val="btLr"/>
            <w:vAlign w:val="center"/>
          </w:tcPr>
          <w:p w:rsidR="00793D51" w:rsidRPr="00E7756E" w:rsidRDefault="00793D51" w:rsidP="00F5648C">
            <w:pPr>
              <w:ind w:left="57"/>
              <w:rPr>
                <w:sz w:val="20"/>
                <w:szCs w:val="20"/>
              </w:rPr>
            </w:pPr>
            <w:r w:rsidRPr="00E7756E">
              <w:rPr>
                <w:sz w:val="20"/>
                <w:szCs w:val="20"/>
              </w:rPr>
              <w:t>Munkavállalói szókincs</w:t>
            </w:r>
          </w:p>
        </w:tc>
      </w:tr>
      <w:tr w:rsidR="00793D51" w:rsidRPr="00E7756E" w:rsidTr="00F5648C">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FELADATOK</w:t>
            </w: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Alapszintű idegen nyelven kommunikál munkahelyzetekben</w:t>
            </w:r>
          </w:p>
        </w:tc>
        <w:tc>
          <w:tcPr>
            <w:tcW w:w="1819" w:type="dxa"/>
            <w:gridSpan w:val="2"/>
            <w:vAlign w:val="bottom"/>
          </w:tcPr>
          <w:p w:rsidR="00793D51" w:rsidRPr="00E7756E" w:rsidRDefault="00793D51" w:rsidP="00F5648C">
            <w:pPr>
              <w:jc w:val="center"/>
              <w:rPr>
                <w:sz w:val="20"/>
                <w:szCs w:val="20"/>
              </w:rPr>
            </w:pPr>
            <w:r w:rsidRPr="00E7756E">
              <w:rPr>
                <w:sz w:val="20"/>
                <w:szCs w:val="20"/>
              </w:rPr>
              <w:t> X</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Szakmára jellemző munkafolyamatok szakkifejezéseit szóban és írásban munkahelyzetekben alkalmazza</w:t>
            </w:r>
          </w:p>
        </w:tc>
        <w:tc>
          <w:tcPr>
            <w:tcW w:w="1819" w:type="dxa"/>
            <w:gridSpan w:val="2"/>
            <w:vAlign w:val="bottom"/>
          </w:tcPr>
          <w:p w:rsidR="00793D51" w:rsidRPr="00E7756E" w:rsidRDefault="00793D51" w:rsidP="00F5648C">
            <w:pPr>
              <w:jc w:val="center"/>
              <w:rPr>
                <w:sz w:val="20"/>
                <w:szCs w:val="20"/>
              </w:rPr>
            </w:pPr>
            <w:r w:rsidRPr="00E7756E">
              <w:rPr>
                <w:sz w:val="20"/>
                <w:szCs w:val="20"/>
              </w:rPr>
              <w:t> X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Szakmai szöveget fordít magyarról idegen nyelvre</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 X </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Szakmai szöveget fordít idegen nyelvről magyarra</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 X </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Alapszintű szakmai idegen nyelven telefonál</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 X </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Munkafolyamatokat alapfokú szakmai idegen nyelven értelmez</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 X</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Szakképesítéséhez szükséges alapszintű szakmai idegen nyelvű feliratokat értelmez</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X </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Alapszintű idegen nyelvű kommunikáció, olvasás, írás, fordítás</w:t>
            </w:r>
          </w:p>
        </w:tc>
        <w:tc>
          <w:tcPr>
            <w:tcW w:w="1819" w:type="dxa"/>
            <w:gridSpan w:val="2"/>
            <w:vAlign w:val="bottom"/>
          </w:tcPr>
          <w:p w:rsidR="00793D51" w:rsidRPr="00E7756E" w:rsidRDefault="00793D51" w:rsidP="00F5648C">
            <w:pPr>
              <w:jc w:val="center"/>
              <w:rPr>
                <w:sz w:val="20"/>
                <w:szCs w:val="20"/>
              </w:rPr>
            </w:pPr>
            <w:r w:rsidRPr="00E7756E">
              <w:rPr>
                <w:sz w:val="20"/>
                <w:szCs w:val="20"/>
              </w:rPr>
              <w:t> X</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 xml:space="preserve">Alapszintű idegen nyelven </w:t>
            </w:r>
            <w:proofErr w:type="spellStart"/>
            <w:r w:rsidRPr="00E7756E">
              <w:rPr>
                <w:sz w:val="20"/>
                <w:szCs w:val="20"/>
              </w:rPr>
              <w:t>szakmaspecifikus</w:t>
            </w:r>
            <w:proofErr w:type="spellEnd"/>
            <w:r w:rsidRPr="00E7756E">
              <w:rPr>
                <w:sz w:val="20"/>
                <w:szCs w:val="20"/>
              </w:rPr>
              <w:t xml:space="preserve"> kifejezések </w:t>
            </w:r>
          </w:p>
        </w:tc>
        <w:tc>
          <w:tcPr>
            <w:tcW w:w="1819" w:type="dxa"/>
            <w:gridSpan w:val="2"/>
            <w:vAlign w:val="bottom"/>
          </w:tcPr>
          <w:p w:rsidR="00793D51" w:rsidRPr="00E7756E" w:rsidRDefault="00793D51" w:rsidP="00F5648C">
            <w:pPr>
              <w:jc w:val="center"/>
              <w:rPr>
                <w:sz w:val="20"/>
                <w:szCs w:val="20"/>
              </w:rPr>
            </w:pPr>
            <w:r w:rsidRPr="00E7756E">
              <w:rPr>
                <w:sz w:val="20"/>
                <w:szCs w:val="20"/>
              </w:rPr>
              <w:t> X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Alapszintű szakmai idegen nyelv nyelvtana</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 X </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6060" w:type="dxa"/>
            <w:gridSpan w:val="3"/>
            <w:noWrap/>
            <w:vAlign w:val="bottom"/>
          </w:tcPr>
          <w:p w:rsidR="00793D51" w:rsidRPr="00E7756E" w:rsidRDefault="00793D51" w:rsidP="00F5648C">
            <w:pPr>
              <w:jc w:val="center"/>
              <w:rPr>
                <w:sz w:val="20"/>
                <w:szCs w:val="20"/>
              </w:rPr>
            </w:pPr>
            <w:r w:rsidRPr="00E7756E">
              <w:rPr>
                <w:sz w:val="20"/>
                <w:szCs w:val="20"/>
              </w:rPr>
              <w:t>SZAKMAI KÉSZSÉGEK</w:t>
            </w:r>
          </w:p>
        </w:tc>
        <w:tc>
          <w:tcPr>
            <w:tcW w:w="2452" w:type="dxa"/>
            <w:gridSpan w:val="8"/>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Alapszintű szakmai idegen nyelvű beszédkészség</w:t>
            </w:r>
          </w:p>
        </w:tc>
        <w:tc>
          <w:tcPr>
            <w:tcW w:w="1819" w:type="dxa"/>
            <w:gridSpan w:val="2"/>
            <w:vAlign w:val="bottom"/>
          </w:tcPr>
          <w:p w:rsidR="00793D51" w:rsidRPr="00E7756E" w:rsidRDefault="00793D51" w:rsidP="00F5648C">
            <w:pPr>
              <w:jc w:val="center"/>
              <w:rPr>
                <w:sz w:val="20"/>
                <w:szCs w:val="20"/>
              </w:rPr>
            </w:pPr>
            <w:r w:rsidRPr="00E7756E">
              <w:rPr>
                <w:sz w:val="20"/>
                <w:szCs w:val="20"/>
              </w:rPr>
              <w:t> X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 xml:space="preserve">Alapszintű szakmai idegen nyelvű hallott szakmai szöveg megértése </w:t>
            </w:r>
          </w:p>
        </w:tc>
        <w:tc>
          <w:tcPr>
            <w:tcW w:w="1819" w:type="dxa"/>
            <w:gridSpan w:val="2"/>
            <w:vAlign w:val="bottom"/>
          </w:tcPr>
          <w:p w:rsidR="00793D51" w:rsidRPr="00E7756E" w:rsidRDefault="00793D51" w:rsidP="00F5648C">
            <w:pPr>
              <w:jc w:val="center"/>
              <w:rPr>
                <w:sz w:val="20"/>
                <w:szCs w:val="20"/>
              </w:rPr>
            </w:pPr>
            <w:r w:rsidRPr="00E7756E">
              <w:rPr>
                <w:sz w:val="20"/>
                <w:szCs w:val="20"/>
              </w:rPr>
              <w:t> X</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Alapszintű szakmai idegen nyelvű olvasott szakmai szöveg megértése</w:t>
            </w:r>
          </w:p>
        </w:tc>
        <w:tc>
          <w:tcPr>
            <w:tcW w:w="1819" w:type="dxa"/>
            <w:gridSpan w:val="2"/>
            <w:vAlign w:val="bottom"/>
          </w:tcPr>
          <w:p w:rsidR="00793D51" w:rsidRPr="00E7756E" w:rsidRDefault="00793D51" w:rsidP="00F5648C">
            <w:pPr>
              <w:jc w:val="center"/>
              <w:rPr>
                <w:sz w:val="20"/>
                <w:szCs w:val="20"/>
              </w:rPr>
            </w:pPr>
            <w:r w:rsidRPr="00E7756E">
              <w:rPr>
                <w:sz w:val="20"/>
                <w:szCs w:val="20"/>
              </w:rPr>
              <w:t>X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 xml:space="preserve">Alapszintű szakmai idegen nyelvű géphasználati feliratok értelmezése, megértése </w:t>
            </w:r>
          </w:p>
        </w:tc>
        <w:tc>
          <w:tcPr>
            <w:tcW w:w="1819" w:type="dxa"/>
            <w:gridSpan w:val="2"/>
            <w:vAlign w:val="bottom"/>
          </w:tcPr>
          <w:p w:rsidR="00793D51" w:rsidRPr="00E7756E" w:rsidRDefault="00793D51" w:rsidP="00F5648C">
            <w:pPr>
              <w:jc w:val="center"/>
              <w:rPr>
                <w:sz w:val="20"/>
                <w:szCs w:val="20"/>
              </w:rPr>
            </w:pPr>
            <w:r w:rsidRPr="00E7756E">
              <w:rPr>
                <w:sz w:val="20"/>
                <w:szCs w:val="20"/>
              </w:rPr>
              <w:t>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Elemi számolási készség alapszintű szakmai idegen nyelven</w:t>
            </w:r>
          </w:p>
        </w:tc>
        <w:tc>
          <w:tcPr>
            <w:tcW w:w="1819" w:type="dxa"/>
            <w:gridSpan w:val="2"/>
            <w:vAlign w:val="bottom"/>
          </w:tcPr>
          <w:p w:rsidR="00793D51" w:rsidRPr="00E7756E" w:rsidRDefault="00793D51" w:rsidP="00F5648C">
            <w:pPr>
              <w:jc w:val="center"/>
              <w:rPr>
                <w:sz w:val="20"/>
                <w:szCs w:val="20"/>
              </w:rPr>
            </w:pPr>
            <w:r w:rsidRPr="00E7756E">
              <w:rPr>
                <w:sz w:val="20"/>
                <w:szCs w:val="20"/>
              </w:rPr>
              <w:t>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Szorgalom, igyekezet</w:t>
            </w:r>
          </w:p>
        </w:tc>
        <w:tc>
          <w:tcPr>
            <w:tcW w:w="1819" w:type="dxa"/>
            <w:gridSpan w:val="2"/>
            <w:vAlign w:val="bottom"/>
          </w:tcPr>
          <w:p w:rsidR="00793D51" w:rsidRPr="00E7756E" w:rsidRDefault="00793D51" w:rsidP="00F5648C">
            <w:pPr>
              <w:jc w:val="center"/>
              <w:rPr>
                <w:sz w:val="20"/>
                <w:szCs w:val="20"/>
              </w:rPr>
            </w:pPr>
            <w:r w:rsidRPr="00E7756E">
              <w:rPr>
                <w:sz w:val="20"/>
                <w:szCs w:val="20"/>
              </w:rPr>
              <w:t>X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Fejlődőképesség, önfejlesztés</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 X </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8016" w:type="dxa"/>
            <w:gridSpan w:val="10"/>
            <w:noWrap/>
            <w:vAlign w:val="bottom"/>
          </w:tcPr>
          <w:p w:rsidR="00793D51" w:rsidRPr="00E7756E" w:rsidRDefault="00793D51" w:rsidP="00F5648C">
            <w:pPr>
              <w:jc w:val="center"/>
              <w:rPr>
                <w:sz w:val="20"/>
                <w:szCs w:val="20"/>
              </w:rPr>
            </w:pPr>
            <w:r w:rsidRPr="00E7756E">
              <w:rPr>
                <w:sz w:val="20"/>
                <w:szCs w:val="20"/>
              </w:rPr>
              <w:t>TÁRSAS KOMPETENCIÁK</w:t>
            </w:r>
          </w:p>
        </w:tc>
        <w:tc>
          <w:tcPr>
            <w:tcW w:w="496" w:type="dxa"/>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Határozottság</w:t>
            </w:r>
          </w:p>
        </w:tc>
        <w:tc>
          <w:tcPr>
            <w:tcW w:w="1819" w:type="dxa"/>
            <w:gridSpan w:val="2"/>
            <w:vAlign w:val="bottom"/>
          </w:tcPr>
          <w:p w:rsidR="00793D51" w:rsidRPr="00E7756E" w:rsidRDefault="00793D51" w:rsidP="00F5648C">
            <w:pPr>
              <w:jc w:val="center"/>
              <w:rPr>
                <w:sz w:val="20"/>
                <w:szCs w:val="20"/>
              </w:rPr>
            </w:pPr>
            <w:r w:rsidRPr="00E7756E">
              <w:rPr>
                <w:sz w:val="20"/>
                <w:szCs w:val="20"/>
              </w:rPr>
              <w:t>X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Kapcsolatteremtő készség</w:t>
            </w:r>
          </w:p>
        </w:tc>
        <w:tc>
          <w:tcPr>
            <w:tcW w:w="1819" w:type="dxa"/>
            <w:gridSpan w:val="2"/>
            <w:vAlign w:val="bottom"/>
          </w:tcPr>
          <w:p w:rsidR="00793D51" w:rsidRPr="00E7756E" w:rsidRDefault="00793D51" w:rsidP="00F5648C">
            <w:pPr>
              <w:jc w:val="center"/>
              <w:rPr>
                <w:sz w:val="20"/>
                <w:szCs w:val="20"/>
              </w:rPr>
            </w:pPr>
            <w:r w:rsidRPr="00E7756E">
              <w:rPr>
                <w:sz w:val="20"/>
                <w:szCs w:val="20"/>
              </w:rPr>
              <w:t>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MÓDSZERKOMPETENCIÁK</w:t>
            </w: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Logikus gondolkodás</w:t>
            </w:r>
          </w:p>
        </w:tc>
        <w:tc>
          <w:tcPr>
            <w:tcW w:w="1819" w:type="dxa"/>
            <w:gridSpan w:val="2"/>
            <w:vAlign w:val="bottom"/>
          </w:tcPr>
          <w:p w:rsidR="00793D51" w:rsidRPr="00E7756E" w:rsidRDefault="00793D51" w:rsidP="00F5648C">
            <w:pPr>
              <w:jc w:val="center"/>
              <w:rPr>
                <w:sz w:val="20"/>
                <w:szCs w:val="20"/>
              </w:rPr>
            </w:pPr>
            <w:r w:rsidRPr="00E7756E">
              <w:rPr>
                <w:sz w:val="20"/>
                <w:szCs w:val="20"/>
              </w:rPr>
              <w:t> X </w:t>
            </w:r>
          </w:p>
        </w:tc>
        <w:tc>
          <w:tcPr>
            <w:tcW w:w="662" w:type="dxa"/>
            <w:gridSpan w:val="2"/>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10" w:type="dxa"/>
            <w:gridSpan w:val="2"/>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rPr>
          <w:trHeight w:val="300"/>
          <w:jc w:val="center"/>
        </w:trPr>
        <w:tc>
          <w:tcPr>
            <w:tcW w:w="4241" w:type="dxa"/>
            <w:noWrap/>
          </w:tcPr>
          <w:p w:rsidR="00793D51" w:rsidRPr="00E7756E" w:rsidRDefault="00793D51" w:rsidP="00F5648C">
            <w:pPr>
              <w:widowControl w:val="0"/>
              <w:autoSpaceDE w:val="0"/>
              <w:autoSpaceDN w:val="0"/>
              <w:adjustRightInd w:val="0"/>
              <w:rPr>
                <w:sz w:val="20"/>
                <w:szCs w:val="20"/>
              </w:rPr>
            </w:pPr>
            <w:r w:rsidRPr="00E7756E">
              <w:rPr>
                <w:sz w:val="20"/>
                <w:szCs w:val="20"/>
              </w:rPr>
              <w:t>Gyakorlatias feladatértelmezés</w:t>
            </w:r>
          </w:p>
        </w:tc>
        <w:tc>
          <w:tcPr>
            <w:tcW w:w="1819" w:type="dxa"/>
            <w:gridSpan w:val="2"/>
            <w:noWrap/>
            <w:vAlign w:val="bottom"/>
          </w:tcPr>
          <w:p w:rsidR="00793D51" w:rsidRPr="00E7756E" w:rsidRDefault="00793D51" w:rsidP="00F5648C">
            <w:pPr>
              <w:jc w:val="center"/>
              <w:rPr>
                <w:sz w:val="20"/>
                <w:szCs w:val="20"/>
              </w:rPr>
            </w:pPr>
            <w:r w:rsidRPr="00E7756E">
              <w:rPr>
                <w:sz w:val="20"/>
                <w:szCs w:val="20"/>
              </w:rPr>
              <w:t> X </w:t>
            </w:r>
          </w:p>
        </w:tc>
        <w:tc>
          <w:tcPr>
            <w:tcW w:w="662" w:type="dxa"/>
            <w:gridSpan w:val="2"/>
            <w:noWrap/>
            <w:vAlign w:val="bottom"/>
          </w:tcPr>
          <w:p w:rsidR="00793D51" w:rsidRPr="00E7756E" w:rsidRDefault="00793D51" w:rsidP="00F5648C">
            <w:pPr>
              <w:jc w:val="center"/>
              <w:rPr>
                <w:sz w:val="20"/>
                <w:szCs w:val="20"/>
              </w:rPr>
            </w:pPr>
          </w:p>
        </w:tc>
        <w:tc>
          <w:tcPr>
            <w:tcW w:w="570" w:type="dxa"/>
            <w:gridSpan w:val="2"/>
            <w:noWrap/>
            <w:vAlign w:val="bottom"/>
          </w:tcPr>
          <w:p w:rsidR="00793D51" w:rsidRPr="00E7756E" w:rsidRDefault="00793D51" w:rsidP="00F5648C">
            <w:pPr>
              <w:jc w:val="center"/>
              <w:rPr>
                <w:sz w:val="20"/>
                <w:szCs w:val="20"/>
              </w:rPr>
            </w:pPr>
          </w:p>
        </w:tc>
        <w:tc>
          <w:tcPr>
            <w:tcW w:w="710" w:type="dxa"/>
            <w:gridSpan w:val="2"/>
            <w:noWrap/>
            <w:vAlign w:val="bottom"/>
          </w:tcPr>
          <w:p w:rsidR="00793D51" w:rsidRPr="00E7756E" w:rsidRDefault="00793D51" w:rsidP="00F5648C">
            <w:pPr>
              <w:jc w:val="center"/>
              <w:rPr>
                <w:sz w:val="20"/>
                <w:szCs w:val="20"/>
              </w:rPr>
            </w:pPr>
          </w:p>
        </w:tc>
        <w:tc>
          <w:tcPr>
            <w:tcW w:w="510" w:type="dxa"/>
            <w:gridSpan w:val="2"/>
            <w:vAlign w:val="bottom"/>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lastRenderedPageBreak/>
              <w:t>FELADATOK</w:t>
            </w: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jc w:val="both"/>
              <w:rPr>
                <w:sz w:val="20"/>
                <w:szCs w:val="20"/>
              </w:rPr>
            </w:pPr>
            <w:r w:rsidRPr="00E7756E">
              <w:rPr>
                <w:sz w:val="20"/>
                <w:szCs w:val="20"/>
              </w:rPr>
              <w:t>Idegen nyelven:</w:t>
            </w:r>
          </w:p>
        </w:tc>
        <w:tc>
          <w:tcPr>
            <w:tcW w:w="1851" w:type="dxa"/>
            <w:gridSpan w:val="3"/>
            <w:vAlign w:val="bottom"/>
          </w:tcPr>
          <w:p w:rsidR="00793D51" w:rsidRPr="00E7756E" w:rsidRDefault="00793D51" w:rsidP="00F5648C">
            <w:pPr>
              <w:jc w:val="center"/>
              <w:rPr>
                <w:sz w:val="20"/>
                <w:szCs w:val="20"/>
              </w:rPr>
            </w:pPr>
          </w:p>
        </w:tc>
        <w:tc>
          <w:tcPr>
            <w:tcW w:w="630" w:type="dxa"/>
            <w:vAlign w:val="bottom"/>
          </w:tcPr>
          <w:p w:rsidR="00793D51" w:rsidRPr="00E7756E" w:rsidRDefault="00793D51" w:rsidP="00F5648C">
            <w:pPr>
              <w:jc w:val="center"/>
              <w:rPr>
                <w:sz w:val="20"/>
                <w:szCs w:val="20"/>
              </w:rPr>
            </w:pPr>
          </w:p>
        </w:tc>
        <w:tc>
          <w:tcPr>
            <w:tcW w:w="570" w:type="dxa"/>
            <w:gridSpan w:val="2"/>
            <w:vAlign w:val="bottom"/>
          </w:tcPr>
          <w:p w:rsidR="00793D51" w:rsidRPr="00E7756E" w:rsidRDefault="00793D51" w:rsidP="00F5648C">
            <w:pPr>
              <w:jc w:val="center"/>
              <w:rPr>
                <w:sz w:val="20"/>
                <w:szCs w:val="20"/>
              </w:rPr>
            </w:pPr>
          </w:p>
        </w:tc>
        <w:tc>
          <w:tcPr>
            <w:tcW w:w="724" w:type="dxa"/>
            <w:gridSpan w:val="3"/>
            <w:vAlign w:val="bottom"/>
          </w:tcPr>
          <w:p w:rsidR="00793D51" w:rsidRPr="00E7756E" w:rsidRDefault="00793D51" w:rsidP="00F5648C">
            <w:pPr>
              <w:jc w:val="center"/>
              <w:rPr>
                <w:sz w:val="20"/>
                <w:szCs w:val="20"/>
              </w:rPr>
            </w:pPr>
          </w:p>
        </w:tc>
        <w:tc>
          <w:tcPr>
            <w:tcW w:w="496" w:type="dxa"/>
            <w:vAlign w:val="bottom"/>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298"/>
          <w:jc w:val="center"/>
        </w:trPr>
        <w:tc>
          <w:tcPr>
            <w:tcW w:w="4241" w:type="dxa"/>
            <w:vAlign w:val="center"/>
          </w:tcPr>
          <w:p w:rsidR="00793D51" w:rsidRPr="00E7756E" w:rsidRDefault="00793D51" w:rsidP="00F5648C">
            <w:pPr>
              <w:rPr>
                <w:sz w:val="20"/>
                <w:szCs w:val="20"/>
              </w:rPr>
            </w:pPr>
            <w:r w:rsidRPr="00E7756E">
              <w:rPr>
                <w:sz w:val="20"/>
                <w:szCs w:val="20"/>
              </w:rPr>
              <w:t>Bemutatkozik (személyes és szakmai vonatkozással)</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p>
        </w:tc>
        <w:tc>
          <w:tcPr>
            <w:tcW w:w="570" w:type="dxa"/>
            <w:gridSpan w:val="2"/>
            <w:vAlign w:val="center"/>
          </w:tcPr>
          <w:p w:rsidR="00793D51" w:rsidRPr="00E7756E" w:rsidRDefault="00793D51" w:rsidP="00F5648C">
            <w:pPr>
              <w:jc w:val="center"/>
              <w:rPr>
                <w:sz w:val="20"/>
                <w:szCs w:val="20"/>
              </w:rPr>
            </w:pPr>
            <w:r w:rsidRPr="00E7756E">
              <w:rPr>
                <w:sz w:val="20"/>
                <w:szCs w:val="20"/>
              </w:rPr>
              <w:t>X</w:t>
            </w:r>
          </w:p>
        </w:tc>
        <w:tc>
          <w:tcPr>
            <w:tcW w:w="724" w:type="dxa"/>
            <w:gridSpan w:val="3"/>
            <w:vAlign w:val="center"/>
          </w:tcPr>
          <w:p w:rsidR="00793D51" w:rsidRPr="00E7756E" w:rsidRDefault="00793D51" w:rsidP="00F5648C">
            <w:pPr>
              <w:jc w:val="center"/>
              <w:rPr>
                <w:sz w:val="20"/>
                <w:szCs w:val="20"/>
              </w:rPr>
            </w:pPr>
            <w:r w:rsidRPr="00E7756E">
              <w:rPr>
                <w:sz w:val="20"/>
                <w:szCs w:val="20"/>
              </w:rPr>
              <w:t>X</w:t>
            </w: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274"/>
          <w:jc w:val="center"/>
        </w:trPr>
        <w:tc>
          <w:tcPr>
            <w:tcW w:w="4241" w:type="dxa"/>
            <w:vAlign w:val="center"/>
          </w:tcPr>
          <w:p w:rsidR="00793D51" w:rsidRPr="00E7756E" w:rsidRDefault="00793D51" w:rsidP="00F5648C">
            <w:pPr>
              <w:rPr>
                <w:sz w:val="20"/>
                <w:szCs w:val="20"/>
              </w:rPr>
            </w:pPr>
            <w:r w:rsidRPr="00E7756E">
              <w:rPr>
                <w:sz w:val="20"/>
                <w:szCs w:val="20"/>
              </w:rPr>
              <w:t>Alapadatokat tartalmazó formanyomtatványt kitölt</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r w:rsidRPr="00E7756E">
              <w:rPr>
                <w:sz w:val="20"/>
                <w:szCs w:val="20"/>
              </w:rPr>
              <w:t>X</w:t>
            </w:r>
          </w:p>
        </w:tc>
        <w:tc>
          <w:tcPr>
            <w:tcW w:w="570" w:type="dxa"/>
            <w:gridSpan w:val="2"/>
            <w:vAlign w:val="center"/>
          </w:tcPr>
          <w:p w:rsidR="00793D51" w:rsidRPr="00E7756E" w:rsidRDefault="00793D51" w:rsidP="00F5648C">
            <w:pPr>
              <w:jc w:val="center"/>
              <w:rPr>
                <w:sz w:val="20"/>
                <w:szCs w:val="20"/>
              </w:rPr>
            </w:pPr>
            <w:r w:rsidRPr="00E7756E">
              <w:rPr>
                <w:sz w:val="20"/>
                <w:szCs w:val="20"/>
              </w:rPr>
              <w:t>X</w:t>
            </w:r>
          </w:p>
        </w:tc>
        <w:tc>
          <w:tcPr>
            <w:tcW w:w="724" w:type="dxa"/>
            <w:gridSpan w:val="3"/>
            <w:vAlign w:val="center"/>
          </w:tcPr>
          <w:p w:rsidR="00793D51" w:rsidRPr="00E7756E" w:rsidRDefault="00793D51" w:rsidP="00F5648C">
            <w:pPr>
              <w:jc w:val="center"/>
              <w:rPr>
                <w:sz w:val="20"/>
                <w:szCs w:val="20"/>
              </w:rPr>
            </w:pPr>
            <w:r w:rsidRPr="00E7756E">
              <w:rPr>
                <w:sz w:val="20"/>
                <w:szCs w:val="20"/>
              </w:rPr>
              <w:t>X</w:t>
            </w: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rPr>
                <w:sz w:val="20"/>
                <w:szCs w:val="20"/>
              </w:rPr>
            </w:pPr>
            <w:r w:rsidRPr="00E7756E">
              <w:rPr>
                <w:sz w:val="20"/>
                <w:szCs w:val="20"/>
              </w:rPr>
              <w:t>Szakmai önéletrajzot és motivációs levelet ír</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r w:rsidRPr="00E7756E">
              <w:rPr>
                <w:sz w:val="20"/>
                <w:szCs w:val="20"/>
              </w:rPr>
              <w:t>X</w:t>
            </w:r>
          </w:p>
        </w:tc>
        <w:tc>
          <w:tcPr>
            <w:tcW w:w="570" w:type="dxa"/>
            <w:gridSpan w:val="2"/>
            <w:vAlign w:val="center"/>
          </w:tcPr>
          <w:p w:rsidR="00793D51" w:rsidRPr="00E7756E" w:rsidRDefault="00793D51" w:rsidP="00F5648C">
            <w:pPr>
              <w:jc w:val="center"/>
              <w:rPr>
                <w:sz w:val="20"/>
                <w:szCs w:val="20"/>
              </w:rPr>
            </w:pPr>
            <w:r w:rsidRPr="00E7756E">
              <w:rPr>
                <w:sz w:val="20"/>
                <w:szCs w:val="20"/>
              </w:rPr>
              <w:t>X</w:t>
            </w:r>
          </w:p>
        </w:tc>
        <w:tc>
          <w:tcPr>
            <w:tcW w:w="724" w:type="dxa"/>
            <w:gridSpan w:val="3"/>
            <w:vAlign w:val="center"/>
          </w:tcPr>
          <w:p w:rsidR="00793D51" w:rsidRPr="00E7756E" w:rsidRDefault="00793D51" w:rsidP="00F5648C">
            <w:pPr>
              <w:jc w:val="center"/>
              <w:rPr>
                <w:sz w:val="20"/>
                <w:szCs w:val="20"/>
              </w:rPr>
            </w:pPr>
            <w:r w:rsidRPr="00E7756E">
              <w:rPr>
                <w:sz w:val="20"/>
                <w:szCs w:val="20"/>
              </w:rPr>
              <w:t>X</w:t>
            </w: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rPr>
                <w:sz w:val="20"/>
                <w:szCs w:val="20"/>
              </w:rPr>
            </w:pPr>
            <w:r w:rsidRPr="00E7756E">
              <w:rPr>
                <w:sz w:val="20"/>
                <w:szCs w:val="20"/>
              </w:rPr>
              <w:t xml:space="preserve">Állásinterjún részt vesz </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r w:rsidRPr="00E7756E">
              <w:rPr>
                <w:sz w:val="20"/>
                <w:szCs w:val="20"/>
              </w:rPr>
              <w:t>X</w:t>
            </w:r>
          </w:p>
        </w:tc>
        <w:tc>
          <w:tcPr>
            <w:tcW w:w="570" w:type="dxa"/>
            <w:gridSpan w:val="2"/>
            <w:vAlign w:val="center"/>
          </w:tcPr>
          <w:p w:rsidR="00793D51" w:rsidRPr="00E7756E" w:rsidRDefault="00793D51" w:rsidP="00F5648C">
            <w:pPr>
              <w:jc w:val="center"/>
              <w:rPr>
                <w:sz w:val="20"/>
                <w:szCs w:val="20"/>
              </w:rPr>
            </w:pPr>
            <w:r w:rsidRPr="00E7756E">
              <w:rPr>
                <w:sz w:val="20"/>
                <w:szCs w:val="20"/>
              </w:rPr>
              <w:t>X</w:t>
            </w:r>
          </w:p>
        </w:tc>
        <w:tc>
          <w:tcPr>
            <w:tcW w:w="724" w:type="dxa"/>
            <w:gridSpan w:val="3"/>
            <w:vAlign w:val="center"/>
          </w:tcPr>
          <w:p w:rsidR="00793D51" w:rsidRPr="00E7756E" w:rsidRDefault="00793D51" w:rsidP="00F5648C">
            <w:pPr>
              <w:jc w:val="center"/>
              <w:rPr>
                <w:sz w:val="20"/>
                <w:szCs w:val="20"/>
              </w:rPr>
            </w:pPr>
            <w:r w:rsidRPr="00E7756E">
              <w:rPr>
                <w:sz w:val="20"/>
                <w:szCs w:val="20"/>
              </w:rPr>
              <w:t>X</w:t>
            </w: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rPr>
                <w:sz w:val="20"/>
                <w:szCs w:val="20"/>
              </w:rPr>
            </w:pPr>
            <w:r w:rsidRPr="00E7756E">
              <w:rPr>
                <w:sz w:val="20"/>
                <w:szCs w:val="20"/>
              </w:rPr>
              <w:t>Munkakörülményekről, karrier lehetőségekről tájékozódik</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p>
        </w:tc>
        <w:tc>
          <w:tcPr>
            <w:tcW w:w="570" w:type="dxa"/>
            <w:gridSpan w:val="2"/>
            <w:vAlign w:val="center"/>
          </w:tcPr>
          <w:p w:rsidR="00793D51" w:rsidRPr="00E7756E" w:rsidRDefault="00793D51" w:rsidP="00F5648C">
            <w:pPr>
              <w:jc w:val="center"/>
              <w:rPr>
                <w:sz w:val="20"/>
                <w:szCs w:val="20"/>
              </w:rPr>
            </w:pPr>
          </w:p>
        </w:tc>
        <w:tc>
          <w:tcPr>
            <w:tcW w:w="724" w:type="dxa"/>
            <w:gridSpan w:val="3"/>
            <w:vAlign w:val="center"/>
          </w:tcPr>
          <w:p w:rsidR="00793D51" w:rsidRPr="00E7756E" w:rsidRDefault="00793D51" w:rsidP="00F5648C">
            <w:pPr>
              <w:jc w:val="center"/>
              <w:rPr>
                <w:sz w:val="20"/>
                <w:szCs w:val="20"/>
              </w:rPr>
            </w:pP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4241" w:type="dxa"/>
            <w:vAlign w:val="center"/>
          </w:tcPr>
          <w:p w:rsidR="00793D51" w:rsidRPr="00E7756E" w:rsidRDefault="00793D51" w:rsidP="00F5648C">
            <w:pPr>
              <w:rPr>
                <w:sz w:val="20"/>
                <w:szCs w:val="20"/>
              </w:rPr>
            </w:pPr>
            <w:r w:rsidRPr="00E7756E">
              <w:rPr>
                <w:sz w:val="20"/>
                <w:szCs w:val="20"/>
              </w:rPr>
              <w:t>Idegen nyelvű szakmai irányítás, együttműködés melletti munkát végez</w:t>
            </w:r>
          </w:p>
        </w:tc>
        <w:tc>
          <w:tcPr>
            <w:tcW w:w="1851" w:type="dxa"/>
            <w:gridSpan w:val="3"/>
            <w:noWrap/>
            <w:vAlign w:val="center"/>
          </w:tcPr>
          <w:p w:rsidR="00793D51" w:rsidRPr="00E7756E" w:rsidRDefault="00793D51" w:rsidP="00F5648C">
            <w:pPr>
              <w:jc w:val="center"/>
              <w:rPr>
                <w:sz w:val="20"/>
                <w:szCs w:val="20"/>
              </w:rPr>
            </w:pPr>
          </w:p>
        </w:tc>
        <w:tc>
          <w:tcPr>
            <w:tcW w:w="630" w:type="dxa"/>
            <w:noWrap/>
            <w:vAlign w:val="center"/>
          </w:tcPr>
          <w:p w:rsidR="00793D51" w:rsidRPr="00E7756E" w:rsidRDefault="00793D51" w:rsidP="00F5648C">
            <w:pPr>
              <w:jc w:val="center"/>
              <w:rPr>
                <w:sz w:val="20"/>
                <w:szCs w:val="20"/>
              </w:rPr>
            </w:pPr>
          </w:p>
        </w:tc>
        <w:tc>
          <w:tcPr>
            <w:tcW w:w="570" w:type="dxa"/>
            <w:gridSpan w:val="2"/>
            <w:noWrap/>
            <w:vAlign w:val="center"/>
          </w:tcPr>
          <w:p w:rsidR="00793D51" w:rsidRPr="00E7756E" w:rsidRDefault="00793D51" w:rsidP="00F5648C">
            <w:pPr>
              <w:jc w:val="center"/>
              <w:rPr>
                <w:sz w:val="20"/>
                <w:szCs w:val="20"/>
              </w:rPr>
            </w:pPr>
          </w:p>
        </w:tc>
        <w:tc>
          <w:tcPr>
            <w:tcW w:w="724" w:type="dxa"/>
            <w:gridSpan w:val="3"/>
            <w:vAlign w:val="center"/>
          </w:tcPr>
          <w:p w:rsidR="00793D51" w:rsidRPr="00E7756E" w:rsidRDefault="00793D51" w:rsidP="00F5648C">
            <w:pPr>
              <w:jc w:val="center"/>
              <w:rPr>
                <w:sz w:val="20"/>
                <w:szCs w:val="20"/>
              </w:rPr>
            </w:pPr>
          </w:p>
        </w:tc>
        <w:tc>
          <w:tcPr>
            <w:tcW w:w="49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4241" w:type="dxa"/>
            <w:vAlign w:val="center"/>
          </w:tcPr>
          <w:p w:rsidR="00793D51" w:rsidRPr="00E7756E" w:rsidRDefault="00793D51" w:rsidP="00F5648C">
            <w:pPr>
              <w:rPr>
                <w:sz w:val="20"/>
                <w:szCs w:val="20"/>
              </w:rPr>
            </w:pPr>
            <w:r w:rsidRPr="00E7756E">
              <w:rPr>
                <w:sz w:val="20"/>
                <w:szCs w:val="20"/>
              </w:rPr>
              <w:t>Munkával, szabadidővel kapcsolatos kifejezések megértése, használata</w:t>
            </w:r>
          </w:p>
        </w:tc>
        <w:tc>
          <w:tcPr>
            <w:tcW w:w="1851" w:type="dxa"/>
            <w:gridSpan w:val="3"/>
            <w:noWrap/>
            <w:vAlign w:val="center"/>
          </w:tcPr>
          <w:p w:rsidR="00793D51" w:rsidRPr="00E7756E" w:rsidRDefault="00793D51" w:rsidP="00F5648C">
            <w:pPr>
              <w:jc w:val="center"/>
              <w:rPr>
                <w:sz w:val="20"/>
                <w:szCs w:val="20"/>
              </w:rPr>
            </w:pPr>
          </w:p>
        </w:tc>
        <w:tc>
          <w:tcPr>
            <w:tcW w:w="630" w:type="dxa"/>
            <w:noWrap/>
            <w:vAlign w:val="center"/>
          </w:tcPr>
          <w:p w:rsidR="00793D51" w:rsidRPr="00E7756E" w:rsidRDefault="00793D51" w:rsidP="00F5648C">
            <w:pPr>
              <w:jc w:val="center"/>
              <w:rPr>
                <w:sz w:val="20"/>
                <w:szCs w:val="20"/>
              </w:rPr>
            </w:pPr>
            <w:r w:rsidRPr="00E7756E">
              <w:rPr>
                <w:sz w:val="20"/>
                <w:szCs w:val="20"/>
              </w:rPr>
              <w:t>X</w:t>
            </w:r>
          </w:p>
        </w:tc>
        <w:tc>
          <w:tcPr>
            <w:tcW w:w="570" w:type="dxa"/>
            <w:gridSpan w:val="2"/>
            <w:noWrap/>
            <w:vAlign w:val="center"/>
          </w:tcPr>
          <w:p w:rsidR="00793D51" w:rsidRPr="00E7756E" w:rsidRDefault="00793D51" w:rsidP="00F5648C">
            <w:pPr>
              <w:jc w:val="center"/>
              <w:rPr>
                <w:sz w:val="20"/>
                <w:szCs w:val="20"/>
              </w:rPr>
            </w:pPr>
            <w:r w:rsidRPr="00E7756E">
              <w:rPr>
                <w:sz w:val="20"/>
                <w:szCs w:val="20"/>
              </w:rPr>
              <w:t>X</w:t>
            </w:r>
          </w:p>
        </w:tc>
        <w:tc>
          <w:tcPr>
            <w:tcW w:w="724" w:type="dxa"/>
            <w:gridSpan w:val="3"/>
            <w:vAlign w:val="center"/>
          </w:tcPr>
          <w:p w:rsidR="00793D51" w:rsidRPr="00E7756E" w:rsidRDefault="00793D51" w:rsidP="00F5648C">
            <w:pPr>
              <w:jc w:val="center"/>
              <w:rPr>
                <w:sz w:val="20"/>
                <w:szCs w:val="20"/>
              </w:rPr>
            </w:pPr>
            <w:r w:rsidRPr="00E7756E">
              <w:rPr>
                <w:sz w:val="20"/>
                <w:szCs w:val="20"/>
              </w:rPr>
              <w:t>X</w:t>
            </w:r>
          </w:p>
        </w:tc>
        <w:tc>
          <w:tcPr>
            <w:tcW w:w="49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blPrEx>
          <w:tblLook w:val="00A0" w:firstRow="1" w:lastRow="0" w:firstColumn="1" w:lastColumn="0" w:noHBand="0" w:noVBand="0"/>
        </w:tblPrEx>
        <w:trPr>
          <w:trHeight w:val="300"/>
          <w:jc w:val="center"/>
        </w:trPr>
        <w:tc>
          <w:tcPr>
            <w:tcW w:w="4241" w:type="dxa"/>
            <w:vAlign w:val="bottom"/>
          </w:tcPr>
          <w:p w:rsidR="00793D51" w:rsidRPr="00E7756E" w:rsidRDefault="00793D51" w:rsidP="00F5648C">
            <w:pPr>
              <w:jc w:val="both"/>
              <w:rPr>
                <w:sz w:val="20"/>
                <w:szCs w:val="20"/>
              </w:rPr>
            </w:pPr>
            <w:r w:rsidRPr="00E7756E">
              <w:rPr>
                <w:sz w:val="20"/>
                <w:szCs w:val="20"/>
              </w:rPr>
              <w:t>Idegen nyelven:</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p>
        </w:tc>
        <w:tc>
          <w:tcPr>
            <w:tcW w:w="555" w:type="dxa"/>
            <w:vAlign w:val="center"/>
          </w:tcPr>
          <w:p w:rsidR="00793D51" w:rsidRPr="00E7756E" w:rsidRDefault="00793D51" w:rsidP="00F5648C">
            <w:pPr>
              <w:jc w:val="center"/>
              <w:rPr>
                <w:sz w:val="20"/>
                <w:szCs w:val="20"/>
              </w:rPr>
            </w:pPr>
          </w:p>
        </w:tc>
        <w:tc>
          <w:tcPr>
            <w:tcW w:w="739" w:type="dxa"/>
            <w:gridSpan w:val="4"/>
            <w:vAlign w:val="center"/>
          </w:tcPr>
          <w:p w:rsidR="00793D51" w:rsidRPr="00E7756E" w:rsidRDefault="00793D51" w:rsidP="00F5648C">
            <w:pPr>
              <w:jc w:val="center"/>
              <w:rPr>
                <w:sz w:val="20"/>
                <w:szCs w:val="20"/>
              </w:rPr>
            </w:pPr>
          </w:p>
        </w:tc>
        <w:tc>
          <w:tcPr>
            <w:tcW w:w="496" w:type="dxa"/>
            <w:vAlign w:val="center"/>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rPr>
                <w:sz w:val="20"/>
                <w:szCs w:val="20"/>
              </w:rPr>
            </w:pPr>
            <w:r w:rsidRPr="00E7756E">
              <w:rPr>
                <w:sz w:val="20"/>
                <w:szCs w:val="20"/>
              </w:rPr>
              <w:t>Szakmai önéletrajz és motivációs levél tartalma, felépítése</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ind w:left="182" w:firstLineChars="9" w:firstLine="18"/>
              <w:jc w:val="center"/>
              <w:rPr>
                <w:sz w:val="20"/>
                <w:szCs w:val="20"/>
              </w:rPr>
            </w:pPr>
          </w:p>
        </w:tc>
        <w:tc>
          <w:tcPr>
            <w:tcW w:w="555" w:type="dxa"/>
            <w:vAlign w:val="center"/>
          </w:tcPr>
          <w:p w:rsidR="00793D51" w:rsidRPr="00E7756E" w:rsidRDefault="00793D51" w:rsidP="00F5648C">
            <w:pPr>
              <w:jc w:val="center"/>
              <w:rPr>
                <w:sz w:val="20"/>
                <w:szCs w:val="20"/>
              </w:rPr>
            </w:pPr>
          </w:p>
        </w:tc>
        <w:tc>
          <w:tcPr>
            <w:tcW w:w="739" w:type="dxa"/>
            <w:gridSpan w:val="4"/>
            <w:vAlign w:val="center"/>
          </w:tcPr>
          <w:p w:rsidR="00793D51" w:rsidRPr="00E7756E" w:rsidRDefault="00793D51" w:rsidP="00F5648C">
            <w:pPr>
              <w:jc w:val="center"/>
              <w:rPr>
                <w:sz w:val="20"/>
                <w:szCs w:val="20"/>
              </w:rPr>
            </w:pP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600"/>
          <w:jc w:val="center"/>
        </w:trPr>
        <w:tc>
          <w:tcPr>
            <w:tcW w:w="4241" w:type="dxa"/>
            <w:vAlign w:val="center"/>
          </w:tcPr>
          <w:p w:rsidR="00793D51" w:rsidRPr="00E7756E" w:rsidRDefault="00793D51" w:rsidP="00F5648C">
            <w:pPr>
              <w:rPr>
                <w:sz w:val="20"/>
                <w:szCs w:val="20"/>
              </w:rPr>
            </w:pPr>
            <w:r w:rsidRPr="00E7756E">
              <w:rPr>
                <w:sz w:val="20"/>
                <w:szCs w:val="20"/>
              </w:rPr>
              <w:t>Egy szakmai állásinterjú lehetséges kérdései, illetve válaszai</w:t>
            </w:r>
          </w:p>
        </w:tc>
        <w:tc>
          <w:tcPr>
            <w:tcW w:w="1851" w:type="dxa"/>
            <w:gridSpan w:val="3"/>
            <w:noWrap/>
            <w:vAlign w:val="center"/>
          </w:tcPr>
          <w:p w:rsidR="00793D51" w:rsidRPr="00E7756E" w:rsidRDefault="00793D51" w:rsidP="00F5648C">
            <w:pPr>
              <w:jc w:val="center"/>
              <w:rPr>
                <w:sz w:val="20"/>
                <w:szCs w:val="20"/>
              </w:rPr>
            </w:pPr>
          </w:p>
        </w:tc>
        <w:tc>
          <w:tcPr>
            <w:tcW w:w="630" w:type="dxa"/>
            <w:noWrap/>
            <w:vAlign w:val="center"/>
          </w:tcPr>
          <w:p w:rsidR="00793D51" w:rsidRPr="00E7756E" w:rsidRDefault="00793D51" w:rsidP="00F5648C">
            <w:pPr>
              <w:jc w:val="center"/>
              <w:rPr>
                <w:sz w:val="20"/>
                <w:szCs w:val="20"/>
              </w:rPr>
            </w:pPr>
          </w:p>
        </w:tc>
        <w:tc>
          <w:tcPr>
            <w:tcW w:w="555" w:type="dxa"/>
            <w:noWrap/>
            <w:vAlign w:val="center"/>
          </w:tcPr>
          <w:p w:rsidR="00793D51" w:rsidRPr="00E7756E" w:rsidRDefault="00793D51" w:rsidP="00F5648C">
            <w:pPr>
              <w:jc w:val="center"/>
              <w:rPr>
                <w:sz w:val="20"/>
                <w:szCs w:val="20"/>
              </w:rPr>
            </w:pPr>
            <w:r w:rsidRPr="00E7756E">
              <w:rPr>
                <w:sz w:val="20"/>
                <w:szCs w:val="20"/>
              </w:rPr>
              <w:t>X</w:t>
            </w:r>
          </w:p>
        </w:tc>
        <w:tc>
          <w:tcPr>
            <w:tcW w:w="739" w:type="dxa"/>
            <w:gridSpan w:val="4"/>
            <w:vAlign w:val="center"/>
          </w:tcPr>
          <w:p w:rsidR="00793D51" w:rsidRPr="00E7756E" w:rsidRDefault="00793D51" w:rsidP="00F5648C">
            <w:pPr>
              <w:jc w:val="center"/>
              <w:rPr>
                <w:sz w:val="20"/>
                <w:szCs w:val="20"/>
              </w:rPr>
            </w:pPr>
            <w:r w:rsidRPr="00E7756E">
              <w:rPr>
                <w:sz w:val="20"/>
                <w:szCs w:val="20"/>
              </w:rPr>
              <w:t>X</w:t>
            </w:r>
          </w:p>
        </w:tc>
        <w:tc>
          <w:tcPr>
            <w:tcW w:w="49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4241" w:type="dxa"/>
            <w:vAlign w:val="center"/>
          </w:tcPr>
          <w:p w:rsidR="00793D51" w:rsidRPr="00E7756E" w:rsidRDefault="00793D51" w:rsidP="00F5648C">
            <w:pPr>
              <w:rPr>
                <w:sz w:val="20"/>
                <w:szCs w:val="20"/>
              </w:rPr>
            </w:pPr>
            <w:r w:rsidRPr="00E7756E">
              <w:rPr>
                <w:sz w:val="20"/>
                <w:szCs w:val="20"/>
              </w:rPr>
              <w:t>Közvetlen szakmájára vonatkozó gyakran használt egyszerű szavak, szókapcsolatok</w:t>
            </w:r>
          </w:p>
        </w:tc>
        <w:tc>
          <w:tcPr>
            <w:tcW w:w="1851" w:type="dxa"/>
            <w:gridSpan w:val="3"/>
            <w:noWrap/>
            <w:vAlign w:val="center"/>
          </w:tcPr>
          <w:p w:rsidR="00793D51" w:rsidRPr="00E7756E" w:rsidRDefault="00793D51" w:rsidP="00F5648C">
            <w:pPr>
              <w:jc w:val="center"/>
              <w:rPr>
                <w:sz w:val="20"/>
                <w:szCs w:val="20"/>
              </w:rPr>
            </w:pPr>
          </w:p>
        </w:tc>
        <w:tc>
          <w:tcPr>
            <w:tcW w:w="630" w:type="dxa"/>
            <w:noWrap/>
            <w:vAlign w:val="center"/>
          </w:tcPr>
          <w:p w:rsidR="00793D51" w:rsidRPr="00E7756E" w:rsidRDefault="00793D51" w:rsidP="00F5648C">
            <w:pPr>
              <w:jc w:val="center"/>
              <w:rPr>
                <w:sz w:val="20"/>
                <w:szCs w:val="20"/>
              </w:rPr>
            </w:pPr>
          </w:p>
        </w:tc>
        <w:tc>
          <w:tcPr>
            <w:tcW w:w="555" w:type="dxa"/>
            <w:noWrap/>
            <w:vAlign w:val="center"/>
          </w:tcPr>
          <w:p w:rsidR="00793D51" w:rsidRPr="00E7756E" w:rsidRDefault="00793D51" w:rsidP="00F5648C">
            <w:pPr>
              <w:jc w:val="center"/>
              <w:rPr>
                <w:sz w:val="20"/>
                <w:szCs w:val="20"/>
              </w:rPr>
            </w:pPr>
          </w:p>
        </w:tc>
        <w:tc>
          <w:tcPr>
            <w:tcW w:w="739" w:type="dxa"/>
            <w:gridSpan w:val="4"/>
            <w:vAlign w:val="center"/>
          </w:tcPr>
          <w:p w:rsidR="00793D51" w:rsidRPr="00E7756E" w:rsidRDefault="00793D51" w:rsidP="00F5648C">
            <w:pPr>
              <w:jc w:val="center"/>
              <w:rPr>
                <w:sz w:val="20"/>
                <w:szCs w:val="20"/>
              </w:rPr>
            </w:pPr>
          </w:p>
        </w:tc>
        <w:tc>
          <w:tcPr>
            <w:tcW w:w="49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rPr>
                <w:sz w:val="20"/>
                <w:szCs w:val="20"/>
              </w:rPr>
            </w:pPr>
            <w:r w:rsidRPr="00E7756E">
              <w:rPr>
                <w:sz w:val="20"/>
                <w:szCs w:val="20"/>
              </w:rPr>
              <w:t>A munkakör alapkifejezései</w:t>
            </w:r>
          </w:p>
        </w:tc>
        <w:tc>
          <w:tcPr>
            <w:tcW w:w="1851" w:type="dxa"/>
            <w:gridSpan w:val="3"/>
            <w:noWrap/>
            <w:vAlign w:val="center"/>
          </w:tcPr>
          <w:p w:rsidR="00793D51" w:rsidRPr="00E7756E" w:rsidRDefault="00793D51" w:rsidP="00F5648C">
            <w:pPr>
              <w:jc w:val="center"/>
              <w:rPr>
                <w:sz w:val="20"/>
                <w:szCs w:val="20"/>
              </w:rPr>
            </w:pPr>
          </w:p>
        </w:tc>
        <w:tc>
          <w:tcPr>
            <w:tcW w:w="630" w:type="dxa"/>
            <w:noWrap/>
            <w:vAlign w:val="center"/>
          </w:tcPr>
          <w:p w:rsidR="00793D51" w:rsidRPr="00E7756E" w:rsidRDefault="00793D51" w:rsidP="00F5648C">
            <w:pPr>
              <w:jc w:val="center"/>
              <w:rPr>
                <w:sz w:val="20"/>
                <w:szCs w:val="20"/>
              </w:rPr>
            </w:pPr>
          </w:p>
        </w:tc>
        <w:tc>
          <w:tcPr>
            <w:tcW w:w="555" w:type="dxa"/>
            <w:noWrap/>
            <w:vAlign w:val="center"/>
          </w:tcPr>
          <w:p w:rsidR="00793D51" w:rsidRPr="00E7756E" w:rsidRDefault="00793D51" w:rsidP="00F5648C">
            <w:pPr>
              <w:jc w:val="center"/>
              <w:rPr>
                <w:sz w:val="20"/>
                <w:szCs w:val="20"/>
              </w:rPr>
            </w:pPr>
          </w:p>
        </w:tc>
        <w:tc>
          <w:tcPr>
            <w:tcW w:w="739" w:type="dxa"/>
            <w:gridSpan w:val="4"/>
            <w:vAlign w:val="center"/>
          </w:tcPr>
          <w:p w:rsidR="00793D51" w:rsidRPr="00E7756E" w:rsidRDefault="00793D51" w:rsidP="00F5648C">
            <w:pPr>
              <w:jc w:val="center"/>
              <w:rPr>
                <w:sz w:val="20"/>
                <w:szCs w:val="20"/>
              </w:rPr>
            </w:pPr>
          </w:p>
        </w:tc>
        <w:tc>
          <w:tcPr>
            <w:tcW w:w="49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SZAKMAI KÉSZSÉGEK</w:t>
            </w:r>
          </w:p>
        </w:tc>
      </w:tr>
      <w:tr w:rsidR="00793D51" w:rsidRPr="00E7756E" w:rsidTr="00F5648C">
        <w:tblPrEx>
          <w:tblLook w:val="00A0" w:firstRow="1" w:lastRow="0" w:firstColumn="1" w:lastColumn="0" w:noHBand="0" w:noVBand="0"/>
        </w:tblPrEx>
        <w:trPr>
          <w:trHeight w:val="276"/>
          <w:jc w:val="center"/>
        </w:trPr>
        <w:tc>
          <w:tcPr>
            <w:tcW w:w="4241" w:type="dxa"/>
            <w:vAlign w:val="center"/>
          </w:tcPr>
          <w:p w:rsidR="00793D51" w:rsidRPr="00E7756E" w:rsidRDefault="00793D51" w:rsidP="00F5648C">
            <w:pPr>
              <w:rPr>
                <w:sz w:val="20"/>
                <w:szCs w:val="20"/>
              </w:rPr>
            </w:pPr>
            <w:r w:rsidRPr="00E7756E">
              <w:rPr>
                <w:sz w:val="20"/>
                <w:szCs w:val="20"/>
              </w:rPr>
              <w:t>Egyszerű formanyomtatványok kitöltése idegen nyelven</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r w:rsidRPr="00E7756E">
              <w:rPr>
                <w:sz w:val="20"/>
                <w:szCs w:val="20"/>
              </w:rPr>
              <w:t>X</w:t>
            </w:r>
          </w:p>
        </w:tc>
        <w:tc>
          <w:tcPr>
            <w:tcW w:w="570" w:type="dxa"/>
            <w:gridSpan w:val="2"/>
            <w:vAlign w:val="center"/>
          </w:tcPr>
          <w:p w:rsidR="00793D51" w:rsidRPr="00E7756E" w:rsidRDefault="00793D51" w:rsidP="00F5648C">
            <w:pPr>
              <w:jc w:val="center"/>
              <w:rPr>
                <w:sz w:val="20"/>
                <w:szCs w:val="20"/>
              </w:rPr>
            </w:pPr>
          </w:p>
        </w:tc>
        <w:tc>
          <w:tcPr>
            <w:tcW w:w="724" w:type="dxa"/>
            <w:gridSpan w:val="3"/>
            <w:vAlign w:val="center"/>
          </w:tcPr>
          <w:p w:rsidR="00793D51" w:rsidRPr="00E7756E" w:rsidRDefault="00793D51" w:rsidP="00F5648C">
            <w:pPr>
              <w:jc w:val="center"/>
              <w:rPr>
                <w:sz w:val="20"/>
                <w:szCs w:val="20"/>
              </w:rPr>
            </w:pP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930"/>
          <w:jc w:val="center"/>
        </w:trPr>
        <w:tc>
          <w:tcPr>
            <w:tcW w:w="4241" w:type="dxa"/>
            <w:vAlign w:val="center"/>
          </w:tcPr>
          <w:p w:rsidR="00793D51" w:rsidRPr="00E7756E" w:rsidRDefault="00793D51" w:rsidP="00F5648C">
            <w:pPr>
              <w:rPr>
                <w:sz w:val="20"/>
                <w:szCs w:val="20"/>
              </w:rPr>
            </w:pPr>
            <w:r w:rsidRPr="00E7756E">
              <w:rPr>
                <w:sz w:val="20"/>
                <w:szCs w:val="20"/>
              </w:rPr>
              <w:t>Szakmai állásinterjún elhangzó idegen nyelven feltett kérdések megértése, illetve azokra való reagálás értelmező, összetett mondatokban</w:t>
            </w:r>
          </w:p>
        </w:tc>
        <w:tc>
          <w:tcPr>
            <w:tcW w:w="1851" w:type="dxa"/>
            <w:gridSpan w:val="3"/>
            <w:vAlign w:val="center"/>
          </w:tcPr>
          <w:p w:rsidR="00793D51" w:rsidRPr="00E7756E" w:rsidRDefault="00793D51" w:rsidP="00F5648C">
            <w:pPr>
              <w:jc w:val="center"/>
              <w:rPr>
                <w:sz w:val="20"/>
                <w:szCs w:val="20"/>
              </w:rPr>
            </w:pPr>
          </w:p>
        </w:tc>
        <w:tc>
          <w:tcPr>
            <w:tcW w:w="630" w:type="dxa"/>
            <w:vAlign w:val="center"/>
          </w:tcPr>
          <w:p w:rsidR="00793D51" w:rsidRPr="00E7756E" w:rsidRDefault="00793D51" w:rsidP="00F5648C">
            <w:pPr>
              <w:jc w:val="center"/>
              <w:rPr>
                <w:sz w:val="20"/>
                <w:szCs w:val="20"/>
              </w:rPr>
            </w:pPr>
            <w:r w:rsidRPr="00E7756E">
              <w:rPr>
                <w:sz w:val="20"/>
                <w:szCs w:val="20"/>
              </w:rPr>
              <w:t>X</w:t>
            </w:r>
          </w:p>
        </w:tc>
        <w:tc>
          <w:tcPr>
            <w:tcW w:w="570" w:type="dxa"/>
            <w:gridSpan w:val="2"/>
            <w:vAlign w:val="center"/>
          </w:tcPr>
          <w:p w:rsidR="00793D51" w:rsidRPr="00E7756E" w:rsidRDefault="00793D51" w:rsidP="00F5648C">
            <w:pPr>
              <w:jc w:val="center"/>
              <w:rPr>
                <w:sz w:val="20"/>
                <w:szCs w:val="20"/>
              </w:rPr>
            </w:pPr>
            <w:r w:rsidRPr="00E7756E">
              <w:rPr>
                <w:sz w:val="20"/>
                <w:szCs w:val="20"/>
              </w:rPr>
              <w:t>X</w:t>
            </w:r>
          </w:p>
        </w:tc>
        <w:tc>
          <w:tcPr>
            <w:tcW w:w="724" w:type="dxa"/>
            <w:gridSpan w:val="3"/>
            <w:vAlign w:val="center"/>
          </w:tcPr>
          <w:p w:rsidR="00793D51" w:rsidRPr="00E7756E" w:rsidRDefault="00793D51" w:rsidP="00F5648C">
            <w:pPr>
              <w:rPr>
                <w:sz w:val="20"/>
                <w:szCs w:val="20"/>
              </w:rPr>
            </w:pPr>
            <w:r w:rsidRPr="00E7756E">
              <w:rPr>
                <w:sz w:val="20"/>
                <w:szCs w:val="20"/>
              </w:rPr>
              <w:t>X</w:t>
            </w:r>
          </w:p>
        </w:tc>
        <w:tc>
          <w:tcPr>
            <w:tcW w:w="49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blPrEx>
          <w:tblLook w:val="00A0" w:firstRow="1" w:lastRow="0" w:firstColumn="1" w:lastColumn="0" w:noHBand="0" w:noVBand="0"/>
        </w:tblPrEx>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jc w:val="both"/>
              <w:rPr>
                <w:sz w:val="20"/>
                <w:szCs w:val="20"/>
              </w:rPr>
            </w:pPr>
            <w:r w:rsidRPr="00E7756E">
              <w:rPr>
                <w:sz w:val="20"/>
                <w:szCs w:val="20"/>
              </w:rPr>
              <w:t>Fejlődőképesség, önfejlesztés</w:t>
            </w:r>
          </w:p>
        </w:tc>
        <w:tc>
          <w:tcPr>
            <w:tcW w:w="1851" w:type="dxa"/>
            <w:gridSpan w:val="3"/>
            <w:vAlign w:val="bottom"/>
          </w:tcPr>
          <w:p w:rsidR="00793D51" w:rsidRPr="00E7756E" w:rsidRDefault="00793D51" w:rsidP="00F5648C">
            <w:pPr>
              <w:jc w:val="center"/>
              <w:rPr>
                <w:sz w:val="20"/>
                <w:szCs w:val="20"/>
              </w:rPr>
            </w:pPr>
          </w:p>
        </w:tc>
        <w:tc>
          <w:tcPr>
            <w:tcW w:w="630" w:type="dxa"/>
            <w:vAlign w:val="bottom"/>
          </w:tcPr>
          <w:p w:rsidR="00793D51" w:rsidRPr="00E7756E" w:rsidRDefault="00793D51" w:rsidP="00F5648C">
            <w:pPr>
              <w:jc w:val="center"/>
              <w:rPr>
                <w:sz w:val="20"/>
                <w:szCs w:val="20"/>
              </w:rPr>
            </w:pPr>
          </w:p>
        </w:tc>
        <w:tc>
          <w:tcPr>
            <w:tcW w:w="615" w:type="dxa"/>
            <w:gridSpan w:val="3"/>
            <w:vAlign w:val="bottom"/>
          </w:tcPr>
          <w:p w:rsidR="00793D51" w:rsidRPr="00E7756E" w:rsidRDefault="00793D51" w:rsidP="00F5648C">
            <w:pPr>
              <w:jc w:val="center"/>
              <w:rPr>
                <w:sz w:val="20"/>
                <w:szCs w:val="20"/>
              </w:rPr>
            </w:pPr>
            <w:r w:rsidRPr="00E7756E">
              <w:rPr>
                <w:sz w:val="20"/>
                <w:szCs w:val="20"/>
              </w:rPr>
              <w:t>X</w:t>
            </w:r>
          </w:p>
        </w:tc>
        <w:tc>
          <w:tcPr>
            <w:tcW w:w="679" w:type="dxa"/>
            <w:gridSpan w:val="2"/>
            <w:vAlign w:val="bottom"/>
          </w:tcPr>
          <w:p w:rsidR="00793D51" w:rsidRPr="00E7756E" w:rsidRDefault="00793D51" w:rsidP="00F5648C">
            <w:pPr>
              <w:jc w:val="center"/>
              <w:rPr>
                <w:sz w:val="20"/>
                <w:szCs w:val="20"/>
              </w:rPr>
            </w:pPr>
            <w:r w:rsidRPr="00E7756E">
              <w:rPr>
                <w:sz w:val="20"/>
                <w:szCs w:val="20"/>
              </w:rPr>
              <w:t>X</w:t>
            </w:r>
          </w:p>
        </w:tc>
        <w:tc>
          <w:tcPr>
            <w:tcW w:w="496" w:type="dxa"/>
            <w:vAlign w:val="bottom"/>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TÁRSAS KOMPETENCIÁK</w:t>
            </w: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jc w:val="both"/>
              <w:rPr>
                <w:sz w:val="20"/>
                <w:szCs w:val="20"/>
              </w:rPr>
            </w:pPr>
            <w:r w:rsidRPr="00E7756E">
              <w:rPr>
                <w:sz w:val="20"/>
                <w:szCs w:val="20"/>
              </w:rPr>
              <w:t>Nyelvi magabiztosság</w:t>
            </w:r>
          </w:p>
        </w:tc>
        <w:tc>
          <w:tcPr>
            <w:tcW w:w="1851" w:type="dxa"/>
            <w:gridSpan w:val="3"/>
            <w:vAlign w:val="bottom"/>
          </w:tcPr>
          <w:p w:rsidR="00793D51" w:rsidRPr="00E7756E" w:rsidRDefault="00793D51" w:rsidP="00F5648C">
            <w:pPr>
              <w:jc w:val="center"/>
              <w:rPr>
                <w:sz w:val="20"/>
                <w:szCs w:val="20"/>
              </w:rPr>
            </w:pPr>
          </w:p>
        </w:tc>
        <w:tc>
          <w:tcPr>
            <w:tcW w:w="630" w:type="dxa"/>
            <w:vAlign w:val="bottom"/>
          </w:tcPr>
          <w:p w:rsidR="00793D51" w:rsidRPr="00E7756E" w:rsidRDefault="00793D51" w:rsidP="00F5648C">
            <w:pPr>
              <w:jc w:val="center"/>
              <w:rPr>
                <w:sz w:val="20"/>
                <w:szCs w:val="20"/>
              </w:rPr>
            </w:pPr>
            <w:r w:rsidRPr="00E7756E">
              <w:rPr>
                <w:sz w:val="20"/>
                <w:szCs w:val="20"/>
              </w:rPr>
              <w:t>X</w:t>
            </w:r>
          </w:p>
        </w:tc>
        <w:tc>
          <w:tcPr>
            <w:tcW w:w="615" w:type="dxa"/>
            <w:gridSpan w:val="3"/>
            <w:vAlign w:val="bottom"/>
          </w:tcPr>
          <w:p w:rsidR="00793D51" w:rsidRPr="00E7756E" w:rsidRDefault="00793D51" w:rsidP="00F5648C">
            <w:pPr>
              <w:jc w:val="center"/>
              <w:rPr>
                <w:sz w:val="20"/>
                <w:szCs w:val="20"/>
              </w:rPr>
            </w:pPr>
            <w:r w:rsidRPr="00E7756E">
              <w:rPr>
                <w:sz w:val="20"/>
                <w:szCs w:val="20"/>
              </w:rPr>
              <w:t>X</w:t>
            </w:r>
          </w:p>
        </w:tc>
        <w:tc>
          <w:tcPr>
            <w:tcW w:w="679" w:type="dxa"/>
            <w:gridSpan w:val="2"/>
            <w:vAlign w:val="bottom"/>
          </w:tcPr>
          <w:p w:rsidR="00793D51" w:rsidRPr="00E7756E" w:rsidRDefault="00793D51" w:rsidP="00F5648C">
            <w:pPr>
              <w:jc w:val="center"/>
              <w:rPr>
                <w:sz w:val="20"/>
                <w:szCs w:val="20"/>
              </w:rPr>
            </w:pPr>
            <w:r w:rsidRPr="00E7756E">
              <w:rPr>
                <w:sz w:val="20"/>
                <w:szCs w:val="20"/>
              </w:rPr>
              <w:t>X</w:t>
            </w:r>
          </w:p>
        </w:tc>
        <w:tc>
          <w:tcPr>
            <w:tcW w:w="496" w:type="dxa"/>
            <w:vAlign w:val="bottom"/>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jc w:val="both"/>
              <w:rPr>
                <w:sz w:val="20"/>
                <w:szCs w:val="20"/>
              </w:rPr>
            </w:pPr>
            <w:r w:rsidRPr="00E7756E">
              <w:rPr>
                <w:sz w:val="20"/>
                <w:szCs w:val="20"/>
              </w:rPr>
              <w:t>Kapcsolatteremtő készség</w:t>
            </w:r>
          </w:p>
        </w:tc>
        <w:tc>
          <w:tcPr>
            <w:tcW w:w="1851" w:type="dxa"/>
            <w:gridSpan w:val="3"/>
            <w:vAlign w:val="bottom"/>
          </w:tcPr>
          <w:p w:rsidR="00793D51" w:rsidRPr="00E7756E" w:rsidRDefault="00793D51" w:rsidP="00F5648C">
            <w:pPr>
              <w:jc w:val="center"/>
              <w:rPr>
                <w:sz w:val="20"/>
                <w:szCs w:val="20"/>
              </w:rPr>
            </w:pPr>
          </w:p>
        </w:tc>
        <w:tc>
          <w:tcPr>
            <w:tcW w:w="630" w:type="dxa"/>
            <w:vAlign w:val="bottom"/>
          </w:tcPr>
          <w:p w:rsidR="00793D51" w:rsidRPr="00E7756E" w:rsidRDefault="00793D51" w:rsidP="00F5648C">
            <w:pPr>
              <w:jc w:val="center"/>
              <w:rPr>
                <w:sz w:val="20"/>
                <w:szCs w:val="20"/>
              </w:rPr>
            </w:pPr>
          </w:p>
        </w:tc>
        <w:tc>
          <w:tcPr>
            <w:tcW w:w="615" w:type="dxa"/>
            <w:gridSpan w:val="3"/>
            <w:vAlign w:val="bottom"/>
          </w:tcPr>
          <w:p w:rsidR="00793D51" w:rsidRPr="00E7756E" w:rsidRDefault="00793D51" w:rsidP="00F5648C">
            <w:pPr>
              <w:jc w:val="center"/>
              <w:rPr>
                <w:sz w:val="20"/>
                <w:szCs w:val="20"/>
              </w:rPr>
            </w:pPr>
            <w:r w:rsidRPr="00E7756E">
              <w:rPr>
                <w:sz w:val="20"/>
                <w:szCs w:val="20"/>
              </w:rPr>
              <w:t>X</w:t>
            </w:r>
          </w:p>
        </w:tc>
        <w:tc>
          <w:tcPr>
            <w:tcW w:w="679" w:type="dxa"/>
            <w:gridSpan w:val="2"/>
            <w:vAlign w:val="bottom"/>
          </w:tcPr>
          <w:p w:rsidR="00793D51" w:rsidRPr="00E7756E" w:rsidRDefault="00793D51" w:rsidP="00F5648C">
            <w:pPr>
              <w:jc w:val="center"/>
              <w:rPr>
                <w:sz w:val="20"/>
                <w:szCs w:val="20"/>
              </w:rPr>
            </w:pPr>
            <w:r w:rsidRPr="00E7756E">
              <w:rPr>
                <w:sz w:val="20"/>
                <w:szCs w:val="20"/>
              </w:rPr>
              <w:t>X</w:t>
            </w:r>
          </w:p>
        </w:tc>
        <w:tc>
          <w:tcPr>
            <w:tcW w:w="496" w:type="dxa"/>
            <w:vAlign w:val="bottom"/>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300"/>
          <w:jc w:val="center"/>
        </w:trPr>
        <w:tc>
          <w:tcPr>
            <w:tcW w:w="8512" w:type="dxa"/>
            <w:gridSpan w:val="11"/>
            <w:noWrap/>
            <w:vAlign w:val="bottom"/>
          </w:tcPr>
          <w:p w:rsidR="00793D51" w:rsidRPr="00E7756E" w:rsidRDefault="00793D51" w:rsidP="00F5648C">
            <w:pPr>
              <w:jc w:val="center"/>
              <w:rPr>
                <w:sz w:val="20"/>
                <w:szCs w:val="20"/>
              </w:rPr>
            </w:pPr>
            <w:r w:rsidRPr="00E7756E">
              <w:rPr>
                <w:sz w:val="20"/>
                <w:szCs w:val="20"/>
              </w:rPr>
              <w:t>MÓDSZERKOMPETENCIÁK</w:t>
            </w:r>
          </w:p>
        </w:tc>
      </w:tr>
      <w:tr w:rsidR="00793D51" w:rsidRPr="00E7756E" w:rsidTr="00F5648C">
        <w:tblPrEx>
          <w:tblLook w:val="00A0" w:firstRow="1" w:lastRow="0" w:firstColumn="1" w:lastColumn="0" w:noHBand="0" w:noVBand="0"/>
        </w:tblPrEx>
        <w:trPr>
          <w:trHeight w:val="300"/>
          <w:jc w:val="center"/>
        </w:trPr>
        <w:tc>
          <w:tcPr>
            <w:tcW w:w="4241" w:type="dxa"/>
            <w:vAlign w:val="bottom"/>
          </w:tcPr>
          <w:p w:rsidR="00793D51" w:rsidRPr="00E7756E" w:rsidRDefault="00793D51" w:rsidP="00F5648C">
            <w:pPr>
              <w:jc w:val="both"/>
              <w:rPr>
                <w:sz w:val="20"/>
                <w:szCs w:val="20"/>
              </w:rPr>
            </w:pPr>
            <w:r w:rsidRPr="00E7756E">
              <w:rPr>
                <w:sz w:val="20"/>
                <w:szCs w:val="20"/>
              </w:rPr>
              <w:t>Információgyűjtés</w:t>
            </w:r>
          </w:p>
        </w:tc>
        <w:tc>
          <w:tcPr>
            <w:tcW w:w="1851" w:type="dxa"/>
            <w:gridSpan w:val="3"/>
            <w:vAlign w:val="bottom"/>
          </w:tcPr>
          <w:p w:rsidR="00793D51" w:rsidRPr="00E7756E" w:rsidRDefault="00793D51" w:rsidP="00F5648C">
            <w:pPr>
              <w:jc w:val="center"/>
              <w:rPr>
                <w:sz w:val="20"/>
                <w:szCs w:val="20"/>
              </w:rPr>
            </w:pPr>
          </w:p>
        </w:tc>
        <w:tc>
          <w:tcPr>
            <w:tcW w:w="630" w:type="dxa"/>
            <w:vAlign w:val="bottom"/>
          </w:tcPr>
          <w:p w:rsidR="00793D51" w:rsidRPr="00E7756E" w:rsidRDefault="00793D51" w:rsidP="00F5648C">
            <w:pPr>
              <w:jc w:val="center"/>
              <w:rPr>
                <w:sz w:val="20"/>
                <w:szCs w:val="20"/>
              </w:rPr>
            </w:pPr>
          </w:p>
        </w:tc>
        <w:tc>
          <w:tcPr>
            <w:tcW w:w="615" w:type="dxa"/>
            <w:gridSpan w:val="3"/>
            <w:vAlign w:val="bottom"/>
          </w:tcPr>
          <w:p w:rsidR="00793D51" w:rsidRPr="00E7756E" w:rsidRDefault="00793D51" w:rsidP="00F5648C">
            <w:pPr>
              <w:jc w:val="center"/>
              <w:rPr>
                <w:sz w:val="20"/>
                <w:szCs w:val="20"/>
              </w:rPr>
            </w:pPr>
            <w:r w:rsidRPr="00E7756E">
              <w:rPr>
                <w:sz w:val="20"/>
                <w:szCs w:val="20"/>
              </w:rPr>
              <w:t>X</w:t>
            </w:r>
          </w:p>
        </w:tc>
        <w:tc>
          <w:tcPr>
            <w:tcW w:w="679" w:type="dxa"/>
            <w:gridSpan w:val="2"/>
            <w:vAlign w:val="bottom"/>
          </w:tcPr>
          <w:p w:rsidR="00793D51" w:rsidRPr="00E7756E" w:rsidRDefault="00793D51" w:rsidP="00F5648C">
            <w:pPr>
              <w:jc w:val="center"/>
              <w:rPr>
                <w:sz w:val="20"/>
                <w:szCs w:val="20"/>
              </w:rPr>
            </w:pPr>
            <w:r w:rsidRPr="00E7756E">
              <w:rPr>
                <w:sz w:val="20"/>
                <w:szCs w:val="20"/>
              </w:rPr>
              <w:t>X</w:t>
            </w:r>
          </w:p>
        </w:tc>
        <w:tc>
          <w:tcPr>
            <w:tcW w:w="496" w:type="dxa"/>
            <w:vAlign w:val="bottom"/>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jc w:val="both"/>
              <w:rPr>
                <w:sz w:val="20"/>
                <w:szCs w:val="20"/>
              </w:rPr>
            </w:pPr>
            <w:r w:rsidRPr="00E7756E">
              <w:rPr>
                <w:sz w:val="20"/>
                <w:szCs w:val="20"/>
              </w:rPr>
              <w:t>Analitikus gondolkodás</w:t>
            </w:r>
          </w:p>
        </w:tc>
        <w:tc>
          <w:tcPr>
            <w:tcW w:w="1851" w:type="dxa"/>
            <w:gridSpan w:val="3"/>
            <w:noWrap/>
            <w:vAlign w:val="bottom"/>
          </w:tcPr>
          <w:p w:rsidR="00793D51" w:rsidRPr="00E7756E" w:rsidRDefault="00793D51" w:rsidP="00F5648C">
            <w:pPr>
              <w:jc w:val="center"/>
              <w:rPr>
                <w:sz w:val="20"/>
                <w:szCs w:val="20"/>
              </w:rPr>
            </w:pPr>
          </w:p>
        </w:tc>
        <w:tc>
          <w:tcPr>
            <w:tcW w:w="630" w:type="dxa"/>
            <w:noWrap/>
            <w:vAlign w:val="bottom"/>
          </w:tcPr>
          <w:p w:rsidR="00793D51" w:rsidRPr="00E7756E" w:rsidRDefault="00793D51" w:rsidP="00F5648C">
            <w:pPr>
              <w:jc w:val="center"/>
              <w:rPr>
                <w:sz w:val="20"/>
                <w:szCs w:val="20"/>
              </w:rPr>
            </w:pPr>
          </w:p>
        </w:tc>
        <w:tc>
          <w:tcPr>
            <w:tcW w:w="615" w:type="dxa"/>
            <w:gridSpan w:val="3"/>
            <w:noWrap/>
            <w:vAlign w:val="bottom"/>
          </w:tcPr>
          <w:p w:rsidR="00793D51" w:rsidRPr="00E7756E" w:rsidRDefault="00793D51" w:rsidP="00F5648C">
            <w:pPr>
              <w:jc w:val="center"/>
              <w:rPr>
                <w:sz w:val="20"/>
                <w:szCs w:val="20"/>
              </w:rPr>
            </w:pPr>
          </w:p>
        </w:tc>
        <w:tc>
          <w:tcPr>
            <w:tcW w:w="679" w:type="dxa"/>
            <w:gridSpan w:val="2"/>
            <w:vAlign w:val="bottom"/>
          </w:tcPr>
          <w:p w:rsidR="00793D51" w:rsidRPr="00E7756E" w:rsidRDefault="00793D51" w:rsidP="00F5648C">
            <w:pPr>
              <w:jc w:val="center"/>
              <w:rPr>
                <w:sz w:val="20"/>
                <w:szCs w:val="20"/>
              </w:rPr>
            </w:pPr>
            <w:r w:rsidRPr="00E7756E">
              <w:rPr>
                <w:sz w:val="20"/>
                <w:szCs w:val="20"/>
              </w:rPr>
              <w:t>X</w:t>
            </w:r>
          </w:p>
        </w:tc>
        <w:tc>
          <w:tcPr>
            <w:tcW w:w="496" w:type="dxa"/>
            <w:noWrap/>
            <w:vAlign w:val="bottom"/>
          </w:tcPr>
          <w:p w:rsidR="00793D51" w:rsidRPr="00E7756E" w:rsidRDefault="00793D51" w:rsidP="00F5648C">
            <w:pPr>
              <w:jc w:val="center"/>
              <w:rPr>
                <w:sz w:val="20"/>
                <w:szCs w:val="20"/>
              </w:rPr>
            </w:pPr>
          </w:p>
        </w:tc>
      </w:tr>
      <w:tr w:rsidR="00793D51" w:rsidRPr="00E7756E" w:rsidTr="00F5648C">
        <w:tblPrEx>
          <w:tblLook w:val="00A0" w:firstRow="1" w:lastRow="0" w:firstColumn="1" w:lastColumn="0" w:noHBand="0" w:noVBand="0"/>
        </w:tblPrEx>
        <w:trPr>
          <w:trHeight w:val="300"/>
          <w:jc w:val="center"/>
        </w:trPr>
        <w:tc>
          <w:tcPr>
            <w:tcW w:w="4241" w:type="dxa"/>
            <w:noWrap/>
            <w:vAlign w:val="bottom"/>
          </w:tcPr>
          <w:p w:rsidR="00793D51" w:rsidRPr="00E7756E" w:rsidRDefault="00793D51" w:rsidP="00F5648C">
            <w:pPr>
              <w:jc w:val="both"/>
              <w:rPr>
                <w:sz w:val="20"/>
                <w:szCs w:val="20"/>
              </w:rPr>
            </w:pPr>
            <w:r w:rsidRPr="00E7756E">
              <w:rPr>
                <w:sz w:val="20"/>
                <w:szCs w:val="20"/>
              </w:rPr>
              <w:t>Deduktív gondolkodás</w:t>
            </w:r>
          </w:p>
        </w:tc>
        <w:tc>
          <w:tcPr>
            <w:tcW w:w="990" w:type="dxa"/>
            <w:noWrap/>
            <w:vAlign w:val="bottom"/>
          </w:tcPr>
          <w:p w:rsidR="00793D51" w:rsidRPr="00E7756E" w:rsidRDefault="00793D51" w:rsidP="00F5648C">
            <w:pPr>
              <w:jc w:val="center"/>
              <w:rPr>
                <w:sz w:val="20"/>
                <w:szCs w:val="20"/>
              </w:rPr>
            </w:pPr>
          </w:p>
        </w:tc>
        <w:tc>
          <w:tcPr>
            <w:tcW w:w="861" w:type="dxa"/>
            <w:gridSpan w:val="2"/>
            <w:vAlign w:val="bottom"/>
          </w:tcPr>
          <w:p w:rsidR="00793D51" w:rsidRPr="00E7756E" w:rsidRDefault="00793D51" w:rsidP="00F5648C">
            <w:pPr>
              <w:jc w:val="center"/>
              <w:rPr>
                <w:sz w:val="20"/>
                <w:szCs w:val="20"/>
              </w:rPr>
            </w:pPr>
          </w:p>
        </w:tc>
        <w:tc>
          <w:tcPr>
            <w:tcW w:w="630" w:type="dxa"/>
            <w:noWrap/>
            <w:vAlign w:val="bottom"/>
          </w:tcPr>
          <w:p w:rsidR="00793D51" w:rsidRPr="00E7756E" w:rsidRDefault="00793D51" w:rsidP="00F5648C">
            <w:pPr>
              <w:jc w:val="center"/>
              <w:rPr>
                <w:sz w:val="20"/>
                <w:szCs w:val="20"/>
              </w:rPr>
            </w:pPr>
          </w:p>
        </w:tc>
        <w:tc>
          <w:tcPr>
            <w:tcW w:w="1294" w:type="dxa"/>
            <w:gridSpan w:val="5"/>
            <w:noWrap/>
            <w:vAlign w:val="bottom"/>
          </w:tcPr>
          <w:p w:rsidR="00793D51" w:rsidRPr="00E7756E" w:rsidRDefault="00793D51" w:rsidP="00F5648C">
            <w:pPr>
              <w:jc w:val="center"/>
              <w:rPr>
                <w:sz w:val="20"/>
                <w:szCs w:val="20"/>
              </w:rPr>
            </w:pPr>
            <w:r w:rsidRPr="00E7756E">
              <w:rPr>
                <w:sz w:val="20"/>
                <w:szCs w:val="20"/>
              </w:rPr>
              <w:t>X</w:t>
            </w:r>
          </w:p>
        </w:tc>
        <w:tc>
          <w:tcPr>
            <w:tcW w:w="496" w:type="dxa"/>
            <w:noWrap/>
            <w:vAlign w:val="bottom"/>
          </w:tcPr>
          <w:p w:rsidR="00793D51" w:rsidRPr="00E7756E" w:rsidRDefault="00793D51" w:rsidP="00F5648C">
            <w:pPr>
              <w:jc w:val="center"/>
              <w:rPr>
                <w:sz w:val="20"/>
                <w:szCs w:val="20"/>
              </w:rPr>
            </w:pPr>
          </w:p>
        </w:tc>
      </w:tr>
    </w:tbl>
    <w:p w:rsidR="00793D51" w:rsidRPr="00E7756E" w:rsidRDefault="00793D51" w:rsidP="00793D51">
      <w:pPr>
        <w:widowControl w:val="0"/>
        <w:suppressAutoHyphens/>
        <w:rPr>
          <w:b/>
          <w:bCs/>
        </w:rPr>
      </w:pPr>
    </w:p>
    <w:p w:rsidR="00793D51" w:rsidRPr="00E7756E" w:rsidRDefault="00793D51" w:rsidP="00793D51">
      <w:pPr>
        <w:widowControl w:val="0"/>
        <w:tabs>
          <w:tab w:val="right" w:pos="9072"/>
        </w:tabs>
        <w:suppressAutoHyphens/>
        <w:rPr>
          <w:b/>
          <w:bCs/>
        </w:rPr>
      </w:pPr>
      <w:r w:rsidRPr="00E7756E">
        <w:rPr>
          <w:b/>
          <w:bCs/>
        </w:rPr>
        <w:t>3. Szakmai idegen nyelv tantárgy</w:t>
      </w:r>
      <w:r w:rsidRPr="00E7756E">
        <w:rPr>
          <w:b/>
          <w:bCs/>
        </w:rPr>
        <w:tab/>
        <w:t>72 óra</w:t>
      </w:r>
    </w:p>
    <w:p w:rsidR="00793D51" w:rsidRPr="00E7756E" w:rsidRDefault="00793D51" w:rsidP="00793D51">
      <w:pPr>
        <w:jc w:val="right"/>
      </w:pPr>
      <w:r w:rsidRPr="00E7756E">
        <w:t>* 9-13. évfolyamon megszervezett képzés/13. és 14. évfolyamon megszervezett képzés</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3.1. A tantárgy tanításának célja</w:t>
      </w:r>
    </w:p>
    <w:p w:rsidR="00793D51" w:rsidRPr="00E7756E" w:rsidRDefault="00793D51" w:rsidP="00793D51">
      <w:pPr>
        <w:ind w:left="567"/>
        <w:jc w:val="both"/>
      </w:pPr>
      <w:r w:rsidRPr="00E7756E">
        <w:t>Az ügyintézői munkaterületen a szakmai ismeretek mellett kiemelkedő fontosságú a szakmai nyelv alapvető ismerete. Az ügyfelekkel, partnerekkel kapcsolatos napi idegen nyelvi kommunikáció mellett a multinacionális vállalatoknál napi munkamenet is megkívánja a szakmai nyelv ismeretét.</w:t>
      </w:r>
    </w:p>
    <w:p w:rsidR="00793D51" w:rsidRPr="00E7756E" w:rsidRDefault="00793D51" w:rsidP="00793D51">
      <w:pPr>
        <w:ind w:left="567"/>
        <w:jc w:val="both"/>
      </w:pPr>
      <w:r w:rsidRPr="00E7756E">
        <w:t>A tárgy a munkavégzéshez szükséges szakmai nyelvismerettel próbálja a tanulókat felvértezni.</w:t>
      </w:r>
    </w:p>
    <w:p w:rsidR="00793D51" w:rsidRDefault="00793D51" w:rsidP="00793D51">
      <w:pPr>
        <w:jc w:val="both"/>
        <w:rPr>
          <w:b/>
          <w:bCs/>
        </w:rPr>
      </w:pPr>
    </w:p>
    <w:p w:rsidR="00793D51" w:rsidRPr="00E7756E" w:rsidRDefault="00793D51" w:rsidP="00793D51">
      <w:pPr>
        <w:jc w:val="both"/>
        <w:rPr>
          <w:b/>
          <w:bCs/>
        </w:rPr>
      </w:pPr>
    </w:p>
    <w:p w:rsidR="00793D51" w:rsidRPr="00E7756E" w:rsidRDefault="00793D51" w:rsidP="00793D51">
      <w:pPr>
        <w:widowControl w:val="0"/>
        <w:suppressAutoHyphens/>
        <w:ind w:left="567"/>
        <w:rPr>
          <w:b/>
          <w:bCs/>
        </w:rPr>
      </w:pPr>
      <w:r w:rsidRPr="00E7756E">
        <w:rPr>
          <w:b/>
          <w:bCs/>
        </w:rPr>
        <w:lastRenderedPageBreak/>
        <w:t>3.2. Kapcsolódó közismereti, szakmai tartalmak</w:t>
      </w:r>
    </w:p>
    <w:p w:rsidR="00793D51" w:rsidRPr="00E7756E" w:rsidRDefault="00793D51" w:rsidP="00793D51">
      <w:pPr>
        <w:widowControl w:val="0"/>
        <w:suppressAutoHyphens/>
        <w:jc w:val="both"/>
        <w:rPr>
          <w:kern w:val="2"/>
          <w:lang w:eastAsia="hi-IN" w:bidi="hi-IN"/>
        </w:rPr>
      </w:pPr>
    </w:p>
    <w:p w:rsidR="00793D51" w:rsidRPr="00E7756E" w:rsidRDefault="00793D51" w:rsidP="00793D51">
      <w:pPr>
        <w:ind w:left="567"/>
        <w:rPr>
          <w:b/>
          <w:bCs/>
        </w:rPr>
      </w:pPr>
      <w:r w:rsidRPr="00E7756E">
        <w:rPr>
          <w:b/>
          <w:bCs/>
        </w:rPr>
        <w:t>Idegen nyelv:</w:t>
      </w:r>
    </w:p>
    <w:p w:rsidR="00793D51" w:rsidRPr="00E7756E" w:rsidRDefault="00793D51" w:rsidP="00793D51">
      <w:pPr>
        <w:ind w:left="567"/>
      </w:pPr>
      <w:r w:rsidRPr="00E7756E">
        <w:rPr>
          <w:b/>
          <w:bCs/>
        </w:rPr>
        <w:t xml:space="preserve">- </w:t>
      </w:r>
      <w:r w:rsidRPr="00E7756E">
        <w:t>nyelvtani alapok</w:t>
      </w:r>
    </w:p>
    <w:p w:rsidR="00793D51" w:rsidRPr="00E7756E" w:rsidRDefault="00793D51" w:rsidP="00793D51">
      <w:pPr>
        <w:ind w:left="567"/>
      </w:pPr>
      <w:r w:rsidRPr="00E7756E">
        <w:t>- munkához, levelezéshez kapcsolódó témakörök</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 xml:space="preserve">3.3. Témakörök </w:t>
      </w:r>
    </w:p>
    <w:p w:rsidR="00793D51" w:rsidRPr="00E7756E" w:rsidRDefault="00793D51" w:rsidP="00793D51">
      <w:pPr>
        <w:ind w:left="567"/>
        <w:jc w:val="both"/>
      </w:pPr>
      <w:r w:rsidRPr="00E7756E">
        <w:t xml:space="preserve">Az adott szakma igényeinek megfelelően kialakított tartalommal a megadott óraszám figyelembevételével és összhangban a Foglalkoztatás I. modul tartalmára, mintegy azon tartalmakat megalapozó ismeretanyag és szakmai nyelvi kompetenciák kialakítására szolgál. </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bCs/>
          <w:i/>
          <w:iCs/>
        </w:rPr>
        <w:t xml:space="preserve">3.4. A képzés javasolt helyszíne </w:t>
      </w:r>
      <w:r w:rsidRPr="00E7756E">
        <w:rPr>
          <w:b/>
          <w:bCs/>
          <w:i/>
          <w:iCs/>
          <w:kern w:val="1"/>
          <w:lang w:eastAsia="hi-IN" w:bidi="hi-IN"/>
        </w:rPr>
        <w:t>(ajánlás)</w:t>
      </w:r>
    </w:p>
    <w:p w:rsidR="00793D51" w:rsidRPr="00E7756E" w:rsidRDefault="00793D51" w:rsidP="00793D51">
      <w:pPr>
        <w:ind w:left="567"/>
        <w:jc w:val="both"/>
      </w:pPr>
      <w:r w:rsidRPr="00E7756E">
        <w:t>Tanterem, taniroda, nyelvi labor</w:t>
      </w:r>
    </w:p>
    <w:p w:rsidR="00793D51" w:rsidRPr="00E7756E" w:rsidRDefault="00793D51" w:rsidP="00793D51">
      <w:pPr>
        <w:ind w:left="792"/>
        <w:jc w:val="both"/>
        <w:rPr>
          <w:b/>
          <w:bCs/>
        </w:rPr>
      </w:pPr>
    </w:p>
    <w:p w:rsidR="00793D51" w:rsidRPr="00E7756E" w:rsidRDefault="00793D51" w:rsidP="00793D51">
      <w:pPr>
        <w:widowControl w:val="0"/>
        <w:suppressAutoHyphens/>
        <w:ind w:left="567"/>
        <w:rPr>
          <w:b/>
          <w:bCs/>
        </w:rPr>
      </w:pPr>
      <w:r w:rsidRPr="00E7756E">
        <w:rPr>
          <w:b/>
          <w:bCs/>
          <w:i/>
          <w:iCs/>
        </w:rPr>
        <w:t>3.5. 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720"/>
        <w:rPr>
          <w:b/>
          <w:bCs/>
          <w:i/>
          <w:iCs/>
        </w:rPr>
      </w:pPr>
      <w:r w:rsidRPr="00E7756E">
        <w:rPr>
          <w:b/>
          <w:bCs/>
          <w:i/>
          <w:iCs/>
        </w:rPr>
        <w:t>3.5.1.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szerepjáték</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720"/>
        <w:rPr>
          <w:b/>
          <w:bCs/>
          <w:i/>
          <w:iCs/>
        </w:rPr>
      </w:pPr>
      <w:r w:rsidRPr="00E7756E">
        <w:rPr>
          <w:b/>
          <w:bCs/>
          <w:i/>
          <w:iCs/>
        </w:rPr>
        <w:t>3.5.2.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lastRenderedPageBreak/>
              <w:t>2.1.</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3.</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Információk rendszerezése mozaikfeladattal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3.3.</w:t>
            </w:r>
          </w:p>
        </w:tc>
        <w:tc>
          <w:tcPr>
            <w:tcW w:w="3621" w:type="dxa"/>
            <w:vAlign w:val="center"/>
          </w:tcPr>
          <w:p w:rsidR="00793D51" w:rsidRPr="00E7756E" w:rsidRDefault="00793D51" w:rsidP="00F5648C">
            <w:pPr>
              <w:rPr>
                <w:sz w:val="20"/>
                <w:szCs w:val="20"/>
              </w:rPr>
            </w:pPr>
            <w:r w:rsidRPr="00E7756E">
              <w:rPr>
                <w:sz w:val="20"/>
                <w:szCs w:val="20"/>
              </w:rPr>
              <w:t>Kiscsoportos szakmai munkavégzés irányítással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3.4.</w:t>
            </w:r>
          </w:p>
        </w:tc>
        <w:tc>
          <w:tcPr>
            <w:tcW w:w="3621" w:type="dxa"/>
            <w:vAlign w:val="center"/>
          </w:tcPr>
          <w:p w:rsidR="00793D51" w:rsidRPr="00E7756E" w:rsidRDefault="00793D51" w:rsidP="00F5648C">
            <w:pPr>
              <w:rPr>
                <w:sz w:val="20"/>
                <w:szCs w:val="20"/>
              </w:rPr>
            </w:pPr>
            <w:r w:rsidRPr="00E7756E">
              <w:rPr>
                <w:sz w:val="20"/>
                <w:szCs w:val="20"/>
              </w:rPr>
              <w:t>Csoportos helyzetgyakorlat</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pPr>
    </w:p>
    <w:p w:rsidR="00793D51" w:rsidRPr="00E7756E" w:rsidRDefault="00793D51" w:rsidP="00793D51">
      <w:pPr>
        <w:widowControl w:val="0"/>
        <w:suppressAutoHyphens/>
        <w:ind w:left="567"/>
        <w:rPr>
          <w:b/>
          <w:bCs/>
        </w:rPr>
      </w:pPr>
      <w:r w:rsidRPr="00E7756E">
        <w:rPr>
          <w:b/>
          <w:bCs/>
        </w:rPr>
        <w:t>3.6. A tantárgy értékelésének módja</w:t>
      </w:r>
    </w:p>
    <w:p w:rsidR="00793D51" w:rsidRPr="00E7756E" w:rsidRDefault="00793D51" w:rsidP="00793D51">
      <w:pPr>
        <w:widowControl w:val="0"/>
        <w:suppressAutoHyphens/>
        <w:ind w:left="567"/>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55" w:hanging="15"/>
        <w:jc w:val="both"/>
      </w:pPr>
      <w:r w:rsidRPr="00E7756E">
        <w:t>A számonkérés a tananyag jellegéből következően szóbeli és írásbeli formában történjék.</w:t>
      </w:r>
    </w:p>
    <w:p w:rsidR="00793D51" w:rsidRPr="00E7756E" w:rsidRDefault="00793D51" w:rsidP="00793D51">
      <w:pPr>
        <w:ind w:left="555" w:hanging="15"/>
        <w:jc w:val="both"/>
      </w:pPr>
      <w:r w:rsidRPr="00E7756E">
        <w:t>A szóbeli számonkérést a tanév során folyamatosan célszerű alkalmazni az alapfogalmak, kifejezések önálló, szakszerű, szabatos megfogalmazásával. Az egyes nagyobb témakörök feldolgozása, rendszerezése után célszerű a tanulók teljesítményét írásbeli feladatsorral mérni. A számonkérés különböző típusú feladatok kombinációjából álljon: tartalmazzon teszt jellegű feladatokat, igaz</w:t>
      </w:r>
      <w:r w:rsidRPr="00E7756E">
        <w:sym w:font="Symbol" w:char="F02D"/>
      </w:r>
      <w:r w:rsidRPr="00E7756E">
        <w:t>hamis állításokat, alapfogalmak rövid meghatározását.</w:t>
      </w:r>
    </w:p>
    <w:p w:rsidR="00793D51" w:rsidRPr="00E7756E" w:rsidRDefault="00793D51" w:rsidP="00793D51">
      <w:pPr>
        <w:ind w:left="555" w:hanging="15"/>
        <w:jc w:val="both"/>
      </w:pPr>
      <w:r w:rsidRPr="00E7756E">
        <w:t>A számonkérés formája szituációs gyakorlatokkal is történjen, és a számonkérésben a kommunikáció kapjon kiemelt szerepet.</w:t>
      </w:r>
    </w:p>
    <w:p w:rsidR="00793D51" w:rsidRPr="00E7756E" w:rsidRDefault="00793D51" w:rsidP="00793D51">
      <w:pPr>
        <w:spacing w:after="120"/>
        <w:ind w:left="556" w:hanging="17"/>
        <w:jc w:val="both"/>
      </w:pPr>
      <w:r w:rsidRPr="00E7756E">
        <w:t>Az írásbeli feladatok értékelésénél az alakilag rendezett, szabályos javításokat tartalmazó megoldások tekinthetők alapkövetelménynek.</w:t>
      </w:r>
    </w:p>
    <w:p w:rsidR="00793D51" w:rsidRPr="00E7756E" w:rsidRDefault="00793D51" w:rsidP="00793D51">
      <w:pPr>
        <w:ind w:left="567"/>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widowControl w:val="0"/>
        <w:suppressAutoHyphens/>
        <w:jc w:val="center"/>
        <w:rPr>
          <w:b/>
          <w:bCs/>
          <w:kern w:val="2"/>
          <w:lang w:eastAsia="hi-IN" w:bidi="hi-IN"/>
        </w:rPr>
      </w:pPr>
    </w:p>
    <w:p w:rsidR="00793D51" w:rsidRPr="00E7756E" w:rsidRDefault="00793D51" w:rsidP="00793D51">
      <w:pPr>
        <w:widowControl w:val="0"/>
        <w:tabs>
          <w:tab w:val="right" w:pos="9072"/>
        </w:tabs>
        <w:suppressAutoHyphens/>
        <w:rPr>
          <w:b/>
          <w:bCs/>
        </w:rPr>
      </w:pPr>
      <w:r w:rsidRPr="00E7756E">
        <w:rPr>
          <w:b/>
          <w:bCs/>
          <w:kern w:val="1"/>
          <w:lang w:eastAsia="hi-IN" w:bidi="hi-IN"/>
        </w:rPr>
        <w:t>4. Foglalkoztatás I. tantárgy</w:t>
      </w:r>
      <w:r w:rsidRPr="00E7756E">
        <w:rPr>
          <w:b/>
          <w:bCs/>
        </w:rPr>
        <w:tab/>
        <w:t xml:space="preserve">64 óra </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4.1. A tantárgy tanításának célja</w:t>
      </w:r>
    </w:p>
    <w:p w:rsidR="00793D51" w:rsidRPr="00E7756E" w:rsidRDefault="00793D51" w:rsidP="00793D51">
      <w:pPr>
        <w:widowControl w:val="0"/>
        <w:suppressAutoHyphens/>
        <w:ind w:left="567"/>
        <w:jc w:val="both"/>
      </w:pPr>
      <w:r w:rsidRPr="00E7756E">
        <w:t>A tantárgy tanításának célja, hogy a diákok alkalmasak legyenek egy idegen nyelvű állásinterjún eredményesen és hatékonyan részt venni.</w:t>
      </w:r>
    </w:p>
    <w:p w:rsidR="00793D51" w:rsidRPr="00E7756E" w:rsidRDefault="00793D51" w:rsidP="00793D51">
      <w:pPr>
        <w:widowControl w:val="0"/>
        <w:suppressAutoHyphens/>
        <w:ind w:left="567"/>
        <w:jc w:val="both"/>
      </w:pPr>
      <w:r w:rsidRPr="00E7756E">
        <w:t>Ehhez kapcsolódóan tudjanak idegen nyelven személyes és szakmai vonatkozást is beleértve bemutatkozni, a munkavállaláshoz kapcsolódóan pedig egy egyszerű formanyomtatványt kitölteni.</w:t>
      </w:r>
    </w:p>
    <w:p w:rsidR="00793D51" w:rsidRPr="00E7756E" w:rsidRDefault="00793D51" w:rsidP="00793D51">
      <w:pPr>
        <w:widowControl w:val="0"/>
        <w:suppressAutoHyphens/>
        <w:ind w:left="567"/>
        <w:jc w:val="both"/>
      </w:pPr>
      <w:r w:rsidRPr="00E7756E">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793D51" w:rsidRDefault="00793D51" w:rsidP="00793D51">
      <w:pPr>
        <w:widowControl w:val="0"/>
        <w:suppressAutoHyphens/>
        <w:ind w:left="717"/>
        <w:rPr>
          <w:b/>
          <w:bCs/>
        </w:rPr>
      </w:pPr>
    </w:p>
    <w:p w:rsidR="00793D51" w:rsidRPr="00E7756E" w:rsidRDefault="00793D51" w:rsidP="00793D51">
      <w:pPr>
        <w:widowControl w:val="0"/>
        <w:suppressAutoHyphens/>
        <w:ind w:left="717"/>
        <w:rPr>
          <w:b/>
          <w:bCs/>
        </w:rPr>
      </w:pPr>
    </w:p>
    <w:p w:rsidR="00793D51" w:rsidRPr="00E7756E" w:rsidRDefault="00793D51" w:rsidP="00793D51">
      <w:pPr>
        <w:widowControl w:val="0"/>
        <w:suppressAutoHyphens/>
        <w:ind w:left="567"/>
        <w:rPr>
          <w:b/>
          <w:bCs/>
        </w:rPr>
      </w:pPr>
      <w:r w:rsidRPr="00E7756E">
        <w:rPr>
          <w:b/>
          <w:bCs/>
        </w:rPr>
        <w:lastRenderedPageBreak/>
        <w:t>4.2. Kapcsolódó közismereti, szakmai tartalmak:</w:t>
      </w:r>
    </w:p>
    <w:p w:rsidR="00793D51" w:rsidRPr="00E7756E" w:rsidRDefault="00793D51" w:rsidP="00793D51">
      <w:pPr>
        <w:widowControl w:val="0"/>
        <w:suppressAutoHyphens/>
        <w:ind w:left="567"/>
      </w:pPr>
      <w:r w:rsidRPr="00E7756E">
        <w:t>idegen nyelvek</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4.3. Témakörök</w:t>
      </w:r>
    </w:p>
    <w:p w:rsidR="00793D51" w:rsidRPr="00E7756E" w:rsidRDefault="00793D51" w:rsidP="00793D51">
      <w:pPr>
        <w:widowControl w:val="0"/>
        <w:suppressAutoHyphens/>
        <w:ind w:left="792"/>
        <w:rPr>
          <w:b/>
          <w:bCs/>
        </w:rPr>
      </w:pPr>
    </w:p>
    <w:p w:rsidR="00793D51" w:rsidRPr="00E7756E" w:rsidRDefault="00793D51" w:rsidP="00793D51">
      <w:pPr>
        <w:tabs>
          <w:tab w:val="right" w:pos="9072"/>
        </w:tabs>
        <w:ind w:left="851"/>
        <w:rPr>
          <w:b/>
          <w:bCs/>
        </w:rPr>
      </w:pPr>
      <w:r w:rsidRPr="00E7756E">
        <w:rPr>
          <w:b/>
          <w:bCs/>
        </w:rPr>
        <w:t>4.3.1. Nyelvtani rendszerzés 1</w:t>
      </w:r>
      <w:r w:rsidRPr="00E7756E">
        <w:rPr>
          <w:b/>
          <w:bCs/>
        </w:rPr>
        <w:tab/>
      </w:r>
      <w:r w:rsidRPr="00E7756E">
        <w:rPr>
          <w:b/>
          <w:bCs/>
          <w:i/>
          <w:iCs/>
        </w:rPr>
        <w:t>8 óra</w:t>
      </w:r>
    </w:p>
    <w:p w:rsidR="00793D51" w:rsidRPr="00E7756E" w:rsidRDefault="00793D51" w:rsidP="00793D51">
      <w:pPr>
        <w:widowControl w:val="0"/>
        <w:suppressAutoHyphens/>
        <w:ind w:left="851"/>
        <w:jc w:val="both"/>
        <w:rPr>
          <w:kern w:val="1"/>
          <w:lang w:eastAsia="hi-IN" w:bidi="hi-IN"/>
        </w:rPr>
      </w:pPr>
      <w:r w:rsidRPr="00E7756E">
        <w:rPr>
          <w:kern w:val="1"/>
          <w:lang w:eastAsia="hi-IN" w:bidi="hi-IN"/>
        </w:rPr>
        <w:t>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Alkalmas lesz a tanuló arra is, hogy egy szakmai állásinterjún elhangzott kérdésekre összetett mondatokban reagáljon, helyesen használva az igeidő egyeztetését.</w:t>
      </w:r>
    </w:p>
    <w:p w:rsidR="00793D51" w:rsidRPr="00E7756E" w:rsidRDefault="00793D51" w:rsidP="00793D51">
      <w:pPr>
        <w:ind w:left="851"/>
        <w:jc w:val="both"/>
      </w:pPr>
      <w:r w:rsidRPr="00E7756E">
        <w:t>Az igeidők helyes begyakorlása lehetővé teszi számára, hogy mint leendő munkavállaló képes legyen arra, hogy a munkaszerződésben megfogalmazott tartalmakat helyesen értelmezze, illetve a jövőbeli karrierlehetőségeket feltérképezze.</w:t>
      </w:r>
      <w:r w:rsidRPr="00E7756E">
        <w:rPr>
          <w:color w:val="FF0000"/>
        </w:rPr>
        <w:t xml:space="preserve"> </w:t>
      </w:r>
      <w:r w:rsidRPr="00E7756E">
        <w:t>A célként megfogalmazott idegen nyelvi magbiztosság csak az igeidők helyes használata révén fog megvalósulni.</w:t>
      </w:r>
    </w:p>
    <w:p w:rsidR="00793D51" w:rsidRPr="00E7756E" w:rsidRDefault="00793D51" w:rsidP="00793D51">
      <w:pPr>
        <w:ind w:firstLine="540"/>
      </w:pPr>
    </w:p>
    <w:p w:rsidR="00793D51" w:rsidRPr="00E7756E" w:rsidRDefault="00793D51" w:rsidP="00793D51">
      <w:pPr>
        <w:tabs>
          <w:tab w:val="right" w:pos="9072"/>
        </w:tabs>
        <w:ind w:left="851"/>
        <w:rPr>
          <w:b/>
          <w:bCs/>
        </w:rPr>
      </w:pPr>
      <w:r w:rsidRPr="00E7756E">
        <w:rPr>
          <w:b/>
          <w:bCs/>
        </w:rPr>
        <w:t>4.3.2. Nyelvtani rendszerezés 2</w:t>
      </w:r>
      <w:r w:rsidRPr="00E7756E">
        <w:rPr>
          <w:b/>
          <w:bCs/>
          <w:kern w:val="1"/>
          <w:lang w:eastAsia="hi-IN" w:bidi="hi-IN"/>
        </w:rPr>
        <w:tab/>
      </w:r>
      <w:r w:rsidRPr="00E7756E">
        <w:rPr>
          <w:b/>
          <w:bCs/>
          <w:i/>
          <w:iCs/>
          <w:kern w:val="1"/>
          <w:lang w:eastAsia="hi-IN" w:bidi="hi-IN"/>
        </w:rPr>
        <w:t>8</w:t>
      </w:r>
      <w:r w:rsidRPr="00E7756E">
        <w:rPr>
          <w:b/>
          <w:bCs/>
          <w:i/>
          <w:iCs/>
        </w:rPr>
        <w:t xml:space="preserve"> óra</w:t>
      </w:r>
    </w:p>
    <w:p w:rsidR="00793D51" w:rsidRPr="00E7756E" w:rsidRDefault="00793D51" w:rsidP="00793D51">
      <w:pPr>
        <w:ind w:left="851"/>
        <w:jc w:val="both"/>
      </w:pPr>
      <w:r w:rsidRPr="00E7756E">
        <w:t>A 8 órás témakör során a diák a kérdésszerkesztés, a jelen, jövő és múlt idejű feltételes mód, illetve a módbeli segédigék</w:t>
      </w:r>
      <w:r w:rsidRPr="00E7756E">
        <w:rPr>
          <w:b/>
          <w:bCs/>
        </w:rPr>
        <w:t xml:space="preserve"> (</w:t>
      </w:r>
      <w:r w:rsidRPr="00E7756E">
        <w:t>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793D51" w:rsidRPr="00E7756E" w:rsidRDefault="00793D51" w:rsidP="00793D51">
      <w:pPr>
        <w:jc w:val="both"/>
      </w:pPr>
    </w:p>
    <w:p w:rsidR="00793D51" w:rsidRPr="00E7756E" w:rsidRDefault="00793D51" w:rsidP="00793D51">
      <w:pPr>
        <w:tabs>
          <w:tab w:val="right" w:pos="9072"/>
        </w:tabs>
        <w:ind w:left="851"/>
        <w:rPr>
          <w:b/>
          <w:bCs/>
        </w:rPr>
      </w:pPr>
      <w:r w:rsidRPr="00E7756E">
        <w:rPr>
          <w:b/>
          <w:bCs/>
        </w:rPr>
        <w:t xml:space="preserve">4.3.4. Nyelvi készségfejlesztés </w:t>
      </w:r>
      <w:r w:rsidRPr="00E7756E">
        <w:rPr>
          <w:b/>
          <w:bCs/>
        </w:rPr>
        <w:tab/>
      </w:r>
      <w:r w:rsidRPr="00E7756E">
        <w:rPr>
          <w:b/>
          <w:bCs/>
          <w:i/>
          <w:iCs/>
        </w:rPr>
        <w:t>24 óra</w:t>
      </w:r>
    </w:p>
    <w:p w:rsidR="00793D51" w:rsidRPr="00E7756E" w:rsidRDefault="00793D51" w:rsidP="00793D51">
      <w:pPr>
        <w:widowControl w:val="0"/>
        <w:suppressAutoHyphens/>
        <w:ind w:left="851"/>
        <w:jc w:val="both"/>
      </w:pPr>
      <w:r w:rsidRPr="00E7756E">
        <w:t>/Az induktív nyelvtanulási képesség és az idegen nyelvi asszociatív memória fejlesztése fonetikai készségfejlesztéssel kiegészítve/</w:t>
      </w:r>
    </w:p>
    <w:p w:rsidR="00793D51" w:rsidRPr="00E7756E" w:rsidRDefault="00793D51" w:rsidP="00793D51">
      <w:pPr>
        <w:widowControl w:val="0"/>
        <w:suppressAutoHyphens/>
        <w:ind w:left="851"/>
        <w:jc w:val="both"/>
        <w:rPr>
          <w:kern w:val="1"/>
          <w:lang w:eastAsia="hi-IN" w:bidi="hi-IN"/>
        </w:rPr>
      </w:pPr>
    </w:p>
    <w:p w:rsidR="00793D51" w:rsidRPr="00E7756E" w:rsidRDefault="00793D51" w:rsidP="00793D51">
      <w:pPr>
        <w:widowControl w:val="0"/>
        <w:suppressAutoHyphens/>
        <w:ind w:left="851"/>
        <w:jc w:val="both"/>
      </w:pPr>
      <w:r w:rsidRPr="00E7756E">
        <w:rPr>
          <w:kern w:val="1"/>
          <w:lang w:eastAsia="hi-IN" w:bidi="hi-IN"/>
        </w:rPr>
        <w:t xml:space="preserve">A 24 órás nyelvi készségfejlesztő blokk során a diák rendszerezi az idegen nyelvi alapszókincshez kapcsolódó ismereteit. E szókincset </w:t>
      </w:r>
      <w:proofErr w:type="spellStart"/>
      <w:r w:rsidRPr="00E7756E">
        <w:rPr>
          <w:kern w:val="1"/>
          <w:lang w:eastAsia="hi-IN" w:bidi="hi-IN"/>
        </w:rPr>
        <w:t>alapulvéve</w:t>
      </w:r>
      <w:proofErr w:type="spellEnd"/>
      <w:r w:rsidRPr="00E7756E">
        <w:rPr>
          <w:kern w:val="1"/>
          <w:lang w:eastAsia="hi-IN" w:bidi="hi-IN"/>
        </w:rPr>
        <w:t xml:space="preserve"> valósul meg az induktív nyelvtanulási képességfejlesztés és az idegen nyelvi asszociatív memóriafejlesztés 6 alapvető társalgási témakör szavain, kifejezésein keresztül.</w:t>
      </w:r>
      <w:r w:rsidRPr="00E7756E">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w:t>
      </w:r>
      <w:r w:rsidRPr="00E7756E">
        <w:lastRenderedPageBreak/>
        <w:t xml:space="preserve">kifejezései) között. Mind a két fejlesztés hétköznapi társalgási témakörök elsajátítása során valósul meg. </w:t>
      </w:r>
    </w:p>
    <w:p w:rsidR="00793D51" w:rsidRPr="00E7756E" w:rsidRDefault="00793D51" w:rsidP="00793D51">
      <w:pPr>
        <w:widowControl w:val="0"/>
        <w:suppressAutoHyphens/>
        <w:ind w:left="851"/>
        <w:jc w:val="both"/>
      </w:pPr>
      <w:r w:rsidRPr="00E7756E">
        <w:t>Az elsajátítandó témakörök:</w:t>
      </w:r>
    </w:p>
    <w:p w:rsidR="00793D51" w:rsidRPr="00E7756E" w:rsidRDefault="00793D51" w:rsidP="00793D51">
      <w:pPr>
        <w:widowControl w:val="0"/>
        <w:numPr>
          <w:ilvl w:val="0"/>
          <w:numId w:val="7"/>
        </w:numPr>
        <w:suppressAutoHyphens/>
        <w:ind w:left="1134" w:hanging="283"/>
        <w:jc w:val="both"/>
        <w:rPr>
          <w:kern w:val="1"/>
          <w:lang w:eastAsia="hi-IN" w:bidi="hi-IN"/>
        </w:rPr>
      </w:pPr>
      <w:r w:rsidRPr="00E7756E">
        <w:rPr>
          <w:kern w:val="1"/>
          <w:lang w:eastAsia="hi-IN" w:bidi="hi-IN"/>
        </w:rPr>
        <w:t>személyes bemutatkozás</w:t>
      </w:r>
    </w:p>
    <w:p w:rsidR="00793D51" w:rsidRPr="00E7756E" w:rsidRDefault="00793D51" w:rsidP="00793D51">
      <w:pPr>
        <w:widowControl w:val="0"/>
        <w:numPr>
          <w:ilvl w:val="0"/>
          <w:numId w:val="7"/>
        </w:numPr>
        <w:suppressAutoHyphens/>
        <w:ind w:left="1134" w:hanging="283"/>
        <w:jc w:val="both"/>
        <w:rPr>
          <w:kern w:val="1"/>
          <w:lang w:eastAsia="hi-IN" w:bidi="hi-IN"/>
        </w:rPr>
      </w:pPr>
      <w:r w:rsidRPr="00E7756E">
        <w:rPr>
          <w:kern w:val="1"/>
          <w:lang w:eastAsia="hi-IN" w:bidi="hi-IN"/>
        </w:rPr>
        <w:t>a munka világa</w:t>
      </w:r>
    </w:p>
    <w:p w:rsidR="00793D51" w:rsidRPr="00E7756E" w:rsidRDefault="00793D51" w:rsidP="00793D51">
      <w:pPr>
        <w:widowControl w:val="0"/>
        <w:numPr>
          <w:ilvl w:val="0"/>
          <w:numId w:val="7"/>
        </w:numPr>
        <w:suppressAutoHyphens/>
        <w:ind w:left="1134" w:hanging="283"/>
        <w:jc w:val="both"/>
        <w:rPr>
          <w:kern w:val="1"/>
          <w:lang w:eastAsia="hi-IN" w:bidi="hi-IN"/>
        </w:rPr>
      </w:pPr>
      <w:r w:rsidRPr="00E7756E">
        <w:rPr>
          <w:kern w:val="1"/>
          <w:lang w:eastAsia="hi-IN" w:bidi="hi-IN"/>
        </w:rPr>
        <w:t>napi tevékenységek, aktivitás</w:t>
      </w:r>
    </w:p>
    <w:p w:rsidR="00793D51" w:rsidRPr="00E7756E" w:rsidRDefault="00793D51" w:rsidP="00793D51">
      <w:pPr>
        <w:widowControl w:val="0"/>
        <w:numPr>
          <w:ilvl w:val="0"/>
          <w:numId w:val="7"/>
        </w:numPr>
        <w:suppressAutoHyphens/>
        <w:ind w:left="1134" w:hanging="283"/>
        <w:jc w:val="both"/>
        <w:rPr>
          <w:kern w:val="1"/>
          <w:lang w:eastAsia="hi-IN" w:bidi="hi-IN"/>
        </w:rPr>
      </w:pPr>
      <w:r w:rsidRPr="00E7756E">
        <w:rPr>
          <w:kern w:val="1"/>
          <w:lang w:eastAsia="hi-IN" w:bidi="hi-IN"/>
        </w:rPr>
        <w:t>lakás, ház</w:t>
      </w:r>
    </w:p>
    <w:p w:rsidR="00793D51" w:rsidRPr="00E7756E" w:rsidRDefault="00793D51" w:rsidP="00793D51">
      <w:pPr>
        <w:widowControl w:val="0"/>
        <w:numPr>
          <w:ilvl w:val="0"/>
          <w:numId w:val="7"/>
        </w:numPr>
        <w:suppressAutoHyphens/>
        <w:ind w:left="1134" w:hanging="283"/>
        <w:jc w:val="both"/>
        <w:rPr>
          <w:kern w:val="1"/>
          <w:lang w:eastAsia="hi-IN" w:bidi="hi-IN"/>
        </w:rPr>
      </w:pPr>
      <w:r w:rsidRPr="00E7756E">
        <w:rPr>
          <w:kern w:val="1"/>
          <w:lang w:eastAsia="hi-IN" w:bidi="hi-IN"/>
        </w:rPr>
        <w:t xml:space="preserve">utazás, </w:t>
      </w:r>
    </w:p>
    <w:p w:rsidR="00793D51" w:rsidRPr="00E7756E" w:rsidRDefault="00793D51" w:rsidP="00793D51">
      <w:pPr>
        <w:widowControl w:val="0"/>
        <w:numPr>
          <w:ilvl w:val="0"/>
          <w:numId w:val="7"/>
        </w:numPr>
        <w:suppressAutoHyphens/>
        <w:ind w:left="1134" w:hanging="283"/>
        <w:jc w:val="both"/>
        <w:rPr>
          <w:kern w:val="1"/>
          <w:lang w:eastAsia="hi-IN" w:bidi="hi-IN"/>
        </w:rPr>
      </w:pPr>
      <w:r w:rsidRPr="00E7756E">
        <w:rPr>
          <w:kern w:val="1"/>
          <w:lang w:eastAsia="hi-IN" w:bidi="hi-IN"/>
        </w:rPr>
        <w:t xml:space="preserve">étkezés </w:t>
      </w:r>
      <w:r w:rsidRPr="00E7756E">
        <w:t xml:space="preserve"> </w:t>
      </w:r>
    </w:p>
    <w:p w:rsidR="00793D51" w:rsidRPr="00E7756E" w:rsidRDefault="00793D51" w:rsidP="00793D51">
      <w:pPr>
        <w:ind w:left="851"/>
        <w:jc w:val="both"/>
      </w:pPr>
      <w:r w:rsidRPr="00E7756E">
        <w:t>Ezen a témakörön keresztül valósul meg a fonetikai dekódolási képességfejlesztés is, amely során a célnyelv legfontosabb fonetikai szabályaival ismerkedik meg a nyelvtanuló.</w:t>
      </w:r>
    </w:p>
    <w:p w:rsidR="00793D51" w:rsidRPr="00E7756E" w:rsidRDefault="00793D51" w:rsidP="00793D51">
      <w:pPr>
        <w:ind w:left="708"/>
        <w:jc w:val="both"/>
      </w:pPr>
    </w:p>
    <w:p w:rsidR="00793D51" w:rsidRPr="00E7756E" w:rsidRDefault="00793D51" w:rsidP="00793D51">
      <w:pPr>
        <w:tabs>
          <w:tab w:val="right" w:pos="9072"/>
        </w:tabs>
        <w:ind w:left="851"/>
        <w:rPr>
          <w:b/>
          <w:bCs/>
        </w:rPr>
      </w:pPr>
      <w:r w:rsidRPr="00E7756E">
        <w:rPr>
          <w:b/>
          <w:bCs/>
          <w:kern w:val="1"/>
          <w:lang w:eastAsia="hi-IN" w:bidi="hi-IN"/>
        </w:rPr>
        <w:t xml:space="preserve">4.3.5. Munkavállalói szókincs </w:t>
      </w:r>
      <w:r w:rsidRPr="00E7756E">
        <w:rPr>
          <w:b/>
          <w:bCs/>
        </w:rPr>
        <w:tab/>
      </w:r>
      <w:r w:rsidRPr="00E7756E">
        <w:rPr>
          <w:b/>
          <w:bCs/>
          <w:i/>
          <w:iCs/>
        </w:rPr>
        <w:t>24 óra</w:t>
      </w:r>
    </w:p>
    <w:p w:rsidR="00793D51" w:rsidRPr="00E7756E" w:rsidRDefault="00793D51" w:rsidP="00793D51">
      <w:pPr>
        <w:ind w:left="1789" w:firstLine="17"/>
        <w:jc w:val="both"/>
        <w:rPr>
          <w:b/>
          <w:bCs/>
          <w:kern w:val="1"/>
          <w:lang w:eastAsia="hi-IN" w:bidi="hi-IN"/>
        </w:rPr>
      </w:pPr>
      <w:r w:rsidRPr="00E7756E">
        <w:rPr>
          <w:b/>
          <w:bCs/>
          <w:kern w:val="1"/>
          <w:lang w:eastAsia="hi-IN" w:bidi="hi-IN"/>
        </w:rPr>
        <w:t>/</w:t>
      </w:r>
      <w:r w:rsidRPr="00E7756E">
        <w:rPr>
          <w:kern w:val="1"/>
          <w:lang w:eastAsia="hi-IN" w:bidi="hi-IN"/>
        </w:rPr>
        <w:t>Munkavállalással kapcsolatos alapvető szakszókincs elsajátítása</w:t>
      </w:r>
      <w:r w:rsidRPr="00E7756E">
        <w:rPr>
          <w:b/>
          <w:bCs/>
          <w:kern w:val="1"/>
          <w:lang w:eastAsia="hi-IN" w:bidi="hi-IN"/>
        </w:rPr>
        <w:t>/</w:t>
      </w:r>
    </w:p>
    <w:p w:rsidR="00793D51" w:rsidRPr="00E7756E" w:rsidRDefault="00793D51" w:rsidP="00793D51">
      <w:pPr>
        <w:ind w:left="851"/>
        <w:jc w:val="both"/>
      </w:pPr>
      <w:r w:rsidRPr="00E7756E">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93D51" w:rsidRPr="00E7756E" w:rsidRDefault="00793D51" w:rsidP="00793D51">
      <w:pPr>
        <w:rPr>
          <w:i/>
        </w:rPr>
      </w:pPr>
    </w:p>
    <w:p w:rsidR="00793D51" w:rsidRPr="00E7756E" w:rsidRDefault="00793D51" w:rsidP="00793D51">
      <w:pPr>
        <w:widowControl w:val="0"/>
        <w:suppressAutoHyphens/>
        <w:ind w:left="567"/>
        <w:rPr>
          <w:b/>
          <w:bCs/>
          <w:i/>
        </w:rPr>
      </w:pPr>
      <w:r w:rsidRPr="00E7756E">
        <w:rPr>
          <w:b/>
          <w:bCs/>
          <w:i/>
        </w:rPr>
        <w:t xml:space="preserve">4.4. A képzés javasolt helyszíne </w:t>
      </w:r>
    </w:p>
    <w:p w:rsidR="00793D51" w:rsidRPr="00E7756E" w:rsidRDefault="00793D51" w:rsidP="00793D51">
      <w:pPr>
        <w:widowControl w:val="0"/>
        <w:suppressAutoHyphens/>
        <w:ind w:left="567"/>
        <w:jc w:val="both"/>
      </w:pPr>
      <w:r w:rsidRPr="00E7756E">
        <w:rPr>
          <w:kern w:val="1"/>
          <w:lang w:eastAsia="hi-IN" w:bidi="hi-IN"/>
        </w:rPr>
        <w:t>Az órák kb. 50%-a egyszerű tanteremben történjen, egy másik fele pedig számítógépes tanterem, hiszen az oktatás egy jelentős részben digitális tananyag által támogatott formában zajlik.</w:t>
      </w:r>
    </w:p>
    <w:p w:rsidR="00793D51" w:rsidRPr="00E7756E" w:rsidRDefault="00793D51" w:rsidP="00793D51">
      <w:pPr>
        <w:ind w:left="792"/>
        <w:jc w:val="both"/>
        <w:rPr>
          <w:b/>
          <w:bCs/>
        </w:rPr>
      </w:pPr>
    </w:p>
    <w:p w:rsidR="00793D51" w:rsidRPr="00E7756E" w:rsidRDefault="00793D51" w:rsidP="00793D51">
      <w:pPr>
        <w:widowControl w:val="0"/>
        <w:suppressAutoHyphens/>
        <w:ind w:left="567"/>
        <w:jc w:val="both"/>
        <w:rPr>
          <w:b/>
          <w:bCs/>
          <w:i/>
        </w:rPr>
      </w:pPr>
      <w:r w:rsidRPr="00E7756E">
        <w:rPr>
          <w:b/>
          <w:bCs/>
          <w:i/>
        </w:rPr>
        <w:t>4.5. A tantárgy elsajátítása során alkalmazható sajátos módszerek, tanulói tevékenységformák</w:t>
      </w:r>
    </w:p>
    <w:p w:rsidR="00793D51" w:rsidRPr="00E7756E" w:rsidRDefault="00793D51" w:rsidP="00793D51">
      <w:pPr>
        <w:widowControl w:val="0"/>
        <w:suppressAutoHyphens/>
        <w:ind w:left="567"/>
        <w:jc w:val="both"/>
      </w:pPr>
      <w:r w:rsidRPr="00E7756E">
        <w:t>A tananyag  kb. fele digitális tartalmú oktatási anyag, így speciálisak mind a módszerek, mind pedig a tanulói tevékenységformák.</w:t>
      </w:r>
    </w:p>
    <w:p w:rsidR="00793D51" w:rsidRPr="00E7756E" w:rsidRDefault="00793D51" w:rsidP="00793D51">
      <w:pPr>
        <w:pStyle w:val="Listaszerbekezds4"/>
        <w:widowControl w:val="0"/>
        <w:suppressAutoHyphens/>
        <w:spacing w:after="0" w:line="240" w:lineRule="auto"/>
        <w:ind w:left="1225"/>
        <w:rPr>
          <w:rFonts w:ascii="Times New Roman" w:hAnsi="Times New Roman"/>
          <w:b/>
          <w:bCs/>
          <w:i/>
          <w:iCs/>
          <w:vanish/>
          <w:sz w:val="24"/>
          <w:szCs w:val="24"/>
          <w:lang w:eastAsia="hu-HU"/>
        </w:rPr>
      </w:pPr>
    </w:p>
    <w:p w:rsidR="00793D51" w:rsidRPr="00E7756E" w:rsidRDefault="00793D51" w:rsidP="00793D51">
      <w:pPr>
        <w:widowControl w:val="0"/>
        <w:suppressAutoHyphens/>
        <w:ind w:left="851"/>
        <w:rPr>
          <w:b/>
          <w:bCs/>
          <w:i/>
          <w:iCs/>
        </w:rPr>
      </w:pPr>
      <w:r w:rsidRPr="00E7756E">
        <w:rPr>
          <w:b/>
          <w:bCs/>
          <w:i/>
          <w:iCs/>
        </w:rPr>
        <w:t xml:space="preserve">4.5.1. 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Alkalmazandó eszközök és felszerelések </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vita</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kooperatív tanulás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1.8.</w:t>
            </w:r>
          </w:p>
        </w:tc>
        <w:tc>
          <w:tcPr>
            <w:tcW w:w="2800" w:type="dxa"/>
            <w:vAlign w:val="center"/>
          </w:tcPr>
          <w:p w:rsidR="00793D51" w:rsidRPr="00E7756E" w:rsidRDefault="00793D51" w:rsidP="00F5648C">
            <w:pPr>
              <w:rPr>
                <w:sz w:val="20"/>
                <w:szCs w:val="20"/>
              </w:rPr>
            </w:pPr>
            <w:r w:rsidRPr="00E7756E">
              <w:rPr>
                <w:sz w:val="20"/>
                <w:szCs w:val="20"/>
              </w:rPr>
              <w:t>szerepjáték</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1.9.</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1.10.</w:t>
            </w:r>
          </w:p>
        </w:tc>
        <w:tc>
          <w:tcPr>
            <w:tcW w:w="2800" w:type="dxa"/>
            <w:vAlign w:val="center"/>
          </w:tcPr>
          <w:p w:rsidR="00793D51" w:rsidRPr="00E7756E" w:rsidRDefault="00793D51" w:rsidP="00F5648C">
            <w:pPr>
              <w:rPr>
                <w:sz w:val="20"/>
                <w:szCs w:val="20"/>
              </w:rPr>
            </w:pPr>
            <w:r w:rsidRPr="00E7756E">
              <w:rPr>
                <w:sz w:val="20"/>
                <w:szCs w:val="20"/>
              </w:rPr>
              <w:t>digitális alapú feladatmegoldás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jc w:val="both"/>
      </w:pPr>
    </w:p>
    <w:p w:rsidR="00793D51" w:rsidRPr="00E7756E" w:rsidRDefault="00793D51" w:rsidP="00793D51">
      <w:pPr>
        <w:pStyle w:val="Listaszerbekezds4"/>
        <w:widowControl w:val="0"/>
        <w:suppressAutoHyphens/>
        <w:spacing w:after="0" w:line="240" w:lineRule="auto"/>
        <w:ind w:left="1225"/>
        <w:rPr>
          <w:rFonts w:ascii="Times New Roman" w:hAnsi="Times New Roman"/>
          <w:b/>
          <w:bCs/>
          <w:i/>
          <w:iCs/>
          <w:vanish/>
          <w:sz w:val="24"/>
          <w:szCs w:val="24"/>
          <w:lang w:eastAsia="hu-HU"/>
        </w:rPr>
      </w:pPr>
    </w:p>
    <w:p w:rsidR="00793D51" w:rsidRPr="00E7756E" w:rsidRDefault="00793D51" w:rsidP="00793D51">
      <w:pPr>
        <w:widowControl w:val="0"/>
        <w:suppressAutoHyphens/>
        <w:ind w:left="851"/>
        <w:rPr>
          <w:b/>
          <w:bCs/>
          <w:i/>
          <w:iCs/>
        </w:rPr>
      </w:pPr>
      <w:r w:rsidRPr="00E7756E">
        <w:rPr>
          <w:b/>
          <w:bCs/>
          <w:i/>
          <w:iCs/>
        </w:rPr>
        <w:t>4.5.2.A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Alkalmazandó eszközök és felszerelések </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Levélírás</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3.</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trHeight w:val="499"/>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4.</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4.2.</w:t>
            </w:r>
          </w:p>
        </w:tc>
        <w:tc>
          <w:tcPr>
            <w:tcW w:w="3621" w:type="dxa"/>
            <w:vAlign w:val="center"/>
          </w:tcPr>
          <w:p w:rsidR="00793D51" w:rsidRPr="00E7756E" w:rsidRDefault="00793D51" w:rsidP="00F5648C">
            <w:pPr>
              <w:rPr>
                <w:sz w:val="20"/>
                <w:szCs w:val="20"/>
              </w:rPr>
            </w:pPr>
            <w:r w:rsidRPr="00E7756E">
              <w:rPr>
                <w:sz w:val="20"/>
                <w:szCs w:val="20"/>
              </w:rPr>
              <w:t>Információk rendszerezése mozaikfeladattal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4.3.</w:t>
            </w:r>
          </w:p>
        </w:tc>
        <w:tc>
          <w:tcPr>
            <w:tcW w:w="3621" w:type="dxa"/>
            <w:vAlign w:val="center"/>
          </w:tcPr>
          <w:p w:rsidR="00793D51" w:rsidRPr="00E7756E" w:rsidRDefault="00793D51" w:rsidP="00F5648C">
            <w:pPr>
              <w:rPr>
                <w:sz w:val="20"/>
                <w:szCs w:val="20"/>
              </w:rPr>
            </w:pPr>
            <w:r w:rsidRPr="00E7756E">
              <w:rPr>
                <w:sz w:val="20"/>
                <w:szCs w:val="20"/>
              </w:rPr>
              <w:t>Csoportos helyzetgyakorlat</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709"/>
        <w:rPr>
          <w:u w:val="single"/>
        </w:rPr>
      </w:pPr>
    </w:p>
    <w:p w:rsidR="00793D51" w:rsidRPr="00E7756E" w:rsidRDefault="00793D51" w:rsidP="00793D51">
      <w:pPr>
        <w:widowControl w:val="0"/>
        <w:suppressAutoHyphens/>
        <w:ind w:left="567"/>
      </w:pPr>
      <w:r w:rsidRPr="00E7756E">
        <w:rPr>
          <w:b/>
          <w:bCs/>
        </w:rPr>
        <w:t>4.6. A tantárgy értékelésének módja</w:t>
      </w:r>
    </w:p>
    <w:p w:rsidR="00793D51" w:rsidRPr="00E7756E" w:rsidRDefault="00793D51" w:rsidP="00793D51">
      <w:pPr>
        <w:widowControl w:val="0"/>
        <w:suppressAutoHyphens/>
        <w:ind w:left="567"/>
        <w:jc w:val="both"/>
        <w:rPr>
          <w:b/>
          <w:bCs/>
        </w:rPr>
      </w:pPr>
      <w:r w:rsidRPr="00E7756E">
        <w:t>A nemzeti köznevelésről szóló 2011. évi CXC. törvény. 54. § (2) a) pontja szerinti értékeléssel.</w:t>
      </w:r>
    </w:p>
    <w:p w:rsidR="00793D51" w:rsidRPr="00E7756E" w:rsidRDefault="00793D51" w:rsidP="00793D51">
      <w:pPr>
        <w:ind w:left="-15"/>
        <w:jc w:val="both"/>
        <w:rPr>
          <w:b/>
          <w:bCs/>
          <w:i/>
          <w:iCs/>
        </w:rPr>
      </w:pPr>
      <w:r w:rsidRPr="00E7756E">
        <w:rPr>
          <w:b/>
          <w:bCs/>
        </w:rPr>
        <w:br w:type="page"/>
      </w: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jc w:val="center"/>
        <w:rPr>
          <w:b/>
          <w:bCs/>
        </w:rPr>
      </w:pPr>
      <w:r w:rsidRPr="00E7756E">
        <w:rPr>
          <w:b/>
          <w:bCs/>
        </w:rPr>
        <w:t>A</w:t>
      </w:r>
    </w:p>
    <w:p w:rsidR="00793D51" w:rsidRPr="00E7756E" w:rsidRDefault="00793D51" w:rsidP="00793D51">
      <w:pPr>
        <w:jc w:val="center"/>
        <w:rPr>
          <w:b/>
          <w:bCs/>
          <w:sz w:val="36"/>
          <w:szCs w:val="36"/>
        </w:rPr>
      </w:pPr>
      <w:r w:rsidRPr="00E7756E">
        <w:rPr>
          <w:b/>
          <w:bCs/>
          <w:sz w:val="36"/>
          <w:szCs w:val="36"/>
        </w:rPr>
        <w:t>11504-12 azonosító számú</w:t>
      </w:r>
    </w:p>
    <w:p w:rsidR="00793D51" w:rsidRPr="00E7756E" w:rsidRDefault="00793D51" w:rsidP="00793D51">
      <w:pPr>
        <w:jc w:val="center"/>
        <w:rPr>
          <w:sz w:val="36"/>
          <w:szCs w:val="36"/>
        </w:rPr>
      </w:pPr>
    </w:p>
    <w:p w:rsidR="00793D51" w:rsidRPr="00E7756E" w:rsidRDefault="00793D51" w:rsidP="00793D51">
      <w:pPr>
        <w:jc w:val="center"/>
        <w:rPr>
          <w:b/>
          <w:bCs/>
          <w:sz w:val="36"/>
          <w:szCs w:val="36"/>
        </w:rPr>
      </w:pPr>
      <w:r w:rsidRPr="00E7756E">
        <w:rPr>
          <w:b/>
          <w:bCs/>
          <w:sz w:val="36"/>
          <w:szCs w:val="36"/>
        </w:rPr>
        <w:t>Gazdálkodási alaptevékenység ellátása</w:t>
      </w:r>
    </w:p>
    <w:p w:rsidR="00793D51" w:rsidRPr="00E7756E" w:rsidRDefault="00793D51" w:rsidP="00793D51">
      <w:pPr>
        <w:jc w:val="center"/>
        <w:rPr>
          <w:b/>
          <w:bCs/>
          <w:sz w:val="36"/>
          <w:szCs w:val="36"/>
        </w:rPr>
      </w:pPr>
      <w:r w:rsidRPr="00E7756E">
        <w:rPr>
          <w:b/>
          <w:bCs/>
          <w:sz w:val="36"/>
          <w:szCs w:val="36"/>
        </w:rPr>
        <w:t>megnevezésű</w:t>
      </w:r>
    </w:p>
    <w:p w:rsidR="00793D51" w:rsidRPr="00E7756E" w:rsidRDefault="00793D51" w:rsidP="00793D51">
      <w:pPr>
        <w:jc w:val="center"/>
        <w:rPr>
          <w:b/>
          <w:bCs/>
          <w:sz w:val="36"/>
          <w:szCs w:val="36"/>
        </w:rPr>
      </w:pPr>
    </w:p>
    <w:p w:rsidR="00793D51" w:rsidRPr="00E7756E" w:rsidRDefault="00793D51" w:rsidP="00793D51">
      <w:pPr>
        <w:ind w:left="-15"/>
        <w:jc w:val="center"/>
        <w:rPr>
          <w:b/>
          <w:bCs/>
          <w:sz w:val="36"/>
          <w:szCs w:val="36"/>
        </w:rPr>
      </w:pPr>
      <w:r w:rsidRPr="00E7756E">
        <w:rPr>
          <w:b/>
          <w:bCs/>
          <w:sz w:val="36"/>
          <w:szCs w:val="36"/>
        </w:rPr>
        <w:t>szakmai követelménymodul</w:t>
      </w:r>
    </w:p>
    <w:p w:rsidR="00793D51" w:rsidRPr="00E7756E" w:rsidRDefault="00793D51" w:rsidP="00793D51">
      <w:pPr>
        <w:ind w:left="-15"/>
        <w:jc w:val="center"/>
        <w:rPr>
          <w:b/>
          <w:bCs/>
          <w:sz w:val="36"/>
          <w:szCs w:val="36"/>
        </w:rPr>
      </w:pPr>
    </w:p>
    <w:p w:rsidR="00793D51" w:rsidRPr="00E7756E" w:rsidRDefault="00793D51" w:rsidP="00793D51">
      <w:pPr>
        <w:ind w:left="-15"/>
        <w:jc w:val="center"/>
        <w:rPr>
          <w:b/>
          <w:bCs/>
          <w:sz w:val="36"/>
          <w:szCs w:val="36"/>
        </w:rPr>
      </w:pPr>
      <w:r w:rsidRPr="00E7756E">
        <w:rPr>
          <w:b/>
          <w:bCs/>
          <w:sz w:val="36"/>
          <w:szCs w:val="36"/>
        </w:rPr>
        <w:t>tantárgyai, témakörei</w:t>
      </w:r>
    </w:p>
    <w:p w:rsidR="00793D51" w:rsidRPr="00E7756E" w:rsidRDefault="00793D51" w:rsidP="00793D51">
      <w:pPr>
        <w:jc w:val="center"/>
        <w:rPr>
          <w:b/>
          <w:bCs/>
        </w:rPr>
        <w:sectPr w:rsidR="00793D51" w:rsidRPr="00E7756E" w:rsidSect="00844024">
          <w:footerReference w:type="default" r:id="rId9"/>
          <w:pgSz w:w="11906" w:h="16838"/>
          <w:pgMar w:top="1417" w:right="1417" w:bottom="1417" w:left="1276" w:header="708" w:footer="708" w:gutter="0"/>
          <w:cols w:space="708"/>
          <w:docGrid w:linePitch="360"/>
        </w:sectPr>
      </w:pPr>
    </w:p>
    <w:p w:rsidR="00793D51" w:rsidRPr="00E7756E" w:rsidRDefault="00793D51" w:rsidP="00793D51">
      <w:pPr>
        <w:ind w:left="-15"/>
        <w:jc w:val="both"/>
        <w:rPr>
          <w:b/>
          <w:bCs/>
        </w:rPr>
      </w:pPr>
      <w:r w:rsidRPr="00E7756E">
        <w:rPr>
          <w:b/>
          <w:bCs/>
        </w:rPr>
        <w:lastRenderedPageBreak/>
        <w:t>A 11504-12 azonosító számú Gazdálkodási alaptevékenység ellátása megnevezésű szakmai követelménymodulhoz tartozó tantárgyak és témakörök oktatása során fejlesztendő kompetenciák</w:t>
      </w:r>
    </w:p>
    <w:p w:rsidR="00793D51" w:rsidRPr="00E7756E" w:rsidRDefault="00793D51" w:rsidP="00793D51">
      <w:pPr>
        <w:ind w:left="-15"/>
        <w:jc w:val="both"/>
        <w:rPr>
          <w:b/>
          <w:bCs/>
        </w:rPr>
      </w:pPr>
    </w:p>
    <w:tbl>
      <w:tblPr>
        <w:tblW w:w="15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89"/>
        <w:gridCol w:w="425"/>
        <w:gridCol w:w="462"/>
        <w:gridCol w:w="531"/>
        <w:gridCol w:w="73"/>
        <w:gridCol w:w="355"/>
        <w:gridCol w:w="73"/>
        <w:gridCol w:w="539"/>
        <w:gridCol w:w="67"/>
        <w:gridCol w:w="636"/>
        <w:gridCol w:w="73"/>
      </w:tblGrid>
      <w:tr w:rsidR="00793D51" w:rsidRPr="00E7756E" w:rsidTr="00F5648C">
        <w:trPr>
          <w:gridAfter w:val="1"/>
          <w:wAfter w:w="73" w:type="dxa"/>
          <w:trHeight w:val="513"/>
          <w:tblHeader/>
          <w:jc w:val="center"/>
        </w:trPr>
        <w:tc>
          <w:tcPr>
            <w:tcW w:w="5089" w:type="dxa"/>
            <w:vMerge w:val="restart"/>
            <w:vAlign w:val="center"/>
          </w:tcPr>
          <w:p w:rsidR="00793D51" w:rsidRPr="00E7756E" w:rsidRDefault="00793D51" w:rsidP="00F5648C">
            <w:pPr>
              <w:jc w:val="center"/>
              <w:rPr>
                <w:sz w:val="20"/>
                <w:szCs w:val="20"/>
              </w:rPr>
            </w:pPr>
            <w:r w:rsidRPr="00E7756E">
              <w:rPr>
                <w:sz w:val="20"/>
                <w:szCs w:val="20"/>
              </w:rPr>
              <w:t>11504-12 Gazdálkodási alaptevékenység ellátása</w:t>
            </w:r>
          </w:p>
          <w:p w:rsidR="00793D51" w:rsidRPr="00E7756E" w:rsidRDefault="00793D51" w:rsidP="00F5648C">
            <w:pPr>
              <w:jc w:val="center"/>
              <w:rPr>
                <w:sz w:val="20"/>
                <w:szCs w:val="20"/>
              </w:rPr>
            </w:pPr>
          </w:p>
        </w:tc>
        <w:tc>
          <w:tcPr>
            <w:tcW w:w="4525" w:type="dxa"/>
            <w:gridSpan w:val="10"/>
            <w:vAlign w:val="center"/>
          </w:tcPr>
          <w:p w:rsidR="00793D51" w:rsidRPr="00E7756E" w:rsidRDefault="00793D51" w:rsidP="00F5648C">
            <w:pPr>
              <w:ind w:left="57"/>
              <w:jc w:val="center"/>
              <w:rPr>
                <w:sz w:val="20"/>
                <w:szCs w:val="20"/>
              </w:rPr>
            </w:pPr>
            <w:r w:rsidRPr="00E7756E">
              <w:rPr>
                <w:sz w:val="20"/>
                <w:szCs w:val="20"/>
              </w:rPr>
              <w:t>Gazdasági és jogi alapismeretek</w:t>
            </w:r>
          </w:p>
        </w:tc>
        <w:tc>
          <w:tcPr>
            <w:tcW w:w="3395" w:type="dxa"/>
            <w:gridSpan w:val="8"/>
            <w:vAlign w:val="center"/>
          </w:tcPr>
          <w:p w:rsidR="00793D51" w:rsidRPr="00E7756E" w:rsidRDefault="00793D51" w:rsidP="00F5648C">
            <w:pPr>
              <w:ind w:left="57"/>
              <w:jc w:val="center"/>
              <w:rPr>
                <w:sz w:val="20"/>
                <w:szCs w:val="20"/>
              </w:rPr>
            </w:pPr>
            <w:r w:rsidRPr="00E7756E">
              <w:rPr>
                <w:sz w:val="20"/>
                <w:szCs w:val="20"/>
              </w:rPr>
              <w:t>Számviteli alapismeretek</w:t>
            </w:r>
          </w:p>
        </w:tc>
        <w:tc>
          <w:tcPr>
            <w:tcW w:w="2274" w:type="dxa"/>
            <w:gridSpan w:val="7"/>
            <w:vAlign w:val="center"/>
          </w:tcPr>
          <w:p w:rsidR="00793D51" w:rsidRPr="00E7756E" w:rsidRDefault="00793D51" w:rsidP="00F5648C">
            <w:pPr>
              <w:ind w:left="57"/>
              <w:jc w:val="center"/>
              <w:rPr>
                <w:sz w:val="20"/>
                <w:szCs w:val="20"/>
              </w:rPr>
            </w:pPr>
            <w:r w:rsidRPr="00E7756E">
              <w:rPr>
                <w:sz w:val="20"/>
                <w:szCs w:val="20"/>
              </w:rPr>
              <w:t>Számviteli gyakorlatok</w:t>
            </w:r>
          </w:p>
        </w:tc>
      </w:tr>
      <w:tr w:rsidR="00793D51" w:rsidRPr="00E7756E" w:rsidTr="00F5648C">
        <w:trPr>
          <w:gridAfter w:val="1"/>
          <w:wAfter w:w="73" w:type="dxa"/>
          <w:trHeight w:val="2070"/>
          <w:tblHeader/>
          <w:jc w:val="center"/>
        </w:trPr>
        <w:tc>
          <w:tcPr>
            <w:tcW w:w="5089" w:type="dxa"/>
            <w:vMerge/>
            <w:vAlign w:val="center"/>
          </w:tcPr>
          <w:p w:rsidR="00793D51" w:rsidRPr="00E7756E" w:rsidRDefault="00793D51" w:rsidP="00F5648C">
            <w:pPr>
              <w:rPr>
                <w:sz w:val="20"/>
                <w:szCs w:val="20"/>
              </w:rPr>
            </w:pPr>
          </w:p>
        </w:tc>
        <w:tc>
          <w:tcPr>
            <w:tcW w:w="502" w:type="dxa"/>
            <w:textDirection w:val="btLr"/>
            <w:vAlign w:val="center"/>
          </w:tcPr>
          <w:p w:rsidR="00793D51" w:rsidRPr="00E7756E" w:rsidRDefault="00793D51" w:rsidP="00F5648C">
            <w:pPr>
              <w:ind w:left="57"/>
              <w:rPr>
                <w:sz w:val="18"/>
                <w:szCs w:val="18"/>
              </w:rPr>
            </w:pPr>
            <w:proofErr w:type="spellStart"/>
            <w:r w:rsidRPr="00E7756E">
              <w:rPr>
                <w:sz w:val="18"/>
                <w:szCs w:val="18"/>
              </w:rPr>
              <w:t>Mikrogazdasági</w:t>
            </w:r>
            <w:proofErr w:type="spellEnd"/>
            <w:r w:rsidRPr="00E7756E">
              <w:rPr>
                <w:sz w:val="18"/>
                <w:szCs w:val="18"/>
              </w:rPr>
              <w:t xml:space="preserve"> alapok</w:t>
            </w:r>
          </w:p>
        </w:tc>
        <w:tc>
          <w:tcPr>
            <w:tcW w:w="503" w:type="dxa"/>
            <w:textDirection w:val="btLr"/>
            <w:vAlign w:val="center"/>
          </w:tcPr>
          <w:p w:rsidR="00793D51" w:rsidRPr="00E7756E" w:rsidRDefault="00793D51" w:rsidP="00F5648C">
            <w:pPr>
              <w:ind w:left="57"/>
              <w:rPr>
                <w:sz w:val="18"/>
                <w:szCs w:val="18"/>
              </w:rPr>
            </w:pPr>
            <w:r w:rsidRPr="00E7756E">
              <w:rPr>
                <w:sz w:val="18"/>
                <w:szCs w:val="18"/>
              </w:rPr>
              <w:t>A fogyasztói magatartás és a kereslet</w:t>
            </w:r>
          </w:p>
        </w:tc>
        <w:tc>
          <w:tcPr>
            <w:tcW w:w="503" w:type="dxa"/>
            <w:textDirection w:val="btLr"/>
            <w:vAlign w:val="center"/>
          </w:tcPr>
          <w:p w:rsidR="00793D51" w:rsidRPr="00E7756E" w:rsidRDefault="00793D51" w:rsidP="00F5648C">
            <w:pPr>
              <w:ind w:left="57"/>
              <w:rPr>
                <w:sz w:val="18"/>
                <w:szCs w:val="18"/>
              </w:rPr>
            </w:pPr>
            <w:r w:rsidRPr="00E7756E">
              <w:rPr>
                <w:sz w:val="18"/>
                <w:szCs w:val="18"/>
              </w:rPr>
              <w:t>A vállalat termelői magatartása és a kínálat</w:t>
            </w:r>
          </w:p>
        </w:tc>
        <w:tc>
          <w:tcPr>
            <w:tcW w:w="503" w:type="dxa"/>
            <w:textDirection w:val="btLr"/>
            <w:vAlign w:val="center"/>
          </w:tcPr>
          <w:p w:rsidR="00793D51" w:rsidRPr="00E7756E" w:rsidRDefault="00793D51" w:rsidP="00F5648C">
            <w:pPr>
              <w:ind w:left="57" w:right="-83"/>
              <w:rPr>
                <w:sz w:val="18"/>
                <w:szCs w:val="18"/>
              </w:rPr>
            </w:pPr>
            <w:r w:rsidRPr="00E7756E">
              <w:rPr>
                <w:sz w:val="18"/>
                <w:szCs w:val="18"/>
              </w:rPr>
              <w:t>A vállalkozások alapítása, működése</w:t>
            </w:r>
          </w:p>
        </w:tc>
        <w:tc>
          <w:tcPr>
            <w:tcW w:w="503" w:type="dxa"/>
            <w:textDirection w:val="btLr"/>
            <w:vAlign w:val="center"/>
          </w:tcPr>
          <w:p w:rsidR="00793D51" w:rsidRPr="00E7756E" w:rsidRDefault="00793D51" w:rsidP="00F5648C">
            <w:pPr>
              <w:ind w:left="57" w:right="-83"/>
              <w:rPr>
                <w:sz w:val="18"/>
                <w:szCs w:val="18"/>
              </w:rPr>
            </w:pPr>
            <w:r w:rsidRPr="00E7756E">
              <w:rPr>
                <w:sz w:val="18"/>
                <w:szCs w:val="18"/>
              </w:rPr>
              <w:t>A gazdasági élet szereplői, az állam feladatai</w:t>
            </w:r>
          </w:p>
        </w:tc>
        <w:tc>
          <w:tcPr>
            <w:tcW w:w="503" w:type="dxa"/>
            <w:textDirection w:val="btLr"/>
            <w:vAlign w:val="center"/>
          </w:tcPr>
          <w:p w:rsidR="00793D51" w:rsidRPr="00E7756E" w:rsidRDefault="00793D51" w:rsidP="00F5648C">
            <w:pPr>
              <w:ind w:left="113" w:right="-83"/>
              <w:rPr>
                <w:sz w:val="18"/>
                <w:szCs w:val="18"/>
              </w:rPr>
            </w:pPr>
            <w:r w:rsidRPr="00E7756E">
              <w:rPr>
                <w:sz w:val="18"/>
                <w:szCs w:val="18"/>
              </w:rPr>
              <w:t>A nemzetgazdaság ágazati rendszere</w:t>
            </w:r>
          </w:p>
        </w:tc>
        <w:tc>
          <w:tcPr>
            <w:tcW w:w="377" w:type="dxa"/>
            <w:textDirection w:val="btLr"/>
            <w:vAlign w:val="center"/>
          </w:tcPr>
          <w:p w:rsidR="00793D51" w:rsidRPr="00E7756E" w:rsidRDefault="00793D51" w:rsidP="00F5648C">
            <w:pPr>
              <w:ind w:left="57"/>
              <w:rPr>
                <w:sz w:val="18"/>
                <w:szCs w:val="18"/>
              </w:rPr>
            </w:pPr>
            <w:r w:rsidRPr="00E7756E">
              <w:rPr>
                <w:sz w:val="18"/>
                <w:szCs w:val="18"/>
              </w:rPr>
              <w:t>A marketing alapjai</w:t>
            </w:r>
          </w:p>
        </w:tc>
        <w:tc>
          <w:tcPr>
            <w:tcW w:w="377" w:type="dxa"/>
            <w:textDirection w:val="btLr"/>
            <w:vAlign w:val="center"/>
          </w:tcPr>
          <w:p w:rsidR="00793D51" w:rsidRPr="00E7756E" w:rsidRDefault="00793D51" w:rsidP="00F5648C">
            <w:pPr>
              <w:ind w:left="57"/>
              <w:rPr>
                <w:sz w:val="18"/>
                <w:szCs w:val="18"/>
              </w:rPr>
            </w:pPr>
            <w:r w:rsidRPr="00E7756E">
              <w:rPr>
                <w:sz w:val="18"/>
                <w:szCs w:val="18"/>
              </w:rPr>
              <w:t>Jogi alapismeretek</w:t>
            </w:r>
          </w:p>
        </w:tc>
        <w:tc>
          <w:tcPr>
            <w:tcW w:w="377" w:type="dxa"/>
            <w:textDirection w:val="btLr"/>
            <w:vAlign w:val="center"/>
          </w:tcPr>
          <w:p w:rsidR="00793D51" w:rsidRPr="00E7756E" w:rsidRDefault="00793D51" w:rsidP="00F5648C">
            <w:pPr>
              <w:ind w:left="57"/>
              <w:rPr>
                <w:sz w:val="18"/>
                <w:szCs w:val="18"/>
              </w:rPr>
            </w:pPr>
            <w:r w:rsidRPr="00E7756E">
              <w:rPr>
                <w:sz w:val="18"/>
                <w:szCs w:val="18"/>
              </w:rPr>
              <w:t>Tulajdonjog</w:t>
            </w:r>
          </w:p>
        </w:tc>
        <w:tc>
          <w:tcPr>
            <w:tcW w:w="377" w:type="dxa"/>
            <w:textDirection w:val="btLr"/>
            <w:vAlign w:val="center"/>
          </w:tcPr>
          <w:p w:rsidR="00793D51" w:rsidRPr="00E7756E" w:rsidRDefault="00793D51" w:rsidP="00F5648C">
            <w:pPr>
              <w:ind w:left="57"/>
              <w:rPr>
                <w:sz w:val="18"/>
                <w:szCs w:val="18"/>
              </w:rPr>
            </w:pPr>
            <w:r w:rsidRPr="00E7756E">
              <w:rPr>
                <w:sz w:val="18"/>
                <w:szCs w:val="18"/>
              </w:rPr>
              <w:t>A kötelmi jog</w:t>
            </w:r>
          </w:p>
        </w:tc>
        <w:tc>
          <w:tcPr>
            <w:tcW w:w="377" w:type="dxa"/>
            <w:textDirection w:val="btLr"/>
            <w:vAlign w:val="center"/>
          </w:tcPr>
          <w:p w:rsidR="00793D51" w:rsidRPr="00E7756E" w:rsidRDefault="00793D51" w:rsidP="00F5648C">
            <w:pPr>
              <w:ind w:left="57"/>
              <w:rPr>
                <w:sz w:val="18"/>
                <w:szCs w:val="18"/>
              </w:rPr>
            </w:pPr>
            <w:r w:rsidRPr="00E7756E">
              <w:rPr>
                <w:sz w:val="18"/>
                <w:szCs w:val="18"/>
              </w:rPr>
              <w:t>A számviteli törvény</w:t>
            </w:r>
          </w:p>
        </w:tc>
        <w:tc>
          <w:tcPr>
            <w:tcW w:w="377" w:type="dxa"/>
            <w:textDirection w:val="btLr"/>
            <w:vAlign w:val="center"/>
          </w:tcPr>
          <w:p w:rsidR="00793D51" w:rsidRPr="00E7756E" w:rsidRDefault="00793D51" w:rsidP="00F5648C">
            <w:pPr>
              <w:ind w:left="57"/>
              <w:rPr>
                <w:sz w:val="18"/>
                <w:szCs w:val="18"/>
              </w:rPr>
            </w:pPr>
            <w:r w:rsidRPr="00E7756E">
              <w:rPr>
                <w:sz w:val="18"/>
                <w:szCs w:val="18"/>
              </w:rPr>
              <w:t>A vállalkozás vagyona</w:t>
            </w:r>
          </w:p>
        </w:tc>
        <w:tc>
          <w:tcPr>
            <w:tcW w:w="527" w:type="dxa"/>
            <w:textDirection w:val="btLr"/>
            <w:vAlign w:val="center"/>
          </w:tcPr>
          <w:p w:rsidR="00793D51" w:rsidRPr="00E7756E" w:rsidRDefault="00793D51" w:rsidP="00F5648C">
            <w:pPr>
              <w:ind w:left="57"/>
              <w:rPr>
                <w:sz w:val="18"/>
                <w:szCs w:val="18"/>
              </w:rPr>
            </w:pPr>
            <w:r w:rsidRPr="00E7756E">
              <w:rPr>
                <w:sz w:val="18"/>
                <w:szCs w:val="18"/>
              </w:rPr>
              <w:t>A könyvelési tételek szerkesztése, a számlakeret</w:t>
            </w:r>
          </w:p>
        </w:tc>
        <w:tc>
          <w:tcPr>
            <w:tcW w:w="425" w:type="dxa"/>
            <w:textDirection w:val="btLr"/>
            <w:vAlign w:val="center"/>
          </w:tcPr>
          <w:p w:rsidR="00793D51" w:rsidRPr="00E7756E" w:rsidRDefault="00793D51" w:rsidP="00F5648C">
            <w:pPr>
              <w:ind w:left="57"/>
              <w:rPr>
                <w:sz w:val="18"/>
                <w:szCs w:val="18"/>
              </w:rPr>
            </w:pPr>
            <w:r w:rsidRPr="00E7756E">
              <w:rPr>
                <w:sz w:val="18"/>
                <w:szCs w:val="18"/>
              </w:rPr>
              <w:t>Tárgyi eszközök elszámolása</w:t>
            </w:r>
          </w:p>
        </w:tc>
        <w:tc>
          <w:tcPr>
            <w:tcW w:w="413" w:type="dxa"/>
            <w:textDirection w:val="btLr"/>
            <w:vAlign w:val="center"/>
          </w:tcPr>
          <w:p w:rsidR="00793D51" w:rsidRPr="00E7756E" w:rsidRDefault="00793D51" w:rsidP="00F5648C">
            <w:pPr>
              <w:ind w:left="57"/>
              <w:rPr>
                <w:sz w:val="18"/>
                <w:szCs w:val="18"/>
              </w:rPr>
            </w:pPr>
            <w:r w:rsidRPr="00E7756E">
              <w:rPr>
                <w:sz w:val="18"/>
                <w:szCs w:val="18"/>
              </w:rPr>
              <w:t>A vásárolt készletek elszámolása</w:t>
            </w:r>
          </w:p>
        </w:tc>
        <w:tc>
          <w:tcPr>
            <w:tcW w:w="389" w:type="dxa"/>
            <w:textDirection w:val="btLr"/>
            <w:vAlign w:val="center"/>
          </w:tcPr>
          <w:p w:rsidR="00793D51" w:rsidRPr="00E7756E" w:rsidRDefault="00793D51" w:rsidP="00F5648C">
            <w:pPr>
              <w:ind w:left="57"/>
              <w:rPr>
                <w:sz w:val="18"/>
                <w:szCs w:val="18"/>
              </w:rPr>
            </w:pPr>
            <w:r w:rsidRPr="00E7756E">
              <w:rPr>
                <w:sz w:val="18"/>
                <w:szCs w:val="18"/>
              </w:rPr>
              <w:t>A jövedelem elszámolása</w:t>
            </w:r>
          </w:p>
        </w:tc>
        <w:tc>
          <w:tcPr>
            <w:tcW w:w="425" w:type="dxa"/>
            <w:textDirection w:val="btLr"/>
            <w:vAlign w:val="center"/>
          </w:tcPr>
          <w:p w:rsidR="00793D51" w:rsidRPr="00E7756E" w:rsidRDefault="00793D51" w:rsidP="00F5648C">
            <w:pPr>
              <w:ind w:left="57"/>
              <w:rPr>
                <w:sz w:val="18"/>
                <w:szCs w:val="18"/>
              </w:rPr>
            </w:pPr>
            <w:r w:rsidRPr="00E7756E">
              <w:rPr>
                <w:sz w:val="18"/>
                <w:szCs w:val="18"/>
              </w:rPr>
              <w:t>A saját termelésű készletek elszámolás</w:t>
            </w:r>
          </w:p>
        </w:tc>
        <w:tc>
          <w:tcPr>
            <w:tcW w:w="462" w:type="dxa"/>
            <w:textDirection w:val="btLr"/>
            <w:vAlign w:val="center"/>
          </w:tcPr>
          <w:p w:rsidR="00793D51" w:rsidRPr="00E7756E" w:rsidRDefault="00793D51" w:rsidP="00F5648C">
            <w:pPr>
              <w:ind w:left="57"/>
              <w:rPr>
                <w:sz w:val="18"/>
                <w:szCs w:val="18"/>
              </w:rPr>
            </w:pPr>
            <w:r w:rsidRPr="00E7756E">
              <w:rPr>
                <w:sz w:val="18"/>
                <w:szCs w:val="18"/>
              </w:rPr>
              <w:t>Termékértékesítés elszámolása</w:t>
            </w:r>
          </w:p>
        </w:tc>
        <w:tc>
          <w:tcPr>
            <w:tcW w:w="531" w:type="dxa"/>
            <w:textDirection w:val="btLr"/>
            <w:vAlign w:val="center"/>
          </w:tcPr>
          <w:p w:rsidR="00793D51" w:rsidRPr="00E7756E" w:rsidRDefault="00793D51" w:rsidP="00F5648C">
            <w:pPr>
              <w:ind w:left="57"/>
              <w:rPr>
                <w:sz w:val="18"/>
                <w:szCs w:val="18"/>
              </w:rPr>
            </w:pPr>
            <w:r w:rsidRPr="00E7756E">
              <w:rPr>
                <w:sz w:val="18"/>
                <w:szCs w:val="18"/>
              </w:rPr>
              <w:t xml:space="preserve">A pénzkezeléshez </w:t>
            </w:r>
            <w:proofErr w:type="spellStart"/>
            <w:r w:rsidRPr="00E7756E">
              <w:rPr>
                <w:sz w:val="18"/>
                <w:szCs w:val="18"/>
              </w:rPr>
              <w:t>kapcsolodó</w:t>
            </w:r>
            <w:proofErr w:type="spellEnd"/>
            <w:r w:rsidRPr="00E7756E">
              <w:rPr>
                <w:sz w:val="18"/>
                <w:szCs w:val="18"/>
              </w:rPr>
              <w:t xml:space="preserve"> bizonylatok</w:t>
            </w:r>
          </w:p>
        </w:tc>
        <w:tc>
          <w:tcPr>
            <w:tcW w:w="428" w:type="dxa"/>
            <w:gridSpan w:val="2"/>
            <w:textDirection w:val="btLr"/>
            <w:vAlign w:val="center"/>
          </w:tcPr>
          <w:p w:rsidR="00793D51" w:rsidRPr="00E7756E" w:rsidRDefault="00793D51" w:rsidP="00F5648C">
            <w:pPr>
              <w:ind w:left="57"/>
              <w:rPr>
                <w:sz w:val="18"/>
                <w:szCs w:val="18"/>
              </w:rPr>
            </w:pPr>
            <w:r w:rsidRPr="00E7756E">
              <w:rPr>
                <w:sz w:val="18"/>
                <w:szCs w:val="18"/>
              </w:rPr>
              <w:t>A tárgyi eszközök nyilvántartása</w:t>
            </w:r>
          </w:p>
        </w:tc>
        <w:tc>
          <w:tcPr>
            <w:tcW w:w="612" w:type="dxa"/>
            <w:gridSpan w:val="2"/>
            <w:textDirection w:val="btLr"/>
            <w:vAlign w:val="center"/>
          </w:tcPr>
          <w:p w:rsidR="00793D51" w:rsidRPr="00E7756E" w:rsidRDefault="00793D51" w:rsidP="00F5648C">
            <w:pPr>
              <w:ind w:left="57"/>
              <w:rPr>
                <w:sz w:val="18"/>
                <w:szCs w:val="18"/>
              </w:rPr>
            </w:pPr>
            <w:r w:rsidRPr="00E7756E">
              <w:rPr>
                <w:sz w:val="18"/>
                <w:szCs w:val="18"/>
              </w:rPr>
              <w:t>A vásárolt készletek bizonylatai</w:t>
            </w:r>
          </w:p>
        </w:tc>
        <w:tc>
          <w:tcPr>
            <w:tcW w:w="703" w:type="dxa"/>
            <w:gridSpan w:val="2"/>
            <w:textDirection w:val="btLr"/>
            <w:vAlign w:val="center"/>
          </w:tcPr>
          <w:p w:rsidR="00793D51" w:rsidRPr="00E7756E" w:rsidRDefault="00793D51" w:rsidP="00F5648C">
            <w:pPr>
              <w:ind w:left="57"/>
              <w:rPr>
                <w:sz w:val="18"/>
                <w:szCs w:val="18"/>
              </w:rPr>
            </w:pPr>
            <w:r w:rsidRPr="00E7756E">
              <w:rPr>
                <w:sz w:val="18"/>
                <w:szCs w:val="18"/>
              </w:rPr>
              <w:t>Pénzügyi analitika számítógépen</w:t>
            </w:r>
          </w:p>
        </w:tc>
      </w:tr>
      <w:tr w:rsidR="00793D51" w:rsidRPr="00E7756E" w:rsidTr="00F5648C">
        <w:trPr>
          <w:gridAfter w:val="1"/>
          <w:wAfter w:w="73" w:type="dxa"/>
          <w:trHeight w:val="255"/>
          <w:jc w:val="center"/>
        </w:trPr>
        <w:tc>
          <w:tcPr>
            <w:tcW w:w="15283" w:type="dxa"/>
            <w:gridSpan w:val="26"/>
            <w:noWrap/>
          </w:tcPr>
          <w:p w:rsidR="00793D51" w:rsidRPr="00E7756E" w:rsidRDefault="00793D51" w:rsidP="00F5648C">
            <w:pPr>
              <w:jc w:val="center"/>
              <w:rPr>
                <w:b/>
                <w:bCs/>
                <w:sz w:val="20"/>
                <w:szCs w:val="20"/>
              </w:rPr>
            </w:pPr>
            <w:r w:rsidRPr="00E7756E">
              <w:rPr>
                <w:b/>
                <w:bCs/>
                <w:sz w:val="20"/>
                <w:szCs w:val="20"/>
              </w:rPr>
              <w:t>FELADATOK</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Közreműködik a vállalkozás beindításához, átalakításához, megszűnéséhez szükséges adminisztratív teendők ellátásában</w:t>
            </w:r>
          </w:p>
        </w:tc>
        <w:tc>
          <w:tcPr>
            <w:tcW w:w="502"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Ellátja a marketingtevékenységhez kapcsolódó ügyintézői feladatokat</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Kapcsolatot tart a vevőkkel, szállítókkal</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Elkészíti a megrendeléseket</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Közreműködik a szerződéskötésnél</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Kezeli a reklamációkat</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Elvégzi a bejövő és kimenő számlák egyeztetéseit, a nyilvántartások alapján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r w:rsidRPr="00E7756E">
              <w:rPr>
                <w:sz w:val="20"/>
                <w:szCs w:val="20"/>
              </w:rPr>
              <w:t>X</w:t>
            </w: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r w:rsidRPr="00E7756E">
              <w:rPr>
                <w:sz w:val="20"/>
                <w:szCs w:val="20"/>
              </w:rPr>
              <w:t>X</w:t>
            </w: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Bizonylati renddel kapcsolatos feladatokat lát el (bizonylatok kiállítása, ellenőrzése, tárolása, továbbítása, szigorú számadás alá tartozó bizonylatokról nyilvántartás vezetése)</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r w:rsidRPr="00E7756E">
              <w:rPr>
                <w:sz w:val="20"/>
                <w:szCs w:val="20"/>
              </w:rPr>
              <w:t>X</w:t>
            </w:r>
          </w:p>
        </w:tc>
        <w:tc>
          <w:tcPr>
            <w:tcW w:w="428" w:type="dxa"/>
            <w:gridSpan w:val="2"/>
            <w:vAlign w:val="center"/>
          </w:tcPr>
          <w:p w:rsidR="00793D51" w:rsidRPr="00E7756E" w:rsidRDefault="00793D51" w:rsidP="00F5648C">
            <w:pPr>
              <w:jc w:val="center"/>
              <w:rPr>
                <w:sz w:val="20"/>
                <w:szCs w:val="20"/>
              </w:rPr>
            </w:pPr>
            <w:r w:rsidRPr="00E7756E">
              <w:rPr>
                <w:sz w:val="20"/>
                <w:szCs w:val="20"/>
              </w:rPr>
              <w:t>X</w:t>
            </w:r>
          </w:p>
        </w:tc>
        <w:tc>
          <w:tcPr>
            <w:tcW w:w="606" w:type="dxa"/>
            <w:gridSpan w:val="2"/>
            <w:vAlign w:val="center"/>
          </w:tcPr>
          <w:p w:rsidR="00793D51" w:rsidRPr="00E7756E" w:rsidRDefault="00793D51" w:rsidP="00F5648C">
            <w:pPr>
              <w:jc w:val="center"/>
              <w:rPr>
                <w:sz w:val="20"/>
                <w:szCs w:val="20"/>
              </w:rPr>
            </w:pPr>
            <w:r w:rsidRPr="00E7756E">
              <w:rPr>
                <w:sz w:val="20"/>
                <w:szCs w:val="20"/>
              </w:rPr>
              <w:t>X</w:t>
            </w:r>
          </w:p>
        </w:tc>
        <w:tc>
          <w:tcPr>
            <w:tcW w:w="709" w:type="dxa"/>
            <w:gridSpan w:val="2"/>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Analitikus, főkönyvi könyvelésre előkészít, kontíroz</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r w:rsidRPr="00E7756E">
              <w:rPr>
                <w:sz w:val="20"/>
                <w:szCs w:val="20"/>
              </w:rPr>
              <w:t>X</w:t>
            </w:r>
          </w:p>
        </w:tc>
        <w:tc>
          <w:tcPr>
            <w:tcW w:w="428" w:type="dxa"/>
            <w:gridSpan w:val="2"/>
            <w:vAlign w:val="center"/>
          </w:tcPr>
          <w:p w:rsidR="00793D51" w:rsidRPr="00E7756E" w:rsidRDefault="00793D51" w:rsidP="00F5648C">
            <w:pPr>
              <w:jc w:val="center"/>
              <w:rPr>
                <w:sz w:val="20"/>
                <w:szCs w:val="20"/>
              </w:rPr>
            </w:pPr>
            <w:r w:rsidRPr="00E7756E">
              <w:rPr>
                <w:sz w:val="20"/>
                <w:szCs w:val="20"/>
              </w:rPr>
              <w:t>X</w:t>
            </w:r>
          </w:p>
        </w:tc>
        <w:tc>
          <w:tcPr>
            <w:tcW w:w="606" w:type="dxa"/>
            <w:gridSpan w:val="2"/>
            <w:vAlign w:val="center"/>
          </w:tcPr>
          <w:p w:rsidR="00793D51" w:rsidRPr="00E7756E" w:rsidRDefault="00793D51" w:rsidP="00F5648C">
            <w:pPr>
              <w:jc w:val="center"/>
              <w:rPr>
                <w:sz w:val="20"/>
                <w:szCs w:val="20"/>
              </w:rPr>
            </w:pPr>
            <w:r w:rsidRPr="00E7756E">
              <w:rPr>
                <w:sz w:val="20"/>
                <w:szCs w:val="20"/>
              </w:rPr>
              <w:t>X</w:t>
            </w:r>
          </w:p>
        </w:tc>
        <w:tc>
          <w:tcPr>
            <w:tcW w:w="709" w:type="dxa"/>
            <w:gridSpan w:val="2"/>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Közreműködik a bankszámlával kapcsolatos gazdasági események könyvelésében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13" w:type="dxa"/>
            <w:vAlign w:val="center"/>
          </w:tcPr>
          <w:p w:rsidR="00793D51" w:rsidRPr="00E7756E" w:rsidRDefault="00793D51" w:rsidP="00F5648C">
            <w:pPr>
              <w:jc w:val="center"/>
              <w:rPr>
                <w:sz w:val="20"/>
                <w:szCs w:val="20"/>
              </w:rPr>
            </w:pPr>
            <w:r w:rsidRPr="00E7756E">
              <w:rPr>
                <w:sz w:val="20"/>
                <w:szCs w:val="20"/>
              </w:rPr>
              <w:t>X</w:t>
            </w:r>
          </w:p>
        </w:tc>
        <w:tc>
          <w:tcPr>
            <w:tcW w:w="389"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Közreműködik a vevőkkel kapcsolatos gazdasági események elszámolásában</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Közreműködik a szállítókkal kapcsolatos gazdasági események elszámolásában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13" w:type="dxa"/>
            <w:vAlign w:val="center"/>
          </w:tcPr>
          <w:p w:rsidR="00793D51" w:rsidRPr="00E7756E" w:rsidRDefault="00793D51" w:rsidP="00F5648C">
            <w:pPr>
              <w:jc w:val="center"/>
              <w:rPr>
                <w:sz w:val="20"/>
                <w:szCs w:val="20"/>
              </w:rPr>
            </w:pPr>
            <w:r w:rsidRPr="00E7756E">
              <w:rPr>
                <w:sz w:val="20"/>
                <w:szCs w:val="20"/>
              </w:rPr>
              <w:t>X</w:t>
            </w: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r w:rsidRPr="00E7756E">
              <w:rPr>
                <w:sz w:val="20"/>
                <w:szCs w:val="20"/>
              </w:rPr>
              <w:t>X</w:t>
            </w:r>
          </w:p>
        </w:tc>
        <w:tc>
          <w:tcPr>
            <w:tcW w:w="606" w:type="dxa"/>
            <w:gridSpan w:val="2"/>
            <w:vAlign w:val="center"/>
          </w:tcPr>
          <w:p w:rsidR="00793D51" w:rsidRPr="00E7756E" w:rsidRDefault="00793D51" w:rsidP="00F5648C">
            <w:pPr>
              <w:jc w:val="center"/>
              <w:rPr>
                <w:sz w:val="20"/>
                <w:szCs w:val="20"/>
              </w:rPr>
            </w:pPr>
            <w:r w:rsidRPr="00E7756E">
              <w:rPr>
                <w:sz w:val="20"/>
                <w:szCs w:val="20"/>
              </w:rPr>
              <w:t>X</w:t>
            </w: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Közreműködik a termelési költség elszámolásában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505"/>
          <w:jc w:val="center"/>
        </w:trPr>
        <w:tc>
          <w:tcPr>
            <w:tcW w:w="5089" w:type="dxa"/>
            <w:noWrap/>
          </w:tcPr>
          <w:p w:rsidR="00793D51" w:rsidRPr="00E7756E" w:rsidRDefault="00793D51" w:rsidP="00F5648C">
            <w:pPr>
              <w:rPr>
                <w:sz w:val="20"/>
                <w:szCs w:val="20"/>
              </w:rPr>
            </w:pPr>
            <w:r w:rsidRPr="00E7756E">
              <w:rPr>
                <w:sz w:val="20"/>
                <w:szCs w:val="20"/>
              </w:rPr>
              <w:lastRenderedPageBreak/>
              <w:t>Közreműködik az értékesítéssel kapcsolatos gazdasági események elszámolásában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r w:rsidR="00793D51" w:rsidRPr="00E7756E" w:rsidTr="00F5648C">
        <w:trPr>
          <w:trHeight w:val="271"/>
          <w:jc w:val="center"/>
        </w:trPr>
        <w:tc>
          <w:tcPr>
            <w:tcW w:w="5089" w:type="dxa"/>
            <w:noWrap/>
          </w:tcPr>
          <w:p w:rsidR="00793D51" w:rsidRPr="00E7756E" w:rsidRDefault="00793D51" w:rsidP="00F5648C">
            <w:pPr>
              <w:rPr>
                <w:sz w:val="20"/>
                <w:szCs w:val="20"/>
              </w:rPr>
            </w:pPr>
            <w:r w:rsidRPr="00E7756E">
              <w:rPr>
                <w:sz w:val="20"/>
                <w:szCs w:val="20"/>
              </w:rPr>
              <w:t xml:space="preserve">Közreműködik a </w:t>
            </w:r>
            <w:proofErr w:type="spellStart"/>
            <w:r w:rsidRPr="00E7756E">
              <w:rPr>
                <w:sz w:val="20"/>
                <w:szCs w:val="20"/>
              </w:rPr>
              <w:t>jövedelemelszámolással</w:t>
            </w:r>
            <w:proofErr w:type="spellEnd"/>
            <w:r w:rsidRPr="00E7756E">
              <w:rPr>
                <w:sz w:val="20"/>
                <w:szCs w:val="20"/>
              </w:rPr>
              <w:t xml:space="preserve"> kapcsolatos gazdasági események könyvelésében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13" w:type="dxa"/>
            <w:vAlign w:val="center"/>
          </w:tcPr>
          <w:p w:rsidR="00793D51" w:rsidRPr="00E7756E" w:rsidRDefault="00793D51" w:rsidP="00F5648C">
            <w:pPr>
              <w:jc w:val="center"/>
              <w:rPr>
                <w:sz w:val="20"/>
                <w:szCs w:val="20"/>
              </w:rPr>
            </w:pPr>
          </w:p>
        </w:tc>
        <w:tc>
          <w:tcPr>
            <w:tcW w:w="389"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gridSpan w:val="2"/>
            <w:vAlign w:val="center"/>
          </w:tcPr>
          <w:p w:rsidR="00793D51" w:rsidRPr="00E7756E" w:rsidRDefault="00793D51" w:rsidP="00F5648C">
            <w:pPr>
              <w:jc w:val="center"/>
              <w:rPr>
                <w:sz w:val="20"/>
                <w:szCs w:val="20"/>
              </w:rPr>
            </w:pPr>
          </w:p>
        </w:tc>
        <w:tc>
          <w:tcPr>
            <w:tcW w:w="428" w:type="dxa"/>
            <w:gridSpan w:val="2"/>
            <w:vAlign w:val="center"/>
          </w:tcPr>
          <w:p w:rsidR="00793D51" w:rsidRPr="00E7756E" w:rsidRDefault="00793D51" w:rsidP="00F5648C">
            <w:pPr>
              <w:jc w:val="center"/>
              <w:rPr>
                <w:sz w:val="20"/>
                <w:szCs w:val="20"/>
              </w:rPr>
            </w:pPr>
          </w:p>
        </w:tc>
        <w:tc>
          <w:tcPr>
            <w:tcW w:w="606" w:type="dxa"/>
            <w:gridSpan w:val="2"/>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r>
    </w:tbl>
    <w:p w:rsidR="00793D51" w:rsidRPr="00E7756E" w:rsidRDefault="00793D51" w:rsidP="00793D51">
      <w:pPr>
        <w:rPr>
          <w:sz w:val="20"/>
          <w:szCs w:val="20"/>
        </w:rPr>
      </w:pPr>
    </w:p>
    <w:tbl>
      <w:tblPr>
        <w:tblW w:w="15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44"/>
        <w:gridCol w:w="358"/>
        <w:gridCol w:w="425"/>
        <w:gridCol w:w="462"/>
        <w:gridCol w:w="604"/>
        <w:gridCol w:w="428"/>
        <w:gridCol w:w="606"/>
        <w:gridCol w:w="771"/>
      </w:tblGrid>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Közreműködik a leltárak felvételével, dokumentálásával kapcsolatos feladatok ellátásában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r w:rsidRPr="00E7756E">
              <w:rPr>
                <w:sz w:val="20"/>
                <w:szCs w:val="20"/>
              </w:rPr>
              <w:t>X</w:t>
            </w:r>
          </w:p>
        </w:tc>
        <w:tc>
          <w:tcPr>
            <w:tcW w:w="606" w:type="dxa"/>
            <w:vAlign w:val="center"/>
          </w:tcPr>
          <w:p w:rsidR="00793D51" w:rsidRPr="00E7756E" w:rsidRDefault="00793D51" w:rsidP="00F5648C">
            <w:pPr>
              <w:jc w:val="center"/>
              <w:rPr>
                <w:sz w:val="20"/>
                <w:szCs w:val="20"/>
              </w:rPr>
            </w:pPr>
            <w:r w:rsidRPr="00E7756E">
              <w:rPr>
                <w:sz w:val="20"/>
                <w:szCs w:val="20"/>
              </w:rPr>
              <w:t>X</w:t>
            </w: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 xml:space="preserve">Értelmezi a mérleget és az </w:t>
            </w:r>
            <w:proofErr w:type="spellStart"/>
            <w:r w:rsidRPr="00E7756E">
              <w:rPr>
                <w:sz w:val="20"/>
                <w:szCs w:val="20"/>
              </w:rPr>
              <w:t>eredménykimutatást</w:t>
            </w:r>
            <w:proofErr w:type="spellEnd"/>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15418" w:type="dxa"/>
            <w:gridSpan w:val="23"/>
            <w:noWrap/>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gazdasági élet alapvető területei (szükségletek, termelés, javak, munkamegosztás, gazdálkodás, piac, kereslet, kínálat)</w:t>
            </w:r>
          </w:p>
        </w:tc>
        <w:tc>
          <w:tcPr>
            <w:tcW w:w="502"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gazdasági élet szereplői és kapcsolatai, az állam feladatai, az állami költségvetés legfontosabb bevételei és kiadásai</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nemzetgazdaság és ágazati rendszere</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40"/>
          <w:jc w:val="center"/>
        </w:trPr>
        <w:tc>
          <w:tcPr>
            <w:tcW w:w="5089" w:type="dxa"/>
            <w:noWrap/>
          </w:tcPr>
          <w:p w:rsidR="00793D51" w:rsidRPr="00E7756E" w:rsidRDefault="00793D51" w:rsidP="00F5648C">
            <w:pPr>
              <w:rPr>
                <w:sz w:val="20"/>
                <w:szCs w:val="20"/>
              </w:rPr>
            </w:pPr>
            <w:r w:rsidRPr="00E7756E">
              <w:rPr>
                <w:sz w:val="20"/>
                <w:szCs w:val="20"/>
              </w:rPr>
              <w:t>A nemzetgazdaság teljesítmény kategóriái és mérésük</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vállalat helye a nemzetgazdaságban</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vállalkozás létesítése, működése és megszűnése</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Gazdálkodás és gazdaságosság (költség, kiadás, ráfordítás, bevétel, fedezeti összeg, eredmény)</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40"/>
          <w:jc w:val="center"/>
        </w:trPr>
        <w:tc>
          <w:tcPr>
            <w:tcW w:w="5089" w:type="dxa"/>
            <w:noWrap/>
          </w:tcPr>
          <w:p w:rsidR="00793D51" w:rsidRPr="00E7756E" w:rsidRDefault="00793D51" w:rsidP="00F5648C">
            <w:pPr>
              <w:rPr>
                <w:sz w:val="20"/>
                <w:szCs w:val="20"/>
              </w:rPr>
            </w:pPr>
            <w:r w:rsidRPr="00E7756E">
              <w:rPr>
                <w:sz w:val="20"/>
                <w:szCs w:val="20"/>
              </w:rPr>
              <w:t>A marketing vállalati működése</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Jogi alapismeretek, joghierarchia, szabályzati hierarchia</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polgári jog és a társasági jog alapjai</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1135"/>
          <w:jc w:val="center"/>
        </w:trPr>
        <w:tc>
          <w:tcPr>
            <w:tcW w:w="5089" w:type="dxa"/>
            <w:noWrap/>
          </w:tcPr>
          <w:p w:rsidR="00793D51" w:rsidRPr="00E7756E" w:rsidRDefault="00793D51" w:rsidP="00F5648C">
            <w:pPr>
              <w:rPr>
                <w:sz w:val="20"/>
                <w:szCs w:val="20"/>
              </w:rPr>
            </w:pPr>
            <w:r w:rsidRPr="00E7756E">
              <w:rPr>
                <w:sz w:val="20"/>
                <w:szCs w:val="20"/>
              </w:rPr>
              <w:lastRenderedPageBreak/>
              <w:t>A szerződés fogalma, érvényessége, létrejötte, megszűnése, és a követelések elévülésének feltételei. Az érvényes szerződés alaki és tartalmi követelményei. Egyes szerződéstípusok (adásvétel, csere, vállalkozás, megbízás, bérlet) ismerete</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Garanciaszerződés, kezességi szerződés, zálogjog, engedményezés, kötelezettség-átvállalás</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szerződések alapvető tartalmi és formai követelményei, jellemzői szerződésfajták</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számviteli törvény. A beszámoló és a könyvvezetési kötelezettség</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vállalkozás vagyona, a leltár és a mérleg</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könyvelési tételek szerkesztése, a számlakeret</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Az analitikus nyilvántartások vezetése</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r w:rsidRPr="00E7756E">
              <w:rPr>
                <w:sz w:val="20"/>
                <w:szCs w:val="20"/>
              </w:rPr>
              <w:t>X</w:t>
            </w:r>
          </w:p>
        </w:tc>
        <w:tc>
          <w:tcPr>
            <w:tcW w:w="428" w:type="dxa"/>
            <w:vAlign w:val="center"/>
          </w:tcPr>
          <w:p w:rsidR="00793D51" w:rsidRPr="00E7756E" w:rsidRDefault="00793D51" w:rsidP="00F5648C">
            <w:pPr>
              <w:jc w:val="center"/>
              <w:rPr>
                <w:sz w:val="20"/>
                <w:szCs w:val="20"/>
              </w:rPr>
            </w:pPr>
            <w:r w:rsidRPr="00E7756E">
              <w:rPr>
                <w:sz w:val="20"/>
                <w:szCs w:val="20"/>
              </w:rPr>
              <w:t>X</w:t>
            </w:r>
          </w:p>
        </w:tc>
        <w:tc>
          <w:tcPr>
            <w:tcW w:w="606" w:type="dxa"/>
            <w:vAlign w:val="center"/>
          </w:tcPr>
          <w:p w:rsidR="00793D51" w:rsidRPr="00E7756E" w:rsidRDefault="00793D51" w:rsidP="00F5648C">
            <w:pPr>
              <w:jc w:val="center"/>
              <w:rPr>
                <w:sz w:val="20"/>
                <w:szCs w:val="20"/>
              </w:rPr>
            </w:pPr>
            <w:r w:rsidRPr="00E7756E">
              <w:rPr>
                <w:sz w:val="20"/>
                <w:szCs w:val="20"/>
              </w:rPr>
              <w:t>X</w:t>
            </w:r>
          </w:p>
        </w:tc>
        <w:tc>
          <w:tcPr>
            <w:tcW w:w="77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tárgyi eszközökkel kapcsolatos gazdasági események – beruházás, értékcsökkenés- elszámolása</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Anyagvásárlás és felhasználás elszámolása</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r w:rsidRPr="00E7756E">
              <w:rPr>
                <w:sz w:val="20"/>
                <w:szCs w:val="20"/>
              </w:rPr>
              <w:t>X</w:t>
            </w: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bérköltség, a bért terhelő adók és járulékok elszámolása</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munkavállalót terhelő levonások elszámolása és a bérek kifizetése, átutalása</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A saját termelésű készletek raktárba vételével kapcsolatos elszámolások</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Termékértékesítéssel kapcsolatos elszámolások</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40"/>
          <w:jc w:val="center"/>
        </w:trPr>
        <w:tc>
          <w:tcPr>
            <w:tcW w:w="15418" w:type="dxa"/>
            <w:gridSpan w:val="23"/>
            <w:noWrap/>
          </w:tcPr>
          <w:p w:rsidR="00793D51" w:rsidRPr="00E7756E" w:rsidRDefault="00793D51" w:rsidP="00F5648C">
            <w:pPr>
              <w:jc w:val="center"/>
              <w:rPr>
                <w:bCs/>
                <w:sz w:val="20"/>
                <w:szCs w:val="20"/>
              </w:rPr>
            </w:pPr>
            <w:r w:rsidRPr="00E7756E">
              <w:rPr>
                <w:bCs/>
                <w:sz w:val="20"/>
                <w:szCs w:val="20"/>
              </w:rPr>
              <w:t>SZAKMAI KÉSZSÉGEK</w:t>
            </w:r>
          </w:p>
        </w:tc>
      </w:tr>
      <w:tr w:rsidR="00793D51" w:rsidRPr="00E7756E" w:rsidTr="00F5648C">
        <w:trPr>
          <w:trHeight w:val="240"/>
          <w:jc w:val="center"/>
        </w:trPr>
        <w:tc>
          <w:tcPr>
            <w:tcW w:w="5089" w:type="dxa"/>
            <w:noWrap/>
          </w:tcPr>
          <w:p w:rsidR="00793D51" w:rsidRPr="00E7756E" w:rsidRDefault="00793D51" w:rsidP="00F5648C">
            <w:pPr>
              <w:rPr>
                <w:sz w:val="20"/>
                <w:szCs w:val="20"/>
              </w:rPr>
            </w:pPr>
            <w:r w:rsidRPr="00E7756E">
              <w:rPr>
                <w:sz w:val="20"/>
                <w:szCs w:val="20"/>
              </w:rPr>
              <w:t>Olvasott és hallott szakmai szöveg megértése</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Szakmai kommunikáció</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Jogforrások megfelelő alkalmazása</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Szövegszerkesztés, táblázat és adatbázis-kezelés</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r w:rsidRPr="00E7756E">
              <w:rPr>
                <w:sz w:val="20"/>
                <w:szCs w:val="20"/>
              </w:rPr>
              <w:t>X</w:t>
            </w:r>
          </w:p>
        </w:tc>
        <w:tc>
          <w:tcPr>
            <w:tcW w:w="428" w:type="dxa"/>
            <w:vAlign w:val="center"/>
          </w:tcPr>
          <w:p w:rsidR="00793D51" w:rsidRPr="00E7756E" w:rsidRDefault="00793D51" w:rsidP="00F5648C">
            <w:pPr>
              <w:jc w:val="center"/>
              <w:rPr>
                <w:sz w:val="20"/>
                <w:szCs w:val="20"/>
              </w:rPr>
            </w:pPr>
            <w:r w:rsidRPr="00E7756E">
              <w:rPr>
                <w:sz w:val="20"/>
                <w:szCs w:val="20"/>
              </w:rPr>
              <w:t>X</w:t>
            </w:r>
          </w:p>
        </w:tc>
        <w:tc>
          <w:tcPr>
            <w:tcW w:w="606" w:type="dxa"/>
            <w:vAlign w:val="center"/>
          </w:tcPr>
          <w:p w:rsidR="00793D51" w:rsidRPr="00E7756E" w:rsidRDefault="00793D51" w:rsidP="00F5648C">
            <w:pPr>
              <w:jc w:val="center"/>
              <w:rPr>
                <w:sz w:val="20"/>
                <w:szCs w:val="20"/>
              </w:rPr>
            </w:pPr>
            <w:r w:rsidRPr="00E7756E">
              <w:rPr>
                <w:sz w:val="20"/>
                <w:szCs w:val="20"/>
              </w:rPr>
              <w:t>X</w:t>
            </w:r>
          </w:p>
        </w:tc>
        <w:tc>
          <w:tcPr>
            <w:tcW w:w="77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Információgyűjtés</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5089" w:type="dxa"/>
            <w:noWrap/>
          </w:tcPr>
          <w:p w:rsidR="00793D51" w:rsidRPr="00E7756E" w:rsidRDefault="00793D51" w:rsidP="00F5648C">
            <w:pPr>
              <w:rPr>
                <w:sz w:val="20"/>
                <w:szCs w:val="20"/>
              </w:rPr>
            </w:pPr>
            <w:r w:rsidRPr="00E7756E">
              <w:rPr>
                <w:sz w:val="20"/>
                <w:szCs w:val="20"/>
              </w:rPr>
              <w:t xml:space="preserve">A projektdokumentumok, nyomtatványok, irat- és szerződésminták értelmezése </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15418" w:type="dxa"/>
            <w:gridSpan w:val="23"/>
            <w:noWrap/>
          </w:tcPr>
          <w:p w:rsidR="00793D51" w:rsidRPr="00E7756E" w:rsidRDefault="00793D51" w:rsidP="00F5648C">
            <w:pPr>
              <w:jc w:val="center"/>
              <w:rPr>
                <w:bCs/>
                <w:sz w:val="20"/>
                <w:szCs w:val="20"/>
              </w:rPr>
            </w:pPr>
            <w:r w:rsidRPr="00E7756E">
              <w:rPr>
                <w:bCs/>
                <w:sz w:val="20"/>
                <w:szCs w:val="20"/>
              </w:rPr>
              <w:t>SZEMÉLYES KOMPETENCIÁK</w:t>
            </w: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Precizitás (pontosság)</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r w:rsidRPr="00E7756E">
              <w:rPr>
                <w:sz w:val="20"/>
                <w:szCs w:val="20"/>
              </w:rPr>
              <w:t>X</w:t>
            </w:r>
          </w:p>
        </w:tc>
        <w:tc>
          <w:tcPr>
            <w:tcW w:w="428" w:type="dxa"/>
            <w:vAlign w:val="center"/>
          </w:tcPr>
          <w:p w:rsidR="00793D51" w:rsidRPr="00E7756E" w:rsidRDefault="00793D51" w:rsidP="00F5648C">
            <w:pPr>
              <w:jc w:val="center"/>
              <w:rPr>
                <w:sz w:val="20"/>
                <w:szCs w:val="20"/>
              </w:rPr>
            </w:pPr>
            <w:r w:rsidRPr="00E7756E">
              <w:rPr>
                <w:sz w:val="20"/>
                <w:szCs w:val="20"/>
              </w:rPr>
              <w:t>X</w:t>
            </w:r>
          </w:p>
        </w:tc>
        <w:tc>
          <w:tcPr>
            <w:tcW w:w="606" w:type="dxa"/>
            <w:vAlign w:val="center"/>
          </w:tcPr>
          <w:p w:rsidR="00793D51" w:rsidRPr="00E7756E" w:rsidRDefault="00793D51" w:rsidP="00F5648C">
            <w:pPr>
              <w:jc w:val="center"/>
              <w:rPr>
                <w:sz w:val="20"/>
                <w:szCs w:val="20"/>
              </w:rPr>
            </w:pPr>
            <w:r w:rsidRPr="00E7756E">
              <w:rPr>
                <w:sz w:val="20"/>
                <w:szCs w:val="20"/>
              </w:rPr>
              <w:t>X</w:t>
            </w:r>
          </w:p>
        </w:tc>
        <w:tc>
          <w:tcPr>
            <w:tcW w:w="77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Megbízhatóság</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Felelősségtudat</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r w:rsidRPr="00E7756E">
              <w:rPr>
                <w:sz w:val="20"/>
                <w:szCs w:val="20"/>
              </w:rPr>
              <w:t>X</w:t>
            </w: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Szervezőkészség</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15418" w:type="dxa"/>
            <w:gridSpan w:val="23"/>
            <w:noWrap/>
          </w:tcPr>
          <w:p w:rsidR="00793D51" w:rsidRPr="00E7756E" w:rsidRDefault="00793D51" w:rsidP="00F5648C">
            <w:pPr>
              <w:jc w:val="center"/>
              <w:rPr>
                <w:bCs/>
                <w:sz w:val="20"/>
                <w:szCs w:val="20"/>
              </w:rPr>
            </w:pPr>
            <w:r w:rsidRPr="00E7756E">
              <w:rPr>
                <w:bCs/>
                <w:sz w:val="20"/>
                <w:szCs w:val="20"/>
              </w:rPr>
              <w:lastRenderedPageBreak/>
              <w:t>TÁRSAS KOMPETENCIÁK</w:t>
            </w: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Motiválhatóság</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Kapcsolatteremtő készség</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Meggyőzőkészség</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Konfliktusmegoldó készség</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15418" w:type="dxa"/>
            <w:gridSpan w:val="23"/>
            <w:noWrap/>
          </w:tcPr>
          <w:p w:rsidR="00793D51" w:rsidRPr="00E7756E" w:rsidRDefault="00793D51" w:rsidP="00F5648C">
            <w:pPr>
              <w:jc w:val="center"/>
              <w:rPr>
                <w:bCs/>
                <w:sz w:val="20"/>
                <w:szCs w:val="20"/>
              </w:rPr>
            </w:pPr>
            <w:r w:rsidRPr="00E7756E">
              <w:rPr>
                <w:bCs/>
                <w:sz w:val="20"/>
                <w:szCs w:val="20"/>
              </w:rPr>
              <w:t>MÓDSZER KOMPETENCIÁK</w:t>
            </w: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Információgyűjtés</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Áttekintő és rendszerező képesség</w:t>
            </w:r>
          </w:p>
        </w:tc>
        <w:tc>
          <w:tcPr>
            <w:tcW w:w="502"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52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r w:rsidRPr="00E7756E">
              <w:rPr>
                <w:sz w:val="20"/>
                <w:szCs w:val="20"/>
              </w:rPr>
              <w:t>X</w:t>
            </w:r>
          </w:p>
        </w:tc>
        <w:tc>
          <w:tcPr>
            <w:tcW w:w="428" w:type="dxa"/>
            <w:vAlign w:val="center"/>
          </w:tcPr>
          <w:p w:rsidR="00793D51" w:rsidRPr="00E7756E" w:rsidRDefault="00793D51" w:rsidP="00F5648C">
            <w:pPr>
              <w:jc w:val="center"/>
              <w:rPr>
                <w:sz w:val="20"/>
                <w:szCs w:val="20"/>
              </w:rPr>
            </w:pPr>
            <w:r w:rsidRPr="00E7756E">
              <w:rPr>
                <w:sz w:val="20"/>
                <w:szCs w:val="20"/>
              </w:rPr>
              <w:t>X</w:t>
            </w:r>
          </w:p>
        </w:tc>
        <w:tc>
          <w:tcPr>
            <w:tcW w:w="606" w:type="dxa"/>
            <w:vAlign w:val="center"/>
          </w:tcPr>
          <w:p w:rsidR="00793D51" w:rsidRPr="00E7756E" w:rsidRDefault="00793D51" w:rsidP="00F5648C">
            <w:pPr>
              <w:jc w:val="center"/>
              <w:rPr>
                <w:sz w:val="20"/>
                <w:szCs w:val="20"/>
              </w:rPr>
            </w:pPr>
            <w:r w:rsidRPr="00E7756E">
              <w:rPr>
                <w:sz w:val="20"/>
                <w:szCs w:val="20"/>
              </w:rPr>
              <w:t>X</w:t>
            </w:r>
          </w:p>
        </w:tc>
        <w:tc>
          <w:tcPr>
            <w:tcW w:w="77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Problémamegoldás, hibaelhárítás</w:t>
            </w:r>
          </w:p>
        </w:tc>
        <w:tc>
          <w:tcPr>
            <w:tcW w:w="502"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r w:rsidRPr="00E7756E">
              <w:rPr>
                <w:sz w:val="20"/>
                <w:szCs w:val="20"/>
              </w:rPr>
              <w:t>X</w:t>
            </w:r>
          </w:p>
        </w:tc>
        <w:tc>
          <w:tcPr>
            <w:tcW w:w="604" w:type="dxa"/>
            <w:vAlign w:val="center"/>
          </w:tcPr>
          <w:p w:rsidR="00793D51" w:rsidRPr="00E7756E" w:rsidRDefault="00793D51" w:rsidP="00F5648C">
            <w:pPr>
              <w:jc w:val="center"/>
              <w:rPr>
                <w:sz w:val="20"/>
                <w:szCs w:val="20"/>
              </w:rPr>
            </w:pPr>
          </w:p>
        </w:tc>
        <w:tc>
          <w:tcPr>
            <w:tcW w:w="428" w:type="dxa"/>
            <w:vAlign w:val="center"/>
          </w:tcPr>
          <w:p w:rsidR="00793D51" w:rsidRPr="00E7756E" w:rsidRDefault="00793D51" w:rsidP="00F5648C">
            <w:pPr>
              <w:jc w:val="center"/>
              <w:rPr>
                <w:sz w:val="20"/>
                <w:szCs w:val="20"/>
              </w:rPr>
            </w:pPr>
          </w:p>
        </w:tc>
        <w:tc>
          <w:tcPr>
            <w:tcW w:w="606" w:type="dxa"/>
            <w:vAlign w:val="center"/>
          </w:tcPr>
          <w:p w:rsidR="00793D51" w:rsidRPr="00E7756E" w:rsidRDefault="00793D51" w:rsidP="00F5648C">
            <w:pPr>
              <w:jc w:val="center"/>
              <w:rPr>
                <w:sz w:val="20"/>
                <w:szCs w:val="20"/>
              </w:rPr>
            </w:pPr>
          </w:p>
        </w:tc>
        <w:tc>
          <w:tcPr>
            <w:tcW w:w="771"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5089" w:type="dxa"/>
            <w:noWrap/>
          </w:tcPr>
          <w:p w:rsidR="00793D51" w:rsidRPr="00E7756E" w:rsidRDefault="00793D51" w:rsidP="00F5648C">
            <w:pPr>
              <w:rPr>
                <w:sz w:val="20"/>
                <w:szCs w:val="20"/>
              </w:rPr>
            </w:pPr>
            <w:r w:rsidRPr="00E7756E">
              <w:rPr>
                <w:sz w:val="20"/>
                <w:szCs w:val="20"/>
              </w:rPr>
              <w:t>Gyakorlatias feladatértelmezés</w:t>
            </w:r>
          </w:p>
        </w:tc>
        <w:tc>
          <w:tcPr>
            <w:tcW w:w="502" w:type="dxa"/>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r w:rsidRPr="00E7756E">
              <w:rPr>
                <w:sz w:val="20"/>
                <w:szCs w:val="20"/>
              </w:rPr>
              <w:t>X</w:t>
            </w:r>
          </w:p>
        </w:tc>
        <w:tc>
          <w:tcPr>
            <w:tcW w:w="377" w:type="dxa"/>
            <w:vAlign w:val="center"/>
          </w:tcPr>
          <w:p w:rsidR="00793D51" w:rsidRPr="00E7756E" w:rsidRDefault="00793D51" w:rsidP="00F5648C">
            <w:pPr>
              <w:jc w:val="center"/>
              <w:rPr>
                <w:sz w:val="20"/>
                <w:szCs w:val="20"/>
              </w:rPr>
            </w:pPr>
          </w:p>
        </w:tc>
        <w:tc>
          <w:tcPr>
            <w:tcW w:w="377" w:type="dxa"/>
            <w:vAlign w:val="center"/>
          </w:tcPr>
          <w:p w:rsidR="00793D51" w:rsidRPr="00E7756E" w:rsidRDefault="00793D51" w:rsidP="00F5648C">
            <w:pPr>
              <w:jc w:val="center"/>
              <w:rPr>
                <w:sz w:val="20"/>
                <w:szCs w:val="20"/>
              </w:rPr>
            </w:pPr>
          </w:p>
        </w:tc>
        <w:tc>
          <w:tcPr>
            <w:tcW w:w="52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44" w:type="dxa"/>
            <w:vAlign w:val="center"/>
          </w:tcPr>
          <w:p w:rsidR="00793D51" w:rsidRPr="00E7756E" w:rsidRDefault="00793D51" w:rsidP="00F5648C">
            <w:pPr>
              <w:jc w:val="center"/>
              <w:rPr>
                <w:sz w:val="20"/>
                <w:szCs w:val="20"/>
              </w:rPr>
            </w:pPr>
          </w:p>
        </w:tc>
        <w:tc>
          <w:tcPr>
            <w:tcW w:w="358"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62" w:type="dxa"/>
            <w:vAlign w:val="center"/>
          </w:tcPr>
          <w:p w:rsidR="00793D51" w:rsidRPr="00E7756E" w:rsidRDefault="00793D51" w:rsidP="00F5648C">
            <w:pPr>
              <w:jc w:val="center"/>
              <w:rPr>
                <w:sz w:val="20"/>
                <w:szCs w:val="20"/>
              </w:rPr>
            </w:pPr>
          </w:p>
        </w:tc>
        <w:tc>
          <w:tcPr>
            <w:tcW w:w="604" w:type="dxa"/>
            <w:vAlign w:val="center"/>
          </w:tcPr>
          <w:p w:rsidR="00793D51" w:rsidRPr="00E7756E" w:rsidRDefault="00793D51" w:rsidP="00F5648C">
            <w:pPr>
              <w:jc w:val="center"/>
              <w:rPr>
                <w:sz w:val="20"/>
                <w:szCs w:val="20"/>
              </w:rPr>
            </w:pPr>
            <w:r w:rsidRPr="00E7756E">
              <w:rPr>
                <w:sz w:val="20"/>
                <w:szCs w:val="20"/>
              </w:rPr>
              <w:t>X</w:t>
            </w:r>
          </w:p>
        </w:tc>
        <w:tc>
          <w:tcPr>
            <w:tcW w:w="428" w:type="dxa"/>
            <w:vAlign w:val="center"/>
          </w:tcPr>
          <w:p w:rsidR="00793D51" w:rsidRPr="00E7756E" w:rsidRDefault="00793D51" w:rsidP="00F5648C">
            <w:pPr>
              <w:jc w:val="center"/>
              <w:rPr>
                <w:sz w:val="20"/>
                <w:szCs w:val="20"/>
              </w:rPr>
            </w:pPr>
            <w:r w:rsidRPr="00E7756E">
              <w:rPr>
                <w:sz w:val="20"/>
                <w:szCs w:val="20"/>
              </w:rPr>
              <w:t>X</w:t>
            </w:r>
          </w:p>
        </w:tc>
        <w:tc>
          <w:tcPr>
            <w:tcW w:w="606" w:type="dxa"/>
            <w:vAlign w:val="center"/>
          </w:tcPr>
          <w:p w:rsidR="00793D51" w:rsidRPr="00E7756E" w:rsidRDefault="00793D51" w:rsidP="00F5648C">
            <w:pPr>
              <w:jc w:val="center"/>
              <w:rPr>
                <w:sz w:val="20"/>
                <w:szCs w:val="20"/>
              </w:rPr>
            </w:pPr>
            <w:r w:rsidRPr="00E7756E">
              <w:rPr>
                <w:sz w:val="20"/>
                <w:szCs w:val="20"/>
              </w:rPr>
              <w:t>X</w:t>
            </w:r>
          </w:p>
        </w:tc>
        <w:tc>
          <w:tcPr>
            <w:tcW w:w="771"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ind w:left="-15"/>
        <w:jc w:val="both"/>
        <w:rPr>
          <w:b/>
          <w:bCs/>
        </w:rPr>
      </w:pPr>
    </w:p>
    <w:p w:rsidR="00793D51" w:rsidRPr="00E7756E" w:rsidRDefault="00793D51" w:rsidP="00793D51">
      <w:pPr>
        <w:ind w:left="-15"/>
        <w:jc w:val="both"/>
        <w:rPr>
          <w:b/>
          <w:bCs/>
        </w:rPr>
      </w:pPr>
    </w:p>
    <w:p w:rsidR="00793D51" w:rsidRPr="00E7756E" w:rsidRDefault="00793D51" w:rsidP="00793D51">
      <w:pPr>
        <w:ind w:left="-15"/>
        <w:jc w:val="both"/>
        <w:rPr>
          <w:b/>
          <w:bCs/>
        </w:rPr>
      </w:pPr>
      <w:r w:rsidRPr="00E7756E">
        <w:rPr>
          <w:b/>
          <w:bCs/>
        </w:rPr>
        <w:br w:type="page"/>
      </w:r>
    </w:p>
    <w:tbl>
      <w:tblPr>
        <w:tblW w:w="14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86"/>
        <w:gridCol w:w="837"/>
        <w:gridCol w:w="601"/>
        <w:gridCol w:w="708"/>
        <w:gridCol w:w="643"/>
        <w:gridCol w:w="395"/>
        <w:gridCol w:w="816"/>
        <w:gridCol w:w="1057"/>
        <w:gridCol w:w="560"/>
        <w:gridCol w:w="506"/>
        <w:gridCol w:w="843"/>
        <w:gridCol w:w="1068"/>
        <w:gridCol w:w="776"/>
        <w:gridCol w:w="616"/>
      </w:tblGrid>
      <w:tr w:rsidR="00793D51" w:rsidRPr="00E7756E" w:rsidTr="00F5648C">
        <w:trPr>
          <w:trHeight w:val="570"/>
          <w:tblHeader/>
          <w:jc w:val="center"/>
        </w:trPr>
        <w:tc>
          <w:tcPr>
            <w:tcW w:w="4586" w:type="dxa"/>
            <w:vMerge w:val="restart"/>
            <w:noWrap/>
            <w:vAlign w:val="center"/>
          </w:tcPr>
          <w:p w:rsidR="00793D51" w:rsidRPr="00E7756E" w:rsidRDefault="00793D51" w:rsidP="00F5648C">
            <w:pPr>
              <w:jc w:val="center"/>
              <w:rPr>
                <w:sz w:val="20"/>
                <w:szCs w:val="20"/>
              </w:rPr>
            </w:pPr>
            <w:r w:rsidRPr="00E7756E">
              <w:rPr>
                <w:sz w:val="20"/>
                <w:szCs w:val="20"/>
              </w:rPr>
              <w:lastRenderedPageBreak/>
              <w:t>11504-12 Gazdálkodási alaptevékenység ellátása</w:t>
            </w:r>
          </w:p>
        </w:tc>
        <w:tc>
          <w:tcPr>
            <w:tcW w:w="2789" w:type="dxa"/>
            <w:gridSpan w:val="4"/>
            <w:vAlign w:val="center"/>
          </w:tcPr>
          <w:p w:rsidR="00793D51" w:rsidRPr="00E7756E" w:rsidRDefault="00793D51" w:rsidP="00F5648C">
            <w:pPr>
              <w:jc w:val="center"/>
              <w:rPr>
                <w:sz w:val="20"/>
                <w:szCs w:val="20"/>
              </w:rPr>
            </w:pPr>
            <w:r w:rsidRPr="00E7756E">
              <w:rPr>
                <w:sz w:val="20"/>
                <w:szCs w:val="20"/>
              </w:rPr>
              <w:t>Ügyviteli gyakorlatok</w:t>
            </w:r>
          </w:p>
        </w:tc>
        <w:tc>
          <w:tcPr>
            <w:tcW w:w="3334" w:type="dxa"/>
            <w:gridSpan w:val="5"/>
            <w:vAlign w:val="center"/>
          </w:tcPr>
          <w:p w:rsidR="00793D51" w:rsidRPr="00E7756E" w:rsidRDefault="00793D51" w:rsidP="00F5648C">
            <w:pPr>
              <w:jc w:val="center"/>
              <w:rPr>
                <w:sz w:val="20"/>
                <w:szCs w:val="20"/>
              </w:rPr>
            </w:pPr>
            <w:r w:rsidRPr="00E7756E">
              <w:rPr>
                <w:sz w:val="20"/>
                <w:szCs w:val="20"/>
              </w:rPr>
              <w:t>Általános statisztika</w:t>
            </w:r>
          </w:p>
        </w:tc>
        <w:tc>
          <w:tcPr>
            <w:tcW w:w="3303" w:type="dxa"/>
            <w:gridSpan w:val="4"/>
            <w:vAlign w:val="center"/>
          </w:tcPr>
          <w:p w:rsidR="00793D51" w:rsidRPr="00E7756E" w:rsidRDefault="00793D51" w:rsidP="00F5648C">
            <w:pPr>
              <w:jc w:val="center"/>
              <w:rPr>
                <w:sz w:val="20"/>
                <w:szCs w:val="20"/>
              </w:rPr>
            </w:pPr>
            <w:r w:rsidRPr="00E7756E">
              <w:rPr>
                <w:sz w:val="20"/>
                <w:szCs w:val="20"/>
              </w:rPr>
              <w:t>Statisztika gyakorlat</w:t>
            </w:r>
          </w:p>
        </w:tc>
      </w:tr>
      <w:tr w:rsidR="00793D51" w:rsidRPr="00E7756E" w:rsidTr="00F5648C">
        <w:trPr>
          <w:trHeight w:val="2249"/>
          <w:tblHeader/>
          <w:jc w:val="center"/>
        </w:trPr>
        <w:tc>
          <w:tcPr>
            <w:tcW w:w="4586" w:type="dxa"/>
            <w:vMerge/>
            <w:vAlign w:val="center"/>
          </w:tcPr>
          <w:p w:rsidR="00793D51" w:rsidRPr="00E7756E" w:rsidRDefault="00793D51" w:rsidP="00F5648C">
            <w:pPr>
              <w:rPr>
                <w:sz w:val="20"/>
                <w:szCs w:val="20"/>
              </w:rPr>
            </w:pPr>
          </w:p>
        </w:tc>
        <w:tc>
          <w:tcPr>
            <w:tcW w:w="837" w:type="dxa"/>
            <w:textDirection w:val="btLr"/>
            <w:vAlign w:val="center"/>
          </w:tcPr>
          <w:p w:rsidR="00793D51" w:rsidRPr="00E7756E" w:rsidRDefault="00793D51" w:rsidP="00F5648C">
            <w:pPr>
              <w:ind w:left="57"/>
              <w:rPr>
                <w:sz w:val="20"/>
                <w:szCs w:val="20"/>
              </w:rPr>
            </w:pPr>
            <w:r w:rsidRPr="00E7756E">
              <w:rPr>
                <w:sz w:val="20"/>
                <w:szCs w:val="20"/>
              </w:rPr>
              <w:t>Tízujjas vakírás</w:t>
            </w:r>
          </w:p>
        </w:tc>
        <w:tc>
          <w:tcPr>
            <w:tcW w:w="601" w:type="dxa"/>
            <w:textDirection w:val="btLr"/>
            <w:vAlign w:val="center"/>
          </w:tcPr>
          <w:p w:rsidR="00793D51" w:rsidRPr="00E7756E" w:rsidRDefault="00793D51" w:rsidP="00F5648C">
            <w:pPr>
              <w:ind w:left="57"/>
              <w:rPr>
                <w:sz w:val="20"/>
                <w:szCs w:val="20"/>
              </w:rPr>
            </w:pPr>
            <w:r w:rsidRPr="00E7756E">
              <w:rPr>
                <w:sz w:val="20"/>
                <w:szCs w:val="20"/>
              </w:rPr>
              <w:t>Szövegformázás</w:t>
            </w:r>
          </w:p>
        </w:tc>
        <w:tc>
          <w:tcPr>
            <w:tcW w:w="708" w:type="dxa"/>
            <w:textDirection w:val="btLr"/>
            <w:vAlign w:val="center"/>
          </w:tcPr>
          <w:p w:rsidR="00793D51" w:rsidRPr="00E7756E" w:rsidRDefault="00793D51" w:rsidP="00F5648C">
            <w:pPr>
              <w:ind w:left="57"/>
              <w:rPr>
                <w:sz w:val="20"/>
                <w:szCs w:val="20"/>
              </w:rPr>
            </w:pPr>
            <w:r w:rsidRPr="00E7756E">
              <w:rPr>
                <w:sz w:val="20"/>
                <w:szCs w:val="20"/>
              </w:rPr>
              <w:t>Levelezés és iratkezelés</w:t>
            </w:r>
          </w:p>
        </w:tc>
        <w:tc>
          <w:tcPr>
            <w:tcW w:w="643" w:type="dxa"/>
            <w:textDirection w:val="btLr"/>
            <w:vAlign w:val="center"/>
          </w:tcPr>
          <w:p w:rsidR="00793D51" w:rsidRPr="00E7756E" w:rsidRDefault="00793D51" w:rsidP="00F5648C">
            <w:pPr>
              <w:ind w:left="57" w:right="-83"/>
              <w:rPr>
                <w:sz w:val="20"/>
                <w:szCs w:val="20"/>
              </w:rPr>
            </w:pPr>
            <w:r w:rsidRPr="00E7756E">
              <w:rPr>
                <w:sz w:val="20"/>
                <w:szCs w:val="20"/>
              </w:rPr>
              <w:t>Üzleti kommunikáció</w:t>
            </w:r>
          </w:p>
        </w:tc>
        <w:tc>
          <w:tcPr>
            <w:tcW w:w="395" w:type="dxa"/>
            <w:textDirection w:val="btLr"/>
            <w:vAlign w:val="center"/>
          </w:tcPr>
          <w:p w:rsidR="00793D51" w:rsidRPr="00E7756E" w:rsidRDefault="00793D51" w:rsidP="00F5648C">
            <w:pPr>
              <w:ind w:left="57" w:right="-83"/>
              <w:rPr>
                <w:sz w:val="20"/>
                <w:szCs w:val="20"/>
              </w:rPr>
            </w:pPr>
            <w:r w:rsidRPr="00E7756E">
              <w:rPr>
                <w:sz w:val="20"/>
                <w:szCs w:val="20"/>
              </w:rPr>
              <w:t>Statisztikai alapfogalmak</w:t>
            </w:r>
          </w:p>
        </w:tc>
        <w:tc>
          <w:tcPr>
            <w:tcW w:w="816" w:type="dxa"/>
            <w:textDirection w:val="btLr"/>
            <w:vAlign w:val="center"/>
          </w:tcPr>
          <w:p w:rsidR="00793D51" w:rsidRPr="00E7756E" w:rsidRDefault="00793D51" w:rsidP="00F5648C">
            <w:pPr>
              <w:ind w:left="113" w:right="-83"/>
              <w:rPr>
                <w:sz w:val="20"/>
                <w:szCs w:val="20"/>
              </w:rPr>
            </w:pPr>
            <w:r w:rsidRPr="00E7756E">
              <w:rPr>
                <w:sz w:val="20"/>
                <w:szCs w:val="20"/>
              </w:rPr>
              <w:t>Az információsűrítés legjellemzőbb módszerei, eszközei</w:t>
            </w:r>
          </w:p>
        </w:tc>
        <w:tc>
          <w:tcPr>
            <w:tcW w:w="1057" w:type="dxa"/>
            <w:textDirection w:val="btLr"/>
            <w:vAlign w:val="center"/>
          </w:tcPr>
          <w:p w:rsidR="00793D51" w:rsidRPr="00E7756E" w:rsidRDefault="00793D51" w:rsidP="00F5648C">
            <w:pPr>
              <w:ind w:left="57"/>
              <w:rPr>
                <w:sz w:val="20"/>
                <w:szCs w:val="20"/>
              </w:rPr>
            </w:pPr>
            <w:r w:rsidRPr="00E7756E">
              <w:rPr>
                <w:sz w:val="20"/>
                <w:szCs w:val="20"/>
              </w:rPr>
              <w:t>Főátlagok, összetett intenzitási viszonyszámok összehasonlítása</w:t>
            </w:r>
          </w:p>
        </w:tc>
        <w:tc>
          <w:tcPr>
            <w:tcW w:w="560" w:type="dxa"/>
            <w:textDirection w:val="btLr"/>
            <w:vAlign w:val="center"/>
          </w:tcPr>
          <w:p w:rsidR="00793D51" w:rsidRPr="00E7756E" w:rsidRDefault="00793D51" w:rsidP="00F5648C">
            <w:pPr>
              <w:ind w:left="57" w:right="-83"/>
              <w:rPr>
                <w:sz w:val="20"/>
                <w:szCs w:val="20"/>
              </w:rPr>
            </w:pPr>
            <w:r w:rsidRPr="00E7756E">
              <w:rPr>
                <w:sz w:val="20"/>
                <w:szCs w:val="20"/>
              </w:rPr>
              <w:t>Érték-, ár- és volumenindex</w:t>
            </w:r>
          </w:p>
        </w:tc>
        <w:tc>
          <w:tcPr>
            <w:tcW w:w="506" w:type="dxa"/>
            <w:textDirection w:val="btLr"/>
            <w:vAlign w:val="center"/>
          </w:tcPr>
          <w:p w:rsidR="00793D51" w:rsidRPr="00E7756E" w:rsidRDefault="00793D51" w:rsidP="00F5648C">
            <w:pPr>
              <w:ind w:left="57"/>
              <w:rPr>
                <w:sz w:val="20"/>
                <w:szCs w:val="20"/>
              </w:rPr>
            </w:pPr>
            <w:r w:rsidRPr="00E7756E">
              <w:rPr>
                <w:sz w:val="20"/>
                <w:szCs w:val="20"/>
              </w:rPr>
              <w:t>A grafikus ábrázolás</w:t>
            </w:r>
          </w:p>
        </w:tc>
        <w:tc>
          <w:tcPr>
            <w:tcW w:w="843" w:type="dxa"/>
            <w:textDirection w:val="btLr"/>
            <w:vAlign w:val="center"/>
          </w:tcPr>
          <w:p w:rsidR="00793D51" w:rsidRPr="00E7756E" w:rsidRDefault="00793D51" w:rsidP="00F5648C">
            <w:pPr>
              <w:ind w:left="57"/>
              <w:rPr>
                <w:sz w:val="20"/>
                <w:szCs w:val="20"/>
              </w:rPr>
            </w:pPr>
            <w:r w:rsidRPr="00E7756E">
              <w:rPr>
                <w:sz w:val="20"/>
                <w:szCs w:val="20"/>
              </w:rPr>
              <w:t>Az információsűrítés módszereinek gyakorlata</w:t>
            </w:r>
          </w:p>
        </w:tc>
        <w:tc>
          <w:tcPr>
            <w:tcW w:w="1068" w:type="dxa"/>
            <w:textDirection w:val="btLr"/>
            <w:vAlign w:val="center"/>
          </w:tcPr>
          <w:p w:rsidR="00793D51" w:rsidRPr="00E7756E" w:rsidRDefault="00793D51" w:rsidP="00F5648C">
            <w:pPr>
              <w:ind w:left="57"/>
              <w:rPr>
                <w:sz w:val="20"/>
                <w:szCs w:val="20"/>
              </w:rPr>
            </w:pPr>
            <w:r w:rsidRPr="00E7756E">
              <w:rPr>
                <w:sz w:val="20"/>
                <w:szCs w:val="20"/>
              </w:rPr>
              <w:t>Főátlagok, összetett intenzitási viszonyszámok összehasonlítása</w:t>
            </w:r>
          </w:p>
        </w:tc>
        <w:tc>
          <w:tcPr>
            <w:tcW w:w="776" w:type="dxa"/>
            <w:textDirection w:val="btLr"/>
            <w:vAlign w:val="center"/>
          </w:tcPr>
          <w:p w:rsidR="00793D51" w:rsidRPr="00E7756E" w:rsidRDefault="00793D51" w:rsidP="00F5648C">
            <w:pPr>
              <w:ind w:left="57"/>
              <w:rPr>
                <w:sz w:val="20"/>
                <w:szCs w:val="20"/>
              </w:rPr>
            </w:pPr>
            <w:r w:rsidRPr="00E7756E">
              <w:rPr>
                <w:sz w:val="20"/>
                <w:szCs w:val="20"/>
              </w:rPr>
              <w:t>Érték-, ár- és volumenindex alkalmazása</w:t>
            </w:r>
          </w:p>
        </w:tc>
        <w:tc>
          <w:tcPr>
            <w:tcW w:w="616" w:type="dxa"/>
            <w:textDirection w:val="btLr"/>
            <w:vAlign w:val="center"/>
          </w:tcPr>
          <w:p w:rsidR="00793D51" w:rsidRPr="00E7756E" w:rsidRDefault="00793D51" w:rsidP="00F5648C">
            <w:pPr>
              <w:ind w:left="57"/>
              <w:rPr>
                <w:sz w:val="20"/>
                <w:szCs w:val="20"/>
              </w:rPr>
            </w:pPr>
            <w:r w:rsidRPr="00E7756E">
              <w:rPr>
                <w:sz w:val="20"/>
                <w:szCs w:val="20"/>
              </w:rPr>
              <w:t>Esettanulmány készítése</w:t>
            </w:r>
          </w:p>
        </w:tc>
      </w:tr>
      <w:tr w:rsidR="00793D51" w:rsidRPr="00E7756E" w:rsidTr="00F5648C">
        <w:trPr>
          <w:trHeight w:val="345"/>
          <w:jc w:val="center"/>
        </w:trPr>
        <w:tc>
          <w:tcPr>
            <w:tcW w:w="14012" w:type="dxa"/>
            <w:gridSpan w:val="14"/>
            <w:noWrap/>
            <w:vAlign w:val="center"/>
          </w:tcPr>
          <w:p w:rsidR="00793D51" w:rsidRPr="00E7756E" w:rsidRDefault="00793D51" w:rsidP="00F5648C">
            <w:pPr>
              <w:jc w:val="center"/>
              <w:rPr>
                <w:sz w:val="20"/>
                <w:szCs w:val="20"/>
              </w:rPr>
            </w:pPr>
            <w:r w:rsidRPr="00E7756E">
              <w:rPr>
                <w:sz w:val="20"/>
                <w:szCs w:val="20"/>
              </w:rPr>
              <w:t>FELADATOK </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Adatokat, információkat gyűjt, rögzít, válogat, osztályoz, nyilvántart és iktat</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r w:rsidRPr="00E7756E">
              <w:rPr>
                <w:sz w:val="20"/>
                <w:szCs w:val="20"/>
              </w:rPr>
              <w:t>X</w:t>
            </w:r>
          </w:p>
        </w:tc>
        <w:tc>
          <w:tcPr>
            <w:tcW w:w="1057" w:type="dxa"/>
            <w:vAlign w:val="center"/>
          </w:tcPr>
          <w:p w:rsidR="00793D51" w:rsidRPr="00E7756E" w:rsidRDefault="00793D51" w:rsidP="00F5648C">
            <w:pPr>
              <w:jc w:val="center"/>
              <w:rPr>
                <w:sz w:val="20"/>
                <w:szCs w:val="20"/>
              </w:rPr>
            </w:pPr>
            <w:r w:rsidRPr="00E7756E">
              <w:rPr>
                <w:sz w:val="20"/>
                <w:szCs w:val="20"/>
              </w:rPr>
              <w:t>X</w:t>
            </w:r>
          </w:p>
        </w:tc>
        <w:tc>
          <w:tcPr>
            <w:tcW w:w="560" w:type="dxa"/>
            <w:vAlign w:val="center"/>
          </w:tcPr>
          <w:p w:rsidR="00793D51" w:rsidRPr="00E7756E" w:rsidRDefault="00793D51" w:rsidP="00F5648C">
            <w:pPr>
              <w:jc w:val="center"/>
              <w:rPr>
                <w:sz w:val="20"/>
                <w:szCs w:val="20"/>
              </w:rPr>
            </w:pPr>
            <w:r w:rsidRPr="00E7756E">
              <w:rPr>
                <w:sz w:val="20"/>
                <w:szCs w:val="20"/>
              </w:rPr>
              <w:t>X</w:t>
            </w: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Betartja az adat- és titokvédelemmel kapcsolatos jogszabályokat, utasításokat</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Hagyományos és digitális dokumentumokat rendszerez</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Regisztrálja és karbantartja az ügyfélkapcsolatait</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Hivatalos levelezést folytat hagyományos és digitális formában</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Hivatalos okmányokat tölt ki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munkaköréhez kapcsolódó hivatalos ügyeket intéz (közigazgatási szerveknél)</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Rendszeres és eseti jelentéseket készít</w:t>
            </w:r>
          </w:p>
        </w:tc>
        <w:tc>
          <w:tcPr>
            <w:tcW w:w="837" w:type="dxa"/>
            <w:vAlign w:val="center"/>
          </w:tcPr>
          <w:p w:rsidR="00793D51" w:rsidRPr="00E7756E" w:rsidRDefault="00793D51" w:rsidP="00F5648C">
            <w:pPr>
              <w:jc w:val="center"/>
              <w:rPr>
                <w:sz w:val="20"/>
                <w:szCs w:val="20"/>
              </w:rPr>
            </w:pPr>
            <w:r w:rsidRPr="00E7756E">
              <w:rPr>
                <w:sz w:val="20"/>
                <w:szCs w:val="20"/>
              </w:rPr>
              <w:t>X</w:t>
            </w: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r w:rsidRPr="00E7756E">
              <w:rPr>
                <w:sz w:val="20"/>
                <w:szCs w:val="20"/>
              </w:rPr>
              <w:t>X</w:t>
            </w: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Az ügyiratok mozgását folyamatosan figyelemmel kíséri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Közreműködik a projektdokumentációk kezelésében a projekttervezéstől a pályázati szakaszon keresztül a program lezárásáig</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Adatbázisokat kezel, iratkezelést végez</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r w:rsidRPr="00E7756E">
              <w:rPr>
                <w:sz w:val="20"/>
                <w:szCs w:val="20"/>
              </w:rPr>
              <w:t>X</w:t>
            </w:r>
          </w:p>
        </w:tc>
        <w:tc>
          <w:tcPr>
            <w:tcW w:w="708" w:type="dxa"/>
            <w:noWrap/>
            <w:vAlign w:val="center"/>
          </w:tcPr>
          <w:p w:rsidR="00793D51" w:rsidRPr="00E7756E" w:rsidRDefault="00793D51" w:rsidP="00F5648C">
            <w:pPr>
              <w:jc w:val="center"/>
              <w:rPr>
                <w:sz w:val="20"/>
                <w:szCs w:val="20"/>
              </w:rPr>
            </w:pPr>
            <w:r w:rsidRPr="00E7756E">
              <w:rPr>
                <w:sz w:val="20"/>
                <w:szCs w:val="20"/>
              </w:rPr>
              <w:t>X</w:t>
            </w:r>
          </w:p>
        </w:tc>
        <w:tc>
          <w:tcPr>
            <w:tcW w:w="643" w:type="dxa"/>
            <w:noWrap/>
            <w:vAlign w:val="center"/>
          </w:tcPr>
          <w:p w:rsidR="00793D51" w:rsidRPr="00E7756E" w:rsidRDefault="00793D51" w:rsidP="00F5648C">
            <w:pPr>
              <w:jc w:val="center"/>
              <w:rPr>
                <w:sz w:val="20"/>
                <w:szCs w:val="20"/>
              </w:rPr>
            </w:pP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Határidőre eleget tesz az adatszolgáltatási kötelezettségnek</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Használja a szövegszerkesztő, táblázat- és adatbázis-kezelő számítógép programokat, a beépített függvényeket</w:t>
            </w:r>
          </w:p>
        </w:tc>
        <w:tc>
          <w:tcPr>
            <w:tcW w:w="837" w:type="dxa"/>
            <w:vAlign w:val="center"/>
          </w:tcPr>
          <w:p w:rsidR="00793D51" w:rsidRPr="00E7756E" w:rsidRDefault="00793D51" w:rsidP="00F5648C">
            <w:pPr>
              <w:jc w:val="center"/>
              <w:rPr>
                <w:sz w:val="20"/>
                <w:szCs w:val="20"/>
              </w:rPr>
            </w:pPr>
            <w:r w:rsidRPr="00E7756E">
              <w:rPr>
                <w:sz w:val="20"/>
                <w:szCs w:val="20"/>
              </w:rPr>
              <w:t>X</w:t>
            </w: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 xml:space="preserve">A termékhez, szolgáltatáshoz kapcsolódó </w:t>
            </w:r>
            <w:r w:rsidRPr="00E7756E">
              <w:rPr>
                <w:sz w:val="20"/>
                <w:szCs w:val="20"/>
              </w:rPr>
              <w:lastRenderedPageBreak/>
              <w:t>kísérőokmányokat az illetékesekhez eljuttatja</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lastRenderedPageBreak/>
              <w:t xml:space="preserve">Kezeli a számítógépet és tartozékait (adathordozók, </w:t>
            </w:r>
            <w:proofErr w:type="spellStart"/>
            <w:r w:rsidRPr="00E7756E">
              <w:rPr>
                <w:sz w:val="20"/>
                <w:szCs w:val="20"/>
              </w:rPr>
              <w:t>scanner</w:t>
            </w:r>
            <w:proofErr w:type="spellEnd"/>
            <w:r w:rsidRPr="00E7756E">
              <w:rPr>
                <w:sz w:val="20"/>
                <w:szCs w:val="20"/>
              </w:rPr>
              <w:t>, nyomtató stb.)</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Szöveget, táblázatot szerkeszt</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Telefont, faxot, fénymásoló gépet kezel</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p>
        </w:tc>
        <w:tc>
          <w:tcPr>
            <w:tcW w:w="708" w:type="dxa"/>
            <w:noWrap/>
            <w:vAlign w:val="center"/>
          </w:tcPr>
          <w:p w:rsidR="00793D51" w:rsidRPr="00E7756E" w:rsidRDefault="00793D51" w:rsidP="00F5648C">
            <w:pPr>
              <w:jc w:val="center"/>
              <w:rPr>
                <w:sz w:val="20"/>
                <w:szCs w:val="20"/>
              </w:rPr>
            </w:pPr>
            <w:r w:rsidRPr="00E7756E">
              <w:rPr>
                <w:sz w:val="20"/>
                <w:szCs w:val="20"/>
              </w:rPr>
              <w:t>X</w:t>
            </w:r>
          </w:p>
        </w:tc>
        <w:tc>
          <w:tcPr>
            <w:tcW w:w="643" w:type="dxa"/>
            <w:noWrap/>
            <w:vAlign w:val="center"/>
          </w:tcPr>
          <w:p w:rsidR="00793D51" w:rsidRPr="00E7756E" w:rsidRDefault="00793D51" w:rsidP="00F5648C">
            <w:pPr>
              <w:jc w:val="center"/>
              <w:rPr>
                <w:sz w:val="20"/>
                <w:szCs w:val="20"/>
              </w:rPr>
            </w:pP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Az elektronikus adatbázisok biztonságos mentési munkálatait ellátja, az anyagokat archiválja</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4012" w:type="dxa"/>
            <w:gridSpan w:val="14"/>
            <w:noWrap/>
            <w:vAlign w:val="center"/>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statisztika alapfogalmai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Az információsűrítés legjellemzőbb módszerei, eszközei (statisztikai sorok, táblák, viszonyszámok, középértékek)</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r w:rsidRPr="00E7756E">
              <w:rPr>
                <w:sz w:val="20"/>
                <w:szCs w:val="20"/>
              </w:rPr>
              <w:t>X</w:t>
            </w:r>
          </w:p>
        </w:tc>
        <w:tc>
          <w:tcPr>
            <w:tcW w:w="1057" w:type="dxa"/>
            <w:vAlign w:val="center"/>
          </w:tcPr>
          <w:p w:rsidR="00793D51" w:rsidRPr="00E7756E" w:rsidRDefault="00793D51" w:rsidP="00F5648C">
            <w:pPr>
              <w:jc w:val="center"/>
              <w:rPr>
                <w:sz w:val="20"/>
                <w:szCs w:val="20"/>
              </w:rPr>
            </w:pPr>
            <w:r w:rsidRPr="00E7756E">
              <w:rPr>
                <w:sz w:val="20"/>
                <w:szCs w:val="20"/>
              </w:rPr>
              <w:t>X</w:t>
            </w: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Érték-, ár-, volumenindex</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p>
        </w:tc>
        <w:tc>
          <w:tcPr>
            <w:tcW w:w="708" w:type="dxa"/>
            <w:noWrap/>
            <w:vAlign w:val="center"/>
          </w:tcPr>
          <w:p w:rsidR="00793D51" w:rsidRPr="00E7756E" w:rsidRDefault="00793D51" w:rsidP="00F5648C">
            <w:pPr>
              <w:jc w:val="center"/>
              <w:rPr>
                <w:sz w:val="20"/>
                <w:szCs w:val="20"/>
              </w:rPr>
            </w:pPr>
          </w:p>
        </w:tc>
        <w:tc>
          <w:tcPr>
            <w:tcW w:w="643" w:type="dxa"/>
            <w:noWrap/>
            <w:vAlign w:val="center"/>
          </w:tcPr>
          <w:p w:rsidR="00793D51" w:rsidRPr="00E7756E" w:rsidRDefault="00793D51" w:rsidP="00F5648C">
            <w:pPr>
              <w:jc w:val="center"/>
              <w:rPr>
                <w:sz w:val="20"/>
                <w:szCs w:val="20"/>
              </w:rPr>
            </w:pP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r w:rsidRPr="00E7756E">
              <w:rPr>
                <w:sz w:val="20"/>
                <w:szCs w:val="20"/>
              </w:rPr>
              <w:t>X</w:t>
            </w: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40"/>
          <w:jc w:val="center"/>
        </w:trPr>
        <w:tc>
          <w:tcPr>
            <w:tcW w:w="4586" w:type="dxa"/>
            <w:noWrap/>
          </w:tcPr>
          <w:p w:rsidR="00793D51" w:rsidRPr="00E7756E" w:rsidRDefault="00793D51" w:rsidP="00F5648C">
            <w:pPr>
              <w:rPr>
                <w:sz w:val="20"/>
                <w:szCs w:val="20"/>
              </w:rPr>
            </w:pPr>
            <w:r w:rsidRPr="00E7756E">
              <w:rPr>
                <w:sz w:val="20"/>
                <w:szCs w:val="20"/>
              </w:rPr>
              <w:t>Grafikus ábrázolás</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r w:rsidRPr="00E7756E">
              <w:rPr>
                <w:sz w:val="20"/>
                <w:szCs w:val="20"/>
              </w:rPr>
              <w:t>X</w:t>
            </w: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levelezés (hagyományos és digitális) rendszerezésének, iktatásának menete, szabályai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vevő-, ügyfélkapcsolatok regisztrálásának, nyilvántartásának és kezelésének eljárási szabályai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hivatalos levelek elkészítésének (hagyományos és digitális) szabályai, jellegzetes formái</w:t>
            </w:r>
          </w:p>
        </w:tc>
        <w:tc>
          <w:tcPr>
            <w:tcW w:w="837" w:type="dxa"/>
            <w:vAlign w:val="center"/>
          </w:tcPr>
          <w:p w:rsidR="00793D51" w:rsidRPr="00E7756E" w:rsidRDefault="00793D51" w:rsidP="00F5648C">
            <w:pPr>
              <w:jc w:val="center"/>
              <w:rPr>
                <w:sz w:val="20"/>
                <w:szCs w:val="20"/>
              </w:rPr>
            </w:pPr>
            <w:r w:rsidRPr="00E7756E">
              <w:rPr>
                <w:sz w:val="20"/>
                <w:szCs w:val="20"/>
              </w:rPr>
              <w:t>X</w:t>
            </w: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hivatalos okmányok kezelésének és felhasználásának szabályai</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p>
        </w:tc>
        <w:tc>
          <w:tcPr>
            <w:tcW w:w="708" w:type="dxa"/>
            <w:noWrap/>
            <w:vAlign w:val="center"/>
          </w:tcPr>
          <w:p w:rsidR="00793D51" w:rsidRPr="00E7756E" w:rsidRDefault="00793D51" w:rsidP="00F5648C">
            <w:pPr>
              <w:jc w:val="center"/>
              <w:rPr>
                <w:sz w:val="20"/>
                <w:szCs w:val="20"/>
              </w:rPr>
            </w:pPr>
            <w:r w:rsidRPr="00E7756E">
              <w:rPr>
                <w:sz w:val="20"/>
                <w:szCs w:val="20"/>
              </w:rPr>
              <w:t>X</w:t>
            </w:r>
          </w:p>
        </w:tc>
        <w:tc>
          <w:tcPr>
            <w:tcW w:w="643" w:type="dxa"/>
            <w:noWrap/>
            <w:vAlign w:val="center"/>
          </w:tcPr>
          <w:p w:rsidR="00793D51" w:rsidRPr="00E7756E" w:rsidRDefault="00793D51" w:rsidP="00F5648C">
            <w:pPr>
              <w:jc w:val="center"/>
              <w:rPr>
                <w:sz w:val="20"/>
                <w:szCs w:val="20"/>
              </w:rPr>
            </w:pP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40"/>
          <w:jc w:val="center"/>
        </w:trPr>
        <w:tc>
          <w:tcPr>
            <w:tcW w:w="4586" w:type="dxa"/>
            <w:noWrap/>
          </w:tcPr>
          <w:p w:rsidR="00793D51" w:rsidRPr="00E7756E" w:rsidRDefault="00793D51" w:rsidP="00F5648C">
            <w:pPr>
              <w:rPr>
                <w:sz w:val="20"/>
                <w:szCs w:val="20"/>
              </w:rPr>
            </w:pPr>
            <w:r w:rsidRPr="00E7756E">
              <w:rPr>
                <w:sz w:val="20"/>
                <w:szCs w:val="20"/>
              </w:rPr>
              <w:t>A projekt fogalma, a projekttervezés lépései, a projektdokumentumok típusai és tartalma</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 xml:space="preserve">Az adatbázis-kezelés, az iratkezelés, az időszakos </w:t>
            </w:r>
            <w:r w:rsidRPr="00E7756E">
              <w:rPr>
                <w:sz w:val="20"/>
                <w:szCs w:val="20"/>
              </w:rPr>
              <w:lastRenderedPageBreak/>
              <w:t>jelentések elkészítésének szabályai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p w:rsidR="00793D51" w:rsidRPr="00E7756E" w:rsidRDefault="00793D51" w:rsidP="00F5648C">
            <w:pPr>
              <w:jc w:val="center"/>
              <w:rPr>
                <w:sz w:val="20"/>
                <w:szCs w:val="20"/>
              </w:rPr>
            </w:pPr>
            <w:r w:rsidRPr="00E7756E">
              <w:rPr>
                <w:sz w:val="20"/>
                <w:szCs w:val="20"/>
              </w:rPr>
              <w:lastRenderedPageBreak/>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lastRenderedPageBreak/>
              <w:t>A termékek és szolgáltatások kísérő okmányainak szerepe, kezelése, jellemző típusai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számítógép billentyűzetének szakszerű használata</w:t>
            </w:r>
          </w:p>
        </w:tc>
        <w:tc>
          <w:tcPr>
            <w:tcW w:w="837" w:type="dxa"/>
            <w:vAlign w:val="center"/>
          </w:tcPr>
          <w:p w:rsidR="00793D51" w:rsidRPr="00E7756E" w:rsidRDefault="00793D51" w:rsidP="00F5648C">
            <w:pPr>
              <w:jc w:val="center"/>
              <w:rPr>
                <w:sz w:val="20"/>
                <w:szCs w:val="20"/>
              </w:rPr>
            </w:pPr>
            <w:r w:rsidRPr="00E7756E">
              <w:rPr>
                <w:sz w:val="20"/>
                <w:szCs w:val="20"/>
              </w:rPr>
              <w:t>X</w:t>
            </w: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tcPr>
          <w:p w:rsidR="00793D51" w:rsidRPr="00E7756E" w:rsidRDefault="00793D51" w:rsidP="00F5648C">
            <w:pPr>
              <w:jc w:val="center"/>
              <w:rPr>
                <w:sz w:val="20"/>
                <w:szCs w:val="20"/>
              </w:rPr>
            </w:pPr>
          </w:p>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 xml:space="preserve">A számítógép és tartozékainak (adathordozók, </w:t>
            </w:r>
            <w:proofErr w:type="spellStart"/>
            <w:r w:rsidRPr="00E7756E">
              <w:rPr>
                <w:sz w:val="20"/>
                <w:szCs w:val="20"/>
              </w:rPr>
              <w:t>scanner</w:t>
            </w:r>
            <w:proofErr w:type="spellEnd"/>
            <w:r w:rsidRPr="00E7756E">
              <w:rPr>
                <w:sz w:val="20"/>
                <w:szCs w:val="20"/>
              </w:rPr>
              <w:t>, nyomtató stb.) kezelése</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 táblázatok készítésének tartalmi és formai követelményei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r w:rsidRPr="00E7756E">
              <w:rPr>
                <w:sz w:val="20"/>
                <w:szCs w:val="20"/>
              </w:rPr>
              <w:t>X</w:t>
            </w: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Az elektronikus ügyintézés, levelezés, az internet és az intranet használata</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p>
        </w:tc>
        <w:tc>
          <w:tcPr>
            <w:tcW w:w="708" w:type="dxa"/>
            <w:noWrap/>
            <w:vAlign w:val="center"/>
          </w:tcPr>
          <w:p w:rsidR="00793D51" w:rsidRPr="00E7756E" w:rsidRDefault="00793D51" w:rsidP="00F5648C">
            <w:pPr>
              <w:jc w:val="center"/>
              <w:rPr>
                <w:sz w:val="20"/>
                <w:szCs w:val="20"/>
              </w:rPr>
            </w:pPr>
            <w:r w:rsidRPr="00E7756E">
              <w:rPr>
                <w:sz w:val="20"/>
                <w:szCs w:val="20"/>
              </w:rPr>
              <w:t>X</w:t>
            </w:r>
          </w:p>
        </w:tc>
        <w:tc>
          <w:tcPr>
            <w:tcW w:w="643" w:type="dxa"/>
            <w:noWrap/>
            <w:vAlign w:val="center"/>
          </w:tcPr>
          <w:p w:rsidR="00793D51" w:rsidRPr="00E7756E" w:rsidRDefault="00793D51" w:rsidP="00F5648C">
            <w:pPr>
              <w:jc w:val="center"/>
              <w:rPr>
                <w:sz w:val="20"/>
                <w:szCs w:val="20"/>
              </w:rPr>
            </w:pP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Elektronikus adatbázisok biztonsági mentésének, archiválásának módjai</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4012" w:type="dxa"/>
            <w:gridSpan w:val="14"/>
            <w:noWrap/>
            <w:vAlign w:val="center"/>
          </w:tcPr>
          <w:p w:rsidR="00793D51" w:rsidRPr="00E7756E" w:rsidRDefault="00793D51" w:rsidP="00F5648C">
            <w:pPr>
              <w:jc w:val="center"/>
              <w:rPr>
                <w:sz w:val="20"/>
                <w:szCs w:val="20"/>
              </w:rPr>
            </w:pPr>
            <w:r w:rsidRPr="00E7756E">
              <w:rPr>
                <w:sz w:val="20"/>
                <w:szCs w:val="20"/>
              </w:rPr>
              <w:t>SZAKMAI KÉSZSÉGEK </w:t>
            </w:r>
          </w:p>
        </w:tc>
      </w:tr>
      <w:tr w:rsidR="00793D51" w:rsidRPr="00E7756E" w:rsidTr="00F5648C">
        <w:trPr>
          <w:trHeight w:val="240"/>
          <w:jc w:val="center"/>
        </w:trPr>
        <w:tc>
          <w:tcPr>
            <w:tcW w:w="4586" w:type="dxa"/>
            <w:noWrap/>
          </w:tcPr>
          <w:p w:rsidR="00793D51" w:rsidRPr="00E7756E" w:rsidRDefault="00793D51" w:rsidP="00F5648C">
            <w:pPr>
              <w:rPr>
                <w:sz w:val="20"/>
                <w:szCs w:val="20"/>
              </w:rPr>
            </w:pPr>
            <w:r w:rsidRPr="00E7756E">
              <w:rPr>
                <w:sz w:val="20"/>
                <w:szCs w:val="20"/>
              </w:rPr>
              <w:t>Olvasott és hallott szakmai szöveg megértése</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r w:rsidRPr="00E7756E">
              <w:rPr>
                <w:sz w:val="20"/>
                <w:szCs w:val="20"/>
              </w:rPr>
              <w:t>X</w:t>
            </w:r>
          </w:p>
        </w:tc>
        <w:tc>
          <w:tcPr>
            <w:tcW w:w="1057" w:type="dxa"/>
            <w:vAlign w:val="center"/>
          </w:tcPr>
          <w:p w:rsidR="00793D51" w:rsidRPr="00E7756E" w:rsidRDefault="00793D51" w:rsidP="00F5648C">
            <w:pPr>
              <w:jc w:val="center"/>
              <w:rPr>
                <w:sz w:val="20"/>
                <w:szCs w:val="20"/>
              </w:rPr>
            </w:pPr>
            <w:r w:rsidRPr="00E7756E">
              <w:rPr>
                <w:sz w:val="20"/>
                <w:szCs w:val="20"/>
              </w:rPr>
              <w:t>X</w:t>
            </w:r>
          </w:p>
        </w:tc>
        <w:tc>
          <w:tcPr>
            <w:tcW w:w="560" w:type="dxa"/>
            <w:vAlign w:val="center"/>
          </w:tcPr>
          <w:p w:rsidR="00793D51" w:rsidRPr="00E7756E" w:rsidRDefault="00793D51" w:rsidP="00F5648C">
            <w:pPr>
              <w:jc w:val="center"/>
              <w:rPr>
                <w:sz w:val="20"/>
                <w:szCs w:val="20"/>
              </w:rPr>
            </w:pPr>
            <w:r w:rsidRPr="00E7756E">
              <w:rPr>
                <w:sz w:val="20"/>
                <w:szCs w:val="20"/>
              </w:rPr>
              <w:t>X</w:t>
            </w:r>
          </w:p>
        </w:tc>
        <w:tc>
          <w:tcPr>
            <w:tcW w:w="506" w:type="dxa"/>
            <w:vAlign w:val="center"/>
          </w:tcPr>
          <w:p w:rsidR="00793D51" w:rsidRPr="00E7756E" w:rsidRDefault="00793D51" w:rsidP="00F5648C">
            <w:pPr>
              <w:jc w:val="center"/>
              <w:rPr>
                <w:sz w:val="20"/>
                <w:szCs w:val="20"/>
              </w:rPr>
            </w:pPr>
            <w:r w:rsidRPr="00E7756E">
              <w:rPr>
                <w:sz w:val="20"/>
                <w:szCs w:val="20"/>
              </w:rPr>
              <w:t>X</w:t>
            </w: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tcPr>
          <w:p w:rsidR="00793D51" w:rsidRPr="00E7756E" w:rsidRDefault="00793D51" w:rsidP="00F5648C">
            <w:pPr>
              <w:rPr>
                <w:sz w:val="20"/>
                <w:szCs w:val="20"/>
              </w:rPr>
            </w:pPr>
            <w:r w:rsidRPr="00E7756E">
              <w:rPr>
                <w:sz w:val="20"/>
                <w:szCs w:val="20"/>
              </w:rPr>
              <w:t xml:space="preserve">  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Szakmai kommunikáció</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Jogforrások megfelelő alkalmazása</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Szövegszerkesztés, táblázat és adatbázis-kezelés</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Információgyűjtés</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r w:rsidRPr="00E7756E">
              <w:rPr>
                <w:sz w:val="20"/>
                <w:szCs w:val="20"/>
              </w:rPr>
              <w:t>X</w:t>
            </w:r>
          </w:p>
        </w:tc>
        <w:tc>
          <w:tcPr>
            <w:tcW w:w="1057" w:type="dxa"/>
            <w:vAlign w:val="center"/>
          </w:tcPr>
          <w:p w:rsidR="00793D51" w:rsidRPr="00E7756E" w:rsidRDefault="00793D51" w:rsidP="00F5648C">
            <w:pPr>
              <w:jc w:val="center"/>
              <w:rPr>
                <w:sz w:val="20"/>
                <w:szCs w:val="20"/>
              </w:rPr>
            </w:pPr>
            <w:r w:rsidRPr="00E7756E">
              <w:rPr>
                <w:sz w:val="20"/>
                <w:szCs w:val="20"/>
              </w:rPr>
              <w:t>X</w:t>
            </w: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r w:rsidRPr="00E7756E">
              <w:rPr>
                <w:sz w:val="20"/>
                <w:szCs w:val="20"/>
              </w:rPr>
              <w:t>X</w:t>
            </w: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586" w:type="dxa"/>
            <w:noWrap/>
          </w:tcPr>
          <w:p w:rsidR="00793D51" w:rsidRPr="00E7756E" w:rsidRDefault="00793D51" w:rsidP="00F5648C">
            <w:pPr>
              <w:rPr>
                <w:sz w:val="20"/>
                <w:szCs w:val="20"/>
              </w:rPr>
            </w:pPr>
            <w:r w:rsidRPr="00E7756E">
              <w:rPr>
                <w:sz w:val="20"/>
                <w:szCs w:val="20"/>
              </w:rPr>
              <w:t xml:space="preserve">A projektdokumentumok, nyomtatványok, irat- és szerződésminták értelmezése </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360"/>
          <w:jc w:val="center"/>
        </w:trPr>
        <w:tc>
          <w:tcPr>
            <w:tcW w:w="13396" w:type="dxa"/>
            <w:gridSpan w:val="13"/>
            <w:noWrap/>
            <w:vAlign w:val="center"/>
          </w:tcPr>
          <w:p w:rsidR="00793D51" w:rsidRPr="00E7756E" w:rsidRDefault="00793D51" w:rsidP="00F5648C">
            <w:pPr>
              <w:jc w:val="center"/>
              <w:rPr>
                <w:sz w:val="20"/>
                <w:szCs w:val="20"/>
              </w:rPr>
            </w:pPr>
            <w:r w:rsidRPr="00E7756E">
              <w:rPr>
                <w:sz w:val="20"/>
                <w:szCs w:val="20"/>
              </w:rPr>
              <w:t>SZEMÉLYES KOMPETENCIÁK </w:t>
            </w:r>
          </w:p>
        </w:tc>
        <w:tc>
          <w:tcPr>
            <w:tcW w:w="616" w:type="dxa"/>
          </w:tcPr>
          <w:p w:rsidR="00793D51" w:rsidRPr="00E7756E" w:rsidRDefault="00793D51" w:rsidP="00F5648C">
            <w:pPr>
              <w:jc w:val="center"/>
              <w:rPr>
                <w:sz w:val="20"/>
                <w:szCs w:val="20"/>
              </w:rPr>
            </w:pP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Precizitás (pontosság)</w:t>
            </w:r>
          </w:p>
        </w:tc>
        <w:tc>
          <w:tcPr>
            <w:tcW w:w="837" w:type="dxa"/>
            <w:vAlign w:val="center"/>
          </w:tcPr>
          <w:p w:rsidR="00793D51" w:rsidRPr="00E7756E" w:rsidRDefault="00793D51" w:rsidP="00F5648C">
            <w:pPr>
              <w:jc w:val="center"/>
              <w:rPr>
                <w:sz w:val="20"/>
                <w:szCs w:val="20"/>
              </w:rPr>
            </w:pPr>
            <w:r w:rsidRPr="00E7756E">
              <w:rPr>
                <w:sz w:val="20"/>
                <w:szCs w:val="20"/>
              </w:rPr>
              <w:t>X</w:t>
            </w: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r w:rsidRPr="00E7756E">
              <w:rPr>
                <w:sz w:val="20"/>
                <w:szCs w:val="20"/>
              </w:rPr>
              <w:t>X</w:t>
            </w:r>
          </w:p>
        </w:tc>
        <w:tc>
          <w:tcPr>
            <w:tcW w:w="1057" w:type="dxa"/>
            <w:vAlign w:val="center"/>
          </w:tcPr>
          <w:p w:rsidR="00793D51" w:rsidRPr="00E7756E" w:rsidRDefault="00793D51" w:rsidP="00F5648C">
            <w:pPr>
              <w:jc w:val="center"/>
              <w:rPr>
                <w:sz w:val="20"/>
                <w:szCs w:val="20"/>
              </w:rPr>
            </w:pPr>
            <w:r w:rsidRPr="00E7756E">
              <w:rPr>
                <w:sz w:val="20"/>
                <w:szCs w:val="20"/>
              </w:rPr>
              <w:t>X</w:t>
            </w:r>
          </w:p>
        </w:tc>
        <w:tc>
          <w:tcPr>
            <w:tcW w:w="560" w:type="dxa"/>
            <w:vAlign w:val="center"/>
          </w:tcPr>
          <w:p w:rsidR="00793D51" w:rsidRPr="00E7756E" w:rsidRDefault="00793D51" w:rsidP="00F5648C">
            <w:pPr>
              <w:jc w:val="center"/>
              <w:rPr>
                <w:sz w:val="20"/>
                <w:szCs w:val="20"/>
              </w:rPr>
            </w:pPr>
            <w:r w:rsidRPr="00E7756E">
              <w:rPr>
                <w:sz w:val="20"/>
                <w:szCs w:val="20"/>
              </w:rPr>
              <w:t>X</w:t>
            </w:r>
          </w:p>
        </w:tc>
        <w:tc>
          <w:tcPr>
            <w:tcW w:w="506" w:type="dxa"/>
            <w:vAlign w:val="center"/>
          </w:tcPr>
          <w:p w:rsidR="00793D51" w:rsidRPr="00E7756E" w:rsidRDefault="00793D51" w:rsidP="00F5648C">
            <w:pPr>
              <w:jc w:val="center"/>
              <w:rPr>
                <w:sz w:val="20"/>
                <w:szCs w:val="20"/>
              </w:rPr>
            </w:pPr>
            <w:r w:rsidRPr="00E7756E">
              <w:rPr>
                <w:sz w:val="20"/>
                <w:szCs w:val="20"/>
              </w:rPr>
              <w:t>X</w:t>
            </w: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Megbízhatóság</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r w:rsidRPr="00E7756E">
              <w:rPr>
                <w:sz w:val="20"/>
                <w:szCs w:val="20"/>
              </w:rPr>
              <w:t>X</w:t>
            </w:r>
          </w:p>
        </w:tc>
        <w:tc>
          <w:tcPr>
            <w:tcW w:w="560" w:type="dxa"/>
            <w:vAlign w:val="center"/>
          </w:tcPr>
          <w:p w:rsidR="00793D51" w:rsidRPr="00E7756E" w:rsidRDefault="00793D51" w:rsidP="00F5648C">
            <w:pPr>
              <w:jc w:val="center"/>
              <w:rPr>
                <w:sz w:val="20"/>
                <w:szCs w:val="20"/>
              </w:rPr>
            </w:pPr>
            <w:r w:rsidRPr="00E7756E">
              <w:rPr>
                <w:sz w:val="20"/>
                <w:szCs w:val="20"/>
              </w:rPr>
              <w:t>X</w:t>
            </w: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lastRenderedPageBreak/>
              <w:t>Felelősségtudat</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p>
        </w:tc>
        <w:tc>
          <w:tcPr>
            <w:tcW w:w="708" w:type="dxa"/>
            <w:noWrap/>
            <w:vAlign w:val="center"/>
          </w:tcPr>
          <w:p w:rsidR="00793D51" w:rsidRPr="00E7756E" w:rsidRDefault="00793D51" w:rsidP="00F5648C">
            <w:pPr>
              <w:jc w:val="center"/>
              <w:rPr>
                <w:sz w:val="20"/>
                <w:szCs w:val="20"/>
              </w:rPr>
            </w:pPr>
            <w:r w:rsidRPr="00E7756E">
              <w:rPr>
                <w:sz w:val="20"/>
                <w:szCs w:val="20"/>
              </w:rPr>
              <w:t>X</w:t>
            </w:r>
          </w:p>
        </w:tc>
        <w:tc>
          <w:tcPr>
            <w:tcW w:w="643" w:type="dxa"/>
            <w:noWrap/>
            <w:vAlign w:val="center"/>
          </w:tcPr>
          <w:p w:rsidR="00793D51" w:rsidRPr="00E7756E" w:rsidRDefault="00793D51" w:rsidP="00F5648C">
            <w:pPr>
              <w:jc w:val="center"/>
              <w:rPr>
                <w:sz w:val="20"/>
                <w:szCs w:val="20"/>
              </w:rPr>
            </w:pPr>
            <w:r w:rsidRPr="00E7756E">
              <w:rPr>
                <w:sz w:val="20"/>
                <w:szCs w:val="20"/>
              </w:rPr>
              <w:t>X</w:t>
            </w: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Szervezőkészség</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p>
        </w:tc>
        <w:tc>
          <w:tcPr>
            <w:tcW w:w="708" w:type="dxa"/>
            <w:noWrap/>
            <w:vAlign w:val="center"/>
          </w:tcPr>
          <w:p w:rsidR="00793D51" w:rsidRPr="00E7756E" w:rsidRDefault="00793D51" w:rsidP="00F5648C">
            <w:pPr>
              <w:jc w:val="center"/>
              <w:rPr>
                <w:sz w:val="20"/>
                <w:szCs w:val="20"/>
              </w:rPr>
            </w:pPr>
            <w:r w:rsidRPr="00E7756E">
              <w:rPr>
                <w:sz w:val="20"/>
                <w:szCs w:val="20"/>
              </w:rPr>
              <w:t>X</w:t>
            </w:r>
          </w:p>
        </w:tc>
        <w:tc>
          <w:tcPr>
            <w:tcW w:w="643" w:type="dxa"/>
            <w:noWrap/>
            <w:vAlign w:val="center"/>
          </w:tcPr>
          <w:p w:rsidR="00793D51" w:rsidRPr="00E7756E" w:rsidRDefault="00793D51" w:rsidP="00F5648C">
            <w:pPr>
              <w:jc w:val="center"/>
              <w:rPr>
                <w:sz w:val="20"/>
                <w:szCs w:val="20"/>
              </w:rPr>
            </w:pPr>
            <w:r w:rsidRPr="00E7756E">
              <w:rPr>
                <w:sz w:val="20"/>
                <w:szCs w:val="20"/>
              </w:rPr>
              <w:t>X</w:t>
            </w:r>
          </w:p>
        </w:tc>
        <w:tc>
          <w:tcPr>
            <w:tcW w:w="395" w:type="dxa"/>
            <w:noWrap/>
            <w:vAlign w:val="center"/>
          </w:tcPr>
          <w:p w:rsidR="00793D51" w:rsidRPr="00E7756E" w:rsidRDefault="00793D51" w:rsidP="00F5648C">
            <w:pPr>
              <w:jc w:val="center"/>
              <w:rPr>
                <w:sz w:val="20"/>
                <w:szCs w:val="20"/>
              </w:rPr>
            </w:pPr>
            <w:r w:rsidRPr="00E7756E">
              <w:rPr>
                <w:sz w:val="20"/>
                <w:szCs w:val="20"/>
              </w:rPr>
              <w:t>X</w:t>
            </w: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360"/>
          <w:jc w:val="center"/>
        </w:trPr>
        <w:tc>
          <w:tcPr>
            <w:tcW w:w="14012" w:type="dxa"/>
            <w:gridSpan w:val="14"/>
            <w:noWrap/>
            <w:vAlign w:val="center"/>
          </w:tcPr>
          <w:p w:rsidR="00793D51" w:rsidRPr="00E7756E" w:rsidRDefault="00793D51" w:rsidP="00F5648C">
            <w:pPr>
              <w:jc w:val="center"/>
              <w:rPr>
                <w:sz w:val="20"/>
                <w:szCs w:val="20"/>
              </w:rPr>
            </w:pPr>
            <w:r w:rsidRPr="00E7756E">
              <w:rPr>
                <w:sz w:val="20"/>
                <w:szCs w:val="20"/>
              </w:rPr>
              <w:t>TÁRSAS KOMPETENCIÁK </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Motiválhatóság</w:t>
            </w:r>
          </w:p>
        </w:tc>
        <w:tc>
          <w:tcPr>
            <w:tcW w:w="837" w:type="dxa"/>
            <w:vAlign w:val="center"/>
          </w:tcPr>
          <w:p w:rsidR="00793D51" w:rsidRPr="00E7756E" w:rsidRDefault="00793D51" w:rsidP="00F5648C">
            <w:pPr>
              <w:jc w:val="center"/>
              <w:rPr>
                <w:sz w:val="20"/>
                <w:szCs w:val="20"/>
              </w:rPr>
            </w:pPr>
            <w:r w:rsidRPr="00E7756E">
              <w:rPr>
                <w:sz w:val="20"/>
                <w:szCs w:val="20"/>
              </w:rPr>
              <w:t>X</w:t>
            </w:r>
          </w:p>
        </w:tc>
        <w:tc>
          <w:tcPr>
            <w:tcW w:w="601" w:type="dxa"/>
            <w:vAlign w:val="center"/>
          </w:tcPr>
          <w:p w:rsidR="00793D51" w:rsidRPr="00E7756E" w:rsidRDefault="00793D51" w:rsidP="00F5648C">
            <w:pPr>
              <w:jc w:val="center"/>
              <w:rPr>
                <w:sz w:val="20"/>
                <w:szCs w:val="20"/>
              </w:rPr>
            </w:pPr>
            <w:r w:rsidRPr="00E7756E">
              <w:rPr>
                <w:sz w:val="20"/>
                <w:szCs w:val="20"/>
              </w:rPr>
              <w:t>X</w:t>
            </w: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Kapcsolatteremtő készség</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Meggyőzőkészség</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Konfliktusmegoldó készség</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p>
        </w:tc>
        <w:tc>
          <w:tcPr>
            <w:tcW w:w="708" w:type="dxa"/>
            <w:noWrap/>
            <w:vAlign w:val="center"/>
          </w:tcPr>
          <w:p w:rsidR="00793D51" w:rsidRPr="00E7756E" w:rsidRDefault="00793D51" w:rsidP="00F5648C">
            <w:pPr>
              <w:jc w:val="center"/>
              <w:rPr>
                <w:sz w:val="20"/>
                <w:szCs w:val="20"/>
              </w:rPr>
            </w:pPr>
          </w:p>
        </w:tc>
        <w:tc>
          <w:tcPr>
            <w:tcW w:w="643" w:type="dxa"/>
            <w:noWrap/>
            <w:vAlign w:val="center"/>
          </w:tcPr>
          <w:p w:rsidR="00793D51" w:rsidRPr="00E7756E" w:rsidRDefault="00793D51" w:rsidP="00F5648C">
            <w:pPr>
              <w:jc w:val="center"/>
              <w:rPr>
                <w:sz w:val="20"/>
                <w:szCs w:val="20"/>
              </w:rPr>
            </w:pPr>
            <w:r w:rsidRPr="00E7756E">
              <w:rPr>
                <w:sz w:val="20"/>
                <w:szCs w:val="20"/>
              </w:rPr>
              <w:t>X</w:t>
            </w: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p>
        </w:tc>
        <w:tc>
          <w:tcPr>
            <w:tcW w:w="1068" w:type="dxa"/>
            <w:vAlign w:val="center"/>
          </w:tcPr>
          <w:p w:rsidR="00793D51" w:rsidRPr="00E7756E" w:rsidRDefault="00793D51" w:rsidP="00F5648C">
            <w:pPr>
              <w:jc w:val="center"/>
              <w:rPr>
                <w:sz w:val="20"/>
                <w:szCs w:val="20"/>
              </w:rPr>
            </w:pPr>
          </w:p>
        </w:tc>
        <w:tc>
          <w:tcPr>
            <w:tcW w:w="776" w:type="dxa"/>
            <w:vAlign w:val="center"/>
          </w:tcPr>
          <w:p w:rsidR="00793D51" w:rsidRPr="00E7756E" w:rsidRDefault="00793D51" w:rsidP="00F5648C">
            <w:pPr>
              <w:jc w:val="center"/>
              <w:rPr>
                <w:sz w:val="20"/>
                <w:szCs w:val="20"/>
              </w:rPr>
            </w:pPr>
          </w:p>
        </w:tc>
        <w:tc>
          <w:tcPr>
            <w:tcW w:w="616" w:type="dxa"/>
          </w:tcPr>
          <w:p w:rsidR="00793D51" w:rsidRPr="00E7756E" w:rsidRDefault="00793D51" w:rsidP="00F5648C">
            <w:pPr>
              <w:jc w:val="center"/>
              <w:rPr>
                <w:sz w:val="20"/>
                <w:szCs w:val="20"/>
              </w:rPr>
            </w:pPr>
          </w:p>
        </w:tc>
      </w:tr>
      <w:tr w:rsidR="00793D51" w:rsidRPr="00E7756E" w:rsidTr="00F5648C">
        <w:trPr>
          <w:trHeight w:val="360"/>
          <w:jc w:val="center"/>
        </w:trPr>
        <w:tc>
          <w:tcPr>
            <w:tcW w:w="14012" w:type="dxa"/>
            <w:gridSpan w:val="14"/>
            <w:noWrap/>
            <w:vAlign w:val="center"/>
          </w:tcPr>
          <w:p w:rsidR="00793D51" w:rsidRPr="00E7756E" w:rsidRDefault="00793D51" w:rsidP="00F5648C">
            <w:pPr>
              <w:jc w:val="center"/>
              <w:rPr>
                <w:sz w:val="20"/>
                <w:szCs w:val="20"/>
              </w:rPr>
            </w:pPr>
            <w:r w:rsidRPr="00E7756E">
              <w:rPr>
                <w:sz w:val="20"/>
                <w:szCs w:val="20"/>
              </w:rPr>
              <w:t>MÓDSZER</w:t>
            </w:r>
            <w:r w:rsidRPr="00E7756E" w:rsidDel="006C0E7C">
              <w:rPr>
                <w:sz w:val="20"/>
                <w:szCs w:val="20"/>
              </w:rPr>
              <w:t xml:space="preserve"> </w:t>
            </w:r>
            <w:r w:rsidRPr="00E7756E">
              <w:rPr>
                <w:sz w:val="20"/>
                <w:szCs w:val="20"/>
              </w:rPr>
              <w:t>KOMPETENCIÁK </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Információgyűjtés</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r w:rsidRPr="00E7756E">
              <w:rPr>
                <w:sz w:val="20"/>
                <w:szCs w:val="20"/>
              </w:rPr>
              <w:t>X</w:t>
            </w: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r w:rsidRPr="00E7756E">
              <w:rPr>
                <w:sz w:val="20"/>
                <w:szCs w:val="20"/>
              </w:rPr>
              <w:t>X</w:t>
            </w:r>
          </w:p>
        </w:tc>
        <w:tc>
          <w:tcPr>
            <w:tcW w:w="1057" w:type="dxa"/>
            <w:vAlign w:val="center"/>
          </w:tcPr>
          <w:p w:rsidR="00793D51" w:rsidRPr="00E7756E" w:rsidRDefault="00793D51" w:rsidP="00F5648C">
            <w:pPr>
              <w:jc w:val="center"/>
              <w:rPr>
                <w:sz w:val="20"/>
                <w:szCs w:val="20"/>
              </w:rPr>
            </w:pPr>
            <w:r w:rsidRPr="00E7756E">
              <w:rPr>
                <w:sz w:val="20"/>
                <w:szCs w:val="20"/>
              </w:rPr>
              <w:t>X</w:t>
            </w:r>
          </w:p>
        </w:tc>
        <w:tc>
          <w:tcPr>
            <w:tcW w:w="560" w:type="dxa"/>
            <w:vAlign w:val="center"/>
          </w:tcPr>
          <w:p w:rsidR="00793D51" w:rsidRPr="00E7756E" w:rsidRDefault="00793D51" w:rsidP="00F5648C">
            <w:pPr>
              <w:jc w:val="center"/>
              <w:rPr>
                <w:sz w:val="20"/>
                <w:szCs w:val="20"/>
              </w:rPr>
            </w:pPr>
            <w:r w:rsidRPr="00E7756E">
              <w:rPr>
                <w:sz w:val="20"/>
                <w:szCs w:val="20"/>
              </w:rPr>
              <w:t>X</w:t>
            </w:r>
          </w:p>
        </w:tc>
        <w:tc>
          <w:tcPr>
            <w:tcW w:w="506" w:type="dxa"/>
            <w:vAlign w:val="center"/>
          </w:tcPr>
          <w:p w:rsidR="00793D51" w:rsidRPr="00E7756E" w:rsidRDefault="00793D51" w:rsidP="00F5648C">
            <w:pPr>
              <w:jc w:val="center"/>
              <w:rPr>
                <w:sz w:val="20"/>
                <w:szCs w:val="20"/>
              </w:rPr>
            </w:pPr>
            <w:r w:rsidRPr="00E7756E">
              <w:rPr>
                <w:sz w:val="20"/>
                <w:szCs w:val="20"/>
              </w:rPr>
              <w:t>X</w:t>
            </w: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Áttekintő és rendszerező képesség</w:t>
            </w:r>
          </w:p>
        </w:tc>
        <w:tc>
          <w:tcPr>
            <w:tcW w:w="837" w:type="dxa"/>
            <w:vAlign w:val="center"/>
          </w:tcPr>
          <w:p w:rsidR="00793D51" w:rsidRPr="00E7756E" w:rsidRDefault="00793D51" w:rsidP="00F5648C">
            <w:pPr>
              <w:jc w:val="center"/>
              <w:rPr>
                <w:sz w:val="20"/>
                <w:szCs w:val="20"/>
              </w:rPr>
            </w:pPr>
          </w:p>
        </w:tc>
        <w:tc>
          <w:tcPr>
            <w:tcW w:w="601" w:type="dxa"/>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r w:rsidRPr="00E7756E">
              <w:rPr>
                <w:sz w:val="20"/>
                <w:szCs w:val="20"/>
              </w:rPr>
              <w:t>X</w:t>
            </w:r>
          </w:p>
        </w:tc>
        <w:tc>
          <w:tcPr>
            <w:tcW w:w="816" w:type="dxa"/>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jc w:val="cente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Problémamegoldás, hibaelhárítás</w:t>
            </w:r>
          </w:p>
        </w:tc>
        <w:tc>
          <w:tcPr>
            <w:tcW w:w="837" w:type="dxa"/>
            <w:noWrap/>
            <w:vAlign w:val="center"/>
          </w:tcPr>
          <w:p w:rsidR="00793D51" w:rsidRPr="00E7756E" w:rsidRDefault="00793D51" w:rsidP="00F5648C">
            <w:pPr>
              <w:jc w:val="center"/>
              <w:rPr>
                <w:sz w:val="20"/>
                <w:szCs w:val="20"/>
              </w:rPr>
            </w:pPr>
          </w:p>
        </w:tc>
        <w:tc>
          <w:tcPr>
            <w:tcW w:w="601" w:type="dxa"/>
            <w:noWrap/>
            <w:vAlign w:val="center"/>
          </w:tcPr>
          <w:p w:rsidR="00793D51" w:rsidRPr="00E7756E" w:rsidRDefault="00793D51" w:rsidP="00F5648C">
            <w:pPr>
              <w:jc w:val="center"/>
              <w:rPr>
                <w:sz w:val="20"/>
                <w:szCs w:val="20"/>
              </w:rPr>
            </w:pPr>
            <w:r w:rsidRPr="00E7756E">
              <w:rPr>
                <w:sz w:val="20"/>
                <w:szCs w:val="20"/>
              </w:rPr>
              <w:t>X</w:t>
            </w:r>
          </w:p>
        </w:tc>
        <w:tc>
          <w:tcPr>
            <w:tcW w:w="708" w:type="dxa"/>
            <w:noWrap/>
            <w:vAlign w:val="center"/>
          </w:tcPr>
          <w:p w:rsidR="00793D51" w:rsidRPr="00E7756E" w:rsidRDefault="00793D51" w:rsidP="00F5648C">
            <w:pPr>
              <w:jc w:val="center"/>
              <w:rPr>
                <w:sz w:val="20"/>
                <w:szCs w:val="20"/>
              </w:rPr>
            </w:pPr>
            <w:r w:rsidRPr="00E7756E">
              <w:rPr>
                <w:sz w:val="20"/>
                <w:szCs w:val="20"/>
              </w:rPr>
              <w:t>X</w:t>
            </w:r>
          </w:p>
        </w:tc>
        <w:tc>
          <w:tcPr>
            <w:tcW w:w="643" w:type="dxa"/>
            <w:noWrap/>
            <w:vAlign w:val="center"/>
          </w:tcPr>
          <w:p w:rsidR="00793D51" w:rsidRPr="00E7756E" w:rsidRDefault="00793D51" w:rsidP="00F5648C">
            <w:pPr>
              <w:jc w:val="center"/>
              <w:rPr>
                <w:sz w:val="20"/>
                <w:szCs w:val="20"/>
              </w:rPr>
            </w:pPr>
            <w:r w:rsidRPr="00E7756E">
              <w:rPr>
                <w:sz w:val="20"/>
                <w:szCs w:val="20"/>
              </w:rPr>
              <w:t>X</w:t>
            </w:r>
          </w:p>
        </w:tc>
        <w:tc>
          <w:tcPr>
            <w:tcW w:w="395" w:type="dxa"/>
            <w:noWrap/>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noWrap/>
            <w:vAlign w:val="center"/>
          </w:tcPr>
          <w:p w:rsidR="00793D51" w:rsidRPr="00E7756E" w:rsidRDefault="00793D51" w:rsidP="00F5648C">
            <w:pPr>
              <w:jc w:val="center"/>
              <w:rPr>
                <w:sz w:val="20"/>
                <w:szCs w:val="20"/>
              </w:rPr>
            </w:pPr>
          </w:p>
        </w:tc>
        <w:tc>
          <w:tcPr>
            <w:tcW w:w="560" w:type="dxa"/>
            <w:noWrap/>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6" w:type="dxa"/>
            <w:noWrap/>
          </w:tcPr>
          <w:p w:rsidR="00793D51" w:rsidRPr="00E7756E" w:rsidRDefault="00793D51" w:rsidP="00F5648C">
            <w:pPr>
              <w:rPr>
                <w:sz w:val="20"/>
                <w:szCs w:val="20"/>
              </w:rPr>
            </w:pPr>
            <w:r w:rsidRPr="00E7756E">
              <w:rPr>
                <w:sz w:val="20"/>
                <w:szCs w:val="20"/>
              </w:rPr>
              <w:t>Gyakorlatias feladatértelmezés</w:t>
            </w:r>
          </w:p>
        </w:tc>
        <w:tc>
          <w:tcPr>
            <w:tcW w:w="837" w:type="dxa"/>
            <w:vAlign w:val="center"/>
          </w:tcPr>
          <w:p w:rsidR="00793D51" w:rsidRPr="00E7756E" w:rsidRDefault="00793D51" w:rsidP="00F5648C">
            <w:pPr>
              <w:jc w:val="center"/>
              <w:rPr>
                <w:sz w:val="20"/>
                <w:szCs w:val="20"/>
              </w:rPr>
            </w:pPr>
            <w:r w:rsidRPr="00E7756E">
              <w:rPr>
                <w:sz w:val="20"/>
                <w:szCs w:val="20"/>
              </w:rPr>
              <w:t>X</w:t>
            </w:r>
          </w:p>
        </w:tc>
        <w:tc>
          <w:tcPr>
            <w:tcW w:w="601" w:type="dxa"/>
            <w:noWrap/>
            <w:vAlign w:val="center"/>
          </w:tcPr>
          <w:p w:rsidR="00793D51" w:rsidRPr="00E7756E" w:rsidRDefault="00793D51" w:rsidP="00F5648C">
            <w:pPr>
              <w:jc w:val="center"/>
              <w:rPr>
                <w:sz w:val="20"/>
                <w:szCs w:val="20"/>
              </w:rPr>
            </w:pPr>
          </w:p>
        </w:tc>
        <w:tc>
          <w:tcPr>
            <w:tcW w:w="708" w:type="dxa"/>
            <w:vAlign w:val="center"/>
          </w:tcPr>
          <w:p w:rsidR="00793D51" w:rsidRPr="00E7756E" w:rsidRDefault="00793D51" w:rsidP="00F5648C">
            <w:pPr>
              <w:jc w:val="center"/>
              <w:rPr>
                <w:sz w:val="20"/>
                <w:szCs w:val="20"/>
              </w:rPr>
            </w:pPr>
            <w:r w:rsidRPr="00E7756E">
              <w:rPr>
                <w:sz w:val="20"/>
                <w:szCs w:val="20"/>
              </w:rPr>
              <w:t>X</w:t>
            </w:r>
          </w:p>
        </w:tc>
        <w:tc>
          <w:tcPr>
            <w:tcW w:w="643" w:type="dxa"/>
            <w:vAlign w:val="center"/>
          </w:tcPr>
          <w:p w:rsidR="00793D51" w:rsidRPr="00E7756E" w:rsidRDefault="00793D51" w:rsidP="00F5648C">
            <w:pPr>
              <w:jc w:val="center"/>
              <w:rPr>
                <w:sz w:val="20"/>
                <w:szCs w:val="20"/>
              </w:rPr>
            </w:pPr>
          </w:p>
        </w:tc>
        <w:tc>
          <w:tcPr>
            <w:tcW w:w="395" w:type="dxa"/>
            <w:vAlign w:val="center"/>
          </w:tcPr>
          <w:p w:rsidR="00793D51" w:rsidRPr="00E7756E" w:rsidRDefault="00793D51" w:rsidP="00F5648C">
            <w:pPr>
              <w:jc w:val="center"/>
              <w:rPr>
                <w:sz w:val="20"/>
                <w:szCs w:val="20"/>
              </w:rPr>
            </w:pPr>
          </w:p>
        </w:tc>
        <w:tc>
          <w:tcPr>
            <w:tcW w:w="816" w:type="dxa"/>
            <w:noWrap/>
            <w:vAlign w:val="center"/>
          </w:tcPr>
          <w:p w:rsidR="00793D51" w:rsidRPr="00E7756E" w:rsidRDefault="00793D51" w:rsidP="00F5648C">
            <w:pPr>
              <w:jc w:val="center"/>
              <w:rPr>
                <w:sz w:val="20"/>
                <w:szCs w:val="20"/>
              </w:rPr>
            </w:pPr>
          </w:p>
        </w:tc>
        <w:tc>
          <w:tcPr>
            <w:tcW w:w="1057" w:type="dxa"/>
            <w:vAlign w:val="center"/>
          </w:tcPr>
          <w:p w:rsidR="00793D51" w:rsidRPr="00E7756E" w:rsidRDefault="00793D51" w:rsidP="00F5648C">
            <w:pPr>
              <w:rPr>
                <w:sz w:val="20"/>
                <w:szCs w:val="20"/>
              </w:rPr>
            </w:pPr>
          </w:p>
        </w:tc>
        <w:tc>
          <w:tcPr>
            <w:tcW w:w="560" w:type="dxa"/>
            <w:vAlign w:val="center"/>
          </w:tcPr>
          <w:p w:rsidR="00793D51" w:rsidRPr="00E7756E" w:rsidRDefault="00793D51" w:rsidP="00F5648C">
            <w:pPr>
              <w:jc w:val="center"/>
              <w:rPr>
                <w:sz w:val="20"/>
                <w:szCs w:val="20"/>
              </w:rPr>
            </w:pPr>
          </w:p>
        </w:tc>
        <w:tc>
          <w:tcPr>
            <w:tcW w:w="506" w:type="dxa"/>
            <w:vAlign w:val="center"/>
          </w:tcPr>
          <w:p w:rsidR="00793D51" w:rsidRPr="00E7756E" w:rsidRDefault="00793D51" w:rsidP="00F5648C">
            <w:pPr>
              <w:jc w:val="center"/>
              <w:rPr>
                <w:sz w:val="20"/>
                <w:szCs w:val="20"/>
              </w:rPr>
            </w:pPr>
          </w:p>
        </w:tc>
        <w:tc>
          <w:tcPr>
            <w:tcW w:w="843" w:type="dxa"/>
            <w:vAlign w:val="center"/>
          </w:tcPr>
          <w:p w:rsidR="00793D51" w:rsidRPr="00E7756E" w:rsidRDefault="00793D51" w:rsidP="00F5648C">
            <w:pPr>
              <w:jc w:val="center"/>
              <w:rPr>
                <w:sz w:val="20"/>
                <w:szCs w:val="20"/>
              </w:rPr>
            </w:pPr>
            <w:r w:rsidRPr="00E7756E">
              <w:rPr>
                <w:sz w:val="20"/>
                <w:szCs w:val="20"/>
              </w:rPr>
              <w:t>X</w:t>
            </w:r>
          </w:p>
        </w:tc>
        <w:tc>
          <w:tcPr>
            <w:tcW w:w="1068" w:type="dxa"/>
            <w:vAlign w:val="center"/>
          </w:tcPr>
          <w:p w:rsidR="00793D51" w:rsidRPr="00E7756E" w:rsidRDefault="00793D51" w:rsidP="00F5648C">
            <w:pPr>
              <w:jc w:val="center"/>
              <w:rPr>
                <w:sz w:val="20"/>
                <w:szCs w:val="20"/>
              </w:rPr>
            </w:pPr>
            <w:r w:rsidRPr="00E7756E">
              <w:rPr>
                <w:sz w:val="20"/>
                <w:szCs w:val="20"/>
              </w:rPr>
              <w:t>X</w:t>
            </w:r>
          </w:p>
        </w:tc>
        <w:tc>
          <w:tcPr>
            <w:tcW w:w="776" w:type="dxa"/>
            <w:vAlign w:val="center"/>
          </w:tcPr>
          <w:p w:rsidR="00793D51" w:rsidRPr="00E7756E" w:rsidRDefault="00793D51" w:rsidP="00F5648C">
            <w:pPr>
              <w:jc w:val="center"/>
              <w:rPr>
                <w:sz w:val="20"/>
                <w:szCs w:val="20"/>
              </w:rPr>
            </w:pPr>
            <w:r w:rsidRPr="00E7756E">
              <w:rPr>
                <w:sz w:val="20"/>
                <w:szCs w:val="20"/>
              </w:rPr>
              <w:t>X</w:t>
            </w:r>
          </w:p>
        </w:tc>
        <w:tc>
          <w:tcPr>
            <w:tcW w:w="616"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ind w:left="-15"/>
        <w:jc w:val="both"/>
        <w:rPr>
          <w:b/>
          <w:bCs/>
        </w:rPr>
      </w:pPr>
    </w:p>
    <w:p w:rsidR="00793D51" w:rsidRPr="00E7756E" w:rsidRDefault="00793D51" w:rsidP="00793D51">
      <w:pPr>
        <w:ind w:left="-15"/>
        <w:jc w:val="both"/>
        <w:rPr>
          <w:b/>
          <w:bCs/>
        </w:rPr>
      </w:pPr>
      <w:r w:rsidRPr="00E7756E">
        <w:rPr>
          <w:b/>
          <w:bCs/>
        </w:rPr>
        <w:br w:type="page"/>
      </w:r>
    </w:p>
    <w:tbl>
      <w:tblPr>
        <w:tblW w:w="14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26"/>
        <w:gridCol w:w="683"/>
        <w:gridCol w:w="683"/>
        <w:gridCol w:w="683"/>
        <w:gridCol w:w="760"/>
        <w:gridCol w:w="607"/>
      </w:tblGrid>
      <w:tr w:rsidR="00793D51" w:rsidRPr="008D6CAC" w:rsidTr="00F5648C">
        <w:trPr>
          <w:trHeight w:val="570"/>
          <w:tblHeader/>
          <w:jc w:val="center"/>
        </w:trPr>
        <w:tc>
          <w:tcPr>
            <w:tcW w:w="4581" w:type="dxa"/>
            <w:vMerge w:val="restart"/>
            <w:noWrap/>
            <w:vAlign w:val="center"/>
          </w:tcPr>
          <w:p w:rsidR="00793D51" w:rsidRPr="008D6CAC" w:rsidRDefault="00793D51" w:rsidP="00F5648C">
            <w:pPr>
              <w:jc w:val="center"/>
              <w:rPr>
                <w:sz w:val="20"/>
                <w:szCs w:val="20"/>
              </w:rPr>
            </w:pPr>
            <w:r w:rsidRPr="008D6CAC">
              <w:rPr>
                <w:sz w:val="20"/>
                <w:szCs w:val="20"/>
              </w:rPr>
              <w:lastRenderedPageBreak/>
              <w:t>11504-12 Gazdálkodási alaptevékenység ellátása</w:t>
            </w:r>
          </w:p>
        </w:tc>
        <w:tc>
          <w:tcPr>
            <w:tcW w:w="3415" w:type="dxa"/>
            <w:gridSpan w:val="5"/>
            <w:vAlign w:val="center"/>
          </w:tcPr>
          <w:p w:rsidR="00793D51" w:rsidRPr="008D6CAC" w:rsidRDefault="00793D51" w:rsidP="00F5648C">
            <w:pPr>
              <w:jc w:val="center"/>
              <w:rPr>
                <w:sz w:val="20"/>
                <w:szCs w:val="20"/>
              </w:rPr>
            </w:pPr>
            <w:r w:rsidRPr="008D6CAC">
              <w:rPr>
                <w:sz w:val="20"/>
                <w:szCs w:val="20"/>
              </w:rPr>
              <w:t>Pénzügyi alapismeretek</w:t>
            </w:r>
          </w:p>
        </w:tc>
        <w:tc>
          <w:tcPr>
            <w:tcW w:w="2049" w:type="dxa"/>
            <w:gridSpan w:val="3"/>
            <w:vAlign w:val="center"/>
          </w:tcPr>
          <w:p w:rsidR="00793D51" w:rsidRPr="008D6CAC" w:rsidRDefault="00793D51" w:rsidP="00F5648C">
            <w:pPr>
              <w:jc w:val="center"/>
              <w:rPr>
                <w:sz w:val="20"/>
                <w:szCs w:val="20"/>
              </w:rPr>
            </w:pPr>
            <w:r w:rsidRPr="008D6CAC">
              <w:rPr>
                <w:sz w:val="20"/>
                <w:szCs w:val="20"/>
              </w:rPr>
              <w:t>Pénzügy gyakorlat</w:t>
            </w:r>
          </w:p>
        </w:tc>
        <w:tc>
          <w:tcPr>
            <w:tcW w:w="2049" w:type="dxa"/>
            <w:gridSpan w:val="4"/>
            <w:vAlign w:val="center"/>
          </w:tcPr>
          <w:p w:rsidR="00793D51" w:rsidRPr="008D6CAC" w:rsidRDefault="00793D51" w:rsidP="00F5648C">
            <w:pPr>
              <w:jc w:val="center"/>
              <w:rPr>
                <w:sz w:val="20"/>
                <w:szCs w:val="20"/>
              </w:rPr>
            </w:pPr>
            <w:r w:rsidRPr="008D6CAC">
              <w:rPr>
                <w:sz w:val="20"/>
                <w:szCs w:val="20"/>
              </w:rPr>
              <w:t>Adózási alapismeretek</w:t>
            </w:r>
          </w:p>
        </w:tc>
        <w:tc>
          <w:tcPr>
            <w:tcW w:w="2050" w:type="dxa"/>
            <w:gridSpan w:val="3"/>
            <w:vAlign w:val="center"/>
          </w:tcPr>
          <w:p w:rsidR="00793D51" w:rsidRPr="008D6CAC" w:rsidRDefault="00793D51" w:rsidP="00F5648C">
            <w:pPr>
              <w:jc w:val="center"/>
              <w:rPr>
                <w:sz w:val="20"/>
                <w:szCs w:val="20"/>
              </w:rPr>
            </w:pPr>
            <w:r w:rsidRPr="008D6CAC">
              <w:rPr>
                <w:sz w:val="20"/>
                <w:szCs w:val="20"/>
              </w:rPr>
              <w:t>Adózás gyakorlat</w:t>
            </w:r>
          </w:p>
        </w:tc>
      </w:tr>
      <w:tr w:rsidR="00793D51" w:rsidRPr="008D6CAC" w:rsidTr="00F5648C">
        <w:trPr>
          <w:trHeight w:val="2070"/>
          <w:tblHeader/>
          <w:jc w:val="center"/>
        </w:trPr>
        <w:tc>
          <w:tcPr>
            <w:tcW w:w="4581" w:type="dxa"/>
            <w:vMerge/>
            <w:vAlign w:val="center"/>
          </w:tcPr>
          <w:p w:rsidR="00793D51" w:rsidRPr="008D6CAC" w:rsidRDefault="00793D51" w:rsidP="00F5648C">
            <w:pPr>
              <w:rPr>
                <w:sz w:val="20"/>
                <w:szCs w:val="20"/>
              </w:rPr>
            </w:pPr>
          </w:p>
        </w:tc>
        <w:tc>
          <w:tcPr>
            <w:tcW w:w="770" w:type="dxa"/>
            <w:textDirection w:val="btLr"/>
            <w:vAlign w:val="center"/>
          </w:tcPr>
          <w:p w:rsidR="00793D51" w:rsidRPr="008D6CAC" w:rsidRDefault="00793D51" w:rsidP="00F5648C">
            <w:pPr>
              <w:ind w:left="57"/>
              <w:rPr>
                <w:sz w:val="20"/>
                <w:szCs w:val="20"/>
              </w:rPr>
            </w:pPr>
            <w:r w:rsidRPr="008D6CAC">
              <w:rPr>
                <w:sz w:val="20"/>
                <w:szCs w:val="20"/>
              </w:rPr>
              <w:t>Pénzügyi  szektor alapvetései</w:t>
            </w:r>
          </w:p>
        </w:tc>
        <w:tc>
          <w:tcPr>
            <w:tcW w:w="666" w:type="dxa"/>
            <w:textDirection w:val="btLr"/>
            <w:vAlign w:val="center"/>
          </w:tcPr>
          <w:p w:rsidR="00793D51" w:rsidRPr="008D6CAC" w:rsidRDefault="00793D51" w:rsidP="00F5648C">
            <w:pPr>
              <w:ind w:left="113"/>
              <w:rPr>
                <w:sz w:val="20"/>
                <w:szCs w:val="20"/>
              </w:rPr>
            </w:pPr>
            <w:r w:rsidRPr="008D6CAC">
              <w:rPr>
                <w:sz w:val="20"/>
                <w:szCs w:val="20"/>
              </w:rPr>
              <w:t>Pénzügyi intézményrendszer</w:t>
            </w:r>
          </w:p>
        </w:tc>
        <w:tc>
          <w:tcPr>
            <w:tcW w:w="613" w:type="dxa"/>
            <w:textDirection w:val="btLr"/>
            <w:vAlign w:val="center"/>
          </w:tcPr>
          <w:p w:rsidR="00793D51" w:rsidRPr="008D6CAC" w:rsidRDefault="00793D51" w:rsidP="00F5648C">
            <w:pPr>
              <w:ind w:left="57"/>
              <w:rPr>
                <w:sz w:val="20"/>
                <w:szCs w:val="20"/>
              </w:rPr>
            </w:pPr>
            <w:r w:rsidRPr="008D6CAC">
              <w:rPr>
                <w:sz w:val="20"/>
                <w:szCs w:val="20"/>
              </w:rPr>
              <w:t>A pénzforgalom</w:t>
            </w:r>
          </w:p>
        </w:tc>
        <w:tc>
          <w:tcPr>
            <w:tcW w:w="683" w:type="dxa"/>
            <w:textDirection w:val="btLr"/>
            <w:vAlign w:val="center"/>
          </w:tcPr>
          <w:p w:rsidR="00793D51" w:rsidRPr="008D6CAC" w:rsidRDefault="00793D51" w:rsidP="00F5648C">
            <w:pPr>
              <w:ind w:left="57" w:right="-83"/>
              <w:rPr>
                <w:sz w:val="20"/>
                <w:szCs w:val="20"/>
              </w:rPr>
            </w:pPr>
            <w:r w:rsidRPr="008D6CAC">
              <w:rPr>
                <w:sz w:val="20"/>
                <w:szCs w:val="20"/>
              </w:rPr>
              <w:t>A pénzügyi piac és termékei</w:t>
            </w:r>
          </w:p>
        </w:tc>
        <w:tc>
          <w:tcPr>
            <w:tcW w:w="683" w:type="dxa"/>
            <w:textDirection w:val="btLr"/>
            <w:vAlign w:val="center"/>
          </w:tcPr>
          <w:p w:rsidR="00793D51" w:rsidRPr="008D6CAC" w:rsidRDefault="00793D51" w:rsidP="00F5648C">
            <w:pPr>
              <w:ind w:left="57" w:right="-83"/>
              <w:rPr>
                <w:sz w:val="20"/>
                <w:szCs w:val="20"/>
              </w:rPr>
            </w:pPr>
            <w:r w:rsidRPr="008D6CAC">
              <w:rPr>
                <w:sz w:val="20"/>
                <w:szCs w:val="20"/>
              </w:rPr>
              <w:t>Biztosítási alapismeretek</w:t>
            </w:r>
          </w:p>
        </w:tc>
        <w:tc>
          <w:tcPr>
            <w:tcW w:w="683" w:type="dxa"/>
            <w:textDirection w:val="btLr"/>
            <w:vAlign w:val="center"/>
          </w:tcPr>
          <w:p w:rsidR="00793D51" w:rsidRPr="008D6CAC" w:rsidRDefault="00793D51" w:rsidP="00F5648C">
            <w:pPr>
              <w:ind w:left="113" w:right="-83"/>
              <w:rPr>
                <w:sz w:val="20"/>
                <w:szCs w:val="20"/>
              </w:rPr>
            </w:pPr>
            <w:r w:rsidRPr="008D6CAC">
              <w:rPr>
                <w:sz w:val="20"/>
                <w:szCs w:val="20"/>
              </w:rPr>
              <w:t>A pénz időértéke</w:t>
            </w:r>
          </w:p>
        </w:tc>
        <w:tc>
          <w:tcPr>
            <w:tcW w:w="605" w:type="dxa"/>
            <w:textDirection w:val="btLr"/>
            <w:vAlign w:val="center"/>
          </w:tcPr>
          <w:p w:rsidR="00793D51" w:rsidRPr="008D6CAC" w:rsidRDefault="00793D51" w:rsidP="00F5648C">
            <w:pPr>
              <w:ind w:left="57" w:right="-83"/>
              <w:rPr>
                <w:sz w:val="20"/>
                <w:szCs w:val="20"/>
              </w:rPr>
            </w:pPr>
            <w:r w:rsidRPr="008D6CAC">
              <w:rPr>
                <w:sz w:val="20"/>
                <w:szCs w:val="20"/>
              </w:rPr>
              <w:t>Értékpapírok  értékelése</w:t>
            </w:r>
          </w:p>
        </w:tc>
        <w:tc>
          <w:tcPr>
            <w:tcW w:w="761" w:type="dxa"/>
            <w:textDirection w:val="btLr"/>
            <w:vAlign w:val="center"/>
          </w:tcPr>
          <w:p w:rsidR="00793D51" w:rsidRPr="008D6CAC" w:rsidRDefault="00793D51" w:rsidP="00F5648C">
            <w:pPr>
              <w:ind w:left="57" w:right="-83"/>
              <w:rPr>
                <w:sz w:val="20"/>
                <w:szCs w:val="20"/>
              </w:rPr>
            </w:pPr>
            <w:r w:rsidRPr="008D6CAC">
              <w:rPr>
                <w:sz w:val="20"/>
                <w:szCs w:val="20"/>
              </w:rPr>
              <w:t>Valuta, deviza-árfolyama</w:t>
            </w:r>
          </w:p>
        </w:tc>
        <w:tc>
          <w:tcPr>
            <w:tcW w:w="683" w:type="dxa"/>
            <w:gridSpan w:val="2"/>
            <w:textDirection w:val="btLr"/>
            <w:vAlign w:val="center"/>
          </w:tcPr>
          <w:p w:rsidR="00793D51" w:rsidRPr="008D6CAC" w:rsidRDefault="00793D51" w:rsidP="00F5648C">
            <w:pPr>
              <w:ind w:left="57"/>
              <w:rPr>
                <w:sz w:val="20"/>
                <w:szCs w:val="20"/>
              </w:rPr>
            </w:pPr>
            <w:r w:rsidRPr="008D6CAC">
              <w:rPr>
                <w:sz w:val="20"/>
                <w:szCs w:val="20"/>
              </w:rPr>
              <w:t>Az államháztartás rendszere</w:t>
            </w:r>
          </w:p>
        </w:tc>
        <w:tc>
          <w:tcPr>
            <w:tcW w:w="683" w:type="dxa"/>
            <w:textDirection w:val="btLr"/>
            <w:vAlign w:val="center"/>
          </w:tcPr>
          <w:p w:rsidR="00793D51" w:rsidRPr="008D6CAC" w:rsidRDefault="00793D51" w:rsidP="00F5648C">
            <w:pPr>
              <w:ind w:left="57"/>
              <w:rPr>
                <w:sz w:val="20"/>
                <w:szCs w:val="20"/>
              </w:rPr>
            </w:pPr>
            <w:r w:rsidRPr="008D6CAC">
              <w:rPr>
                <w:sz w:val="20"/>
                <w:szCs w:val="20"/>
              </w:rPr>
              <w:t>Adózási alapfogalmak</w:t>
            </w:r>
          </w:p>
        </w:tc>
        <w:tc>
          <w:tcPr>
            <w:tcW w:w="683" w:type="dxa"/>
            <w:textDirection w:val="btLr"/>
            <w:vAlign w:val="center"/>
          </w:tcPr>
          <w:p w:rsidR="00793D51" w:rsidRPr="008D6CAC" w:rsidRDefault="00793D51" w:rsidP="00F5648C">
            <w:pPr>
              <w:ind w:left="57"/>
              <w:rPr>
                <w:sz w:val="20"/>
                <w:szCs w:val="20"/>
              </w:rPr>
            </w:pPr>
            <w:r w:rsidRPr="008D6CAC">
              <w:rPr>
                <w:sz w:val="20"/>
                <w:szCs w:val="20"/>
              </w:rPr>
              <w:t>Kiemelt adónemek</w:t>
            </w:r>
          </w:p>
        </w:tc>
        <w:tc>
          <w:tcPr>
            <w:tcW w:w="683" w:type="dxa"/>
            <w:textDirection w:val="btLr"/>
            <w:vAlign w:val="center"/>
          </w:tcPr>
          <w:p w:rsidR="00793D51" w:rsidRPr="008D6CAC" w:rsidRDefault="00793D51" w:rsidP="00F5648C">
            <w:pPr>
              <w:ind w:left="57"/>
              <w:rPr>
                <w:sz w:val="20"/>
                <w:szCs w:val="20"/>
              </w:rPr>
            </w:pPr>
            <w:r w:rsidRPr="008D6CAC">
              <w:rPr>
                <w:sz w:val="20"/>
                <w:szCs w:val="20"/>
              </w:rPr>
              <w:t>Személyi jövedelemadó</w:t>
            </w:r>
          </w:p>
        </w:tc>
        <w:tc>
          <w:tcPr>
            <w:tcW w:w="760" w:type="dxa"/>
            <w:textDirection w:val="btLr"/>
          </w:tcPr>
          <w:p w:rsidR="00793D51" w:rsidRPr="008D6CAC" w:rsidRDefault="00793D51" w:rsidP="00F5648C">
            <w:pPr>
              <w:ind w:left="57"/>
              <w:rPr>
                <w:sz w:val="20"/>
                <w:szCs w:val="20"/>
              </w:rPr>
            </w:pPr>
            <w:r w:rsidRPr="008D6CAC">
              <w:rPr>
                <w:sz w:val="20"/>
                <w:szCs w:val="20"/>
              </w:rPr>
              <w:t>Általános forgalmi adó</w:t>
            </w:r>
          </w:p>
        </w:tc>
        <w:tc>
          <w:tcPr>
            <w:tcW w:w="607" w:type="dxa"/>
            <w:textDirection w:val="btLr"/>
          </w:tcPr>
          <w:p w:rsidR="00793D51" w:rsidRPr="008D6CAC" w:rsidRDefault="00793D51" w:rsidP="00F5648C">
            <w:pPr>
              <w:ind w:left="57"/>
              <w:rPr>
                <w:sz w:val="20"/>
                <w:szCs w:val="20"/>
              </w:rPr>
            </w:pPr>
            <w:r w:rsidRPr="008D6CAC">
              <w:rPr>
                <w:sz w:val="20"/>
                <w:szCs w:val="20"/>
              </w:rPr>
              <w:t>Helyi adók</w:t>
            </w:r>
          </w:p>
        </w:tc>
      </w:tr>
      <w:tr w:rsidR="00793D51" w:rsidRPr="008D6CAC" w:rsidTr="00F5648C">
        <w:trPr>
          <w:trHeight w:val="345"/>
          <w:jc w:val="center"/>
        </w:trPr>
        <w:tc>
          <w:tcPr>
            <w:tcW w:w="13537" w:type="dxa"/>
            <w:gridSpan w:val="15"/>
            <w:noWrap/>
            <w:vAlign w:val="center"/>
          </w:tcPr>
          <w:p w:rsidR="00793D51" w:rsidRPr="008D6CAC" w:rsidRDefault="00793D51" w:rsidP="00F5648C">
            <w:pPr>
              <w:jc w:val="center"/>
              <w:rPr>
                <w:sz w:val="20"/>
                <w:szCs w:val="20"/>
              </w:rPr>
            </w:pPr>
            <w:r w:rsidRPr="008D6CAC">
              <w:rPr>
                <w:sz w:val="20"/>
                <w:szCs w:val="20"/>
              </w:rPr>
              <w:t>FELADATOK </w:t>
            </w: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Közreműködik a pénzforgalmi számla-nyitásánál, kiállítja a pénzforgalmi nyomtatványokat, gondoskodik teljesítésükről, ki- és bevezeti a pénzforgalmi számlán megjelenő pénzügyi teljesítéseket</w:t>
            </w:r>
          </w:p>
        </w:tc>
        <w:tc>
          <w:tcPr>
            <w:tcW w:w="770" w:type="dxa"/>
            <w:vAlign w:val="center"/>
          </w:tcPr>
          <w:p w:rsidR="00793D51" w:rsidRPr="008D6CAC" w:rsidRDefault="00793D51" w:rsidP="00F5648C">
            <w:pPr>
              <w:jc w:val="center"/>
              <w:rPr>
                <w:sz w:val="20"/>
                <w:szCs w:val="20"/>
              </w:rPr>
            </w:pPr>
            <w:r w:rsidRPr="008D6CAC">
              <w:rPr>
                <w:sz w:val="20"/>
                <w:szCs w:val="20"/>
              </w:rPr>
              <w:t>X</w:t>
            </w:r>
          </w:p>
        </w:tc>
        <w:tc>
          <w:tcPr>
            <w:tcW w:w="666" w:type="dxa"/>
            <w:vAlign w:val="center"/>
          </w:tcPr>
          <w:p w:rsidR="00793D51" w:rsidRPr="008D6CAC" w:rsidRDefault="00793D51" w:rsidP="00F5648C">
            <w:pPr>
              <w:jc w:val="center"/>
              <w:rPr>
                <w:sz w:val="20"/>
                <w:szCs w:val="20"/>
              </w:rPr>
            </w:pPr>
            <w:r w:rsidRPr="008D6CAC">
              <w:rPr>
                <w:sz w:val="20"/>
                <w:szCs w:val="20"/>
              </w:rPr>
              <w:t>X</w:t>
            </w:r>
          </w:p>
        </w:tc>
        <w:tc>
          <w:tcPr>
            <w:tcW w:w="61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Eljár a garancia, fedezetigazolás és akkreditív nyitás ügyében, követi a pénzforgalmi-számlakivonatok tartalmát, azok egyenlegeit. Vezeti a pénzforgalmi számla felett rendelkezésre jogosultak nyilvántartását</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Figyelemmel kíséri a választott devizaárfolyamokat</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r w:rsidRPr="008D6CAC">
              <w:rPr>
                <w:sz w:val="20"/>
                <w:szCs w:val="20"/>
              </w:rPr>
              <w:t>X</w:t>
            </w: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Közreműködik a banki termékek (kamat, díj, jutalékok figyelembevételével) és a biztosítási termék kiválasztásában, informálódik a pénzügyi-piaci kondíciókról, nyilvántartja az értékpapírok árfolyamait, hozamait</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Gondoskodik a készpénzforgalom lebonyolításáról (pénznemenként), kezeli és feltölti a bankkártyákat</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Kiállítja a bevételi- és kiadási bizonylatokat, vezeti a pénztárjelentést, a pénztárnaplót és a szigorú számadású nyomtatványok analitikáját</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Felszereli a bankszámlakivonatot (bankszámlakivonat + a mozgáshoz kapcsolódó bizonylatok).</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Közreműködik a biztosítási termék kiválasztásában</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Informálódik a pénzügyi-piaci kondíciókról</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r w:rsidRPr="008D6CAC">
              <w:rPr>
                <w:sz w:val="20"/>
                <w:szCs w:val="20"/>
              </w:rPr>
              <w:t>X</w:t>
            </w: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Megbízásából értékesített vagy vásárolt kötvényekre, részvényekre és egyéb értékpapírokra vonatkozó nyilvántartásokat vezeti</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lastRenderedPageBreak/>
              <w:t>Adatokat gyűjt a befektetési döntésekhez</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Előkészíti az adónyilvántartásokat az adóbevalláshoz</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r w:rsidRPr="008D6CAC">
              <w:rPr>
                <w:sz w:val="20"/>
                <w:szCs w:val="20"/>
              </w:rPr>
              <w:t>X</w:t>
            </w:r>
          </w:p>
        </w:tc>
        <w:tc>
          <w:tcPr>
            <w:tcW w:w="709" w:type="dxa"/>
            <w:gridSpan w:val="2"/>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760" w:type="dxa"/>
          </w:tcPr>
          <w:p w:rsidR="00793D51" w:rsidRPr="008D6CAC" w:rsidRDefault="00793D51" w:rsidP="00F5648C">
            <w:pPr>
              <w:jc w:val="center"/>
              <w:rPr>
                <w:sz w:val="20"/>
                <w:szCs w:val="20"/>
              </w:rPr>
            </w:pPr>
          </w:p>
          <w:p w:rsidR="00793D51" w:rsidRPr="008D6CAC" w:rsidRDefault="00793D51" w:rsidP="00F5648C">
            <w:pPr>
              <w:jc w:val="center"/>
              <w:rPr>
                <w:sz w:val="20"/>
                <w:szCs w:val="20"/>
              </w:rPr>
            </w:pPr>
            <w:r w:rsidRPr="008D6CAC">
              <w:rPr>
                <w:sz w:val="20"/>
                <w:szCs w:val="20"/>
              </w:rPr>
              <w:t>X</w:t>
            </w:r>
          </w:p>
        </w:tc>
        <w:tc>
          <w:tcPr>
            <w:tcW w:w="607" w:type="dxa"/>
          </w:tcPr>
          <w:p w:rsidR="00793D51" w:rsidRPr="008D6CAC" w:rsidRDefault="00793D51" w:rsidP="00F5648C">
            <w:pPr>
              <w:jc w:val="center"/>
              <w:rPr>
                <w:sz w:val="20"/>
                <w:szCs w:val="20"/>
              </w:rPr>
            </w:pPr>
          </w:p>
          <w:p w:rsidR="00793D51" w:rsidRPr="008D6CAC" w:rsidRDefault="00793D51" w:rsidP="00F5648C">
            <w:pPr>
              <w:jc w:val="center"/>
              <w:rPr>
                <w:sz w:val="20"/>
                <w:szCs w:val="20"/>
              </w:rPr>
            </w:pPr>
            <w:r w:rsidRPr="008D6CAC">
              <w:rPr>
                <w:sz w:val="20"/>
                <w:szCs w:val="20"/>
              </w:rPr>
              <w:t>X</w:t>
            </w: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Vezeti az adó- és vámnyilvántartásokat</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r w:rsidRPr="008D6CAC">
              <w:rPr>
                <w:sz w:val="20"/>
                <w:szCs w:val="20"/>
              </w:rPr>
              <w:t>X</w:t>
            </w:r>
          </w:p>
        </w:tc>
        <w:tc>
          <w:tcPr>
            <w:tcW w:w="709" w:type="dxa"/>
            <w:gridSpan w:val="2"/>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760" w:type="dxa"/>
          </w:tcPr>
          <w:p w:rsidR="00793D51" w:rsidRPr="008D6CAC" w:rsidRDefault="00793D51" w:rsidP="00F5648C">
            <w:pPr>
              <w:jc w:val="center"/>
              <w:rPr>
                <w:sz w:val="20"/>
                <w:szCs w:val="20"/>
              </w:rPr>
            </w:pPr>
            <w:r w:rsidRPr="008D6CAC">
              <w:rPr>
                <w:sz w:val="20"/>
                <w:szCs w:val="20"/>
              </w:rPr>
              <w:t>X</w:t>
            </w: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Nyilvántartja a bejövő és kimenő számlák áfa analitikáját</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p w:rsidR="00793D51" w:rsidRPr="008D6CAC" w:rsidRDefault="00793D51" w:rsidP="00F5648C">
            <w:pPr>
              <w:jc w:val="center"/>
              <w:rPr>
                <w:sz w:val="20"/>
                <w:szCs w:val="20"/>
              </w:rPr>
            </w:pPr>
            <w:r w:rsidRPr="008D6CAC">
              <w:rPr>
                <w:sz w:val="20"/>
                <w:szCs w:val="20"/>
              </w:rPr>
              <w:t>X</w:t>
            </w:r>
          </w:p>
        </w:tc>
        <w:tc>
          <w:tcPr>
            <w:tcW w:w="607" w:type="dxa"/>
          </w:tcPr>
          <w:p w:rsidR="00793D51" w:rsidRPr="008D6CAC" w:rsidRDefault="00793D51" w:rsidP="00F5648C">
            <w:pPr>
              <w:jc w:val="center"/>
              <w:rPr>
                <w:sz w:val="20"/>
                <w:szCs w:val="20"/>
              </w:rPr>
            </w:pPr>
          </w:p>
          <w:p w:rsidR="00793D51" w:rsidRPr="008D6CAC" w:rsidRDefault="00793D51" w:rsidP="00F5648C">
            <w:pPr>
              <w:jc w:val="center"/>
              <w:rPr>
                <w:sz w:val="20"/>
                <w:szCs w:val="20"/>
              </w:rPr>
            </w:pPr>
            <w:r w:rsidRPr="008D6CAC">
              <w:rPr>
                <w:sz w:val="20"/>
                <w:szCs w:val="20"/>
              </w:rPr>
              <w:t>X</w:t>
            </w: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Közreműködik a helyi adókkal kapcsolatos feladatok ellátásában</w:t>
            </w:r>
          </w:p>
        </w:tc>
        <w:tc>
          <w:tcPr>
            <w:tcW w:w="770" w:type="dxa"/>
            <w:noWrap/>
            <w:vAlign w:val="center"/>
          </w:tcPr>
          <w:p w:rsidR="00793D51" w:rsidRPr="008D6CAC" w:rsidRDefault="00793D51" w:rsidP="00F5648C">
            <w:pPr>
              <w:jc w:val="center"/>
              <w:rPr>
                <w:sz w:val="20"/>
                <w:szCs w:val="20"/>
              </w:rPr>
            </w:pPr>
          </w:p>
        </w:tc>
        <w:tc>
          <w:tcPr>
            <w:tcW w:w="666" w:type="dxa"/>
            <w:noWrap/>
            <w:vAlign w:val="center"/>
          </w:tcPr>
          <w:p w:rsidR="00793D51" w:rsidRPr="008D6CAC" w:rsidRDefault="00793D51" w:rsidP="00F5648C">
            <w:pPr>
              <w:jc w:val="center"/>
              <w:rPr>
                <w:sz w:val="20"/>
                <w:szCs w:val="20"/>
              </w:rPr>
            </w:pPr>
          </w:p>
        </w:tc>
        <w:tc>
          <w:tcPr>
            <w:tcW w:w="613" w:type="dxa"/>
            <w:noWrap/>
            <w:vAlign w:val="center"/>
          </w:tcPr>
          <w:p w:rsidR="00793D51" w:rsidRPr="008D6CAC" w:rsidRDefault="00793D51" w:rsidP="00F5648C">
            <w:pPr>
              <w:jc w:val="center"/>
              <w:rPr>
                <w:sz w:val="20"/>
                <w:szCs w:val="20"/>
              </w:rPr>
            </w:pPr>
          </w:p>
        </w:tc>
        <w:tc>
          <w:tcPr>
            <w:tcW w:w="683" w:type="dxa"/>
            <w:noWrap/>
            <w:vAlign w:val="center"/>
          </w:tcPr>
          <w:p w:rsidR="00793D51" w:rsidRPr="008D6CAC" w:rsidRDefault="00793D51" w:rsidP="00F5648C">
            <w:pPr>
              <w:jc w:val="center"/>
              <w:rPr>
                <w:sz w:val="20"/>
                <w:szCs w:val="20"/>
              </w:rPr>
            </w:pPr>
          </w:p>
        </w:tc>
        <w:tc>
          <w:tcPr>
            <w:tcW w:w="683" w:type="dxa"/>
            <w:noWrap/>
            <w:vAlign w:val="center"/>
          </w:tcPr>
          <w:p w:rsidR="00793D51" w:rsidRPr="008D6CAC" w:rsidRDefault="00793D51" w:rsidP="00F5648C">
            <w:pPr>
              <w:jc w:val="center"/>
              <w:rPr>
                <w:sz w:val="20"/>
                <w:szCs w:val="20"/>
              </w:rPr>
            </w:pPr>
          </w:p>
        </w:tc>
        <w:tc>
          <w:tcPr>
            <w:tcW w:w="683" w:type="dxa"/>
            <w:noWrap/>
            <w:vAlign w:val="center"/>
          </w:tcPr>
          <w:p w:rsidR="00793D51" w:rsidRPr="008D6CAC" w:rsidRDefault="00793D51" w:rsidP="00F5648C">
            <w:pPr>
              <w:jc w:val="center"/>
              <w:rPr>
                <w:sz w:val="20"/>
                <w:szCs w:val="20"/>
              </w:rPr>
            </w:pPr>
          </w:p>
        </w:tc>
        <w:tc>
          <w:tcPr>
            <w:tcW w:w="605" w:type="dxa"/>
            <w:noWrap/>
            <w:vAlign w:val="center"/>
          </w:tcPr>
          <w:p w:rsidR="00793D51" w:rsidRPr="008D6CAC" w:rsidRDefault="00793D51" w:rsidP="00F5648C">
            <w:pPr>
              <w:jc w:val="center"/>
              <w:rPr>
                <w:sz w:val="20"/>
                <w:szCs w:val="20"/>
              </w:rPr>
            </w:pPr>
          </w:p>
        </w:tc>
        <w:tc>
          <w:tcPr>
            <w:tcW w:w="761" w:type="dxa"/>
            <w:noWrap/>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r w:rsidRPr="008D6CAC">
              <w:rPr>
                <w:sz w:val="20"/>
                <w:szCs w:val="20"/>
              </w:rPr>
              <w:t>X</w:t>
            </w: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p w:rsidR="00793D51" w:rsidRPr="008D6CAC" w:rsidRDefault="00793D51" w:rsidP="00F5648C">
            <w:pPr>
              <w:jc w:val="center"/>
              <w:rPr>
                <w:sz w:val="20"/>
                <w:szCs w:val="20"/>
              </w:rPr>
            </w:pPr>
            <w:r w:rsidRPr="008D6CAC">
              <w:rPr>
                <w:sz w:val="20"/>
                <w:szCs w:val="20"/>
              </w:rPr>
              <w:t>X</w:t>
            </w:r>
          </w:p>
        </w:tc>
      </w:tr>
      <w:tr w:rsidR="00793D51" w:rsidRPr="008D6CAC" w:rsidTr="00F5648C">
        <w:trPr>
          <w:trHeight w:val="360"/>
          <w:jc w:val="center"/>
        </w:trPr>
        <w:tc>
          <w:tcPr>
            <w:tcW w:w="13537" w:type="dxa"/>
            <w:gridSpan w:val="15"/>
            <w:noWrap/>
            <w:vAlign w:val="center"/>
          </w:tcPr>
          <w:p w:rsidR="00793D51" w:rsidRPr="008D6CAC" w:rsidRDefault="00793D51" w:rsidP="00F5648C">
            <w:pPr>
              <w:jc w:val="center"/>
              <w:rPr>
                <w:sz w:val="20"/>
                <w:szCs w:val="20"/>
              </w:rPr>
            </w:pPr>
            <w:r w:rsidRPr="008D6CAC">
              <w:rPr>
                <w:sz w:val="20"/>
                <w:szCs w:val="20"/>
              </w:rPr>
              <w:t>SZAKMAI ISMERETEK</w:t>
            </w: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Gazdaságpolitika és a pénzügypolitika</w:t>
            </w:r>
          </w:p>
        </w:tc>
        <w:tc>
          <w:tcPr>
            <w:tcW w:w="770" w:type="dxa"/>
            <w:vAlign w:val="center"/>
          </w:tcPr>
          <w:p w:rsidR="00793D51" w:rsidRPr="008D6CAC" w:rsidRDefault="00793D51" w:rsidP="00F5648C">
            <w:pPr>
              <w:jc w:val="center"/>
              <w:rPr>
                <w:sz w:val="20"/>
                <w:szCs w:val="20"/>
              </w:rPr>
            </w:pPr>
            <w:r w:rsidRPr="008D6CAC">
              <w:rPr>
                <w:sz w:val="20"/>
                <w:szCs w:val="20"/>
              </w:rPr>
              <w:t>X</w:t>
            </w:r>
          </w:p>
        </w:tc>
        <w:tc>
          <w:tcPr>
            <w:tcW w:w="666" w:type="dxa"/>
            <w:vAlign w:val="center"/>
          </w:tcPr>
          <w:p w:rsidR="00793D51" w:rsidRPr="008D6CAC" w:rsidRDefault="00793D51" w:rsidP="00F5648C">
            <w:pPr>
              <w:jc w:val="center"/>
              <w:rPr>
                <w:sz w:val="20"/>
                <w:szCs w:val="20"/>
              </w:rPr>
            </w:pP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Jegybank és a monetáris szabályozás</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r w:rsidRPr="008D6CAC">
              <w:rPr>
                <w:sz w:val="20"/>
                <w:szCs w:val="20"/>
              </w:rPr>
              <w:t>X</w:t>
            </w: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8D6CAC" w:rsidTr="00F5648C">
        <w:trPr>
          <w:trHeight w:val="255"/>
          <w:jc w:val="center"/>
        </w:trPr>
        <w:tc>
          <w:tcPr>
            <w:tcW w:w="4581" w:type="dxa"/>
            <w:noWrap/>
          </w:tcPr>
          <w:p w:rsidR="00793D51" w:rsidRPr="008D6CAC" w:rsidRDefault="00793D51" w:rsidP="00F5648C">
            <w:pPr>
              <w:rPr>
                <w:sz w:val="20"/>
                <w:szCs w:val="20"/>
              </w:rPr>
            </w:pPr>
            <w:r w:rsidRPr="008D6CAC">
              <w:rPr>
                <w:sz w:val="20"/>
                <w:szCs w:val="20"/>
              </w:rPr>
              <w:t>Pénzügyi intézményrendszer</w:t>
            </w:r>
          </w:p>
        </w:tc>
        <w:tc>
          <w:tcPr>
            <w:tcW w:w="770" w:type="dxa"/>
            <w:vAlign w:val="center"/>
          </w:tcPr>
          <w:p w:rsidR="00793D51" w:rsidRPr="008D6CAC" w:rsidRDefault="00793D51" w:rsidP="00F5648C">
            <w:pPr>
              <w:jc w:val="center"/>
              <w:rPr>
                <w:sz w:val="20"/>
                <w:szCs w:val="20"/>
              </w:rPr>
            </w:pPr>
          </w:p>
        </w:tc>
        <w:tc>
          <w:tcPr>
            <w:tcW w:w="666" w:type="dxa"/>
            <w:vAlign w:val="center"/>
          </w:tcPr>
          <w:p w:rsidR="00793D51" w:rsidRPr="008D6CAC" w:rsidRDefault="00793D51" w:rsidP="00F5648C">
            <w:pPr>
              <w:jc w:val="center"/>
              <w:rPr>
                <w:sz w:val="20"/>
                <w:szCs w:val="20"/>
              </w:rPr>
            </w:pPr>
            <w:r w:rsidRPr="008D6CAC">
              <w:rPr>
                <w:sz w:val="20"/>
                <w:szCs w:val="20"/>
              </w:rPr>
              <w:t>X</w:t>
            </w:r>
          </w:p>
        </w:tc>
        <w:tc>
          <w:tcPr>
            <w:tcW w:w="61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05" w:type="dxa"/>
            <w:vAlign w:val="center"/>
          </w:tcPr>
          <w:p w:rsidR="00793D51" w:rsidRPr="008D6CAC" w:rsidRDefault="00793D51" w:rsidP="00F5648C">
            <w:pPr>
              <w:jc w:val="center"/>
              <w:rPr>
                <w:sz w:val="20"/>
                <w:szCs w:val="20"/>
              </w:rPr>
            </w:pPr>
          </w:p>
        </w:tc>
        <w:tc>
          <w:tcPr>
            <w:tcW w:w="761" w:type="dxa"/>
            <w:vAlign w:val="center"/>
          </w:tcPr>
          <w:p w:rsidR="00793D51" w:rsidRPr="008D6CAC" w:rsidRDefault="00793D51" w:rsidP="00F5648C">
            <w:pPr>
              <w:jc w:val="center"/>
              <w:rPr>
                <w:sz w:val="20"/>
                <w:szCs w:val="20"/>
              </w:rPr>
            </w:pPr>
          </w:p>
        </w:tc>
        <w:tc>
          <w:tcPr>
            <w:tcW w:w="657" w:type="dxa"/>
            <w:vAlign w:val="center"/>
          </w:tcPr>
          <w:p w:rsidR="00793D51" w:rsidRPr="008D6CAC" w:rsidRDefault="00793D51" w:rsidP="00F5648C">
            <w:pPr>
              <w:jc w:val="center"/>
              <w:rPr>
                <w:sz w:val="20"/>
                <w:szCs w:val="20"/>
              </w:rPr>
            </w:pPr>
          </w:p>
        </w:tc>
        <w:tc>
          <w:tcPr>
            <w:tcW w:w="709" w:type="dxa"/>
            <w:gridSpan w:val="2"/>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683" w:type="dxa"/>
            <w:vAlign w:val="center"/>
          </w:tcPr>
          <w:p w:rsidR="00793D51" w:rsidRPr="008D6CAC" w:rsidRDefault="00793D51" w:rsidP="00F5648C">
            <w:pPr>
              <w:jc w:val="center"/>
              <w:rPr>
                <w:sz w:val="20"/>
                <w:szCs w:val="20"/>
              </w:rPr>
            </w:pPr>
          </w:p>
        </w:tc>
        <w:tc>
          <w:tcPr>
            <w:tcW w:w="760" w:type="dxa"/>
          </w:tcPr>
          <w:p w:rsidR="00793D51" w:rsidRPr="008D6CAC" w:rsidRDefault="00793D51" w:rsidP="00F5648C">
            <w:pPr>
              <w:jc w:val="center"/>
              <w:rPr>
                <w:sz w:val="20"/>
                <w:szCs w:val="20"/>
              </w:rPr>
            </w:pPr>
          </w:p>
        </w:tc>
        <w:tc>
          <w:tcPr>
            <w:tcW w:w="607" w:type="dxa"/>
          </w:tcPr>
          <w:p w:rsidR="00793D51" w:rsidRPr="008D6CAC"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Pénzügyi szolgáltatások és kiegészítő pénzügyi szolgáltatások</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r w:rsidRPr="00E7756E">
              <w:rPr>
                <w:sz w:val="20"/>
                <w:szCs w:val="20"/>
              </w:rPr>
              <w:t>X</w:t>
            </w:r>
          </w:p>
        </w:tc>
        <w:tc>
          <w:tcPr>
            <w:tcW w:w="61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 xml:space="preserve">Passzív bankügyletek (betétgyűjtés, értékpapírok kibocsátása, forrásszerzés a jegybanktól és a bankközi piacon) és az aktív bankügyletek {hitelezés (biztosítékok), váltóleszámítolás, lízing, </w:t>
            </w:r>
            <w:proofErr w:type="spellStart"/>
            <w:r w:rsidRPr="00E7756E">
              <w:rPr>
                <w:sz w:val="20"/>
                <w:szCs w:val="20"/>
              </w:rPr>
              <w:t>faktorálás</w:t>
            </w:r>
            <w:proofErr w:type="spellEnd"/>
            <w:r w:rsidRPr="00E7756E">
              <w:rPr>
                <w:sz w:val="20"/>
                <w:szCs w:val="20"/>
              </w:rPr>
              <w:t xml:space="preserve">, </w:t>
            </w:r>
            <w:proofErr w:type="spellStart"/>
            <w:r w:rsidRPr="00E7756E">
              <w:rPr>
                <w:sz w:val="20"/>
                <w:szCs w:val="20"/>
              </w:rPr>
              <w:t>forfetírozás</w:t>
            </w:r>
            <w:proofErr w:type="spellEnd"/>
            <w:r w:rsidRPr="00E7756E">
              <w:rPr>
                <w:sz w:val="20"/>
                <w:szCs w:val="20"/>
              </w:rPr>
              <w:t>}</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r w:rsidRPr="00E7756E">
              <w:rPr>
                <w:sz w:val="20"/>
                <w:szCs w:val="20"/>
              </w:rPr>
              <w:t>X</w:t>
            </w: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A pénz időértéke</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A pénzforgalmi számlák fajtái</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Fizetési megbízások lebonyolítása, a fizetési művelet során alkalmazható fizetési módok</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Pénzkezeléssel kapcsolatos feladatok a gazdálkodó szervezeteknél</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 xml:space="preserve">Nemzetközi pénzügyi rendszer és a nemzetközi </w:t>
            </w:r>
            <w:r w:rsidRPr="00E7756E">
              <w:rPr>
                <w:sz w:val="20"/>
                <w:szCs w:val="20"/>
              </w:rPr>
              <w:lastRenderedPageBreak/>
              <w:t>pénzforgalom</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lastRenderedPageBreak/>
              <w:t>Valuta, deviza, árfolyam</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Értékpapírok csoportosítása</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r w:rsidRPr="00E7756E">
              <w:rPr>
                <w:sz w:val="20"/>
                <w:szCs w:val="20"/>
              </w:rPr>
              <w:t>X</w:t>
            </w: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Az értékpapírok jellemzői (kötvény, részvény, közraktárjegy, váltó, állampapírok, banki értékpapírok)</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p>
        </w:tc>
        <w:tc>
          <w:tcPr>
            <w:tcW w:w="61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8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05" w:type="dxa"/>
            <w:noWrap/>
            <w:vAlign w:val="center"/>
          </w:tcPr>
          <w:p w:rsidR="00793D51" w:rsidRPr="00E7756E" w:rsidRDefault="00793D51" w:rsidP="00F5648C">
            <w:pPr>
              <w:jc w:val="center"/>
              <w:rPr>
                <w:sz w:val="20"/>
                <w:szCs w:val="20"/>
              </w:rPr>
            </w:pPr>
            <w:r w:rsidRPr="00E7756E">
              <w:rPr>
                <w:sz w:val="20"/>
                <w:szCs w:val="20"/>
              </w:rPr>
              <w:t>X</w:t>
            </w:r>
          </w:p>
        </w:tc>
        <w:tc>
          <w:tcPr>
            <w:tcW w:w="761" w:type="dxa"/>
            <w:noWrap/>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Biztosítási szerződés</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Biztosítási ágazatok fajtái</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Likviditás, jövedelmezőség és hatékonyság</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Biztosítási szerepe, biztosítási ágazatok fajtái</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Az államháztartás rendszere</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r w:rsidRPr="00E7756E">
              <w:rPr>
                <w:sz w:val="20"/>
                <w:szCs w:val="20"/>
              </w:rPr>
              <w:t>X</w:t>
            </w: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Adózási alapfogalmak</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A személyi jövedelemadó (összevontan adózó jövedelmek)</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rPr>
                <w:sz w:val="20"/>
                <w:szCs w:val="20"/>
              </w:rPr>
            </w:pPr>
            <w:r w:rsidRPr="00E7756E">
              <w:rPr>
                <w:sz w:val="20"/>
                <w:szCs w:val="20"/>
              </w:rPr>
              <w:t>Az általános forgalmi adó</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r w:rsidRPr="00E7756E">
              <w:rPr>
                <w:sz w:val="20"/>
                <w:szCs w:val="20"/>
              </w:rPr>
              <w:t>X</w:t>
            </w:r>
          </w:p>
        </w:tc>
        <w:tc>
          <w:tcPr>
            <w:tcW w:w="607" w:type="dxa"/>
          </w:tcPr>
          <w:p w:rsidR="00793D51" w:rsidRPr="00E7756E" w:rsidRDefault="00793D51" w:rsidP="00F5648C">
            <w:pPr>
              <w:jc w:val="center"/>
              <w:rPr>
                <w:sz w:val="20"/>
                <w:szCs w:val="20"/>
              </w:rPr>
            </w:pPr>
          </w:p>
        </w:tc>
      </w:tr>
      <w:tr w:rsidR="00793D51" w:rsidRPr="00E7756E" w:rsidTr="00F5648C">
        <w:trPr>
          <w:trHeight w:val="255"/>
          <w:jc w:val="center"/>
        </w:trPr>
        <w:tc>
          <w:tcPr>
            <w:tcW w:w="4581" w:type="dxa"/>
            <w:noWrap/>
          </w:tcPr>
          <w:p w:rsidR="00793D51" w:rsidRPr="00E7756E" w:rsidRDefault="00793D51" w:rsidP="00F5648C">
            <w:pPr>
              <w:ind w:left="2080" w:hanging="2080"/>
              <w:rPr>
                <w:sz w:val="20"/>
                <w:szCs w:val="20"/>
              </w:rPr>
            </w:pPr>
            <w:r w:rsidRPr="00E7756E">
              <w:rPr>
                <w:sz w:val="20"/>
                <w:szCs w:val="20"/>
              </w:rPr>
              <w:t>Helyi adók fajtái</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p>
        </w:tc>
        <w:tc>
          <w:tcPr>
            <w:tcW w:w="61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05" w:type="dxa"/>
            <w:noWrap/>
            <w:vAlign w:val="center"/>
          </w:tcPr>
          <w:p w:rsidR="00793D51" w:rsidRPr="00E7756E" w:rsidRDefault="00793D51" w:rsidP="00F5648C">
            <w:pPr>
              <w:jc w:val="center"/>
              <w:rPr>
                <w:sz w:val="20"/>
                <w:szCs w:val="20"/>
              </w:rPr>
            </w:pPr>
          </w:p>
        </w:tc>
        <w:tc>
          <w:tcPr>
            <w:tcW w:w="761" w:type="dxa"/>
            <w:noWrap/>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4144" w:type="dxa"/>
            <w:gridSpan w:val="16"/>
            <w:noWrap/>
            <w:vAlign w:val="center"/>
          </w:tcPr>
          <w:p w:rsidR="00793D51" w:rsidRPr="00E7756E" w:rsidRDefault="00793D51" w:rsidP="00F5648C">
            <w:pPr>
              <w:jc w:val="center"/>
              <w:rPr>
                <w:sz w:val="20"/>
                <w:szCs w:val="20"/>
              </w:rPr>
            </w:pPr>
            <w:r w:rsidRPr="00E7756E">
              <w:rPr>
                <w:sz w:val="20"/>
                <w:szCs w:val="20"/>
              </w:rPr>
              <w:t>SZAKMAI KÉSZSÉGEK </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Olvasott és hallott szakmai szöveg megértése</w:t>
            </w:r>
          </w:p>
        </w:tc>
        <w:tc>
          <w:tcPr>
            <w:tcW w:w="770" w:type="dxa"/>
            <w:vAlign w:val="center"/>
          </w:tcPr>
          <w:p w:rsidR="00793D51" w:rsidRPr="00E7756E" w:rsidRDefault="00793D51" w:rsidP="00F5648C">
            <w:pPr>
              <w:jc w:val="center"/>
              <w:rPr>
                <w:sz w:val="20"/>
                <w:szCs w:val="20"/>
              </w:rPr>
            </w:pPr>
            <w:r w:rsidRPr="00E7756E">
              <w:rPr>
                <w:sz w:val="20"/>
                <w:szCs w:val="20"/>
              </w:rPr>
              <w:t>X</w:t>
            </w:r>
          </w:p>
        </w:tc>
        <w:tc>
          <w:tcPr>
            <w:tcW w:w="666" w:type="dxa"/>
            <w:vAlign w:val="center"/>
          </w:tcPr>
          <w:p w:rsidR="00793D51" w:rsidRPr="00E7756E" w:rsidRDefault="00793D51" w:rsidP="00F5648C">
            <w:pPr>
              <w:jc w:val="center"/>
              <w:rPr>
                <w:sz w:val="20"/>
                <w:szCs w:val="20"/>
              </w:rPr>
            </w:pPr>
            <w:r w:rsidRPr="00E7756E">
              <w:rPr>
                <w:sz w:val="20"/>
                <w:szCs w:val="20"/>
              </w:rPr>
              <w:t>X</w:t>
            </w:r>
          </w:p>
        </w:tc>
        <w:tc>
          <w:tcPr>
            <w:tcW w:w="61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05" w:type="dxa"/>
            <w:vAlign w:val="center"/>
          </w:tcPr>
          <w:p w:rsidR="00793D51" w:rsidRPr="00E7756E" w:rsidRDefault="00793D51" w:rsidP="00F5648C">
            <w:pPr>
              <w:jc w:val="center"/>
              <w:rPr>
                <w:sz w:val="20"/>
                <w:szCs w:val="20"/>
              </w:rPr>
            </w:pPr>
            <w:r w:rsidRPr="00E7756E">
              <w:rPr>
                <w:sz w:val="20"/>
                <w:szCs w:val="20"/>
              </w:rPr>
              <w:t>X</w:t>
            </w: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r w:rsidRPr="00E7756E">
              <w:rPr>
                <w:sz w:val="20"/>
                <w:szCs w:val="20"/>
              </w:rPr>
              <w:t>X</w:t>
            </w:r>
          </w:p>
        </w:tc>
        <w:tc>
          <w:tcPr>
            <w:tcW w:w="709" w:type="dxa"/>
            <w:gridSpan w:val="2"/>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vAlign w:val="center"/>
          </w:tcPr>
          <w:p w:rsidR="00793D51" w:rsidRPr="00E7756E" w:rsidRDefault="00793D51" w:rsidP="00F5648C">
            <w:pPr>
              <w:jc w:val="center"/>
              <w:rPr>
                <w:sz w:val="20"/>
                <w:szCs w:val="20"/>
              </w:rPr>
            </w:pPr>
            <w:r w:rsidRPr="00E7756E">
              <w:rPr>
                <w:sz w:val="20"/>
                <w:szCs w:val="20"/>
              </w:rPr>
              <w:t>X</w:t>
            </w:r>
          </w:p>
        </w:tc>
        <w:tc>
          <w:tcPr>
            <w:tcW w:w="607"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Szakmai kommunikáció</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r w:rsidRPr="00E7756E">
              <w:rPr>
                <w:sz w:val="20"/>
                <w:szCs w:val="20"/>
              </w:rPr>
              <w:t>X</w:t>
            </w:r>
          </w:p>
        </w:tc>
        <w:tc>
          <w:tcPr>
            <w:tcW w:w="61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vAlign w:val="center"/>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Jogforrások megfelelő alkalmazása</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r w:rsidRPr="00E7756E">
              <w:rPr>
                <w:sz w:val="20"/>
                <w:szCs w:val="20"/>
              </w:rPr>
              <w:t>X</w:t>
            </w:r>
          </w:p>
        </w:tc>
        <w:tc>
          <w:tcPr>
            <w:tcW w:w="613" w:type="dxa"/>
            <w:noWrap/>
            <w:vAlign w:val="center"/>
          </w:tcPr>
          <w:p w:rsidR="00793D51" w:rsidRPr="00E7756E" w:rsidRDefault="00793D51" w:rsidP="00F5648C">
            <w:pPr>
              <w:jc w:val="center"/>
              <w:rPr>
                <w:sz w:val="20"/>
                <w:szCs w:val="20"/>
              </w:rPr>
            </w:pPr>
            <w:r w:rsidRPr="00E7756E">
              <w:rPr>
                <w:sz w:val="20"/>
                <w:szCs w:val="20"/>
              </w:rPr>
              <w:t>X</w:t>
            </w: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83" w:type="dxa"/>
            <w:noWrap/>
            <w:vAlign w:val="center"/>
          </w:tcPr>
          <w:p w:rsidR="00793D51" w:rsidRPr="00E7756E" w:rsidRDefault="00793D51" w:rsidP="00F5648C">
            <w:pPr>
              <w:jc w:val="center"/>
              <w:rPr>
                <w:sz w:val="20"/>
                <w:szCs w:val="20"/>
              </w:rPr>
            </w:pPr>
          </w:p>
        </w:tc>
        <w:tc>
          <w:tcPr>
            <w:tcW w:w="605" w:type="dxa"/>
            <w:noWrap/>
            <w:vAlign w:val="center"/>
          </w:tcPr>
          <w:p w:rsidR="00793D51" w:rsidRPr="00E7756E" w:rsidRDefault="00793D51" w:rsidP="00F5648C">
            <w:pPr>
              <w:jc w:val="center"/>
              <w:rPr>
                <w:sz w:val="20"/>
                <w:szCs w:val="20"/>
              </w:rPr>
            </w:pPr>
          </w:p>
        </w:tc>
        <w:tc>
          <w:tcPr>
            <w:tcW w:w="761" w:type="dxa"/>
            <w:noWrap/>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r w:rsidRPr="00E7756E">
              <w:rPr>
                <w:sz w:val="20"/>
                <w:szCs w:val="20"/>
              </w:rPr>
              <w:t>X</w:t>
            </w:r>
          </w:p>
        </w:tc>
        <w:tc>
          <w:tcPr>
            <w:tcW w:w="709"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vAlign w:val="center"/>
          </w:tcPr>
          <w:p w:rsidR="00793D51" w:rsidRPr="00E7756E" w:rsidRDefault="00793D51" w:rsidP="00F5648C">
            <w:pPr>
              <w:jc w:val="center"/>
              <w:rPr>
                <w:sz w:val="20"/>
                <w:szCs w:val="20"/>
              </w:rPr>
            </w:pPr>
            <w:r w:rsidRPr="00E7756E">
              <w:rPr>
                <w:sz w:val="20"/>
                <w:szCs w:val="20"/>
              </w:rPr>
              <w:t>X</w:t>
            </w:r>
          </w:p>
        </w:tc>
        <w:tc>
          <w:tcPr>
            <w:tcW w:w="607" w:type="dxa"/>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rPr>
          <w:sz w:val="20"/>
          <w:szCs w:val="20"/>
        </w:rPr>
      </w:pPr>
    </w:p>
    <w:tbl>
      <w:tblPr>
        <w:tblW w:w="14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81"/>
        <w:gridCol w:w="770"/>
        <w:gridCol w:w="666"/>
        <w:gridCol w:w="501"/>
        <w:gridCol w:w="112"/>
        <w:gridCol w:w="596"/>
        <w:gridCol w:w="87"/>
        <w:gridCol w:w="683"/>
        <w:gridCol w:w="683"/>
        <w:gridCol w:w="605"/>
        <w:gridCol w:w="761"/>
        <w:gridCol w:w="657"/>
        <w:gridCol w:w="709"/>
        <w:gridCol w:w="683"/>
        <w:gridCol w:w="683"/>
        <w:gridCol w:w="760"/>
        <w:gridCol w:w="607"/>
      </w:tblGrid>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Szövegszerkesztés, táblázat és adatbázis-kezelés</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p>
        </w:tc>
        <w:tc>
          <w:tcPr>
            <w:tcW w:w="613" w:type="dxa"/>
            <w:gridSpan w:val="2"/>
            <w:noWrap/>
            <w:vAlign w:val="center"/>
          </w:tcPr>
          <w:p w:rsidR="00793D51" w:rsidRPr="00E7756E" w:rsidRDefault="00793D51" w:rsidP="00F5648C">
            <w:pPr>
              <w:jc w:val="center"/>
              <w:rPr>
                <w:sz w:val="20"/>
                <w:szCs w:val="20"/>
              </w:rPr>
            </w:pPr>
          </w:p>
        </w:tc>
        <w:tc>
          <w:tcPr>
            <w:tcW w:w="683" w:type="dxa"/>
            <w:gridSpan w:val="2"/>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05" w:type="dxa"/>
            <w:noWrap/>
            <w:vAlign w:val="center"/>
          </w:tcPr>
          <w:p w:rsidR="00793D51" w:rsidRPr="00E7756E" w:rsidRDefault="00793D51" w:rsidP="00F5648C">
            <w:pPr>
              <w:jc w:val="center"/>
              <w:rPr>
                <w:sz w:val="20"/>
                <w:szCs w:val="20"/>
              </w:rPr>
            </w:pPr>
            <w:r w:rsidRPr="00E7756E">
              <w:rPr>
                <w:sz w:val="20"/>
                <w:szCs w:val="20"/>
              </w:rPr>
              <w:t>X</w:t>
            </w:r>
          </w:p>
        </w:tc>
        <w:tc>
          <w:tcPr>
            <w:tcW w:w="761" w:type="dxa"/>
            <w:noWrap/>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Információgyűjtés</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r w:rsidRPr="00E7756E">
              <w:rPr>
                <w:sz w:val="20"/>
                <w:szCs w:val="20"/>
              </w:rPr>
              <w:t>X</w:t>
            </w:r>
          </w:p>
        </w:tc>
        <w:tc>
          <w:tcPr>
            <w:tcW w:w="613" w:type="dxa"/>
            <w:gridSpan w:val="2"/>
            <w:noWrap/>
            <w:vAlign w:val="center"/>
          </w:tcPr>
          <w:p w:rsidR="00793D51" w:rsidRPr="00E7756E" w:rsidRDefault="00793D51" w:rsidP="00F5648C">
            <w:pPr>
              <w:jc w:val="center"/>
              <w:rPr>
                <w:sz w:val="20"/>
                <w:szCs w:val="20"/>
              </w:rPr>
            </w:pPr>
            <w:r w:rsidRPr="00E7756E">
              <w:rPr>
                <w:sz w:val="20"/>
                <w:szCs w:val="20"/>
              </w:rPr>
              <w:t>X</w:t>
            </w:r>
          </w:p>
        </w:tc>
        <w:tc>
          <w:tcPr>
            <w:tcW w:w="683" w:type="dxa"/>
            <w:gridSpan w:val="2"/>
            <w:noWrap/>
            <w:vAlign w:val="center"/>
          </w:tcPr>
          <w:p w:rsidR="00793D51" w:rsidRPr="00E7756E" w:rsidRDefault="00793D51" w:rsidP="00F5648C">
            <w:pPr>
              <w:jc w:val="center"/>
              <w:rPr>
                <w:sz w:val="20"/>
                <w:szCs w:val="20"/>
              </w:rPr>
            </w:pPr>
            <w:r w:rsidRPr="00E7756E">
              <w:rPr>
                <w:sz w:val="20"/>
                <w:szCs w:val="20"/>
              </w:rPr>
              <w:t>X</w:t>
            </w:r>
          </w:p>
        </w:tc>
        <w:tc>
          <w:tcPr>
            <w:tcW w:w="68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05" w:type="dxa"/>
            <w:noWrap/>
            <w:vAlign w:val="center"/>
          </w:tcPr>
          <w:p w:rsidR="00793D51" w:rsidRPr="00E7756E" w:rsidRDefault="00793D51" w:rsidP="00F5648C">
            <w:pPr>
              <w:jc w:val="center"/>
              <w:rPr>
                <w:sz w:val="20"/>
                <w:szCs w:val="20"/>
              </w:rPr>
            </w:pPr>
            <w:r w:rsidRPr="00E7756E">
              <w:rPr>
                <w:sz w:val="20"/>
                <w:szCs w:val="20"/>
              </w:rPr>
              <w:t>X</w:t>
            </w:r>
          </w:p>
        </w:tc>
        <w:tc>
          <w:tcPr>
            <w:tcW w:w="761" w:type="dxa"/>
            <w:noWrap/>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 xml:space="preserve">A projektdokumentumok, nyomtatványok, irat- és szerződésminták értelmezése </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r w:rsidRPr="00E7756E">
              <w:rPr>
                <w:sz w:val="20"/>
                <w:szCs w:val="20"/>
              </w:rPr>
              <w:t>X</w:t>
            </w:r>
          </w:p>
        </w:tc>
        <w:tc>
          <w:tcPr>
            <w:tcW w:w="613" w:type="dxa"/>
            <w:gridSpan w:val="2"/>
            <w:noWrap/>
            <w:vAlign w:val="center"/>
          </w:tcPr>
          <w:p w:rsidR="00793D51" w:rsidRPr="00E7756E" w:rsidRDefault="00793D51" w:rsidP="00F5648C">
            <w:pPr>
              <w:jc w:val="center"/>
              <w:rPr>
                <w:sz w:val="20"/>
                <w:szCs w:val="20"/>
              </w:rPr>
            </w:pPr>
            <w:r w:rsidRPr="00E7756E">
              <w:rPr>
                <w:sz w:val="20"/>
                <w:szCs w:val="20"/>
              </w:rPr>
              <w:t>X</w:t>
            </w:r>
          </w:p>
        </w:tc>
        <w:tc>
          <w:tcPr>
            <w:tcW w:w="683" w:type="dxa"/>
            <w:gridSpan w:val="2"/>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05" w:type="dxa"/>
            <w:noWrap/>
            <w:vAlign w:val="center"/>
          </w:tcPr>
          <w:p w:rsidR="00793D51" w:rsidRPr="00E7756E" w:rsidRDefault="00793D51" w:rsidP="00F5648C">
            <w:pPr>
              <w:jc w:val="center"/>
              <w:rPr>
                <w:sz w:val="20"/>
                <w:szCs w:val="20"/>
              </w:rPr>
            </w:pPr>
          </w:p>
        </w:tc>
        <w:tc>
          <w:tcPr>
            <w:tcW w:w="761" w:type="dxa"/>
            <w:noWrap/>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60"/>
          <w:jc w:val="center"/>
        </w:trPr>
        <w:tc>
          <w:tcPr>
            <w:tcW w:w="14144" w:type="dxa"/>
            <w:gridSpan w:val="17"/>
            <w:noWrap/>
            <w:vAlign w:val="center"/>
          </w:tcPr>
          <w:p w:rsidR="00793D51" w:rsidRPr="00E7756E" w:rsidRDefault="00793D51" w:rsidP="00F5648C">
            <w:pPr>
              <w:jc w:val="center"/>
              <w:rPr>
                <w:sz w:val="20"/>
                <w:szCs w:val="20"/>
              </w:rPr>
            </w:pPr>
            <w:r w:rsidRPr="00E7756E">
              <w:rPr>
                <w:sz w:val="20"/>
                <w:szCs w:val="20"/>
              </w:rPr>
              <w:lastRenderedPageBreak/>
              <w:t>SZEMÉLYES KOMPETENCIÁK </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Precizitás (pontosság)</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501" w:type="dxa"/>
            <w:vAlign w:val="center"/>
          </w:tcPr>
          <w:p w:rsidR="00793D51" w:rsidRPr="00E7756E" w:rsidRDefault="00793D51" w:rsidP="00F5648C">
            <w:pPr>
              <w:jc w:val="center"/>
              <w:rPr>
                <w:sz w:val="20"/>
                <w:szCs w:val="20"/>
              </w:rPr>
            </w:pPr>
          </w:p>
        </w:tc>
        <w:tc>
          <w:tcPr>
            <w:tcW w:w="708" w:type="dxa"/>
            <w:gridSpan w:val="2"/>
            <w:vAlign w:val="center"/>
          </w:tcPr>
          <w:p w:rsidR="00793D51" w:rsidRPr="00E7756E" w:rsidRDefault="00793D51" w:rsidP="00F5648C">
            <w:pPr>
              <w:jc w:val="center"/>
              <w:rPr>
                <w:sz w:val="20"/>
                <w:szCs w:val="20"/>
              </w:rPr>
            </w:pPr>
          </w:p>
        </w:tc>
        <w:tc>
          <w:tcPr>
            <w:tcW w:w="770"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05" w:type="dxa"/>
            <w:vAlign w:val="center"/>
          </w:tcPr>
          <w:p w:rsidR="00793D51" w:rsidRPr="00E7756E" w:rsidRDefault="00793D51" w:rsidP="00F5648C">
            <w:pPr>
              <w:jc w:val="center"/>
              <w:rPr>
                <w:sz w:val="20"/>
                <w:szCs w:val="20"/>
              </w:rPr>
            </w:pPr>
            <w:r w:rsidRPr="00E7756E">
              <w:rPr>
                <w:sz w:val="20"/>
                <w:szCs w:val="20"/>
              </w:rPr>
              <w:t>X</w:t>
            </w: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vAlign w:val="center"/>
          </w:tcPr>
          <w:p w:rsidR="00793D51" w:rsidRPr="00E7756E" w:rsidRDefault="00793D51" w:rsidP="00F5648C">
            <w:pPr>
              <w:jc w:val="center"/>
              <w:rPr>
                <w:sz w:val="20"/>
                <w:szCs w:val="20"/>
              </w:rPr>
            </w:pPr>
            <w:r w:rsidRPr="00E7756E">
              <w:rPr>
                <w:sz w:val="20"/>
                <w:szCs w:val="20"/>
              </w:rPr>
              <w:t>X</w:t>
            </w:r>
          </w:p>
        </w:tc>
        <w:tc>
          <w:tcPr>
            <w:tcW w:w="607"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Megbízhatóság</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r w:rsidRPr="00E7756E">
              <w:rPr>
                <w:sz w:val="20"/>
                <w:szCs w:val="20"/>
              </w:rPr>
              <w:t>X</w:t>
            </w:r>
          </w:p>
        </w:tc>
        <w:tc>
          <w:tcPr>
            <w:tcW w:w="501" w:type="dxa"/>
            <w:vAlign w:val="center"/>
          </w:tcPr>
          <w:p w:rsidR="00793D51" w:rsidRPr="00E7756E" w:rsidRDefault="00793D51" w:rsidP="00F5648C">
            <w:pPr>
              <w:jc w:val="center"/>
              <w:rPr>
                <w:sz w:val="20"/>
                <w:szCs w:val="20"/>
              </w:rPr>
            </w:pPr>
            <w:r w:rsidRPr="00E7756E">
              <w:rPr>
                <w:sz w:val="20"/>
                <w:szCs w:val="20"/>
              </w:rPr>
              <w:t>X</w:t>
            </w:r>
          </w:p>
        </w:tc>
        <w:tc>
          <w:tcPr>
            <w:tcW w:w="708" w:type="dxa"/>
            <w:gridSpan w:val="2"/>
            <w:vAlign w:val="center"/>
          </w:tcPr>
          <w:p w:rsidR="00793D51" w:rsidRPr="00E7756E" w:rsidRDefault="00793D51" w:rsidP="00F5648C">
            <w:pPr>
              <w:jc w:val="center"/>
              <w:rPr>
                <w:sz w:val="20"/>
                <w:szCs w:val="20"/>
              </w:rPr>
            </w:pPr>
          </w:p>
        </w:tc>
        <w:tc>
          <w:tcPr>
            <w:tcW w:w="770"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vAlign w:val="center"/>
          </w:tcPr>
          <w:p w:rsidR="00793D51" w:rsidRPr="00E7756E" w:rsidRDefault="00793D51" w:rsidP="00F5648C">
            <w:pPr>
              <w:jc w:val="center"/>
              <w:rPr>
                <w:sz w:val="20"/>
                <w:szCs w:val="20"/>
              </w:rPr>
            </w:pPr>
            <w:r w:rsidRPr="00E7756E">
              <w:rPr>
                <w:sz w:val="20"/>
                <w:szCs w:val="20"/>
              </w:rPr>
              <w:t>X</w:t>
            </w:r>
          </w:p>
        </w:tc>
        <w:tc>
          <w:tcPr>
            <w:tcW w:w="607"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Felelősségtudat</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p>
        </w:tc>
        <w:tc>
          <w:tcPr>
            <w:tcW w:w="501" w:type="dxa"/>
            <w:noWrap/>
            <w:vAlign w:val="center"/>
          </w:tcPr>
          <w:p w:rsidR="00793D51" w:rsidRPr="00E7756E" w:rsidRDefault="00793D51" w:rsidP="00F5648C">
            <w:pPr>
              <w:jc w:val="center"/>
              <w:rPr>
                <w:sz w:val="20"/>
                <w:szCs w:val="20"/>
              </w:rPr>
            </w:pPr>
          </w:p>
        </w:tc>
        <w:tc>
          <w:tcPr>
            <w:tcW w:w="708" w:type="dxa"/>
            <w:gridSpan w:val="2"/>
            <w:noWrap/>
            <w:vAlign w:val="center"/>
          </w:tcPr>
          <w:p w:rsidR="00793D51" w:rsidRPr="00E7756E" w:rsidRDefault="00793D51" w:rsidP="00F5648C">
            <w:pPr>
              <w:jc w:val="center"/>
              <w:rPr>
                <w:sz w:val="20"/>
                <w:szCs w:val="20"/>
              </w:rPr>
            </w:pPr>
          </w:p>
        </w:tc>
        <w:tc>
          <w:tcPr>
            <w:tcW w:w="770" w:type="dxa"/>
            <w:gridSpan w:val="2"/>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05" w:type="dxa"/>
            <w:noWrap/>
            <w:vAlign w:val="center"/>
          </w:tcPr>
          <w:p w:rsidR="00793D51" w:rsidRPr="00E7756E" w:rsidRDefault="00793D51" w:rsidP="00F5648C">
            <w:pPr>
              <w:jc w:val="center"/>
              <w:rPr>
                <w:sz w:val="20"/>
                <w:szCs w:val="20"/>
              </w:rPr>
            </w:pPr>
            <w:r w:rsidRPr="00E7756E">
              <w:rPr>
                <w:sz w:val="20"/>
                <w:szCs w:val="20"/>
              </w:rPr>
              <w:t>X</w:t>
            </w:r>
          </w:p>
        </w:tc>
        <w:tc>
          <w:tcPr>
            <w:tcW w:w="761" w:type="dxa"/>
            <w:noWrap/>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vAlign w:val="center"/>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Szervezőkészség</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r w:rsidRPr="00E7756E">
              <w:rPr>
                <w:sz w:val="20"/>
                <w:szCs w:val="20"/>
              </w:rPr>
              <w:t>X</w:t>
            </w:r>
          </w:p>
        </w:tc>
        <w:tc>
          <w:tcPr>
            <w:tcW w:w="501" w:type="dxa"/>
            <w:noWrap/>
            <w:vAlign w:val="center"/>
          </w:tcPr>
          <w:p w:rsidR="00793D51" w:rsidRPr="00E7756E" w:rsidRDefault="00793D51" w:rsidP="00F5648C">
            <w:pPr>
              <w:jc w:val="center"/>
              <w:rPr>
                <w:sz w:val="20"/>
                <w:szCs w:val="20"/>
              </w:rPr>
            </w:pPr>
            <w:r w:rsidRPr="00E7756E">
              <w:rPr>
                <w:sz w:val="20"/>
                <w:szCs w:val="20"/>
              </w:rPr>
              <w:t>X</w:t>
            </w:r>
          </w:p>
        </w:tc>
        <w:tc>
          <w:tcPr>
            <w:tcW w:w="708" w:type="dxa"/>
            <w:gridSpan w:val="2"/>
            <w:noWrap/>
            <w:vAlign w:val="center"/>
          </w:tcPr>
          <w:p w:rsidR="00793D51" w:rsidRPr="00E7756E" w:rsidRDefault="00793D51" w:rsidP="00F5648C">
            <w:pPr>
              <w:jc w:val="center"/>
              <w:rPr>
                <w:sz w:val="20"/>
                <w:szCs w:val="20"/>
              </w:rPr>
            </w:pPr>
          </w:p>
        </w:tc>
        <w:tc>
          <w:tcPr>
            <w:tcW w:w="770" w:type="dxa"/>
            <w:gridSpan w:val="2"/>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05" w:type="dxa"/>
            <w:noWrap/>
            <w:vAlign w:val="center"/>
          </w:tcPr>
          <w:p w:rsidR="00793D51" w:rsidRPr="00E7756E" w:rsidRDefault="00793D51" w:rsidP="00F5648C">
            <w:pPr>
              <w:jc w:val="center"/>
              <w:rPr>
                <w:sz w:val="20"/>
                <w:szCs w:val="20"/>
              </w:rPr>
            </w:pPr>
          </w:p>
        </w:tc>
        <w:tc>
          <w:tcPr>
            <w:tcW w:w="761" w:type="dxa"/>
            <w:noWrap/>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60"/>
          <w:jc w:val="center"/>
        </w:trPr>
        <w:tc>
          <w:tcPr>
            <w:tcW w:w="14144" w:type="dxa"/>
            <w:gridSpan w:val="17"/>
            <w:noWrap/>
            <w:vAlign w:val="center"/>
          </w:tcPr>
          <w:p w:rsidR="00793D51" w:rsidRPr="00E7756E" w:rsidRDefault="00793D51" w:rsidP="00F5648C">
            <w:pPr>
              <w:jc w:val="center"/>
              <w:rPr>
                <w:sz w:val="20"/>
                <w:szCs w:val="20"/>
              </w:rPr>
            </w:pPr>
            <w:r w:rsidRPr="00E7756E">
              <w:rPr>
                <w:sz w:val="20"/>
                <w:szCs w:val="20"/>
              </w:rPr>
              <w:t>TÁRSAS KOMPETENCIÁK </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Motiválhatóság</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gridSpan w:val="2"/>
            <w:vAlign w:val="center"/>
          </w:tcPr>
          <w:p w:rsidR="00793D51" w:rsidRPr="00E7756E" w:rsidRDefault="00793D51" w:rsidP="00F5648C">
            <w:pPr>
              <w:jc w:val="center"/>
              <w:rPr>
                <w:sz w:val="20"/>
                <w:szCs w:val="20"/>
              </w:rPr>
            </w:pPr>
          </w:p>
        </w:tc>
        <w:tc>
          <w:tcPr>
            <w:tcW w:w="683"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05" w:type="dxa"/>
            <w:vAlign w:val="center"/>
          </w:tcPr>
          <w:p w:rsidR="00793D51" w:rsidRPr="00E7756E" w:rsidRDefault="00793D51" w:rsidP="00F5648C">
            <w:pPr>
              <w:jc w:val="center"/>
              <w:rPr>
                <w:sz w:val="20"/>
                <w:szCs w:val="20"/>
              </w:rPr>
            </w:pPr>
            <w:r w:rsidRPr="00E7756E">
              <w:rPr>
                <w:sz w:val="20"/>
                <w:szCs w:val="20"/>
              </w:rPr>
              <w:t>X</w:t>
            </w: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tcPr>
          <w:p w:rsidR="00793D51" w:rsidRPr="00E7756E" w:rsidRDefault="00793D51" w:rsidP="00F5648C">
            <w:pPr>
              <w:jc w:val="center"/>
              <w:rPr>
                <w:sz w:val="20"/>
                <w:szCs w:val="20"/>
              </w:rPr>
            </w:pPr>
            <w:r w:rsidRPr="00E7756E">
              <w:rPr>
                <w:sz w:val="20"/>
                <w:szCs w:val="20"/>
              </w:rPr>
              <w:t>X</w:t>
            </w:r>
          </w:p>
        </w:tc>
        <w:tc>
          <w:tcPr>
            <w:tcW w:w="607" w:type="dxa"/>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Kapcsolatteremtő készség</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gridSpan w:val="2"/>
            <w:vAlign w:val="center"/>
          </w:tcPr>
          <w:p w:rsidR="00793D51" w:rsidRPr="00E7756E" w:rsidRDefault="00793D51" w:rsidP="00F5648C">
            <w:pPr>
              <w:jc w:val="center"/>
              <w:rPr>
                <w:sz w:val="20"/>
                <w:szCs w:val="20"/>
              </w:rPr>
            </w:pPr>
          </w:p>
        </w:tc>
        <w:tc>
          <w:tcPr>
            <w:tcW w:w="683"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Meggyőzőkészség</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r w:rsidRPr="00E7756E">
              <w:rPr>
                <w:sz w:val="20"/>
                <w:szCs w:val="20"/>
              </w:rPr>
              <w:t>X</w:t>
            </w:r>
          </w:p>
        </w:tc>
        <w:tc>
          <w:tcPr>
            <w:tcW w:w="613" w:type="dxa"/>
            <w:gridSpan w:val="2"/>
            <w:vAlign w:val="center"/>
          </w:tcPr>
          <w:p w:rsidR="00793D51" w:rsidRPr="00E7756E" w:rsidRDefault="00793D51" w:rsidP="00F5648C">
            <w:pPr>
              <w:jc w:val="center"/>
              <w:rPr>
                <w:sz w:val="20"/>
                <w:szCs w:val="20"/>
              </w:rPr>
            </w:pPr>
            <w:r w:rsidRPr="00E7756E">
              <w:rPr>
                <w:sz w:val="20"/>
                <w:szCs w:val="20"/>
              </w:rPr>
              <w:t>X</w:t>
            </w:r>
          </w:p>
        </w:tc>
        <w:tc>
          <w:tcPr>
            <w:tcW w:w="683"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05" w:type="dxa"/>
            <w:vAlign w:val="center"/>
          </w:tcPr>
          <w:p w:rsidR="00793D51" w:rsidRPr="00E7756E" w:rsidRDefault="00793D51" w:rsidP="00F5648C">
            <w:pPr>
              <w:jc w:val="center"/>
              <w:rPr>
                <w:sz w:val="20"/>
                <w:szCs w:val="20"/>
              </w:rPr>
            </w:pPr>
            <w:r w:rsidRPr="00E7756E">
              <w:rPr>
                <w:sz w:val="20"/>
                <w:szCs w:val="20"/>
              </w:rPr>
              <w:t>X</w:t>
            </w: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Konfliktusmegoldó készség</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r w:rsidRPr="00E7756E">
              <w:rPr>
                <w:sz w:val="20"/>
                <w:szCs w:val="20"/>
              </w:rPr>
              <w:t>X</w:t>
            </w:r>
          </w:p>
        </w:tc>
        <w:tc>
          <w:tcPr>
            <w:tcW w:w="613" w:type="dxa"/>
            <w:gridSpan w:val="2"/>
            <w:noWrap/>
            <w:vAlign w:val="center"/>
          </w:tcPr>
          <w:p w:rsidR="00793D51" w:rsidRPr="00E7756E" w:rsidRDefault="00793D51" w:rsidP="00F5648C">
            <w:pPr>
              <w:jc w:val="center"/>
              <w:rPr>
                <w:sz w:val="20"/>
                <w:szCs w:val="20"/>
              </w:rPr>
            </w:pPr>
            <w:r w:rsidRPr="00E7756E">
              <w:rPr>
                <w:sz w:val="20"/>
                <w:szCs w:val="20"/>
              </w:rPr>
              <w:t>X</w:t>
            </w:r>
          </w:p>
        </w:tc>
        <w:tc>
          <w:tcPr>
            <w:tcW w:w="683" w:type="dxa"/>
            <w:gridSpan w:val="2"/>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83" w:type="dxa"/>
            <w:noWrap/>
            <w:vAlign w:val="center"/>
          </w:tcPr>
          <w:p w:rsidR="00793D51" w:rsidRPr="00E7756E" w:rsidRDefault="00793D51" w:rsidP="00F5648C">
            <w:pPr>
              <w:jc w:val="center"/>
              <w:rPr>
                <w:sz w:val="20"/>
                <w:szCs w:val="20"/>
              </w:rPr>
            </w:pPr>
          </w:p>
        </w:tc>
        <w:tc>
          <w:tcPr>
            <w:tcW w:w="605" w:type="dxa"/>
            <w:noWrap/>
            <w:vAlign w:val="center"/>
          </w:tcPr>
          <w:p w:rsidR="00793D51" w:rsidRPr="00E7756E" w:rsidRDefault="00793D51" w:rsidP="00F5648C">
            <w:pPr>
              <w:jc w:val="center"/>
              <w:rPr>
                <w:sz w:val="20"/>
                <w:szCs w:val="20"/>
              </w:rPr>
            </w:pPr>
          </w:p>
        </w:tc>
        <w:tc>
          <w:tcPr>
            <w:tcW w:w="761" w:type="dxa"/>
            <w:noWrap/>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60"/>
          <w:jc w:val="center"/>
        </w:trPr>
        <w:tc>
          <w:tcPr>
            <w:tcW w:w="14144" w:type="dxa"/>
            <w:gridSpan w:val="17"/>
            <w:noWrap/>
            <w:vAlign w:val="center"/>
          </w:tcPr>
          <w:p w:rsidR="00793D51" w:rsidRPr="00E7756E" w:rsidRDefault="00793D51" w:rsidP="00F5648C">
            <w:pPr>
              <w:jc w:val="center"/>
              <w:rPr>
                <w:sz w:val="20"/>
                <w:szCs w:val="20"/>
              </w:rPr>
            </w:pPr>
            <w:r w:rsidRPr="00E7756E">
              <w:rPr>
                <w:sz w:val="20"/>
                <w:szCs w:val="20"/>
              </w:rPr>
              <w:t>MÓDSZER</w:t>
            </w:r>
            <w:r w:rsidRPr="00E7756E" w:rsidDel="006C0E7C">
              <w:rPr>
                <w:sz w:val="20"/>
                <w:szCs w:val="20"/>
              </w:rPr>
              <w:t xml:space="preserve"> </w:t>
            </w:r>
            <w:r w:rsidRPr="00E7756E">
              <w:rPr>
                <w:sz w:val="20"/>
                <w:szCs w:val="20"/>
              </w:rPr>
              <w:t>KOMPETENCIÁK </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Információgyűjtés</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r w:rsidRPr="00E7756E">
              <w:rPr>
                <w:sz w:val="20"/>
                <w:szCs w:val="20"/>
              </w:rPr>
              <w:t>X</w:t>
            </w:r>
          </w:p>
        </w:tc>
        <w:tc>
          <w:tcPr>
            <w:tcW w:w="613" w:type="dxa"/>
            <w:gridSpan w:val="2"/>
            <w:vAlign w:val="center"/>
          </w:tcPr>
          <w:p w:rsidR="00793D51" w:rsidRPr="00E7756E" w:rsidRDefault="00793D51" w:rsidP="00F5648C">
            <w:pPr>
              <w:jc w:val="center"/>
              <w:rPr>
                <w:sz w:val="20"/>
                <w:szCs w:val="20"/>
              </w:rPr>
            </w:pPr>
            <w:r w:rsidRPr="00E7756E">
              <w:rPr>
                <w:sz w:val="20"/>
                <w:szCs w:val="20"/>
              </w:rPr>
              <w:t>X</w:t>
            </w:r>
          </w:p>
        </w:tc>
        <w:tc>
          <w:tcPr>
            <w:tcW w:w="683" w:type="dxa"/>
            <w:gridSpan w:val="2"/>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05" w:type="dxa"/>
            <w:vAlign w:val="center"/>
          </w:tcPr>
          <w:p w:rsidR="00793D51" w:rsidRPr="00E7756E" w:rsidRDefault="00793D51" w:rsidP="00F5648C">
            <w:pPr>
              <w:jc w:val="center"/>
              <w:rPr>
                <w:sz w:val="20"/>
                <w:szCs w:val="20"/>
              </w:rPr>
            </w:pPr>
            <w:r w:rsidRPr="00E7756E">
              <w:rPr>
                <w:sz w:val="20"/>
                <w:szCs w:val="20"/>
              </w:rPr>
              <w:t>X</w:t>
            </w: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760" w:type="dxa"/>
            <w:vAlign w:val="center"/>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Áttekintő és rendszerező képesség</w:t>
            </w:r>
          </w:p>
        </w:tc>
        <w:tc>
          <w:tcPr>
            <w:tcW w:w="770" w:type="dxa"/>
            <w:vAlign w:val="center"/>
          </w:tcPr>
          <w:p w:rsidR="00793D51" w:rsidRPr="00E7756E" w:rsidRDefault="00793D51" w:rsidP="00F5648C">
            <w:pPr>
              <w:jc w:val="center"/>
              <w:rPr>
                <w:sz w:val="20"/>
                <w:szCs w:val="20"/>
              </w:rPr>
            </w:pPr>
          </w:p>
        </w:tc>
        <w:tc>
          <w:tcPr>
            <w:tcW w:w="666" w:type="dxa"/>
            <w:vAlign w:val="center"/>
          </w:tcPr>
          <w:p w:rsidR="00793D51" w:rsidRPr="00E7756E" w:rsidRDefault="00793D51" w:rsidP="00F5648C">
            <w:pPr>
              <w:jc w:val="center"/>
              <w:rPr>
                <w:sz w:val="20"/>
                <w:szCs w:val="20"/>
              </w:rPr>
            </w:pPr>
          </w:p>
        </w:tc>
        <w:tc>
          <w:tcPr>
            <w:tcW w:w="613" w:type="dxa"/>
            <w:gridSpan w:val="2"/>
            <w:vAlign w:val="center"/>
          </w:tcPr>
          <w:p w:rsidR="00793D51" w:rsidRPr="00E7756E" w:rsidRDefault="00793D51" w:rsidP="00F5648C">
            <w:pPr>
              <w:jc w:val="center"/>
              <w:rPr>
                <w:sz w:val="20"/>
                <w:szCs w:val="20"/>
              </w:rPr>
            </w:pPr>
          </w:p>
        </w:tc>
        <w:tc>
          <w:tcPr>
            <w:tcW w:w="683"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05" w:type="dxa"/>
            <w:vAlign w:val="center"/>
          </w:tcPr>
          <w:p w:rsidR="00793D51" w:rsidRPr="00E7756E" w:rsidRDefault="00793D51" w:rsidP="00F5648C">
            <w:pPr>
              <w:jc w:val="center"/>
              <w:rPr>
                <w:sz w:val="20"/>
                <w:szCs w:val="20"/>
              </w:rPr>
            </w:pPr>
          </w:p>
        </w:tc>
        <w:tc>
          <w:tcPr>
            <w:tcW w:w="761" w:type="dxa"/>
            <w:vAlign w:val="center"/>
          </w:tcPr>
          <w:p w:rsidR="00793D51" w:rsidRPr="00E7756E" w:rsidRDefault="00793D51" w:rsidP="00F5648C">
            <w:pPr>
              <w:jc w:val="center"/>
              <w:rPr>
                <w:sz w:val="20"/>
                <w:szCs w:val="20"/>
              </w:rPr>
            </w:pP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p>
        </w:tc>
        <w:tc>
          <w:tcPr>
            <w:tcW w:w="760" w:type="dxa"/>
            <w:vAlign w:val="center"/>
          </w:tcPr>
          <w:p w:rsidR="00793D51" w:rsidRPr="00E7756E" w:rsidRDefault="00793D51" w:rsidP="00F5648C">
            <w:pPr>
              <w:jc w:val="center"/>
              <w:rPr>
                <w:sz w:val="20"/>
                <w:szCs w:val="20"/>
              </w:rPr>
            </w:pPr>
          </w:p>
        </w:tc>
        <w:tc>
          <w:tcPr>
            <w:tcW w:w="607" w:type="dxa"/>
          </w:tcPr>
          <w:p w:rsidR="00793D51" w:rsidRPr="00E7756E" w:rsidRDefault="00793D51" w:rsidP="00F5648C">
            <w:pPr>
              <w:jc w:val="center"/>
              <w:rPr>
                <w:sz w:val="20"/>
                <w:szCs w:val="20"/>
              </w:rPr>
            </w:pP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Problémamegoldás, hibaelhárítás</w:t>
            </w:r>
          </w:p>
        </w:tc>
        <w:tc>
          <w:tcPr>
            <w:tcW w:w="770" w:type="dxa"/>
            <w:noWrap/>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p>
        </w:tc>
        <w:tc>
          <w:tcPr>
            <w:tcW w:w="613" w:type="dxa"/>
            <w:gridSpan w:val="2"/>
            <w:noWrap/>
            <w:vAlign w:val="center"/>
          </w:tcPr>
          <w:p w:rsidR="00793D51" w:rsidRPr="00E7756E" w:rsidRDefault="00793D51" w:rsidP="00F5648C">
            <w:pPr>
              <w:jc w:val="center"/>
              <w:rPr>
                <w:sz w:val="20"/>
                <w:szCs w:val="20"/>
              </w:rPr>
            </w:pPr>
          </w:p>
        </w:tc>
        <w:tc>
          <w:tcPr>
            <w:tcW w:w="683" w:type="dxa"/>
            <w:gridSpan w:val="2"/>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05" w:type="dxa"/>
            <w:noWrap/>
            <w:vAlign w:val="center"/>
          </w:tcPr>
          <w:p w:rsidR="00793D51" w:rsidRPr="00E7756E" w:rsidRDefault="00793D51" w:rsidP="00F5648C">
            <w:pPr>
              <w:jc w:val="center"/>
              <w:rPr>
                <w:sz w:val="20"/>
                <w:szCs w:val="20"/>
              </w:rPr>
            </w:pPr>
            <w:r w:rsidRPr="00E7756E">
              <w:rPr>
                <w:sz w:val="20"/>
                <w:szCs w:val="20"/>
              </w:rPr>
              <w:t>X</w:t>
            </w:r>
          </w:p>
        </w:tc>
        <w:tc>
          <w:tcPr>
            <w:tcW w:w="761" w:type="dxa"/>
            <w:noWrap/>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vAlign w:val="center"/>
          </w:tcPr>
          <w:p w:rsidR="00793D51" w:rsidRPr="00E7756E" w:rsidRDefault="00793D51" w:rsidP="00F5648C">
            <w:pPr>
              <w:jc w:val="center"/>
              <w:rPr>
                <w:sz w:val="20"/>
                <w:szCs w:val="20"/>
              </w:rPr>
            </w:pPr>
            <w:r w:rsidRPr="00E7756E">
              <w:rPr>
                <w:sz w:val="20"/>
                <w:szCs w:val="20"/>
              </w:rPr>
              <w:t>X</w:t>
            </w:r>
          </w:p>
        </w:tc>
        <w:tc>
          <w:tcPr>
            <w:tcW w:w="60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581" w:type="dxa"/>
            <w:noWrap/>
          </w:tcPr>
          <w:p w:rsidR="00793D51" w:rsidRPr="00E7756E" w:rsidRDefault="00793D51" w:rsidP="00F5648C">
            <w:pPr>
              <w:rPr>
                <w:sz w:val="20"/>
                <w:szCs w:val="20"/>
              </w:rPr>
            </w:pPr>
            <w:r w:rsidRPr="00E7756E">
              <w:rPr>
                <w:sz w:val="20"/>
                <w:szCs w:val="20"/>
              </w:rPr>
              <w:t>Gyakorlatias feladatértelmezés</w:t>
            </w:r>
          </w:p>
        </w:tc>
        <w:tc>
          <w:tcPr>
            <w:tcW w:w="770" w:type="dxa"/>
            <w:vAlign w:val="center"/>
          </w:tcPr>
          <w:p w:rsidR="00793D51" w:rsidRPr="00E7756E" w:rsidRDefault="00793D51" w:rsidP="00F5648C">
            <w:pPr>
              <w:jc w:val="center"/>
              <w:rPr>
                <w:sz w:val="20"/>
                <w:szCs w:val="20"/>
              </w:rPr>
            </w:pPr>
          </w:p>
        </w:tc>
        <w:tc>
          <w:tcPr>
            <w:tcW w:w="666" w:type="dxa"/>
            <w:noWrap/>
            <w:vAlign w:val="center"/>
          </w:tcPr>
          <w:p w:rsidR="00793D51" w:rsidRPr="00E7756E" w:rsidRDefault="00793D51" w:rsidP="00F5648C">
            <w:pPr>
              <w:jc w:val="center"/>
              <w:rPr>
                <w:sz w:val="20"/>
                <w:szCs w:val="20"/>
              </w:rPr>
            </w:pPr>
            <w:r w:rsidRPr="00E7756E">
              <w:rPr>
                <w:sz w:val="20"/>
                <w:szCs w:val="20"/>
              </w:rPr>
              <w:t>X</w:t>
            </w:r>
          </w:p>
        </w:tc>
        <w:tc>
          <w:tcPr>
            <w:tcW w:w="613" w:type="dxa"/>
            <w:gridSpan w:val="2"/>
            <w:vAlign w:val="center"/>
          </w:tcPr>
          <w:p w:rsidR="00793D51" w:rsidRPr="00E7756E" w:rsidRDefault="00793D51" w:rsidP="00F5648C">
            <w:pPr>
              <w:jc w:val="center"/>
              <w:rPr>
                <w:sz w:val="20"/>
                <w:szCs w:val="20"/>
              </w:rPr>
            </w:pPr>
            <w:r w:rsidRPr="00E7756E">
              <w:rPr>
                <w:sz w:val="20"/>
                <w:szCs w:val="20"/>
              </w:rPr>
              <w:t>X</w:t>
            </w:r>
          </w:p>
        </w:tc>
        <w:tc>
          <w:tcPr>
            <w:tcW w:w="683" w:type="dxa"/>
            <w:gridSpan w:val="2"/>
            <w:vAlign w:val="center"/>
          </w:tcPr>
          <w:p w:rsidR="00793D51" w:rsidRPr="00E7756E" w:rsidRDefault="00793D51" w:rsidP="00F5648C">
            <w:pPr>
              <w:jc w:val="center"/>
              <w:rPr>
                <w:sz w:val="20"/>
                <w:szCs w:val="20"/>
              </w:rPr>
            </w:pP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noWrap/>
            <w:vAlign w:val="center"/>
          </w:tcPr>
          <w:p w:rsidR="00793D51" w:rsidRPr="00E7756E" w:rsidRDefault="00793D51" w:rsidP="00F5648C">
            <w:pPr>
              <w:jc w:val="center"/>
              <w:rPr>
                <w:sz w:val="20"/>
                <w:szCs w:val="20"/>
              </w:rPr>
            </w:pPr>
            <w:r w:rsidRPr="00E7756E">
              <w:rPr>
                <w:sz w:val="20"/>
                <w:szCs w:val="20"/>
              </w:rPr>
              <w:t>X</w:t>
            </w:r>
          </w:p>
        </w:tc>
        <w:tc>
          <w:tcPr>
            <w:tcW w:w="605" w:type="dxa"/>
            <w:vAlign w:val="center"/>
          </w:tcPr>
          <w:p w:rsidR="00793D51" w:rsidRPr="00E7756E" w:rsidRDefault="00793D51" w:rsidP="00F5648C">
            <w:pPr>
              <w:jc w:val="center"/>
              <w:rPr>
                <w:sz w:val="20"/>
                <w:szCs w:val="20"/>
              </w:rPr>
            </w:pPr>
            <w:r w:rsidRPr="00E7756E">
              <w:rPr>
                <w:sz w:val="20"/>
                <w:szCs w:val="20"/>
              </w:rPr>
              <w:t>X</w:t>
            </w:r>
          </w:p>
        </w:tc>
        <w:tc>
          <w:tcPr>
            <w:tcW w:w="761" w:type="dxa"/>
            <w:vAlign w:val="center"/>
          </w:tcPr>
          <w:p w:rsidR="00793D51" w:rsidRPr="00E7756E" w:rsidRDefault="00793D51" w:rsidP="00F5648C">
            <w:pPr>
              <w:jc w:val="center"/>
              <w:rPr>
                <w:sz w:val="20"/>
                <w:szCs w:val="20"/>
              </w:rPr>
            </w:pPr>
            <w:r w:rsidRPr="00E7756E">
              <w:rPr>
                <w:sz w:val="20"/>
                <w:szCs w:val="20"/>
              </w:rPr>
              <w:t>X</w:t>
            </w:r>
          </w:p>
        </w:tc>
        <w:tc>
          <w:tcPr>
            <w:tcW w:w="657" w:type="dxa"/>
            <w:vAlign w:val="center"/>
          </w:tcPr>
          <w:p w:rsidR="00793D51" w:rsidRPr="00E7756E" w:rsidRDefault="00793D51" w:rsidP="00F5648C">
            <w:pPr>
              <w:jc w:val="center"/>
              <w:rPr>
                <w:sz w:val="20"/>
                <w:szCs w:val="20"/>
              </w:rPr>
            </w:pPr>
          </w:p>
        </w:tc>
        <w:tc>
          <w:tcPr>
            <w:tcW w:w="709"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683" w:type="dxa"/>
            <w:vAlign w:val="center"/>
          </w:tcPr>
          <w:p w:rsidR="00793D51" w:rsidRPr="00E7756E" w:rsidRDefault="00793D51" w:rsidP="00F5648C">
            <w:pPr>
              <w:jc w:val="center"/>
              <w:rPr>
                <w:sz w:val="20"/>
                <w:szCs w:val="20"/>
              </w:rPr>
            </w:pPr>
            <w:r w:rsidRPr="00E7756E">
              <w:rPr>
                <w:sz w:val="20"/>
                <w:szCs w:val="20"/>
              </w:rPr>
              <w:t>X</w:t>
            </w:r>
          </w:p>
        </w:tc>
        <w:tc>
          <w:tcPr>
            <w:tcW w:w="760" w:type="dxa"/>
            <w:vAlign w:val="center"/>
          </w:tcPr>
          <w:p w:rsidR="00793D51" w:rsidRPr="00E7756E" w:rsidRDefault="00793D51" w:rsidP="00F5648C">
            <w:pPr>
              <w:jc w:val="center"/>
              <w:rPr>
                <w:sz w:val="20"/>
                <w:szCs w:val="20"/>
              </w:rPr>
            </w:pPr>
            <w:r w:rsidRPr="00E7756E">
              <w:rPr>
                <w:sz w:val="20"/>
                <w:szCs w:val="20"/>
              </w:rPr>
              <w:t>X</w:t>
            </w:r>
          </w:p>
        </w:tc>
        <w:tc>
          <w:tcPr>
            <w:tcW w:w="607"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widowControl w:val="0"/>
        <w:suppressAutoHyphens/>
        <w:rPr>
          <w:b/>
          <w:bCs/>
        </w:rPr>
        <w:sectPr w:rsidR="00793D51" w:rsidRPr="00E7756E" w:rsidSect="00844024">
          <w:footerReference w:type="default" r:id="rId10"/>
          <w:pgSz w:w="16838" w:h="11906" w:orient="landscape"/>
          <w:pgMar w:top="1276" w:right="1417" w:bottom="1417" w:left="1417" w:header="708" w:footer="708" w:gutter="0"/>
          <w:cols w:space="708"/>
          <w:docGrid w:linePitch="360"/>
        </w:sectPr>
      </w:pPr>
    </w:p>
    <w:p w:rsidR="00793D51" w:rsidRPr="00E7756E" w:rsidRDefault="00793D51" w:rsidP="00793D51">
      <w:pPr>
        <w:widowControl w:val="0"/>
        <w:suppressAutoHyphens/>
        <w:ind w:left="567"/>
        <w:rPr>
          <w:b/>
          <w:bCs/>
        </w:rPr>
      </w:pPr>
    </w:p>
    <w:p w:rsidR="00793D51" w:rsidRPr="00E7756E" w:rsidRDefault="00793D51" w:rsidP="00793D51">
      <w:pPr>
        <w:widowControl w:val="0"/>
        <w:tabs>
          <w:tab w:val="right" w:pos="9072"/>
        </w:tabs>
        <w:suppressAutoHyphens/>
        <w:rPr>
          <w:b/>
          <w:bCs/>
        </w:rPr>
      </w:pPr>
      <w:r w:rsidRPr="00E7756E">
        <w:rPr>
          <w:b/>
          <w:bCs/>
        </w:rPr>
        <w:t xml:space="preserve">5. Gazdasági és jogi alapismeretek tantárgy  </w:t>
      </w:r>
      <w:r w:rsidRPr="00E7756E">
        <w:rPr>
          <w:b/>
          <w:bCs/>
        </w:rPr>
        <w:tab/>
        <w:t>198 óra/198óra*</w:t>
      </w:r>
    </w:p>
    <w:p w:rsidR="00793D51" w:rsidRPr="00E7756E" w:rsidRDefault="00793D51" w:rsidP="00793D51">
      <w:pPr>
        <w:tabs>
          <w:tab w:val="right" w:pos="9072"/>
        </w:tabs>
        <w:jc w:val="right"/>
      </w:pPr>
      <w:r w:rsidRPr="00E7756E">
        <w:t>* 9-13. évfolyamon megszervezett képzés/13. és 14. évfolyamon megszervezett képzés</w:t>
      </w:r>
    </w:p>
    <w:p w:rsidR="00793D51" w:rsidRPr="00E7756E" w:rsidRDefault="00793D51" w:rsidP="00793D51">
      <w:pPr>
        <w:tabs>
          <w:tab w:val="right" w:pos="9072"/>
        </w:tabs>
        <w:ind w:left="360"/>
        <w:rPr>
          <w:i/>
          <w:iCs/>
        </w:rPr>
      </w:pPr>
    </w:p>
    <w:p w:rsidR="00793D51" w:rsidRPr="00E7756E" w:rsidRDefault="00793D51" w:rsidP="00793D51">
      <w:pPr>
        <w:widowControl w:val="0"/>
        <w:tabs>
          <w:tab w:val="right" w:pos="9072"/>
        </w:tabs>
        <w:suppressAutoHyphens/>
        <w:ind w:left="567"/>
        <w:jc w:val="both"/>
        <w:rPr>
          <w:b/>
          <w:bCs/>
        </w:rPr>
      </w:pPr>
      <w:r w:rsidRPr="00E7756E">
        <w:rPr>
          <w:b/>
          <w:bCs/>
        </w:rPr>
        <w:t>5.1. A tantárgy tanításának célja</w:t>
      </w:r>
    </w:p>
    <w:p w:rsidR="00793D51" w:rsidRPr="00E7756E" w:rsidRDefault="00793D51" w:rsidP="00793D51">
      <w:pPr>
        <w:tabs>
          <w:tab w:val="right" w:pos="9072"/>
        </w:tabs>
        <w:rPr>
          <w:b/>
          <w:bCs/>
        </w:rPr>
      </w:pPr>
    </w:p>
    <w:p w:rsidR="00793D51" w:rsidRPr="00E7756E" w:rsidRDefault="00793D51" w:rsidP="00793D51">
      <w:pPr>
        <w:tabs>
          <w:tab w:val="right" w:pos="9072"/>
        </w:tabs>
        <w:ind w:left="540"/>
        <w:jc w:val="both"/>
        <w:rPr>
          <w:b/>
          <w:bCs/>
        </w:rPr>
      </w:pPr>
      <w:r w:rsidRPr="00E7756E">
        <w:t xml:space="preserve">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 </w:t>
      </w:r>
    </w:p>
    <w:p w:rsidR="00793D51" w:rsidRPr="00E7756E" w:rsidRDefault="00793D51" w:rsidP="00793D51">
      <w:pPr>
        <w:tabs>
          <w:tab w:val="right" w:pos="9072"/>
        </w:tabs>
        <w:rPr>
          <w:b/>
          <w:bCs/>
        </w:rPr>
      </w:pPr>
    </w:p>
    <w:p w:rsidR="00793D51" w:rsidRPr="00E7756E" w:rsidRDefault="00793D51" w:rsidP="00793D51">
      <w:pPr>
        <w:widowControl w:val="0"/>
        <w:tabs>
          <w:tab w:val="right" w:pos="9072"/>
        </w:tabs>
        <w:suppressAutoHyphens/>
        <w:ind w:left="567"/>
        <w:rPr>
          <w:b/>
          <w:bCs/>
        </w:rPr>
      </w:pPr>
      <w:r w:rsidRPr="00E7756E">
        <w:rPr>
          <w:b/>
          <w:bCs/>
        </w:rPr>
        <w:t>5.2. Kapcsolódó közismereti, szakmai tartalmak</w:t>
      </w:r>
    </w:p>
    <w:p w:rsidR="00793D51" w:rsidRPr="00E7756E" w:rsidRDefault="00793D51" w:rsidP="00793D51">
      <w:pPr>
        <w:widowControl w:val="0"/>
        <w:tabs>
          <w:tab w:val="right" w:pos="9072"/>
        </w:tabs>
        <w:suppressAutoHyphens/>
        <w:ind w:left="567"/>
        <w:jc w:val="both"/>
        <w:rPr>
          <w:kern w:val="2"/>
          <w:lang w:eastAsia="hi-IN" w:bidi="hi-IN"/>
        </w:rPr>
      </w:pPr>
      <w:r w:rsidRPr="00E7756E">
        <w:t>Ügyviteli gyakorlatok tantárgy</w:t>
      </w:r>
    </w:p>
    <w:p w:rsidR="00793D51" w:rsidRPr="00E7756E" w:rsidRDefault="00793D51" w:rsidP="00793D51">
      <w:pPr>
        <w:tabs>
          <w:tab w:val="right" w:pos="9072"/>
        </w:tabs>
        <w:ind w:left="426" w:firstLine="708"/>
      </w:pPr>
      <w:r w:rsidRPr="00E7756E">
        <w:rPr>
          <w:rStyle w:val="szvekzStlusPalatinoLinotype12ptFlkvr"/>
          <w:rFonts w:eastAsia="Calibri"/>
        </w:rPr>
        <w:t xml:space="preserve">Témakör: Üzleti kommunikáció  </w:t>
      </w:r>
    </w:p>
    <w:p w:rsidR="00793D51" w:rsidRPr="00E7756E" w:rsidRDefault="00793D51" w:rsidP="00793D51">
      <w:pPr>
        <w:widowControl w:val="0"/>
        <w:tabs>
          <w:tab w:val="right" w:pos="9072"/>
        </w:tabs>
        <w:suppressAutoHyphens/>
        <w:ind w:left="1418"/>
        <w:jc w:val="both"/>
        <w:rPr>
          <w:kern w:val="2"/>
          <w:lang w:eastAsia="hi-IN" w:bidi="hi-IN"/>
        </w:rPr>
      </w:pPr>
      <w:r w:rsidRPr="00E7756E">
        <w:t>Tartalmak: A szerződéskötés gyakorlata: szerződések készítése gyakorlati szituációk alapján</w:t>
      </w:r>
    </w:p>
    <w:p w:rsidR="00793D51" w:rsidRPr="00E7756E" w:rsidRDefault="00793D51" w:rsidP="00793D51">
      <w:pPr>
        <w:widowControl w:val="0"/>
        <w:tabs>
          <w:tab w:val="right" w:pos="9072"/>
        </w:tabs>
        <w:suppressAutoHyphens/>
        <w:rPr>
          <w:b/>
          <w:bCs/>
        </w:rPr>
      </w:pPr>
    </w:p>
    <w:p w:rsidR="00793D51" w:rsidRPr="00E7756E" w:rsidRDefault="00793D51" w:rsidP="00793D51">
      <w:pPr>
        <w:widowControl w:val="0"/>
        <w:tabs>
          <w:tab w:val="right" w:pos="9072"/>
        </w:tabs>
        <w:suppressAutoHyphens/>
        <w:ind w:left="567"/>
        <w:rPr>
          <w:b/>
          <w:bCs/>
        </w:rPr>
      </w:pPr>
      <w:r w:rsidRPr="00E7756E">
        <w:rPr>
          <w:b/>
          <w:bCs/>
        </w:rPr>
        <w:t>5.3. Témakörök</w:t>
      </w:r>
    </w:p>
    <w:p w:rsidR="00793D51" w:rsidRPr="00E7756E" w:rsidRDefault="00793D51" w:rsidP="00793D51">
      <w:pPr>
        <w:tabs>
          <w:tab w:val="right" w:pos="9072"/>
        </w:tabs>
        <w:rPr>
          <w:b/>
          <w:bCs/>
        </w:rPr>
      </w:pPr>
    </w:p>
    <w:p w:rsidR="00793D51" w:rsidRPr="00E7756E" w:rsidRDefault="00793D51" w:rsidP="00793D51">
      <w:pPr>
        <w:tabs>
          <w:tab w:val="right" w:pos="9072"/>
        </w:tabs>
        <w:ind w:left="851"/>
        <w:rPr>
          <w:b/>
          <w:bCs/>
          <w:i/>
          <w:iCs/>
        </w:rPr>
      </w:pPr>
      <w:r w:rsidRPr="00E7756E">
        <w:rPr>
          <w:b/>
          <w:bCs/>
        </w:rPr>
        <w:t xml:space="preserve">5.3.1. </w:t>
      </w:r>
      <w:proofErr w:type="spellStart"/>
      <w:r w:rsidRPr="00E7756E">
        <w:rPr>
          <w:b/>
          <w:bCs/>
        </w:rPr>
        <w:t>Mikrogazdasági</w:t>
      </w:r>
      <w:proofErr w:type="spellEnd"/>
      <w:r w:rsidRPr="00E7756E">
        <w:rPr>
          <w:b/>
          <w:bCs/>
        </w:rPr>
        <w:t xml:space="preserve"> alapok</w:t>
      </w:r>
      <w:r w:rsidRPr="00E7756E">
        <w:rPr>
          <w:b/>
          <w:bCs/>
        </w:rPr>
        <w:tab/>
      </w:r>
      <w:r w:rsidRPr="00E7756E">
        <w:rPr>
          <w:b/>
          <w:bCs/>
          <w:i/>
          <w:iCs/>
        </w:rPr>
        <w:t>10 óra/10 óra</w:t>
      </w:r>
    </w:p>
    <w:p w:rsidR="00793D51" w:rsidRPr="00E7756E" w:rsidRDefault="00793D51" w:rsidP="00793D51">
      <w:pPr>
        <w:tabs>
          <w:tab w:val="right" w:pos="9072"/>
        </w:tabs>
        <w:ind w:left="851" w:hanging="15"/>
        <w:jc w:val="both"/>
        <w:rPr>
          <w:kern w:val="2"/>
        </w:rPr>
      </w:pPr>
      <w:r w:rsidRPr="00E7756E">
        <w:rPr>
          <w:kern w:val="2"/>
        </w:rPr>
        <w:t xml:space="preserve">Gazdasági alapfogalmak </w:t>
      </w:r>
    </w:p>
    <w:p w:rsidR="00793D51" w:rsidRPr="00E7756E" w:rsidRDefault="00793D51" w:rsidP="00793D51">
      <w:pPr>
        <w:tabs>
          <w:tab w:val="right" w:pos="9072"/>
        </w:tabs>
        <w:ind w:left="851" w:hanging="15"/>
        <w:jc w:val="both"/>
        <w:rPr>
          <w:kern w:val="2"/>
        </w:rPr>
      </w:pPr>
      <w:r w:rsidRPr="00E7756E">
        <w:rPr>
          <w:kern w:val="2"/>
        </w:rPr>
        <w:t xml:space="preserve">Termelési tényezők </w:t>
      </w:r>
    </w:p>
    <w:p w:rsidR="00793D51" w:rsidRPr="00E7756E" w:rsidRDefault="00793D51" w:rsidP="00793D51">
      <w:pPr>
        <w:tabs>
          <w:tab w:val="right" w:pos="9072"/>
        </w:tabs>
        <w:ind w:left="851" w:hanging="15"/>
        <w:jc w:val="both"/>
        <w:rPr>
          <w:kern w:val="2"/>
        </w:rPr>
      </w:pPr>
      <w:r w:rsidRPr="00E7756E">
        <w:rPr>
          <w:kern w:val="2"/>
        </w:rPr>
        <w:t>Gazdasági körforgás</w:t>
      </w:r>
    </w:p>
    <w:p w:rsidR="00793D51" w:rsidRPr="00E7756E" w:rsidRDefault="00793D51" w:rsidP="00793D51">
      <w:pPr>
        <w:tabs>
          <w:tab w:val="right" w:pos="9072"/>
        </w:tabs>
        <w:ind w:left="851" w:right="403"/>
      </w:pPr>
    </w:p>
    <w:p w:rsidR="00793D51" w:rsidRPr="00E7756E" w:rsidRDefault="00793D51" w:rsidP="00793D51">
      <w:pPr>
        <w:widowControl w:val="0"/>
        <w:tabs>
          <w:tab w:val="right" w:pos="9072"/>
        </w:tabs>
        <w:overflowPunct w:val="0"/>
        <w:autoSpaceDE w:val="0"/>
        <w:autoSpaceDN w:val="0"/>
        <w:adjustRightInd w:val="0"/>
        <w:ind w:left="851" w:right="-1"/>
        <w:rPr>
          <w:b/>
          <w:bCs/>
        </w:rPr>
      </w:pPr>
      <w:r w:rsidRPr="00E7756E">
        <w:rPr>
          <w:b/>
          <w:bCs/>
        </w:rPr>
        <w:t>5.3.2. A fogyasztói magatartás és a kereslet</w:t>
      </w:r>
      <w:r w:rsidRPr="00E7756E">
        <w:rPr>
          <w:b/>
          <w:bCs/>
        </w:rPr>
        <w:tab/>
      </w:r>
      <w:r w:rsidRPr="00E7756E">
        <w:rPr>
          <w:b/>
          <w:bCs/>
          <w:i/>
          <w:iCs/>
        </w:rPr>
        <w:t>18 óra/18 óra</w:t>
      </w:r>
    </w:p>
    <w:p w:rsidR="00793D51" w:rsidRPr="00E7756E" w:rsidRDefault="00793D51" w:rsidP="00793D51">
      <w:pPr>
        <w:tabs>
          <w:tab w:val="right" w:pos="9072"/>
        </w:tabs>
        <w:ind w:left="851" w:hanging="15"/>
        <w:jc w:val="both"/>
        <w:rPr>
          <w:shd w:val="clear" w:color="auto" w:fill="FFFFFF"/>
        </w:rPr>
      </w:pPr>
      <w:r w:rsidRPr="00E7756E">
        <w:rPr>
          <w:shd w:val="clear" w:color="auto" w:fill="FFFFFF"/>
        </w:rPr>
        <w:t>Piaci alapfogalmak, szereplők, piaci mechanizmus</w:t>
      </w:r>
    </w:p>
    <w:p w:rsidR="00793D51" w:rsidRPr="00E7756E" w:rsidRDefault="00793D51" w:rsidP="00793D51">
      <w:pPr>
        <w:tabs>
          <w:tab w:val="right" w:pos="9072"/>
        </w:tabs>
        <w:ind w:left="851" w:hanging="15"/>
        <w:jc w:val="both"/>
        <w:rPr>
          <w:shd w:val="clear" w:color="auto" w:fill="FFFFFF"/>
        </w:rPr>
      </w:pPr>
      <w:r w:rsidRPr="00E7756E">
        <w:rPr>
          <w:shd w:val="clear" w:color="auto" w:fill="FFFFFF"/>
        </w:rPr>
        <w:t>A fogyasztói döntést befolyásoló tényezők</w:t>
      </w:r>
    </w:p>
    <w:p w:rsidR="00793D51" w:rsidRPr="00E7756E" w:rsidRDefault="00793D51" w:rsidP="00793D51">
      <w:pPr>
        <w:tabs>
          <w:tab w:val="right" w:pos="9072"/>
        </w:tabs>
        <w:ind w:left="851" w:hanging="15"/>
        <w:jc w:val="both"/>
        <w:rPr>
          <w:shd w:val="clear" w:color="auto" w:fill="FFFFFF"/>
        </w:rPr>
      </w:pPr>
      <w:r w:rsidRPr="00E7756E">
        <w:rPr>
          <w:shd w:val="clear" w:color="auto" w:fill="FFFFFF"/>
        </w:rPr>
        <w:t>A fogyasztó döntési mechanizmusa, a racionalizálási elv érvényesülése a fogyasztói magatartásban</w:t>
      </w:r>
    </w:p>
    <w:p w:rsidR="00793D51" w:rsidRPr="00E7756E" w:rsidRDefault="00793D51" w:rsidP="00793D51">
      <w:pPr>
        <w:tabs>
          <w:tab w:val="right" w:pos="9072"/>
        </w:tabs>
        <w:ind w:left="851" w:hanging="15"/>
        <w:jc w:val="both"/>
        <w:rPr>
          <w:shd w:val="clear" w:color="auto" w:fill="FFFFFF"/>
        </w:rPr>
      </w:pPr>
      <w:r w:rsidRPr="00E7756E">
        <w:rPr>
          <w:shd w:val="clear" w:color="auto" w:fill="FFFFFF"/>
        </w:rPr>
        <w:t>Az egyéni és a piaci kereslet</w:t>
      </w:r>
    </w:p>
    <w:p w:rsidR="00793D51" w:rsidRPr="00E7756E" w:rsidRDefault="00793D51" w:rsidP="00793D51">
      <w:pPr>
        <w:tabs>
          <w:tab w:val="right" w:pos="9072"/>
        </w:tabs>
        <w:ind w:left="851" w:firstLine="540"/>
      </w:pPr>
    </w:p>
    <w:p w:rsidR="00793D51" w:rsidRPr="00E7756E" w:rsidRDefault="00793D51" w:rsidP="00793D51">
      <w:pPr>
        <w:tabs>
          <w:tab w:val="right" w:pos="9072"/>
        </w:tabs>
        <w:ind w:left="851"/>
        <w:rPr>
          <w:b/>
          <w:bCs/>
          <w:i/>
          <w:iCs/>
        </w:rPr>
      </w:pPr>
      <w:r w:rsidRPr="00E7756E">
        <w:rPr>
          <w:b/>
          <w:bCs/>
        </w:rPr>
        <w:t>5.3.3. A vállalat termelői magatartása és a kínálat</w:t>
      </w:r>
      <w:r w:rsidRPr="00E7756E">
        <w:rPr>
          <w:b/>
          <w:bCs/>
        </w:rPr>
        <w:tab/>
      </w:r>
      <w:r w:rsidRPr="00E7756E">
        <w:rPr>
          <w:b/>
          <w:bCs/>
          <w:i/>
          <w:iCs/>
        </w:rPr>
        <w:t>20 óra/20 óra</w:t>
      </w:r>
    </w:p>
    <w:p w:rsidR="00793D51" w:rsidRPr="00E7756E" w:rsidRDefault="00793D51" w:rsidP="00793D51">
      <w:pPr>
        <w:tabs>
          <w:tab w:val="right" w:pos="9072"/>
        </w:tabs>
        <w:ind w:left="851" w:hanging="15"/>
        <w:jc w:val="both"/>
        <w:rPr>
          <w:kern w:val="2"/>
        </w:rPr>
      </w:pPr>
      <w:r w:rsidRPr="00E7756E">
        <w:rPr>
          <w:kern w:val="2"/>
        </w:rPr>
        <w:t>A vállalat környezete, piaci kapcsolatai, formái</w:t>
      </w:r>
    </w:p>
    <w:p w:rsidR="00793D51" w:rsidRPr="00E7756E" w:rsidRDefault="00793D51" w:rsidP="00793D51">
      <w:pPr>
        <w:tabs>
          <w:tab w:val="right" w:pos="9072"/>
        </w:tabs>
        <w:ind w:left="851" w:hanging="15"/>
        <w:jc w:val="both"/>
        <w:rPr>
          <w:kern w:val="2"/>
          <w:shd w:val="clear" w:color="auto" w:fill="FFFFFF"/>
        </w:rPr>
      </w:pPr>
      <w:r w:rsidRPr="00E7756E">
        <w:rPr>
          <w:kern w:val="2"/>
        </w:rPr>
        <w:t xml:space="preserve">A </w:t>
      </w:r>
      <w:r w:rsidRPr="00E7756E">
        <w:rPr>
          <w:kern w:val="2"/>
          <w:shd w:val="clear" w:color="auto" w:fill="FFFFFF"/>
        </w:rPr>
        <w:t>termelés technikai – gazdasági összefüggései</w:t>
      </w:r>
    </w:p>
    <w:p w:rsidR="00793D51" w:rsidRPr="00E7756E" w:rsidRDefault="00793D51" w:rsidP="00793D51">
      <w:pPr>
        <w:tabs>
          <w:tab w:val="right" w:pos="9072"/>
        </w:tabs>
        <w:ind w:left="851" w:hanging="15"/>
        <w:jc w:val="both"/>
        <w:rPr>
          <w:kern w:val="2"/>
          <w:shd w:val="clear" w:color="auto" w:fill="FFFFFF"/>
        </w:rPr>
      </w:pPr>
      <w:r w:rsidRPr="00E7756E">
        <w:rPr>
          <w:kern w:val="2"/>
          <w:shd w:val="clear" w:color="auto" w:fill="FFFFFF"/>
        </w:rPr>
        <w:t xml:space="preserve">A termelés költségei, a költségfüggvények </w:t>
      </w:r>
    </w:p>
    <w:p w:rsidR="00793D51" w:rsidRPr="00E7756E" w:rsidRDefault="00793D51" w:rsidP="00793D51">
      <w:pPr>
        <w:tabs>
          <w:tab w:val="right" w:pos="9072"/>
        </w:tabs>
        <w:ind w:left="851" w:hanging="15"/>
        <w:jc w:val="both"/>
        <w:rPr>
          <w:kern w:val="2"/>
          <w:shd w:val="clear" w:color="auto" w:fill="FFFFFF"/>
        </w:rPr>
      </w:pPr>
      <w:r w:rsidRPr="00E7756E">
        <w:rPr>
          <w:kern w:val="2"/>
          <w:shd w:val="clear" w:color="auto" w:fill="FFFFFF"/>
        </w:rPr>
        <w:t>A piac formái és a kínálat</w:t>
      </w:r>
    </w:p>
    <w:p w:rsidR="00793D51" w:rsidRPr="00E7756E" w:rsidRDefault="00793D51" w:rsidP="00793D51">
      <w:pPr>
        <w:tabs>
          <w:tab w:val="right" w:pos="9072"/>
        </w:tabs>
        <w:ind w:left="851" w:hanging="15"/>
        <w:jc w:val="both"/>
        <w:rPr>
          <w:kern w:val="2"/>
        </w:rPr>
      </w:pPr>
      <w:r w:rsidRPr="00E7756E">
        <w:rPr>
          <w:kern w:val="2"/>
          <w:shd w:val="clear" w:color="auto" w:fill="FFFFFF"/>
        </w:rPr>
        <w:t>A piacszabályozás</w:t>
      </w:r>
    </w:p>
    <w:p w:rsidR="00793D51" w:rsidRPr="00E7756E" w:rsidRDefault="00793D51" w:rsidP="00793D51">
      <w:pPr>
        <w:tabs>
          <w:tab w:val="right" w:pos="9072"/>
        </w:tabs>
        <w:ind w:left="851" w:hanging="15"/>
        <w:jc w:val="both"/>
        <w:rPr>
          <w:kern w:val="2"/>
        </w:rPr>
      </w:pPr>
      <w:r w:rsidRPr="00E7756E">
        <w:rPr>
          <w:kern w:val="2"/>
          <w:shd w:val="clear" w:color="auto" w:fill="FFFFFF"/>
        </w:rPr>
        <w:t xml:space="preserve">Gazdálkodás, gazdaságosság </w:t>
      </w:r>
    </w:p>
    <w:p w:rsidR="00793D51" w:rsidRPr="00E7756E" w:rsidRDefault="00793D51" w:rsidP="00793D51">
      <w:pPr>
        <w:tabs>
          <w:tab w:val="right" w:pos="9072"/>
        </w:tabs>
        <w:ind w:left="851" w:hanging="15"/>
        <w:jc w:val="both"/>
        <w:rPr>
          <w:kern w:val="2"/>
        </w:rPr>
      </w:pPr>
      <w:r w:rsidRPr="00E7756E">
        <w:rPr>
          <w:kern w:val="2"/>
        </w:rPr>
        <w:t>Költség, kiadás, ráfordítás bevétel fogalma</w:t>
      </w:r>
    </w:p>
    <w:p w:rsidR="00793D51" w:rsidRPr="00E7756E" w:rsidRDefault="00793D51" w:rsidP="00793D51">
      <w:pPr>
        <w:tabs>
          <w:tab w:val="right" w:pos="9072"/>
        </w:tabs>
        <w:ind w:left="851" w:hanging="15"/>
        <w:jc w:val="both"/>
        <w:rPr>
          <w:kern w:val="2"/>
        </w:rPr>
      </w:pPr>
      <w:r w:rsidRPr="00E7756E">
        <w:rPr>
          <w:kern w:val="2"/>
        </w:rPr>
        <w:t>A fedezeti összeg</w:t>
      </w:r>
    </w:p>
    <w:p w:rsidR="00793D51" w:rsidRPr="00E7756E" w:rsidRDefault="00793D51" w:rsidP="00793D51">
      <w:pPr>
        <w:tabs>
          <w:tab w:val="right" w:pos="9072"/>
        </w:tabs>
        <w:ind w:left="851" w:hanging="15"/>
        <w:jc w:val="both"/>
        <w:rPr>
          <w:kern w:val="2"/>
        </w:rPr>
      </w:pPr>
      <w:r w:rsidRPr="00E7756E">
        <w:rPr>
          <w:kern w:val="2"/>
        </w:rPr>
        <w:t>A vállalkozás gazdálkodásának eredménye</w:t>
      </w:r>
    </w:p>
    <w:p w:rsidR="00793D51" w:rsidRPr="00E7756E" w:rsidRDefault="00793D51" w:rsidP="00793D51">
      <w:pPr>
        <w:tabs>
          <w:tab w:val="right" w:pos="9072"/>
        </w:tabs>
        <w:ind w:left="851" w:hanging="15"/>
        <w:jc w:val="both"/>
        <w:rPr>
          <w:kern w:val="2"/>
        </w:rPr>
      </w:pPr>
    </w:p>
    <w:p w:rsidR="00793D51" w:rsidRPr="00E7756E" w:rsidRDefault="00793D51" w:rsidP="00793D51">
      <w:pPr>
        <w:tabs>
          <w:tab w:val="right" w:pos="9072"/>
        </w:tabs>
        <w:ind w:left="851"/>
        <w:jc w:val="both"/>
        <w:rPr>
          <w:b/>
          <w:bCs/>
          <w:i/>
          <w:iCs/>
          <w:kern w:val="2"/>
        </w:rPr>
      </w:pPr>
      <w:r w:rsidRPr="00E7756E">
        <w:rPr>
          <w:b/>
          <w:bCs/>
        </w:rPr>
        <w:t xml:space="preserve">5.3.4. </w:t>
      </w:r>
      <w:r w:rsidRPr="00E7756E">
        <w:rPr>
          <w:b/>
          <w:bCs/>
          <w:kern w:val="2"/>
        </w:rPr>
        <w:t xml:space="preserve"> A vállalkozások alapítása, működése</w:t>
      </w:r>
      <w:r w:rsidRPr="00E7756E">
        <w:rPr>
          <w:b/>
          <w:bCs/>
          <w:kern w:val="2"/>
        </w:rPr>
        <w:tab/>
      </w:r>
      <w:r w:rsidRPr="00E7756E">
        <w:rPr>
          <w:b/>
          <w:bCs/>
          <w:i/>
          <w:iCs/>
          <w:kern w:val="2"/>
        </w:rPr>
        <w:t>24</w:t>
      </w:r>
      <w:r w:rsidRPr="00E7756E">
        <w:rPr>
          <w:b/>
          <w:bCs/>
          <w:i/>
          <w:iCs/>
        </w:rPr>
        <w:t xml:space="preserve"> óra/24 óra</w:t>
      </w:r>
    </w:p>
    <w:p w:rsidR="00793D51" w:rsidRPr="00E7756E" w:rsidRDefault="00793D51" w:rsidP="00793D51">
      <w:pPr>
        <w:tabs>
          <w:tab w:val="right" w:pos="9072"/>
        </w:tabs>
        <w:ind w:left="851" w:hanging="15"/>
        <w:jc w:val="both"/>
        <w:rPr>
          <w:kern w:val="2"/>
        </w:rPr>
      </w:pPr>
      <w:r w:rsidRPr="00E7756E">
        <w:rPr>
          <w:kern w:val="2"/>
        </w:rPr>
        <w:t>A vállalkozásokról általában, a kis- és középvállalkozások jellemzője</w:t>
      </w:r>
    </w:p>
    <w:p w:rsidR="00793D51" w:rsidRPr="00E7756E" w:rsidRDefault="00793D51" w:rsidP="00793D51">
      <w:pPr>
        <w:tabs>
          <w:tab w:val="right" w:pos="9072"/>
        </w:tabs>
        <w:ind w:left="851" w:hanging="15"/>
        <w:jc w:val="both"/>
        <w:rPr>
          <w:kern w:val="2"/>
        </w:rPr>
      </w:pPr>
      <w:r w:rsidRPr="00E7756E">
        <w:rPr>
          <w:kern w:val="2"/>
        </w:rPr>
        <w:t>Az egyéni vállalkozás jellemzői, alapítása, szüneteltetése, megszűnése</w:t>
      </w:r>
    </w:p>
    <w:p w:rsidR="00793D51" w:rsidRPr="00E7756E" w:rsidRDefault="00793D51" w:rsidP="00793D51">
      <w:pPr>
        <w:tabs>
          <w:tab w:val="right" w:pos="9072"/>
        </w:tabs>
        <w:ind w:left="851" w:hanging="15"/>
        <w:jc w:val="both"/>
        <w:rPr>
          <w:kern w:val="2"/>
        </w:rPr>
      </w:pPr>
      <w:r w:rsidRPr="00E7756E">
        <w:rPr>
          <w:kern w:val="2"/>
        </w:rPr>
        <w:t>A társas vállalkozások formái, sajátosságai</w:t>
      </w:r>
    </w:p>
    <w:p w:rsidR="00793D51" w:rsidRPr="00E7756E" w:rsidRDefault="00793D51" w:rsidP="00793D51">
      <w:pPr>
        <w:tabs>
          <w:tab w:val="right" w:pos="9072"/>
        </w:tabs>
        <w:ind w:left="851" w:hanging="15"/>
        <w:jc w:val="both"/>
        <w:rPr>
          <w:kern w:val="2"/>
        </w:rPr>
      </w:pPr>
      <w:r w:rsidRPr="00E7756E">
        <w:rPr>
          <w:kern w:val="2"/>
        </w:rPr>
        <w:t>A társas vállalkozások alapítása, működése</w:t>
      </w:r>
    </w:p>
    <w:p w:rsidR="00793D51" w:rsidRPr="00E7756E" w:rsidRDefault="00793D51" w:rsidP="00793D51">
      <w:pPr>
        <w:tabs>
          <w:tab w:val="right" w:pos="9072"/>
        </w:tabs>
        <w:ind w:left="851" w:hanging="15"/>
        <w:jc w:val="both"/>
        <w:rPr>
          <w:kern w:val="2"/>
        </w:rPr>
      </w:pPr>
      <w:r w:rsidRPr="00E7756E">
        <w:rPr>
          <w:kern w:val="2"/>
        </w:rPr>
        <w:t>A táras vállalkozások megszűnése</w:t>
      </w:r>
    </w:p>
    <w:p w:rsidR="00793D51" w:rsidRPr="00E7756E" w:rsidRDefault="00793D51" w:rsidP="00793D51">
      <w:pPr>
        <w:tabs>
          <w:tab w:val="right" w:pos="9072"/>
        </w:tabs>
        <w:ind w:left="851" w:hanging="15"/>
        <w:jc w:val="both"/>
        <w:rPr>
          <w:kern w:val="2"/>
        </w:rPr>
      </w:pPr>
      <w:r w:rsidRPr="00E7756E">
        <w:rPr>
          <w:kern w:val="2"/>
        </w:rPr>
        <w:t>Csődeljárás, felszámolási eljárás</w:t>
      </w:r>
    </w:p>
    <w:p w:rsidR="00793D51" w:rsidRPr="00E7756E" w:rsidRDefault="00793D51" w:rsidP="00793D51">
      <w:pPr>
        <w:tabs>
          <w:tab w:val="right" w:pos="9072"/>
        </w:tabs>
        <w:ind w:left="851" w:hanging="15"/>
        <w:jc w:val="both"/>
        <w:rPr>
          <w:kern w:val="2"/>
        </w:rPr>
      </w:pPr>
      <w:r w:rsidRPr="00E7756E">
        <w:rPr>
          <w:kern w:val="2"/>
        </w:rPr>
        <w:t>Cégnyilvántartás</w:t>
      </w:r>
    </w:p>
    <w:p w:rsidR="00793D51" w:rsidRPr="00E7756E" w:rsidRDefault="00793D51" w:rsidP="00793D51">
      <w:pPr>
        <w:pStyle w:val="1felsorol"/>
        <w:numPr>
          <w:ilvl w:val="0"/>
          <w:numId w:val="0"/>
        </w:numPr>
        <w:tabs>
          <w:tab w:val="left" w:pos="851"/>
          <w:tab w:val="right" w:pos="9072"/>
        </w:tabs>
        <w:ind w:left="851"/>
        <w:jc w:val="both"/>
      </w:pPr>
      <w:r w:rsidRPr="00E7756E">
        <w:t>A vállalkozás szervezete</w:t>
      </w:r>
    </w:p>
    <w:p w:rsidR="00793D51" w:rsidRPr="00E7756E" w:rsidRDefault="00793D51" w:rsidP="00793D51">
      <w:pPr>
        <w:pStyle w:val="1felsorol"/>
        <w:numPr>
          <w:ilvl w:val="0"/>
          <w:numId w:val="0"/>
        </w:numPr>
        <w:tabs>
          <w:tab w:val="left" w:pos="851"/>
          <w:tab w:val="right" w:pos="9072"/>
        </w:tabs>
        <w:ind w:left="851"/>
        <w:jc w:val="both"/>
      </w:pPr>
      <w:r w:rsidRPr="00E7756E">
        <w:lastRenderedPageBreak/>
        <w:t>A vezetés fogalma, vezetési szintek</w:t>
      </w:r>
    </w:p>
    <w:p w:rsidR="00793D51" w:rsidRPr="00E7756E" w:rsidRDefault="00793D51" w:rsidP="00793D51">
      <w:pPr>
        <w:pStyle w:val="FELS2"/>
        <w:numPr>
          <w:ilvl w:val="0"/>
          <w:numId w:val="0"/>
        </w:numPr>
        <w:tabs>
          <w:tab w:val="right" w:pos="9072"/>
        </w:tabs>
        <w:overflowPunct/>
        <w:autoSpaceDE/>
        <w:autoSpaceDN/>
        <w:adjustRightInd/>
        <w:ind w:left="851" w:right="1363"/>
        <w:textAlignment w:val="auto"/>
        <w:rPr>
          <w:sz w:val="24"/>
          <w:szCs w:val="24"/>
        </w:rPr>
      </w:pPr>
      <w:r w:rsidRPr="00E7756E">
        <w:rPr>
          <w:sz w:val="24"/>
          <w:szCs w:val="24"/>
        </w:rPr>
        <w:t>A vezetői tulajdonságok, vezetők feladatai</w:t>
      </w:r>
    </w:p>
    <w:p w:rsidR="00793D51" w:rsidRPr="00E7756E" w:rsidRDefault="00793D51" w:rsidP="00793D51">
      <w:pPr>
        <w:pStyle w:val="FELS2"/>
        <w:numPr>
          <w:ilvl w:val="0"/>
          <w:numId w:val="0"/>
        </w:numPr>
        <w:tabs>
          <w:tab w:val="right" w:pos="9072"/>
        </w:tabs>
        <w:overflowPunct/>
        <w:autoSpaceDE/>
        <w:autoSpaceDN/>
        <w:adjustRightInd/>
        <w:ind w:left="851" w:right="1363"/>
        <w:textAlignment w:val="auto"/>
        <w:rPr>
          <w:sz w:val="24"/>
          <w:szCs w:val="24"/>
        </w:rPr>
      </w:pPr>
      <w:r w:rsidRPr="00E7756E">
        <w:rPr>
          <w:sz w:val="24"/>
          <w:szCs w:val="24"/>
        </w:rPr>
        <w:t>A vezetés és irányítás információ bázisa</w:t>
      </w:r>
    </w:p>
    <w:p w:rsidR="00793D51" w:rsidRPr="00E7756E" w:rsidRDefault="00793D51" w:rsidP="00793D51">
      <w:pPr>
        <w:pStyle w:val="FELS2"/>
        <w:numPr>
          <w:ilvl w:val="0"/>
          <w:numId w:val="0"/>
        </w:numPr>
        <w:tabs>
          <w:tab w:val="right" w:pos="9072"/>
        </w:tabs>
        <w:overflowPunct/>
        <w:autoSpaceDE/>
        <w:autoSpaceDN/>
        <w:adjustRightInd/>
        <w:ind w:left="851" w:right="1363"/>
        <w:textAlignment w:val="auto"/>
        <w:rPr>
          <w:sz w:val="24"/>
          <w:szCs w:val="24"/>
        </w:rPr>
      </w:pPr>
      <w:r w:rsidRPr="00E7756E">
        <w:rPr>
          <w:sz w:val="24"/>
          <w:szCs w:val="24"/>
        </w:rPr>
        <w:t xml:space="preserve">A </w:t>
      </w:r>
      <w:proofErr w:type="spellStart"/>
      <w:r w:rsidRPr="00E7756E">
        <w:rPr>
          <w:sz w:val="24"/>
          <w:szCs w:val="24"/>
        </w:rPr>
        <w:t>controlling</w:t>
      </w:r>
      <w:proofErr w:type="spellEnd"/>
      <w:r w:rsidRPr="00E7756E">
        <w:rPr>
          <w:sz w:val="24"/>
          <w:szCs w:val="24"/>
        </w:rPr>
        <w:t xml:space="preserve"> tevékenység szerepe</w:t>
      </w:r>
    </w:p>
    <w:p w:rsidR="00793D51" w:rsidRPr="00E7756E" w:rsidRDefault="00793D51" w:rsidP="00793D51">
      <w:pPr>
        <w:tabs>
          <w:tab w:val="right" w:pos="9072"/>
        </w:tabs>
        <w:ind w:left="851"/>
      </w:pPr>
    </w:p>
    <w:p w:rsidR="00793D51" w:rsidRPr="00E7756E" w:rsidRDefault="00793D51" w:rsidP="00793D51">
      <w:pPr>
        <w:tabs>
          <w:tab w:val="right" w:pos="9072"/>
        </w:tabs>
        <w:ind w:left="851"/>
        <w:rPr>
          <w:b/>
          <w:bCs/>
        </w:rPr>
      </w:pPr>
      <w:r w:rsidRPr="00E7756E">
        <w:rPr>
          <w:b/>
          <w:bCs/>
        </w:rPr>
        <w:t>5.3.5. A gazdasági élet szereplői, az állam feladatai</w:t>
      </w:r>
      <w:r w:rsidRPr="00E7756E">
        <w:rPr>
          <w:b/>
          <w:bCs/>
        </w:rPr>
        <w:tab/>
      </w:r>
      <w:r w:rsidRPr="00E7756E">
        <w:rPr>
          <w:b/>
          <w:bCs/>
          <w:i/>
          <w:iCs/>
        </w:rPr>
        <w:t xml:space="preserve"> 22 óra/22óra</w:t>
      </w:r>
    </w:p>
    <w:p w:rsidR="00793D51" w:rsidRPr="00E7756E" w:rsidRDefault="00793D51" w:rsidP="00793D51">
      <w:pPr>
        <w:tabs>
          <w:tab w:val="right" w:pos="9072"/>
        </w:tabs>
        <w:ind w:left="851" w:hanging="15"/>
        <w:jc w:val="both"/>
        <w:rPr>
          <w:kern w:val="2"/>
        </w:rPr>
      </w:pPr>
      <w:r w:rsidRPr="00E7756E">
        <w:rPr>
          <w:kern w:val="2"/>
        </w:rPr>
        <w:t>Makrogazdasági fogalmak, gazdasági folyamatok.</w:t>
      </w:r>
    </w:p>
    <w:p w:rsidR="00793D51" w:rsidRPr="00E7756E" w:rsidRDefault="00793D51" w:rsidP="00793D51">
      <w:pPr>
        <w:tabs>
          <w:tab w:val="right" w:pos="9072"/>
        </w:tabs>
        <w:ind w:left="851" w:hanging="15"/>
        <w:jc w:val="both"/>
        <w:rPr>
          <w:kern w:val="2"/>
        </w:rPr>
      </w:pPr>
      <w:r w:rsidRPr="00E7756E">
        <w:rPr>
          <w:kern w:val="2"/>
        </w:rPr>
        <w:t>A makrogazdaság szereplői, a gazdasági szférák jellemzői</w:t>
      </w:r>
    </w:p>
    <w:p w:rsidR="00793D51" w:rsidRPr="00E7756E" w:rsidRDefault="00793D51" w:rsidP="00793D51">
      <w:pPr>
        <w:tabs>
          <w:tab w:val="right" w:pos="9072"/>
        </w:tabs>
        <w:ind w:left="851" w:hanging="15"/>
        <w:jc w:val="both"/>
        <w:rPr>
          <w:kern w:val="2"/>
        </w:rPr>
      </w:pPr>
      <w:r w:rsidRPr="00E7756E">
        <w:rPr>
          <w:kern w:val="2"/>
        </w:rPr>
        <w:t>A makrogazdaság piacai</w:t>
      </w:r>
    </w:p>
    <w:p w:rsidR="00793D51" w:rsidRPr="00E7756E" w:rsidRDefault="00793D51" w:rsidP="00793D51">
      <w:pPr>
        <w:tabs>
          <w:tab w:val="right" w:pos="9072"/>
        </w:tabs>
        <w:ind w:left="851" w:hanging="15"/>
        <w:jc w:val="both"/>
        <w:rPr>
          <w:kern w:val="2"/>
        </w:rPr>
      </w:pPr>
      <w:r w:rsidRPr="00E7756E">
        <w:rPr>
          <w:kern w:val="2"/>
        </w:rPr>
        <w:t>Az állam feladatadatai, az állam gazdasági szerepe</w:t>
      </w:r>
    </w:p>
    <w:p w:rsidR="00793D51" w:rsidRPr="00E7756E" w:rsidRDefault="00793D51" w:rsidP="00793D51">
      <w:pPr>
        <w:tabs>
          <w:tab w:val="right" w:pos="9072"/>
        </w:tabs>
        <w:ind w:left="851" w:hanging="15"/>
        <w:jc w:val="both"/>
        <w:rPr>
          <w:kern w:val="2"/>
        </w:rPr>
      </w:pPr>
      <w:r w:rsidRPr="00E7756E">
        <w:rPr>
          <w:kern w:val="2"/>
        </w:rPr>
        <w:t>Monetáris és fiskális politika</w:t>
      </w:r>
    </w:p>
    <w:p w:rsidR="00793D51" w:rsidRPr="00E7756E" w:rsidRDefault="00793D51" w:rsidP="00793D51">
      <w:pPr>
        <w:tabs>
          <w:tab w:val="right" w:pos="9072"/>
        </w:tabs>
        <w:ind w:left="851" w:hanging="15"/>
        <w:jc w:val="both"/>
        <w:rPr>
          <w:kern w:val="2"/>
        </w:rPr>
      </w:pPr>
      <w:r w:rsidRPr="00E7756E">
        <w:rPr>
          <w:kern w:val="2"/>
        </w:rPr>
        <w:t>Az államháztartás rendszere</w:t>
      </w:r>
    </w:p>
    <w:p w:rsidR="00793D51" w:rsidRPr="00E7756E" w:rsidRDefault="00793D51" w:rsidP="00793D51">
      <w:pPr>
        <w:tabs>
          <w:tab w:val="right" w:pos="9072"/>
        </w:tabs>
        <w:ind w:left="851" w:hanging="15"/>
        <w:jc w:val="both"/>
        <w:rPr>
          <w:kern w:val="2"/>
        </w:rPr>
      </w:pPr>
      <w:r w:rsidRPr="00E7756E">
        <w:rPr>
          <w:kern w:val="2"/>
        </w:rPr>
        <w:t>A központi költségvetés szerkezete, főbb bevételi forrásai és kiadásai</w:t>
      </w:r>
    </w:p>
    <w:p w:rsidR="00793D51" w:rsidRPr="00E7756E" w:rsidRDefault="00793D51" w:rsidP="00793D51">
      <w:pPr>
        <w:tabs>
          <w:tab w:val="right" w:pos="9072"/>
        </w:tabs>
        <w:ind w:left="851" w:hanging="17"/>
        <w:jc w:val="both"/>
      </w:pPr>
    </w:p>
    <w:p w:rsidR="00793D51" w:rsidRPr="00E7756E" w:rsidRDefault="00793D51" w:rsidP="00793D51">
      <w:pPr>
        <w:tabs>
          <w:tab w:val="right" w:pos="9072"/>
        </w:tabs>
        <w:ind w:left="851"/>
      </w:pPr>
      <w:r w:rsidRPr="00E7756E">
        <w:rPr>
          <w:b/>
          <w:bCs/>
        </w:rPr>
        <w:t>5.3.6. A nemzetgazdaság ágazati rendszere</w:t>
      </w:r>
      <w:r w:rsidRPr="00E7756E" w:rsidDel="002E71B8">
        <w:rPr>
          <w:b/>
          <w:bCs/>
        </w:rPr>
        <w:tab/>
      </w:r>
      <w:r w:rsidRPr="00E7756E">
        <w:rPr>
          <w:b/>
          <w:bCs/>
          <w:i/>
          <w:iCs/>
        </w:rPr>
        <w:t>28 óra/28 óra</w:t>
      </w:r>
    </w:p>
    <w:p w:rsidR="00793D51" w:rsidRPr="00E7756E" w:rsidRDefault="00793D51" w:rsidP="00793D51">
      <w:pPr>
        <w:pStyle w:val="1felsorol"/>
        <w:numPr>
          <w:ilvl w:val="0"/>
          <w:numId w:val="0"/>
        </w:numPr>
        <w:tabs>
          <w:tab w:val="right" w:pos="9072"/>
        </w:tabs>
        <w:ind w:left="851" w:right="1835"/>
        <w:jc w:val="both"/>
        <w:rPr>
          <w:shd w:val="clear" w:color="auto" w:fill="FFFFFF"/>
        </w:rPr>
      </w:pPr>
      <w:r w:rsidRPr="00E7756E">
        <w:rPr>
          <w:shd w:val="clear" w:color="auto" w:fill="FFFFFF"/>
        </w:rPr>
        <w:t>A nemzetgazdaság fogalma és ágazati rendszere</w:t>
      </w:r>
    </w:p>
    <w:p w:rsidR="00793D51" w:rsidRPr="00E7756E" w:rsidRDefault="00793D51" w:rsidP="00793D51">
      <w:pPr>
        <w:pStyle w:val="FELS2"/>
        <w:numPr>
          <w:ilvl w:val="0"/>
          <w:numId w:val="0"/>
        </w:numPr>
        <w:tabs>
          <w:tab w:val="right" w:pos="9072"/>
        </w:tabs>
        <w:ind w:left="851"/>
        <w:rPr>
          <w:sz w:val="24"/>
          <w:szCs w:val="24"/>
          <w:shd w:val="clear" w:color="auto" w:fill="FFFFFF"/>
        </w:rPr>
      </w:pPr>
      <w:r w:rsidRPr="00E7756E">
        <w:rPr>
          <w:sz w:val="24"/>
          <w:szCs w:val="24"/>
          <w:shd w:val="clear" w:color="auto" w:fill="FFFFFF"/>
        </w:rPr>
        <w:t>A gazdasági alanyok (szereplők) főbb csoportjai (vállalat, háztartás, állam stb.)</w:t>
      </w:r>
    </w:p>
    <w:p w:rsidR="00793D51" w:rsidRPr="00E7756E" w:rsidRDefault="00793D51" w:rsidP="00793D51">
      <w:pPr>
        <w:pStyle w:val="FELS2"/>
        <w:numPr>
          <w:ilvl w:val="0"/>
          <w:numId w:val="0"/>
        </w:numPr>
        <w:tabs>
          <w:tab w:val="right" w:pos="9072"/>
        </w:tabs>
        <w:ind w:left="851"/>
        <w:rPr>
          <w:sz w:val="24"/>
          <w:szCs w:val="24"/>
          <w:shd w:val="clear" w:color="auto" w:fill="FFFFFF"/>
        </w:rPr>
      </w:pPr>
      <w:r w:rsidRPr="00E7756E">
        <w:rPr>
          <w:sz w:val="24"/>
          <w:szCs w:val="24"/>
          <w:shd w:val="clear" w:color="auto" w:fill="FFFFFF"/>
        </w:rPr>
        <w:t>A termelés tényezői (föld, munka, tőke, vállalkozás, információ) és kölcsönhatásuk</w:t>
      </w:r>
    </w:p>
    <w:p w:rsidR="00793D51" w:rsidRPr="00E7756E" w:rsidRDefault="00793D51" w:rsidP="00793D51">
      <w:pPr>
        <w:pStyle w:val="FELS2"/>
        <w:numPr>
          <w:ilvl w:val="0"/>
          <w:numId w:val="0"/>
        </w:numPr>
        <w:tabs>
          <w:tab w:val="right" w:pos="9072"/>
        </w:tabs>
        <w:ind w:left="851"/>
        <w:rPr>
          <w:sz w:val="24"/>
          <w:szCs w:val="24"/>
          <w:shd w:val="clear" w:color="auto" w:fill="FFFFFF"/>
        </w:rPr>
      </w:pPr>
      <w:r w:rsidRPr="00E7756E">
        <w:rPr>
          <w:sz w:val="24"/>
          <w:szCs w:val="24"/>
          <w:shd w:val="clear" w:color="auto" w:fill="FFFFFF"/>
        </w:rPr>
        <w:t xml:space="preserve">A tulajdonviszonyok és gazdasági koordinációs mechanizmusok Nemzetgazdasági ágak, ágazatok, </w:t>
      </w:r>
      <w:proofErr w:type="spellStart"/>
      <w:r w:rsidRPr="00E7756E">
        <w:rPr>
          <w:sz w:val="24"/>
          <w:szCs w:val="24"/>
          <w:shd w:val="clear" w:color="auto" w:fill="FFFFFF"/>
        </w:rPr>
        <w:t>alágazatok</w:t>
      </w:r>
      <w:proofErr w:type="spellEnd"/>
      <w:r w:rsidRPr="00E7756E">
        <w:rPr>
          <w:sz w:val="24"/>
          <w:szCs w:val="24"/>
          <w:shd w:val="clear" w:color="auto" w:fill="FFFFFF"/>
        </w:rPr>
        <w:t xml:space="preserve"> és szakágazatok, a nemzetgazdaság teljesítménykategóriái és mérésük</w:t>
      </w:r>
    </w:p>
    <w:p w:rsidR="00793D51" w:rsidRPr="00E7756E" w:rsidRDefault="00793D51" w:rsidP="00793D51">
      <w:pPr>
        <w:pStyle w:val="FELS2"/>
        <w:numPr>
          <w:ilvl w:val="0"/>
          <w:numId w:val="0"/>
        </w:numPr>
        <w:tabs>
          <w:tab w:val="right" w:pos="9072"/>
        </w:tabs>
        <w:ind w:left="851" w:right="1835"/>
        <w:rPr>
          <w:sz w:val="24"/>
          <w:szCs w:val="24"/>
          <w:shd w:val="clear" w:color="auto" w:fill="FFFFFF"/>
        </w:rPr>
      </w:pPr>
      <w:r w:rsidRPr="00E7756E">
        <w:rPr>
          <w:sz w:val="24"/>
          <w:szCs w:val="24"/>
          <w:shd w:val="clear" w:color="auto" w:fill="FFFFFF"/>
        </w:rPr>
        <w:t>A bruttó kibocsátás, a bruttó és nettó hazai termék</w:t>
      </w:r>
    </w:p>
    <w:p w:rsidR="00793D51" w:rsidRPr="00E7756E" w:rsidRDefault="00793D51" w:rsidP="00793D51">
      <w:pPr>
        <w:pStyle w:val="FELS2"/>
        <w:numPr>
          <w:ilvl w:val="0"/>
          <w:numId w:val="0"/>
        </w:numPr>
        <w:tabs>
          <w:tab w:val="right" w:pos="9072"/>
        </w:tabs>
        <w:ind w:left="851" w:right="1835"/>
        <w:rPr>
          <w:sz w:val="24"/>
          <w:szCs w:val="24"/>
          <w:shd w:val="clear" w:color="auto" w:fill="FFFFFF"/>
        </w:rPr>
      </w:pPr>
      <w:r w:rsidRPr="00E7756E">
        <w:rPr>
          <w:sz w:val="24"/>
          <w:szCs w:val="24"/>
          <w:shd w:val="clear" w:color="auto" w:fill="FFFFFF"/>
        </w:rPr>
        <w:t xml:space="preserve">A bruttó és nettó nemzeti jövedelem </w:t>
      </w:r>
      <w:proofErr w:type="spellStart"/>
      <w:r w:rsidRPr="00E7756E">
        <w:rPr>
          <w:sz w:val="24"/>
          <w:szCs w:val="24"/>
          <w:shd w:val="clear" w:color="auto" w:fill="FFFFFF"/>
        </w:rPr>
        <w:t>nominál-</w:t>
      </w:r>
      <w:proofErr w:type="spellEnd"/>
      <w:r w:rsidRPr="00E7756E">
        <w:rPr>
          <w:sz w:val="24"/>
          <w:szCs w:val="24"/>
          <w:shd w:val="clear" w:color="auto" w:fill="FFFFFF"/>
        </w:rPr>
        <w:t xml:space="preserve"> és reálértéke</w:t>
      </w:r>
    </w:p>
    <w:p w:rsidR="00793D51" w:rsidRPr="00E7756E" w:rsidRDefault="00793D51" w:rsidP="00793D51">
      <w:pPr>
        <w:pStyle w:val="FELS2"/>
        <w:numPr>
          <w:ilvl w:val="0"/>
          <w:numId w:val="0"/>
        </w:numPr>
        <w:tabs>
          <w:tab w:val="right" w:pos="9072"/>
        </w:tabs>
        <w:ind w:left="851" w:right="1835"/>
        <w:rPr>
          <w:sz w:val="24"/>
          <w:szCs w:val="24"/>
        </w:rPr>
      </w:pPr>
      <w:r w:rsidRPr="00E7756E">
        <w:rPr>
          <w:sz w:val="24"/>
          <w:szCs w:val="24"/>
          <w:shd w:val="clear" w:color="auto" w:fill="FFFFFF"/>
        </w:rPr>
        <w:t>A gazdasági növekedés, a nemzeti vagyon fogalma, részei</w:t>
      </w:r>
    </w:p>
    <w:p w:rsidR="00793D51" w:rsidRPr="00E7756E" w:rsidRDefault="00793D51" w:rsidP="00793D51">
      <w:pPr>
        <w:tabs>
          <w:tab w:val="right" w:pos="9072"/>
        </w:tabs>
        <w:ind w:left="851" w:firstLine="540"/>
        <w:jc w:val="both"/>
      </w:pPr>
    </w:p>
    <w:p w:rsidR="00793D51" w:rsidRPr="00E7756E" w:rsidRDefault="00793D51" w:rsidP="00793D51">
      <w:pPr>
        <w:tabs>
          <w:tab w:val="right" w:pos="9072"/>
        </w:tabs>
        <w:ind w:left="851"/>
      </w:pPr>
      <w:r w:rsidRPr="00E7756E">
        <w:rPr>
          <w:b/>
          <w:bCs/>
        </w:rPr>
        <w:t>5.3.7. A marketing alapjai</w:t>
      </w:r>
      <w:r w:rsidRPr="00E7756E">
        <w:rPr>
          <w:b/>
          <w:bCs/>
        </w:rPr>
        <w:tab/>
      </w:r>
      <w:r w:rsidRPr="00E7756E">
        <w:rPr>
          <w:b/>
          <w:bCs/>
          <w:i/>
          <w:iCs/>
        </w:rPr>
        <w:t>16 óra/16 óra</w:t>
      </w:r>
    </w:p>
    <w:p w:rsidR="00793D51" w:rsidRPr="00E7756E" w:rsidRDefault="00793D51" w:rsidP="00793D51">
      <w:pPr>
        <w:tabs>
          <w:tab w:val="right" w:pos="9072"/>
        </w:tabs>
        <w:ind w:left="851" w:hanging="15"/>
        <w:jc w:val="both"/>
      </w:pPr>
      <w:r w:rsidRPr="00E7756E">
        <w:t>Marketing alapfogalmak</w:t>
      </w:r>
    </w:p>
    <w:p w:rsidR="00793D51" w:rsidRPr="00E7756E" w:rsidRDefault="00793D51" w:rsidP="00793D51">
      <w:pPr>
        <w:tabs>
          <w:tab w:val="right" w:pos="9072"/>
        </w:tabs>
        <w:ind w:left="851" w:hanging="15"/>
        <w:jc w:val="both"/>
      </w:pPr>
      <w:r w:rsidRPr="00E7756E">
        <w:t>A marketing szerepe a vállalkozásban</w:t>
      </w:r>
    </w:p>
    <w:p w:rsidR="00793D51" w:rsidRPr="00E7756E" w:rsidRDefault="00793D51" w:rsidP="00793D51">
      <w:pPr>
        <w:tabs>
          <w:tab w:val="right" w:pos="9072"/>
        </w:tabs>
        <w:ind w:left="851" w:hanging="15"/>
        <w:jc w:val="both"/>
      </w:pPr>
      <w:r w:rsidRPr="00E7756E">
        <w:t>Piackutatás</w:t>
      </w:r>
    </w:p>
    <w:p w:rsidR="00793D51" w:rsidRPr="00E7756E" w:rsidRDefault="00793D51" w:rsidP="00793D51">
      <w:pPr>
        <w:tabs>
          <w:tab w:val="right" w:pos="9072"/>
        </w:tabs>
        <w:ind w:left="851" w:hanging="15"/>
        <w:jc w:val="both"/>
      </w:pPr>
      <w:r w:rsidRPr="00E7756E">
        <w:t>Marketingmix</w:t>
      </w:r>
    </w:p>
    <w:p w:rsidR="00793D51" w:rsidRPr="00E7756E" w:rsidRDefault="00793D51" w:rsidP="00793D51">
      <w:pPr>
        <w:tabs>
          <w:tab w:val="right" w:pos="9072"/>
        </w:tabs>
        <w:ind w:left="851" w:hanging="15"/>
        <w:jc w:val="both"/>
      </w:pPr>
      <w:r w:rsidRPr="00E7756E">
        <w:t>Marketingstratégia</w:t>
      </w:r>
    </w:p>
    <w:p w:rsidR="00793D51" w:rsidRPr="00E7756E" w:rsidRDefault="00793D51" w:rsidP="00793D51">
      <w:pPr>
        <w:tabs>
          <w:tab w:val="right" w:pos="9072"/>
        </w:tabs>
        <w:ind w:left="851" w:hanging="15"/>
        <w:jc w:val="both"/>
      </w:pPr>
      <w:r w:rsidRPr="00E7756E">
        <w:t>A reklámtevékenység jogi eszközei</w:t>
      </w:r>
    </w:p>
    <w:p w:rsidR="00793D51" w:rsidRPr="00E7756E" w:rsidRDefault="00793D51" w:rsidP="00793D51">
      <w:pPr>
        <w:tabs>
          <w:tab w:val="right" w:pos="9072"/>
        </w:tabs>
        <w:ind w:left="851" w:firstLine="540"/>
        <w:rPr>
          <w:b/>
          <w:bCs/>
        </w:rPr>
      </w:pPr>
    </w:p>
    <w:p w:rsidR="00793D51" w:rsidRPr="00E7756E" w:rsidRDefault="00793D51" w:rsidP="00793D51">
      <w:pPr>
        <w:keepNext/>
        <w:tabs>
          <w:tab w:val="right" w:pos="9072"/>
        </w:tabs>
        <w:ind w:left="851"/>
        <w:rPr>
          <w:b/>
          <w:bCs/>
        </w:rPr>
      </w:pPr>
      <w:r w:rsidRPr="00E7756E">
        <w:rPr>
          <w:b/>
          <w:bCs/>
        </w:rPr>
        <w:t>5.3.8.  Jogi alapismeretek</w:t>
      </w:r>
      <w:r w:rsidRPr="00E7756E">
        <w:rPr>
          <w:b/>
          <w:bCs/>
        </w:rPr>
        <w:tab/>
      </w:r>
      <w:r w:rsidRPr="00E7756E">
        <w:rPr>
          <w:b/>
          <w:bCs/>
          <w:i/>
          <w:iCs/>
        </w:rPr>
        <w:t>20 óra/20 óra</w:t>
      </w:r>
    </w:p>
    <w:p w:rsidR="00793D51" w:rsidRPr="00E7756E" w:rsidRDefault="00793D51" w:rsidP="00793D51">
      <w:pPr>
        <w:tabs>
          <w:tab w:val="right" w:pos="9072"/>
        </w:tabs>
        <w:ind w:left="851" w:hanging="15"/>
        <w:jc w:val="both"/>
      </w:pPr>
      <w:r w:rsidRPr="00E7756E">
        <w:t>A jog lényege, fogalma, funkciói</w:t>
      </w:r>
    </w:p>
    <w:p w:rsidR="00793D51" w:rsidRPr="00E7756E" w:rsidRDefault="00793D51" w:rsidP="00793D51">
      <w:pPr>
        <w:tabs>
          <w:tab w:val="right" w:pos="9072"/>
        </w:tabs>
        <w:ind w:left="851" w:hanging="15"/>
        <w:jc w:val="both"/>
      </w:pPr>
      <w:r w:rsidRPr="00E7756E">
        <w:t>A jogforrás és jogforrási hierarchiája</w:t>
      </w:r>
    </w:p>
    <w:p w:rsidR="00793D51" w:rsidRPr="00E7756E" w:rsidRDefault="00793D51" w:rsidP="00793D51">
      <w:pPr>
        <w:tabs>
          <w:tab w:val="right" w:pos="9072"/>
        </w:tabs>
        <w:ind w:left="851" w:hanging="15"/>
        <w:jc w:val="both"/>
      </w:pPr>
      <w:r w:rsidRPr="00E7756E">
        <w:t>A jogviszony</w:t>
      </w:r>
    </w:p>
    <w:p w:rsidR="00793D51" w:rsidRPr="00E7756E" w:rsidRDefault="00793D51" w:rsidP="00793D51">
      <w:pPr>
        <w:tabs>
          <w:tab w:val="right" w:pos="9072"/>
        </w:tabs>
        <w:ind w:left="851" w:hanging="15"/>
        <w:jc w:val="both"/>
      </w:pPr>
      <w:r w:rsidRPr="00E7756E">
        <w:t>A jogi norma szerkezete, megjelenése, érvényessége</w:t>
      </w:r>
    </w:p>
    <w:p w:rsidR="00793D51" w:rsidRPr="00E7756E" w:rsidRDefault="00793D51" w:rsidP="00793D51">
      <w:pPr>
        <w:tabs>
          <w:tab w:val="right" w:pos="9072"/>
        </w:tabs>
        <w:ind w:left="851" w:hanging="15"/>
        <w:jc w:val="both"/>
      </w:pPr>
      <w:r w:rsidRPr="00E7756E">
        <w:t>A jogalkotás. A jogrendszer felépítése, tagozódása</w:t>
      </w:r>
    </w:p>
    <w:p w:rsidR="00793D51" w:rsidRPr="00E7756E" w:rsidRDefault="00793D51" w:rsidP="00793D51">
      <w:pPr>
        <w:tabs>
          <w:tab w:val="right" w:pos="9072"/>
        </w:tabs>
        <w:ind w:left="851" w:hanging="15"/>
        <w:jc w:val="both"/>
      </w:pPr>
      <w:r w:rsidRPr="00E7756E">
        <w:t>A gazdaság és a jog közötti viszony, a jogrend szerepe a gazdaságban</w:t>
      </w:r>
    </w:p>
    <w:p w:rsidR="00793D51" w:rsidRPr="00E7756E" w:rsidRDefault="00793D51" w:rsidP="00793D51">
      <w:pPr>
        <w:tabs>
          <w:tab w:val="right" w:pos="9072"/>
        </w:tabs>
        <w:ind w:left="851" w:hanging="15"/>
        <w:jc w:val="both"/>
      </w:pPr>
      <w:r w:rsidRPr="00E7756E">
        <w:t>A jogszabályok értelmezése, jogalkalmazás</w:t>
      </w:r>
    </w:p>
    <w:p w:rsidR="00793D51" w:rsidRPr="00E7756E" w:rsidRDefault="00793D51" w:rsidP="00793D51">
      <w:pPr>
        <w:numPr>
          <w:ilvl w:val="12"/>
          <w:numId w:val="0"/>
        </w:numPr>
        <w:tabs>
          <w:tab w:val="right" w:pos="8222"/>
          <w:tab w:val="right" w:pos="9072"/>
        </w:tabs>
        <w:ind w:left="851" w:right="1227" w:hanging="567"/>
      </w:pPr>
    </w:p>
    <w:p w:rsidR="00793D51" w:rsidRPr="00E7756E" w:rsidRDefault="00793D51" w:rsidP="00793D51">
      <w:pPr>
        <w:tabs>
          <w:tab w:val="right" w:pos="9072"/>
        </w:tabs>
        <w:ind w:left="851"/>
      </w:pPr>
      <w:r w:rsidRPr="00E7756E">
        <w:rPr>
          <w:b/>
          <w:bCs/>
        </w:rPr>
        <w:t>5.3.9. Tulajdonjog</w:t>
      </w:r>
      <w:r w:rsidRPr="00E7756E">
        <w:t xml:space="preserve"> </w:t>
      </w:r>
      <w:r w:rsidRPr="00E7756E">
        <w:tab/>
      </w:r>
      <w:r w:rsidRPr="00E7756E">
        <w:rPr>
          <w:b/>
          <w:bCs/>
          <w:i/>
          <w:iCs/>
        </w:rPr>
        <w:t>12 óra/12 óra</w:t>
      </w:r>
    </w:p>
    <w:p w:rsidR="00793D51" w:rsidRPr="00E7756E" w:rsidRDefault="00793D51" w:rsidP="00793D51">
      <w:pPr>
        <w:tabs>
          <w:tab w:val="right" w:pos="9072"/>
        </w:tabs>
        <w:ind w:left="851" w:hanging="15"/>
        <w:jc w:val="both"/>
      </w:pPr>
      <w:r w:rsidRPr="00E7756E">
        <w:t>A tulajdon fogalma, tartalma, a tulajdonost megillető jogosultságok</w:t>
      </w:r>
    </w:p>
    <w:p w:rsidR="00793D51" w:rsidRPr="00E7756E" w:rsidRDefault="00793D51" w:rsidP="00793D51">
      <w:pPr>
        <w:tabs>
          <w:tab w:val="right" w:pos="9072"/>
        </w:tabs>
        <w:ind w:left="851" w:hanging="15"/>
        <w:jc w:val="both"/>
      </w:pPr>
      <w:r w:rsidRPr="00E7756E">
        <w:t>A birtoklás és birtokvédelem</w:t>
      </w:r>
    </w:p>
    <w:p w:rsidR="00793D51" w:rsidRPr="00E7756E" w:rsidRDefault="00793D51" w:rsidP="00793D51">
      <w:pPr>
        <w:tabs>
          <w:tab w:val="right" w:pos="9072"/>
        </w:tabs>
        <w:ind w:left="851" w:hanging="15"/>
        <w:jc w:val="both"/>
      </w:pPr>
      <w:r w:rsidRPr="00E7756E">
        <w:t>A használat és hasznok szedése</w:t>
      </w:r>
    </w:p>
    <w:p w:rsidR="00793D51" w:rsidRPr="00E7756E" w:rsidRDefault="00793D51" w:rsidP="00793D51">
      <w:pPr>
        <w:tabs>
          <w:tab w:val="right" w:pos="9072"/>
        </w:tabs>
        <w:ind w:left="851" w:hanging="15"/>
        <w:jc w:val="both"/>
      </w:pPr>
      <w:r w:rsidRPr="00E7756E">
        <w:t>A rendelkezés joga</w:t>
      </w:r>
    </w:p>
    <w:p w:rsidR="00793D51" w:rsidRPr="00E7756E" w:rsidRDefault="00793D51" w:rsidP="00793D51">
      <w:pPr>
        <w:tabs>
          <w:tab w:val="right" w:pos="9072"/>
        </w:tabs>
        <w:ind w:left="851" w:hanging="15"/>
        <w:jc w:val="both"/>
      </w:pPr>
      <w:r w:rsidRPr="00E7756E">
        <w:t>A tulajdonjog korlátozásai</w:t>
      </w:r>
    </w:p>
    <w:p w:rsidR="00793D51" w:rsidRPr="00E7756E" w:rsidRDefault="00793D51" w:rsidP="00793D51">
      <w:pPr>
        <w:tabs>
          <w:tab w:val="right" w:pos="9072"/>
        </w:tabs>
        <w:ind w:left="851" w:hanging="15"/>
        <w:jc w:val="both"/>
      </w:pPr>
      <w:r w:rsidRPr="00E7756E">
        <w:t>Eredeti és származékos tulajdonszerzés</w:t>
      </w:r>
    </w:p>
    <w:p w:rsidR="00793D51" w:rsidRDefault="00793D51" w:rsidP="00793D51">
      <w:pPr>
        <w:tabs>
          <w:tab w:val="right" w:pos="9072"/>
        </w:tabs>
        <w:ind w:left="851" w:firstLine="540"/>
        <w:rPr>
          <w:b/>
          <w:bCs/>
        </w:rPr>
      </w:pPr>
    </w:p>
    <w:p w:rsidR="00793D51" w:rsidRPr="00E7756E" w:rsidRDefault="00793D51" w:rsidP="00793D51">
      <w:pPr>
        <w:tabs>
          <w:tab w:val="right" w:pos="9072"/>
        </w:tabs>
        <w:ind w:left="851" w:firstLine="540"/>
        <w:rPr>
          <w:b/>
          <w:bCs/>
        </w:rPr>
      </w:pPr>
    </w:p>
    <w:p w:rsidR="00793D51" w:rsidRPr="00E7756E" w:rsidRDefault="00793D51" w:rsidP="00793D51">
      <w:pPr>
        <w:tabs>
          <w:tab w:val="right" w:pos="9072"/>
        </w:tabs>
        <w:ind w:left="851"/>
        <w:rPr>
          <w:b/>
          <w:bCs/>
        </w:rPr>
      </w:pPr>
      <w:r w:rsidRPr="00E7756E">
        <w:rPr>
          <w:b/>
          <w:bCs/>
        </w:rPr>
        <w:lastRenderedPageBreak/>
        <w:t xml:space="preserve">5.3.10. A kötelmi jog </w:t>
      </w:r>
      <w:r w:rsidRPr="00E7756E">
        <w:rPr>
          <w:b/>
          <w:bCs/>
        </w:rPr>
        <w:tab/>
      </w:r>
      <w:r w:rsidRPr="00E7756E">
        <w:rPr>
          <w:b/>
          <w:bCs/>
          <w:i/>
          <w:iCs/>
        </w:rPr>
        <w:t>28 óra/ 28óra</w:t>
      </w:r>
    </w:p>
    <w:p w:rsidR="00793D51" w:rsidRPr="00E7756E" w:rsidRDefault="00793D51" w:rsidP="00793D51">
      <w:pPr>
        <w:ind w:left="851" w:hanging="15"/>
        <w:jc w:val="both"/>
      </w:pPr>
      <w:r w:rsidRPr="00E7756E">
        <w:t>Szerződések fogalma, fajtái</w:t>
      </w:r>
    </w:p>
    <w:p w:rsidR="00793D51" w:rsidRPr="00E7756E" w:rsidRDefault="00793D51" w:rsidP="00793D51">
      <w:pPr>
        <w:ind w:left="851" w:hanging="15"/>
        <w:jc w:val="both"/>
      </w:pPr>
      <w:r w:rsidRPr="00E7756E">
        <w:t>A szerződésekre vonatkozó közös szabályok: szerződéskötés</w:t>
      </w:r>
    </w:p>
    <w:p w:rsidR="00793D51" w:rsidRPr="00E7756E" w:rsidRDefault="00793D51" w:rsidP="00793D51">
      <w:pPr>
        <w:ind w:left="851" w:hanging="15"/>
        <w:jc w:val="both"/>
      </w:pPr>
      <w:r w:rsidRPr="00E7756E">
        <w:t>A szerződés érvénytelensége, módosítása, megszűnése</w:t>
      </w:r>
    </w:p>
    <w:p w:rsidR="00793D51" w:rsidRPr="00E7756E" w:rsidRDefault="00793D51" w:rsidP="00793D51">
      <w:pPr>
        <w:ind w:left="851" w:hanging="15"/>
        <w:jc w:val="both"/>
      </w:pPr>
      <w:r w:rsidRPr="00E7756E">
        <w:t>A szerződés teljesítése, a szerződés megszegése</w:t>
      </w:r>
    </w:p>
    <w:p w:rsidR="00793D51" w:rsidRPr="00E7756E" w:rsidRDefault="00793D51" w:rsidP="00793D51">
      <w:pPr>
        <w:ind w:left="851" w:hanging="15"/>
        <w:jc w:val="both"/>
      </w:pPr>
      <w:r w:rsidRPr="00E7756E">
        <w:t>A szerződés megerősítése, biztosítékadás (foglalók, kötbér, kezesség)</w:t>
      </w:r>
    </w:p>
    <w:p w:rsidR="00793D51" w:rsidRPr="00E7756E" w:rsidRDefault="00793D51" w:rsidP="00793D51">
      <w:pPr>
        <w:ind w:left="851" w:hanging="15"/>
        <w:jc w:val="both"/>
      </w:pPr>
      <w:r w:rsidRPr="00E7756E">
        <w:t>A szerződések legfontosabb szabályai: adásvétel, bérlet, megbízás, vállalkozás, szállítmányozás, fuvarozás, hitel- és számlaszerződés, lízing, biztosítás</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bCs/>
          <w:i/>
        </w:rPr>
        <w:t>5.4.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pPr>
      <w:r w:rsidRPr="00E7756E">
        <w:t>Tanterem, taniroda</w:t>
      </w:r>
    </w:p>
    <w:p w:rsidR="00793D51" w:rsidRPr="00E7756E" w:rsidRDefault="00793D51" w:rsidP="00793D51">
      <w:pPr>
        <w:ind w:left="567"/>
      </w:pPr>
    </w:p>
    <w:p w:rsidR="00793D51" w:rsidRPr="00E7756E" w:rsidRDefault="00793D51" w:rsidP="00793D51">
      <w:pPr>
        <w:widowControl w:val="0"/>
        <w:suppressAutoHyphens/>
        <w:ind w:left="567"/>
        <w:jc w:val="both"/>
        <w:rPr>
          <w:b/>
          <w:bCs/>
        </w:rPr>
      </w:pPr>
      <w:r w:rsidRPr="00E7756E">
        <w:rPr>
          <w:b/>
          <w:bCs/>
          <w:i/>
        </w:rPr>
        <w:t>5.5.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ind w:left="555" w:hanging="15"/>
        <w:jc w:val="both"/>
      </w:pPr>
    </w:p>
    <w:p w:rsidR="00793D51" w:rsidRPr="00E7756E" w:rsidRDefault="00793D51" w:rsidP="00793D51">
      <w:pPr>
        <w:widowControl w:val="0"/>
        <w:suppressAutoHyphens/>
        <w:ind w:left="826"/>
        <w:rPr>
          <w:b/>
          <w:bCs/>
          <w:i/>
          <w:iCs/>
        </w:rPr>
      </w:pPr>
      <w:r w:rsidRPr="00E7756E">
        <w:rPr>
          <w:b/>
          <w:bCs/>
          <w:i/>
        </w:rPr>
        <w:t xml:space="preserve">5.5.1. </w:t>
      </w:r>
      <w:r w:rsidRPr="00E7756E">
        <w:rPr>
          <w:b/>
          <w:bCs/>
          <w:i/>
          <w:iCs/>
        </w:rPr>
        <w:t>A tantárgy elsajátítása során alkalmazható sajátos módszerek (ajánlás)</w:t>
      </w:r>
    </w:p>
    <w:p w:rsidR="00793D51" w:rsidRPr="00E7756E" w:rsidRDefault="00793D51" w:rsidP="00793D51">
      <w:pPr>
        <w:widowControl w:val="0"/>
        <w:suppressAutoHyphens/>
        <w:ind w:left="826"/>
        <w:rPr>
          <w:b/>
          <w:bCs/>
          <w:i/>
          <w:iCs/>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rPr>
          <w:b/>
          <w:bCs/>
          <w:i/>
          <w:iCs/>
        </w:rPr>
      </w:pPr>
    </w:p>
    <w:p w:rsidR="00793D51" w:rsidRPr="00E7756E" w:rsidRDefault="00793D51" w:rsidP="00793D51">
      <w:pPr>
        <w:widowControl w:val="0"/>
        <w:suppressAutoHyphens/>
        <w:ind w:left="826"/>
        <w:rPr>
          <w:b/>
          <w:bCs/>
          <w:i/>
          <w:iCs/>
        </w:rPr>
      </w:pPr>
      <w:r w:rsidRPr="00E7756E">
        <w:rPr>
          <w:b/>
          <w:bCs/>
          <w:i/>
        </w:rPr>
        <w:t xml:space="preserve">5.5.2. </w:t>
      </w:r>
      <w:r w:rsidRPr="00E7756E">
        <w:rPr>
          <w:b/>
          <w:bCs/>
          <w:i/>
          <w:iCs/>
        </w:rPr>
        <w:t>A tantárgy elsajátítása során alkalmazható tanulói tevékenységformák (ajánlás)</w:t>
      </w:r>
    </w:p>
    <w:tbl>
      <w:tblPr>
        <w:tblW w:w="9253" w:type="dxa"/>
        <w:jc w:val="center"/>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2"/>
        <w:gridCol w:w="3621"/>
        <w:gridCol w:w="809"/>
        <w:gridCol w:w="798"/>
        <w:gridCol w:w="763"/>
        <w:gridCol w:w="2190"/>
      </w:tblGrid>
      <w:tr w:rsidR="00793D51" w:rsidRPr="00E7756E" w:rsidTr="00F5648C">
        <w:trPr>
          <w:cantSplit/>
          <w:trHeight w:val="921"/>
          <w:jc w:val="center"/>
        </w:trPr>
        <w:tc>
          <w:tcPr>
            <w:tcW w:w="1072"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1072"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1072"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shd w:val="clear" w:color="auto" w:fill="D9D9D9"/>
            <w:vAlign w:val="center"/>
          </w:tcPr>
          <w:p w:rsidR="00793D51" w:rsidRPr="00E7756E" w:rsidRDefault="00793D51" w:rsidP="00F5648C">
            <w:pPr>
              <w:jc w:val="center"/>
              <w:rPr>
                <w:b/>
                <w:bCs/>
                <w:sz w:val="20"/>
                <w:szCs w:val="20"/>
              </w:rPr>
            </w:pPr>
            <w:r w:rsidRPr="00E7756E">
              <w:rPr>
                <w:b/>
                <w:bCs/>
                <w:sz w:val="20"/>
                <w:szCs w:val="20"/>
              </w:rPr>
              <w:t>3.</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70"/>
          <w:jc w:val="center"/>
        </w:trPr>
        <w:tc>
          <w:tcPr>
            <w:tcW w:w="1072"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Kiscsoportos szakmai munkavégzés irányítással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Default="00793D51" w:rsidP="00793D51">
      <w:pPr>
        <w:ind w:left="555" w:hanging="15"/>
        <w:jc w:val="both"/>
      </w:pPr>
    </w:p>
    <w:p w:rsidR="00793D51" w:rsidRPr="00E7756E" w:rsidRDefault="00793D51" w:rsidP="00793D51">
      <w:pPr>
        <w:ind w:left="555" w:hanging="15"/>
        <w:jc w:val="both"/>
      </w:pPr>
    </w:p>
    <w:p w:rsidR="00793D51" w:rsidRPr="00E7756E" w:rsidRDefault="00793D51" w:rsidP="00793D51">
      <w:pPr>
        <w:widowControl w:val="0"/>
        <w:suppressAutoHyphens/>
        <w:ind w:left="567"/>
        <w:rPr>
          <w:b/>
          <w:bCs/>
        </w:rPr>
      </w:pPr>
      <w:r w:rsidRPr="00E7756E">
        <w:rPr>
          <w:b/>
          <w:bCs/>
          <w:i/>
        </w:rPr>
        <w:t xml:space="preserve">5.6. </w:t>
      </w:r>
      <w:r w:rsidRPr="00E7756E">
        <w:rPr>
          <w:b/>
          <w:bCs/>
        </w:rPr>
        <w:t>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55" w:hanging="15"/>
        <w:jc w:val="both"/>
      </w:pPr>
      <w:r w:rsidRPr="00E7756E">
        <w:t>A számonkérés a tananyag jellegéből következően szóbeli és írásbeli formában történjék.</w:t>
      </w:r>
    </w:p>
    <w:p w:rsidR="00793D51" w:rsidRPr="00E7756E" w:rsidRDefault="00793D51" w:rsidP="00793D51">
      <w:pPr>
        <w:ind w:left="555" w:hanging="15"/>
        <w:jc w:val="both"/>
      </w:pPr>
      <w:r w:rsidRPr="00E7756E">
        <w:t>A szóbeli számonkérést a tanév során folyamatosan célszerű alkalmazni az alapfogalmak, az alapösszefüggések önálló, szakszerű, szabatos megfogalmazásával.</w:t>
      </w:r>
    </w:p>
    <w:p w:rsidR="00793D51" w:rsidRPr="00E7756E" w:rsidRDefault="00793D51" w:rsidP="00793D51">
      <w:pPr>
        <w:ind w:left="555" w:hanging="15"/>
        <w:jc w:val="both"/>
      </w:pPr>
      <w:r w:rsidRPr="00E7756E">
        <w:t>Az egyes nagyobb témakörök feldolgozása, rendszerezése után célszerű a tanulók teljesítményét írásbeli feladatsorral mérni. A számonkérés különböző típusú feladatok kombinációjából álljon: tartalmazzon teszt jellegű feladatokat, igaz</w:t>
      </w:r>
      <w:r w:rsidRPr="00E7756E">
        <w:sym w:font="Symbol" w:char="F02D"/>
      </w:r>
      <w:r w:rsidRPr="00E7756E">
        <w:t>hamis állításokat, alapfogalmak rövid meghatározását, rendszerezéseket és a témakörökhöz kapcsolódó egyszerű számításokat.</w:t>
      </w:r>
    </w:p>
    <w:p w:rsidR="00793D51" w:rsidRPr="00E7756E" w:rsidRDefault="00793D51" w:rsidP="00793D51">
      <w:pPr>
        <w:ind w:left="555" w:hanging="15"/>
        <w:jc w:val="both"/>
      </w:pPr>
      <w:r w:rsidRPr="00E7756E">
        <w:t>Az írásbeli feladatok értékelésénél az alakilag rendezett, szabályos javításokat tartalmazó megoldások tekinthetők alapkövetelménynek.</w:t>
      </w:r>
    </w:p>
    <w:p w:rsidR="00793D51" w:rsidRPr="00E7756E" w:rsidRDefault="00793D51" w:rsidP="00793D51">
      <w:pPr>
        <w:ind w:left="555" w:hanging="15"/>
        <w:jc w:val="both"/>
        <w:rPr>
          <w:b/>
          <w:bCs/>
          <w:i/>
          <w:iCs/>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jc w:val="both"/>
      </w:pPr>
    </w:p>
    <w:p w:rsidR="00793D51" w:rsidRPr="00E7756E" w:rsidRDefault="00793D51" w:rsidP="00793D51">
      <w:pPr>
        <w:widowControl w:val="0"/>
        <w:tabs>
          <w:tab w:val="right" w:pos="9072"/>
        </w:tabs>
        <w:suppressAutoHyphens/>
        <w:rPr>
          <w:b/>
          <w:bCs/>
        </w:rPr>
      </w:pPr>
      <w:r w:rsidRPr="00E7756E">
        <w:rPr>
          <w:b/>
          <w:bCs/>
        </w:rPr>
        <w:t xml:space="preserve">6. Ügyviteli gyakorlatok tantárgy </w:t>
      </w:r>
      <w:r w:rsidRPr="00E7756E">
        <w:rPr>
          <w:b/>
          <w:bCs/>
        </w:rPr>
        <w:tab/>
        <w:t xml:space="preserve">       216 óra/216 óra*</w:t>
      </w:r>
    </w:p>
    <w:p w:rsidR="00793D51" w:rsidRPr="00E7756E" w:rsidRDefault="00793D51" w:rsidP="00793D51">
      <w:pPr>
        <w:jc w:val="right"/>
      </w:pPr>
      <w:r w:rsidRPr="00E7756E">
        <w:t>* 9-13. évfolyamon megszervezett képzés/13. és 14. évfolyamon megszervezett képzés</w:t>
      </w:r>
    </w:p>
    <w:p w:rsidR="00793D51" w:rsidRPr="00E7756E" w:rsidRDefault="00793D51" w:rsidP="00793D51">
      <w:pPr>
        <w:jc w:val="right"/>
      </w:pPr>
    </w:p>
    <w:p w:rsidR="00793D51" w:rsidRPr="00E7756E" w:rsidRDefault="00793D51" w:rsidP="00793D51">
      <w:pPr>
        <w:widowControl w:val="0"/>
        <w:suppressAutoHyphens/>
        <w:ind w:left="567"/>
        <w:rPr>
          <w:b/>
          <w:bCs/>
        </w:rPr>
      </w:pPr>
      <w:r w:rsidRPr="00E7756E">
        <w:rPr>
          <w:b/>
          <w:bCs/>
        </w:rPr>
        <w:t>6.1. A tantárgy tanításának célja</w:t>
      </w:r>
    </w:p>
    <w:p w:rsidR="00793D51" w:rsidRPr="00E7756E" w:rsidRDefault="00793D51" w:rsidP="00793D51">
      <w:pPr>
        <w:pStyle w:val="FELS1"/>
        <w:numPr>
          <w:ilvl w:val="0"/>
          <w:numId w:val="0"/>
        </w:numPr>
        <w:ind w:left="567"/>
        <w:rPr>
          <w:sz w:val="24"/>
          <w:szCs w:val="24"/>
        </w:rPr>
      </w:pPr>
      <w:r w:rsidRPr="00E7756E">
        <w:rPr>
          <w:sz w:val="24"/>
          <w:szCs w:val="24"/>
        </w:rPr>
        <w:t>Az ügyvitel gyakorlatok tantárgy tanításának célja, hogy a tanulók</w:t>
      </w:r>
    </w:p>
    <w:p w:rsidR="00793D51" w:rsidRPr="00E7756E" w:rsidRDefault="00793D51" w:rsidP="00793D51">
      <w:pPr>
        <w:pStyle w:val="FELS1"/>
        <w:numPr>
          <w:ilvl w:val="0"/>
          <w:numId w:val="18"/>
        </w:numPr>
        <w:ind w:left="567" w:firstLine="0"/>
        <w:rPr>
          <w:sz w:val="24"/>
          <w:szCs w:val="24"/>
        </w:rPr>
      </w:pPr>
      <w:r w:rsidRPr="00E7756E">
        <w:rPr>
          <w:sz w:val="24"/>
          <w:szCs w:val="24"/>
        </w:rPr>
        <w:t>a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w:t>
      </w:r>
    </w:p>
    <w:p w:rsidR="00793D51" w:rsidRPr="00E7756E" w:rsidRDefault="00793D51" w:rsidP="00793D51">
      <w:pPr>
        <w:pStyle w:val="FELS1"/>
        <w:numPr>
          <w:ilvl w:val="0"/>
          <w:numId w:val="18"/>
        </w:numPr>
        <w:ind w:left="567" w:firstLine="0"/>
        <w:rPr>
          <w:sz w:val="24"/>
          <w:szCs w:val="24"/>
        </w:rPr>
      </w:pPr>
      <w:r w:rsidRPr="00E7756E">
        <w:rPr>
          <w:sz w:val="24"/>
          <w:szCs w:val="24"/>
        </w:rPr>
        <w:t>megismerjék a projekttervezés lépésein keresztül a projektdokumentumok típusait és tartalmát</w:t>
      </w:r>
    </w:p>
    <w:p w:rsidR="00793D51" w:rsidRPr="00E7756E" w:rsidRDefault="00793D51" w:rsidP="00793D51">
      <w:pPr>
        <w:pStyle w:val="FELS1"/>
        <w:numPr>
          <w:ilvl w:val="0"/>
          <w:numId w:val="18"/>
        </w:numPr>
        <w:ind w:left="567" w:firstLine="0"/>
        <w:rPr>
          <w:sz w:val="24"/>
          <w:szCs w:val="24"/>
        </w:rPr>
      </w:pPr>
      <w:r w:rsidRPr="00E7756E">
        <w:rPr>
          <w:sz w:val="24"/>
          <w:szCs w:val="24"/>
        </w:rPr>
        <w:t>megismerjék az üzleti élet etikáját, elsajátítsák az üzletfelekkel való kommunikációs szabályokat az üzleti tárgyalások és az ügyfelekkel történő kapcsolattartás vonatkozásában</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bCs/>
        </w:rPr>
        <w:t>6.2. Kapcsolódó közismereti, szakmai tartalmak</w:t>
      </w:r>
    </w:p>
    <w:p w:rsidR="00793D51" w:rsidRPr="00E7756E" w:rsidRDefault="00793D51" w:rsidP="00793D51">
      <w:pPr>
        <w:widowControl w:val="0"/>
        <w:suppressAutoHyphens/>
        <w:ind w:left="567"/>
        <w:jc w:val="both"/>
        <w:rPr>
          <w:kern w:val="2"/>
          <w:lang w:eastAsia="hi-IN" w:bidi="hi-IN"/>
        </w:rPr>
      </w:pPr>
      <w:r w:rsidRPr="00E7756E">
        <w:t>A tantárgy az adott évfolyamba lépés feltételeiként megjelölt közismereti és gazdasági és jogi ismeretek általános szakmai tartalmaira épül.</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bCs/>
        </w:rPr>
        <w:t xml:space="preserve">6.3. Témakörök </w:t>
      </w:r>
    </w:p>
    <w:p w:rsidR="00793D51" w:rsidRPr="00E7756E" w:rsidRDefault="00793D51" w:rsidP="00793D51">
      <w:pPr>
        <w:ind w:left="567"/>
        <w:rPr>
          <w:b/>
          <w:bCs/>
        </w:rPr>
      </w:pPr>
    </w:p>
    <w:p w:rsidR="00793D51" w:rsidRPr="00E7756E" w:rsidRDefault="00793D51" w:rsidP="00793D51">
      <w:pPr>
        <w:tabs>
          <w:tab w:val="right" w:pos="9072"/>
        </w:tabs>
        <w:ind w:left="851" w:right="141"/>
        <w:rPr>
          <w:b/>
          <w:bCs/>
        </w:rPr>
      </w:pPr>
      <w:r w:rsidRPr="00E7756E">
        <w:rPr>
          <w:b/>
          <w:bCs/>
        </w:rPr>
        <w:t>6.3.1. Tízujjas vakírás</w:t>
      </w:r>
      <w:r w:rsidRPr="00E7756E">
        <w:rPr>
          <w:b/>
          <w:bCs/>
        </w:rPr>
        <w:tab/>
      </w:r>
      <w:r w:rsidRPr="00E7756E">
        <w:rPr>
          <w:b/>
          <w:bCs/>
          <w:i/>
          <w:iCs/>
        </w:rPr>
        <w:t xml:space="preserve"> 90 óra/90 óra</w:t>
      </w:r>
    </w:p>
    <w:p w:rsidR="00793D51" w:rsidRPr="00E7756E" w:rsidRDefault="00793D51" w:rsidP="00793D51">
      <w:pPr>
        <w:widowControl w:val="0"/>
        <w:overflowPunct w:val="0"/>
        <w:autoSpaceDE w:val="0"/>
        <w:autoSpaceDN w:val="0"/>
        <w:adjustRightInd w:val="0"/>
        <w:ind w:left="851"/>
        <w:jc w:val="both"/>
      </w:pPr>
      <w:r w:rsidRPr="00E7756E">
        <w:t>Tízujjas vakírással a betűk, számok, jelek és kezelőbillentyűk kapcsolása a homogén gátlás pszichológiai elvének érvényesítésével</w:t>
      </w:r>
    </w:p>
    <w:p w:rsidR="00793D51" w:rsidRPr="00E7756E" w:rsidRDefault="00793D51" w:rsidP="00793D51">
      <w:pPr>
        <w:widowControl w:val="0"/>
        <w:overflowPunct w:val="0"/>
        <w:autoSpaceDE w:val="0"/>
        <w:autoSpaceDN w:val="0"/>
        <w:adjustRightInd w:val="0"/>
        <w:ind w:left="851"/>
        <w:jc w:val="both"/>
      </w:pPr>
      <w:r w:rsidRPr="00E7756E">
        <w:t xml:space="preserve">Szócsoportok, sorok, mondatok és összefüggő szövegek másolása sortartással. </w:t>
      </w:r>
    </w:p>
    <w:p w:rsidR="00793D51" w:rsidRPr="00E7756E" w:rsidRDefault="00793D51" w:rsidP="00793D51">
      <w:pPr>
        <w:widowControl w:val="0"/>
        <w:overflowPunct w:val="0"/>
        <w:autoSpaceDE w:val="0"/>
        <w:autoSpaceDN w:val="0"/>
        <w:adjustRightInd w:val="0"/>
        <w:ind w:left="851"/>
        <w:jc w:val="both"/>
      </w:pPr>
      <w:r w:rsidRPr="00E7756E">
        <w:t>A jelek szabályai</w:t>
      </w:r>
    </w:p>
    <w:p w:rsidR="00793D51" w:rsidRPr="00E7756E" w:rsidRDefault="00793D51" w:rsidP="00793D51">
      <w:pPr>
        <w:widowControl w:val="0"/>
        <w:overflowPunct w:val="0"/>
        <w:autoSpaceDE w:val="0"/>
        <w:autoSpaceDN w:val="0"/>
        <w:adjustRightInd w:val="0"/>
        <w:ind w:left="851"/>
        <w:jc w:val="both"/>
      </w:pPr>
      <w:r w:rsidRPr="00E7756E">
        <w:t>A kiemelési módok önálló meghatározásának gyakorlása a szövegösszefüggés ismérvei alapján</w:t>
      </w:r>
    </w:p>
    <w:p w:rsidR="00793D51" w:rsidRPr="00E7756E" w:rsidRDefault="00793D51" w:rsidP="00793D51">
      <w:pPr>
        <w:widowControl w:val="0"/>
        <w:autoSpaceDE w:val="0"/>
        <w:autoSpaceDN w:val="0"/>
        <w:adjustRightInd w:val="0"/>
        <w:ind w:left="851"/>
        <w:jc w:val="both"/>
      </w:pPr>
      <w:r w:rsidRPr="00E7756E">
        <w:t>A gépelt levél adott időszakban érvényes szabályai</w:t>
      </w:r>
    </w:p>
    <w:p w:rsidR="00793D51" w:rsidRPr="00E7756E" w:rsidRDefault="00793D51" w:rsidP="00793D51">
      <w:pPr>
        <w:ind w:left="851"/>
      </w:pPr>
    </w:p>
    <w:p w:rsidR="00793D51" w:rsidRPr="00E7756E" w:rsidRDefault="00793D51" w:rsidP="00793D51">
      <w:pPr>
        <w:tabs>
          <w:tab w:val="right" w:pos="9072"/>
        </w:tabs>
        <w:ind w:left="851"/>
        <w:rPr>
          <w:b/>
          <w:bCs/>
        </w:rPr>
      </w:pPr>
      <w:r w:rsidRPr="00E7756E">
        <w:rPr>
          <w:b/>
          <w:bCs/>
        </w:rPr>
        <w:t>6.3.2. Szövegformázás</w:t>
      </w:r>
      <w:r w:rsidRPr="00E7756E">
        <w:rPr>
          <w:b/>
          <w:bCs/>
        </w:rPr>
        <w:tab/>
        <w:t xml:space="preserve"> </w:t>
      </w:r>
      <w:r w:rsidRPr="00E7756E">
        <w:rPr>
          <w:b/>
          <w:bCs/>
          <w:i/>
          <w:iCs/>
        </w:rPr>
        <w:t>18 óra/18 óra</w:t>
      </w:r>
    </w:p>
    <w:p w:rsidR="00793D51" w:rsidRPr="00E7756E" w:rsidRDefault="00793D51" w:rsidP="00793D51">
      <w:pPr>
        <w:ind w:left="851"/>
        <w:jc w:val="both"/>
      </w:pPr>
      <w:r w:rsidRPr="00E7756E">
        <w:t>A szövegszerkesztővel történő adatbevitel megalapozása betűk, számok, jelek írásának adott időszakban érvényes szabályai</w:t>
      </w:r>
    </w:p>
    <w:p w:rsidR="00793D51" w:rsidRPr="00E7756E" w:rsidRDefault="00793D51" w:rsidP="00793D51">
      <w:pPr>
        <w:ind w:left="851"/>
        <w:jc w:val="both"/>
      </w:pPr>
      <w:r w:rsidRPr="00E7756E">
        <w:t>Szövegformázás, másolás, áthelyezés, kiemelés, felsorolás, tabulátor, szöveg igazítása, élőfej, élőláb stb.</w:t>
      </w:r>
    </w:p>
    <w:p w:rsidR="00793D51" w:rsidRPr="00E7756E" w:rsidRDefault="00793D51" w:rsidP="00793D51">
      <w:pPr>
        <w:ind w:left="851"/>
        <w:jc w:val="both"/>
      </w:pPr>
      <w:r w:rsidRPr="00E7756E">
        <w:t>Táblázatkészítés, formázás, szegély, mintázat stb.</w:t>
      </w:r>
    </w:p>
    <w:p w:rsidR="00793D51" w:rsidRPr="00E7756E" w:rsidRDefault="00793D51" w:rsidP="00793D51">
      <w:pPr>
        <w:ind w:left="851"/>
        <w:jc w:val="both"/>
      </w:pPr>
      <w:r w:rsidRPr="00E7756E">
        <w:t>Szimbólumok, képek beszúrása, formázása</w:t>
      </w:r>
    </w:p>
    <w:p w:rsidR="00793D51" w:rsidRPr="00E7756E" w:rsidRDefault="00793D51" w:rsidP="00793D51">
      <w:pPr>
        <w:ind w:left="851"/>
      </w:pPr>
    </w:p>
    <w:p w:rsidR="00793D51" w:rsidRPr="00E7756E" w:rsidRDefault="00793D51" w:rsidP="00793D51">
      <w:pPr>
        <w:tabs>
          <w:tab w:val="right" w:pos="9072"/>
        </w:tabs>
        <w:ind w:left="851"/>
        <w:rPr>
          <w:b/>
          <w:bCs/>
        </w:rPr>
      </w:pPr>
      <w:r w:rsidRPr="00E7756E">
        <w:rPr>
          <w:b/>
          <w:bCs/>
        </w:rPr>
        <w:t>6.3.3. Levelezés és iratkezelés</w:t>
      </w:r>
      <w:r w:rsidRPr="00E7756E">
        <w:rPr>
          <w:b/>
          <w:bCs/>
        </w:rPr>
        <w:tab/>
        <w:t xml:space="preserve"> </w:t>
      </w:r>
      <w:r w:rsidRPr="00E7756E">
        <w:rPr>
          <w:b/>
          <w:bCs/>
          <w:i/>
          <w:iCs/>
        </w:rPr>
        <w:t>72 óra/72 óra</w:t>
      </w:r>
    </w:p>
    <w:p w:rsidR="00793D51" w:rsidRPr="00E7756E" w:rsidRDefault="00793D51" w:rsidP="00793D51">
      <w:pPr>
        <w:widowControl w:val="0"/>
        <w:autoSpaceDE w:val="0"/>
        <w:autoSpaceDN w:val="0"/>
        <w:adjustRightInd w:val="0"/>
        <w:ind w:left="851"/>
        <w:jc w:val="both"/>
      </w:pPr>
      <w:r w:rsidRPr="00E7756E">
        <w:t>A levél fajtái, formai ismérvei</w:t>
      </w:r>
    </w:p>
    <w:p w:rsidR="00793D51" w:rsidRPr="00E7756E" w:rsidRDefault="00793D51" w:rsidP="00793D51">
      <w:pPr>
        <w:widowControl w:val="0"/>
        <w:overflowPunct w:val="0"/>
        <w:autoSpaceDE w:val="0"/>
        <w:autoSpaceDN w:val="0"/>
        <w:adjustRightInd w:val="0"/>
        <w:ind w:left="851"/>
        <w:jc w:val="both"/>
      </w:pPr>
      <w:r w:rsidRPr="00E7756E">
        <w:t>A hivatalos levelek fogalmazásának tartalmi szempontjai</w:t>
      </w:r>
    </w:p>
    <w:p w:rsidR="00793D51" w:rsidRPr="00E7756E" w:rsidRDefault="00793D51" w:rsidP="00793D51">
      <w:pPr>
        <w:widowControl w:val="0"/>
        <w:overflowPunct w:val="0"/>
        <w:autoSpaceDE w:val="0"/>
        <w:autoSpaceDN w:val="0"/>
        <w:adjustRightInd w:val="0"/>
        <w:ind w:left="851"/>
        <w:jc w:val="both"/>
      </w:pPr>
      <w:r w:rsidRPr="00E7756E">
        <w:t>A beadványok (kérvény, kérelem, fellebbezés stb.)</w:t>
      </w:r>
    </w:p>
    <w:p w:rsidR="00793D51" w:rsidRPr="00E7756E" w:rsidRDefault="00793D51" w:rsidP="00793D51">
      <w:pPr>
        <w:widowControl w:val="0"/>
        <w:overflowPunct w:val="0"/>
        <w:autoSpaceDE w:val="0"/>
        <w:autoSpaceDN w:val="0"/>
        <w:adjustRightInd w:val="0"/>
        <w:ind w:left="851"/>
        <w:jc w:val="both"/>
      </w:pPr>
      <w:r w:rsidRPr="00E7756E">
        <w:t>Az egyszerű ügyiratok fajtái (nyugta, elismervény, meghatalmazás stb.)</w:t>
      </w:r>
    </w:p>
    <w:p w:rsidR="00793D51" w:rsidRPr="00E7756E" w:rsidRDefault="00793D51" w:rsidP="00793D51">
      <w:pPr>
        <w:widowControl w:val="0"/>
        <w:overflowPunct w:val="0"/>
        <w:autoSpaceDE w:val="0"/>
        <w:autoSpaceDN w:val="0"/>
        <w:adjustRightInd w:val="0"/>
        <w:ind w:left="851"/>
        <w:jc w:val="both"/>
      </w:pPr>
      <w:r w:rsidRPr="00E7756E">
        <w:t>A projektdokumentumok, nyomtatványok, irat- és szerződésminták értelmezése</w:t>
      </w:r>
    </w:p>
    <w:p w:rsidR="00793D51" w:rsidRPr="00E7756E" w:rsidRDefault="00793D51" w:rsidP="00793D51">
      <w:pPr>
        <w:widowControl w:val="0"/>
        <w:overflowPunct w:val="0"/>
        <w:autoSpaceDE w:val="0"/>
        <w:autoSpaceDN w:val="0"/>
        <w:adjustRightInd w:val="0"/>
        <w:ind w:left="851"/>
        <w:jc w:val="both"/>
      </w:pPr>
      <w:r w:rsidRPr="00E7756E">
        <w:t>Közigazgatási szerv, intézmény és gazdálkodó szervezet levelei (értesítés, meghívó, igazolás, engedély stb.), a szerződésekkel kapcsolatos ügyiratok.</w:t>
      </w:r>
    </w:p>
    <w:p w:rsidR="00793D51" w:rsidRPr="00E7756E" w:rsidRDefault="00793D51" w:rsidP="00793D51">
      <w:pPr>
        <w:widowControl w:val="0"/>
        <w:overflowPunct w:val="0"/>
        <w:autoSpaceDE w:val="0"/>
        <w:autoSpaceDN w:val="0"/>
        <w:adjustRightInd w:val="0"/>
        <w:ind w:left="851"/>
        <w:jc w:val="both"/>
      </w:pPr>
      <w:r w:rsidRPr="00E7756E">
        <w:t>A vállalkozások, szervek, intézmények belső, levelei (jegyzőkönyv, emlékeztető, feljegyzés stb.)</w:t>
      </w:r>
    </w:p>
    <w:p w:rsidR="00793D51" w:rsidRPr="00E7756E" w:rsidRDefault="00793D51" w:rsidP="00793D51">
      <w:pPr>
        <w:widowControl w:val="0"/>
        <w:overflowPunct w:val="0"/>
        <w:autoSpaceDE w:val="0"/>
        <w:autoSpaceDN w:val="0"/>
        <w:adjustRightInd w:val="0"/>
        <w:ind w:left="851"/>
        <w:jc w:val="both"/>
      </w:pPr>
      <w:r w:rsidRPr="00E7756E">
        <w:t>Üzleti levelezés (ajánlat, megrendelés, teljesítés, a teljesítés zavarai, szállítás stb.)</w:t>
      </w:r>
    </w:p>
    <w:p w:rsidR="00793D51" w:rsidRPr="00E7756E" w:rsidRDefault="00793D51" w:rsidP="00793D51">
      <w:pPr>
        <w:widowControl w:val="0"/>
        <w:autoSpaceDE w:val="0"/>
        <w:autoSpaceDN w:val="0"/>
        <w:adjustRightInd w:val="0"/>
        <w:ind w:left="851"/>
        <w:jc w:val="both"/>
      </w:pPr>
      <w:r w:rsidRPr="00E7756E">
        <w:t>Munkaviszonnyal kapcsolatos levelek (önéletrajz, pályázat, munkaszerződés stb.)</w:t>
      </w:r>
    </w:p>
    <w:p w:rsidR="00793D51" w:rsidRPr="00E7756E" w:rsidRDefault="00793D51" w:rsidP="00793D51">
      <w:pPr>
        <w:widowControl w:val="0"/>
        <w:overflowPunct w:val="0"/>
        <w:autoSpaceDE w:val="0"/>
        <w:autoSpaceDN w:val="0"/>
        <w:adjustRightInd w:val="0"/>
        <w:ind w:left="851"/>
        <w:jc w:val="both"/>
      </w:pPr>
      <w:r w:rsidRPr="00E7756E">
        <w:t>Az alkalmazott irodatechnikai eszközök használata</w:t>
      </w:r>
    </w:p>
    <w:p w:rsidR="00793D51" w:rsidRPr="00E7756E" w:rsidRDefault="00793D51" w:rsidP="00793D51">
      <w:pPr>
        <w:widowControl w:val="0"/>
        <w:overflowPunct w:val="0"/>
        <w:autoSpaceDE w:val="0"/>
        <w:autoSpaceDN w:val="0"/>
        <w:adjustRightInd w:val="0"/>
        <w:ind w:left="851"/>
        <w:jc w:val="both"/>
      </w:pPr>
      <w:r w:rsidRPr="00E7756E">
        <w:t>Az ügyiratkezelés alapfogalmai</w:t>
      </w:r>
    </w:p>
    <w:p w:rsidR="00793D51" w:rsidRPr="00E7756E" w:rsidRDefault="00793D51" w:rsidP="00793D51">
      <w:pPr>
        <w:widowControl w:val="0"/>
        <w:overflowPunct w:val="0"/>
        <w:autoSpaceDE w:val="0"/>
        <w:autoSpaceDN w:val="0"/>
        <w:adjustRightInd w:val="0"/>
        <w:ind w:left="851"/>
        <w:jc w:val="both"/>
      </w:pPr>
      <w:r w:rsidRPr="00E7756E">
        <w:t xml:space="preserve">Az </w:t>
      </w:r>
      <w:proofErr w:type="spellStart"/>
      <w:r w:rsidRPr="00E7756E">
        <w:t>irattározás</w:t>
      </w:r>
      <w:proofErr w:type="spellEnd"/>
      <w:r w:rsidRPr="00E7756E">
        <w:t xml:space="preserve"> kellékei, eszközei</w:t>
      </w:r>
    </w:p>
    <w:p w:rsidR="00793D51" w:rsidRPr="00E7756E" w:rsidRDefault="00793D51" w:rsidP="00793D51">
      <w:pPr>
        <w:widowControl w:val="0"/>
        <w:autoSpaceDE w:val="0"/>
        <w:autoSpaceDN w:val="0"/>
        <w:adjustRightInd w:val="0"/>
        <w:ind w:left="851"/>
        <w:jc w:val="both"/>
      </w:pPr>
      <w:r w:rsidRPr="00E7756E">
        <w:t>Az iratkezelés gyakorlata (postabontás, érkeztetés, iktatás stb.)</w:t>
      </w:r>
    </w:p>
    <w:p w:rsidR="00793D51" w:rsidRPr="00E7756E" w:rsidRDefault="00793D51" w:rsidP="00793D51">
      <w:pPr>
        <w:ind w:left="851"/>
        <w:jc w:val="both"/>
      </w:pPr>
    </w:p>
    <w:p w:rsidR="00793D51" w:rsidRPr="00E7756E" w:rsidRDefault="00793D51" w:rsidP="00793D51">
      <w:pPr>
        <w:tabs>
          <w:tab w:val="right" w:pos="9072"/>
        </w:tabs>
        <w:ind w:left="720"/>
      </w:pPr>
      <w:r w:rsidRPr="00E7756E">
        <w:rPr>
          <w:b/>
          <w:bCs/>
        </w:rPr>
        <w:t>6.3.4. Üzleti kommunikáció</w:t>
      </w:r>
      <w:r w:rsidRPr="00E7756E">
        <w:rPr>
          <w:b/>
          <w:bCs/>
        </w:rPr>
        <w:tab/>
      </w:r>
      <w:r w:rsidRPr="00E7756E">
        <w:rPr>
          <w:b/>
          <w:bCs/>
          <w:i/>
          <w:iCs/>
        </w:rPr>
        <w:t xml:space="preserve"> 36 óra/36 óra</w:t>
      </w:r>
    </w:p>
    <w:p w:rsidR="00793D51" w:rsidRPr="00E7756E" w:rsidRDefault="00793D51" w:rsidP="00793D51">
      <w:pPr>
        <w:ind w:left="851"/>
        <w:jc w:val="both"/>
      </w:pPr>
      <w:r w:rsidRPr="00E7756E">
        <w:t>Az emberi kommunikáció alapvető felfogásai ás általános modellje</w:t>
      </w:r>
    </w:p>
    <w:p w:rsidR="00793D51" w:rsidRPr="00E7756E" w:rsidRDefault="00793D51" w:rsidP="00793D51">
      <w:pPr>
        <w:tabs>
          <w:tab w:val="left" w:pos="6804"/>
          <w:tab w:val="left" w:pos="8505"/>
        </w:tabs>
        <w:ind w:left="851"/>
        <w:jc w:val="both"/>
      </w:pPr>
      <w:r w:rsidRPr="00E7756E">
        <w:t>Magatartás és önismeret: célhierarchia, életszervezés, a céltól a tettig, az önismeret és emberismeret, az image kialakítása</w:t>
      </w:r>
    </w:p>
    <w:p w:rsidR="00793D51" w:rsidRPr="00E7756E" w:rsidRDefault="00793D51" w:rsidP="00793D51">
      <w:pPr>
        <w:ind w:left="851"/>
        <w:jc w:val="both"/>
      </w:pPr>
      <w:r w:rsidRPr="00E7756E">
        <w:t>Hatékony kommunikáció: a verbális és nem verbális kommunikációs csatorna</w:t>
      </w:r>
    </w:p>
    <w:p w:rsidR="00793D51" w:rsidRPr="00E7756E" w:rsidRDefault="00793D51" w:rsidP="00793D51">
      <w:pPr>
        <w:ind w:left="851"/>
        <w:jc w:val="both"/>
      </w:pPr>
      <w:r w:rsidRPr="00E7756E">
        <w:t>Tárgyalási, konfliktuskezelési, érvelési technikák</w:t>
      </w:r>
    </w:p>
    <w:p w:rsidR="00793D51" w:rsidRPr="00E7756E" w:rsidRDefault="00793D51" w:rsidP="00793D51">
      <w:pPr>
        <w:ind w:left="851"/>
        <w:jc w:val="both"/>
      </w:pPr>
      <w:r w:rsidRPr="00E7756E">
        <w:t>Üzleti protokoll szabályai</w:t>
      </w:r>
    </w:p>
    <w:p w:rsidR="00793D51" w:rsidRPr="00E7756E" w:rsidRDefault="00793D51" w:rsidP="00793D51">
      <w:pPr>
        <w:ind w:left="851"/>
        <w:jc w:val="both"/>
      </w:pPr>
      <w:r w:rsidRPr="00E7756E">
        <w:t>A szerződéskötés gyakorlata: szerződések készítése gyakorlati szituációk alapján</w:t>
      </w:r>
    </w:p>
    <w:p w:rsidR="00793D51" w:rsidRPr="00E7756E" w:rsidRDefault="00793D51" w:rsidP="00793D51">
      <w:pPr>
        <w:ind w:left="567" w:firstLine="540"/>
        <w:rPr>
          <w:b/>
          <w:bCs/>
        </w:rPr>
      </w:pPr>
    </w:p>
    <w:p w:rsidR="00793D51" w:rsidRPr="00E7756E" w:rsidRDefault="00793D51" w:rsidP="00793D51">
      <w:pPr>
        <w:widowControl w:val="0"/>
        <w:suppressAutoHyphens/>
        <w:ind w:left="567"/>
        <w:rPr>
          <w:b/>
          <w:bCs/>
          <w:i/>
          <w:iCs/>
        </w:rPr>
      </w:pPr>
      <w:r w:rsidRPr="00E7756E">
        <w:rPr>
          <w:b/>
          <w:bCs/>
          <w:i/>
        </w:rPr>
        <w:t>6.4.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Az 1-2. témakör számítógépteremben, a 3. témakör számítógépteremben, vagy tanirodában, a 4. témakör tanteremben, a szerződéskötés gyakorlata taniroda, vagy számítógépterem</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bCs/>
          <w:i/>
        </w:rPr>
        <w:t>6.5.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ind w:left="1080"/>
        <w:rPr>
          <w:b/>
          <w:bCs/>
        </w:rPr>
      </w:pPr>
    </w:p>
    <w:p w:rsidR="00793D51" w:rsidRPr="00E7756E" w:rsidRDefault="00793D51" w:rsidP="00793D51">
      <w:pPr>
        <w:widowControl w:val="0"/>
        <w:suppressAutoHyphens/>
        <w:ind w:left="1080"/>
        <w:rPr>
          <w:b/>
          <w:bCs/>
          <w:i/>
          <w:iCs/>
        </w:rPr>
      </w:pPr>
      <w:r w:rsidRPr="00E7756E">
        <w:rPr>
          <w:b/>
          <w:bCs/>
          <w:i/>
        </w:rPr>
        <w:t>6.5.1.</w:t>
      </w:r>
      <w:r w:rsidRPr="00E7756E">
        <w:rPr>
          <w:b/>
          <w:bCs/>
        </w:rPr>
        <w:t xml:space="preserve"> </w:t>
      </w:r>
      <w:r w:rsidRPr="00E7756E">
        <w:rPr>
          <w:b/>
          <w:bCs/>
          <w:i/>
          <w:iCs/>
        </w:rPr>
        <w:t>A tantárgy elsajátítása során alkalmazható sajátos módszerek (ajánlás)</w:t>
      </w:r>
    </w:p>
    <w:p w:rsidR="00793D51" w:rsidRPr="00E7756E" w:rsidRDefault="00793D51" w:rsidP="00793D51">
      <w:pPr>
        <w:widowControl w:val="0"/>
        <w:suppressAutoHyphens/>
        <w:ind w:left="1080"/>
        <w:jc w:val="both"/>
        <w:rPr>
          <w:b/>
          <w:bCs/>
          <w:kern w:val="1"/>
          <w:lang w:eastAsia="hi-IN" w:bidi="hi-IN"/>
        </w:rPr>
      </w:pPr>
    </w:p>
    <w:p w:rsidR="00793D51" w:rsidRPr="00E7756E" w:rsidRDefault="00793D51" w:rsidP="00793D51">
      <w:pPr>
        <w:pStyle w:val="Listaszerbekezds4"/>
        <w:spacing w:after="0" w:line="240" w:lineRule="auto"/>
        <w:ind w:left="1080"/>
        <w:rPr>
          <w:rFonts w:ascii="Times New Roman" w:hAnsi="Times New Roman"/>
          <w:b/>
          <w:bCs/>
          <w:i/>
          <w:iCs/>
          <w:sz w:val="24"/>
          <w:szCs w:val="24"/>
        </w:rPr>
      </w:pPr>
      <w:r w:rsidRPr="00E7756E">
        <w:rPr>
          <w:rFonts w:ascii="Times New Roman" w:hAnsi="Times New Roman"/>
          <w:b/>
          <w:bCs/>
          <w:i/>
          <w:iCs/>
          <w:sz w:val="24"/>
          <w:szCs w:val="24"/>
        </w:rPr>
        <w:t>Az 1-3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r w:rsidRPr="00E7756E">
              <w:rPr>
                <w:sz w:val="20"/>
                <w:szCs w:val="20"/>
              </w:rPr>
              <w:t>-</w:t>
            </w:r>
          </w:p>
        </w:tc>
      </w:tr>
    </w:tbl>
    <w:p w:rsidR="00793D51" w:rsidRPr="00E7756E" w:rsidRDefault="00793D51" w:rsidP="00793D51">
      <w:pPr>
        <w:pStyle w:val="Listaszerbekezds4"/>
        <w:widowControl w:val="0"/>
        <w:suppressAutoHyphens/>
        <w:spacing w:after="0" w:line="240" w:lineRule="auto"/>
        <w:ind w:left="1080"/>
        <w:jc w:val="both"/>
        <w:rPr>
          <w:rFonts w:ascii="Times New Roman" w:hAnsi="Times New Roman"/>
          <w:b/>
          <w:bCs/>
          <w:kern w:val="1"/>
          <w:sz w:val="24"/>
          <w:szCs w:val="24"/>
          <w:lang w:eastAsia="hi-IN" w:bidi="hi-IN"/>
        </w:rPr>
      </w:pPr>
    </w:p>
    <w:p w:rsidR="00793D51" w:rsidRPr="00E7756E" w:rsidRDefault="00793D51" w:rsidP="00793D51">
      <w:pPr>
        <w:pStyle w:val="Listaszerbekezds4"/>
        <w:ind w:left="1080"/>
        <w:rPr>
          <w:rFonts w:ascii="Times New Roman" w:hAnsi="Times New Roman"/>
          <w:b/>
          <w:bCs/>
          <w:i/>
          <w:iCs/>
          <w:sz w:val="24"/>
          <w:szCs w:val="24"/>
        </w:rPr>
      </w:pPr>
      <w:r w:rsidRPr="00E7756E">
        <w:rPr>
          <w:rFonts w:ascii="Times New Roman" w:hAnsi="Times New Roman"/>
          <w:b/>
          <w:bCs/>
          <w:i/>
          <w:iCs/>
          <w:sz w:val="24"/>
          <w:szCs w:val="24"/>
        </w:rPr>
        <w:t>A 4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24"/>
        <w:gridCol w:w="1080"/>
        <w:gridCol w:w="1080"/>
        <w:gridCol w:w="2410"/>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3084"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41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24" w:type="dxa"/>
            <w:vAlign w:val="center"/>
          </w:tcPr>
          <w:p w:rsidR="00793D51" w:rsidRPr="00E7756E" w:rsidRDefault="00793D51" w:rsidP="00F5648C">
            <w:pPr>
              <w:jc w:val="center"/>
              <w:rPr>
                <w:b/>
                <w:bCs/>
                <w:sz w:val="20"/>
                <w:szCs w:val="20"/>
              </w:rPr>
            </w:pPr>
            <w:r w:rsidRPr="00E7756E">
              <w:rPr>
                <w:b/>
                <w:bCs/>
                <w:sz w:val="20"/>
                <w:szCs w:val="20"/>
              </w:rPr>
              <w:t>egyéni</w:t>
            </w:r>
          </w:p>
        </w:tc>
        <w:tc>
          <w:tcPr>
            <w:tcW w:w="1080" w:type="dxa"/>
            <w:vAlign w:val="center"/>
          </w:tcPr>
          <w:p w:rsidR="00793D51" w:rsidRPr="00E7756E" w:rsidRDefault="00793D51" w:rsidP="00F5648C">
            <w:pPr>
              <w:jc w:val="center"/>
              <w:rPr>
                <w:b/>
                <w:bCs/>
                <w:sz w:val="20"/>
                <w:szCs w:val="20"/>
              </w:rPr>
            </w:pPr>
            <w:r w:rsidRPr="00E7756E">
              <w:rPr>
                <w:b/>
                <w:bCs/>
                <w:sz w:val="20"/>
                <w:szCs w:val="20"/>
              </w:rPr>
              <w:t>csoport</w:t>
            </w:r>
          </w:p>
        </w:tc>
        <w:tc>
          <w:tcPr>
            <w:tcW w:w="1080" w:type="dxa"/>
            <w:vAlign w:val="center"/>
          </w:tcPr>
          <w:p w:rsidR="00793D51" w:rsidRPr="00E7756E" w:rsidRDefault="00793D51" w:rsidP="00F5648C">
            <w:pPr>
              <w:jc w:val="center"/>
              <w:rPr>
                <w:b/>
                <w:bCs/>
                <w:sz w:val="20"/>
                <w:szCs w:val="20"/>
              </w:rPr>
            </w:pPr>
            <w:r w:rsidRPr="00E7756E">
              <w:rPr>
                <w:b/>
                <w:bCs/>
                <w:sz w:val="20"/>
                <w:szCs w:val="20"/>
              </w:rPr>
              <w:t>osztály</w:t>
            </w:r>
          </w:p>
        </w:tc>
        <w:tc>
          <w:tcPr>
            <w:tcW w:w="241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vita</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projekt</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szerepjáték</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1.8.</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24" w:type="dxa"/>
            <w:vAlign w:val="center"/>
          </w:tcPr>
          <w:p w:rsidR="00793D51" w:rsidRPr="00E7756E" w:rsidRDefault="00793D51" w:rsidP="00F5648C">
            <w:pPr>
              <w:jc w:val="center"/>
              <w:rPr>
                <w:sz w:val="20"/>
                <w:szCs w:val="20"/>
              </w:rPr>
            </w:pPr>
          </w:p>
        </w:tc>
        <w:tc>
          <w:tcPr>
            <w:tcW w:w="1080" w:type="dxa"/>
            <w:vAlign w:val="center"/>
          </w:tcPr>
          <w:p w:rsidR="00793D51" w:rsidRPr="00E7756E" w:rsidRDefault="00793D51" w:rsidP="00F5648C">
            <w:pPr>
              <w:jc w:val="center"/>
              <w:rPr>
                <w:sz w:val="20"/>
                <w:szCs w:val="20"/>
              </w:rPr>
            </w:pPr>
            <w:r w:rsidRPr="00E7756E">
              <w:rPr>
                <w:sz w:val="20"/>
                <w:szCs w:val="20"/>
              </w:rPr>
              <w:t>X</w:t>
            </w:r>
          </w:p>
        </w:tc>
        <w:tc>
          <w:tcPr>
            <w:tcW w:w="1080" w:type="dxa"/>
            <w:vAlign w:val="center"/>
          </w:tcPr>
          <w:p w:rsidR="00793D51" w:rsidRPr="00E7756E" w:rsidRDefault="00793D51" w:rsidP="00F5648C">
            <w:pPr>
              <w:jc w:val="center"/>
              <w:rPr>
                <w:sz w:val="20"/>
                <w:szCs w:val="20"/>
              </w:rPr>
            </w:pPr>
          </w:p>
        </w:tc>
        <w:tc>
          <w:tcPr>
            <w:tcW w:w="2410" w:type="dxa"/>
            <w:vAlign w:val="center"/>
          </w:tcPr>
          <w:p w:rsidR="00793D51" w:rsidRPr="00E7756E" w:rsidRDefault="00793D51" w:rsidP="00F5648C">
            <w:pPr>
              <w:jc w:val="center"/>
              <w:rPr>
                <w:sz w:val="20"/>
                <w:szCs w:val="20"/>
              </w:rPr>
            </w:pPr>
            <w:r w:rsidRPr="00E7756E">
              <w:rPr>
                <w:sz w:val="20"/>
                <w:szCs w:val="20"/>
              </w:rPr>
              <w:t>-</w:t>
            </w:r>
          </w:p>
        </w:tc>
      </w:tr>
    </w:tbl>
    <w:p w:rsidR="00793D51" w:rsidRPr="00E7756E" w:rsidRDefault="00793D51" w:rsidP="00793D51">
      <w:pPr>
        <w:widowControl w:val="0"/>
        <w:suppressAutoHyphens/>
        <w:ind w:left="826"/>
        <w:rPr>
          <w:b/>
          <w:bCs/>
        </w:rPr>
      </w:pPr>
    </w:p>
    <w:p w:rsidR="00793D51" w:rsidRPr="00E7756E" w:rsidRDefault="00793D51" w:rsidP="00793D51">
      <w:pPr>
        <w:widowControl w:val="0"/>
        <w:suppressAutoHyphens/>
        <w:ind w:left="826"/>
        <w:rPr>
          <w:b/>
          <w:bCs/>
        </w:rPr>
      </w:pPr>
      <w:r w:rsidRPr="00E7756E">
        <w:rPr>
          <w:b/>
          <w:bCs/>
          <w:i/>
        </w:rPr>
        <w:t>6.5.2.</w:t>
      </w:r>
      <w:r w:rsidRPr="00E7756E">
        <w:rPr>
          <w:b/>
          <w:bCs/>
        </w:rPr>
        <w:t xml:space="preserve">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Leírás késztése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r w:rsidRPr="00E7756E">
              <w:rPr>
                <w:sz w:val="20"/>
                <w:szCs w:val="20"/>
              </w:rPr>
              <w:t>-</w:t>
            </w: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r w:rsidRPr="00E7756E">
              <w:rPr>
                <w:sz w:val="20"/>
                <w:szCs w:val="20"/>
              </w:rPr>
              <w:t>-</w:t>
            </w:r>
          </w:p>
        </w:tc>
      </w:tr>
    </w:tbl>
    <w:p w:rsidR="00793D51" w:rsidRPr="00E7756E" w:rsidRDefault="00793D51" w:rsidP="00793D51">
      <w:pPr>
        <w:widowControl w:val="0"/>
        <w:suppressAutoHyphens/>
        <w:ind w:left="826"/>
        <w:rPr>
          <w:b/>
          <w:bCs/>
        </w:rPr>
      </w:pPr>
    </w:p>
    <w:p w:rsidR="00793D51" w:rsidRPr="00E7756E" w:rsidRDefault="00793D51" w:rsidP="00793D51">
      <w:pPr>
        <w:widowControl w:val="0"/>
        <w:suppressAutoHyphens/>
        <w:ind w:left="567"/>
        <w:rPr>
          <w:b/>
          <w:bCs/>
        </w:rPr>
      </w:pPr>
      <w:r w:rsidRPr="00E7756E">
        <w:rPr>
          <w:b/>
          <w:bCs/>
        </w:rPr>
        <w:t>6.6. A tantárgy értékelésének módja</w:t>
      </w:r>
    </w:p>
    <w:p w:rsidR="00793D51" w:rsidRPr="00E7756E" w:rsidRDefault="00793D51" w:rsidP="00793D51">
      <w:pPr>
        <w:pStyle w:val="Listaszerbekezds4"/>
        <w:widowControl w:val="0"/>
        <w:suppressAutoHyphens/>
        <w:spacing w:after="0" w:line="240" w:lineRule="auto"/>
        <w:ind w:left="567"/>
        <w:jc w:val="both"/>
        <w:rPr>
          <w:rFonts w:ascii="Times New Roman" w:hAnsi="Times New Roman"/>
          <w:kern w:val="1"/>
          <w:sz w:val="24"/>
          <w:szCs w:val="24"/>
          <w:lang w:eastAsia="hi-IN" w:bidi="hi-IN"/>
        </w:rPr>
      </w:pPr>
      <w:r w:rsidRPr="00E7756E">
        <w:rPr>
          <w:rFonts w:ascii="Times New Roman" w:hAnsi="Times New Roman"/>
          <w:kern w:val="1"/>
          <w:sz w:val="24"/>
          <w:szCs w:val="24"/>
          <w:lang w:eastAsia="hi-IN" w:bidi="hi-IN"/>
        </w:rPr>
        <w:t>A nemzeti köznevelésről szóló 2011. évi CXC. törvény. 54. § (2) a) pontja szerinti értékeléssel.</w:t>
      </w:r>
    </w:p>
    <w:p w:rsidR="00793D51" w:rsidRPr="00E7756E" w:rsidRDefault="00793D51" w:rsidP="00793D51">
      <w:pPr>
        <w:ind w:left="567" w:right="141"/>
        <w:jc w:val="both"/>
      </w:pPr>
      <w:r w:rsidRPr="00E7756E">
        <w:t xml:space="preserve">A tízujjas vakírás értékelése a gépírásoktatás sajátos szabályai szerint történik. </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jc w:val="center"/>
        <w:rPr>
          <w:b/>
          <w:bCs/>
          <w:strike/>
        </w:rPr>
      </w:pPr>
    </w:p>
    <w:p w:rsidR="00793D51" w:rsidRPr="00E7756E" w:rsidRDefault="00793D51" w:rsidP="00793D51">
      <w:pPr>
        <w:widowControl w:val="0"/>
        <w:tabs>
          <w:tab w:val="right" w:pos="9072"/>
        </w:tabs>
        <w:suppressAutoHyphens/>
        <w:rPr>
          <w:b/>
          <w:bCs/>
        </w:rPr>
      </w:pPr>
      <w:r w:rsidRPr="00E7756E">
        <w:rPr>
          <w:b/>
          <w:bCs/>
        </w:rPr>
        <w:t xml:space="preserve">7. Általános statisztika tantárgy </w:t>
      </w:r>
      <w:r w:rsidRPr="00E7756E">
        <w:rPr>
          <w:b/>
          <w:bCs/>
        </w:rPr>
        <w:tab/>
        <w:t>68 óra/72 óra*</w:t>
      </w:r>
    </w:p>
    <w:p w:rsidR="00793D51" w:rsidRPr="00E7756E" w:rsidRDefault="00793D51" w:rsidP="00793D51">
      <w:pPr>
        <w:jc w:val="right"/>
      </w:pPr>
      <w:r w:rsidRPr="00E7756E">
        <w:t>* 9-13. évfolyamon megszervezett képzés/13. és 14. évfolyamon megszervezett képzés</w:t>
      </w:r>
    </w:p>
    <w:p w:rsidR="00793D51" w:rsidRDefault="00793D51" w:rsidP="00793D51">
      <w:pPr>
        <w:rPr>
          <w:b/>
          <w:bCs/>
        </w:rPr>
      </w:pPr>
    </w:p>
    <w:p w:rsidR="00793D51" w:rsidRDefault="00793D51" w:rsidP="00793D51">
      <w:pPr>
        <w:widowControl w:val="0"/>
        <w:suppressAutoHyphens/>
        <w:ind w:left="567"/>
        <w:rPr>
          <w:b/>
          <w:bCs/>
        </w:rPr>
      </w:pPr>
    </w:p>
    <w:p w:rsidR="00793D51" w:rsidRPr="00E7756E" w:rsidRDefault="00793D51" w:rsidP="00793D51">
      <w:pPr>
        <w:widowControl w:val="0"/>
        <w:suppressAutoHyphens/>
        <w:ind w:left="567"/>
        <w:rPr>
          <w:b/>
          <w:bCs/>
        </w:rPr>
      </w:pPr>
      <w:r w:rsidRPr="00E7756E">
        <w:rPr>
          <w:b/>
          <w:bCs/>
        </w:rPr>
        <w:t>7.1. A tantárgy tanításának célja</w:t>
      </w:r>
    </w:p>
    <w:p w:rsidR="00793D51" w:rsidRPr="00E7756E" w:rsidRDefault="00793D51" w:rsidP="00793D51">
      <w:pPr>
        <w:pStyle w:val="Cmsor3"/>
        <w:ind w:left="567"/>
        <w:jc w:val="both"/>
        <w:rPr>
          <w:rFonts w:ascii="Times New Roman" w:hAnsi="Times New Roman"/>
          <w:b w:val="0"/>
          <w:bCs/>
          <w:szCs w:val="24"/>
        </w:rPr>
      </w:pPr>
      <w:r w:rsidRPr="00E7756E">
        <w:rPr>
          <w:rFonts w:ascii="Times New Roman" w:hAnsi="Times New Roman"/>
          <w:b w:val="0"/>
          <w:bCs/>
          <w:szCs w:val="24"/>
        </w:rPr>
        <w:t xml:space="preserve">A Statisztikai alapok tantárgy tanításának célja, hogy a tanuló alapvető ismeretekkel rendelkezzen a leggyakrabban használt statisztikai feldolgozási eszközökről, a grafikus ábrázolás alkalmazási módszereiről, az adatok szolgáltatásának lehetőségéről. A </w:t>
      </w:r>
      <w:r w:rsidRPr="00E7756E">
        <w:rPr>
          <w:rFonts w:ascii="Times New Roman" w:hAnsi="Times New Roman"/>
          <w:b w:val="0"/>
          <w:bCs/>
          <w:szCs w:val="24"/>
        </w:rPr>
        <w:lastRenderedPageBreak/>
        <w:t>megtanult ismereteket a mindennapi gazdasági életet érintő média-információin keresztül értelmezni tudja.</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7.2. Kapcsolódó közismereti, szakmai tartalmak</w:t>
      </w:r>
    </w:p>
    <w:p w:rsidR="00793D51" w:rsidRPr="00E7756E" w:rsidRDefault="00793D51" w:rsidP="00793D51">
      <w:pPr>
        <w:ind w:left="567"/>
        <w:jc w:val="both"/>
        <w:rPr>
          <w:b/>
          <w:bCs/>
        </w:rPr>
      </w:pPr>
      <w:r w:rsidRPr="00E7756E">
        <w:t>A tantárgy az adott évfolyamba lépés feltételeiként megjelölt közismereti, kiemelten a matematikai és a gazdasági és jogi alapismeretek általános szakmai tartalmaira épül.</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bCs/>
        </w:rPr>
        <w:t xml:space="preserve">7.3. Témakörök </w:t>
      </w:r>
    </w:p>
    <w:p w:rsidR="00793D51" w:rsidRPr="00E7756E" w:rsidRDefault="00793D51" w:rsidP="00793D51">
      <w:pPr>
        <w:ind w:left="851"/>
        <w:rPr>
          <w:b/>
          <w:bCs/>
        </w:rPr>
      </w:pPr>
    </w:p>
    <w:p w:rsidR="00793D51" w:rsidRPr="00E7756E" w:rsidRDefault="00793D51" w:rsidP="00793D51">
      <w:pPr>
        <w:tabs>
          <w:tab w:val="right" w:pos="9072"/>
        </w:tabs>
        <w:ind w:left="851"/>
        <w:rPr>
          <w:b/>
          <w:bCs/>
          <w:i/>
          <w:iCs/>
        </w:rPr>
      </w:pPr>
      <w:r w:rsidRPr="00E7756E">
        <w:rPr>
          <w:b/>
          <w:bCs/>
        </w:rPr>
        <w:t>7.3.1. Statisztikai alapfogalmak</w:t>
      </w:r>
      <w:r w:rsidRPr="00E7756E">
        <w:rPr>
          <w:b/>
          <w:bCs/>
        </w:rPr>
        <w:tab/>
      </w:r>
      <w:r w:rsidRPr="00E7756E">
        <w:rPr>
          <w:b/>
          <w:bCs/>
          <w:i/>
          <w:iCs/>
        </w:rPr>
        <w:t>4 óra/4 óra</w:t>
      </w:r>
    </w:p>
    <w:p w:rsidR="00793D51" w:rsidRPr="00E7756E" w:rsidRDefault="00793D51" w:rsidP="00793D51">
      <w:pPr>
        <w:pStyle w:val="1felsorolas"/>
        <w:numPr>
          <w:ilvl w:val="0"/>
          <w:numId w:val="0"/>
        </w:numPr>
        <w:tabs>
          <w:tab w:val="num" w:pos="1494"/>
          <w:tab w:val="left" w:pos="6804"/>
        </w:tabs>
        <w:ind w:left="851" w:right="2551"/>
        <w:jc w:val="both"/>
      </w:pPr>
      <w:r w:rsidRPr="00E7756E">
        <w:t>A statisztika fogalma, ágai</w:t>
      </w:r>
    </w:p>
    <w:p w:rsidR="00793D51" w:rsidRPr="00E7756E" w:rsidRDefault="00793D51" w:rsidP="00793D51">
      <w:pPr>
        <w:pStyle w:val="1felsorolas"/>
        <w:numPr>
          <w:ilvl w:val="0"/>
          <w:numId w:val="0"/>
        </w:numPr>
        <w:tabs>
          <w:tab w:val="num" w:pos="1494"/>
          <w:tab w:val="left" w:pos="6804"/>
        </w:tabs>
        <w:ind w:left="851" w:right="2551"/>
        <w:jc w:val="both"/>
      </w:pPr>
      <w:r w:rsidRPr="00E7756E">
        <w:t>A statisztikai sokaság fajtái, jellemzői</w:t>
      </w:r>
    </w:p>
    <w:p w:rsidR="00793D51" w:rsidRPr="00E7756E" w:rsidRDefault="00793D51" w:rsidP="00793D51">
      <w:pPr>
        <w:pStyle w:val="1felsorolas"/>
        <w:numPr>
          <w:ilvl w:val="0"/>
          <w:numId w:val="0"/>
        </w:numPr>
        <w:tabs>
          <w:tab w:val="num" w:pos="1494"/>
          <w:tab w:val="left" w:pos="6804"/>
        </w:tabs>
        <w:ind w:left="851" w:right="2551"/>
        <w:jc w:val="both"/>
      </w:pPr>
      <w:r w:rsidRPr="00E7756E">
        <w:t>A statisztikai ismérv és fajtái</w:t>
      </w:r>
    </w:p>
    <w:p w:rsidR="00793D51" w:rsidRPr="00E7756E" w:rsidRDefault="00793D51" w:rsidP="00793D51">
      <w:pPr>
        <w:pStyle w:val="1felsorolas"/>
        <w:numPr>
          <w:ilvl w:val="0"/>
          <w:numId w:val="0"/>
        </w:numPr>
        <w:tabs>
          <w:tab w:val="num" w:pos="1494"/>
          <w:tab w:val="left" w:pos="6804"/>
        </w:tabs>
        <w:ind w:left="851" w:right="2551"/>
        <w:jc w:val="both"/>
      </w:pPr>
      <w:r w:rsidRPr="00E7756E">
        <w:t>A statisztikai adatok rendezése, csoportosítása</w:t>
      </w:r>
    </w:p>
    <w:p w:rsidR="00793D51" w:rsidRPr="00E7756E" w:rsidRDefault="00793D51" w:rsidP="00793D51">
      <w:pPr>
        <w:pStyle w:val="1felsorolas"/>
        <w:numPr>
          <w:ilvl w:val="0"/>
          <w:numId w:val="0"/>
        </w:numPr>
        <w:tabs>
          <w:tab w:val="num" w:pos="1494"/>
          <w:tab w:val="left" w:pos="6804"/>
        </w:tabs>
        <w:ind w:left="851" w:right="2551"/>
        <w:jc w:val="both"/>
      </w:pPr>
      <w:r w:rsidRPr="00E7756E">
        <w:t>Az információk forrásai, az információszerzés eszközei</w:t>
      </w:r>
    </w:p>
    <w:p w:rsidR="00793D51" w:rsidRPr="00E7756E" w:rsidRDefault="00793D51" w:rsidP="00793D51">
      <w:pPr>
        <w:pStyle w:val="1felsorolas"/>
        <w:numPr>
          <w:ilvl w:val="0"/>
          <w:numId w:val="0"/>
        </w:numPr>
        <w:tabs>
          <w:tab w:val="num" w:pos="1494"/>
          <w:tab w:val="left" w:pos="6804"/>
        </w:tabs>
        <w:ind w:left="851" w:right="2551"/>
        <w:jc w:val="both"/>
      </w:pPr>
      <w:r w:rsidRPr="00E7756E">
        <w:t>A statisztikai törvény</w:t>
      </w:r>
    </w:p>
    <w:p w:rsidR="00793D51" w:rsidRPr="00E7756E" w:rsidRDefault="00793D51" w:rsidP="00793D51">
      <w:pPr>
        <w:ind w:left="851" w:firstLine="540"/>
      </w:pPr>
    </w:p>
    <w:p w:rsidR="00793D51" w:rsidRPr="00E7756E" w:rsidRDefault="00793D51" w:rsidP="00793D51">
      <w:pPr>
        <w:ind w:left="851" w:right="-143"/>
        <w:rPr>
          <w:b/>
          <w:bCs/>
          <w:i/>
          <w:iCs/>
        </w:rPr>
      </w:pPr>
      <w:r w:rsidRPr="00E7756E">
        <w:rPr>
          <w:b/>
          <w:bCs/>
        </w:rPr>
        <w:t>7.3.2. Az</w:t>
      </w:r>
      <w:r w:rsidRPr="00E7756E">
        <w:t xml:space="preserve"> </w:t>
      </w:r>
      <w:r w:rsidRPr="00E7756E">
        <w:rPr>
          <w:b/>
          <w:bCs/>
        </w:rPr>
        <w:t>információsűrítés legjellemzőbb módszerei, eszközei</w:t>
      </w:r>
      <w:r w:rsidRPr="00E7756E">
        <w:rPr>
          <w:b/>
          <w:bCs/>
        </w:rPr>
        <w:tab/>
      </w:r>
      <w:r w:rsidRPr="00E7756E">
        <w:rPr>
          <w:b/>
          <w:bCs/>
          <w:i/>
          <w:iCs/>
        </w:rPr>
        <w:t>28 óra/30 óra</w:t>
      </w:r>
    </w:p>
    <w:p w:rsidR="00793D51" w:rsidRPr="00E7756E" w:rsidRDefault="00793D51" w:rsidP="00793D51">
      <w:pPr>
        <w:ind w:left="851" w:right="-1"/>
      </w:pPr>
      <w:r w:rsidRPr="00E7756E">
        <w:t>A statisztikai sor fogalma, fajtái, készítésének szabályai</w:t>
      </w:r>
    </w:p>
    <w:p w:rsidR="00793D51" w:rsidRPr="00E7756E" w:rsidRDefault="00793D51" w:rsidP="00793D51">
      <w:pPr>
        <w:ind w:left="851" w:right="-1"/>
        <w:jc w:val="both"/>
      </w:pPr>
      <w:r w:rsidRPr="00E7756E">
        <w:t>A statisztikai tábla fogalma, statisztikai táblák típusai</w:t>
      </w:r>
    </w:p>
    <w:p w:rsidR="00793D51" w:rsidRPr="00E7756E" w:rsidRDefault="00793D51" w:rsidP="00793D51">
      <w:pPr>
        <w:ind w:left="851" w:right="-1"/>
        <w:jc w:val="both"/>
      </w:pPr>
      <w:r w:rsidRPr="00E7756E">
        <w:t>A viszonyszámokról általában: fogalma, fajtái, számítása, a leggyakrabban használt viszonyszámok jellemzői, alkalmazási területei</w:t>
      </w:r>
    </w:p>
    <w:p w:rsidR="00793D51" w:rsidRPr="00E7756E" w:rsidRDefault="00793D51" w:rsidP="00793D51">
      <w:pPr>
        <w:keepNext/>
        <w:numPr>
          <w:ilvl w:val="0"/>
          <w:numId w:val="19"/>
        </w:numPr>
        <w:tabs>
          <w:tab w:val="left" w:pos="1134"/>
        </w:tabs>
        <w:ind w:left="851" w:right="-1" w:firstLine="0"/>
        <w:jc w:val="both"/>
      </w:pPr>
      <w:r w:rsidRPr="00E7756E">
        <w:t>dinamikus viszonyszám, bázis- és láncviszonyszám, és ezek összefüggései</w:t>
      </w:r>
    </w:p>
    <w:p w:rsidR="00793D51" w:rsidRPr="00E7756E" w:rsidRDefault="00793D51" w:rsidP="00793D51">
      <w:pPr>
        <w:keepNext/>
        <w:numPr>
          <w:ilvl w:val="0"/>
          <w:numId w:val="19"/>
        </w:numPr>
        <w:tabs>
          <w:tab w:val="left" w:pos="1134"/>
        </w:tabs>
        <w:ind w:left="851" w:right="-1" w:firstLine="0"/>
        <w:jc w:val="both"/>
      </w:pPr>
      <w:r w:rsidRPr="00E7756E">
        <w:t>megoszlási, koordinációs viszonyszám és összefüggései</w:t>
      </w:r>
    </w:p>
    <w:p w:rsidR="00793D51" w:rsidRPr="00E7756E" w:rsidRDefault="00793D51" w:rsidP="00793D51">
      <w:pPr>
        <w:pStyle w:val="Szvegblokk"/>
        <w:keepNext/>
        <w:numPr>
          <w:ilvl w:val="0"/>
          <w:numId w:val="19"/>
        </w:numPr>
        <w:tabs>
          <w:tab w:val="clear" w:pos="567"/>
          <w:tab w:val="left" w:pos="1134"/>
        </w:tabs>
        <w:spacing w:line="240" w:lineRule="auto"/>
        <w:ind w:left="851" w:right="-1" w:firstLine="0"/>
        <w:rPr>
          <w:sz w:val="24"/>
        </w:rPr>
      </w:pPr>
      <w:r w:rsidRPr="00E7756E">
        <w:rPr>
          <w:sz w:val="24"/>
        </w:rPr>
        <w:t>intenzitási viszonyszám fogalma, fajtái, jellemzői, összefüggések</w:t>
      </w:r>
    </w:p>
    <w:p w:rsidR="00793D51" w:rsidRPr="00E7756E" w:rsidRDefault="00793D51" w:rsidP="00793D51">
      <w:pPr>
        <w:keepNext/>
        <w:numPr>
          <w:ilvl w:val="0"/>
          <w:numId w:val="19"/>
        </w:numPr>
        <w:tabs>
          <w:tab w:val="left" w:pos="1134"/>
        </w:tabs>
        <w:ind w:left="851" w:right="-1" w:firstLine="0"/>
        <w:jc w:val="both"/>
      </w:pPr>
      <w:r w:rsidRPr="00E7756E">
        <w:t>a gazdasági életben használt néhány legfontosabb intenzitási viszonyszám</w:t>
      </w:r>
    </w:p>
    <w:p w:rsidR="00793D51" w:rsidRPr="00E7756E" w:rsidRDefault="00793D51" w:rsidP="00793D51">
      <w:pPr>
        <w:keepNext/>
        <w:numPr>
          <w:ilvl w:val="0"/>
          <w:numId w:val="19"/>
        </w:numPr>
        <w:tabs>
          <w:tab w:val="left" w:pos="1134"/>
        </w:tabs>
        <w:ind w:left="851" w:right="-1" w:firstLine="0"/>
        <w:jc w:val="both"/>
      </w:pPr>
      <w:r w:rsidRPr="00E7756E">
        <w:t>intenzitási viszonyszám dinamikájának vizsgálata,</w:t>
      </w:r>
    </w:p>
    <w:p w:rsidR="00793D51" w:rsidRPr="00E7756E" w:rsidRDefault="00793D51" w:rsidP="00793D51">
      <w:pPr>
        <w:pStyle w:val="1felsorolas"/>
        <w:numPr>
          <w:ilvl w:val="0"/>
          <w:numId w:val="0"/>
        </w:numPr>
        <w:ind w:left="851" w:right="-1"/>
        <w:jc w:val="both"/>
      </w:pPr>
      <w:r w:rsidRPr="00E7756E">
        <w:t xml:space="preserve">A középértékek fogalma, fajtái, számítása </w:t>
      </w:r>
    </w:p>
    <w:p w:rsidR="00793D51" w:rsidRPr="00E7756E" w:rsidRDefault="00793D51" w:rsidP="00793D51">
      <w:pPr>
        <w:pStyle w:val="1felsorolas"/>
        <w:numPr>
          <w:ilvl w:val="0"/>
          <w:numId w:val="0"/>
        </w:numPr>
        <w:ind w:left="851" w:right="-1"/>
        <w:jc w:val="both"/>
      </w:pPr>
      <w:r w:rsidRPr="00E7756E">
        <w:t xml:space="preserve">Helyzeti középértékek: </w:t>
      </w:r>
      <w:proofErr w:type="spellStart"/>
      <w:r w:rsidRPr="00E7756E">
        <w:t>módusz</w:t>
      </w:r>
      <w:proofErr w:type="spellEnd"/>
      <w:r w:rsidRPr="00E7756E">
        <w:t xml:space="preserve"> és medián</w:t>
      </w:r>
    </w:p>
    <w:p w:rsidR="00793D51" w:rsidRPr="00E7756E" w:rsidRDefault="00793D51" w:rsidP="00793D51">
      <w:pPr>
        <w:pStyle w:val="1felsorolas"/>
        <w:numPr>
          <w:ilvl w:val="0"/>
          <w:numId w:val="0"/>
        </w:numPr>
        <w:ind w:left="851" w:right="-1"/>
        <w:jc w:val="both"/>
      </w:pPr>
      <w:r w:rsidRPr="00E7756E">
        <w:t>Számított középértékek</w:t>
      </w:r>
    </w:p>
    <w:p w:rsidR="00793D51" w:rsidRPr="00E7756E" w:rsidRDefault="00793D51" w:rsidP="00793D51">
      <w:pPr>
        <w:pStyle w:val="1felsorolas"/>
        <w:numPr>
          <w:ilvl w:val="0"/>
          <w:numId w:val="20"/>
        </w:numPr>
        <w:tabs>
          <w:tab w:val="left" w:pos="1134"/>
        </w:tabs>
        <w:ind w:left="851" w:right="-1" w:firstLine="0"/>
        <w:jc w:val="both"/>
      </w:pPr>
      <w:r w:rsidRPr="00E7756E">
        <w:t>a mennyiségi sorok elemzése számított közép-értékekkel</w:t>
      </w:r>
    </w:p>
    <w:p w:rsidR="00793D51" w:rsidRPr="00E7756E" w:rsidRDefault="00793D51" w:rsidP="00793D51">
      <w:pPr>
        <w:tabs>
          <w:tab w:val="left" w:pos="567"/>
        </w:tabs>
        <w:ind w:left="1418" w:right="-1"/>
        <w:jc w:val="both"/>
      </w:pPr>
      <w:r w:rsidRPr="00E7756E">
        <w:t>számtani átlag</w:t>
      </w:r>
    </w:p>
    <w:p w:rsidR="00793D51" w:rsidRPr="00E7756E" w:rsidRDefault="00793D51" w:rsidP="00793D51">
      <w:pPr>
        <w:tabs>
          <w:tab w:val="left" w:pos="567"/>
        </w:tabs>
        <w:ind w:left="1418" w:right="-1"/>
        <w:jc w:val="both"/>
      </w:pPr>
      <w:r w:rsidRPr="00E7756E">
        <w:t>harmonikus átlag</w:t>
      </w:r>
    </w:p>
    <w:p w:rsidR="00793D51" w:rsidRPr="00E7756E" w:rsidRDefault="00793D51" w:rsidP="00793D51">
      <w:pPr>
        <w:tabs>
          <w:tab w:val="left" w:pos="567"/>
        </w:tabs>
        <w:ind w:left="1418" w:right="-1"/>
        <w:jc w:val="both"/>
      </w:pPr>
      <w:r w:rsidRPr="00E7756E">
        <w:t>négyzetes átlag</w:t>
      </w:r>
    </w:p>
    <w:p w:rsidR="00793D51" w:rsidRPr="00E7756E" w:rsidRDefault="00793D51" w:rsidP="00793D51">
      <w:pPr>
        <w:pStyle w:val="1felsorolas"/>
        <w:numPr>
          <w:ilvl w:val="0"/>
          <w:numId w:val="20"/>
        </w:numPr>
        <w:tabs>
          <w:tab w:val="left" w:pos="1134"/>
        </w:tabs>
        <w:ind w:left="851" w:right="-1" w:firstLine="0"/>
        <w:jc w:val="both"/>
      </w:pPr>
      <w:r w:rsidRPr="00E7756E">
        <w:t>idősorok elemzése középértékekkel</w:t>
      </w:r>
    </w:p>
    <w:p w:rsidR="00793D51" w:rsidRPr="00E7756E" w:rsidRDefault="00793D51" w:rsidP="00793D51">
      <w:pPr>
        <w:tabs>
          <w:tab w:val="left" w:pos="567"/>
        </w:tabs>
        <w:ind w:left="1418" w:right="-1"/>
      </w:pPr>
      <w:r w:rsidRPr="00E7756E">
        <w:t>kronologikus átlag</w:t>
      </w:r>
    </w:p>
    <w:p w:rsidR="00793D51" w:rsidRPr="00E7756E" w:rsidRDefault="00793D51" w:rsidP="00793D51">
      <w:pPr>
        <w:tabs>
          <w:tab w:val="left" w:pos="567"/>
        </w:tabs>
        <w:ind w:left="1418" w:right="-1"/>
      </w:pPr>
      <w:r w:rsidRPr="00E7756E">
        <w:t>mértani átlag</w:t>
      </w:r>
    </w:p>
    <w:p w:rsidR="00793D51" w:rsidRPr="00E7756E" w:rsidRDefault="00793D51" w:rsidP="00793D51">
      <w:pPr>
        <w:pStyle w:val="1felsorolas"/>
        <w:numPr>
          <w:ilvl w:val="0"/>
          <w:numId w:val="20"/>
        </w:numPr>
        <w:tabs>
          <w:tab w:val="left" w:pos="1134"/>
        </w:tabs>
        <w:ind w:left="851" w:right="-1" w:firstLine="0"/>
      </w:pPr>
      <w:r w:rsidRPr="00E7756E">
        <w:t>a szóródás vizsgálata: fogalma, mutatói</w:t>
      </w:r>
    </w:p>
    <w:p w:rsidR="00793D51" w:rsidRPr="00E7756E" w:rsidRDefault="00793D51" w:rsidP="00793D51">
      <w:pPr>
        <w:ind w:left="851"/>
      </w:pPr>
    </w:p>
    <w:p w:rsidR="00793D51" w:rsidRPr="00E7756E" w:rsidRDefault="00793D51" w:rsidP="00793D51">
      <w:pPr>
        <w:keepNext/>
        <w:ind w:left="851"/>
        <w:rPr>
          <w:b/>
          <w:bCs/>
        </w:rPr>
      </w:pPr>
      <w:r w:rsidRPr="00E7756E">
        <w:rPr>
          <w:b/>
          <w:bCs/>
        </w:rPr>
        <w:t>7.3.3. Főátlagok, összetett intenzitási viszonyszámok összehasonlítása</w:t>
      </w:r>
    </w:p>
    <w:p w:rsidR="00793D51" w:rsidRPr="00E7756E" w:rsidRDefault="00793D51" w:rsidP="00793D51">
      <w:pPr>
        <w:keepNext/>
        <w:tabs>
          <w:tab w:val="right" w:pos="9072"/>
        </w:tabs>
        <w:ind w:left="851"/>
        <w:rPr>
          <w:i/>
          <w:iCs/>
        </w:rPr>
      </w:pPr>
      <w:r w:rsidRPr="00E7756E">
        <w:rPr>
          <w:b/>
          <w:bCs/>
        </w:rPr>
        <w:tab/>
        <w:t xml:space="preserve">         </w:t>
      </w:r>
      <w:r w:rsidRPr="00E7756E">
        <w:rPr>
          <w:b/>
          <w:bCs/>
          <w:i/>
          <w:iCs/>
        </w:rPr>
        <w:t>18 óra/18 óra</w:t>
      </w:r>
    </w:p>
    <w:p w:rsidR="00793D51" w:rsidRPr="00E7756E" w:rsidRDefault="00793D51" w:rsidP="00793D51">
      <w:pPr>
        <w:pStyle w:val="1felsorolas"/>
        <w:numPr>
          <w:ilvl w:val="0"/>
          <w:numId w:val="0"/>
        </w:numPr>
        <w:tabs>
          <w:tab w:val="num" w:pos="1494"/>
          <w:tab w:val="left" w:pos="6804"/>
        </w:tabs>
        <w:ind w:left="851" w:right="2551"/>
        <w:jc w:val="both"/>
      </w:pPr>
      <w:r w:rsidRPr="00E7756E">
        <w:t>A standardizálás módszere</w:t>
      </w:r>
    </w:p>
    <w:p w:rsidR="00793D51" w:rsidRPr="00E7756E" w:rsidRDefault="00793D51" w:rsidP="00793D51">
      <w:pPr>
        <w:pStyle w:val="1felsorolas"/>
        <w:numPr>
          <w:ilvl w:val="0"/>
          <w:numId w:val="0"/>
        </w:numPr>
        <w:ind w:left="851" w:right="2551"/>
        <w:jc w:val="both"/>
      </w:pPr>
      <w:r w:rsidRPr="00E7756E">
        <w:t>Standardizálás különbségfelbontással</w:t>
      </w:r>
    </w:p>
    <w:p w:rsidR="00793D51" w:rsidRPr="00E7756E" w:rsidRDefault="00793D51" w:rsidP="00793D51">
      <w:pPr>
        <w:pStyle w:val="1felsorolas"/>
        <w:numPr>
          <w:ilvl w:val="0"/>
          <w:numId w:val="0"/>
        </w:numPr>
        <w:ind w:left="851" w:right="2551"/>
        <w:jc w:val="both"/>
      </w:pPr>
      <w:r w:rsidRPr="00E7756E">
        <w:t>Főátlagok eltérése</w:t>
      </w:r>
    </w:p>
    <w:p w:rsidR="00793D51" w:rsidRPr="00E7756E" w:rsidRDefault="00793D51" w:rsidP="00793D51">
      <w:pPr>
        <w:pStyle w:val="1felsorolas"/>
        <w:numPr>
          <w:ilvl w:val="0"/>
          <w:numId w:val="0"/>
        </w:numPr>
        <w:ind w:left="851" w:right="2551"/>
        <w:jc w:val="both"/>
      </w:pPr>
      <w:r w:rsidRPr="00E7756E">
        <w:t>Részátlagok hatása</w:t>
      </w:r>
    </w:p>
    <w:p w:rsidR="00793D51" w:rsidRPr="00E7756E" w:rsidRDefault="00793D51" w:rsidP="00793D51">
      <w:pPr>
        <w:pStyle w:val="1felsorolas"/>
        <w:numPr>
          <w:ilvl w:val="0"/>
          <w:numId w:val="0"/>
        </w:numPr>
        <w:ind w:left="851" w:right="2551"/>
        <w:jc w:val="both"/>
      </w:pPr>
      <w:r w:rsidRPr="00E7756E">
        <w:t>Összetételhatás</w:t>
      </w:r>
    </w:p>
    <w:p w:rsidR="00793D51" w:rsidRPr="00E7756E" w:rsidRDefault="00793D51" w:rsidP="00793D51">
      <w:pPr>
        <w:pStyle w:val="1felsorolas"/>
        <w:numPr>
          <w:ilvl w:val="0"/>
          <w:numId w:val="0"/>
        </w:numPr>
        <w:ind w:left="851" w:right="2551"/>
        <w:jc w:val="both"/>
      </w:pPr>
      <w:r w:rsidRPr="00E7756E">
        <w:t>Összefüggés az eltérések között</w:t>
      </w:r>
    </w:p>
    <w:p w:rsidR="00793D51" w:rsidRPr="00E7756E" w:rsidRDefault="00793D51" w:rsidP="00793D51">
      <w:pPr>
        <w:pStyle w:val="1felsorolas"/>
        <w:numPr>
          <w:ilvl w:val="0"/>
          <w:numId w:val="0"/>
        </w:numPr>
        <w:tabs>
          <w:tab w:val="num" w:pos="1494"/>
          <w:tab w:val="left" w:pos="6804"/>
        </w:tabs>
        <w:ind w:left="851" w:right="2551"/>
        <w:jc w:val="both"/>
      </w:pPr>
      <w:r w:rsidRPr="00E7756E">
        <w:t>Az indexek számítása a standardizálás alapján</w:t>
      </w:r>
    </w:p>
    <w:p w:rsidR="00793D51" w:rsidRPr="00E7756E" w:rsidRDefault="00793D51" w:rsidP="00793D51">
      <w:pPr>
        <w:pStyle w:val="1felsorol"/>
        <w:numPr>
          <w:ilvl w:val="0"/>
          <w:numId w:val="0"/>
        </w:numPr>
        <w:tabs>
          <w:tab w:val="num" w:pos="1134"/>
          <w:tab w:val="left" w:pos="6804"/>
        </w:tabs>
        <w:ind w:left="851" w:right="2551"/>
        <w:jc w:val="both"/>
      </w:pPr>
      <w:r w:rsidRPr="00E7756E">
        <w:t>Főátlag index</w:t>
      </w:r>
    </w:p>
    <w:p w:rsidR="00793D51" w:rsidRPr="00E7756E" w:rsidRDefault="00793D51" w:rsidP="00793D51">
      <w:pPr>
        <w:pStyle w:val="1felsorol"/>
        <w:numPr>
          <w:ilvl w:val="0"/>
          <w:numId w:val="0"/>
        </w:numPr>
        <w:tabs>
          <w:tab w:val="num" w:pos="1134"/>
          <w:tab w:val="left" w:pos="6804"/>
        </w:tabs>
        <w:ind w:left="851" w:right="2551"/>
        <w:jc w:val="both"/>
      </w:pPr>
      <w:r w:rsidRPr="00E7756E">
        <w:t>Részátlag index</w:t>
      </w:r>
    </w:p>
    <w:p w:rsidR="00793D51" w:rsidRPr="00E7756E" w:rsidRDefault="00793D51" w:rsidP="00793D51">
      <w:pPr>
        <w:pStyle w:val="1felsorol"/>
        <w:numPr>
          <w:ilvl w:val="0"/>
          <w:numId w:val="0"/>
        </w:numPr>
        <w:tabs>
          <w:tab w:val="num" w:pos="1134"/>
          <w:tab w:val="left" w:pos="6804"/>
        </w:tabs>
        <w:ind w:left="851" w:right="2551"/>
        <w:jc w:val="both"/>
      </w:pPr>
      <w:r w:rsidRPr="00E7756E">
        <w:t>Összetételhatás indexe</w:t>
      </w:r>
    </w:p>
    <w:p w:rsidR="00793D51" w:rsidRPr="00E7756E" w:rsidRDefault="00793D51" w:rsidP="00793D51">
      <w:pPr>
        <w:pStyle w:val="1felsorolas"/>
        <w:numPr>
          <w:ilvl w:val="0"/>
          <w:numId w:val="0"/>
        </w:numPr>
        <w:tabs>
          <w:tab w:val="left" w:pos="6804"/>
        </w:tabs>
        <w:ind w:left="851" w:right="2551"/>
        <w:jc w:val="both"/>
      </w:pPr>
      <w:r w:rsidRPr="00E7756E">
        <w:lastRenderedPageBreak/>
        <w:t>Összefüggések az indexek között</w:t>
      </w:r>
    </w:p>
    <w:p w:rsidR="00793D51" w:rsidRPr="00E7756E" w:rsidRDefault="00793D51" w:rsidP="00793D51">
      <w:pPr>
        <w:ind w:left="851"/>
      </w:pPr>
    </w:p>
    <w:p w:rsidR="00793D51" w:rsidRPr="00E7756E" w:rsidRDefault="00793D51" w:rsidP="00793D51">
      <w:pPr>
        <w:tabs>
          <w:tab w:val="right" w:pos="9072"/>
        </w:tabs>
        <w:ind w:left="851"/>
        <w:rPr>
          <w:b/>
          <w:bCs/>
        </w:rPr>
      </w:pPr>
      <w:r w:rsidRPr="00E7756E">
        <w:rPr>
          <w:b/>
          <w:bCs/>
        </w:rPr>
        <w:t>7.3.4. Az érték-, ár- és volumenindex</w:t>
      </w:r>
      <w:r w:rsidRPr="00E7756E">
        <w:rPr>
          <w:b/>
          <w:bCs/>
        </w:rPr>
        <w:tab/>
      </w:r>
      <w:r w:rsidRPr="00E7756E">
        <w:rPr>
          <w:b/>
          <w:bCs/>
          <w:i/>
          <w:iCs/>
        </w:rPr>
        <w:t>14 óra/16 óra</w:t>
      </w:r>
    </w:p>
    <w:p w:rsidR="00793D51" w:rsidRPr="00E7756E" w:rsidRDefault="00793D51" w:rsidP="00793D51">
      <w:pPr>
        <w:pStyle w:val="1felsorolas"/>
        <w:numPr>
          <w:ilvl w:val="0"/>
          <w:numId w:val="0"/>
        </w:numPr>
        <w:ind w:left="851" w:right="-1"/>
        <w:jc w:val="both"/>
      </w:pPr>
      <w:r w:rsidRPr="00E7756E">
        <w:t>A termelési, forgalmi érték meghatározása, nagyságára ható tényezők</w:t>
      </w:r>
    </w:p>
    <w:p w:rsidR="00793D51" w:rsidRPr="00E7756E" w:rsidRDefault="00793D51" w:rsidP="00793D51">
      <w:pPr>
        <w:pStyle w:val="1felsorolas"/>
        <w:numPr>
          <w:ilvl w:val="0"/>
          <w:numId w:val="0"/>
        </w:numPr>
        <w:ind w:left="851" w:right="-1"/>
        <w:jc w:val="both"/>
      </w:pPr>
      <w:r w:rsidRPr="00E7756E">
        <w:t>Az értékindex számítása és értelmezése</w:t>
      </w:r>
    </w:p>
    <w:p w:rsidR="00793D51" w:rsidRPr="00E7756E" w:rsidRDefault="00793D51" w:rsidP="00793D51">
      <w:pPr>
        <w:pStyle w:val="1felsorolas"/>
        <w:numPr>
          <w:ilvl w:val="0"/>
          <w:numId w:val="0"/>
        </w:numPr>
        <w:ind w:left="851" w:right="-1"/>
        <w:jc w:val="both"/>
      </w:pPr>
      <w:r w:rsidRPr="00E7756E">
        <w:t>Az árindex számítása és értelmezése</w:t>
      </w:r>
    </w:p>
    <w:p w:rsidR="00793D51" w:rsidRPr="00E7756E" w:rsidRDefault="00793D51" w:rsidP="00793D51">
      <w:pPr>
        <w:pStyle w:val="1felsorolas"/>
        <w:numPr>
          <w:ilvl w:val="0"/>
          <w:numId w:val="0"/>
        </w:numPr>
        <w:ind w:left="851" w:right="-1"/>
        <w:jc w:val="both"/>
      </w:pPr>
      <w:r w:rsidRPr="00E7756E">
        <w:t>A volumenindex számítása és értelmezése</w:t>
      </w:r>
    </w:p>
    <w:p w:rsidR="00793D51" w:rsidRPr="00E7756E" w:rsidRDefault="00793D51" w:rsidP="00793D51">
      <w:pPr>
        <w:pStyle w:val="1felsorolas"/>
        <w:numPr>
          <w:ilvl w:val="0"/>
          <w:numId w:val="0"/>
        </w:numPr>
        <w:ind w:left="851" w:right="-1"/>
        <w:jc w:val="both"/>
      </w:pPr>
      <w:r w:rsidRPr="00E7756E">
        <w:t>Összefüggés az indexek között</w:t>
      </w:r>
    </w:p>
    <w:p w:rsidR="00793D51" w:rsidRPr="00E7756E" w:rsidRDefault="00793D51" w:rsidP="00793D51">
      <w:pPr>
        <w:pStyle w:val="1felsorolas"/>
        <w:numPr>
          <w:ilvl w:val="0"/>
          <w:numId w:val="0"/>
        </w:numPr>
        <w:ind w:left="851" w:right="-1"/>
        <w:jc w:val="both"/>
      </w:pPr>
      <w:r w:rsidRPr="00E7756E">
        <w:t>Az árbevételre ható tényezők számszerűsítése, összefüggésük</w:t>
      </w:r>
    </w:p>
    <w:p w:rsidR="00793D51" w:rsidRPr="00E7756E" w:rsidRDefault="00793D51" w:rsidP="00793D51">
      <w:pPr>
        <w:ind w:left="851"/>
      </w:pPr>
    </w:p>
    <w:p w:rsidR="00793D51" w:rsidRPr="00E7756E" w:rsidRDefault="00793D51" w:rsidP="00793D51">
      <w:pPr>
        <w:tabs>
          <w:tab w:val="right" w:pos="9072"/>
        </w:tabs>
        <w:ind w:left="851"/>
      </w:pPr>
      <w:r w:rsidRPr="00E7756E">
        <w:rPr>
          <w:b/>
          <w:bCs/>
        </w:rPr>
        <w:t>7.3.5. A grafikus ábrázolás</w:t>
      </w:r>
      <w:r w:rsidRPr="00E7756E">
        <w:rPr>
          <w:b/>
          <w:bCs/>
        </w:rPr>
        <w:tab/>
      </w:r>
      <w:r w:rsidRPr="00E7756E">
        <w:rPr>
          <w:b/>
          <w:bCs/>
          <w:i/>
          <w:iCs/>
        </w:rPr>
        <w:t>4 óra/4 óra</w:t>
      </w:r>
    </w:p>
    <w:p w:rsidR="00793D51" w:rsidRPr="00E7756E" w:rsidRDefault="00793D51" w:rsidP="00793D51">
      <w:pPr>
        <w:pStyle w:val="1felsorolas"/>
        <w:numPr>
          <w:ilvl w:val="0"/>
          <w:numId w:val="0"/>
        </w:numPr>
        <w:tabs>
          <w:tab w:val="left" w:pos="6804"/>
        </w:tabs>
        <w:ind w:left="851" w:right="2552"/>
        <w:jc w:val="both"/>
      </w:pPr>
      <w:r w:rsidRPr="00E7756E">
        <w:t>Grafikus ábrázolás eszközei</w:t>
      </w:r>
    </w:p>
    <w:p w:rsidR="00793D51" w:rsidRPr="00E7756E" w:rsidRDefault="00793D51" w:rsidP="00793D51">
      <w:pPr>
        <w:pStyle w:val="1felsorolas"/>
        <w:numPr>
          <w:ilvl w:val="0"/>
          <w:numId w:val="0"/>
        </w:numPr>
        <w:tabs>
          <w:tab w:val="left" w:pos="6804"/>
        </w:tabs>
        <w:ind w:left="851" w:right="2552"/>
        <w:jc w:val="both"/>
      </w:pPr>
      <w:r w:rsidRPr="00E7756E">
        <w:t>Grafikus ábrák készítése</w:t>
      </w:r>
    </w:p>
    <w:p w:rsidR="00793D51" w:rsidRPr="00E7756E" w:rsidRDefault="00793D51" w:rsidP="00793D51">
      <w:pPr>
        <w:pStyle w:val="1felsorolas"/>
        <w:numPr>
          <w:ilvl w:val="0"/>
          <w:numId w:val="0"/>
        </w:numPr>
        <w:tabs>
          <w:tab w:val="left" w:pos="6804"/>
        </w:tabs>
        <w:ind w:left="851" w:right="2552"/>
        <w:jc w:val="both"/>
      </w:pPr>
      <w:r w:rsidRPr="00E7756E">
        <w:t>Az ábrázolás alkalmazási területei</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bCs/>
          <w:i/>
        </w:rPr>
        <w:t>7.4.</w:t>
      </w:r>
      <w:r w:rsidRPr="00E7756E">
        <w:rPr>
          <w:b/>
          <w:bCs/>
        </w:rPr>
        <w:t xml:space="preserve"> </w:t>
      </w:r>
      <w:r w:rsidRPr="00E7756E">
        <w:rPr>
          <w:b/>
          <w:bCs/>
          <w:i/>
          <w:iCs/>
        </w:rPr>
        <w:t xml:space="preserve">A képzés javasolt </w:t>
      </w:r>
      <w:r w:rsidRPr="00E7756E">
        <w:rPr>
          <w:b/>
          <w:bCs/>
          <w:i/>
          <w:iCs/>
          <w:kern w:val="1"/>
          <w:lang w:eastAsia="hi-IN" w:bidi="hi-IN"/>
        </w:rPr>
        <w:t>(ajánlás)</w:t>
      </w:r>
    </w:p>
    <w:p w:rsidR="00793D51" w:rsidRPr="00E7756E" w:rsidRDefault="00793D51" w:rsidP="00793D51">
      <w:pPr>
        <w:ind w:left="567"/>
        <w:jc w:val="both"/>
      </w:pPr>
      <w:r w:rsidRPr="00E7756E">
        <w:t>Tanterem</w:t>
      </w:r>
    </w:p>
    <w:p w:rsidR="00793D51" w:rsidRPr="00E7756E" w:rsidRDefault="00793D51" w:rsidP="00793D51">
      <w:pPr>
        <w:ind w:left="567"/>
        <w:jc w:val="both"/>
        <w:rPr>
          <w:b/>
          <w:bCs/>
        </w:rPr>
      </w:pPr>
    </w:p>
    <w:p w:rsidR="00793D51" w:rsidRDefault="00793D51" w:rsidP="00793D51">
      <w:pPr>
        <w:widowControl w:val="0"/>
        <w:suppressAutoHyphens/>
        <w:ind w:left="567"/>
        <w:rPr>
          <w:b/>
          <w:bCs/>
          <w:i/>
          <w:iCs/>
        </w:rPr>
      </w:pPr>
      <w:r w:rsidRPr="00E7756E">
        <w:rPr>
          <w:b/>
          <w:bCs/>
          <w:i/>
        </w:rPr>
        <w:t>7.5.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ind w:left="567"/>
        <w:rPr>
          <w:b/>
          <w:bCs/>
          <w:i/>
          <w:iCs/>
        </w:rPr>
      </w:pPr>
    </w:p>
    <w:p w:rsidR="00793D51" w:rsidRPr="00E7756E" w:rsidRDefault="00793D51" w:rsidP="00793D51">
      <w:pPr>
        <w:widowControl w:val="0"/>
        <w:suppressAutoHyphens/>
        <w:ind w:left="851"/>
        <w:rPr>
          <w:b/>
          <w:bCs/>
        </w:rPr>
      </w:pPr>
      <w:r w:rsidRPr="00E7756E">
        <w:rPr>
          <w:b/>
          <w:bCs/>
          <w:i/>
          <w:iCs/>
        </w:rPr>
        <w:t>7.5.1.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vita</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1080"/>
        <w:rPr>
          <w:b/>
          <w:bCs/>
        </w:rPr>
      </w:pPr>
    </w:p>
    <w:p w:rsidR="00793D51" w:rsidRPr="00E7756E" w:rsidRDefault="00793D51" w:rsidP="00793D51">
      <w:pPr>
        <w:widowControl w:val="0"/>
        <w:suppressAutoHyphens/>
        <w:ind w:left="851"/>
        <w:rPr>
          <w:b/>
          <w:bCs/>
        </w:rPr>
      </w:pPr>
      <w:r w:rsidRPr="00E7756E">
        <w:rPr>
          <w:b/>
          <w:bCs/>
          <w:i/>
        </w:rPr>
        <w:t>7.5.1.</w:t>
      </w:r>
      <w:r w:rsidRPr="00E7756E">
        <w:rPr>
          <w:b/>
          <w:bCs/>
        </w:rPr>
        <w:t xml:space="preserve">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 xml:space="preserve">Ismeretalkalmazási gyakorló </w:t>
            </w:r>
            <w:r w:rsidRPr="00E7756E">
              <w:rPr>
                <w:b/>
                <w:bCs/>
                <w:sz w:val="20"/>
                <w:szCs w:val="20"/>
              </w:rPr>
              <w:lastRenderedPageBreak/>
              <w:t>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lastRenderedPageBreak/>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499"/>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3.</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Esetleírás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3.3.</w:t>
            </w:r>
          </w:p>
        </w:tc>
        <w:tc>
          <w:tcPr>
            <w:tcW w:w="3621" w:type="dxa"/>
            <w:vAlign w:val="center"/>
          </w:tcPr>
          <w:p w:rsidR="00793D51" w:rsidRPr="00E7756E" w:rsidRDefault="00793D51" w:rsidP="00F5648C">
            <w:pPr>
              <w:rPr>
                <w:sz w:val="20"/>
                <w:szCs w:val="20"/>
              </w:rPr>
            </w:pPr>
            <w:r w:rsidRPr="00E7756E">
              <w:rPr>
                <w:sz w:val="20"/>
                <w:szCs w:val="20"/>
              </w:rPr>
              <w:t>Utólagos szóbeli beszámoló</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pPr>
    </w:p>
    <w:p w:rsidR="00793D51" w:rsidRPr="00E7756E" w:rsidRDefault="00793D51" w:rsidP="00793D51">
      <w:pPr>
        <w:widowControl w:val="0"/>
        <w:suppressAutoHyphens/>
        <w:ind w:left="568"/>
        <w:rPr>
          <w:b/>
          <w:bCs/>
        </w:rPr>
      </w:pPr>
      <w:r w:rsidRPr="00E7756E">
        <w:rPr>
          <w:b/>
          <w:bCs/>
        </w:rPr>
        <w:t>7.6. A tantárgy értékelésének módja</w:t>
      </w: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nemzeti köznevelésről szóló 2011. évi CXC. törvény. 54. § (2) a) pontja szerinti értékeléssel.”</w:t>
      </w:r>
    </w:p>
    <w:p w:rsidR="00793D51" w:rsidRPr="00E7756E" w:rsidRDefault="00793D51" w:rsidP="00793D51">
      <w:pPr>
        <w:widowControl w:val="0"/>
        <w:suppressAutoHyphens/>
        <w:ind w:left="567"/>
        <w:jc w:val="both"/>
        <w:rPr>
          <w:b/>
          <w:bCs/>
        </w:rPr>
      </w:pP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 xml:space="preserve">A tanulók elsajátított ismereteit a követelményekkel összhangban feleletválasztó (alternatív választás, többszörös választás, válaszok illesztése) és feleletalkotó (kiegészítés, rövid válasz) feladattípusokon keresztül mérjük. Elméleti ismereteket és számítási feladatokat a fenti feladattípus között szerepeljenek. A feleletalkotó típusoknál az igényes szakmai megfogalmazásra törekedjünk. </w:t>
      </w: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 xml:space="preserve">A tanulók munkái formai és alaki szempontból rendezettek legyenek, javításokat csak szabályosan végezhetnek. </w:t>
      </w:r>
    </w:p>
    <w:p w:rsidR="00793D51" w:rsidRPr="00E7756E" w:rsidRDefault="00793D51" w:rsidP="00793D51">
      <w:pPr>
        <w:widowControl w:val="0"/>
        <w:suppressAutoHyphens/>
        <w:ind w:left="567"/>
        <w:jc w:val="both"/>
        <w:rPr>
          <w:kern w:val="1"/>
          <w:lang w:eastAsia="hi-IN" w:bidi="hi-IN"/>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keepNext/>
        <w:widowControl w:val="0"/>
        <w:tabs>
          <w:tab w:val="right" w:pos="9072"/>
        </w:tabs>
        <w:suppressAutoHyphens/>
        <w:rPr>
          <w:b/>
          <w:bCs/>
        </w:rPr>
      </w:pPr>
      <w:r w:rsidRPr="00E7756E">
        <w:rPr>
          <w:b/>
        </w:rPr>
        <w:t>8.</w:t>
      </w:r>
      <w:r w:rsidRPr="00E7756E">
        <w:rPr>
          <w:b/>
          <w:bCs/>
        </w:rPr>
        <w:t xml:space="preserve"> Statisztika gyakorlat tantárgy </w:t>
      </w:r>
      <w:r w:rsidRPr="00E7756E">
        <w:rPr>
          <w:b/>
          <w:bCs/>
        </w:rPr>
        <w:tab/>
        <w:t>68 óra/72 óra*</w:t>
      </w:r>
    </w:p>
    <w:p w:rsidR="00793D51" w:rsidRPr="00E7756E" w:rsidRDefault="00793D51" w:rsidP="00793D51">
      <w:pPr>
        <w:keepNext/>
        <w:jc w:val="right"/>
      </w:pPr>
      <w:r w:rsidRPr="00E7756E">
        <w:t>* 9-13. évfolyamon megszervezett képzés/13. és 14. évfolyamon megszervezett képzés</w:t>
      </w:r>
    </w:p>
    <w:p w:rsidR="00793D51" w:rsidRPr="00E7756E" w:rsidRDefault="00793D51" w:rsidP="00793D51">
      <w:pPr>
        <w:keepNext/>
        <w:rPr>
          <w:b/>
          <w:bCs/>
        </w:rPr>
      </w:pPr>
    </w:p>
    <w:p w:rsidR="00793D51" w:rsidRPr="00E7756E" w:rsidRDefault="00793D51" w:rsidP="00793D51">
      <w:pPr>
        <w:keepNext/>
        <w:widowControl w:val="0"/>
        <w:suppressAutoHyphens/>
        <w:ind w:left="568"/>
        <w:rPr>
          <w:b/>
          <w:bCs/>
        </w:rPr>
      </w:pPr>
      <w:r w:rsidRPr="00E7756E">
        <w:rPr>
          <w:b/>
          <w:bCs/>
        </w:rPr>
        <w:t>8.1. A tantárgy tanításának célja</w:t>
      </w:r>
    </w:p>
    <w:p w:rsidR="00793D51" w:rsidRPr="00E7756E" w:rsidRDefault="00793D51" w:rsidP="00793D51">
      <w:pPr>
        <w:keepNext/>
        <w:ind w:left="568" w:right="-1"/>
        <w:jc w:val="both"/>
      </w:pPr>
      <w:r w:rsidRPr="00E7756E">
        <w:t>A statisztikai gyakorlat tantárgy tanításának célja, hogy a tanuló a megtanult statisztikai fogalmakat és mutatószámokat  a gyakorlatban tudja értelmezni. Fejlessze a tanulók számarányérzékét a mikro</w:t>
      </w:r>
      <w:r w:rsidRPr="00E7756E">
        <w:sym w:font="Symbol" w:char="F02D"/>
      </w:r>
      <w:r w:rsidRPr="00E7756E">
        <w:t xml:space="preserve">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793D51" w:rsidRPr="00E7756E" w:rsidRDefault="00793D51" w:rsidP="00793D51">
      <w:pPr>
        <w:ind w:left="568"/>
        <w:rPr>
          <w:b/>
          <w:bCs/>
        </w:rPr>
      </w:pPr>
    </w:p>
    <w:p w:rsidR="00793D51" w:rsidRPr="00E7756E" w:rsidRDefault="00793D51" w:rsidP="00793D51">
      <w:pPr>
        <w:widowControl w:val="0"/>
        <w:suppressAutoHyphens/>
        <w:ind w:left="568"/>
        <w:rPr>
          <w:b/>
          <w:bCs/>
        </w:rPr>
      </w:pPr>
      <w:r w:rsidRPr="00E7756E">
        <w:rPr>
          <w:b/>
          <w:bCs/>
        </w:rPr>
        <w:t>8.2. Kapcsolódó közismereti, szakmai tartalmak</w:t>
      </w:r>
    </w:p>
    <w:p w:rsidR="00793D51" w:rsidRPr="00E7756E" w:rsidRDefault="00793D51" w:rsidP="00793D51">
      <w:pPr>
        <w:widowControl w:val="0"/>
        <w:suppressAutoHyphens/>
        <w:ind w:left="568"/>
        <w:jc w:val="both"/>
        <w:rPr>
          <w:kern w:val="2"/>
          <w:lang w:eastAsia="hi-IN" w:bidi="hi-IN"/>
        </w:rPr>
      </w:pPr>
      <w:r w:rsidRPr="00E7756E">
        <w:rPr>
          <w:kern w:val="2"/>
          <w:lang w:eastAsia="hi-IN" w:bidi="hi-IN"/>
        </w:rPr>
        <w:t>A statisztika gyakorlat tantárgy a matematika tantárgyon túl szorosan kapcsolódik az informatikában megtanult kompetenciák alkalmazásához. Az általános statisztika előző tanévben elsajátított elméleti ismereteire is épül, mert azok alkalmazása számítógépes programokkal a gyakorlatban történő felhasználása.</w:t>
      </w:r>
    </w:p>
    <w:p w:rsidR="00793D51" w:rsidRPr="00E7756E" w:rsidRDefault="00793D51" w:rsidP="00793D51">
      <w:pPr>
        <w:ind w:left="568"/>
        <w:rPr>
          <w:b/>
          <w:bCs/>
        </w:rPr>
      </w:pPr>
    </w:p>
    <w:p w:rsidR="00793D51" w:rsidRPr="00E7756E" w:rsidRDefault="00793D51" w:rsidP="00793D51">
      <w:pPr>
        <w:widowControl w:val="0"/>
        <w:suppressAutoHyphens/>
        <w:ind w:left="568"/>
        <w:rPr>
          <w:b/>
          <w:bCs/>
        </w:rPr>
      </w:pPr>
      <w:r w:rsidRPr="00E7756E">
        <w:rPr>
          <w:b/>
          <w:bCs/>
        </w:rPr>
        <w:t xml:space="preserve">8.3. Témakörök </w:t>
      </w:r>
    </w:p>
    <w:p w:rsidR="00793D51" w:rsidRPr="00E7756E" w:rsidRDefault="00793D51" w:rsidP="00793D51">
      <w:pPr>
        <w:ind w:left="568"/>
        <w:rPr>
          <w:b/>
          <w:bCs/>
        </w:rPr>
      </w:pPr>
    </w:p>
    <w:p w:rsidR="00793D51" w:rsidRPr="00E7756E" w:rsidRDefault="00793D51" w:rsidP="00793D51">
      <w:pPr>
        <w:tabs>
          <w:tab w:val="right" w:pos="9072"/>
        </w:tabs>
        <w:ind w:left="851"/>
        <w:rPr>
          <w:b/>
          <w:bCs/>
        </w:rPr>
      </w:pPr>
      <w:r w:rsidRPr="00E7756E">
        <w:rPr>
          <w:b/>
          <w:bCs/>
        </w:rPr>
        <w:t>8.3.1. Az információsűrítés módszereinek gyakorlata</w:t>
      </w:r>
      <w:r w:rsidRPr="00E7756E">
        <w:tab/>
      </w:r>
      <w:r w:rsidRPr="00E7756E">
        <w:rPr>
          <w:b/>
          <w:bCs/>
          <w:i/>
          <w:iCs/>
        </w:rPr>
        <w:t>32 óra/32 óra</w:t>
      </w:r>
    </w:p>
    <w:p w:rsidR="00793D51" w:rsidRPr="00E7756E" w:rsidRDefault="00793D51" w:rsidP="00793D51">
      <w:pPr>
        <w:ind w:left="851"/>
        <w:jc w:val="both"/>
      </w:pPr>
      <w:r w:rsidRPr="00E7756E">
        <w:lastRenderedPageBreak/>
        <w:t xml:space="preserve">Az elméletben tanultak gyakorlatban történő elmélyítése, alkalmazva a számítógépes programokat, kiemelten a statisztikai a függvények használatát a viszonyszámok és a középértékek gyakorlatában </w:t>
      </w:r>
    </w:p>
    <w:p w:rsidR="00793D51" w:rsidRPr="00E7756E" w:rsidRDefault="00793D51" w:rsidP="00793D51">
      <w:pPr>
        <w:ind w:left="851"/>
        <w:jc w:val="both"/>
      </w:pPr>
      <w:r w:rsidRPr="00E7756E">
        <w:t>Elemzések és következetések levonása kiszámított adatokból</w:t>
      </w:r>
    </w:p>
    <w:p w:rsidR="00793D51" w:rsidRPr="00E7756E" w:rsidRDefault="00793D51" w:rsidP="00793D51">
      <w:pPr>
        <w:ind w:left="851"/>
      </w:pPr>
    </w:p>
    <w:p w:rsidR="00793D51" w:rsidRPr="00E7756E" w:rsidRDefault="00793D51" w:rsidP="00793D51">
      <w:pPr>
        <w:ind w:left="851"/>
        <w:rPr>
          <w:b/>
          <w:bCs/>
        </w:rPr>
      </w:pPr>
      <w:r w:rsidRPr="00E7756E">
        <w:rPr>
          <w:b/>
          <w:bCs/>
        </w:rPr>
        <w:t>8.3.2. Főátlagok, összetett intenzitási viszonyszámok összehasonlítása</w:t>
      </w:r>
    </w:p>
    <w:p w:rsidR="00793D51" w:rsidRPr="00E7756E" w:rsidRDefault="00793D51" w:rsidP="00793D51">
      <w:pPr>
        <w:tabs>
          <w:tab w:val="right" w:pos="9072"/>
        </w:tabs>
        <w:ind w:left="851"/>
        <w:rPr>
          <w:b/>
          <w:bCs/>
          <w:i/>
          <w:iCs/>
        </w:rPr>
      </w:pPr>
      <w:r w:rsidRPr="00E7756E">
        <w:rPr>
          <w:b/>
          <w:bCs/>
        </w:rPr>
        <w:tab/>
      </w:r>
      <w:r w:rsidRPr="00E7756E">
        <w:rPr>
          <w:b/>
          <w:bCs/>
          <w:i/>
          <w:iCs/>
        </w:rPr>
        <w:t>14 óra/16 óra</w:t>
      </w:r>
    </w:p>
    <w:p w:rsidR="00793D51" w:rsidRPr="00E7756E" w:rsidRDefault="00793D51" w:rsidP="00793D51">
      <w:pPr>
        <w:ind w:left="851"/>
        <w:jc w:val="both"/>
      </w:pPr>
      <w:r w:rsidRPr="00E7756E">
        <w:t>Az elméletben tanultak gyakorlatban történő elmélyítése, alkalmazva a számítógépes programokat, kiemelten a függvények használatát az adott témakör gyakorlatában</w:t>
      </w:r>
    </w:p>
    <w:p w:rsidR="00793D51" w:rsidRPr="00E7756E" w:rsidRDefault="00793D51" w:rsidP="00793D51">
      <w:pPr>
        <w:ind w:left="851"/>
        <w:jc w:val="both"/>
      </w:pPr>
      <w:r w:rsidRPr="00E7756E">
        <w:t>Elemzések és következetések levonása kiszámított adatokból</w:t>
      </w:r>
    </w:p>
    <w:p w:rsidR="00793D51" w:rsidRPr="00E7756E" w:rsidRDefault="00793D51" w:rsidP="00793D51">
      <w:pPr>
        <w:ind w:left="851"/>
      </w:pPr>
    </w:p>
    <w:p w:rsidR="00793D51" w:rsidRPr="00E7756E" w:rsidRDefault="00793D51" w:rsidP="00793D51">
      <w:pPr>
        <w:tabs>
          <w:tab w:val="right" w:pos="9072"/>
        </w:tabs>
        <w:ind w:left="851"/>
        <w:rPr>
          <w:b/>
          <w:bCs/>
          <w:i/>
          <w:iCs/>
        </w:rPr>
      </w:pPr>
      <w:r w:rsidRPr="00E7756E">
        <w:rPr>
          <w:b/>
          <w:bCs/>
        </w:rPr>
        <w:t>8.3.3. Az érték-, ár- és volumenindex</w:t>
      </w:r>
      <w:r w:rsidRPr="00E7756E">
        <w:rPr>
          <w:b/>
          <w:bCs/>
        </w:rPr>
        <w:tab/>
      </w:r>
      <w:r w:rsidRPr="00E7756E">
        <w:rPr>
          <w:b/>
          <w:bCs/>
          <w:i/>
          <w:iCs/>
        </w:rPr>
        <w:t>14 óra/16 óra</w:t>
      </w:r>
    </w:p>
    <w:p w:rsidR="00793D51" w:rsidRPr="00E7756E" w:rsidRDefault="00793D51" w:rsidP="00793D51">
      <w:pPr>
        <w:ind w:left="851"/>
        <w:jc w:val="both"/>
      </w:pPr>
      <w:r w:rsidRPr="00E7756E">
        <w:t>Az elméletben tanultak gyakorlatban történő elmélyítése, alkalmazva a számítógépes programokat, kiemelten a függvények használatát az indexszámítás gyakorlatában</w:t>
      </w:r>
    </w:p>
    <w:p w:rsidR="00793D51" w:rsidRPr="00E7756E" w:rsidRDefault="00793D51" w:rsidP="00793D51">
      <w:pPr>
        <w:ind w:left="851"/>
        <w:jc w:val="both"/>
      </w:pPr>
      <w:r w:rsidRPr="00E7756E">
        <w:t>Elemzések és következetések levonása kiszámított adatokból</w:t>
      </w:r>
    </w:p>
    <w:p w:rsidR="00793D51" w:rsidRPr="00E7756E" w:rsidRDefault="00793D51" w:rsidP="00793D51">
      <w:pPr>
        <w:ind w:left="851"/>
      </w:pPr>
    </w:p>
    <w:p w:rsidR="00793D51" w:rsidRPr="00E7756E" w:rsidRDefault="00793D51" w:rsidP="00793D51">
      <w:pPr>
        <w:tabs>
          <w:tab w:val="right" w:pos="9072"/>
        </w:tabs>
        <w:ind w:left="851"/>
      </w:pPr>
      <w:r w:rsidRPr="00E7756E">
        <w:rPr>
          <w:b/>
          <w:bCs/>
        </w:rPr>
        <w:t>8.3.4. Esettanulmány készítése</w:t>
      </w:r>
      <w:r w:rsidRPr="00E7756E">
        <w:rPr>
          <w:b/>
          <w:bCs/>
        </w:rPr>
        <w:tab/>
      </w:r>
      <w:r w:rsidRPr="00E7756E">
        <w:rPr>
          <w:b/>
          <w:bCs/>
          <w:i/>
          <w:iCs/>
        </w:rPr>
        <w:t>8 óra/8 óra</w:t>
      </w:r>
    </w:p>
    <w:p w:rsidR="00793D51" w:rsidRPr="00E7756E" w:rsidRDefault="00793D51" w:rsidP="00793D51">
      <w:pPr>
        <w:ind w:left="851"/>
      </w:pPr>
      <w:r w:rsidRPr="00E7756E">
        <w:t>Esettanulmány készítése megadott témában a tanult statisztikai módszerek alkalmazásával a számítógépes programok használatával</w:t>
      </w:r>
    </w:p>
    <w:p w:rsidR="00793D51" w:rsidRPr="00E7756E" w:rsidRDefault="00793D51" w:rsidP="00793D51">
      <w:pPr>
        <w:ind w:firstLine="540"/>
        <w:rPr>
          <w:b/>
          <w:bCs/>
        </w:rPr>
      </w:pPr>
    </w:p>
    <w:p w:rsidR="00793D51" w:rsidRPr="00E7756E" w:rsidRDefault="00793D51" w:rsidP="00793D51">
      <w:pPr>
        <w:widowControl w:val="0"/>
        <w:suppressAutoHyphens/>
        <w:ind w:left="568"/>
        <w:rPr>
          <w:b/>
          <w:bCs/>
          <w:i/>
          <w:iCs/>
        </w:rPr>
      </w:pPr>
      <w:r w:rsidRPr="00E7756E">
        <w:rPr>
          <w:b/>
          <w:bCs/>
          <w:i/>
        </w:rPr>
        <w:t>8.4.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Számítógépterem</w:t>
      </w:r>
    </w:p>
    <w:p w:rsidR="00793D51" w:rsidRPr="00E7756E" w:rsidRDefault="00793D51" w:rsidP="00793D51">
      <w:pPr>
        <w:ind w:left="567"/>
        <w:jc w:val="both"/>
        <w:rPr>
          <w:b/>
          <w:bCs/>
        </w:rPr>
      </w:pPr>
    </w:p>
    <w:p w:rsidR="00793D51" w:rsidRPr="00E7756E" w:rsidRDefault="00793D51" w:rsidP="00793D51">
      <w:pPr>
        <w:widowControl w:val="0"/>
        <w:suppressAutoHyphens/>
        <w:ind w:left="568"/>
        <w:rPr>
          <w:b/>
          <w:bCs/>
        </w:rPr>
      </w:pPr>
      <w:r w:rsidRPr="00E7756E">
        <w:rPr>
          <w:b/>
          <w:bCs/>
          <w:i/>
        </w:rPr>
        <w:t>8.5.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bCs/>
          <w:i/>
        </w:rPr>
        <w:t>8.5.1.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vita</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kooperatív tanulás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1.8.</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1.9.</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r w:rsidRPr="00E7756E">
        <w:rPr>
          <w:b/>
          <w:bCs/>
          <w:i/>
        </w:rPr>
        <w:t>8.5.2.</w:t>
      </w:r>
      <w:r w:rsidRPr="00E7756E">
        <w:rPr>
          <w:b/>
          <w:bCs/>
        </w:rPr>
        <w:t xml:space="preserve">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lastRenderedPageBreak/>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Leírás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2.6.</w:t>
            </w:r>
          </w:p>
        </w:tc>
        <w:tc>
          <w:tcPr>
            <w:tcW w:w="3621" w:type="dxa"/>
            <w:vAlign w:val="center"/>
          </w:tcPr>
          <w:p w:rsidR="00793D51" w:rsidRPr="00E7756E" w:rsidRDefault="00793D51" w:rsidP="00F5648C">
            <w:pPr>
              <w:rPr>
                <w:sz w:val="20"/>
                <w:szCs w:val="20"/>
              </w:rPr>
            </w:pPr>
            <w:r w:rsidRPr="00E7756E">
              <w:rPr>
                <w:sz w:val="20"/>
                <w:szCs w:val="20"/>
              </w:rPr>
              <w:t>Tapasztalatok utólagos ismertetése szóban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499"/>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3.</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Esetleírás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3.3.</w:t>
            </w:r>
          </w:p>
        </w:tc>
        <w:tc>
          <w:tcPr>
            <w:tcW w:w="3621" w:type="dxa"/>
            <w:vAlign w:val="center"/>
          </w:tcPr>
          <w:p w:rsidR="00793D51" w:rsidRPr="00E7756E" w:rsidRDefault="00793D51" w:rsidP="00F5648C">
            <w:pPr>
              <w:rPr>
                <w:sz w:val="20"/>
                <w:szCs w:val="20"/>
              </w:rPr>
            </w:pPr>
            <w:r w:rsidRPr="00E7756E">
              <w:rPr>
                <w:sz w:val="20"/>
                <w:szCs w:val="20"/>
              </w:rPr>
              <w:t>Jegyzetkészítés eseményről kérdéssor alapján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3.4.</w:t>
            </w:r>
          </w:p>
        </w:tc>
        <w:tc>
          <w:tcPr>
            <w:tcW w:w="3621" w:type="dxa"/>
            <w:vAlign w:val="center"/>
          </w:tcPr>
          <w:p w:rsidR="00793D51" w:rsidRPr="00E7756E" w:rsidRDefault="00793D51" w:rsidP="00F5648C">
            <w:pPr>
              <w:rPr>
                <w:sz w:val="20"/>
                <w:szCs w:val="20"/>
              </w:rPr>
            </w:pPr>
            <w:r w:rsidRPr="00E7756E">
              <w:rPr>
                <w:sz w:val="20"/>
                <w:szCs w:val="20"/>
              </w:rPr>
              <w:t>Esemény helyszíni értékelése szóban felkészülés után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3.5.</w:t>
            </w:r>
          </w:p>
        </w:tc>
        <w:tc>
          <w:tcPr>
            <w:tcW w:w="3621" w:type="dxa"/>
            <w:vAlign w:val="center"/>
          </w:tcPr>
          <w:p w:rsidR="00793D51" w:rsidRPr="00E7756E" w:rsidRDefault="00793D51" w:rsidP="00F5648C">
            <w:pPr>
              <w:rPr>
                <w:sz w:val="20"/>
                <w:szCs w:val="20"/>
              </w:rPr>
            </w:pPr>
            <w:r w:rsidRPr="00E7756E">
              <w:rPr>
                <w:sz w:val="20"/>
                <w:szCs w:val="20"/>
              </w:rPr>
              <w:t>Utólagos szóbeli beszámoló</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54</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4.2.</w:t>
            </w:r>
          </w:p>
        </w:tc>
        <w:tc>
          <w:tcPr>
            <w:tcW w:w="3621" w:type="dxa"/>
            <w:vAlign w:val="center"/>
          </w:tcPr>
          <w:p w:rsidR="00793D51" w:rsidRPr="00E7756E" w:rsidRDefault="00793D51" w:rsidP="00F5648C">
            <w:pPr>
              <w:rPr>
                <w:sz w:val="20"/>
                <w:szCs w:val="20"/>
              </w:rPr>
            </w:pPr>
            <w:r w:rsidRPr="00E7756E">
              <w:rPr>
                <w:sz w:val="20"/>
                <w:szCs w:val="20"/>
              </w:rPr>
              <w:t>Információk rendszerezése mozaikfeladattal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4.3.</w:t>
            </w:r>
          </w:p>
        </w:tc>
        <w:tc>
          <w:tcPr>
            <w:tcW w:w="3621" w:type="dxa"/>
            <w:vAlign w:val="center"/>
          </w:tcPr>
          <w:p w:rsidR="00793D51" w:rsidRPr="00E7756E" w:rsidRDefault="00793D51" w:rsidP="00F5648C">
            <w:pPr>
              <w:rPr>
                <w:sz w:val="20"/>
                <w:szCs w:val="20"/>
              </w:rPr>
            </w:pPr>
            <w:r w:rsidRPr="00E7756E">
              <w:rPr>
                <w:sz w:val="20"/>
                <w:szCs w:val="20"/>
              </w:rPr>
              <w:t>Kiscsoportos szakmai munkavégzés irányítással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pPr>
    </w:p>
    <w:p w:rsidR="00793D51" w:rsidRPr="00E7756E" w:rsidRDefault="00793D51" w:rsidP="00793D51">
      <w:pPr>
        <w:widowControl w:val="0"/>
        <w:suppressAutoHyphens/>
        <w:ind w:left="568"/>
        <w:rPr>
          <w:b/>
          <w:bCs/>
        </w:rPr>
      </w:pPr>
      <w:r w:rsidRPr="00E7756E">
        <w:rPr>
          <w:b/>
          <w:bCs/>
        </w:rPr>
        <w:t>8.6.A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67" w:right="-1"/>
        <w:jc w:val="both"/>
      </w:pPr>
      <w:r w:rsidRPr="00E7756E">
        <w:t xml:space="preserve">A tanulók értékelése írásos gyakorlati feladatok (feleletválasztó és feleletalkotó) és számítógépen a statisztikai függvények alkalmazása és grafikus ábrázolás alapján történik. A tanulók a statisztikai módszerek számítógépes alkalmazásánál is értékeljék a kapott adatokat, vonjanak le következtetéseket és adjanak egyszerű elemzéseket. Az esettanulmány komplex értékelésre ad lehetőséget, a megtanult statisztikai módszerek alkalmazását méri. </w:t>
      </w:r>
    </w:p>
    <w:p w:rsidR="00793D51" w:rsidRPr="00E7756E" w:rsidRDefault="00793D51" w:rsidP="00793D51">
      <w:pPr>
        <w:ind w:left="567" w:right="708"/>
        <w:jc w:val="both"/>
      </w:pPr>
    </w:p>
    <w:p w:rsidR="00793D51" w:rsidRPr="00E7756E" w:rsidRDefault="00793D51" w:rsidP="00793D51">
      <w:pPr>
        <w:ind w:left="567" w:right="708"/>
        <w:jc w:val="both"/>
      </w:pPr>
      <w:r w:rsidRPr="00E7756E">
        <w:t>A teljesítményszázalékokhoz rendelt érdemjegyek témakörönként:</w:t>
      </w:r>
    </w:p>
    <w:p w:rsidR="00793D51" w:rsidRPr="00E7756E" w:rsidRDefault="00793D51" w:rsidP="00793D51">
      <w:pPr>
        <w:tabs>
          <w:tab w:val="left" w:pos="3686"/>
        </w:tabs>
        <w:ind w:left="170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widowControl w:val="0"/>
        <w:tabs>
          <w:tab w:val="right" w:pos="9072"/>
        </w:tabs>
        <w:suppressAutoHyphens/>
        <w:rPr>
          <w:b/>
          <w:bCs/>
        </w:rPr>
      </w:pPr>
      <w:r w:rsidRPr="00E7756E">
        <w:rPr>
          <w:b/>
          <w:bCs/>
        </w:rPr>
        <w:t xml:space="preserve">9. Pénzügyi alapismeretek tantárgy </w:t>
      </w:r>
      <w:r w:rsidRPr="00E7756E">
        <w:rPr>
          <w:b/>
          <w:bCs/>
        </w:rPr>
        <w:tab/>
        <w:t xml:space="preserve">       136 óra/144 óra*</w:t>
      </w:r>
    </w:p>
    <w:p w:rsidR="00793D51" w:rsidRPr="00E7756E" w:rsidRDefault="00793D51" w:rsidP="00793D51">
      <w:pPr>
        <w:jc w:val="right"/>
      </w:pPr>
      <w:r w:rsidRPr="00E7756E">
        <w:t>* 9-13. évfolyamon megszervezett képzés/13. és 14. évfolyamon megszervezett képzés</w:t>
      </w:r>
    </w:p>
    <w:p w:rsidR="00793D51" w:rsidRDefault="00793D51" w:rsidP="00793D51">
      <w:pPr>
        <w:rPr>
          <w:b/>
          <w:bCs/>
        </w:rPr>
      </w:pPr>
    </w:p>
    <w:p w:rsidR="00793D51" w:rsidRDefault="00793D51" w:rsidP="00793D51">
      <w:pPr>
        <w:rPr>
          <w:b/>
          <w:bCs/>
        </w:rPr>
      </w:pP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rPr>
        <w:lastRenderedPageBreak/>
        <w:t>9.1.</w:t>
      </w:r>
      <w:r w:rsidRPr="00E7756E">
        <w:rPr>
          <w:b/>
          <w:bCs/>
        </w:rPr>
        <w:t xml:space="preserve"> A tantárgy tanításának célja</w:t>
      </w:r>
    </w:p>
    <w:p w:rsidR="00793D51" w:rsidRPr="00E7756E" w:rsidRDefault="00793D51" w:rsidP="00793D51">
      <w:pPr>
        <w:ind w:left="567"/>
        <w:jc w:val="both"/>
      </w:pPr>
      <w:r w:rsidRPr="00E7756E">
        <w:t>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rPr>
        <w:t>9.2.</w:t>
      </w:r>
      <w:r w:rsidRPr="00E7756E">
        <w:rPr>
          <w:b/>
          <w:bCs/>
        </w:rPr>
        <w:t xml:space="preserve"> Kapcsolódó közismereti, szakmai tartalmak</w:t>
      </w:r>
    </w:p>
    <w:p w:rsidR="00793D51" w:rsidRPr="00E7756E" w:rsidRDefault="00793D51" w:rsidP="00793D51">
      <w:pPr>
        <w:widowControl w:val="0"/>
        <w:suppressAutoHyphens/>
        <w:ind w:left="567"/>
        <w:jc w:val="both"/>
        <w:rPr>
          <w:kern w:val="2"/>
          <w:lang w:eastAsia="hi-IN" w:bidi="hi-IN"/>
        </w:rPr>
      </w:pPr>
      <w:r w:rsidRPr="00E7756E">
        <w:t>A tantárgy az adott évfolyamba lépés feltételeiként megjelölt közismereti és a gazdasági és jogi alapismeretek általános szakmai tartalmaira épül.</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rPr>
        <w:t>9.3.</w:t>
      </w:r>
      <w:r w:rsidRPr="00E7756E">
        <w:rPr>
          <w:b/>
          <w:bCs/>
        </w:rPr>
        <w:t xml:space="preserve"> Témakörök</w:t>
      </w:r>
    </w:p>
    <w:p w:rsidR="00793D51" w:rsidRPr="00E7756E" w:rsidRDefault="00793D51" w:rsidP="00793D51">
      <w:pPr>
        <w:rPr>
          <w:b/>
          <w:bCs/>
        </w:rPr>
      </w:pPr>
    </w:p>
    <w:p w:rsidR="00793D51" w:rsidRPr="00E7756E" w:rsidRDefault="00793D51" w:rsidP="00793D51">
      <w:pPr>
        <w:tabs>
          <w:tab w:val="right" w:pos="9072"/>
        </w:tabs>
        <w:ind w:left="851"/>
        <w:rPr>
          <w:b/>
          <w:bCs/>
        </w:rPr>
      </w:pPr>
      <w:r w:rsidRPr="00E7756E">
        <w:rPr>
          <w:b/>
        </w:rPr>
        <w:t>9.3.1.</w:t>
      </w:r>
      <w:r w:rsidRPr="00E7756E">
        <w:rPr>
          <w:b/>
          <w:bCs/>
        </w:rPr>
        <w:t xml:space="preserve"> Pénzügyi szektor alapvetései</w:t>
      </w:r>
      <w:r w:rsidRPr="00E7756E">
        <w:rPr>
          <w:b/>
          <w:bCs/>
        </w:rPr>
        <w:tab/>
      </w:r>
      <w:r w:rsidRPr="00E7756E">
        <w:rPr>
          <w:b/>
          <w:bCs/>
          <w:i/>
          <w:iCs/>
        </w:rPr>
        <w:t>4 óra/4 óra</w:t>
      </w:r>
    </w:p>
    <w:p w:rsidR="00793D51" w:rsidRPr="00E7756E" w:rsidRDefault="00793D51" w:rsidP="00793D51">
      <w:pPr>
        <w:ind w:left="851"/>
      </w:pPr>
      <w:r w:rsidRPr="00E7756E">
        <w:t>A pénz fogalma és fajtái, a pénz funkciói (értékmérő, forgalmi eszköz, fizetési eszköz, kincsgyűjtés, felhalmozás, vagyontartás)</w:t>
      </w:r>
    </w:p>
    <w:p w:rsidR="00793D51" w:rsidRPr="00E7756E" w:rsidRDefault="00793D51" w:rsidP="00793D51">
      <w:pPr>
        <w:ind w:left="851"/>
      </w:pPr>
      <w:r w:rsidRPr="00E7756E">
        <w:t>A pénz kialakulása: árupénz, pénzhelyettesítők, a mai pénz</w:t>
      </w:r>
    </w:p>
    <w:p w:rsidR="00793D51" w:rsidRPr="00E7756E" w:rsidRDefault="00793D51" w:rsidP="00793D51">
      <w:pPr>
        <w:ind w:left="851"/>
      </w:pPr>
      <w:r w:rsidRPr="00E7756E">
        <w:t>Gazdaságpolitika, pénzügypolitika (fogalma, eszközei)</w:t>
      </w:r>
    </w:p>
    <w:p w:rsidR="00793D51" w:rsidRPr="00E7756E" w:rsidRDefault="00793D51" w:rsidP="00793D51">
      <w:pPr>
        <w:ind w:firstLine="540"/>
      </w:pPr>
    </w:p>
    <w:p w:rsidR="00793D51" w:rsidRPr="00E7756E" w:rsidRDefault="00793D51" w:rsidP="00793D51">
      <w:pPr>
        <w:tabs>
          <w:tab w:val="right" w:pos="9072"/>
        </w:tabs>
        <w:ind w:left="851"/>
        <w:rPr>
          <w:b/>
          <w:bCs/>
        </w:rPr>
      </w:pPr>
      <w:r w:rsidRPr="00E7756E">
        <w:rPr>
          <w:b/>
        </w:rPr>
        <w:t>9.3.2.</w:t>
      </w:r>
      <w:r w:rsidRPr="00E7756E">
        <w:rPr>
          <w:b/>
          <w:bCs/>
        </w:rPr>
        <w:t xml:space="preserve"> Pénzügyi intézményrendszer</w:t>
      </w:r>
      <w:r w:rsidRPr="00E7756E">
        <w:rPr>
          <w:b/>
          <w:bCs/>
        </w:rPr>
        <w:tab/>
      </w:r>
      <w:r w:rsidRPr="00E7756E">
        <w:rPr>
          <w:b/>
          <w:bCs/>
          <w:i/>
          <w:iCs/>
        </w:rPr>
        <w:t>34 óra/34 óra</w:t>
      </w:r>
    </w:p>
    <w:p w:rsidR="00793D51" w:rsidRPr="00E7756E" w:rsidRDefault="00793D51" w:rsidP="00793D51">
      <w:pPr>
        <w:tabs>
          <w:tab w:val="left" w:pos="6804"/>
        </w:tabs>
        <w:ind w:left="851" w:right="-1"/>
        <w:jc w:val="both"/>
      </w:pPr>
      <w:r w:rsidRPr="00E7756E">
        <w:t>A bankok kialakulása, fogalma és a bankműveletek</w:t>
      </w:r>
    </w:p>
    <w:p w:rsidR="00793D51" w:rsidRPr="00E7756E" w:rsidRDefault="00793D51" w:rsidP="00793D51">
      <w:pPr>
        <w:tabs>
          <w:tab w:val="left" w:pos="6804"/>
        </w:tabs>
        <w:ind w:left="851" w:right="-1"/>
        <w:jc w:val="both"/>
      </w:pPr>
      <w:r w:rsidRPr="00E7756E">
        <w:t>Passzív bankügyletek (betétgyűjtés, értékpapírok kibocsátása, hitelfelvétel a jegybanktól és más banktól)</w:t>
      </w:r>
    </w:p>
    <w:p w:rsidR="00793D51" w:rsidRPr="00E7756E" w:rsidRDefault="00793D51" w:rsidP="00793D51">
      <w:pPr>
        <w:tabs>
          <w:tab w:val="left" w:pos="6804"/>
        </w:tabs>
        <w:ind w:left="851" w:right="-1"/>
        <w:jc w:val="both"/>
      </w:pPr>
      <w:r w:rsidRPr="00E7756E">
        <w:t xml:space="preserve">Aktív bankügylet (hitelezés, váltóleszámítolás, lízingügylet, </w:t>
      </w:r>
      <w:proofErr w:type="spellStart"/>
      <w:r w:rsidRPr="00E7756E">
        <w:t>faktorálás</w:t>
      </w:r>
      <w:proofErr w:type="spellEnd"/>
      <w:r w:rsidRPr="00E7756E">
        <w:t xml:space="preserve">, </w:t>
      </w:r>
      <w:proofErr w:type="spellStart"/>
      <w:r w:rsidRPr="00E7756E">
        <w:t>forfetírozás</w:t>
      </w:r>
      <w:proofErr w:type="spellEnd"/>
      <w:r w:rsidRPr="00E7756E">
        <w:t>), hitelbiztosítékok: tárgyi, dologi biztosíték és személyi biztosíték</w:t>
      </w:r>
    </w:p>
    <w:p w:rsidR="00793D51" w:rsidRPr="00E7756E" w:rsidRDefault="00793D51" w:rsidP="00793D51">
      <w:pPr>
        <w:tabs>
          <w:tab w:val="left" w:pos="6804"/>
        </w:tabs>
        <w:ind w:left="851" w:right="-1"/>
        <w:jc w:val="both"/>
      </w:pPr>
      <w:r w:rsidRPr="00E7756E">
        <w:t>Semleges bankműveletek</w:t>
      </w:r>
    </w:p>
    <w:p w:rsidR="00793D51" w:rsidRPr="00E7756E" w:rsidRDefault="00793D51" w:rsidP="00793D51">
      <w:pPr>
        <w:tabs>
          <w:tab w:val="left" w:pos="6804"/>
        </w:tabs>
        <w:ind w:left="851" w:right="-1"/>
        <w:jc w:val="both"/>
      </w:pPr>
      <w:r w:rsidRPr="00E7756E">
        <w:t>Az egyszintű és a kétszintű bankrendszer jellemzői</w:t>
      </w:r>
    </w:p>
    <w:p w:rsidR="00793D51" w:rsidRPr="00E7756E" w:rsidRDefault="00793D51" w:rsidP="00793D51">
      <w:pPr>
        <w:tabs>
          <w:tab w:val="left" w:pos="6804"/>
        </w:tabs>
        <w:ind w:left="851" w:right="-1"/>
        <w:jc w:val="both"/>
      </w:pPr>
      <w:r w:rsidRPr="00E7756E">
        <w:t xml:space="preserve">A jelenlegi magyar pénzügyi intézményrendszer felépítése </w:t>
      </w:r>
    </w:p>
    <w:p w:rsidR="00793D51" w:rsidRPr="00E7756E" w:rsidRDefault="00793D51" w:rsidP="00793D51">
      <w:pPr>
        <w:tabs>
          <w:tab w:val="num" w:pos="1134"/>
          <w:tab w:val="left" w:pos="6804"/>
        </w:tabs>
        <w:ind w:left="851" w:right="-1"/>
        <w:jc w:val="both"/>
      </w:pPr>
      <w:r w:rsidRPr="00E7756E">
        <w:t>Jegybank és a monetáris szabályozás</w:t>
      </w:r>
    </w:p>
    <w:p w:rsidR="00793D51" w:rsidRPr="00E7756E" w:rsidRDefault="00793D51" w:rsidP="00793D51">
      <w:pPr>
        <w:tabs>
          <w:tab w:val="left" w:pos="6804"/>
        </w:tabs>
        <w:ind w:left="851" w:right="-1"/>
        <w:jc w:val="both"/>
      </w:pPr>
      <w:r w:rsidRPr="00E7756E">
        <w:t xml:space="preserve">Az MNB szervezeti felépítése </w:t>
      </w:r>
    </w:p>
    <w:p w:rsidR="00793D51" w:rsidRPr="00E7756E" w:rsidRDefault="00793D51" w:rsidP="00793D51">
      <w:pPr>
        <w:tabs>
          <w:tab w:val="left" w:pos="6804"/>
        </w:tabs>
        <w:ind w:left="851" w:right="-1"/>
        <w:jc w:val="both"/>
      </w:pPr>
      <w:r w:rsidRPr="00E7756E">
        <w:t>A magyar központi bank feladatai, a monetáris irányításban betöltött helye</w:t>
      </w:r>
    </w:p>
    <w:p w:rsidR="00793D51" w:rsidRPr="00E7756E" w:rsidRDefault="00793D51" w:rsidP="00793D51">
      <w:pPr>
        <w:pStyle w:val="Cmsor1"/>
        <w:tabs>
          <w:tab w:val="num" w:pos="1134"/>
          <w:tab w:val="left" w:pos="6804"/>
        </w:tabs>
        <w:overflowPunct w:val="0"/>
        <w:autoSpaceDE w:val="0"/>
        <w:autoSpaceDN w:val="0"/>
        <w:adjustRightInd w:val="0"/>
        <w:spacing w:before="0" w:after="0"/>
        <w:ind w:left="851" w:right="-1"/>
        <w:jc w:val="both"/>
        <w:textAlignment w:val="baseline"/>
        <w:rPr>
          <w:rFonts w:ascii="Times New Roman" w:hAnsi="Times New Roman" w:cs="Times New Roman"/>
          <w:b w:val="0"/>
          <w:bCs w:val="0"/>
          <w:sz w:val="24"/>
          <w:szCs w:val="24"/>
        </w:rPr>
      </w:pPr>
      <w:r w:rsidRPr="00E7756E">
        <w:rPr>
          <w:rFonts w:ascii="Times New Roman" w:hAnsi="Times New Roman" w:cs="Times New Roman"/>
          <w:b w:val="0"/>
          <w:bCs w:val="0"/>
          <w:sz w:val="24"/>
          <w:szCs w:val="24"/>
        </w:rPr>
        <w:t>A pénzügyi intézmények jellemzői (hitelintézetek és pénzügyi vállalkozások)</w:t>
      </w:r>
    </w:p>
    <w:p w:rsidR="00793D51" w:rsidRPr="00E7756E" w:rsidRDefault="00793D51" w:rsidP="00793D51">
      <w:pPr>
        <w:tabs>
          <w:tab w:val="num" w:pos="1418"/>
          <w:tab w:val="left" w:pos="6804"/>
        </w:tabs>
        <w:ind w:left="851" w:right="-1"/>
        <w:jc w:val="both"/>
      </w:pPr>
      <w:r w:rsidRPr="00E7756E">
        <w:t>Pénzügyi szolgáltatások és kiegészítő pénzügyi szolgáltatások</w:t>
      </w:r>
    </w:p>
    <w:p w:rsidR="00793D51" w:rsidRPr="00E7756E" w:rsidRDefault="00793D51" w:rsidP="00793D51">
      <w:pPr>
        <w:tabs>
          <w:tab w:val="num" w:pos="1134"/>
          <w:tab w:val="left" w:pos="6804"/>
        </w:tabs>
        <w:ind w:left="851" w:right="-1"/>
        <w:jc w:val="both"/>
      </w:pPr>
      <w:r w:rsidRPr="00E7756E">
        <w:t>Nem monetáris közvetítők és feladataik (biztosítók, nyugdíjpénztárak)</w:t>
      </w:r>
    </w:p>
    <w:p w:rsidR="00793D51" w:rsidRPr="00E7756E" w:rsidRDefault="00793D51" w:rsidP="00793D51">
      <w:pPr>
        <w:tabs>
          <w:tab w:val="num" w:pos="1134"/>
          <w:tab w:val="left" w:pos="6804"/>
        </w:tabs>
        <w:ind w:left="851" w:right="-1"/>
        <w:jc w:val="both"/>
      </w:pPr>
      <w:r w:rsidRPr="00E7756E">
        <w:t>Magyar Bankszövetség, OBA, BEVA</w:t>
      </w:r>
    </w:p>
    <w:p w:rsidR="00793D51" w:rsidRPr="00E7756E" w:rsidRDefault="00793D51" w:rsidP="00793D51">
      <w:pPr>
        <w:tabs>
          <w:tab w:val="num" w:pos="1418"/>
          <w:tab w:val="left" w:pos="6804"/>
        </w:tabs>
        <w:ind w:left="851" w:right="-1"/>
        <w:jc w:val="both"/>
      </w:pPr>
      <w:r w:rsidRPr="00E7756E">
        <w:t>A nemzetközi pénzügyi intézmények</w:t>
      </w:r>
    </w:p>
    <w:p w:rsidR="00793D51" w:rsidRPr="00E7756E" w:rsidRDefault="00793D51" w:rsidP="00793D51">
      <w:pPr>
        <w:tabs>
          <w:tab w:val="num" w:pos="1418"/>
          <w:tab w:val="left" w:pos="6804"/>
        </w:tabs>
        <w:ind w:left="851" w:right="-1"/>
        <w:jc w:val="both"/>
      </w:pPr>
    </w:p>
    <w:p w:rsidR="00793D51" w:rsidRPr="00E7756E" w:rsidRDefault="00793D51" w:rsidP="00793D51">
      <w:pPr>
        <w:tabs>
          <w:tab w:val="right" w:pos="9072"/>
        </w:tabs>
        <w:ind w:left="851"/>
        <w:rPr>
          <w:b/>
          <w:bCs/>
        </w:rPr>
      </w:pPr>
      <w:r w:rsidRPr="00E7756E">
        <w:rPr>
          <w:b/>
        </w:rPr>
        <w:t>9.3.3.</w:t>
      </w:r>
      <w:r w:rsidRPr="00E7756E">
        <w:rPr>
          <w:b/>
          <w:bCs/>
        </w:rPr>
        <w:t xml:space="preserve"> A pénzforgalom</w:t>
      </w:r>
      <w:r w:rsidRPr="00E7756E">
        <w:rPr>
          <w:b/>
          <w:bCs/>
        </w:rPr>
        <w:tab/>
      </w:r>
      <w:r w:rsidRPr="00E7756E">
        <w:rPr>
          <w:b/>
          <w:bCs/>
          <w:i/>
          <w:iCs/>
        </w:rPr>
        <w:t>34 óra/34 óra</w:t>
      </w:r>
    </w:p>
    <w:p w:rsidR="00793D51" w:rsidRPr="00E7756E" w:rsidRDefault="00793D51" w:rsidP="00793D51">
      <w:pPr>
        <w:pStyle w:val="Cmsor1"/>
        <w:tabs>
          <w:tab w:val="left" w:pos="6804"/>
        </w:tabs>
        <w:overflowPunct w:val="0"/>
        <w:autoSpaceDE w:val="0"/>
        <w:autoSpaceDN w:val="0"/>
        <w:adjustRightInd w:val="0"/>
        <w:spacing w:before="0" w:after="0"/>
        <w:ind w:left="851" w:right="1791"/>
        <w:jc w:val="both"/>
        <w:textAlignment w:val="baseline"/>
        <w:rPr>
          <w:rFonts w:ascii="Times New Roman" w:hAnsi="Times New Roman" w:cs="Times New Roman"/>
          <w:b w:val="0"/>
          <w:bCs w:val="0"/>
          <w:sz w:val="24"/>
          <w:szCs w:val="24"/>
        </w:rPr>
      </w:pPr>
      <w:r w:rsidRPr="00E7756E">
        <w:rPr>
          <w:rFonts w:ascii="Times New Roman" w:hAnsi="Times New Roman" w:cs="Times New Roman"/>
          <w:b w:val="0"/>
          <w:bCs w:val="0"/>
          <w:sz w:val="24"/>
          <w:szCs w:val="24"/>
        </w:rPr>
        <w:t>A pénzforgalom általános szabályai</w:t>
      </w:r>
    </w:p>
    <w:p w:rsidR="00793D51" w:rsidRPr="00E7756E" w:rsidRDefault="00793D51" w:rsidP="00793D51">
      <w:pPr>
        <w:pStyle w:val="Cmsor1"/>
        <w:tabs>
          <w:tab w:val="left" w:pos="6804"/>
        </w:tabs>
        <w:overflowPunct w:val="0"/>
        <w:autoSpaceDE w:val="0"/>
        <w:autoSpaceDN w:val="0"/>
        <w:adjustRightInd w:val="0"/>
        <w:spacing w:before="0" w:after="0"/>
        <w:ind w:left="851" w:right="1791"/>
        <w:jc w:val="both"/>
        <w:textAlignment w:val="baseline"/>
        <w:rPr>
          <w:rFonts w:ascii="Times New Roman" w:hAnsi="Times New Roman" w:cs="Times New Roman"/>
          <w:b w:val="0"/>
          <w:bCs w:val="0"/>
          <w:sz w:val="24"/>
          <w:szCs w:val="24"/>
        </w:rPr>
      </w:pPr>
      <w:r w:rsidRPr="00E7756E">
        <w:rPr>
          <w:rFonts w:ascii="Times New Roman" w:hAnsi="Times New Roman" w:cs="Times New Roman"/>
          <w:b w:val="0"/>
          <w:bCs w:val="0"/>
          <w:sz w:val="24"/>
          <w:szCs w:val="24"/>
        </w:rPr>
        <w:t>A fizetési számlák fajtái</w:t>
      </w:r>
    </w:p>
    <w:p w:rsidR="00793D51" w:rsidRPr="00E7756E" w:rsidRDefault="00793D51" w:rsidP="00793D51">
      <w:pPr>
        <w:pStyle w:val="Cmsor1"/>
        <w:tabs>
          <w:tab w:val="left" w:pos="6804"/>
        </w:tabs>
        <w:overflowPunct w:val="0"/>
        <w:autoSpaceDE w:val="0"/>
        <w:autoSpaceDN w:val="0"/>
        <w:adjustRightInd w:val="0"/>
        <w:spacing w:before="0" w:after="0"/>
        <w:ind w:left="851" w:right="-1"/>
        <w:jc w:val="both"/>
        <w:textAlignment w:val="baseline"/>
        <w:rPr>
          <w:rFonts w:ascii="Times New Roman" w:hAnsi="Times New Roman" w:cs="Times New Roman"/>
          <w:b w:val="0"/>
          <w:bCs w:val="0"/>
          <w:sz w:val="24"/>
          <w:szCs w:val="24"/>
        </w:rPr>
      </w:pPr>
      <w:r w:rsidRPr="00E7756E">
        <w:rPr>
          <w:rFonts w:ascii="Times New Roman" w:hAnsi="Times New Roman" w:cs="Times New Roman"/>
          <w:b w:val="0"/>
          <w:bCs w:val="0"/>
          <w:sz w:val="24"/>
          <w:szCs w:val="24"/>
        </w:rPr>
        <w:t xml:space="preserve">A pénzforgalmi szolgáltatási keretszerződés, formai és tartalmi követelményei </w:t>
      </w:r>
    </w:p>
    <w:p w:rsidR="00793D51" w:rsidRPr="00E7756E" w:rsidRDefault="00793D51" w:rsidP="00793D51">
      <w:pPr>
        <w:tabs>
          <w:tab w:val="left" w:pos="6804"/>
        </w:tabs>
        <w:ind w:left="851" w:right="1791"/>
        <w:jc w:val="both"/>
      </w:pPr>
      <w:r w:rsidRPr="00E7756E">
        <w:t>Fizetési számla megnyitása, fizetési számla feletti rendelkezés</w:t>
      </w:r>
    </w:p>
    <w:p w:rsidR="00793D51" w:rsidRPr="00E7756E" w:rsidRDefault="00793D51" w:rsidP="00793D51">
      <w:pPr>
        <w:tabs>
          <w:tab w:val="left" w:pos="6804"/>
        </w:tabs>
        <w:ind w:left="851" w:right="1791"/>
        <w:jc w:val="both"/>
      </w:pPr>
      <w:r w:rsidRPr="00E7756E">
        <w:t>A pénzforgalmi szolgáltatás lebonyolításának közös szabályai</w:t>
      </w:r>
    </w:p>
    <w:p w:rsidR="00793D51" w:rsidRPr="00E7756E" w:rsidRDefault="00793D51" w:rsidP="00793D51">
      <w:pPr>
        <w:tabs>
          <w:tab w:val="left" w:pos="6804"/>
        </w:tabs>
        <w:ind w:left="851" w:right="1791"/>
        <w:jc w:val="both"/>
      </w:pPr>
      <w:r w:rsidRPr="00E7756E">
        <w:t>Fizetési műveletek jóváhagyása</w:t>
      </w:r>
    </w:p>
    <w:p w:rsidR="00793D51" w:rsidRPr="00E7756E" w:rsidRDefault="00793D51" w:rsidP="00793D51">
      <w:pPr>
        <w:tabs>
          <w:tab w:val="left" w:pos="6804"/>
        </w:tabs>
        <w:ind w:left="851" w:right="1791"/>
        <w:jc w:val="both"/>
      </w:pPr>
      <w:r w:rsidRPr="00E7756E">
        <w:t xml:space="preserve">Titoktartási szabályok (fizetési titok, </w:t>
      </w:r>
      <w:proofErr w:type="spellStart"/>
      <w:r w:rsidRPr="00E7756E">
        <w:t>sorbaállítás</w:t>
      </w:r>
      <w:proofErr w:type="spellEnd"/>
      <w:r w:rsidRPr="00E7756E">
        <w:t>)</w:t>
      </w:r>
    </w:p>
    <w:p w:rsidR="00793D51" w:rsidRPr="00E7756E" w:rsidRDefault="00793D51" w:rsidP="00793D51">
      <w:pPr>
        <w:pStyle w:val="Listaszerbekezds4"/>
        <w:autoSpaceDE w:val="0"/>
        <w:autoSpaceDN w:val="0"/>
        <w:adjustRightInd w:val="0"/>
        <w:spacing w:after="0" w:line="240" w:lineRule="auto"/>
        <w:ind w:left="851"/>
        <w:jc w:val="both"/>
        <w:rPr>
          <w:rFonts w:ascii="Times New Roman" w:hAnsi="Times New Roman"/>
          <w:sz w:val="24"/>
          <w:szCs w:val="24"/>
        </w:rPr>
      </w:pPr>
      <w:r w:rsidRPr="00E7756E">
        <w:rPr>
          <w:rFonts w:ascii="Times New Roman" w:hAnsi="Times New Roman"/>
          <w:sz w:val="24"/>
          <w:szCs w:val="24"/>
        </w:rPr>
        <w:t>Fizetési módok</w:t>
      </w:r>
    </w:p>
    <w:p w:rsidR="00793D51" w:rsidRPr="00E7756E" w:rsidRDefault="00793D51" w:rsidP="00793D51">
      <w:pPr>
        <w:autoSpaceDE w:val="0"/>
        <w:autoSpaceDN w:val="0"/>
        <w:adjustRightInd w:val="0"/>
        <w:ind w:left="1134"/>
        <w:jc w:val="both"/>
      </w:pPr>
      <w:r w:rsidRPr="00E7756E">
        <w:lastRenderedPageBreak/>
        <w:t xml:space="preserve">fizetési számlák közötti fizetés: átutalás, beszedés, a  fizető fél által a kedvezményezett útján kezdeményezett fizetés, az okmányos meghitelezés (akkreditív) </w:t>
      </w:r>
    </w:p>
    <w:p w:rsidR="00793D51" w:rsidRPr="00E7756E" w:rsidRDefault="00793D51" w:rsidP="00793D51">
      <w:pPr>
        <w:autoSpaceDE w:val="0"/>
        <w:autoSpaceDN w:val="0"/>
        <w:adjustRightInd w:val="0"/>
        <w:ind w:left="1134"/>
        <w:jc w:val="both"/>
      </w:pPr>
      <w:r w:rsidRPr="00E7756E">
        <w:t>fizetési számlához kötődő készpénzfizetés: készpénzfizetésre szóló csekk kibocsátása és beváltása, készpénzbefizetés fizetési számlára, készpénzkifizetés fizetési számláról</w:t>
      </w:r>
    </w:p>
    <w:p w:rsidR="00793D51" w:rsidRPr="00E7756E" w:rsidRDefault="00793D51" w:rsidP="00793D51">
      <w:pPr>
        <w:autoSpaceDE w:val="0"/>
        <w:autoSpaceDN w:val="0"/>
        <w:adjustRightInd w:val="0"/>
        <w:ind w:left="1418" w:hanging="284"/>
        <w:jc w:val="both"/>
      </w:pPr>
      <w:r w:rsidRPr="00E7756E">
        <w:t>fizetési számla nélküli fizetés: készpénzátutalás</w:t>
      </w:r>
    </w:p>
    <w:p w:rsidR="00793D51" w:rsidRPr="00E7756E" w:rsidRDefault="00793D51" w:rsidP="00793D51">
      <w:pPr>
        <w:autoSpaceDE w:val="0"/>
        <w:autoSpaceDN w:val="0"/>
        <w:adjustRightInd w:val="0"/>
        <w:ind w:left="1418" w:hanging="284"/>
        <w:jc w:val="both"/>
      </w:pPr>
      <w:r w:rsidRPr="00E7756E">
        <w:t>készpénzfizetés</w:t>
      </w:r>
    </w:p>
    <w:p w:rsidR="00793D51" w:rsidRPr="00E7756E" w:rsidRDefault="00793D51" w:rsidP="00793D51">
      <w:pPr>
        <w:autoSpaceDE w:val="0"/>
        <w:autoSpaceDN w:val="0"/>
        <w:adjustRightInd w:val="0"/>
        <w:ind w:left="851"/>
        <w:jc w:val="both"/>
      </w:pPr>
      <w:r w:rsidRPr="00E7756E">
        <w:t>A készpénzforgalom lebonyolításának helye</w:t>
      </w:r>
    </w:p>
    <w:p w:rsidR="00793D51" w:rsidRPr="00E7756E" w:rsidRDefault="00793D51" w:rsidP="00793D51">
      <w:pPr>
        <w:autoSpaceDE w:val="0"/>
        <w:autoSpaceDN w:val="0"/>
        <w:adjustRightInd w:val="0"/>
        <w:ind w:left="851"/>
        <w:jc w:val="both"/>
      </w:pPr>
      <w:r w:rsidRPr="00E7756E">
        <w:t>A pénztár, pénzkezelés és pénztári forgalom elszámolása</w:t>
      </w:r>
    </w:p>
    <w:p w:rsidR="00793D51" w:rsidRPr="00E7756E" w:rsidRDefault="00793D51" w:rsidP="00793D51">
      <w:pPr>
        <w:autoSpaceDE w:val="0"/>
        <w:autoSpaceDN w:val="0"/>
        <w:adjustRightInd w:val="0"/>
        <w:ind w:left="851"/>
        <w:jc w:val="both"/>
      </w:pPr>
      <w:r w:rsidRPr="00E7756E">
        <w:t>A pénzkezeléssel kapcsolatos feladatkörök</w:t>
      </w:r>
    </w:p>
    <w:p w:rsidR="00793D51" w:rsidRPr="00E7756E" w:rsidRDefault="00793D51" w:rsidP="00793D51">
      <w:pPr>
        <w:autoSpaceDE w:val="0"/>
        <w:autoSpaceDN w:val="0"/>
        <w:adjustRightInd w:val="0"/>
        <w:ind w:left="851"/>
        <w:jc w:val="both"/>
      </w:pPr>
      <w:r w:rsidRPr="00E7756E">
        <w:t>A nemzetközi fizetések általános szabályai</w:t>
      </w:r>
    </w:p>
    <w:p w:rsidR="00793D51" w:rsidRPr="00E7756E" w:rsidRDefault="00793D51" w:rsidP="00793D51"/>
    <w:p w:rsidR="00793D51" w:rsidRPr="00E7756E" w:rsidRDefault="00793D51" w:rsidP="00793D51">
      <w:pPr>
        <w:tabs>
          <w:tab w:val="right" w:pos="9072"/>
        </w:tabs>
        <w:ind w:left="851"/>
      </w:pPr>
      <w:r w:rsidRPr="00E7756E">
        <w:rPr>
          <w:b/>
        </w:rPr>
        <w:t>9.3.4.</w:t>
      </w:r>
      <w:r w:rsidRPr="00E7756E">
        <w:rPr>
          <w:b/>
          <w:bCs/>
        </w:rPr>
        <w:t xml:space="preserve"> A pénzügyi piac és termékei</w:t>
      </w:r>
      <w:r w:rsidRPr="00E7756E">
        <w:rPr>
          <w:b/>
          <w:bCs/>
        </w:rPr>
        <w:tab/>
      </w:r>
      <w:r w:rsidRPr="00E7756E">
        <w:rPr>
          <w:b/>
          <w:bCs/>
          <w:i/>
          <w:iCs/>
        </w:rPr>
        <w:t>54 óra/60 óra</w:t>
      </w:r>
    </w:p>
    <w:p w:rsidR="00793D51" w:rsidRPr="00E7756E" w:rsidRDefault="00793D51" w:rsidP="00793D51">
      <w:pPr>
        <w:ind w:left="851"/>
      </w:pPr>
      <w:r w:rsidRPr="00E7756E">
        <w:t>Pénzügyi piacok fogalma, gazdaságban betöltött szerepe</w:t>
      </w:r>
    </w:p>
    <w:p w:rsidR="00793D51" w:rsidRPr="00E7756E" w:rsidRDefault="00793D51" w:rsidP="00793D51">
      <w:pPr>
        <w:ind w:left="851"/>
      </w:pPr>
      <w:r w:rsidRPr="00E7756E">
        <w:t>Pénzügyi piacok csoportosítása</w:t>
      </w:r>
    </w:p>
    <w:p w:rsidR="00793D51" w:rsidRPr="00E7756E" w:rsidRDefault="00793D51" w:rsidP="00793D51">
      <w:pPr>
        <w:ind w:left="851"/>
      </w:pPr>
      <w:r w:rsidRPr="00E7756E">
        <w:t>A részpiacok jellemzői</w:t>
      </w:r>
    </w:p>
    <w:p w:rsidR="00793D51" w:rsidRPr="00E7756E" w:rsidRDefault="00793D51" w:rsidP="00793D51">
      <w:pPr>
        <w:ind w:left="851"/>
      </w:pPr>
      <w:r w:rsidRPr="00E7756E">
        <w:t>Az értékpapírok pénzügyi piacokon betöltött szerepe</w:t>
      </w:r>
    </w:p>
    <w:p w:rsidR="00793D51" w:rsidRPr="00E7756E" w:rsidRDefault="00793D51" w:rsidP="00793D51">
      <w:pPr>
        <w:ind w:left="851"/>
      </w:pPr>
      <w:r w:rsidRPr="00E7756E">
        <w:t>Értékpapírok megjelenése, fogalma (főbb csoportosítási szempontjai)</w:t>
      </w:r>
    </w:p>
    <w:p w:rsidR="00793D51" w:rsidRPr="00E7756E" w:rsidRDefault="00793D51" w:rsidP="00793D51">
      <w:pPr>
        <w:ind w:left="851"/>
      </w:pPr>
      <w:r w:rsidRPr="00E7756E">
        <w:t xml:space="preserve">Az értékpapírok főbb fajtái </w:t>
      </w:r>
    </w:p>
    <w:p w:rsidR="00793D51" w:rsidRPr="00E7756E" w:rsidRDefault="00793D51" w:rsidP="00793D51">
      <w:pPr>
        <w:ind w:left="1134"/>
      </w:pPr>
      <w:r w:rsidRPr="00E7756E">
        <w:t>a kötvény fogalma, jellemzői, fajtái</w:t>
      </w:r>
    </w:p>
    <w:p w:rsidR="00793D51" w:rsidRPr="00E7756E" w:rsidRDefault="00793D51" w:rsidP="00793D51">
      <w:pPr>
        <w:ind w:left="1418"/>
      </w:pPr>
      <w:r w:rsidRPr="00E7756E">
        <w:t>vállalati kötvény pénzügyi piacon betöltött szerepe</w:t>
      </w:r>
    </w:p>
    <w:p w:rsidR="00793D51" w:rsidRPr="00E7756E" w:rsidRDefault="00793D51" w:rsidP="00793D51">
      <w:pPr>
        <w:ind w:left="1134"/>
      </w:pPr>
      <w:r w:rsidRPr="00E7756E">
        <w:t>a részvény fogalma, jellemzői</w:t>
      </w:r>
    </w:p>
    <w:p w:rsidR="00793D51" w:rsidRPr="00E7756E" w:rsidRDefault="00793D51" w:rsidP="00793D51">
      <w:pPr>
        <w:ind w:left="1418"/>
      </w:pPr>
      <w:r w:rsidRPr="00E7756E">
        <w:t>a részvények szerepe a gazdaságban</w:t>
      </w:r>
    </w:p>
    <w:p w:rsidR="00793D51" w:rsidRPr="00E7756E" w:rsidRDefault="00793D51" w:rsidP="00793D51">
      <w:pPr>
        <w:ind w:left="1418"/>
      </w:pPr>
      <w:r w:rsidRPr="00E7756E">
        <w:t>a részvények fajtái és jellemző</w:t>
      </w:r>
    </w:p>
    <w:p w:rsidR="00793D51" w:rsidRPr="00E7756E" w:rsidRDefault="00793D51" w:rsidP="00793D51">
      <w:pPr>
        <w:ind w:left="1134"/>
      </w:pPr>
      <w:r w:rsidRPr="00E7756E">
        <w:t>a közraktárjegy fogalma, jellemzői</w:t>
      </w:r>
    </w:p>
    <w:p w:rsidR="00793D51" w:rsidRPr="00E7756E" w:rsidRDefault="00793D51" w:rsidP="00793D51">
      <w:pPr>
        <w:ind w:left="1134"/>
      </w:pPr>
      <w:r w:rsidRPr="00E7756E">
        <w:t xml:space="preserve">a váltó, mit a kereskedelmi hitelezés egyik eszköze </w:t>
      </w:r>
    </w:p>
    <w:p w:rsidR="00793D51" w:rsidRPr="00E7756E" w:rsidRDefault="00793D51" w:rsidP="00793D51">
      <w:pPr>
        <w:ind w:left="1418"/>
      </w:pPr>
      <w:r w:rsidRPr="00E7756E">
        <w:t xml:space="preserve">váltótípusok: saját és idegenváltó </w:t>
      </w:r>
    </w:p>
    <w:p w:rsidR="00793D51" w:rsidRPr="00E7756E" w:rsidRDefault="00793D51" w:rsidP="00793D51">
      <w:pPr>
        <w:ind w:left="1418"/>
      </w:pPr>
      <w:r w:rsidRPr="00E7756E">
        <w:t>váltóműveletek</w:t>
      </w:r>
    </w:p>
    <w:p w:rsidR="00793D51" w:rsidRPr="00E7756E" w:rsidRDefault="00793D51" w:rsidP="00793D51">
      <w:pPr>
        <w:ind w:left="1134"/>
      </w:pPr>
      <w:r w:rsidRPr="00E7756E">
        <w:t xml:space="preserve">az állampapírok </w:t>
      </w:r>
    </w:p>
    <w:p w:rsidR="00793D51" w:rsidRPr="00E7756E" w:rsidRDefault="00793D51" w:rsidP="00793D51">
      <w:pPr>
        <w:ind w:left="1418"/>
      </w:pPr>
      <w:r w:rsidRPr="00E7756E">
        <w:t>az állampapírok és a monetáris politika kapcsolata</w:t>
      </w:r>
    </w:p>
    <w:p w:rsidR="00793D51" w:rsidRPr="00E7756E" w:rsidRDefault="00793D51" w:rsidP="00793D51">
      <w:pPr>
        <w:ind w:left="1418"/>
      </w:pPr>
      <w:r w:rsidRPr="00E7756E">
        <w:t xml:space="preserve">az állampapírok fajtái és jellemzői </w:t>
      </w:r>
    </w:p>
    <w:p w:rsidR="00793D51" w:rsidRPr="00E7756E" w:rsidRDefault="00793D51" w:rsidP="00793D51">
      <w:pPr>
        <w:ind w:left="1134"/>
      </w:pPr>
      <w:r w:rsidRPr="00E7756E">
        <w:t>a banki értékpapírok</w:t>
      </w:r>
    </w:p>
    <w:p w:rsidR="00793D51" w:rsidRPr="00E7756E" w:rsidRDefault="00793D51" w:rsidP="00793D51">
      <w:pPr>
        <w:ind w:left="851"/>
      </w:pPr>
      <w:r w:rsidRPr="00E7756E">
        <w:t>A tőke- és pénzpiaci ügyletek: prompt és termin ügyletek</w:t>
      </w:r>
    </w:p>
    <w:p w:rsidR="00793D51" w:rsidRPr="00E7756E" w:rsidRDefault="00793D51" w:rsidP="00793D51">
      <w:pPr>
        <w:ind w:left="567"/>
      </w:pPr>
    </w:p>
    <w:p w:rsidR="00793D51" w:rsidRPr="00E7756E" w:rsidRDefault="00793D51" w:rsidP="00793D51">
      <w:pPr>
        <w:tabs>
          <w:tab w:val="right" w:pos="9072"/>
        </w:tabs>
        <w:ind w:left="851"/>
      </w:pPr>
      <w:r w:rsidRPr="00E7756E">
        <w:rPr>
          <w:b/>
        </w:rPr>
        <w:t>9.3.5.</w:t>
      </w:r>
      <w:r w:rsidRPr="00E7756E">
        <w:rPr>
          <w:b/>
          <w:bCs/>
        </w:rPr>
        <w:t xml:space="preserve"> Biztosítási alapismeretek</w:t>
      </w:r>
      <w:r w:rsidRPr="00E7756E">
        <w:rPr>
          <w:b/>
          <w:bCs/>
        </w:rPr>
        <w:tab/>
      </w:r>
      <w:r w:rsidRPr="00E7756E">
        <w:rPr>
          <w:b/>
          <w:bCs/>
          <w:i/>
          <w:iCs/>
        </w:rPr>
        <w:t>10 óra/12 óra</w:t>
      </w:r>
    </w:p>
    <w:p w:rsidR="00793D51" w:rsidRPr="00E7756E" w:rsidRDefault="00793D51" w:rsidP="00793D51">
      <w:pPr>
        <w:ind w:left="851"/>
      </w:pPr>
      <w:r w:rsidRPr="00E7756E">
        <w:t>Biztosítási alapfogalmak</w:t>
      </w:r>
    </w:p>
    <w:p w:rsidR="00793D51" w:rsidRPr="00E7756E" w:rsidRDefault="00793D51" w:rsidP="00793D51">
      <w:pPr>
        <w:ind w:left="851"/>
      </w:pPr>
      <w:r w:rsidRPr="00E7756E">
        <w:t>A biztosítás szerepe, jelentősége</w:t>
      </w:r>
    </w:p>
    <w:p w:rsidR="00793D51" w:rsidRPr="00E7756E" w:rsidRDefault="00793D51" w:rsidP="00793D51">
      <w:pPr>
        <w:ind w:left="851"/>
      </w:pPr>
      <w:r w:rsidRPr="00E7756E">
        <w:t>A biztosítás módszere</w:t>
      </w:r>
    </w:p>
    <w:p w:rsidR="00793D51" w:rsidRPr="00E7756E" w:rsidRDefault="00793D51" w:rsidP="00793D51">
      <w:pPr>
        <w:ind w:left="851"/>
      </w:pPr>
      <w:r w:rsidRPr="00E7756E">
        <w:t>Biztosítási ágazatok rendszerei</w:t>
      </w:r>
    </w:p>
    <w:p w:rsidR="00793D51" w:rsidRPr="00E7756E" w:rsidRDefault="00793D51" w:rsidP="00793D51">
      <w:pPr>
        <w:ind w:left="851"/>
      </w:pPr>
      <w:r w:rsidRPr="00E7756E">
        <w:t>Biztosítási szerződés és a biztosítási díj</w:t>
      </w:r>
    </w:p>
    <w:p w:rsidR="00793D51" w:rsidRPr="00E7756E" w:rsidRDefault="00793D51" w:rsidP="00793D51">
      <w:pPr>
        <w:ind w:left="851"/>
      </w:pPr>
      <w:r w:rsidRPr="00E7756E">
        <w:t>Likviditás, jövedelmezőség és hatékonyság</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i/>
        </w:rPr>
        <w:t>9.4.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Tanterem</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i/>
        </w:rPr>
        <w:t>9.5.</w:t>
      </w:r>
      <w:r w:rsidRPr="00E7756E">
        <w:rPr>
          <w:b/>
          <w:bCs/>
        </w:rPr>
        <w:t xml:space="preserve"> </w:t>
      </w:r>
      <w:r w:rsidRPr="00E7756E">
        <w:rPr>
          <w:b/>
          <w:bCs/>
          <w:i/>
          <w:iCs/>
        </w:rPr>
        <w:t>A tantárgy elsajátítása során alkalmazható sajátos módszerek, tanulói tevékenységformák (ajánlás)</w:t>
      </w:r>
    </w:p>
    <w:p w:rsidR="00793D51" w:rsidRDefault="00793D51" w:rsidP="00793D51">
      <w:pPr>
        <w:widowControl w:val="0"/>
        <w:suppressAutoHyphens/>
        <w:rPr>
          <w:b/>
          <w:bCs/>
        </w:rPr>
      </w:pPr>
    </w:p>
    <w:p w:rsidR="00793D51" w:rsidRDefault="00793D51" w:rsidP="00793D51">
      <w:pPr>
        <w:widowControl w:val="0"/>
        <w:suppressAutoHyphens/>
        <w:rPr>
          <w:b/>
          <w:bCs/>
        </w:rPr>
      </w:pP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i/>
        </w:rPr>
        <w:lastRenderedPageBreak/>
        <w:t>9.5.1.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vita</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r w:rsidRPr="00E7756E">
        <w:rPr>
          <w:b/>
          <w:i/>
        </w:rPr>
        <w:t>9.5.2.</w:t>
      </w:r>
      <w:r w:rsidRPr="00E7756E">
        <w:rPr>
          <w:b/>
          <w:bCs/>
        </w:rPr>
        <w:t xml:space="preserve">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Tapasztalatok utólagos ismertetése szóban</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2.6.</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pPr>
    </w:p>
    <w:p w:rsidR="00793D51" w:rsidRPr="00E7756E" w:rsidRDefault="00793D51" w:rsidP="00793D51">
      <w:pPr>
        <w:widowControl w:val="0"/>
        <w:suppressAutoHyphens/>
        <w:ind w:left="567"/>
        <w:rPr>
          <w:b/>
          <w:bCs/>
        </w:rPr>
      </w:pPr>
      <w:r w:rsidRPr="00E7756E">
        <w:rPr>
          <w:b/>
        </w:rPr>
        <w:t>9.6.</w:t>
      </w:r>
      <w:r w:rsidRPr="00E7756E">
        <w:rPr>
          <w:b/>
          <w:bCs/>
        </w:rPr>
        <w:t xml:space="preserve">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67"/>
        <w:jc w:val="both"/>
        <w:rPr>
          <w:b/>
          <w:bCs/>
          <w:color w:val="000000"/>
        </w:rPr>
      </w:pPr>
      <w:r w:rsidRPr="00E7756E">
        <w:t>A tanulók elsajátított ismereteit a követelményekkel összhangban feleletválasztó (alternatív választás, többszörös választás, válaszok illesztése) és feleletalkotó (kiegészítés, rövid válasz) feladattípusokon keresztül mérjük. Elméleti ismereteket és számítási feladatokat a fenti feladattípus között szerepeljenek.</w:t>
      </w:r>
    </w:p>
    <w:p w:rsidR="00793D51" w:rsidRPr="00E7756E" w:rsidRDefault="00793D51" w:rsidP="00793D51">
      <w:pPr>
        <w:ind w:left="567" w:right="141"/>
        <w:jc w:val="both"/>
      </w:pPr>
      <w:r w:rsidRPr="00E7756E">
        <w:t>Az értékelés során a szóbeli számonkérés formái is szerepeljenek. Törekedni kell az igényes szakmai megfogalmazásra.</w:t>
      </w:r>
    </w:p>
    <w:p w:rsidR="00793D51" w:rsidRDefault="00793D51" w:rsidP="00793D51">
      <w:pPr>
        <w:ind w:left="567" w:right="141"/>
        <w:jc w:val="both"/>
      </w:pPr>
    </w:p>
    <w:p w:rsidR="00793D51" w:rsidRPr="00E7756E" w:rsidRDefault="00793D51" w:rsidP="00793D51">
      <w:pPr>
        <w:ind w:left="567" w:right="141"/>
        <w:jc w:val="both"/>
      </w:pPr>
    </w:p>
    <w:p w:rsidR="00793D51" w:rsidRPr="00E7756E" w:rsidRDefault="00793D51" w:rsidP="00793D51">
      <w:pPr>
        <w:ind w:left="567" w:right="141"/>
        <w:jc w:val="both"/>
      </w:pPr>
      <w:r w:rsidRPr="00E7756E">
        <w:lastRenderedPageBreak/>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rPr>
          <w:i/>
        </w:rPr>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Pr>
        <w:jc w:val="center"/>
        <w:rPr>
          <w:b/>
          <w:bCs/>
          <w:strike/>
        </w:rPr>
      </w:pPr>
    </w:p>
    <w:p w:rsidR="00793D51" w:rsidRPr="00E7756E" w:rsidRDefault="00793D51" w:rsidP="00793D51">
      <w:pPr>
        <w:widowControl w:val="0"/>
        <w:tabs>
          <w:tab w:val="right" w:pos="9072"/>
        </w:tabs>
        <w:suppressAutoHyphens/>
        <w:rPr>
          <w:b/>
          <w:bCs/>
        </w:rPr>
      </w:pPr>
      <w:r w:rsidRPr="00E7756E">
        <w:rPr>
          <w:b/>
          <w:bCs/>
        </w:rPr>
        <w:t xml:space="preserve">10. Pénzügy gyakorlat tantárgy </w:t>
      </w:r>
      <w:r w:rsidRPr="00E7756E">
        <w:rPr>
          <w:b/>
          <w:bCs/>
        </w:rPr>
        <w:tab/>
        <w:t>32 óra/36 óra*</w:t>
      </w:r>
    </w:p>
    <w:p w:rsidR="00793D51" w:rsidRPr="00E7756E" w:rsidRDefault="00793D51" w:rsidP="00793D51">
      <w:pPr>
        <w:jc w:val="right"/>
      </w:pPr>
      <w:r w:rsidRPr="00E7756E">
        <w:t>* 9-13. évfolyamon megszervezett képzés/13. és 14. évfolyamon megszervezett képzés</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10.1. A tantárgy tanításának célja</w:t>
      </w:r>
    </w:p>
    <w:p w:rsidR="00793D51" w:rsidRPr="00E7756E" w:rsidRDefault="00793D51" w:rsidP="00793D51">
      <w:pPr>
        <w:ind w:left="567"/>
        <w:jc w:val="both"/>
      </w:pPr>
      <w:r w:rsidRPr="00E7756E">
        <w:t>A Pénzügyi gyakorlat tantárgy tanításának célja, hogy a tanuló megértse és a mindennapi életben alkalmazni is tudja: a pénznek időértéke van a különböző időpontokban esedékes pénzáramok tekintetében, akár a betétgyűjtés, akár hitelfelvételhez kapcsolódóan. A legyen képes tanuló egyszerű értékpapír árfolyam és hozamszámításon keresztül döntést hozni vásárlási-eladási szándékról. A valuta- és deviza árfolyamok ismeretében gazdálkodási tevékenységhez kapcsolódóan számításokat végezni.</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bCs/>
        </w:rPr>
        <w:t>10.2. Kapcsolódó közismereti, szakmai tartalmak</w:t>
      </w:r>
    </w:p>
    <w:p w:rsidR="00793D51" w:rsidRPr="00E7756E" w:rsidRDefault="00793D51" w:rsidP="00793D51">
      <w:pPr>
        <w:widowControl w:val="0"/>
        <w:suppressAutoHyphens/>
        <w:ind w:left="567"/>
        <w:jc w:val="both"/>
      </w:pPr>
      <w:r w:rsidRPr="00E7756E">
        <w:t>A tantárgy az adott évfolyamba lépés feltételeiként és az adott évfolyamon megjelölt Pénzügyi alapismeretek tantárgy pénzforgalom, valamint pénzügyi piaci és termékei témakörök szakmai tartalmaira épül.</w:t>
      </w:r>
    </w:p>
    <w:p w:rsidR="00793D51" w:rsidRPr="00E7756E" w:rsidRDefault="00793D51" w:rsidP="00793D51">
      <w:pPr>
        <w:widowControl w:val="0"/>
        <w:suppressAutoHyphens/>
        <w:jc w:val="both"/>
      </w:pPr>
    </w:p>
    <w:p w:rsidR="00793D51" w:rsidRPr="00E7756E" w:rsidRDefault="00793D51" w:rsidP="00793D51">
      <w:pPr>
        <w:widowControl w:val="0"/>
        <w:suppressAutoHyphens/>
        <w:ind w:left="567"/>
        <w:jc w:val="both"/>
        <w:rPr>
          <w:kern w:val="2"/>
          <w:lang w:eastAsia="hi-IN" w:bidi="hi-IN"/>
        </w:rPr>
      </w:pPr>
      <w:r w:rsidRPr="00E7756E">
        <w:t>Pénzügyi alapismeretek tantárgy</w:t>
      </w:r>
    </w:p>
    <w:p w:rsidR="00793D51" w:rsidRPr="00E7756E" w:rsidRDefault="00793D51" w:rsidP="00793D51">
      <w:pPr>
        <w:ind w:left="1134"/>
      </w:pPr>
      <w:r w:rsidRPr="00E7756E">
        <w:rPr>
          <w:rStyle w:val="szvekzStlusPalatinoLinotype12ptFlkvr"/>
          <w:rFonts w:eastAsia="Calibri"/>
        </w:rPr>
        <w:t xml:space="preserve">Témakör: </w:t>
      </w:r>
      <w:r w:rsidRPr="00E7756E">
        <w:t xml:space="preserve">Pénzügyi intézményrendszer </w:t>
      </w:r>
    </w:p>
    <w:p w:rsidR="00793D51" w:rsidRPr="00E7756E" w:rsidRDefault="00793D51" w:rsidP="00793D51">
      <w:pPr>
        <w:tabs>
          <w:tab w:val="left" w:pos="6804"/>
        </w:tabs>
        <w:ind w:left="1418" w:right="-1"/>
        <w:jc w:val="both"/>
      </w:pPr>
      <w:r w:rsidRPr="00E7756E">
        <w:t>Tartalmak: Passzív bankügyletek (betétgyűjtés, értékpapírok kibocsátása, hitelfelvétel a jegybanktól és más banktól)</w:t>
      </w:r>
    </w:p>
    <w:p w:rsidR="00793D51" w:rsidRPr="00E7756E" w:rsidRDefault="00793D51" w:rsidP="00793D51">
      <w:pPr>
        <w:tabs>
          <w:tab w:val="left" w:pos="6804"/>
        </w:tabs>
        <w:ind w:left="1418" w:right="-1"/>
        <w:jc w:val="both"/>
      </w:pPr>
      <w:r w:rsidRPr="00E7756E">
        <w:t xml:space="preserve">Aktív bankügylet (hitelezés, váltóleszámítolás, lízingügylet, </w:t>
      </w:r>
      <w:proofErr w:type="spellStart"/>
      <w:r w:rsidRPr="00E7756E">
        <w:t>faktorálás</w:t>
      </w:r>
      <w:proofErr w:type="spellEnd"/>
      <w:r w:rsidRPr="00E7756E">
        <w:t xml:space="preserve">, </w:t>
      </w:r>
      <w:proofErr w:type="spellStart"/>
      <w:r w:rsidRPr="00E7756E">
        <w:t>forfetírozás</w:t>
      </w:r>
      <w:proofErr w:type="spellEnd"/>
      <w:r w:rsidRPr="00E7756E">
        <w:t>), hitelbiztosítékok: tárgyi, dologi biztosíték és személyi biztosíték</w:t>
      </w:r>
    </w:p>
    <w:p w:rsidR="00793D51" w:rsidRPr="00E7756E" w:rsidRDefault="00793D51" w:rsidP="00793D51">
      <w:pPr>
        <w:widowControl w:val="0"/>
        <w:suppressAutoHyphens/>
        <w:jc w:val="both"/>
      </w:pPr>
    </w:p>
    <w:p w:rsidR="00793D51" w:rsidRPr="00E7756E" w:rsidRDefault="00793D51" w:rsidP="00793D51">
      <w:pPr>
        <w:widowControl w:val="0"/>
        <w:suppressAutoHyphens/>
        <w:ind w:left="567"/>
        <w:jc w:val="both"/>
        <w:rPr>
          <w:kern w:val="2"/>
          <w:lang w:eastAsia="hi-IN" w:bidi="hi-IN"/>
        </w:rPr>
      </w:pPr>
      <w:r w:rsidRPr="00E7756E">
        <w:t>Pénzügyi alapismeretek tantárgy</w:t>
      </w:r>
    </w:p>
    <w:p w:rsidR="00793D51" w:rsidRPr="00E7756E" w:rsidRDefault="00793D51" w:rsidP="00793D51">
      <w:pPr>
        <w:ind w:left="1134"/>
      </w:pPr>
      <w:r w:rsidRPr="00E7756E">
        <w:rPr>
          <w:rStyle w:val="szvekzStlusPalatinoLinotype12ptFlkvr"/>
          <w:rFonts w:eastAsia="Calibri"/>
        </w:rPr>
        <w:t xml:space="preserve">Témakör: </w:t>
      </w:r>
      <w:r w:rsidRPr="00E7756E">
        <w:t xml:space="preserve">A pénzforgalom </w:t>
      </w:r>
    </w:p>
    <w:p w:rsidR="00793D51" w:rsidRPr="00E7756E" w:rsidRDefault="00793D51" w:rsidP="00793D51">
      <w:pPr>
        <w:ind w:left="1418"/>
        <w:jc w:val="both"/>
      </w:pPr>
      <w:r w:rsidRPr="00E7756E">
        <w:t>Tartalmak: A nemzetközi fizetések általános szabályai</w:t>
      </w:r>
    </w:p>
    <w:p w:rsidR="00793D51" w:rsidRPr="00E7756E" w:rsidRDefault="00793D51" w:rsidP="00793D51">
      <w:pPr>
        <w:widowControl w:val="0"/>
        <w:suppressAutoHyphens/>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t>Pénzügyi alapismeretek tantárgy</w:t>
      </w:r>
    </w:p>
    <w:p w:rsidR="00793D51" w:rsidRPr="00E7756E" w:rsidRDefault="00793D51" w:rsidP="00793D51">
      <w:pPr>
        <w:ind w:left="1134"/>
      </w:pPr>
      <w:r w:rsidRPr="00E7756E">
        <w:rPr>
          <w:rStyle w:val="szvekzStlusPalatinoLinotype12ptFlkvr"/>
          <w:rFonts w:eastAsia="Calibri"/>
        </w:rPr>
        <w:t xml:space="preserve">Témakör: </w:t>
      </w:r>
      <w:r w:rsidRPr="00E7756E">
        <w:t>A pénzügyi piac és termékei</w:t>
      </w:r>
    </w:p>
    <w:p w:rsidR="00793D51" w:rsidRPr="00E7756E" w:rsidRDefault="00793D51" w:rsidP="00793D51">
      <w:pPr>
        <w:ind w:left="1418"/>
        <w:jc w:val="both"/>
        <w:rPr>
          <w:kern w:val="2"/>
          <w:lang w:eastAsia="hi-IN" w:bidi="hi-IN"/>
        </w:rPr>
      </w:pPr>
      <w:r w:rsidRPr="00E7756E">
        <w:t>Tartalmak: teljes tartalma</w:t>
      </w:r>
    </w:p>
    <w:p w:rsidR="00793D51" w:rsidRPr="00E7756E" w:rsidRDefault="00793D51" w:rsidP="00793D51">
      <w:pPr>
        <w:widowControl w:val="0"/>
        <w:suppressAutoHyphens/>
        <w:jc w:val="both"/>
        <w:rPr>
          <w:kern w:val="2"/>
          <w:lang w:eastAsia="hi-IN" w:bidi="hi-IN"/>
        </w:rPr>
      </w:pPr>
    </w:p>
    <w:p w:rsidR="00793D51" w:rsidRPr="00E7756E" w:rsidRDefault="00793D51" w:rsidP="00793D51">
      <w:pPr>
        <w:widowControl w:val="0"/>
        <w:suppressAutoHyphens/>
        <w:ind w:left="567"/>
        <w:rPr>
          <w:b/>
          <w:bCs/>
        </w:rPr>
      </w:pPr>
      <w:r w:rsidRPr="00E7756E">
        <w:rPr>
          <w:b/>
          <w:bCs/>
        </w:rPr>
        <w:t xml:space="preserve">10.3. Témakörök </w:t>
      </w:r>
    </w:p>
    <w:p w:rsidR="00793D51" w:rsidRPr="00E7756E" w:rsidRDefault="00793D51" w:rsidP="00793D51">
      <w:pPr>
        <w:rPr>
          <w:b/>
          <w:bCs/>
        </w:rPr>
      </w:pPr>
    </w:p>
    <w:p w:rsidR="00793D51" w:rsidRPr="00E7756E" w:rsidRDefault="00793D51" w:rsidP="00793D51">
      <w:pPr>
        <w:tabs>
          <w:tab w:val="right" w:pos="9072"/>
        </w:tabs>
        <w:ind w:left="851"/>
        <w:rPr>
          <w:b/>
          <w:bCs/>
        </w:rPr>
      </w:pPr>
      <w:r w:rsidRPr="00E7756E">
        <w:rPr>
          <w:b/>
          <w:bCs/>
        </w:rPr>
        <w:t>10.3.1. A pénz időértéke</w:t>
      </w:r>
      <w:r w:rsidRPr="00E7756E">
        <w:rPr>
          <w:b/>
          <w:bCs/>
        </w:rPr>
        <w:tab/>
      </w:r>
      <w:r w:rsidRPr="00E7756E">
        <w:rPr>
          <w:b/>
          <w:bCs/>
          <w:i/>
          <w:iCs/>
        </w:rPr>
        <w:t>10 óra/11 óra</w:t>
      </w:r>
    </w:p>
    <w:p w:rsidR="00793D51" w:rsidRPr="00E7756E" w:rsidRDefault="00793D51" w:rsidP="00793D51">
      <w:pPr>
        <w:ind w:left="851"/>
        <w:jc w:val="both"/>
      </w:pPr>
      <w:r w:rsidRPr="00E7756E">
        <w:t>A pénz időértékének fogalma, jelentősége</w:t>
      </w:r>
    </w:p>
    <w:p w:rsidR="00793D51" w:rsidRPr="00E7756E" w:rsidRDefault="00793D51" w:rsidP="00793D51">
      <w:pPr>
        <w:ind w:left="851"/>
        <w:jc w:val="both"/>
      </w:pPr>
      <w:r w:rsidRPr="00E7756E">
        <w:t>A jelen és a jövőérték számítás időtényező táblázatok alkalmazásával</w:t>
      </w:r>
    </w:p>
    <w:p w:rsidR="00793D51" w:rsidRPr="00E7756E" w:rsidRDefault="00793D51" w:rsidP="00793D51">
      <w:pPr>
        <w:ind w:left="851"/>
        <w:jc w:val="both"/>
      </w:pPr>
      <w:r w:rsidRPr="00E7756E">
        <w:t>A váltóval kapcsolatos műveletek</w:t>
      </w:r>
    </w:p>
    <w:p w:rsidR="00793D51" w:rsidRPr="00E7756E" w:rsidRDefault="00793D51" w:rsidP="00793D51">
      <w:pPr>
        <w:ind w:left="851"/>
      </w:pPr>
      <w:r w:rsidRPr="00E7756E">
        <w:t xml:space="preserve">Váltókibocsátás, váltóforgatás, leszámítolás </w:t>
      </w:r>
    </w:p>
    <w:p w:rsidR="00793D51" w:rsidRPr="00E7756E" w:rsidRDefault="00793D51" w:rsidP="00793D51">
      <w:pPr>
        <w:ind w:left="1134"/>
      </w:pPr>
    </w:p>
    <w:p w:rsidR="00793D51" w:rsidRPr="00E7756E" w:rsidRDefault="00793D51" w:rsidP="00793D51">
      <w:pPr>
        <w:tabs>
          <w:tab w:val="right" w:pos="9072"/>
        </w:tabs>
        <w:ind w:left="851"/>
        <w:rPr>
          <w:b/>
          <w:bCs/>
        </w:rPr>
      </w:pPr>
      <w:r w:rsidRPr="00E7756E">
        <w:rPr>
          <w:b/>
          <w:bCs/>
        </w:rPr>
        <w:t>10.3.2. Értékpapírok értékelése</w:t>
      </w:r>
      <w:r w:rsidRPr="00E7756E">
        <w:rPr>
          <w:b/>
          <w:bCs/>
        </w:rPr>
        <w:tab/>
        <w:t xml:space="preserve">  </w:t>
      </w:r>
      <w:r w:rsidRPr="00E7756E">
        <w:rPr>
          <w:b/>
          <w:bCs/>
          <w:i/>
          <w:iCs/>
        </w:rPr>
        <w:t>18 óra/20óra</w:t>
      </w:r>
    </w:p>
    <w:p w:rsidR="00793D51" w:rsidRPr="00E7756E" w:rsidRDefault="00793D51" w:rsidP="00793D51">
      <w:pPr>
        <w:pStyle w:val="Default"/>
        <w:ind w:left="1134"/>
      </w:pPr>
      <w:r w:rsidRPr="00E7756E">
        <w:t xml:space="preserve">A kötvény értékelése: </w:t>
      </w:r>
    </w:p>
    <w:p w:rsidR="00793D51" w:rsidRPr="00E7756E" w:rsidRDefault="00793D51" w:rsidP="00793D51">
      <w:pPr>
        <w:pStyle w:val="Default"/>
        <w:ind w:left="1701"/>
        <w:jc w:val="both"/>
      </w:pPr>
      <w:r w:rsidRPr="00E7756E">
        <w:t>A klasszikus kötvény reális árfolyamának (elméleti árfolyamának) becslése, valamint összevetése a piaci árfolyammal és a vásárlási-eladási szándék megállapítása</w:t>
      </w:r>
    </w:p>
    <w:p w:rsidR="00793D51" w:rsidRPr="00E7756E" w:rsidRDefault="00793D51" w:rsidP="00793D51">
      <w:pPr>
        <w:ind w:left="1701"/>
      </w:pPr>
      <w:r w:rsidRPr="00E7756E">
        <w:lastRenderedPageBreak/>
        <w:t>A kötvények hozamának számítása: névleges hozam, egyszerű hozam</w:t>
      </w:r>
    </w:p>
    <w:p w:rsidR="00793D51" w:rsidRPr="00E7756E" w:rsidRDefault="00793D51" w:rsidP="00793D51">
      <w:pPr>
        <w:pStyle w:val="Default"/>
        <w:ind w:left="1134"/>
      </w:pPr>
      <w:r w:rsidRPr="00E7756E">
        <w:t xml:space="preserve">A részvény értékelése: </w:t>
      </w:r>
    </w:p>
    <w:p w:rsidR="00793D51" w:rsidRPr="00E7756E" w:rsidRDefault="00793D51" w:rsidP="00793D51">
      <w:pPr>
        <w:pStyle w:val="Default"/>
        <w:ind w:left="1701"/>
        <w:jc w:val="both"/>
      </w:pPr>
      <w:r w:rsidRPr="00E7756E">
        <w:t>A törzsrészvény és az elsőbbségi részvény reális árfolyamának (elméleti árfolyamának) becslése, valamint összevetése a piaci árfolyammal és a vásárlási-eladási szándék megállapítása</w:t>
      </w:r>
    </w:p>
    <w:p w:rsidR="00793D51" w:rsidRPr="00E7756E" w:rsidRDefault="00793D51" w:rsidP="00793D51">
      <w:pPr>
        <w:ind w:left="1701"/>
      </w:pPr>
      <w:r w:rsidRPr="00E7756E">
        <w:t>A részvények várható hozamának számítása</w:t>
      </w:r>
    </w:p>
    <w:p w:rsidR="00793D51" w:rsidRPr="00E7756E" w:rsidRDefault="00793D51" w:rsidP="00793D51"/>
    <w:p w:rsidR="00793D51" w:rsidRPr="00E7756E" w:rsidRDefault="00793D51" w:rsidP="00793D51">
      <w:pPr>
        <w:tabs>
          <w:tab w:val="right" w:pos="9072"/>
        </w:tabs>
        <w:ind w:left="851"/>
        <w:rPr>
          <w:b/>
          <w:bCs/>
        </w:rPr>
      </w:pPr>
      <w:r w:rsidRPr="00E7756E">
        <w:rPr>
          <w:b/>
          <w:bCs/>
        </w:rPr>
        <w:t>10.3.3. Valuta, deviza-árfolyama</w:t>
      </w:r>
      <w:r w:rsidRPr="00E7756E">
        <w:rPr>
          <w:b/>
          <w:bCs/>
        </w:rPr>
        <w:tab/>
      </w:r>
      <w:r w:rsidRPr="00E7756E">
        <w:rPr>
          <w:b/>
          <w:bCs/>
          <w:i/>
          <w:iCs/>
        </w:rPr>
        <w:t>4 óra/5 óra</w:t>
      </w:r>
    </w:p>
    <w:p w:rsidR="00793D51" w:rsidRPr="00E7756E" w:rsidRDefault="00793D51" w:rsidP="00793D51">
      <w:pPr>
        <w:tabs>
          <w:tab w:val="left" w:pos="1134"/>
        </w:tabs>
        <w:ind w:left="1134"/>
        <w:jc w:val="both"/>
      </w:pPr>
      <w:r w:rsidRPr="00E7756E">
        <w:t xml:space="preserve">Valuta, deviza és </w:t>
      </w:r>
      <w:proofErr w:type="spellStart"/>
      <w:r w:rsidRPr="00E7756E">
        <w:t>-árfolyam</w:t>
      </w:r>
      <w:proofErr w:type="spellEnd"/>
      <w:r w:rsidRPr="00E7756E">
        <w:t xml:space="preserve"> fogalma</w:t>
      </w:r>
    </w:p>
    <w:p w:rsidR="00793D51" w:rsidRPr="00E7756E" w:rsidRDefault="00793D51" w:rsidP="00793D51">
      <w:pPr>
        <w:ind w:left="1134"/>
      </w:pPr>
      <w:r w:rsidRPr="00E7756E">
        <w:t>A valuta- és a devizaműveletekkel kapcsolatos gazdálkodási feladatok</w:t>
      </w:r>
    </w:p>
    <w:p w:rsidR="00793D51" w:rsidRPr="00E7756E" w:rsidRDefault="00793D51" w:rsidP="00793D51">
      <w:pPr>
        <w:tabs>
          <w:tab w:val="left" w:pos="1134"/>
        </w:tabs>
        <w:ind w:left="1134"/>
        <w:jc w:val="both"/>
      </w:pPr>
      <w:r w:rsidRPr="00E7756E">
        <w:t xml:space="preserve">A valuta-, devizaárfolyamokhoz kapcsolódó számítások </w:t>
      </w:r>
    </w:p>
    <w:p w:rsidR="00793D51" w:rsidRPr="00E7756E" w:rsidRDefault="00793D51" w:rsidP="00793D51">
      <w:pPr>
        <w:ind w:left="1134"/>
        <w:rPr>
          <w:b/>
          <w:bCs/>
        </w:rPr>
      </w:pPr>
    </w:p>
    <w:p w:rsidR="00793D51" w:rsidRPr="00E7756E" w:rsidRDefault="00793D51" w:rsidP="00793D51">
      <w:pPr>
        <w:widowControl w:val="0"/>
        <w:suppressAutoHyphens/>
        <w:ind w:left="567"/>
        <w:rPr>
          <w:b/>
          <w:bCs/>
          <w:i/>
          <w:iCs/>
        </w:rPr>
      </w:pPr>
      <w:r w:rsidRPr="00E7756E">
        <w:rPr>
          <w:b/>
          <w:bCs/>
          <w:i/>
        </w:rPr>
        <w:t>10.4.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Tanterem, taniroda</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bCs/>
          <w:i/>
        </w:rPr>
        <w:t>10.5.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bCs/>
          <w:i/>
        </w:rPr>
        <w:t>10.5.1.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rPr>
      </w:pPr>
    </w:p>
    <w:p w:rsidR="00793D51" w:rsidRPr="00E7756E" w:rsidRDefault="00793D51" w:rsidP="00793D51">
      <w:pPr>
        <w:widowControl w:val="0"/>
        <w:suppressAutoHyphens/>
        <w:ind w:left="826"/>
        <w:rPr>
          <w:b/>
          <w:bCs/>
          <w:i/>
          <w:iCs/>
        </w:rPr>
      </w:pPr>
      <w:r w:rsidRPr="00E7756E">
        <w:rPr>
          <w:b/>
          <w:bCs/>
          <w:i/>
        </w:rPr>
        <w:t>10.5.2.</w:t>
      </w:r>
      <w:r w:rsidRPr="00E7756E">
        <w:rPr>
          <w:b/>
          <w:bCs/>
        </w:rPr>
        <w:t xml:space="preserve">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rPr>
      </w:pPr>
    </w:p>
    <w:p w:rsidR="00793D51" w:rsidRPr="00E7756E" w:rsidRDefault="00793D51" w:rsidP="00793D51">
      <w:pPr>
        <w:widowControl w:val="0"/>
        <w:suppressAutoHyphens/>
        <w:ind w:left="567"/>
        <w:rPr>
          <w:b/>
          <w:bCs/>
        </w:rPr>
      </w:pPr>
      <w:r w:rsidRPr="00E7756E">
        <w:rPr>
          <w:b/>
          <w:bCs/>
        </w:rPr>
        <w:lastRenderedPageBreak/>
        <w:t>10.6.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tanulók elsajátított ismereteit a követelményekkel összhangban feleletválasztó (alternatív választás, többszörös választás, válaszok illesztése) és feleletalkotó (kiegészítés, rövid válasz) feladattípusokon keresztül mérjük. A számítási feladatok tartalmazzanak egyszerűbb döntéseket és elemzést.</w:t>
      </w: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tanulók írásbeli munkái formai és alaki szempontból rendezettek legyenek, javításokat csak szabályosan végezhetnek.</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tabs>
          <w:tab w:val="left" w:pos="3686"/>
        </w:tabs>
        <w:ind w:left="1277"/>
        <w:jc w:val="both"/>
        <w:rPr>
          <w:b/>
          <w:bCs/>
        </w:rPr>
      </w:pPr>
    </w:p>
    <w:p w:rsidR="00793D51" w:rsidRPr="00E7756E" w:rsidRDefault="00793D51" w:rsidP="00793D51">
      <w:pPr>
        <w:widowControl w:val="0"/>
        <w:tabs>
          <w:tab w:val="right" w:pos="9072"/>
        </w:tabs>
        <w:suppressAutoHyphens/>
        <w:rPr>
          <w:b/>
          <w:bCs/>
        </w:rPr>
      </w:pPr>
      <w:r w:rsidRPr="00E7756E">
        <w:rPr>
          <w:b/>
          <w:bCs/>
        </w:rPr>
        <w:t xml:space="preserve">11. Adózási alapismeretek tantárgy </w:t>
      </w:r>
      <w:r w:rsidRPr="00E7756E">
        <w:rPr>
          <w:b/>
          <w:bCs/>
        </w:rPr>
        <w:tab/>
        <w:t>32 óra/54 óra*</w:t>
      </w:r>
    </w:p>
    <w:p w:rsidR="00793D51" w:rsidRPr="00E7756E" w:rsidRDefault="00793D51" w:rsidP="00793D51">
      <w:pPr>
        <w:jc w:val="right"/>
      </w:pPr>
      <w:r w:rsidRPr="00E7756E">
        <w:t>* 9-13. évfolyamon megszervezett képzés/13. és 14. évfolyamon megszervezett képzés</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11.1. A tantárgy tanításának célja</w:t>
      </w:r>
    </w:p>
    <w:p w:rsidR="00793D51" w:rsidRPr="00E7756E" w:rsidRDefault="00793D51" w:rsidP="00793D51">
      <w:pPr>
        <w:ind w:left="567"/>
        <w:jc w:val="both"/>
      </w:pPr>
      <w:r w:rsidRPr="00E7756E">
        <w:t xml:space="preserve">Az </w:t>
      </w:r>
      <w:r w:rsidRPr="00E7756E">
        <w:rPr>
          <w:color w:val="000000"/>
        </w:rPr>
        <w:t>Adózási alapismeretek</w:t>
      </w:r>
      <w:r w:rsidRPr="00E7756E">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793D51" w:rsidRPr="00E7756E" w:rsidRDefault="00793D51" w:rsidP="00793D51">
      <w:pPr>
        <w:ind w:left="567"/>
        <w:rPr>
          <w:b/>
          <w:bCs/>
        </w:rPr>
      </w:pPr>
    </w:p>
    <w:p w:rsidR="00793D51" w:rsidRPr="00E7756E" w:rsidRDefault="00793D51" w:rsidP="00793D51">
      <w:pPr>
        <w:ind w:left="567"/>
        <w:rPr>
          <w:b/>
          <w:bCs/>
        </w:rPr>
      </w:pPr>
      <w:r w:rsidRPr="00E7756E">
        <w:rPr>
          <w:b/>
          <w:bCs/>
        </w:rPr>
        <w:t>11.2. Kapcsolódó közismereti, szakmai tartalmak</w:t>
      </w:r>
    </w:p>
    <w:p w:rsidR="00793D51" w:rsidRPr="00E7756E" w:rsidRDefault="00793D51" w:rsidP="00793D51">
      <w:pPr>
        <w:ind w:left="567"/>
        <w:jc w:val="both"/>
      </w:pPr>
      <w:r w:rsidRPr="00E7756E">
        <w:t>A tantárgy a következő szakmai tárgy témaköréhez és annak tartalmához kapcsolódik:</w:t>
      </w:r>
    </w:p>
    <w:p w:rsidR="00793D51" w:rsidRPr="00E7756E" w:rsidRDefault="00793D51" w:rsidP="00793D51">
      <w:pPr>
        <w:ind w:left="567"/>
        <w:jc w:val="both"/>
      </w:pPr>
    </w:p>
    <w:p w:rsidR="00793D51" w:rsidRPr="00E7756E" w:rsidRDefault="00793D51" w:rsidP="00793D51">
      <w:pPr>
        <w:ind w:left="567"/>
        <w:jc w:val="both"/>
      </w:pPr>
      <w:r w:rsidRPr="00E7756E">
        <w:t>Gazdasági és jogi ismeretek tantárgy</w:t>
      </w:r>
    </w:p>
    <w:p w:rsidR="00793D51" w:rsidRPr="00E7756E" w:rsidRDefault="00793D51" w:rsidP="00793D51">
      <w:pPr>
        <w:ind w:left="851"/>
        <w:jc w:val="both"/>
      </w:pPr>
      <w:r w:rsidRPr="00E7756E">
        <w:t>Témakör: A gazdasági élet szereplői, kapcsolatai</w:t>
      </w:r>
    </w:p>
    <w:p w:rsidR="00793D51" w:rsidRPr="00E7756E" w:rsidRDefault="00793D51" w:rsidP="00793D51">
      <w:pPr>
        <w:ind w:left="851" w:hanging="15"/>
        <w:jc w:val="both"/>
      </w:pPr>
      <w:r w:rsidRPr="00E7756E">
        <w:t>Tartalmak: Az állam feladatadatai</w:t>
      </w:r>
    </w:p>
    <w:p w:rsidR="00793D51" w:rsidRPr="00E7756E" w:rsidRDefault="00793D51" w:rsidP="00793D51">
      <w:pPr>
        <w:ind w:left="1985"/>
        <w:jc w:val="both"/>
      </w:pPr>
      <w:r w:rsidRPr="00E7756E">
        <w:t>A központi költségvetés szerkezete, főbb bevételi forrásai és kiadásai</w:t>
      </w:r>
    </w:p>
    <w:p w:rsidR="00793D51" w:rsidRPr="00E7756E" w:rsidRDefault="00793D51" w:rsidP="00793D51">
      <w:pPr>
        <w:rPr>
          <w:color w:val="1F497D"/>
          <w:sz w:val="22"/>
          <w:szCs w:val="22"/>
        </w:rPr>
      </w:pPr>
    </w:p>
    <w:p w:rsidR="00793D51" w:rsidRPr="00E7756E" w:rsidRDefault="00793D51" w:rsidP="00793D51">
      <w:pPr>
        <w:widowControl w:val="0"/>
        <w:suppressAutoHyphens/>
        <w:ind w:left="567"/>
        <w:jc w:val="both"/>
      </w:pPr>
    </w:p>
    <w:p w:rsidR="00793D51" w:rsidRPr="00E7756E" w:rsidRDefault="00793D51" w:rsidP="00793D51">
      <w:pPr>
        <w:widowControl w:val="0"/>
        <w:suppressAutoHyphens/>
        <w:ind w:left="567"/>
        <w:rPr>
          <w:b/>
          <w:bCs/>
        </w:rPr>
      </w:pPr>
      <w:r w:rsidRPr="00E7756E">
        <w:rPr>
          <w:b/>
          <w:bCs/>
        </w:rPr>
        <w:t>11.3. Témakörök</w:t>
      </w:r>
    </w:p>
    <w:p w:rsidR="00793D51" w:rsidRPr="00E7756E" w:rsidRDefault="00793D51" w:rsidP="00793D51">
      <w:pPr>
        <w:rPr>
          <w:b/>
          <w:bCs/>
        </w:rPr>
      </w:pPr>
    </w:p>
    <w:p w:rsidR="00793D51" w:rsidRPr="00E7756E" w:rsidRDefault="00793D51" w:rsidP="00793D51">
      <w:pPr>
        <w:tabs>
          <w:tab w:val="right" w:pos="9072"/>
        </w:tabs>
        <w:ind w:left="851"/>
        <w:rPr>
          <w:b/>
          <w:bCs/>
        </w:rPr>
      </w:pPr>
      <w:r w:rsidRPr="00E7756E">
        <w:rPr>
          <w:b/>
          <w:bCs/>
        </w:rPr>
        <w:t>11.3.1. Az államháztartás rendszere</w:t>
      </w:r>
      <w:r w:rsidRPr="00E7756E">
        <w:rPr>
          <w:b/>
          <w:bCs/>
        </w:rPr>
        <w:tab/>
      </w:r>
      <w:r w:rsidRPr="00E7756E">
        <w:rPr>
          <w:b/>
          <w:bCs/>
          <w:i/>
          <w:iCs/>
        </w:rPr>
        <w:t>3 óra/7 óra</w:t>
      </w:r>
    </w:p>
    <w:p w:rsidR="00793D51" w:rsidRPr="00E7756E" w:rsidRDefault="00793D51" w:rsidP="00793D51">
      <w:pPr>
        <w:ind w:left="851"/>
      </w:pPr>
      <w:r w:rsidRPr="00E7756E">
        <w:t xml:space="preserve">Az állam szerepe a modern gazdaságban </w:t>
      </w:r>
    </w:p>
    <w:p w:rsidR="00793D51" w:rsidRPr="00E7756E" w:rsidRDefault="00793D51" w:rsidP="00793D51">
      <w:pPr>
        <w:ind w:left="851"/>
      </w:pPr>
      <w:r w:rsidRPr="00E7756E">
        <w:t>A közfeladatok ellátásának szükségessége és finanszírozási forrásai</w:t>
      </w:r>
    </w:p>
    <w:p w:rsidR="00793D51" w:rsidRPr="00E7756E" w:rsidRDefault="00793D51" w:rsidP="00793D51">
      <w:pPr>
        <w:ind w:left="851"/>
      </w:pPr>
      <w:r w:rsidRPr="00E7756E">
        <w:t>Az államháztartás alrendszere (központi és önkormányzati alrendszer)</w:t>
      </w:r>
    </w:p>
    <w:p w:rsidR="00793D51" w:rsidRPr="00E7756E" w:rsidRDefault="00793D51" w:rsidP="00793D51">
      <w:pPr>
        <w:ind w:left="851"/>
      </w:pPr>
      <w:r w:rsidRPr="00E7756E">
        <w:t>A költségvetési bevételek, költségvetési kiadások, költségvetés</w:t>
      </w:r>
    </w:p>
    <w:p w:rsidR="00793D51" w:rsidRPr="00E7756E" w:rsidRDefault="00793D51" w:rsidP="00793D51">
      <w:pPr>
        <w:ind w:firstLine="540"/>
      </w:pPr>
    </w:p>
    <w:p w:rsidR="00793D51" w:rsidRPr="00E7756E" w:rsidRDefault="00793D51" w:rsidP="00793D51">
      <w:pPr>
        <w:tabs>
          <w:tab w:val="right" w:pos="9072"/>
        </w:tabs>
        <w:ind w:left="851"/>
        <w:rPr>
          <w:b/>
          <w:bCs/>
        </w:rPr>
      </w:pPr>
      <w:r w:rsidRPr="00E7756E">
        <w:rPr>
          <w:b/>
          <w:bCs/>
        </w:rPr>
        <w:t>11.3.2. Adózási alapfogalmak</w:t>
      </w:r>
      <w:r w:rsidRPr="00E7756E">
        <w:rPr>
          <w:b/>
          <w:bCs/>
        </w:rPr>
        <w:tab/>
      </w:r>
      <w:r w:rsidRPr="00E7756E">
        <w:rPr>
          <w:b/>
          <w:bCs/>
          <w:i/>
          <w:iCs/>
        </w:rPr>
        <w:t>5 óra/5 óra</w:t>
      </w:r>
    </w:p>
    <w:p w:rsidR="00793D51" w:rsidRPr="00E7756E" w:rsidRDefault="00793D51" w:rsidP="00793D51">
      <w:pPr>
        <w:ind w:left="1134" w:hanging="283"/>
      </w:pPr>
      <w:r w:rsidRPr="00E7756E">
        <w:t>Az adó és az adórendszer fogalma, jellemzői</w:t>
      </w:r>
    </w:p>
    <w:p w:rsidR="00793D51" w:rsidRPr="00E7756E" w:rsidRDefault="00793D51" w:rsidP="00793D51">
      <w:pPr>
        <w:ind w:left="1134" w:hanging="283"/>
      </w:pPr>
      <w:r w:rsidRPr="00E7756E">
        <w:t>Adózási alapfogalmak: adóalany, adótárgy, adóalap, adómérték, adómentesség, adókedvezmény, adókötelezettség</w:t>
      </w:r>
    </w:p>
    <w:p w:rsidR="00793D51" w:rsidRDefault="00793D51" w:rsidP="00793D51">
      <w:pPr>
        <w:ind w:left="1134" w:hanging="283"/>
      </w:pPr>
    </w:p>
    <w:p w:rsidR="00793D51" w:rsidRPr="00E7756E" w:rsidRDefault="00793D51" w:rsidP="00793D51">
      <w:pPr>
        <w:ind w:left="1134" w:hanging="283"/>
      </w:pPr>
      <w:r w:rsidRPr="00E7756E">
        <w:lastRenderedPageBreak/>
        <w:t>A magyar adójog forrásai.</w:t>
      </w:r>
    </w:p>
    <w:p w:rsidR="00793D51" w:rsidRPr="00E7756E" w:rsidRDefault="00793D51" w:rsidP="00793D51">
      <w:pPr>
        <w:ind w:left="1134" w:hanging="283"/>
      </w:pPr>
      <w:r w:rsidRPr="00E7756E">
        <w:t>Az adók csoportosítása: jövedelemadó, forgalmi típusú adó, vagyonadóztatás</w:t>
      </w:r>
    </w:p>
    <w:p w:rsidR="00793D51" w:rsidRPr="00E7756E" w:rsidRDefault="00793D51" w:rsidP="00793D51"/>
    <w:p w:rsidR="00793D51" w:rsidRPr="00E7756E" w:rsidRDefault="00793D51" w:rsidP="00793D51">
      <w:pPr>
        <w:tabs>
          <w:tab w:val="right" w:pos="9072"/>
        </w:tabs>
        <w:ind w:left="851"/>
        <w:rPr>
          <w:b/>
          <w:bCs/>
          <w:i/>
          <w:iCs/>
        </w:rPr>
      </w:pPr>
      <w:r w:rsidRPr="00E7756E">
        <w:rPr>
          <w:b/>
          <w:bCs/>
        </w:rPr>
        <w:t>11.3.3. Kiemelt adónemek</w:t>
      </w:r>
      <w:r w:rsidRPr="00E7756E">
        <w:rPr>
          <w:b/>
          <w:bCs/>
        </w:rPr>
        <w:tab/>
      </w:r>
      <w:r w:rsidRPr="00E7756E">
        <w:rPr>
          <w:b/>
          <w:bCs/>
          <w:i/>
          <w:iCs/>
        </w:rPr>
        <w:t>24 óra/42 óra</w:t>
      </w:r>
    </w:p>
    <w:p w:rsidR="00793D51" w:rsidRPr="00E7756E" w:rsidRDefault="00793D51" w:rsidP="00793D51">
      <w:pPr>
        <w:ind w:left="851"/>
        <w:jc w:val="both"/>
      </w:pPr>
      <w:r w:rsidRPr="00E7756E">
        <w:t>Személyi jövedelemadó</w:t>
      </w:r>
    </w:p>
    <w:p w:rsidR="00793D51" w:rsidRPr="00E7756E" w:rsidRDefault="00793D51" w:rsidP="00793D51">
      <w:pPr>
        <w:ind w:left="1418" w:hanging="284"/>
        <w:jc w:val="both"/>
      </w:pPr>
      <w:r w:rsidRPr="00E7756E">
        <w:t>A személyi jövedelemadó alanyai</w:t>
      </w:r>
    </w:p>
    <w:p w:rsidR="00793D51" w:rsidRPr="00E7756E" w:rsidRDefault="00793D51" w:rsidP="00793D51">
      <w:pPr>
        <w:ind w:left="1418" w:hanging="284"/>
        <w:jc w:val="both"/>
      </w:pPr>
      <w:r w:rsidRPr="00E7756E">
        <w:t>A jövedelem, bevétel, költség</w:t>
      </w:r>
    </w:p>
    <w:p w:rsidR="00793D51" w:rsidRPr="00E7756E" w:rsidRDefault="00793D51" w:rsidP="00793D51">
      <w:pPr>
        <w:ind w:left="1418" w:hanging="284"/>
        <w:jc w:val="both"/>
      </w:pPr>
      <w:r w:rsidRPr="00E7756E">
        <w:t>Az adó mértéke</w:t>
      </w:r>
    </w:p>
    <w:p w:rsidR="00793D51" w:rsidRPr="00E7756E" w:rsidRDefault="00793D51" w:rsidP="00793D51">
      <w:pPr>
        <w:ind w:left="1418" w:hanging="284"/>
        <w:jc w:val="both"/>
      </w:pPr>
      <w:r w:rsidRPr="00E7756E">
        <w:t>Összevont adóalap adóköteles jövedelmei (önálló tevékenységből származó, nem önálló tevékenységből származó és egyéb jövedelem)</w:t>
      </w:r>
    </w:p>
    <w:p w:rsidR="00793D51" w:rsidRPr="00E7756E" w:rsidRDefault="00793D51" w:rsidP="00793D51">
      <w:pPr>
        <w:ind w:left="1418" w:hanging="284"/>
        <w:jc w:val="both"/>
      </w:pPr>
      <w:r w:rsidRPr="00E7756E">
        <w:t>Családi kedvezmény</w:t>
      </w:r>
    </w:p>
    <w:p w:rsidR="00793D51" w:rsidRPr="00E7756E" w:rsidRDefault="00793D51" w:rsidP="00793D51">
      <w:pPr>
        <w:ind w:left="1418" w:hanging="284"/>
        <w:jc w:val="both"/>
      </w:pPr>
      <w:r w:rsidRPr="00E7756E">
        <w:t>Összevont adóalap adója</w:t>
      </w:r>
    </w:p>
    <w:p w:rsidR="00793D51" w:rsidRPr="00E7756E" w:rsidRDefault="00793D51" w:rsidP="00793D51">
      <w:pPr>
        <w:ind w:left="1418" w:hanging="284"/>
        <w:jc w:val="both"/>
      </w:pPr>
      <w:r w:rsidRPr="00E7756E">
        <w:t>Adókedvezmények</w:t>
      </w:r>
    </w:p>
    <w:p w:rsidR="00793D51" w:rsidRPr="00E7756E" w:rsidRDefault="00793D51" w:rsidP="00793D51">
      <w:pPr>
        <w:ind w:left="567" w:firstLine="284"/>
        <w:jc w:val="both"/>
      </w:pPr>
      <w:r w:rsidRPr="00E7756E">
        <w:t>Általános forgalmi adó</w:t>
      </w:r>
    </w:p>
    <w:p w:rsidR="00793D51" w:rsidRPr="00E7756E" w:rsidRDefault="00793D51" w:rsidP="00793D51">
      <w:pPr>
        <w:ind w:left="1418" w:hanging="284"/>
        <w:jc w:val="both"/>
      </w:pPr>
      <w:r w:rsidRPr="00E7756E">
        <w:t>Az áfa jellemzői</w:t>
      </w:r>
    </w:p>
    <w:p w:rsidR="00793D51" w:rsidRPr="00E7756E" w:rsidRDefault="00793D51" w:rsidP="00793D51">
      <w:pPr>
        <w:ind w:left="1418" w:hanging="284"/>
        <w:jc w:val="both"/>
      </w:pPr>
      <w:r w:rsidRPr="00E7756E">
        <w:t>Az adóalany</w:t>
      </w:r>
    </w:p>
    <w:p w:rsidR="00793D51" w:rsidRPr="00E7756E" w:rsidRDefault="00793D51" w:rsidP="00793D51">
      <w:pPr>
        <w:ind w:left="1418" w:hanging="284"/>
        <w:jc w:val="both"/>
      </w:pPr>
      <w:r w:rsidRPr="00E7756E">
        <w:t xml:space="preserve">Az adó mértéke </w:t>
      </w:r>
    </w:p>
    <w:p w:rsidR="00793D51" w:rsidRPr="00E7756E" w:rsidRDefault="00793D51" w:rsidP="00793D51">
      <w:pPr>
        <w:ind w:left="1418" w:hanging="284"/>
        <w:jc w:val="both"/>
      </w:pPr>
      <w:r w:rsidRPr="00E7756E">
        <w:t>A fizetendő adó megállapítása</w:t>
      </w:r>
    </w:p>
    <w:p w:rsidR="00793D51" w:rsidRPr="00E7756E" w:rsidRDefault="00793D51" w:rsidP="00793D51">
      <w:pPr>
        <w:ind w:left="1418" w:hanging="284"/>
        <w:jc w:val="both"/>
      </w:pPr>
      <w:r w:rsidRPr="00E7756E">
        <w:t>Az adó levonási jog</w:t>
      </w:r>
    </w:p>
    <w:p w:rsidR="00793D51" w:rsidRPr="00E7756E" w:rsidRDefault="00793D51" w:rsidP="00793D51">
      <w:pPr>
        <w:ind w:left="1418" w:hanging="284"/>
        <w:jc w:val="both"/>
      </w:pPr>
      <w:r w:rsidRPr="00E7756E">
        <w:t>Adólevonási jog korlátozása (alapeset)</w:t>
      </w:r>
    </w:p>
    <w:p w:rsidR="00793D51" w:rsidRPr="00E7756E" w:rsidRDefault="00793D51" w:rsidP="00793D51">
      <w:pPr>
        <w:ind w:left="1418" w:hanging="284"/>
        <w:jc w:val="both"/>
      </w:pPr>
      <w:r w:rsidRPr="00E7756E">
        <w:t>Adófizetési kötelezettség</w:t>
      </w:r>
    </w:p>
    <w:p w:rsidR="00793D51" w:rsidRPr="00E7756E" w:rsidRDefault="00793D51" w:rsidP="00793D51">
      <w:pPr>
        <w:ind w:left="1418" w:hanging="284"/>
        <w:jc w:val="both"/>
      </w:pPr>
      <w:r w:rsidRPr="00E7756E">
        <w:t>Számlázás (számla, nyugta adattartalma)</w:t>
      </w:r>
    </w:p>
    <w:p w:rsidR="00793D51" w:rsidRPr="00E7756E" w:rsidRDefault="00793D51" w:rsidP="00793D51">
      <w:pPr>
        <w:ind w:left="567" w:firstLine="284"/>
        <w:jc w:val="both"/>
      </w:pPr>
      <w:r w:rsidRPr="00E7756E">
        <w:t>A helyi adók</w:t>
      </w:r>
    </w:p>
    <w:p w:rsidR="00793D51" w:rsidRPr="00E7756E" w:rsidRDefault="00793D51" w:rsidP="00793D51">
      <w:pPr>
        <w:ind w:left="1134"/>
        <w:jc w:val="both"/>
      </w:pPr>
      <w:r w:rsidRPr="00E7756E">
        <w:t>A helyi adók típusai: vagyoni típusú (építményadó és telekadó), kommunális jellegű adók (magánszemélyek kommunális adója és idegenforgalmi adó), helyi iparűzési adó</w:t>
      </w:r>
    </w:p>
    <w:p w:rsidR="00793D51" w:rsidRPr="00E7756E" w:rsidRDefault="00793D51" w:rsidP="00793D51">
      <w:pPr>
        <w:ind w:left="1134"/>
        <w:jc w:val="both"/>
      </w:pPr>
      <w:r w:rsidRPr="00E7756E">
        <w:t xml:space="preserve">Az egyes típusok adóalanyai </w:t>
      </w:r>
    </w:p>
    <w:p w:rsidR="00793D51" w:rsidRPr="00E7756E" w:rsidRDefault="00793D51" w:rsidP="00793D51">
      <w:pPr>
        <w:ind w:left="1134"/>
        <w:jc w:val="both"/>
      </w:pPr>
      <w:r w:rsidRPr="00E7756E">
        <w:t>Az adó alapja és mértéke</w:t>
      </w:r>
    </w:p>
    <w:p w:rsidR="00793D51" w:rsidRPr="00E7756E" w:rsidRDefault="00793D51" w:rsidP="00793D51">
      <w:pPr>
        <w:ind w:left="1134"/>
        <w:jc w:val="both"/>
      </w:pPr>
      <w:r w:rsidRPr="00E7756E">
        <w:t>Az adókötelezettség teljesítése</w:t>
      </w:r>
    </w:p>
    <w:p w:rsidR="00793D51" w:rsidRPr="00E7756E" w:rsidRDefault="00793D51" w:rsidP="00793D51">
      <w:pPr>
        <w:ind w:left="567"/>
        <w:rPr>
          <w:b/>
          <w:bCs/>
        </w:rPr>
      </w:pPr>
    </w:p>
    <w:p w:rsidR="00793D51" w:rsidRPr="00E7756E" w:rsidRDefault="00793D51" w:rsidP="00793D51">
      <w:pPr>
        <w:widowControl w:val="0"/>
        <w:suppressAutoHyphens/>
        <w:ind w:left="567"/>
        <w:rPr>
          <w:b/>
          <w:bCs/>
          <w:i/>
          <w:iCs/>
        </w:rPr>
      </w:pPr>
      <w:r w:rsidRPr="00E7756E">
        <w:rPr>
          <w:b/>
          <w:bCs/>
          <w:i/>
        </w:rPr>
        <w:t>11.4.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Tanterem, szaktanterem</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bCs/>
          <w:i/>
        </w:rPr>
        <w:t>11.5.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bCs/>
          <w:i/>
        </w:rPr>
        <w:t>11.5.1.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Default="00793D51" w:rsidP="00793D51">
      <w:pPr>
        <w:widowControl w:val="0"/>
        <w:suppressAutoHyphens/>
        <w:ind w:left="826"/>
        <w:rPr>
          <w:b/>
          <w:bCs/>
          <w:i/>
        </w:rPr>
      </w:pPr>
    </w:p>
    <w:p w:rsidR="00793D51" w:rsidRDefault="00793D51" w:rsidP="00793D51">
      <w:pPr>
        <w:spacing w:after="200" w:line="276" w:lineRule="auto"/>
        <w:rPr>
          <w:b/>
          <w:bCs/>
          <w:i/>
        </w:rPr>
      </w:pPr>
      <w:r>
        <w:rPr>
          <w:b/>
          <w:bCs/>
          <w:i/>
        </w:rPr>
        <w:br w:type="page"/>
      </w:r>
    </w:p>
    <w:p w:rsidR="00793D51" w:rsidRDefault="00793D51" w:rsidP="00793D51">
      <w:pPr>
        <w:widowControl w:val="0"/>
        <w:suppressAutoHyphens/>
        <w:ind w:left="826"/>
        <w:rPr>
          <w:b/>
          <w:bCs/>
          <w:i/>
        </w:rPr>
      </w:pPr>
    </w:p>
    <w:p w:rsidR="00793D51" w:rsidRPr="00E7756E" w:rsidRDefault="00793D51" w:rsidP="00793D51">
      <w:pPr>
        <w:widowControl w:val="0"/>
        <w:suppressAutoHyphens/>
        <w:ind w:left="826"/>
        <w:rPr>
          <w:b/>
          <w:bCs/>
          <w:i/>
          <w:iCs/>
        </w:rPr>
      </w:pPr>
      <w:r w:rsidRPr="00E7756E">
        <w:rPr>
          <w:b/>
          <w:bCs/>
          <w:i/>
        </w:rPr>
        <w:t>11.5.2.</w:t>
      </w:r>
      <w:r w:rsidRPr="00E7756E">
        <w:rPr>
          <w:b/>
          <w:bCs/>
        </w:rPr>
        <w:t xml:space="preserve"> </w:t>
      </w:r>
      <w:r w:rsidRPr="00E7756E">
        <w:rPr>
          <w:b/>
          <w:bCs/>
          <w:i/>
          <w:iCs/>
        </w:rPr>
        <w:t>A tantárgy elsajátítása során alkalmazható tanulói tevékenységformák (ajánlás)</w:t>
      </w:r>
    </w:p>
    <w:tbl>
      <w:tblPr>
        <w:tblW w:w="9111"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793D51" w:rsidRPr="00E7756E" w:rsidTr="00F5648C">
        <w:trPr>
          <w:cantSplit/>
          <w:trHeight w:val="921"/>
          <w:jc w:val="center"/>
        </w:trPr>
        <w:tc>
          <w:tcPr>
            <w:tcW w:w="930"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158"/>
          <w:jc w:val="center"/>
        </w:trPr>
        <w:tc>
          <w:tcPr>
            <w:tcW w:w="930"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589"/>
          <w:jc w:val="center"/>
        </w:trPr>
        <w:tc>
          <w:tcPr>
            <w:tcW w:w="930"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trHeight w:val="413"/>
          <w:jc w:val="center"/>
        </w:trPr>
        <w:tc>
          <w:tcPr>
            <w:tcW w:w="930"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741"/>
          <w:jc w:val="center"/>
        </w:trPr>
        <w:tc>
          <w:tcPr>
            <w:tcW w:w="930"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trHeight w:val="437"/>
          <w:jc w:val="center"/>
        </w:trPr>
        <w:tc>
          <w:tcPr>
            <w:tcW w:w="930"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Tapasztalatok utólagos ismertetése szóban</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pPr>
    </w:p>
    <w:p w:rsidR="00793D51" w:rsidRPr="00E7756E" w:rsidRDefault="00793D51" w:rsidP="00793D51">
      <w:pPr>
        <w:widowControl w:val="0"/>
        <w:suppressAutoHyphens/>
        <w:ind w:left="567"/>
        <w:rPr>
          <w:b/>
          <w:bCs/>
        </w:rPr>
      </w:pPr>
      <w:r w:rsidRPr="00E7756E">
        <w:rPr>
          <w:b/>
          <w:bCs/>
        </w:rPr>
        <w:t>11.6.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67" w:right="141"/>
        <w:jc w:val="both"/>
      </w:pPr>
    </w:p>
    <w:p w:rsidR="00793D51" w:rsidRPr="00E7756E" w:rsidRDefault="00793D51" w:rsidP="00793D51">
      <w:pPr>
        <w:ind w:left="567"/>
        <w:jc w:val="both"/>
      </w:pPr>
      <w:r w:rsidRPr="00E7756E">
        <w:t>A tanulók elsajátított ismereteit a követelményekkel összhangban feleletválasztó (alternatív választás, többszörös választás, válaszok illesztése) és feleletalkotó (kiegészítés, rövid válasz) feladattípusokon keresztül mérjük. Az értékelés során a szóbeli számonkérés formái is szerepeljenek. Elméleti ismereteket és számítási feladatokat a fenti feladattípus között szerepeljenek. Törekedni kell az igényes szakmai megfogalmazásra.</w:t>
      </w:r>
    </w:p>
    <w:p w:rsidR="00793D51" w:rsidRPr="00E7756E" w:rsidRDefault="00793D51" w:rsidP="00793D51">
      <w:pPr>
        <w:ind w:left="567" w:right="141"/>
        <w:jc w:val="both"/>
      </w:pPr>
      <w:r w:rsidRPr="00E7756E">
        <w:t xml:space="preserve">A tanulók írásbeli munkái formai és alaki szempontból rendezettek legyenek, javításokat csak szabályosan végezhetnek. </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tabs>
          <w:tab w:val="left" w:pos="3686"/>
        </w:tabs>
        <w:ind w:left="1277"/>
        <w:jc w:val="both"/>
        <w:rPr>
          <w:b/>
          <w:bCs/>
        </w:rPr>
      </w:pPr>
    </w:p>
    <w:p w:rsidR="00793D51" w:rsidRPr="00E7756E" w:rsidRDefault="00793D51" w:rsidP="00793D51">
      <w:pPr>
        <w:widowControl w:val="0"/>
        <w:tabs>
          <w:tab w:val="right" w:pos="9072"/>
        </w:tabs>
        <w:suppressAutoHyphens/>
        <w:rPr>
          <w:b/>
          <w:bCs/>
        </w:rPr>
      </w:pPr>
      <w:r w:rsidRPr="00E7756E">
        <w:rPr>
          <w:b/>
          <w:bCs/>
        </w:rPr>
        <w:t xml:space="preserve">12. Adózás gyakorlat tantárgy </w:t>
      </w:r>
      <w:r w:rsidRPr="00E7756E">
        <w:rPr>
          <w:b/>
          <w:bCs/>
        </w:rPr>
        <w:tab/>
        <w:t>32 óra/36 óra*</w:t>
      </w:r>
    </w:p>
    <w:p w:rsidR="00793D51" w:rsidRPr="00E7756E" w:rsidRDefault="00793D51" w:rsidP="00793D51">
      <w:pPr>
        <w:jc w:val="right"/>
      </w:pPr>
      <w:r w:rsidRPr="00E7756E">
        <w:t>* 9-13. évfolyamon megszervezett képzés/13. és 14. évfolyamon megszervezett képzés</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lastRenderedPageBreak/>
        <w:t>12.1. A tantárgy tanításának célja</w:t>
      </w:r>
    </w:p>
    <w:p w:rsidR="00793D51" w:rsidRPr="00E7756E" w:rsidRDefault="00793D51" w:rsidP="00793D51">
      <w:pPr>
        <w:ind w:left="567"/>
        <w:jc w:val="both"/>
      </w:pPr>
      <w:r w:rsidRPr="00E7756E">
        <w:t xml:space="preserve">Az Adózás gyakorlat tantárgy tanításának célja, hogy felkészítse a tanulókat az adóelőleg- és adószámítási feladatok elvégzésére, egyszerű adattartalmak alapján adóbevallások készítésére, ezáltal útmutatást adjon az adóbevallások elkészítésének gyakorlatához. </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bCs/>
        </w:rPr>
        <w:t>12.2.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Az Adózási alapismeretek megtanult témaköreinek mindegyikére épül.</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ind w:left="567"/>
        <w:rPr>
          <w:b/>
          <w:bCs/>
        </w:rPr>
      </w:pPr>
      <w:r w:rsidRPr="00E7756E">
        <w:rPr>
          <w:b/>
          <w:bCs/>
        </w:rPr>
        <w:t xml:space="preserve">Az Adózás gyakorlata </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bCs/>
        </w:rPr>
        <w:t xml:space="preserve">12.3. Témakörök </w:t>
      </w:r>
    </w:p>
    <w:p w:rsidR="00793D51" w:rsidRPr="00E7756E" w:rsidRDefault="00793D51" w:rsidP="00793D51">
      <w:pPr>
        <w:rPr>
          <w:b/>
          <w:bCs/>
        </w:rPr>
      </w:pPr>
    </w:p>
    <w:p w:rsidR="00793D51" w:rsidRPr="00E7756E" w:rsidRDefault="00793D51" w:rsidP="00793D51">
      <w:pPr>
        <w:tabs>
          <w:tab w:val="right" w:pos="9072"/>
        </w:tabs>
        <w:ind w:left="851"/>
        <w:rPr>
          <w:b/>
          <w:bCs/>
          <w:i/>
          <w:iCs/>
        </w:rPr>
      </w:pPr>
      <w:r w:rsidRPr="00E7756E">
        <w:rPr>
          <w:b/>
          <w:bCs/>
        </w:rPr>
        <w:t>12.3.1. Személyi jövedelemadó</w:t>
      </w:r>
      <w:r w:rsidRPr="00E7756E">
        <w:rPr>
          <w:b/>
          <w:bCs/>
        </w:rPr>
        <w:tab/>
      </w:r>
      <w:r w:rsidRPr="00E7756E">
        <w:rPr>
          <w:b/>
          <w:bCs/>
          <w:i/>
          <w:iCs/>
        </w:rPr>
        <w:t>12 óra/16 óra</w:t>
      </w:r>
    </w:p>
    <w:p w:rsidR="00793D51" w:rsidRPr="00E7756E" w:rsidRDefault="00793D51" w:rsidP="00793D51">
      <w:pPr>
        <w:ind w:left="851"/>
      </w:pPr>
      <w:r w:rsidRPr="00E7756E">
        <w:t>Összevont adóalap és annak adószámítása (családi kedvezmény és adókedvezmény figyelembevételével)</w:t>
      </w:r>
    </w:p>
    <w:p w:rsidR="00793D51" w:rsidRPr="00E7756E" w:rsidRDefault="00793D51" w:rsidP="00793D51">
      <w:pPr>
        <w:ind w:left="851"/>
      </w:pPr>
      <w:r w:rsidRPr="00E7756E">
        <w:t xml:space="preserve">Adóelőleg megállapítása </w:t>
      </w:r>
    </w:p>
    <w:p w:rsidR="00793D51" w:rsidRPr="00E7756E" w:rsidRDefault="00793D51" w:rsidP="00793D51">
      <w:pPr>
        <w:ind w:left="851"/>
      </w:pPr>
      <w:r w:rsidRPr="00E7756E">
        <w:t>Adóbevallás készítése alapadatokkal</w:t>
      </w:r>
    </w:p>
    <w:p w:rsidR="00793D51" w:rsidRPr="00E7756E" w:rsidRDefault="00793D51" w:rsidP="00793D51">
      <w:pPr>
        <w:ind w:left="709"/>
      </w:pPr>
    </w:p>
    <w:p w:rsidR="00793D51" w:rsidRPr="00E7756E" w:rsidRDefault="00793D51" w:rsidP="00793D51">
      <w:pPr>
        <w:tabs>
          <w:tab w:val="right" w:pos="9072"/>
        </w:tabs>
        <w:ind w:left="851"/>
        <w:rPr>
          <w:b/>
          <w:bCs/>
        </w:rPr>
      </w:pPr>
      <w:r w:rsidRPr="00E7756E">
        <w:rPr>
          <w:b/>
          <w:bCs/>
        </w:rPr>
        <w:t>12.3.2. Általános forgalmi adó</w:t>
      </w:r>
      <w:r w:rsidRPr="00E7756E">
        <w:rPr>
          <w:b/>
          <w:bCs/>
        </w:rPr>
        <w:tab/>
      </w:r>
      <w:r w:rsidRPr="00E7756E">
        <w:rPr>
          <w:b/>
          <w:bCs/>
          <w:i/>
          <w:iCs/>
        </w:rPr>
        <w:t>12 óra/14 óra</w:t>
      </w:r>
    </w:p>
    <w:p w:rsidR="00793D51" w:rsidRPr="00E7756E" w:rsidRDefault="00793D51" w:rsidP="00793D51">
      <w:pPr>
        <w:ind w:left="851"/>
      </w:pPr>
      <w:r w:rsidRPr="00E7756E">
        <w:t>Az adó mértéke az adóalap után, valamint ha az a fizetendő adót is tartalmazza</w:t>
      </w:r>
    </w:p>
    <w:p w:rsidR="00793D51" w:rsidRPr="00E7756E" w:rsidRDefault="00793D51" w:rsidP="00793D51">
      <w:pPr>
        <w:ind w:left="851"/>
      </w:pPr>
      <w:r w:rsidRPr="00E7756E">
        <w:t>Az általános adókulcstól eltérő adómértékek alá tartozó termékek szolgáltatások</w:t>
      </w:r>
    </w:p>
    <w:p w:rsidR="00793D51" w:rsidRPr="00E7756E" w:rsidRDefault="00793D51" w:rsidP="00793D51">
      <w:pPr>
        <w:ind w:left="851"/>
      </w:pPr>
      <w:r w:rsidRPr="00E7756E">
        <w:t>Az értékesítések után felszámított fizetendő adó megállapítása</w:t>
      </w:r>
    </w:p>
    <w:p w:rsidR="00793D51" w:rsidRPr="00E7756E" w:rsidRDefault="00793D51" w:rsidP="00793D51">
      <w:pPr>
        <w:ind w:left="851"/>
      </w:pPr>
      <w:r w:rsidRPr="00E7756E">
        <w:t>A beszerzésekre jutó előzetesen felszámított áfa</w:t>
      </w:r>
    </w:p>
    <w:p w:rsidR="00793D51" w:rsidRPr="00E7756E" w:rsidRDefault="00793D51" w:rsidP="00793D51">
      <w:pPr>
        <w:ind w:left="851"/>
      </w:pPr>
      <w:r w:rsidRPr="00E7756E">
        <w:t>A vállalkozást terhelő áfa megállapítása (alapeset)</w:t>
      </w:r>
    </w:p>
    <w:p w:rsidR="00793D51" w:rsidRPr="00E7756E" w:rsidRDefault="00793D51" w:rsidP="00793D51">
      <w:pPr>
        <w:ind w:left="851"/>
      </w:pPr>
      <w:r w:rsidRPr="00E7756E">
        <w:t>A fizetendő adó megállapítása</w:t>
      </w:r>
    </w:p>
    <w:p w:rsidR="00793D51" w:rsidRPr="00E7756E" w:rsidRDefault="00793D51" w:rsidP="00793D51">
      <w:pPr>
        <w:ind w:left="851"/>
      </w:pPr>
      <w:r w:rsidRPr="00E7756E">
        <w:t>Számla, nyugta kitöltése</w:t>
      </w:r>
    </w:p>
    <w:p w:rsidR="00793D51" w:rsidRPr="00E7756E" w:rsidRDefault="00793D51" w:rsidP="00793D51"/>
    <w:p w:rsidR="00793D51" w:rsidRPr="00E7756E" w:rsidRDefault="00793D51" w:rsidP="00793D51">
      <w:pPr>
        <w:tabs>
          <w:tab w:val="right" w:pos="9072"/>
        </w:tabs>
        <w:ind w:left="851"/>
        <w:rPr>
          <w:b/>
          <w:bCs/>
        </w:rPr>
      </w:pPr>
      <w:r w:rsidRPr="00E7756E">
        <w:rPr>
          <w:b/>
          <w:bCs/>
        </w:rPr>
        <w:t>12.3.3. Helyi adók</w:t>
      </w:r>
      <w:r w:rsidRPr="00E7756E">
        <w:rPr>
          <w:b/>
          <w:bCs/>
        </w:rPr>
        <w:tab/>
      </w:r>
      <w:r w:rsidRPr="00E7756E">
        <w:rPr>
          <w:b/>
          <w:bCs/>
          <w:i/>
          <w:iCs/>
        </w:rPr>
        <w:t>8 óra/6 óra</w:t>
      </w:r>
    </w:p>
    <w:p w:rsidR="00793D51" w:rsidRPr="00E7756E" w:rsidRDefault="00793D51" w:rsidP="00793D51">
      <w:pPr>
        <w:ind w:left="851"/>
      </w:pPr>
      <w:r w:rsidRPr="00E7756E">
        <w:t>Az egyes adótípusokra egyszerű adószámítási feladatok az adóalap és adómérték megadásával</w:t>
      </w:r>
    </w:p>
    <w:p w:rsidR="00793D51" w:rsidRPr="00E7756E" w:rsidRDefault="00793D51" w:rsidP="00793D51">
      <w:pPr>
        <w:ind w:left="1134" w:hanging="1"/>
      </w:pPr>
      <w:r w:rsidRPr="00E7756E">
        <w:tab/>
        <w:t>Vagyoni típusú adó</w:t>
      </w:r>
    </w:p>
    <w:p w:rsidR="00793D51" w:rsidRPr="00E7756E" w:rsidRDefault="00793D51" w:rsidP="00793D51">
      <w:pPr>
        <w:ind w:left="1134" w:hanging="1"/>
      </w:pPr>
      <w:r w:rsidRPr="00E7756E">
        <w:t>Kommunális adó</w:t>
      </w:r>
    </w:p>
    <w:p w:rsidR="00793D51" w:rsidRPr="00E7756E" w:rsidRDefault="00793D51" w:rsidP="00793D51">
      <w:pPr>
        <w:ind w:left="1134" w:hanging="1"/>
      </w:pPr>
      <w:r w:rsidRPr="00E7756E">
        <w:t>Helyi iparűzési adó</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bCs/>
          <w:i/>
        </w:rPr>
        <w:t xml:space="preserve">12.4.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Tanterem, szaktanterem</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bCs/>
          <w:i/>
        </w:rPr>
        <w:t>12.5.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bCs/>
          <w:i/>
        </w:rPr>
        <w:t>12.5.1.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Default="00793D51" w:rsidP="00793D51">
      <w:pPr>
        <w:widowControl w:val="0"/>
        <w:suppressAutoHyphens/>
        <w:ind w:left="826"/>
        <w:rPr>
          <w:b/>
          <w:bCs/>
          <w:i/>
          <w:iCs/>
        </w:rPr>
      </w:pPr>
    </w:p>
    <w:p w:rsidR="00793D51"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r w:rsidRPr="00E7756E">
        <w:rPr>
          <w:b/>
          <w:bCs/>
          <w:i/>
        </w:rPr>
        <w:lastRenderedPageBreak/>
        <w:t>12.5.2.</w:t>
      </w:r>
      <w:r w:rsidRPr="00E7756E">
        <w:rPr>
          <w:b/>
          <w:bCs/>
        </w:rPr>
        <w:t xml:space="preserve">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pPr>
    </w:p>
    <w:p w:rsidR="00793D51" w:rsidRPr="00E7756E" w:rsidRDefault="00793D51" w:rsidP="00793D51">
      <w:pPr>
        <w:widowControl w:val="0"/>
        <w:suppressAutoHyphens/>
        <w:ind w:left="567"/>
        <w:rPr>
          <w:b/>
          <w:bCs/>
        </w:rPr>
      </w:pPr>
      <w:r w:rsidRPr="00E7756E">
        <w:rPr>
          <w:b/>
          <w:bCs/>
        </w:rPr>
        <w:t>12.6.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67" w:right="141"/>
        <w:jc w:val="both"/>
      </w:pP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tanulók elsajátított ismereteit a követelményekkel összhangban feleletválasztó (alternatív választás, többszörös választás, válaszok illesztése) és feleletalkotó (kiegészítés, rövid válasz) feladattípusokon keresztül mérjük. A feleletalkotó feladatok között konkrét adó- és előlegszámítási esettanulmány-feladatokat kérjünk számon adónemenként.</w:t>
      </w: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tanulók írásbeli munkái formai és alaki szempontból rendezettek legyenek, javításokat csak szabályosan végezhetnek.</w:t>
      </w:r>
    </w:p>
    <w:p w:rsidR="00793D51" w:rsidRPr="00E7756E" w:rsidRDefault="00793D51" w:rsidP="00793D51">
      <w:pPr>
        <w:ind w:left="426"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tabs>
          <w:tab w:val="left" w:pos="3686"/>
        </w:tabs>
        <w:ind w:left="1277"/>
        <w:jc w:val="both"/>
        <w:rPr>
          <w:b/>
          <w:bCs/>
        </w:rPr>
      </w:pPr>
    </w:p>
    <w:p w:rsidR="00793D51" w:rsidRPr="00E7756E" w:rsidRDefault="00793D51" w:rsidP="00793D51">
      <w:pPr>
        <w:widowControl w:val="0"/>
        <w:tabs>
          <w:tab w:val="right" w:pos="9072"/>
        </w:tabs>
        <w:suppressAutoHyphens/>
        <w:rPr>
          <w:b/>
          <w:bCs/>
          <w:i/>
          <w:iCs/>
        </w:rPr>
      </w:pPr>
      <w:r w:rsidRPr="00E7756E">
        <w:rPr>
          <w:b/>
          <w:bCs/>
        </w:rPr>
        <w:t xml:space="preserve">13. Számviteli alapismeretek tantárgy </w:t>
      </w:r>
      <w:r w:rsidRPr="00E7756E">
        <w:rPr>
          <w:b/>
          <w:bCs/>
        </w:rPr>
        <w:tab/>
        <w:t>136 óra/ 162 óra*</w:t>
      </w:r>
    </w:p>
    <w:p w:rsidR="00793D51" w:rsidRPr="00E7756E" w:rsidRDefault="00793D51" w:rsidP="00793D51">
      <w:pPr>
        <w:jc w:val="right"/>
      </w:pPr>
      <w:r w:rsidRPr="00E7756E">
        <w:t>* 9-13. évfolyamon megszervezett képzés/13. és 14. évfolyamon megszervezett képzés</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 xml:space="preserve">13.1. A tantárgy tanításának célja </w:t>
      </w:r>
    </w:p>
    <w:p w:rsidR="00793D51" w:rsidRPr="00E7756E" w:rsidRDefault="00793D51" w:rsidP="00793D51">
      <w:pPr>
        <w:ind w:left="567"/>
        <w:jc w:val="both"/>
        <w:rPr>
          <w:kern w:val="1"/>
        </w:rPr>
      </w:pPr>
      <w:r w:rsidRPr="00E7756E">
        <w:rPr>
          <w:kern w:val="1"/>
        </w:rPr>
        <w:t>Ismerje meg a vállalkozás vagyonát, a vállalkozások beszámolási kötelezettségét, a számviteli jogi szabályozását. Alkalmazza az analitikus és szintetikus könyvelés módszereit.</w:t>
      </w:r>
    </w:p>
    <w:p w:rsidR="00793D51" w:rsidRPr="00E7756E" w:rsidRDefault="00793D51" w:rsidP="00793D51">
      <w:pPr>
        <w:ind w:left="567"/>
        <w:jc w:val="both"/>
        <w:rPr>
          <w:kern w:val="1"/>
        </w:rPr>
      </w:pPr>
      <w:r w:rsidRPr="00E7756E">
        <w:rPr>
          <w:kern w:val="1"/>
        </w:rPr>
        <w:t>Bizonylatok alapján tudja könyvelni az egyszerű gazdasági eseményekkel kapcsolatos tételeket.</w:t>
      </w:r>
    </w:p>
    <w:p w:rsidR="00793D51" w:rsidRPr="00E7756E" w:rsidRDefault="00793D51" w:rsidP="00793D51">
      <w:pPr>
        <w:ind w:left="567"/>
        <w:rPr>
          <w:b/>
          <w:bCs/>
        </w:rPr>
      </w:pPr>
    </w:p>
    <w:p w:rsidR="00793D51" w:rsidRPr="00E7756E" w:rsidRDefault="00793D51" w:rsidP="00793D51">
      <w:pPr>
        <w:widowControl w:val="0"/>
        <w:suppressAutoHyphens/>
        <w:ind w:left="567"/>
        <w:rPr>
          <w:b/>
          <w:bCs/>
        </w:rPr>
      </w:pPr>
      <w:r w:rsidRPr="00E7756E">
        <w:rPr>
          <w:b/>
          <w:bCs/>
        </w:rPr>
        <w:t>13.2.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1"/>
        </w:rPr>
        <w:t>Gazdasági és jogi alapismeretek</w:t>
      </w:r>
      <w:r w:rsidRPr="00E7756E">
        <w:t xml:space="preserve"> tantárgy</w:t>
      </w:r>
    </w:p>
    <w:p w:rsidR="00793D51" w:rsidRPr="00E7756E" w:rsidRDefault="00793D51" w:rsidP="00793D51">
      <w:pPr>
        <w:ind w:left="1134"/>
      </w:pPr>
      <w:r w:rsidRPr="00E7756E">
        <w:rPr>
          <w:rStyle w:val="szvekzStlusPalatinoLinotype12ptFlkvr"/>
          <w:rFonts w:eastAsia="Calibri"/>
        </w:rPr>
        <w:t xml:space="preserve">Témakör: </w:t>
      </w:r>
      <w:r w:rsidRPr="00E7756E">
        <w:t>A vállalkozások alapítása, működése</w:t>
      </w:r>
    </w:p>
    <w:p w:rsidR="00793D51" w:rsidRPr="00E7756E" w:rsidRDefault="00793D51" w:rsidP="00793D51">
      <w:pPr>
        <w:ind w:left="1418"/>
        <w:jc w:val="both"/>
      </w:pPr>
      <w:r w:rsidRPr="00E7756E">
        <w:t>Tartalmak: a teljes tartalma</w:t>
      </w:r>
    </w:p>
    <w:p w:rsidR="00793D51" w:rsidRPr="00E7756E" w:rsidRDefault="00793D51" w:rsidP="00793D51">
      <w:pPr>
        <w:widowControl w:val="0"/>
        <w:suppressAutoHyphens/>
        <w:ind w:left="567"/>
        <w:jc w:val="both"/>
        <w:rPr>
          <w:kern w:val="2"/>
          <w:lang w:eastAsia="hi-IN" w:bidi="hi-IN"/>
        </w:rPr>
      </w:pPr>
      <w:r w:rsidRPr="00E7756E">
        <w:t>Általános statisztika tantárgy</w:t>
      </w:r>
    </w:p>
    <w:p w:rsidR="00793D51" w:rsidRPr="00E7756E" w:rsidRDefault="00793D51" w:rsidP="00793D51">
      <w:pPr>
        <w:ind w:left="1134"/>
        <w:jc w:val="both"/>
      </w:pPr>
      <w:r w:rsidRPr="00E7756E">
        <w:rPr>
          <w:rStyle w:val="szvekzStlusPalatinoLinotype12ptFlkvr"/>
          <w:rFonts w:eastAsia="Calibri"/>
        </w:rPr>
        <w:t xml:space="preserve">Témakör: </w:t>
      </w:r>
      <w:r w:rsidRPr="00E7756E">
        <w:t>Az információsűrítés legjellemzőbb módszerei, eszközei</w:t>
      </w:r>
    </w:p>
    <w:p w:rsidR="00793D51" w:rsidRPr="00E7756E" w:rsidRDefault="00793D51" w:rsidP="00793D51">
      <w:pPr>
        <w:ind w:left="1418"/>
        <w:jc w:val="both"/>
        <w:rPr>
          <w:kern w:val="2"/>
          <w:lang w:eastAsia="hi-IN" w:bidi="hi-IN"/>
        </w:rPr>
      </w:pPr>
      <w:r w:rsidRPr="00E7756E">
        <w:t>Tartalmak: teljes tartalma</w:t>
      </w:r>
    </w:p>
    <w:p w:rsidR="00793D51" w:rsidRPr="00E7756E" w:rsidRDefault="00793D51" w:rsidP="00793D51">
      <w:pPr>
        <w:widowControl w:val="0"/>
        <w:suppressAutoHyphens/>
        <w:ind w:left="567"/>
        <w:jc w:val="both"/>
        <w:rPr>
          <w:kern w:val="2"/>
          <w:lang w:eastAsia="hi-IN" w:bidi="hi-IN"/>
        </w:rPr>
      </w:pPr>
      <w:r w:rsidRPr="00E7756E">
        <w:t>Pénzügyi alapismeretek tantárgy</w:t>
      </w:r>
    </w:p>
    <w:p w:rsidR="00793D51" w:rsidRPr="00E7756E" w:rsidRDefault="00793D51" w:rsidP="00793D51">
      <w:pPr>
        <w:ind w:left="1134"/>
      </w:pPr>
      <w:r w:rsidRPr="00E7756E">
        <w:rPr>
          <w:rStyle w:val="szvekzStlusPalatinoLinotype12ptFlkvr"/>
          <w:rFonts w:eastAsia="Calibri"/>
        </w:rPr>
        <w:t xml:space="preserve">Témakör: </w:t>
      </w:r>
      <w:r w:rsidRPr="00E7756E">
        <w:t>A pénzforgalom</w:t>
      </w:r>
    </w:p>
    <w:p w:rsidR="00793D51" w:rsidRPr="00E7756E" w:rsidRDefault="00793D51" w:rsidP="00793D51">
      <w:pPr>
        <w:ind w:left="1418"/>
        <w:jc w:val="both"/>
        <w:rPr>
          <w:kern w:val="2"/>
          <w:lang w:eastAsia="hi-IN" w:bidi="hi-IN"/>
        </w:rPr>
      </w:pPr>
      <w:r w:rsidRPr="00E7756E">
        <w:t>Tartalmak: teljes tartalma</w:t>
      </w:r>
    </w:p>
    <w:p w:rsidR="00793D51" w:rsidRPr="00E7756E" w:rsidRDefault="00793D51" w:rsidP="00793D51">
      <w:pPr>
        <w:pStyle w:val="FELS1"/>
        <w:numPr>
          <w:ilvl w:val="0"/>
          <w:numId w:val="0"/>
        </w:numPr>
        <w:ind w:left="567"/>
        <w:rPr>
          <w:kern w:val="1"/>
          <w:sz w:val="24"/>
          <w:szCs w:val="24"/>
        </w:rPr>
      </w:pPr>
    </w:p>
    <w:p w:rsidR="00793D51" w:rsidRPr="00E7756E" w:rsidRDefault="00793D51" w:rsidP="00793D51">
      <w:pPr>
        <w:widowControl w:val="0"/>
        <w:suppressAutoHyphens/>
        <w:ind w:left="567"/>
        <w:rPr>
          <w:b/>
          <w:bCs/>
        </w:rPr>
      </w:pPr>
      <w:r w:rsidRPr="00E7756E">
        <w:rPr>
          <w:b/>
          <w:bCs/>
        </w:rPr>
        <w:t xml:space="preserve">13.3. Témakörök </w:t>
      </w:r>
    </w:p>
    <w:p w:rsidR="00793D51" w:rsidRPr="00E7756E" w:rsidRDefault="00793D51" w:rsidP="00793D51">
      <w:pPr>
        <w:ind w:left="851"/>
        <w:rPr>
          <w:b/>
          <w:bCs/>
        </w:rPr>
      </w:pPr>
    </w:p>
    <w:p w:rsidR="00793D51" w:rsidRPr="00E7756E" w:rsidRDefault="00793D51" w:rsidP="00793D51">
      <w:pPr>
        <w:tabs>
          <w:tab w:val="right" w:pos="9072"/>
        </w:tabs>
        <w:ind w:left="851"/>
        <w:rPr>
          <w:rStyle w:val="szvekzStlusPalatinoLinotype12ptFlkvr"/>
          <w:rFonts w:eastAsia="Calibri"/>
        </w:rPr>
      </w:pPr>
      <w:r w:rsidRPr="00E7756E">
        <w:rPr>
          <w:b/>
          <w:bCs/>
        </w:rPr>
        <w:t xml:space="preserve">13.3.1. </w:t>
      </w:r>
      <w:r w:rsidRPr="00E7756E">
        <w:rPr>
          <w:rStyle w:val="szvekzStlusPalatinoLinotype12ptFlkvr"/>
          <w:rFonts w:eastAsia="Calibri"/>
        </w:rPr>
        <w:t xml:space="preserve">A számviteli törvény  </w:t>
      </w:r>
      <w:r w:rsidRPr="00E7756E">
        <w:rPr>
          <w:rStyle w:val="szvekzStlusPalatinoLinotype12ptFlkvr"/>
          <w:rFonts w:eastAsia="Calibri"/>
        </w:rPr>
        <w:tab/>
      </w:r>
      <w:r w:rsidRPr="00E7756E">
        <w:rPr>
          <w:rStyle w:val="szvekzStlusPalatinoLinotype12ptFlkvr"/>
          <w:rFonts w:eastAsia="Calibri"/>
          <w:i/>
          <w:iCs/>
        </w:rPr>
        <w:t xml:space="preserve">16 </w:t>
      </w:r>
      <w:r w:rsidRPr="00E7756E">
        <w:rPr>
          <w:b/>
          <w:bCs/>
          <w:i/>
          <w:iCs/>
        </w:rPr>
        <w:t>óra/20 óra</w:t>
      </w:r>
    </w:p>
    <w:p w:rsidR="00793D51" w:rsidRPr="00E7756E" w:rsidRDefault="00793D51" w:rsidP="00793D51">
      <w:pPr>
        <w:ind w:left="851"/>
        <w:rPr>
          <w:kern w:val="1"/>
        </w:rPr>
      </w:pPr>
      <w:r w:rsidRPr="00E7756E">
        <w:rPr>
          <w:kern w:val="1"/>
        </w:rPr>
        <w:t>A számvitel feladatai, területei</w:t>
      </w:r>
    </w:p>
    <w:p w:rsidR="00793D51" w:rsidRPr="00E7756E" w:rsidRDefault="00793D51" w:rsidP="00793D51">
      <w:pPr>
        <w:ind w:left="851"/>
        <w:rPr>
          <w:kern w:val="1"/>
        </w:rPr>
      </w:pPr>
      <w:r w:rsidRPr="00E7756E">
        <w:rPr>
          <w:kern w:val="1"/>
        </w:rPr>
        <w:t>A számvitel szabályozása (külső és belső szabályozás)</w:t>
      </w:r>
    </w:p>
    <w:p w:rsidR="00793D51" w:rsidRPr="00E7756E" w:rsidRDefault="00793D51" w:rsidP="00793D51">
      <w:pPr>
        <w:ind w:left="851"/>
        <w:rPr>
          <w:kern w:val="1"/>
        </w:rPr>
      </w:pPr>
      <w:r w:rsidRPr="00E7756E">
        <w:rPr>
          <w:kern w:val="1"/>
        </w:rPr>
        <w:t>A számviteli törvény fejezetei</w:t>
      </w:r>
    </w:p>
    <w:p w:rsidR="00793D51" w:rsidRPr="00E7756E" w:rsidRDefault="00793D51" w:rsidP="00793D51">
      <w:pPr>
        <w:ind w:left="851"/>
        <w:rPr>
          <w:kern w:val="1"/>
        </w:rPr>
      </w:pPr>
      <w:r w:rsidRPr="00E7756E">
        <w:rPr>
          <w:kern w:val="1"/>
        </w:rPr>
        <w:t>A számviteli alapelvek</w:t>
      </w:r>
    </w:p>
    <w:p w:rsidR="00793D51" w:rsidRPr="00E7756E" w:rsidRDefault="00793D51" w:rsidP="00793D51">
      <w:pPr>
        <w:ind w:left="851"/>
        <w:rPr>
          <w:kern w:val="1"/>
        </w:rPr>
      </w:pPr>
      <w:r w:rsidRPr="00E7756E">
        <w:rPr>
          <w:kern w:val="1"/>
        </w:rPr>
        <w:t>A vállalkozások számviteli politikája</w:t>
      </w:r>
    </w:p>
    <w:p w:rsidR="00793D51" w:rsidRPr="00E7756E" w:rsidRDefault="00793D51" w:rsidP="00793D51">
      <w:pPr>
        <w:ind w:left="851"/>
        <w:rPr>
          <w:kern w:val="1"/>
        </w:rPr>
      </w:pPr>
      <w:r w:rsidRPr="00E7756E">
        <w:rPr>
          <w:kern w:val="1"/>
        </w:rPr>
        <w:t>A számviteli bizonylatok</w:t>
      </w:r>
    </w:p>
    <w:p w:rsidR="00793D51" w:rsidRPr="00E7756E" w:rsidRDefault="00793D51" w:rsidP="00793D51">
      <w:pPr>
        <w:ind w:left="851"/>
        <w:rPr>
          <w:kern w:val="1"/>
        </w:rPr>
      </w:pPr>
      <w:r w:rsidRPr="00E7756E">
        <w:rPr>
          <w:kern w:val="1"/>
        </w:rPr>
        <w:t>A beszámoló szerepe, a beszámoló részei</w:t>
      </w:r>
    </w:p>
    <w:p w:rsidR="00793D51" w:rsidRPr="00E7756E" w:rsidRDefault="00793D51" w:rsidP="00793D51">
      <w:pPr>
        <w:ind w:left="851"/>
        <w:rPr>
          <w:kern w:val="1"/>
        </w:rPr>
      </w:pPr>
      <w:r w:rsidRPr="00E7756E">
        <w:rPr>
          <w:kern w:val="1"/>
        </w:rPr>
        <w:t>A beszámolók formái</w:t>
      </w:r>
    </w:p>
    <w:p w:rsidR="00793D51" w:rsidRPr="00E7756E" w:rsidRDefault="00793D51" w:rsidP="00793D51">
      <w:pPr>
        <w:ind w:left="851"/>
        <w:rPr>
          <w:kern w:val="1"/>
        </w:rPr>
      </w:pPr>
      <w:r w:rsidRPr="00E7756E">
        <w:rPr>
          <w:kern w:val="1"/>
        </w:rPr>
        <w:t>Beszámolás és könyvvezetés</w:t>
      </w:r>
    </w:p>
    <w:p w:rsidR="00793D51" w:rsidRPr="00E7756E" w:rsidRDefault="00793D51" w:rsidP="00793D51">
      <w:pPr>
        <w:ind w:left="851"/>
        <w:rPr>
          <w:kern w:val="1"/>
        </w:rPr>
      </w:pPr>
    </w:p>
    <w:p w:rsidR="00793D51" w:rsidRPr="00E7756E" w:rsidRDefault="00793D51" w:rsidP="00793D51">
      <w:pPr>
        <w:tabs>
          <w:tab w:val="right" w:pos="9072"/>
        </w:tabs>
        <w:ind w:left="851"/>
        <w:rPr>
          <w:rStyle w:val="szvekzStlusPalatinoLinotype12ptFlkvr"/>
          <w:rFonts w:eastAsia="Calibri"/>
          <w:i/>
          <w:iCs/>
        </w:rPr>
      </w:pPr>
      <w:r w:rsidRPr="00E7756E">
        <w:rPr>
          <w:b/>
          <w:bCs/>
        </w:rPr>
        <w:t xml:space="preserve">13.3.2. </w:t>
      </w:r>
      <w:r w:rsidRPr="00E7756E">
        <w:rPr>
          <w:rStyle w:val="szvekzStlusPalatinoLinotype12ptFlkvr"/>
          <w:rFonts w:eastAsia="Calibri"/>
        </w:rPr>
        <w:t>A vállalkozás vagyona</w:t>
      </w:r>
      <w:r w:rsidRPr="00E7756E">
        <w:rPr>
          <w:rStyle w:val="szvekzStlusPalatinoLinotype12ptFlkvr"/>
          <w:rFonts w:eastAsia="Calibri"/>
        </w:rPr>
        <w:tab/>
      </w:r>
      <w:r w:rsidRPr="00E7756E">
        <w:rPr>
          <w:rStyle w:val="szvekzStlusPalatinoLinotype12ptFlkvr"/>
          <w:rFonts w:eastAsia="Calibri"/>
          <w:i/>
          <w:iCs/>
        </w:rPr>
        <w:t xml:space="preserve">20 </w:t>
      </w:r>
      <w:r w:rsidRPr="00E7756E">
        <w:rPr>
          <w:b/>
          <w:bCs/>
          <w:i/>
          <w:iCs/>
        </w:rPr>
        <w:t>óra/24 óra</w:t>
      </w:r>
    </w:p>
    <w:p w:rsidR="00793D51" w:rsidRPr="00E7756E" w:rsidRDefault="00793D51" w:rsidP="00793D51">
      <w:pPr>
        <w:ind w:left="851"/>
      </w:pPr>
      <w:r w:rsidRPr="00E7756E">
        <w:t>A leltár fogalma, fajtái</w:t>
      </w:r>
    </w:p>
    <w:p w:rsidR="00793D51" w:rsidRPr="00E7756E" w:rsidRDefault="00793D51" w:rsidP="00793D51">
      <w:pPr>
        <w:ind w:left="851"/>
      </w:pPr>
      <w:r w:rsidRPr="00E7756E">
        <w:t>A mérleg fogalma, jellemzői, fajtái</w:t>
      </w:r>
    </w:p>
    <w:p w:rsidR="00793D51" w:rsidRPr="00E7756E" w:rsidRDefault="00793D51" w:rsidP="00793D51">
      <w:pPr>
        <w:ind w:left="851"/>
      </w:pPr>
      <w:r w:rsidRPr="00E7756E">
        <w:t>A mérlegfőcsoportok tartalma, definíciója</w:t>
      </w:r>
    </w:p>
    <w:p w:rsidR="00793D51" w:rsidRPr="00E7756E" w:rsidRDefault="00793D51" w:rsidP="00793D51">
      <w:pPr>
        <w:ind w:left="851"/>
      </w:pPr>
      <w:r w:rsidRPr="00E7756E">
        <w:t>Az eszköz- és forrásoldal sorainak tartalma</w:t>
      </w:r>
    </w:p>
    <w:p w:rsidR="00793D51" w:rsidRPr="00E7756E" w:rsidRDefault="00793D51" w:rsidP="00793D51">
      <w:pPr>
        <w:ind w:left="851"/>
      </w:pPr>
      <w:r w:rsidRPr="00E7756E">
        <w:t xml:space="preserve">Az eredmény-kimutatás fogalma, jellemzői és változatai </w:t>
      </w:r>
    </w:p>
    <w:p w:rsidR="00793D51" w:rsidRPr="00E7756E" w:rsidRDefault="00793D51" w:rsidP="00793D51">
      <w:pPr>
        <w:ind w:left="851"/>
      </w:pPr>
      <w:r w:rsidRPr="00E7756E">
        <w:t>Az eredmény-kimutatás kategóriáinak tartalma</w:t>
      </w:r>
    </w:p>
    <w:p w:rsidR="00793D51" w:rsidRPr="00E7756E" w:rsidRDefault="00793D51" w:rsidP="00793D51">
      <w:pPr>
        <w:ind w:left="851"/>
      </w:pPr>
      <w:r w:rsidRPr="00E7756E">
        <w:t>Értékelés a számvitelben (bekerülési érték, könyv szerinti érték)</w:t>
      </w:r>
    </w:p>
    <w:p w:rsidR="00793D51" w:rsidRPr="00E7756E" w:rsidRDefault="00793D51" w:rsidP="00793D51">
      <w:pPr>
        <w:ind w:left="851"/>
      </w:pPr>
      <w:r w:rsidRPr="00E7756E">
        <w:tab/>
        <w:t>.</w:t>
      </w:r>
    </w:p>
    <w:p w:rsidR="00793D51" w:rsidRPr="00E7756E" w:rsidRDefault="00793D51" w:rsidP="00793D51">
      <w:pPr>
        <w:tabs>
          <w:tab w:val="right" w:pos="9072"/>
        </w:tabs>
        <w:ind w:left="851"/>
        <w:rPr>
          <w:rStyle w:val="szvekzStlusPalatinoLinotype12ptFlkvr"/>
          <w:rFonts w:eastAsia="Calibri"/>
          <w:i/>
          <w:iCs/>
        </w:rPr>
      </w:pPr>
      <w:r w:rsidRPr="00E7756E">
        <w:rPr>
          <w:b/>
          <w:bCs/>
        </w:rPr>
        <w:t xml:space="preserve">13.3.3. </w:t>
      </w:r>
      <w:r w:rsidRPr="00E7756E">
        <w:rPr>
          <w:rStyle w:val="szvekzStlusPalatinoLinotype12ptFlkvr"/>
          <w:rFonts w:eastAsia="Calibri"/>
        </w:rPr>
        <w:t>A könyvelési tételek szerkesztése, a számlakeret</w:t>
      </w:r>
      <w:r w:rsidRPr="00E7756E">
        <w:rPr>
          <w:rStyle w:val="szvekzStlusPalatinoLinotype12ptFlkvr"/>
          <w:rFonts w:eastAsia="Calibri"/>
        </w:rPr>
        <w:tab/>
        <w:t xml:space="preserve"> </w:t>
      </w:r>
      <w:r w:rsidRPr="00E7756E">
        <w:rPr>
          <w:rStyle w:val="szvekzStlusPalatinoLinotype12ptFlkvr"/>
          <w:rFonts w:eastAsia="Calibri"/>
          <w:i/>
          <w:iCs/>
        </w:rPr>
        <w:t>16</w:t>
      </w:r>
      <w:r w:rsidRPr="00E7756E">
        <w:rPr>
          <w:b/>
          <w:bCs/>
          <w:i/>
          <w:iCs/>
        </w:rPr>
        <w:t xml:space="preserve"> óra/ 20óra</w:t>
      </w:r>
    </w:p>
    <w:p w:rsidR="00793D51" w:rsidRPr="00E7756E" w:rsidRDefault="00793D51" w:rsidP="00793D51">
      <w:pPr>
        <w:ind w:left="851"/>
        <w:jc w:val="both"/>
      </w:pPr>
      <w:r w:rsidRPr="00E7756E">
        <w:t>A könyvviteli számlák</w:t>
      </w:r>
    </w:p>
    <w:p w:rsidR="00793D51" w:rsidRPr="00E7756E" w:rsidRDefault="00793D51" w:rsidP="00793D51">
      <w:pPr>
        <w:ind w:left="851"/>
        <w:jc w:val="both"/>
      </w:pPr>
      <w:r w:rsidRPr="00E7756E">
        <w:t>Az egységes számlakeret felépítése és szerkezete</w:t>
      </w:r>
    </w:p>
    <w:p w:rsidR="00793D51" w:rsidRPr="00E7756E" w:rsidRDefault="00793D51" w:rsidP="00793D51">
      <w:pPr>
        <w:ind w:left="851"/>
        <w:jc w:val="both"/>
      </w:pPr>
      <w:r w:rsidRPr="00E7756E">
        <w:t>A vállalati számlarend tartalma</w:t>
      </w:r>
    </w:p>
    <w:p w:rsidR="00793D51" w:rsidRPr="00E7756E" w:rsidRDefault="00793D51" w:rsidP="00793D51">
      <w:pPr>
        <w:ind w:left="851"/>
        <w:jc w:val="both"/>
      </w:pPr>
      <w:r w:rsidRPr="00E7756E">
        <w:t>A számlák nyitása</w:t>
      </w:r>
    </w:p>
    <w:p w:rsidR="00793D51" w:rsidRPr="00E7756E" w:rsidRDefault="00793D51" w:rsidP="00793D51">
      <w:pPr>
        <w:ind w:left="851"/>
        <w:jc w:val="both"/>
      </w:pPr>
      <w:r w:rsidRPr="00E7756E">
        <w:t>Idősoros és számlasoros könyvelés</w:t>
      </w:r>
    </w:p>
    <w:p w:rsidR="00793D51" w:rsidRPr="00E7756E" w:rsidRDefault="00793D51" w:rsidP="00793D51">
      <w:pPr>
        <w:ind w:left="851"/>
        <w:jc w:val="both"/>
      </w:pPr>
      <w:r w:rsidRPr="00E7756E">
        <w:t>Költség- és eredményszámlák</w:t>
      </w:r>
    </w:p>
    <w:p w:rsidR="00793D51" w:rsidRPr="00E7756E" w:rsidRDefault="00793D51" w:rsidP="00793D51">
      <w:pPr>
        <w:ind w:left="851"/>
        <w:jc w:val="both"/>
      </w:pPr>
      <w:r w:rsidRPr="00E7756E">
        <w:t>A bizonylatok fogalma, a bizonylati rendszer</w:t>
      </w:r>
    </w:p>
    <w:p w:rsidR="00793D51" w:rsidRPr="00E7756E" w:rsidRDefault="00793D51" w:rsidP="00793D51">
      <w:pPr>
        <w:ind w:left="851"/>
        <w:jc w:val="both"/>
      </w:pPr>
      <w:r w:rsidRPr="00E7756E">
        <w:t>Az analitikus és szintetikus könyvelés kapcsolata</w:t>
      </w:r>
    </w:p>
    <w:p w:rsidR="00793D51" w:rsidRPr="00E7756E" w:rsidRDefault="00793D51" w:rsidP="00793D51">
      <w:pPr>
        <w:ind w:left="851"/>
        <w:jc w:val="both"/>
      </w:pPr>
    </w:p>
    <w:p w:rsidR="00793D51" w:rsidRPr="00E7756E" w:rsidRDefault="00793D51" w:rsidP="00793D51">
      <w:pPr>
        <w:tabs>
          <w:tab w:val="right" w:pos="9072"/>
        </w:tabs>
        <w:ind w:left="851"/>
        <w:rPr>
          <w:b/>
          <w:bCs/>
        </w:rPr>
      </w:pPr>
      <w:r w:rsidRPr="00E7756E">
        <w:rPr>
          <w:b/>
          <w:bCs/>
        </w:rPr>
        <w:t xml:space="preserve">13.3.4. </w:t>
      </w:r>
      <w:r w:rsidRPr="00E7756E">
        <w:rPr>
          <w:rStyle w:val="szvekzStlusPalatinoLinotype12ptFlkvr"/>
          <w:rFonts w:eastAsia="Calibri"/>
        </w:rPr>
        <w:t xml:space="preserve">Tárgyi eszközök elszámolása </w:t>
      </w:r>
      <w:r w:rsidRPr="00E7756E">
        <w:rPr>
          <w:rStyle w:val="szvekzStlusPalatinoLinotype12ptFlkvr"/>
          <w:rFonts w:eastAsia="Calibri"/>
        </w:rPr>
        <w:tab/>
      </w:r>
      <w:r w:rsidRPr="00E7756E">
        <w:rPr>
          <w:rStyle w:val="szvekzStlusPalatinoLinotype12ptFlkvr"/>
          <w:rFonts w:eastAsia="Calibri"/>
          <w:i/>
          <w:iCs/>
        </w:rPr>
        <w:t>20</w:t>
      </w:r>
      <w:r w:rsidRPr="00E7756E">
        <w:rPr>
          <w:i/>
          <w:iCs/>
        </w:rPr>
        <w:t xml:space="preserve"> </w:t>
      </w:r>
      <w:r w:rsidRPr="00E7756E">
        <w:rPr>
          <w:b/>
          <w:bCs/>
          <w:i/>
          <w:iCs/>
        </w:rPr>
        <w:t>óra/24óra</w:t>
      </w:r>
    </w:p>
    <w:p w:rsidR="00793D51" w:rsidRPr="00E7756E" w:rsidRDefault="00793D51" w:rsidP="00793D51">
      <w:pPr>
        <w:ind w:left="851"/>
        <w:jc w:val="both"/>
      </w:pPr>
      <w:r w:rsidRPr="00E7756E">
        <w:t>Tárgyi eszközök csoportosítása</w:t>
      </w:r>
    </w:p>
    <w:p w:rsidR="00793D51" w:rsidRPr="00E7756E" w:rsidRDefault="00793D51" w:rsidP="00793D51">
      <w:pPr>
        <w:ind w:left="851"/>
        <w:jc w:val="both"/>
      </w:pPr>
      <w:r w:rsidRPr="00E7756E">
        <w:t>Tárgyi eszközök értékelése, mérlegérték megállapítása</w:t>
      </w:r>
    </w:p>
    <w:p w:rsidR="00793D51" w:rsidRPr="00E7756E" w:rsidRDefault="00793D51" w:rsidP="00793D51">
      <w:pPr>
        <w:ind w:left="851"/>
        <w:jc w:val="both"/>
      </w:pPr>
      <w:r w:rsidRPr="00E7756E">
        <w:t>Az amortizáció elszámolása (lineáris, teljesítményarányos)</w:t>
      </w:r>
    </w:p>
    <w:p w:rsidR="00793D51" w:rsidRPr="00E7756E" w:rsidRDefault="00793D51" w:rsidP="00793D51">
      <w:pPr>
        <w:ind w:left="851"/>
        <w:jc w:val="both"/>
      </w:pPr>
      <w:r w:rsidRPr="00E7756E">
        <w:t>Tárgyi eszközök egyedi nyilvántartása</w:t>
      </w:r>
    </w:p>
    <w:p w:rsidR="00793D51" w:rsidRPr="00E7756E" w:rsidRDefault="00793D51" w:rsidP="00793D51">
      <w:pPr>
        <w:ind w:left="851"/>
        <w:jc w:val="both"/>
      </w:pPr>
      <w:r w:rsidRPr="00E7756E">
        <w:lastRenderedPageBreak/>
        <w:t>Belföldi beruházási szállítókkal kapcsolatos tételek könyvelése (különböző finanszírozással)</w:t>
      </w:r>
    </w:p>
    <w:p w:rsidR="00793D51" w:rsidRPr="00E7756E" w:rsidRDefault="00793D51" w:rsidP="00793D51">
      <w:pPr>
        <w:ind w:left="851"/>
        <w:jc w:val="both"/>
      </w:pPr>
      <w:r w:rsidRPr="00E7756E">
        <w:t>Tárgyi eszközök üzembe helyezése</w:t>
      </w:r>
    </w:p>
    <w:p w:rsidR="00793D51" w:rsidRPr="00E7756E" w:rsidRDefault="00793D51" w:rsidP="00793D51">
      <w:pPr>
        <w:ind w:left="851"/>
        <w:jc w:val="both"/>
      </w:pPr>
      <w:r w:rsidRPr="00E7756E">
        <w:t>Tárgyi eszközök értékcsökkenésének főkönyvi elszámolása</w:t>
      </w:r>
    </w:p>
    <w:p w:rsidR="00793D51" w:rsidRPr="00E7756E" w:rsidRDefault="00793D51" w:rsidP="00793D51">
      <w:pPr>
        <w:ind w:left="851"/>
        <w:jc w:val="both"/>
      </w:pPr>
      <w:r w:rsidRPr="00E7756E">
        <w:t>Tárgyi eszközök értékesítésének főkönyvi elszámolása</w:t>
      </w:r>
    </w:p>
    <w:p w:rsidR="00793D51" w:rsidRPr="00E7756E" w:rsidRDefault="00793D51" w:rsidP="00793D51">
      <w:pPr>
        <w:ind w:left="851"/>
        <w:rPr>
          <w:b/>
          <w:bCs/>
        </w:rPr>
      </w:pPr>
    </w:p>
    <w:p w:rsidR="00793D51" w:rsidRPr="00E7756E" w:rsidRDefault="00793D51" w:rsidP="00793D51">
      <w:pPr>
        <w:tabs>
          <w:tab w:val="right" w:pos="9072"/>
        </w:tabs>
        <w:ind w:left="851"/>
        <w:rPr>
          <w:b/>
          <w:bCs/>
        </w:rPr>
      </w:pPr>
      <w:r w:rsidRPr="00E7756E">
        <w:rPr>
          <w:b/>
          <w:bCs/>
        </w:rPr>
        <w:t>13.3.5. A vásárolt készletek elszámolása</w:t>
      </w:r>
      <w:r w:rsidRPr="00E7756E">
        <w:rPr>
          <w:b/>
          <w:bCs/>
        </w:rPr>
        <w:tab/>
      </w:r>
      <w:r w:rsidRPr="00E7756E">
        <w:rPr>
          <w:b/>
          <w:bCs/>
          <w:i/>
          <w:iCs/>
        </w:rPr>
        <w:t>24 óra/28 óra</w:t>
      </w:r>
    </w:p>
    <w:p w:rsidR="00793D51" w:rsidRPr="00E7756E" w:rsidRDefault="00793D51" w:rsidP="00793D51">
      <w:pPr>
        <w:ind w:left="851"/>
        <w:jc w:val="both"/>
      </w:pPr>
      <w:r w:rsidRPr="00E7756E">
        <w:t>A vásárolt készletek fajtái és jellemzőik</w:t>
      </w:r>
    </w:p>
    <w:p w:rsidR="00793D51" w:rsidRPr="00E7756E" w:rsidRDefault="00793D51" w:rsidP="00793D51">
      <w:pPr>
        <w:ind w:left="851"/>
        <w:jc w:val="both"/>
      </w:pPr>
      <w:r w:rsidRPr="00E7756E">
        <w:t>A vásárolt készletek bekerülési értéke</w:t>
      </w:r>
    </w:p>
    <w:p w:rsidR="00793D51" w:rsidRPr="00E7756E" w:rsidRDefault="00793D51" w:rsidP="00793D51">
      <w:pPr>
        <w:ind w:left="851"/>
        <w:jc w:val="both"/>
      </w:pPr>
      <w:r w:rsidRPr="00E7756E">
        <w:t>Az anyagok raktári és analitikus nyilvántartása</w:t>
      </w:r>
    </w:p>
    <w:p w:rsidR="00793D51" w:rsidRPr="00E7756E" w:rsidRDefault="00793D51" w:rsidP="00793D51">
      <w:pPr>
        <w:ind w:left="851"/>
        <w:jc w:val="both"/>
      </w:pPr>
      <w:r w:rsidRPr="00E7756E">
        <w:t>Anyagbeszerzés könyvelése számla szerinti áron (tényleges beszerzési áron való nyilvántartásnál), visszaküldés és az engedmény könyvelése</w:t>
      </w:r>
    </w:p>
    <w:p w:rsidR="00793D51" w:rsidRPr="00E7756E" w:rsidRDefault="00793D51" w:rsidP="00793D51">
      <w:pPr>
        <w:ind w:left="851"/>
        <w:jc w:val="both"/>
      </w:pPr>
      <w:r w:rsidRPr="00E7756E">
        <w:t>Anyagfelhasználás számítása és könyvelése átlagáron, csúsztatott átlagáron és FIFO elv alapján</w:t>
      </w:r>
    </w:p>
    <w:p w:rsidR="00793D51" w:rsidRPr="00E7756E" w:rsidRDefault="00793D51" w:rsidP="00793D51">
      <w:pPr>
        <w:ind w:left="851"/>
        <w:jc w:val="both"/>
      </w:pPr>
      <w:r w:rsidRPr="00E7756E">
        <w:t>A leltározás feladatai, a leltári eltérések számítása és könyvelése, az értékvesztés számítása és könyvelése</w:t>
      </w:r>
    </w:p>
    <w:p w:rsidR="00793D51" w:rsidRPr="00E7756E" w:rsidRDefault="00793D51" w:rsidP="00793D51">
      <w:pPr>
        <w:ind w:left="851"/>
        <w:jc w:val="both"/>
      </w:pPr>
      <w:r w:rsidRPr="00E7756E">
        <w:t>Az áruk fogalma, csoportosítsa, analitikus nyilvántartása</w:t>
      </w:r>
    </w:p>
    <w:p w:rsidR="00793D51" w:rsidRPr="00E7756E" w:rsidRDefault="00793D51" w:rsidP="00793D51">
      <w:pPr>
        <w:ind w:left="851"/>
        <w:jc w:val="both"/>
      </w:pPr>
      <w:r w:rsidRPr="00E7756E">
        <w:t>A nagykereskedelmi árubeszerzés, visszaküldés engedmény könyvelése tényleges beszerzési áras nyilvántartásnál, áruértékesítés</w:t>
      </w:r>
    </w:p>
    <w:p w:rsidR="00793D51" w:rsidRPr="00E7756E" w:rsidRDefault="00793D51" w:rsidP="00793D51">
      <w:pPr>
        <w:ind w:left="851"/>
        <w:jc w:val="both"/>
      </w:pPr>
      <w:r w:rsidRPr="00E7756E">
        <w:t>A kiskereskedelmi árubeszerzés, visszaküldés és engedmény könyvelése</w:t>
      </w:r>
    </w:p>
    <w:p w:rsidR="00793D51" w:rsidRPr="00E7756E" w:rsidRDefault="00793D51" w:rsidP="00793D51">
      <w:pPr>
        <w:ind w:left="851"/>
        <w:jc w:val="both"/>
      </w:pPr>
      <w:r w:rsidRPr="00E7756E">
        <w:t>Kiskereskedelmi áruértékesítés kiszámlázással és készpénzért, a leltári eltérések bizonylatolása és könyvelése</w:t>
      </w:r>
    </w:p>
    <w:p w:rsidR="00793D51" w:rsidRPr="00E7756E" w:rsidRDefault="00793D51" w:rsidP="00793D51">
      <w:pPr>
        <w:ind w:left="851"/>
        <w:jc w:val="both"/>
      </w:pPr>
      <w:r w:rsidRPr="00E7756E">
        <w:t>A göngyöleg fogalma, csoportosítása analitikus nyilvántartása</w:t>
      </w:r>
    </w:p>
    <w:p w:rsidR="00793D51" w:rsidRPr="00E7756E" w:rsidRDefault="00793D51" w:rsidP="00793D51">
      <w:pPr>
        <w:ind w:left="851"/>
        <w:jc w:val="both"/>
      </w:pPr>
      <w:r w:rsidRPr="00E7756E">
        <w:t>Az idegen göngyöleg beérkezése és visszaküldése</w:t>
      </w:r>
    </w:p>
    <w:p w:rsidR="00793D51" w:rsidRPr="00E7756E" w:rsidRDefault="00793D51" w:rsidP="00793D51">
      <w:pPr>
        <w:ind w:left="851"/>
        <w:rPr>
          <w:b/>
          <w:bCs/>
        </w:rPr>
      </w:pPr>
    </w:p>
    <w:p w:rsidR="00793D51" w:rsidRPr="00E7756E" w:rsidRDefault="00793D51" w:rsidP="00793D51">
      <w:pPr>
        <w:tabs>
          <w:tab w:val="right" w:pos="9072"/>
        </w:tabs>
        <w:ind w:left="851"/>
      </w:pPr>
      <w:r w:rsidRPr="00E7756E">
        <w:rPr>
          <w:b/>
          <w:bCs/>
        </w:rPr>
        <w:t xml:space="preserve">13.3.6. </w:t>
      </w:r>
      <w:r w:rsidRPr="00E7756E">
        <w:rPr>
          <w:rStyle w:val="szvekzStlusPalatinoLinotype12ptFlkvr"/>
          <w:rFonts w:eastAsia="Calibri"/>
        </w:rPr>
        <w:t xml:space="preserve">A jövedelem elszámolás  </w:t>
      </w:r>
      <w:r w:rsidRPr="00E7756E">
        <w:rPr>
          <w:rStyle w:val="szvekzStlusPalatinoLinotype12ptFlkvr"/>
          <w:rFonts w:eastAsia="Calibri"/>
        </w:rPr>
        <w:tab/>
      </w:r>
      <w:r w:rsidRPr="00E7756E">
        <w:rPr>
          <w:rStyle w:val="szvekzStlusPalatinoLinotype12ptFlkvr"/>
          <w:rFonts w:eastAsia="Calibri"/>
          <w:i/>
          <w:iCs/>
        </w:rPr>
        <w:t xml:space="preserve">16 </w:t>
      </w:r>
      <w:r w:rsidRPr="00E7756E">
        <w:rPr>
          <w:b/>
          <w:bCs/>
          <w:i/>
          <w:iCs/>
        </w:rPr>
        <w:t>óra/18 óra</w:t>
      </w:r>
    </w:p>
    <w:p w:rsidR="00793D51" w:rsidRPr="00E7756E" w:rsidRDefault="00793D51" w:rsidP="00793D51">
      <w:pPr>
        <w:ind w:left="851"/>
      </w:pPr>
      <w:r w:rsidRPr="00E7756E">
        <w:t>A jövedelemmel kapcsolatos analitikus nyilvántartások, a jövedelem részei</w:t>
      </w:r>
    </w:p>
    <w:p w:rsidR="00793D51" w:rsidRPr="00E7756E" w:rsidRDefault="00793D51" w:rsidP="00793D51">
      <w:pPr>
        <w:ind w:left="851"/>
      </w:pPr>
      <w:r w:rsidRPr="00E7756E">
        <w:t>A levonások keletkezése, nyilvántartása és könyvelése</w:t>
      </w:r>
    </w:p>
    <w:p w:rsidR="00793D51" w:rsidRPr="00E7756E" w:rsidRDefault="00793D51" w:rsidP="00793D51">
      <w:pPr>
        <w:ind w:left="851"/>
      </w:pPr>
      <w:r w:rsidRPr="00E7756E">
        <w:t>A bérfeladás számítása, nyilvántartása és könyvelési feladatai</w:t>
      </w:r>
    </w:p>
    <w:p w:rsidR="00793D51" w:rsidRPr="00E7756E" w:rsidRDefault="00793D51" w:rsidP="00793D51">
      <w:pPr>
        <w:ind w:left="851"/>
      </w:pPr>
      <w:r w:rsidRPr="00E7756E">
        <w:t>A bérek közterheinek számítása, nyilvántartása és könyvelése</w:t>
      </w:r>
    </w:p>
    <w:p w:rsidR="00793D51" w:rsidRPr="00E7756E" w:rsidRDefault="00793D51" w:rsidP="00793D51">
      <w:pPr>
        <w:ind w:left="851"/>
      </w:pPr>
      <w:r w:rsidRPr="00E7756E">
        <w:t>A jövedelem kifizetése (készpénzes és folyószámlára történő átutalás)</w:t>
      </w:r>
    </w:p>
    <w:p w:rsidR="00793D51" w:rsidRPr="00E7756E" w:rsidRDefault="00793D51" w:rsidP="00793D51">
      <w:pPr>
        <w:ind w:left="851"/>
      </w:pPr>
      <w:r w:rsidRPr="00E7756E">
        <w:t>Az elszámolásra kiadott összegekkel kapcsolatos könyvelési feladatok</w:t>
      </w:r>
    </w:p>
    <w:p w:rsidR="00793D51" w:rsidRPr="00E7756E" w:rsidRDefault="00793D51" w:rsidP="00793D51">
      <w:pPr>
        <w:ind w:left="851"/>
      </w:pPr>
      <w:r w:rsidRPr="00E7756E">
        <w:t>A fel nem vett jövedelemmel kapcsolatos könyvviteli elszámolások</w:t>
      </w:r>
    </w:p>
    <w:p w:rsidR="00793D51" w:rsidRPr="00E7756E" w:rsidRDefault="00793D51" w:rsidP="00793D51">
      <w:pPr>
        <w:ind w:left="851"/>
        <w:jc w:val="both"/>
        <w:rPr>
          <w:b/>
          <w:bCs/>
        </w:rPr>
      </w:pPr>
    </w:p>
    <w:p w:rsidR="00793D51" w:rsidRPr="00E7756E" w:rsidRDefault="00793D51" w:rsidP="00793D51">
      <w:pPr>
        <w:tabs>
          <w:tab w:val="right" w:pos="9072"/>
        </w:tabs>
        <w:ind w:left="851"/>
      </w:pPr>
      <w:r w:rsidRPr="00E7756E">
        <w:rPr>
          <w:b/>
          <w:bCs/>
        </w:rPr>
        <w:t xml:space="preserve">13.3.7. </w:t>
      </w:r>
      <w:r w:rsidRPr="00E7756E">
        <w:rPr>
          <w:rStyle w:val="szvekzStlusPalatinoLinotype12ptFlkvr"/>
          <w:rFonts w:eastAsia="Calibri"/>
        </w:rPr>
        <w:t>A saját termelésű készlettek elszámolása</w:t>
      </w:r>
      <w:r w:rsidRPr="00E7756E">
        <w:rPr>
          <w:rStyle w:val="szvekzStlusPalatinoLinotype12ptFlkvr"/>
          <w:rFonts w:eastAsia="Calibri"/>
        </w:rPr>
        <w:tab/>
      </w:r>
      <w:r w:rsidRPr="00E7756E">
        <w:rPr>
          <w:b/>
          <w:bCs/>
          <w:i/>
          <w:iCs/>
        </w:rPr>
        <w:t>14 óra/16 óra</w:t>
      </w:r>
    </w:p>
    <w:p w:rsidR="00793D51" w:rsidRPr="00E7756E" w:rsidRDefault="00793D51" w:rsidP="00793D51">
      <w:pPr>
        <w:ind w:left="851"/>
        <w:rPr>
          <w:kern w:val="1"/>
        </w:rPr>
      </w:pPr>
      <w:r w:rsidRPr="00E7756E">
        <w:rPr>
          <w:kern w:val="1"/>
        </w:rPr>
        <w:t>A saját termelésű készletek fogalma, csoportosítása</w:t>
      </w:r>
    </w:p>
    <w:p w:rsidR="00793D51" w:rsidRPr="00E7756E" w:rsidRDefault="00793D51" w:rsidP="00793D51">
      <w:pPr>
        <w:ind w:left="851"/>
        <w:rPr>
          <w:kern w:val="1"/>
        </w:rPr>
      </w:pPr>
      <w:r w:rsidRPr="00E7756E">
        <w:rPr>
          <w:kern w:val="1"/>
        </w:rPr>
        <w:t>A saját termelésű készletek értékelése</w:t>
      </w:r>
    </w:p>
    <w:p w:rsidR="00793D51" w:rsidRPr="00E7756E" w:rsidRDefault="00793D51" w:rsidP="00793D51">
      <w:pPr>
        <w:ind w:left="851"/>
        <w:rPr>
          <w:kern w:val="1"/>
        </w:rPr>
      </w:pPr>
      <w:r w:rsidRPr="00E7756E">
        <w:rPr>
          <w:kern w:val="1"/>
        </w:rPr>
        <w:t>A saját termelésű készletek analitikus és főkönyvi nyilvántartása</w:t>
      </w:r>
    </w:p>
    <w:p w:rsidR="00793D51" w:rsidRPr="00E7756E" w:rsidRDefault="00793D51" w:rsidP="00793D51">
      <w:pPr>
        <w:ind w:left="851"/>
        <w:rPr>
          <w:kern w:val="1"/>
        </w:rPr>
      </w:pPr>
      <w:r w:rsidRPr="00E7756E">
        <w:rPr>
          <w:kern w:val="1"/>
        </w:rPr>
        <w:t>A közvetlen önköltség számítása</w:t>
      </w:r>
    </w:p>
    <w:p w:rsidR="00793D51" w:rsidRPr="00E7756E" w:rsidRDefault="00793D51" w:rsidP="00793D51">
      <w:pPr>
        <w:ind w:left="851"/>
        <w:rPr>
          <w:kern w:val="1"/>
        </w:rPr>
      </w:pPr>
      <w:r w:rsidRPr="00E7756E">
        <w:rPr>
          <w:kern w:val="1"/>
        </w:rPr>
        <w:t>Termelési költségek típusai, a költségek könyvviteli elszámolása (</w:t>
      </w:r>
      <w:proofErr w:type="spellStart"/>
      <w:r w:rsidRPr="00E7756E">
        <w:rPr>
          <w:kern w:val="1"/>
        </w:rPr>
        <w:t>költségnem</w:t>
      </w:r>
      <w:proofErr w:type="spellEnd"/>
      <w:r w:rsidRPr="00E7756E">
        <w:rPr>
          <w:kern w:val="1"/>
        </w:rPr>
        <w:t>)</w:t>
      </w:r>
    </w:p>
    <w:p w:rsidR="00793D51" w:rsidRPr="00E7756E" w:rsidRDefault="00793D51" w:rsidP="00793D51">
      <w:pPr>
        <w:ind w:left="851"/>
        <w:rPr>
          <w:kern w:val="1"/>
        </w:rPr>
      </w:pPr>
      <w:r w:rsidRPr="00E7756E">
        <w:rPr>
          <w:kern w:val="1"/>
        </w:rPr>
        <w:t>A saját termelésű készletek állományban vétele, mérlegérték meghatározása</w:t>
      </w:r>
    </w:p>
    <w:p w:rsidR="00793D51" w:rsidRPr="00E7756E" w:rsidRDefault="00793D51" w:rsidP="00793D51">
      <w:pPr>
        <w:ind w:left="851"/>
        <w:rPr>
          <w:b/>
          <w:bCs/>
        </w:rPr>
      </w:pPr>
    </w:p>
    <w:p w:rsidR="00793D51" w:rsidRPr="00E7756E" w:rsidRDefault="00793D51" w:rsidP="00793D51">
      <w:pPr>
        <w:tabs>
          <w:tab w:val="right" w:pos="9072"/>
        </w:tabs>
        <w:ind w:left="851"/>
        <w:rPr>
          <w:i/>
          <w:iCs/>
        </w:rPr>
      </w:pPr>
      <w:r w:rsidRPr="00E7756E">
        <w:rPr>
          <w:b/>
          <w:bCs/>
        </w:rPr>
        <w:t>13.3.8</w:t>
      </w:r>
      <w:r w:rsidRPr="00E7756E">
        <w:rPr>
          <w:b/>
          <w:bCs/>
          <w:i/>
        </w:rPr>
        <w:t>.</w:t>
      </w:r>
      <w:r w:rsidRPr="00E7756E">
        <w:rPr>
          <w:b/>
          <w:bCs/>
        </w:rPr>
        <w:t xml:space="preserve"> </w:t>
      </w:r>
      <w:r w:rsidRPr="00E7756E">
        <w:rPr>
          <w:rStyle w:val="szvekzStlusPalatinoLinotype12ptFlkvr"/>
          <w:rFonts w:eastAsia="Calibri"/>
        </w:rPr>
        <w:t>Termékértékesítés elszámolása</w:t>
      </w:r>
      <w:r w:rsidRPr="00E7756E">
        <w:rPr>
          <w:rStyle w:val="szvekzStlusPalatinoLinotype12ptFlkvr"/>
          <w:rFonts w:eastAsia="Calibri"/>
        </w:rPr>
        <w:tab/>
      </w:r>
      <w:r w:rsidRPr="00E7756E">
        <w:rPr>
          <w:b/>
          <w:bCs/>
          <w:i/>
          <w:iCs/>
        </w:rPr>
        <w:t>10 óra/12 óra</w:t>
      </w:r>
    </w:p>
    <w:p w:rsidR="00793D51" w:rsidRPr="00E7756E" w:rsidRDefault="00793D51" w:rsidP="00793D51">
      <w:pPr>
        <w:pStyle w:val="FELS1"/>
        <w:numPr>
          <w:ilvl w:val="0"/>
          <w:numId w:val="0"/>
        </w:numPr>
        <w:ind w:left="851" w:right="283"/>
        <w:jc w:val="left"/>
        <w:rPr>
          <w:sz w:val="24"/>
          <w:szCs w:val="24"/>
        </w:rPr>
      </w:pPr>
      <w:r w:rsidRPr="00E7756E">
        <w:rPr>
          <w:kern w:val="1"/>
          <w:sz w:val="24"/>
          <w:szCs w:val="24"/>
        </w:rPr>
        <w:t>Az értékesítés bizonylatolása</w:t>
      </w:r>
      <w:r w:rsidRPr="00E7756E">
        <w:rPr>
          <w:sz w:val="24"/>
          <w:szCs w:val="24"/>
        </w:rPr>
        <w:t>, a számla tartalmi elemei</w:t>
      </w:r>
    </w:p>
    <w:p w:rsidR="00793D51" w:rsidRPr="00E7756E" w:rsidRDefault="00793D51" w:rsidP="00793D51">
      <w:pPr>
        <w:pStyle w:val="FELS1"/>
        <w:numPr>
          <w:ilvl w:val="0"/>
          <w:numId w:val="0"/>
        </w:numPr>
        <w:ind w:left="851" w:right="283"/>
        <w:jc w:val="left"/>
        <w:rPr>
          <w:sz w:val="24"/>
          <w:szCs w:val="24"/>
        </w:rPr>
      </w:pPr>
      <w:r w:rsidRPr="00E7756E">
        <w:rPr>
          <w:sz w:val="24"/>
          <w:szCs w:val="24"/>
        </w:rPr>
        <w:t>Az értékesítés könyvelése, árbevétel, fizetendő áfa, készletcsökkenés kiszámítása, és könyvelése</w:t>
      </w:r>
    </w:p>
    <w:p w:rsidR="00793D51" w:rsidRPr="00E7756E" w:rsidRDefault="00793D51" w:rsidP="00793D51">
      <w:pPr>
        <w:pStyle w:val="FELS1"/>
        <w:numPr>
          <w:ilvl w:val="0"/>
          <w:numId w:val="0"/>
        </w:numPr>
        <w:ind w:left="851" w:right="283"/>
        <w:jc w:val="left"/>
        <w:rPr>
          <w:sz w:val="24"/>
          <w:szCs w:val="24"/>
        </w:rPr>
      </w:pPr>
      <w:r w:rsidRPr="00E7756E">
        <w:rPr>
          <w:sz w:val="24"/>
          <w:szCs w:val="24"/>
        </w:rPr>
        <w:t>A visszáru és minőségi engedmény számítása és könyvelése</w:t>
      </w:r>
    </w:p>
    <w:p w:rsidR="00793D51" w:rsidRPr="00E7756E" w:rsidRDefault="00793D51" w:rsidP="00793D51">
      <w:pPr>
        <w:pStyle w:val="FELS1"/>
        <w:numPr>
          <w:ilvl w:val="0"/>
          <w:numId w:val="0"/>
        </w:numPr>
        <w:ind w:left="851" w:right="283"/>
        <w:jc w:val="left"/>
        <w:rPr>
          <w:sz w:val="24"/>
          <w:szCs w:val="24"/>
        </w:rPr>
      </w:pPr>
      <w:r w:rsidRPr="00E7756E">
        <w:rPr>
          <w:sz w:val="24"/>
          <w:szCs w:val="24"/>
        </w:rPr>
        <w:t>A kiszámlázott szolgáltatás elszámolása, könyvelése</w:t>
      </w:r>
    </w:p>
    <w:p w:rsidR="00793D51" w:rsidRPr="00E7756E" w:rsidRDefault="00793D51" w:rsidP="00793D51">
      <w:pPr>
        <w:widowControl w:val="0"/>
        <w:autoSpaceDE w:val="0"/>
        <w:autoSpaceDN w:val="0"/>
        <w:adjustRightInd w:val="0"/>
        <w:ind w:left="851" w:right="283"/>
        <w:rPr>
          <w:kern w:val="1"/>
        </w:rPr>
      </w:pPr>
      <w:r w:rsidRPr="00E7756E">
        <w:t>A saját termelésű készletek állományváltozása</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bCs/>
          <w:i/>
        </w:rPr>
        <w:t>13.4.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lastRenderedPageBreak/>
        <w:t>Szaktanterem, tanterem</w:t>
      </w:r>
    </w:p>
    <w:p w:rsidR="00793D51" w:rsidRPr="00E7756E" w:rsidRDefault="00793D51" w:rsidP="00793D51">
      <w:pPr>
        <w:ind w:left="792"/>
        <w:jc w:val="both"/>
        <w:rPr>
          <w:b/>
          <w:bCs/>
        </w:rPr>
      </w:pPr>
    </w:p>
    <w:p w:rsidR="00793D51" w:rsidRPr="00E7756E" w:rsidRDefault="00793D51" w:rsidP="00793D51">
      <w:pPr>
        <w:widowControl w:val="0"/>
        <w:suppressAutoHyphens/>
        <w:ind w:left="567"/>
        <w:rPr>
          <w:b/>
          <w:bCs/>
        </w:rPr>
      </w:pPr>
      <w:r w:rsidRPr="00E7756E">
        <w:rPr>
          <w:b/>
          <w:bCs/>
          <w:i/>
        </w:rPr>
        <w:t>13.5.</w:t>
      </w:r>
      <w:r w:rsidRPr="00E7756E">
        <w:rPr>
          <w:b/>
          <w:bCs/>
        </w:rPr>
        <w:t xml:space="preserve"> </w:t>
      </w:r>
      <w:r w:rsidRPr="00E7756E">
        <w:rPr>
          <w:b/>
          <w:bCs/>
          <w:i/>
          <w:iCs/>
        </w:rPr>
        <w:t>A tantárgy elsajátítása során alkalmazható sajátos tanulói tevékenységformák (ajánlás)</w:t>
      </w:r>
    </w:p>
    <w:p w:rsidR="00793D51" w:rsidRPr="00E7756E" w:rsidRDefault="00793D51" w:rsidP="00793D51">
      <w:pPr>
        <w:widowControl w:val="0"/>
        <w:suppressAutoHyphens/>
        <w:ind w:left="851"/>
        <w:rPr>
          <w:b/>
          <w:bCs/>
          <w:i/>
          <w:iCs/>
        </w:rPr>
      </w:pPr>
      <w:r w:rsidRPr="00E7756E">
        <w:rPr>
          <w:b/>
          <w:bCs/>
          <w:i/>
        </w:rPr>
        <w:t>13.5.1.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önálló példamegoldás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csoportos példamegoldás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trHeight w:val="263"/>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r w:rsidRPr="00E7756E">
        <w:rPr>
          <w:b/>
          <w:bCs/>
          <w:i/>
        </w:rPr>
        <w:t>13.5.2.</w:t>
      </w:r>
      <w:r w:rsidRPr="00E7756E">
        <w:rPr>
          <w:b/>
          <w:bCs/>
        </w:rPr>
        <w:t xml:space="preserve"> </w:t>
      </w:r>
      <w:r w:rsidRPr="00E7756E">
        <w:rPr>
          <w:b/>
          <w:bCs/>
          <w:i/>
          <w:iCs/>
        </w:rPr>
        <w:t>A tantárgy elsajátítása során alkalmazható tanulói tevékenységformák (ajánlás)</w:t>
      </w:r>
    </w:p>
    <w:tbl>
      <w:tblPr>
        <w:tblW w:w="9253" w:type="dxa"/>
        <w:jc w:val="center"/>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2"/>
        <w:gridCol w:w="3621"/>
        <w:gridCol w:w="809"/>
        <w:gridCol w:w="798"/>
        <w:gridCol w:w="763"/>
        <w:gridCol w:w="2190"/>
      </w:tblGrid>
      <w:tr w:rsidR="00793D51" w:rsidRPr="00E7756E" w:rsidTr="00F5648C">
        <w:trPr>
          <w:cantSplit/>
          <w:trHeight w:val="921"/>
          <w:jc w:val="center"/>
        </w:trPr>
        <w:tc>
          <w:tcPr>
            <w:tcW w:w="1072"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1072"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1072"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pPr>
    </w:p>
    <w:p w:rsidR="00793D51" w:rsidRPr="00E7756E" w:rsidRDefault="00793D51" w:rsidP="00793D51">
      <w:pPr>
        <w:widowControl w:val="0"/>
        <w:suppressAutoHyphens/>
        <w:ind w:left="567"/>
        <w:rPr>
          <w:b/>
          <w:bCs/>
        </w:rPr>
      </w:pPr>
      <w:r w:rsidRPr="00E7756E">
        <w:rPr>
          <w:b/>
          <w:bCs/>
        </w:rPr>
        <w:t>13.6.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67"/>
        <w:jc w:val="both"/>
      </w:pPr>
    </w:p>
    <w:p w:rsidR="00793D51" w:rsidRPr="00E7756E" w:rsidRDefault="00793D51" w:rsidP="00793D51">
      <w:pPr>
        <w:ind w:left="567"/>
        <w:jc w:val="both"/>
      </w:pPr>
      <w:r w:rsidRPr="00E7756E">
        <w:t>A számonkérés a tananyag jellegéből következően írásbeli formában történjék.</w:t>
      </w:r>
    </w:p>
    <w:p w:rsidR="00793D51" w:rsidRPr="00E7756E" w:rsidRDefault="00793D51" w:rsidP="00793D51">
      <w:pPr>
        <w:ind w:left="567"/>
        <w:jc w:val="both"/>
      </w:pPr>
      <w:r w:rsidRPr="00E7756E">
        <w:t>Az egyes nagyobb témakörök feldolgozása, rendszerezése után célszerű a tanulók teljesítményét írásbeli feladatsorral mérni. A számonkérés különböző típusú feladatok kombinációjából álljon: tartalmazzon teszt jellegű feladatokat, alapfogalmak rövid meghatározását, rendszerezéseket és a témakörökhöz kapcsolódó szakmai számítás, könyvelés (idősoros, számlasoros), beszámoló készítést.</w:t>
      </w:r>
    </w:p>
    <w:p w:rsidR="00793D51" w:rsidRPr="00E7756E" w:rsidRDefault="00793D51" w:rsidP="00793D51">
      <w:pPr>
        <w:ind w:left="567"/>
        <w:jc w:val="both"/>
      </w:pPr>
      <w:r w:rsidRPr="00E7756E">
        <w:t>Az írásbeli feladatok értékelésénél az alakilag rendezett, szabályos javításokat tartalmazó megoldások tekinthetők alapkövetelménynek.</w:t>
      </w:r>
    </w:p>
    <w:p w:rsidR="00793D51" w:rsidRPr="00E7756E" w:rsidRDefault="00793D51" w:rsidP="00793D51">
      <w:pPr>
        <w:overflowPunct w:val="0"/>
        <w:autoSpaceDE w:val="0"/>
        <w:autoSpaceDN w:val="0"/>
        <w:adjustRightInd w:val="0"/>
        <w:ind w:left="567"/>
        <w:jc w:val="both"/>
      </w:pPr>
      <w:r w:rsidRPr="00E7756E">
        <w:t>Az értékelésnél csak a szabályos munka fogadható el. Szabálytalan javítás, hiányos naplóvezetés, rendetlen munkavégzés pontlevonást von maga után.</w:t>
      </w: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lastRenderedPageBreak/>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widowControl w:val="0"/>
        <w:tabs>
          <w:tab w:val="right" w:pos="9072"/>
        </w:tabs>
        <w:suppressAutoHyphens/>
        <w:rPr>
          <w:b/>
          <w:bCs/>
        </w:rPr>
      </w:pPr>
      <w:r w:rsidRPr="00E7756E">
        <w:rPr>
          <w:b/>
          <w:bCs/>
        </w:rPr>
        <w:t>14. Számvitel gyakorlat tantárgy</w:t>
      </w:r>
      <w:r w:rsidRPr="00E7756E">
        <w:rPr>
          <w:b/>
          <w:bCs/>
        </w:rPr>
        <w:tab/>
        <w:t>32 óra/36 óra*</w:t>
      </w:r>
    </w:p>
    <w:p w:rsidR="00793D51" w:rsidRPr="00E7756E" w:rsidRDefault="00793D51" w:rsidP="00793D51">
      <w:pPr>
        <w:jc w:val="both"/>
      </w:pPr>
      <w:r w:rsidRPr="00E7756E">
        <w:t>* 9-13. évfolyamon megszervezett képzés/13. és 14. évfolyamon megszervezett képzés</w:t>
      </w:r>
    </w:p>
    <w:p w:rsidR="00793D51" w:rsidRPr="00E7756E" w:rsidRDefault="00793D51" w:rsidP="00793D51">
      <w:pPr>
        <w:rPr>
          <w:b/>
          <w:bCs/>
        </w:rPr>
      </w:pPr>
    </w:p>
    <w:p w:rsidR="00793D51" w:rsidRPr="00E7756E" w:rsidRDefault="00793D51" w:rsidP="00793D51">
      <w:pPr>
        <w:widowControl w:val="0"/>
        <w:suppressAutoHyphens/>
        <w:ind w:left="567"/>
        <w:rPr>
          <w:b/>
          <w:bCs/>
        </w:rPr>
      </w:pPr>
      <w:r w:rsidRPr="00E7756E">
        <w:rPr>
          <w:b/>
          <w:bCs/>
        </w:rPr>
        <w:t>14.1. A tantárgy tanításának célja</w:t>
      </w:r>
    </w:p>
    <w:p w:rsidR="00793D51" w:rsidRPr="00E7756E" w:rsidRDefault="00793D51" w:rsidP="00793D51">
      <w:pPr>
        <w:ind w:left="567"/>
        <w:jc w:val="both"/>
        <w:rPr>
          <w:color w:val="333333"/>
          <w:shd w:val="clear" w:color="auto" w:fill="FFFFFF"/>
        </w:rPr>
      </w:pPr>
      <w:r w:rsidRPr="00E7756E">
        <w:rPr>
          <w:color w:val="333333"/>
          <w:shd w:val="clear" w:color="auto" w:fill="FFFFFF"/>
        </w:rPr>
        <w:t>A számviteli alapismeretek tantárgyban elsajátított ismeretek gyakorlati alkalmazása. A bizonylati rendszer, a kézi és gépi analitika alkalmazása.</w:t>
      </w:r>
    </w:p>
    <w:p w:rsidR="00793D51" w:rsidRPr="00E7756E" w:rsidRDefault="00793D51" w:rsidP="00793D51">
      <w:pPr>
        <w:ind w:left="567"/>
        <w:rPr>
          <w:color w:val="333333"/>
          <w:shd w:val="clear" w:color="auto" w:fill="FFFFFF"/>
        </w:rPr>
      </w:pPr>
    </w:p>
    <w:p w:rsidR="00793D51" w:rsidRPr="00E7756E" w:rsidRDefault="00793D51" w:rsidP="00793D51">
      <w:pPr>
        <w:widowControl w:val="0"/>
        <w:suppressAutoHyphens/>
        <w:ind w:left="567"/>
        <w:rPr>
          <w:b/>
          <w:bCs/>
        </w:rPr>
      </w:pPr>
      <w:r w:rsidRPr="00E7756E">
        <w:rPr>
          <w:b/>
          <w:bCs/>
        </w:rPr>
        <w:t>14.2. Kapcsolódó közismereti, szakmai tartalmak</w:t>
      </w:r>
    </w:p>
    <w:p w:rsidR="00793D51" w:rsidRPr="00E7756E" w:rsidRDefault="00793D51" w:rsidP="00793D51">
      <w:pPr>
        <w:ind w:left="567"/>
      </w:pPr>
      <w:r w:rsidRPr="00E7756E">
        <w:t>Számviteli alapismeretek tantárgy:</w:t>
      </w:r>
    </w:p>
    <w:p w:rsidR="00793D51" w:rsidRPr="00E7756E" w:rsidRDefault="00793D51" w:rsidP="00793D51">
      <w:pPr>
        <w:ind w:left="1134"/>
      </w:pPr>
      <w:r w:rsidRPr="00E7756E">
        <w:t>Témakör: A számviteli törvény</w:t>
      </w:r>
    </w:p>
    <w:p w:rsidR="00793D51" w:rsidRPr="00E7756E" w:rsidRDefault="00793D51" w:rsidP="00793D51">
      <w:pPr>
        <w:ind w:left="1134" w:firstLine="142"/>
      </w:pPr>
      <w:r w:rsidRPr="00E7756E">
        <w:t xml:space="preserve">Tartalmak: a számviteli bizonylatok </w:t>
      </w:r>
    </w:p>
    <w:p w:rsidR="00793D51" w:rsidRPr="00E7756E" w:rsidRDefault="00793D51" w:rsidP="00793D51">
      <w:pPr>
        <w:ind w:left="1134"/>
      </w:pPr>
      <w:r w:rsidRPr="00E7756E">
        <w:t>Témakör: A könyvelési tételek szerkesztése</w:t>
      </w:r>
    </w:p>
    <w:p w:rsidR="00793D51" w:rsidRPr="00E7756E" w:rsidRDefault="00793D51" w:rsidP="00793D51">
      <w:pPr>
        <w:ind w:left="1134" w:firstLine="142"/>
      </w:pPr>
      <w:r w:rsidRPr="00E7756E">
        <w:t xml:space="preserve">Tartalmak: könyvelési tételek szerkesztése, analitikus nyilvántartás </w:t>
      </w:r>
    </w:p>
    <w:p w:rsidR="00793D51" w:rsidRPr="00E7756E" w:rsidRDefault="00793D51" w:rsidP="00793D51">
      <w:pPr>
        <w:ind w:left="1134"/>
      </w:pPr>
      <w:r w:rsidRPr="00E7756E">
        <w:t>Témakör: Vásárolt készletek elszámolása</w:t>
      </w:r>
    </w:p>
    <w:p w:rsidR="00793D51" w:rsidRPr="00E7756E" w:rsidRDefault="00793D51" w:rsidP="00793D51">
      <w:pPr>
        <w:ind w:left="1134" w:firstLine="284"/>
      </w:pPr>
      <w:r w:rsidRPr="00E7756E">
        <w:t>Tartalmak: Az anyagok raktári és analitikus nyilvántartása</w:t>
      </w:r>
    </w:p>
    <w:p w:rsidR="00793D51" w:rsidRPr="00E7756E" w:rsidRDefault="00793D51" w:rsidP="00793D51">
      <w:pPr>
        <w:ind w:left="1134"/>
      </w:pPr>
      <w:r w:rsidRPr="00E7756E">
        <w:t>Témakör: Tárgyi eszközök elszámolása</w:t>
      </w:r>
    </w:p>
    <w:p w:rsidR="00793D51" w:rsidRPr="00E7756E" w:rsidRDefault="00793D51" w:rsidP="00793D51">
      <w:pPr>
        <w:ind w:left="1134" w:firstLine="284"/>
      </w:pPr>
      <w:r w:rsidRPr="00E7756E">
        <w:t>Tartalmak: Tárgyi eszközök analitikus nyilvántartása</w:t>
      </w:r>
    </w:p>
    <w:p w:rsidR="00793D51" w:rsidRPr="00E7756E" w:rsidRDefault="00793D51" w:rsidP="00793D51"/>
    <w:p w:rsidR="00793D51" w:rsidRPr="00E7756E" w:rsidRDefault="00793D51" w:rsidP="00793D51">
      <w:pPr>
        <w:widowControl w:val="0"/>
        <w:suppressAutoHyphens/>
        <w:ind w:left="567"/>
        <w:rPr>
          <w:b/>
          <w:bCs/>
        </w:rPr>
      </w:pPr>
      <w:r w:rsidRPr="00E7756E">
        <w:rPr>
          <w:b/>
          <w:bCs/>
        </w:rPr>
        <w:t xml:space="preserve">14.3. Témakörök </w:t>
      </w:r>
    </w:p>
    <w:p w:rsidR="00793D51" w:rsidRPr="00E7756E" w:rsidRDefault="00793D51" w:rsidP="00793D51">
      <w:pPr>
        <w:rPr>
          <w:b/>
          <w:bCs/>
        </w:rPr>
      </w:pPr>
    </w:p>
    <w:p w:rsidR="00793D51" w:rsidRPr="00E7756E" w:rsidRDefault="00793D51" w:rsidP="00793D51">
      <w:pPr>
        <w:tabs>
          <w:tab w:val="right" w:pos="9072"/>
        </w:tabs>
        <w:ind w:left="851"/>
        <w:rPr>
          <w:b/>
          <w:bCs/>
        </w:rPr>
      </w:pPr>
      <w:r w:rsidRPr="00E7756E">
        <w:rPr>
          <w:b/>
          <w:bCs/>
        </w:rPr>
        <w:t>14.3.1. A pénzkezeléshez kapcsolódó bizonylatok</w:t>
      </w:r>
      <w:r w:rsidRPr="00E7756E">
        <w:rPr>
          <w:b/>
          <w:bCs/>
        </w:rPr>
        <w:tab/>
        <w:t xml:space="preserve">  </w:t>
      </w:r>
      <w:r w:rsidRPr="00E7756E">
        <w:rPr>
          <w:b/>
          <w:bCs/>
          <w:i/>
          <w:iCs/>
        </w:rPr>
        <w:t>8 óra/9 óra</w:t>
      </w:r>
    </w:p>
    <w:p w:rsidR="00793D51" w:rsidRPr="00E7756E" w:rsidRDefault="00793D51" w:rsidP="00793D51">
      <w:pPr>
        <w:ind w:left="851"/>
        <w:rPr>
          <w:color w:val="333333"/>
          <w:shd w:val="clear" w:color="auto" w:fill="FFFFFF"/>
        </w:rPr>
      </w:pPr>
      <w:r w:rsidRPr="00E7756E">
        <w:rPr>
          <w:color w:val="333333"/>
          <w:shd w:val="clear" w:color="auto" w:fill="FFFFFF"/>
        </w:rPr>
        <w:t>Kiadási és bevételi pénztárbizonylat</w:t>
      </w:r>
    </w:p>
    <w:p w:rsidR="00793D51" w:rsidRPr="00E7756E" w:rsidRDefault="00793D51" w:rsidP="00793D51">
      <w:pPr>
        <w:ind w:left="851"/>
        <w:rPr>
          <w:color w:val="333333"/>
          <w:shd w:val="clear" w:color="auto" w:fill="FFFFFF"/>
        </w:rPr>
      </w:pPr>
      <w:r w:rsidRPr="00E7756E">
        <w:rPr>
          <w:color w:val="333333"/>
          <w:shd w:val="clear" w:color="auto" w:fill="FFFFFF"/>
        </w:rPr>
        <w:t>Időszaki pénztárjelentés</w:t>
      </w:r>
    </w:p>
    <w:p w:rsidR="00793D51" w:rsidRPr="00E7756E" w:rsidRDefault="00793D51" w:rsidP="00793D51">
      <w:pPr>
        <w:ind w:left="851"/>
        <w:rPr>
          <w:color w:val="333333"/>
          <w:shd w:val="clear" w:color="auto" w:fill="FFFFFF"/>
        </w:rPr>
      </w:pPr>
      <w:r w:rsidRPr="00E7756E">
        <w:rPr>
          <w:color w:val="333333"/>
          <w:shd w:val="clear" w:color="auto" w:fill="FFFFFF"/>
        </w:rPr>
        <w:t>Készpénzfizetési számla</w:t>
      </w:r>
    </w:p>
    <w:p w:rsidR="00793D51" w:rsidRPr="00E7756E" w:rsidRDefault="00793D51" w:rsidP="00793D51">
      <w:pPr>
        <w:ind w:left="851"/>
        <w:rPr>
          <w:color w:val="333333"/>
          <w:shd w:val="clear" w:color="auto" w:fill="FFFFFF"/>
        </w:rPr>
      </w:pPr>
      <w:r w:rsidRPr="00E7756E">
        <w:rPr>
          <w:color w:val="333333"/>
          <w:shd w:val="clear" w:color="auto" w:fill="FFFFFF"/>
        </w:rPr>
        <w:t>Szigorú számadású bizonylatok nyilvántartása</w:t>
      </w:r>
    </w:p>
    <w:p w:rsidR="00793D51" w:rsidRPr="00E7756E" w:rsidRDefault="00793D51" w:rsidP="00793D51">
      <w:pPr>
        <w:ind w:left="851"/>
        <w:jc w:val="both"/>
      </w:pPr>
      <w:r w:rsidRPr="00E7756E">
        <w:rPr>
          <w:color w:val="333333"/>
          <w:shd w:val="clear" w:color="auto" w:fill="FFFFFF"/>
        </w:rPr>
        <w:t>Készpénz</w:t>
      </w:r>
      <w:r w:rsidRPr="00E7756E">
        <w:t>forgalomhoz kötődő egyszerű gazdasági események bizonylatainak elkészítése (komplex feladat megoldása)</w:t>
      </w:r>
    </w:p>
    <w:p w:rsidR="00793D51" w:rsidRPr="00E7756E" w:rsidRDefault="00793D51" w:rsidP="00793D51">
      <w:pPr>
        <w:ind w:left="851"/>
      </w:pPr>
    </w:p>
    <w:p w:rsidR="00793D51" w:rsidRPr="00E7756E" w:rsidRDefault="00793D51" w:rsidP="00793D51">
      <w:pPr>
        <w:tabs>
          <w:tab w:val="right" w:pos="9072"/>
        </w:tabs>
        <w:ind w:left="851"/>
        <w:rPr>
          <w:b/>
          <w:bCs/>
        </w:rPr>
      </w:pPr>
      <w:r w:rsidRPr="00E7756E">
        <w:rPr>
          <w:b/>
          <w:bCs/>
        </w:rPr>
        <w:t>14.3.2. A tárgyi eszközök nyilvántartása</w:t>
      </w:r>
      <w:r w:rsidRPr="00E7756E">
        <w:rPr>
          <w:b/>
          <w:bCs/>
        </w:rPr>
        <w:tab/>
      </w:r>
      <w:r w:rsidRPr="00E7756E">
        <w:rPr>
          <w:b/>
          <w:bCs/>
          <w:i/>
          <w:iCs/>
        </w:rPr>
        <w:t>8 óra/9 óra</w:t>
      </w:r>
    </w:p>
    <w:p w:rsidR="00793D51" w:rsidRPr="00E7756E" w:rsidRDefault="00793D51" w:rsidP="00793D51">
      <w:pPr>
        <w:ind w:left="851"/>
      </w:pPr>
      <w:r w:rsidRPr="00E7756E">
        <w:t>Tárgyi eszköz egyedi nyilvántartó karton</w:t>
      </w:r>
    </w:p>
    <w:p w:rsidR="00793D51" w:rsidRPr="00E7756E" w:rsidRDefault="00793D51" w:rsidP="00793D51">
      <w:pPr>
        <w:ind w:left="851"/>
      </w:pPr>
      <w:r w:rsidRPr="00E7756E">
        <w:t>Üzembe helyezési okmány</w:t>
      </w:r>
    </w:p>
    <w:p w:rsidR="00793D51" w:rsidRPr="00E7756E" w:rsidRDefault="00793D51" w:rsidP="00793D51">
      <w:pPr>
        <w:ind w:left="851"/>
      </w:pPr>
      <w:r w:rsidRPr="00E7756E">
        <w:t>Selejtezési jegyzőkönyv</w:t>
      </w:r>
    </w:p>
    <w:p w:rsidR="00793D51" w:rsidRPr="00E7756E" w:rsidRDefault="00793D51" w:rsidP="00793D51">
      <w:pPr>
        <w:ind w:left="851"/>
      </w:pPr>
      <w:r w:rsidRPr="00E7756E">
        <w:t>Amortizáció számítása</w:t>
      </w:r>
    </w:p>
    <w:p w:rsidR="00793D51" w:rsidRPr="00E7756E" w:rsidRDefault="00793D51" w:rsidP="00793D51">
      <w:pPr>
        <w:ind w:left="851"/>
      </w:pPr>
      <w:r w:rsidRPr="00E7756E">
        <w:t>Tárgyi eszköz analitika készítése</w:t>
      </w:r>
    </w:p>
    <w:p w:rsidR="00793D51" w:rsidRPr="00E7756E" w:rsidRDefault="00793D51" w:rsidP="00793D51">
      <w:pPr>
        <w:ind w:left="851"/>
      </w:pPr>
    </w:p>
    <w:p w:rsidR="00793D51" w:rsidRPr="00E7756E" w:rsidRDefault="00793D51" w:rsidP="00793D51">
      <w:pPr>
        <w:tabs>
          <w:tab w:val="right" w:pos="9072"/>
        </w:tabs>
        <w:ind w:left="851"/>
        <w:rPr>
          <w:b/>
          <w:bCs/>
          <w:i/>
          <w:iCs/>
        </w:rPr>
      </w:pPr>
      <w:r w:rsidRPr="00E7756E">
        <w:rPr>
          <w:b/>
          <w:bCs/>
        </w:rPr>
        <w:t>14.3.3. Vásárolt készletek bizonylatai</w:t>
      </w:r>
      <w:r w:rsidRPr="00E7756E">
        <w:rPr>
          <w:b/>
          <w:bCs/>
        </w:rPr>
        <w:tab/>
      </w:r>
      <w:r w:rsidRPr="00E7756E">
        <w:rPr>
          <w:b/>
          <w:bCs/>
          <w:i/>
          <w:iCs/>
        </w:rPr>
        <w:t>8 óra/9 óra</w:t>
      </w:r>
    </w:p>
    <w:p w:rsidR="00793D51" w:rsidRPr="00E7756E" w:rsidRDefault="00793D51" w:rsidP="00793D51">
      <w:pPr>
        <w:ind w:left="851"/>
      </w:pPr>
      <w:r w:rsidRPr="00E7756E">
        <w:t>Készlet bevételezése, kivételezési bizonylat</w:t>
      </w:r>
    </w:p>
    <w:p w:rsidR="00793D51" w:rsidRPr="00E7756E" w:rsidRDefault="00793D51" w:rsidP="00793D51">
      <w:pPr>
        <w:ind w:left="851"/>
      </w:pPr>
      <w:r w:rsidRPr="00E7756E">
        <w:t>Készletnyilvántartó lap</w:t>
      </w:r>
    </w:p>
    <w:p w:rsidR="00793D51" w:rsidRPr="00E7756E" w:rsidRDefault="00793D51" w:rsidP="00793D51">
      <w:pPr>
        <w:ind w:left="851"/>
      </w:pPr>
      <w:r w:rsidRPr="00E7756E">
        <w:t>Szállítólevél</w:t>
      </w:r>
    </w:p>
    <w:p w:rsidR="00793D51" w:rsidRPr="00E7756E" w:rsidRDefault="00793D51" w:rsidP="00793D51">
      <w:pPr>
        <w:ind w:left="851"/>
      </w:pPr>
      <w:r w:rsidRPr="00E7756E">
        <w:t>Számla</w:t>
      </w:r>
    </w:p>
    <w:p w:rsidR="00793D51" w:rsidRPr="00E7756E" w:rsidRDefault="00793D51" w:rsidP="00793D51">
      <w:pPr>
        <w:ind w:left="851"/>
      </w:pPr>
      <w:r w:rsidRPr="00E7756E">
        <w:t>Készletnyilvántartás készítése (komplex feladat megoldása)</w:t>
      </w:r>
    </w:p>
    <w:p w:rsidR="00793D51" w:rsidRPr="00E7756E" w:rsidRDefault="00793D51" w:rsidP="00793D51">
      <w:pPr>
        <w:ind w:left="851"/>
      </w:pPr>
    </w:p>
    <w:p w:rsidR="00793D51" w:rsidRPr="00E7756E" w:rsidRDefault="00793D51" w:rsidP="00793D51">
      <w:pPr>
        <w:tabs>
          <w:tab w:val="right" w:pos="9072"/>
        </w:tabs>
        <w:ind w:left="851"/>
      </w:pPr>
      <w:r w:rsidRPr="00E7756E">
        <w:rPr>
          <w:b/>
          <w:bCs/>
        </w:rPr>
        <w:t>14.3.4. Pénzügyi analitika számítógépen</w:t>
      </w:r>
      <w:r w:rsidRPr="00E7756E">
        <w:rPr>
          <w:b/>
          <w:bCs/>
        </w:rPr>
        <w:tab/>
      </w:r>
      <w:r w:rsidRPr="00E7756E">
        <w:rPr>
          <w:b/>
          <w:bCs/>
          <w:i/>
          <w:iCs/>
        </w:rPr>
        <w:t>8 óra/9 óra</w:t>
      </w:r>
    </w:p>
    <w:p w:rsidR="00793D51" w:rsidRPr="00E7756E" w:rsidRDefault="00793D51" w:rsidP="00793D51">
      <w:pPr>
        <w:ind w:left="851"/>
      </w:pPr>
      <w:r w:rsidRPr="00E7756E">
        <w:t>Pénztár könyvelése bizonylatok alapján</w:t>
      </w:r>
    </w:p>
    <w:p w:rsidR="00793D51" w:rsidRPr="00E7756E" w:rsidRDefault="00793D51" w:rsidP="00793D51">
      <w:pPr>
        <w:ind w:left="851"/>
      </w:pPr>
      <w:r w:rsidRPr="00E7756E">
        <w:t>Bankszámla forgalom könyvelése bankszámla kivonat alapján</w:t>
      </w:r>
    </w:p>
    <w:p w:rsidR="00793D51" w:rsidRPr="00E7756E" w:rsidRDefault="00793D51" w:rsidP="00793D51">
      <w:pPr>
        <w:ind w:left="851"/>
      </w:pPr>
      <w:r w:rsidRPr="00E7756E">
        <w:t>Listák, lekérdezések a pénzügyi programból</w:t>
      </w:r>
    </w:p>
    <w:p w:rsidR="00793D51" w:rsidRPr="00E7756E" w:rsidRDefault="00793D51" w:rsidP="00793D51">
      <w:pPr>
        <w:ind w:left="851"/>
      </w:pPr>
      <w:r w:rsidRPr="00E7756E">
        <w:t>Pénzügyi analitika készítése (komplex feladat megoldása)</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bCs/>
          <w:i/>
        </w:rPr>
        <w:t>14.4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rPr>
          <w:b/>
          <w:bCs/>
        </w:rPr>
      </w:pPr>
      <w:r w:rsidRPr="00E7756E">
        <w:lastRenderedPageBreak/>
        <w:t>Taniroda, számítógépterem</w:t>
      </w:r>
    </w:p>
    <w:p w:rsidR="00793D51" w:rsidRPr="00E7756E" w:rsidRDefault="00793D51" w:rsidP="00793D51">
      <w:pPr>
        <w:ind w:left="792"/>
        <w:jc w:val="both"/>
        <w:rPr>
          <w:b/>
          <w:bCs/>
        </w:rPr>
      </w:pPr>
    </w:p>
    <w:p w:rsidR="00793D51" w:rsidRPr="00E7756E" w:rsidRDefault="00793D51" w:rsidP="00793D51">
      <w:pPr>
        <w:widowControl w:val="0"/>
        <w:suppressAutoHyphens/>
        <w:ind w:left="567"/>
        <w:rPr>
          <w:b/>
          <w:bCs/>
        </w:rPr>
      </w:pPr>
      <w:r w:rsidRPr="00E7756E">
        <w:rPr>
          <w:b/>
          <w:bCs/>
          <w:i/>
        </w:rPr>
        <w:t xml:space="preserve">14.5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bCs/>
          <w:i/>
        </w:rPr>
        <w:t xml:space="preserve">14.5.1.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trHeight w:val="263"/>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gazdasági események bemutatása</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51"/>
        <w:rPr>
          <w:b/>
          <w:bCs/>
          <w:i/>
        </w:rPr>
      </w:pPr>
    </w:p>
    <w:p w:rsidR="00793D51" w:rsidRDefault="00793D51" w:rsidP="00793D51">
      <w:pPr>
        <w:widowControl w:val="0"/>
        <w:suppressAutoHyphens/>
        <w:ind w:left="851"/>
        <w:rPr>
          <w:b/>
          <w:bCs/>
          <w:i/>
          <w:iCs/>
        </w:rPr>
      </w:pPr>
      <w:r w:rsidRPr="00E7756E">
        <w:rPr>
          <w:b/>
          <w:bCs/>
          <w:i/>
        </w:rPr>
        <w:t xml:space="preserve">14.5.2. </w:t>
      </w:r>
      <w:r w:rsidRPr="00E7756E">
        <w:rPr>
          <w:b/>
          <w:bCs/>
          <w:i/>
          <w:iCs/>
        </w:rPr>
        <w:t>A tantárgy elsajátítása során alkalmazható tanulói tevékenységformák (ajánlás)</w:t>
      </w:r>
    </w:p>
    <w:tbl>
      <w:tblPr>
        <w:tblW w:w="9305"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384"/>
      </w:tblGrid>
      <w:tr w:rsidR="00793D51" w:rsidRPr="00E7756E" w:rsidTr="00F5648C">
        <w:trPr>
          <w:cantSplit/>
          <w:trHeight w:val="1376"/>
          <w:jc w:val="center"/>
        </w:trPr>
        <w:tc>
          <w:tcPr>
            <w:tcW w:w="930"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384"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290"/>
          <w:jc w:val="center"/>
        </w:trPr>
        <w:tc>
          <w:tcPr>
            <w:tcW w:w="930"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384"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384"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384"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384"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384"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384"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384"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384"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Kiscsoportos szakmai munkavégzés irányítással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384"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pPr>
    </w:p>
    <w:p w:rsidR="00793D51" w:rsidRPr="00E7756E" w:rsidRDefault="00793D51" w:rsidP="00793D51">
      <w:pPr>
        <w:widowControl w:val="0"/>
        <w:suppressAutoHyphens/>
        <w:ind w:left="567"/>
        <w:rPr>
          <w:b/>
          <w:bCs/>
        </w:rPr>
      </w:pPr>
      <w:r w:rsidRPr="00E7756E">
        <w:rPr>
          <w:b/>
          <w:bCs/>
        </w:rPr>
        <w:t>14.6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widowControl w:val="0"/>
        <w:suppressAutoHyphens/>
        <w:ind w:left="567"/>
        <w:rPr>
          <w:b/>
          <w:bCs/>
        </w:rPr>
      </w:pPr>
    </w:p>
    <w:p w:rsidR="00793D51" w:rsidRPr="00E7756E" w:rsidRDefault="00793D51" w:rsidP="00793D51">
      <w:pPr>
        <w:overflowPunct w:val="0"/>
        <w:autoSpaceDE w:val="0"/>
        <w:autoSpaceDN w:val="0"/>
        <w:adjustRightInd w:val="0"/>
        <w:ind w:left="600"/>
        <w:jc w:val="both"/>
      </w:pPr>
      <w:r w:rsidRPr="00E7756E">
        <w:t>Az értékelésnél csak a szabályos munka fogadható el. Szabálytalan javítás, hiányos bizonylatkitöltés, rendetlen munkavégzés pontlevonást von maga után.</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jc w:val="center"/>
        <w:rPr>
          <w:i/>
        </w:rPr>
      </w:pPr>
      <w:r w:rsidRPr="00E7756E">
        <w:rPr>
          <w:b/>
          <w:bCs/>
        </w:rPr>
        <w:lastRenderedPageBreak/>
        <w:br w:type="page"/>
      </w:r>
    </w:p>
    <w:p w:rsidR="00793D51" w:rsidRPr="00E7756E" w:rsidRDefault="00793D51" w:rsidP="00793D51">
      <w:pPr>
        <w:widowControl w:val="0"/>
        <w:suppressAutoHyphens/>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sz w:val="36"/>
          <w:szCs w:val="36"/>
        </w:rPr>
      </w:pPr>
    </w:p>
    <w:p w:rsidR="00793D51" w:rsidRPr="00E7756E" w:rsidRDefault="00793D51" w:rsidP="00793D51">
      <w:pPr>
        <w:jc w:val="center"/>
        <w:rPr>
          <w:b/>
          <w:sz w:val="36"/>
          <w:szCs w:val="36"/>
        </w:rPr>
      </w:pPr>
      <w:r w:rsidRPr="00E7756E">
        <w:rPr>
          <w:b/>
          <w:sz w:val="36"/>
          <w:szCs w:val="36"/>
        </w:rPr>
        <w:t>A</w:t>
      </w:r>
    </w:p>
    <w:p w:rsidR="00793D51" w:rsidRPr="00E7756E" w:rsidRDefault="00793D51" w:rsidP="00793D51">
      <w:pPr>
        <w:jc w:val="center"/>
        <w:rPr>
          <w:b/>
          <w:sz w:val="36"/>
          <w:szCs w:val="36"/>
        </w:rPr>
      </w:pPr>
      <w:r w:rsidRPr="00E7756E">
        <w:rPr>
          <w:b/>
          <w:sz w:val="36"/>
          <w:szCs w:val="36"/>
        </w:rPr>
        <w:t>11513-14 azonosító számú</w:t>
      </w:r>
    </w:p>
    <w:p w:rsidR="00793D51" w:rsidRPr="00E7756E" w:rsidRDefault="00793D51" w:rsidP="00793D51">
      <w:pPr>
        <w:jc w:val="center"/>
        <w:rPr>
          <w:sz w:val="36"/>
          <w:szCs w:val="36"/>
        </w:rPr>
      </w:pPr>
    </w:p>
    <w:p w:rsidR="00793D51" w:rsidRPr="00E7756E" w:rsidRDefault="00793D51" w:rsidP="00793D51">
      <w:pPr>
        <w:jc w:val="center"/>
        <w:rPr>
          <w:b/>
          <w:sz w:val="36"/>
          <w:szCs w:val="36"/>
        </w:rPr>
      </w:pPr>
      <w:r w:rsidRPr="00E7756E">
        <w:rPr>
          <w:b/>
          <w:bCs/>
          <w:sz w:val="36"/>
          <w:szCs w:val="36"/>
        </w:rPr>
        <w:t>Adóigazgatási feladatok</w:t>
      </w:r>
      <w:r w:rsidRPr="00E7756E">
        <w:rPr>
          <w:b/>
          <w:sz w:val="36"/>
          <w:szCs w:val="36"/>
        </w:rPr>
        <w:t xml:space="preserve"> </w:t>
      </w:r>
    </w:p>
    <w:p w:rsidR="00793D51" w:rsidRPr="00E7756E" w:rsidRDefault="00793D51" w:rsidP="00793D51">
      <w:pPr>
        <w:jc w:val="center"/>
        <w:rPr>
          <w:b/>
          <w:sz w:val="36"/>
          <w:szCs w:val="36"/>
        </w:rPr>
      </w:pPr>
      <w:r w:rsidRPr="00E7756E">
        <w:rPr>
          <w:b/>
          <w:sz w:val="36"/>
          <w:szCs w:val="36"/>
        </w:rPr>
        <w:t>megnevezésű</w:t>
      </w:r>
    </w:p>
    <w:p w:rsidR="00793D51" w:rsidRPr="00E7756E" w:rsidRDefault="00793D51" w:rsidP="00793D51">
      <w:pPr>
        <w:jc w:val="center"/>
        <w:rPr>
          <w:b/>
          <w:sz w:val="36"/>
          <w:szCs w:val="36"/>
        </w:rPr>
      </w:pPr>
    </w:p>
    <w:p w:rsidR="00793D51" w:rsidRPr="00E7756E" w:rsidRDefault="00793D51" w:rsidP="00793D51">
      <w:pPr>
        <w:ind w:left="-15"/>
        <w:jc w:val="center"/>
        <w:rPr>
          <w:b/>
          <w:sz w:val="36"/>
          <w:szCs w:val="36"/>
        </w:rPr>
      </w:pPr>
      <w:r w:rsidRPr="00E7756E">
        <w:rPr>
          <w:b/>
          <w:sz w:val="36"/>
          <w:szCs w:val="36"/>
        </w:rPr>
        <w:t>szakmai követelménymodul</w:t>
      </w:r>
    </w:p>
    <w:p w:rsidR="00793D51" w:rsidRPr="00E7756E" w:rsidRDefault="00793D51" w:rsidP="00793D51">
      <w:pPr>
        <w:ind w:left="-15"/>
        <w:jc w:val="center"/>
        <w:rPr>
          <w:b/>
          <w:sz w:val="36"/>
          <w:szCs w:val="36"/>
        </w:rPr>
      </w:pPr>
    </w:p>
    <w:p w:rsidR="00793D51" w:rsidRPr="00E7756E" w:rsidRDefault="00793D51" w:rsidP="00793D51">
      <w:pPr>
        <w:ind w:left="-15"/>
        <w:jc w:val="center"/>
        <w:rPr>
          <w:b/>
          <w:sz w:val="36"/>
          <w:szCs w:val="36"/>
        </w:rPr>
      </w:pPr>
      <w:r w:rsidRPr="00E7756E">
        <w:rPr>
          <w:b/>
          <w:sz w:val="36"/>
          <w:szCs w:val="36"/>
        </w:rPr>
        <w:t>tantárgyai, témakörei</w:t>
      </w:r>
    </w:p>
    <w:p w:rsidR="00793D51" w:rsidRPr="00E7756E" w:rsidRDefault="00793D51" w:rsidP="00793D51">
      <w:pPr>
        <w:jc w:val="both"/>
        <w:rPr>
          <w:b/>
        </w:rPr>
        <w:sectPr w:rsidR="00793D51" w:rsidRPr="00E7756E" w:rsidSect="008D6CAC">
          <w:pgSz w:w="11906" w:h="16838"/>
          <w:pgMar w:top="1417" w:right="1417" w:bottom="1134" w:left="1276" w:header="708" w:footer="708" w:gutter="0"/>
          <w:cols w:space="708"/>
          <w:docGrid w:linePitch="360"/>
        </w:sectPr>
      </w:pPr>
    </w:p>
    <w:p w:rsidR="00793D51" w:rsidRPr="00E7756E" w:rsidRDefault="00793D51" w:rsidP="00793D51">
      <w:pPr>
        <w:jc w:val="both"/>
        <w:rPr>
          <w:b/>
        </w:rPr>
      </w:pPr>
      <w:r w:rsidRPr="00E7756E">
        <w:rPr>
          <w:b/>
        </w:rPr>
        <w:lastRenderedPageBreak/>
        <w:t xml:space="preserve">A 11513-14 azonosító számú, Adóigazgatási feladatok megnevezésű szakmai követelménymodulhoz tartozó tantárgyak és témakörök oktatása során fejlesztendő kompetenciák </w:t>
      </w:r>
    </w:p>
    <w:p w:rsidR="00793D51" w:rsidRPr="00E7756E" w:rsidRDefault="00793D51" w:rsidP="00793D51">
      <w:pPr>
        <w:ind w:left="-15"/>
        <w:jc w:val="both"/>
        <w:rPr>
          <w:b/>
        </w:rPr>
      </w:pPr>
    </w:p>
    <w:tbl>
      <w:tblPr>
        <w:tblW w:w="10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02"/>
        <w:gridCol w:w="851"/>
        <w:gridCol w:w="577"/>
        <w:gridCol w:w="567"/>
        <w:gridCol w:w="557"/>
        <w:gridCol w:w="435"/>
        <w:gridCol w:w="557"/>
        <w:gridCol w:w="785"/>
        <w:gridCol w:w="7"/>
        <w:gridCol w:w="909"/>
        <w:gridCol w:w="685"/>
        <w:gridCol w:w="481"/>
        <w:gridCol w:w="19"/>
      </w:tblGrid>
      <w:tr w:rsidR="00793D51" w:rsidRPr="00E7756E" w:rsidTr="00F5648C">
        <w:trPr>
          <w:gridAfter w:val="1"/>
          <w:wAfter w:w="19" w:type="dxa"/>
          <w:trHeight w:val="570"/>
          <w:tblHeader/>
          <w:jc w:val="center"/>
        </w:trPr>
        <w:tc>
          <w:tcPr>
            <w:tcW w:w="4002" w:type="dxa"/>
            <w:vMerge w:val="restart"/>
            <w:noWrap/>
            <w:vAlign w:val="center"/>
          </w:tcPr>
          <w:p w:rsidR="00793D51" w:rsidRPr="00E7756E" w:rsidRDefault="00793D51" w:rsidP="00F5648C">
            <w:pPr>
              <w:rPr>
                <w:sz w:val="20"/>
                <w:szCs w:val="20"/>
              </w:rPr>
            </w:pPr>
            <w:r w:rsidRPr="00E7756E">
              <w:rPr>
                <w:sz w:val="20"/>
                <w:szCs w:val="20"/>
              </w:rPr>
              <w:t>11513-14 Adóigazgatási feladatok</w:t>
            </w:r>
          </w:p>
        </w:tc>
        <w:tc>
          <w:tcPr>
            <w:tcW w:w="3544" w:type="dxa"/>
            <w:gridSpan w:val="6"/>
            <w:vAlign w:val="center"/>
          </w:tcPr>
          <w:p w:rsidR="00793D51" w:rsidRPr="00E7756E" w:rsidRDefault="00793D51" w:rsidP="00F5648C">
            <w:pPr>
              <w:jc w:val="center"/>
              <w:rPr>
                <w:sz w:val="20"/>
                <w:szCs w:val="20"/>
              </w:rPr>
            </w:pPr>
            <w:r w:rsidRPr="00E7756E">
              <w:rPr>
                <w:sz w:val="20"/>
                <w:szCs w:val="20"/>
              </w:rPr>
              <w:t>Adóigazgatási ismeretek</w:t>
            </w:r>
          </w:p>
        </w:tc>
        <w:tc>
          <w:tcPr>
            <w:tcW w:w="2867" w:type="dxa"/>
            <w:gridSpan w:val="5"/>
            <w:vAlign w:val="center"/>
          </w:tcPr>
          <w:p w:rsidR="00793D51" w:rsidRPr="00E7756E" w:rsidRDefault="00793D51" w:rsidP="00F5648C">
            <w:pPr>
              <w:jc w:val="center"/>
              <w:rPr>
                <w:sz w:val="20"/>
                <w:szCs w:val="20"/>
              </w:rPr>
            </w:pPr>
            <w:r w:rsidRPr="00E7756E">
              <w:rPr>
                <w:sz w:val="20"/>
                <w:szCs w:val="20"/>
              </w:rPr>
              <w:t>Adóigazgatás gyakorlata</w:t>
            </w:r>
          </w:p>
        </w:tc>
      </w:tr>
      <w:tr w:rsidR="00793D51" w:rsidRPr="00E7756E" w:rsidTr="00F5648C">
        <w:trPr>
          <w:gridAfter w:val="1"/>
          <w:wAfter w:w="19" w:type="dxa"/>
          <w:trHeight w:val="2702"/>
          <w:tblHeader/>
          <w:jc w:val="center"/>
        </w:trPr>
        <w:tc>
          <w:tcPr>
            <w:tcW w:w="4002" w:type="dxa"/>
            <w:vMerge/>
            <w:vAlign w:val="center"/>
          </w:tcPr>
          <w:p w:rsidR="00793D51" w:rsidRPr="00E7756E" w:rsidRDefault="00793D51" w:rsidP="00F5648C">
            <w:pPr>
              <w:rPr>
                <w:sz w:val="20"/>
                <w:szCs w:val="20"/>
              </w:rPr>
            </w:pPr>
          </w:p>
        </w:tc>
        <w:tc>
          <w:tcPr>
            <w:tcW w:w="851" w:type="dxa"/>
            <w:textDirection w:val="btLr"/>
            <w:vAlign w:val="center"/>
          </w:tcPr>
          <w:p w:rsidR="00793D51" w:rsidRPr="00E7756E" w:rsidRDefault="00793D51" w:rsidP="00F5648C">
            <w:pPr>
              <w:ind w:left="64"/>
              <w:rPr>
                <w:sz w:val="20"/>
                <w:szCs w:val="20"/>
              </w:rPr>
            </w:pPr>
            <w:r w:rsidRPr="00E7756E">
              <w:rPr>
                <w:sz w:val="20"/>
                <w:szCs w:val="20"/>
              </w:rPr>
              <w:t>Adóigazgatás, közigazgatás általános szabályai, összefüggései</w:t>
            </w:r>
          </w:p>
        </w:tc>
        <w:tc>
          <w:tcPr>
            <w:tcW w:w="577" w:type="dxa"/>
            <w:textDirection w:val="btLr"/>
            <w:vAlign w:val="center"/>
          </w:tcPr>
          <w:p w:rsidR="00793D51" w:rsidRPr="00E7756E" w:rsidRDefault="00793D51" w:rsidP="00F5648C">
            <w:pPr>
              <w:ind w:left="64"/>
              <w:rPr>
                <w:sz w:val="20"/>
                <w:szCs w:val="20"/>
              </w:rPr>
            </w:pPr>
            <w:r w:rsidRPr="00E7756E">
              <w:rPr>
                <w:sz w:val="20"/>
                <w:szCs w:val="20"/>
              </w:rPr>
              <w:t>Adózó és adóhatóság</w:t>
            </w:r>
          </w:p>
        </w:tc>
        <w:tc>
          <w:tcPr>
            <w:tcW w:w="567" w:type="dxa"/>
            <w:textDirection w:val="btLr"/>
            <w:vAlign w:val="center"/>
          </w:tcPr>
          <w:p w:rsidR="00793D51" w:rsidRPr="00E7756E" w:rsidRDefault="00793D51" w:rsidP="00F5648C">
            <w:pPr>
              <w:ind w:left="64"/>
              <w:rPr>
                <w:sz w:val="20"/>
                <w:szCs w:val="20"/>
              </w:rPr>
            </w:pPr>
            <w:r w:rsidRPr="00E7756E">
              <w:rPr>
                <w:sz w:val="20"/>
                <w:szCs w:val="20"/>
              </w:rPr>
              <w:t xml:space="preserve">Bejelentés, az </w:t>
            </w:r>
            <w:proofErr w:type="spellStart"/>
            <w:r w:rsidRPr="00E7756E">
              <w:rPr>
                <w:sz w:val="20"/>
                <w:szCs w:val="20"/>
              </w:rPr>
              <w:t>adómegállapítás</w:t>
            </w:r>
            <w:proofErr w:type="spellEnd"/>
            <w:r w:rsidRPr="00E7756E">
              <w:rPr>
                <w:sz w:val="20"/>
                <w:szCs w:val="20"/>
              </w:rPr>
              <w:t xml:space="preserve"> formái</w:t>
            </w:r>
          </w:p>
        </w:tc>
        <w:tc>
          <w:tcPr>
            <w:tcW w:w="557" w:type="dxa"/>
            <w:textDirection w:val="btLr"/>
            <w:vAlign w:val="center"/>
          </w:tcPr>
          <w:p w:rsidR="00793D51" w:rsidRPr="00E7756E" w:rsidRDefault="00793D51" w:rsidP="00F5648C">
            <w:pPr>
              <w:ind w:left="64"/>
              <w:rPr>
                <w:sz w:val="20"/>
                <w:szCs w:val="20"/>
              </w:rPr>
            </w:pPr>
            <w:r w:rsidRPr="00E7756E">
              <w:rPr>
                <w:sz w:val="20"/>
                <w:szCs w:val="20"/>
              </w:rPr>
              <w:t>Adóbevallás, adóbefizetés</w:t>
            </w:r>
          </w:p>
        </w:tc>
        <w:tc>
          <w:tcPr>
            <w:tcW w:w="435" w:type="dxa"/>
            <w:textDirection w:val="btLr"/>
            <w:vAlign w:val="center"/>
          </w:tcPr>
          <w:p w:rsidR="00793D51" w:rsidRPr="00E7756E" w:rsidRDefault="00793D51" w:rsidP="00F5648C">
            <w:pPr>
              <w:ind w:left="64"/>
              <w:rPr>
                <w:sz w:val="20"/>
                <w:szCs w:val="20"/>
              </w:rPr>
            </w:pPr>
            <w:r w:rsidRPr="00E7756E">
              <w:rPr>
                <w:sz w:val="20"/>
                <w:szCs w:val="20"/>
              </w:rPr>
              <w:t>Ellenőrzés, hatósági eljárás</w:t>
            </w:r>
          </w:p>
        </w:tc>
        <w:tc>
          <w:tcPr>
            <w:tcW w:w="557" w:type="dxa"/>
            <w:textDirection w:val="btLr"/>
            <w:vAlign w:val="center"/>
          </w:tcPr>
          <w:p w:rsidR="00793D51" w:rsidRPr="00E7756E" w:rsidRDefault="00793D51" w:rsidP="00F5648C">
            <w:pPr>
              <w:ind w:left="64"/>
              <w:rPr>
                <w:sz w:val="20"/>
                <w:szCs w:val="20"/>
              </w:rPr>
            </w:pPr>
            <w:r w:rsidRPr="00E7756E">
              <w:rPr>
                <w:sz w:val="20"/>
                <w:szCs w:val="20"/>
              </w:rPr>
              <w:t>Jogkövetkezmények</w:t>
            </w:r>
          </w:p>
        </w:tc>
        <w:tc>
          <w:tcPr>
            <w:tcW w:w="792" w:type="dxa"/>
            <w:gridSpan w:val="2"/>
            <w:textDirection w:val="btLr"/>
            <w:vAlign w:val="center"/>
          </w:tcPr>
          <w:p w:rsidR="00793D51" w:rsidRPr="00E7756E" w:rsidRDefault="00793D51" w:rsidP="00F5648C">
            <w:pPr>
              <w:ind w:left="64"/>
              <w:rPr>
                <w:sz w:val="20"/>
                <w:szCs w:val="20"/>
              </w:rPr>
            </w:pPr>
            <w:r w:rsidRPr="00E7756E">
              <w:rPr>
                <w:sz w:val="20"/>
                <w:szCs w:val="20"/>
              </w:rPr>
              <w:t>A támogatások és gépjárműadó megosztás kincstári ellenőrzése</w:t>
            </w:r>
          </w:p>
        </w:tc>
        <w:tc>
          <w:tcPr>
            <w:tcW w:w="909" w:type="dxa"/>
            <w:textDirection w:val="btLr"/>
            <w:vAlign w:val="center"/>
          </w:tcPr>
          <w:p w:rsidR="00793D51" w:rsidRPr="00E7756E" w:rsidRDefault="00793D51" w:rsidP="00F5648C">
            <w:pPr>
              <w:ind w:left="64"/>
              <w:rPr>
                <w:sz w:val="20"/>
                <w:szCs w:val="20"/>
              </w:rPr>
            </w:pPr>
            <w:r w:rsidRPr="00E7756E">
              <w:rPr>
                <w:sz w:val="20"/>
                <w:szCs w:val="20"/>
              </w:rPr>
              <w:t>Bérbeadáshoz kapcsolódó közteherfizetés ellenőrzése</w:t>
            </w:r>
          </w:p>
        </w:tc>
        <w:tc>
          <w:tcPr>
            <w:tcW w:w="685" w:type="dxa"/>
            <w:textDirection w:val="btLr"/>
            <w:vAlign w:val="center"/>
          </w:tcPr>
          <w:p w:rsidR="00793D51" w:rsidRPr="00E7756E" w:rsidRDefault="00793D51" w:rsidP="00F5648C">
            <w:pPr>
              <w:ind w:left="64"/>
              <w:rPr>
                <w:sz w:val="20"/>
                <w:szCs w:val="20"/>
              </w:rPr>
            </w:pPr>
            <w:r w:rsidRPr="00E7756E">
              <w:rPr>
                <w:sz w:val="20"/>
                <w:szCs w:val="20"/>
              </w:rPr>
              <w:t>Szja–előleg és járulékfizetési kötelezettség ellenőrzése</w:t>
            </w:r>
          </w:p>
        </w:tc>
        <w:tc>
          <w:tcPr>
            <w:tcW w:w="481" w:type="dxa"/>
            <w:textDirection w:val="btLr"/>
            <w:vAlign w:val="center"/>
          </w:tcPr>
          <w:p w:rsidR="00793D51" w:rsidRPr="00E7756E" w:rsidRDefault="00793D51" w:rsidP="00F5648C">
            <w:pPr>
              <w:ind w:left="64"/>
              <w:rPr>
                <w:sz w:val="20"/>
                <w:szCs w:val="20"/>
              </w:rPr>
            </w:pPr>
            <w:r w:rsidRPr="00E7756E">
              <w:rPr>
                <w:sz w:val="20"/>
                <w:szCs w:val="20"/>
              </w:rPr>
              <w:t>Kisadózók tételes adójának ellenőrzése</w:t>
            </w:r>
          </w:p>
        </w:tc>
      </w:tr>
      <w:tr w:rsidR="00793D51" w:rsidRPr="00E7756E" w:rsidTr="00F5648C">
        <w:trPr>
          <w:gridAfter w:val="1"/>
          <w:wAfter w:w="19" w:type="dxa"/>
          <w:trHeight w:val="345"/>
          <w:jc w:val="center"/>
        </w:trPr>
        <w:tc>
          <w:tcPr>
            <w:tcW w:w="10413" w:type="dxa"/>
            <w:gridSpan w:val="12"/>
            <w:noWrap/>
            <w:vAlign w:val="center"/>
          </w:tcPr>
          <w:p w:rsidR="00793D51" w:rsidRPr="00E7756E" w:rsidRDefault="00793D51" w:rsidP="00F5648C">
            <w:pPr>
              <w:jc w:val="center"/>
              <w:rPr>
                <w:sz w:val="20"/>
                <w:szCs w:val="20"/>
              </w:rPr>
            </w:pPr>
            <w:r w:rsidRPr="00E7756E">
              <w:rPr>
                <w:sz w:val="20"/>
                <w:szCs w:val="20"/>
              </w:rPr>
              <w:t>FELADATOK </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 xml:space="preserve">Feladatát az adózás rendjéről szóló törvény és a </w:t>
            </w:r>
            <w:proofErr w:type="spellStart"/>
            <w:r w:rsidRPr="00E7756E">
              <w:rPr>
                <w:sz w:val="20"/>
                <w:szCs w:val="20"/>
              </w:rPr>
              <w:t>Ket</w:t>
            </w:r>
            <w:proofErr w:type="spellEnd"/>
            <w:r w:rsidRPr="00E7756E">
              <w:rPr>
                <w:sz w:val="20"/>
                <w:szCs w:val="20"/>
              </w:rPr>
              <w:t>. hatályos rendelkezéseinek teljes körű ismeretében, arra alapozva látja el</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Napi munkájában érvényesíti az adóelméleti összefüggéseket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Munkája során érvényt szerez az adózási alapelveknek</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Elősegíti az adózók jogainak érvényesülését, munkaköre szerint számon kéri a kötelezettségek teljesítését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Átlátja közbevételek fajtáit (adó, vám, díj, illeték, más befizetési kötelezettségek, támogatások), azok helyét, szerepét az államháztartás rendszerében, az adórendszert, a jelenlegi adóstruktúra kialakulását és működését, és a napi gyakorlatban érvényesíti</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Alkalmazza a közigazgatási jogrendszer szabályait, figyelembe veszi a közigazgatási intézményrendszer hierarchiáját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Átlátja az egyes adóhatóságok feladatát, hatáskörét, illetékességét, működését, szervezetét, egymással való kapcsolatát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Alkalmazza a közigazgatási eljárás és az adóigazgatás szabályait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Érvényesíti az adózás és adóztatás gyakorlatában az adózók és adóhatóságok kapcsolatát a bejelentkezéstől a tevékenység folytatásán át az adóalanyiság megszűnéséig</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Felvilágosítja az ügyfeleket az adózással kapcsolatos kötelezettségekről, segítséget nyújt azok teljesítéséhez, alkalmazza az egyes adózókra vonatkozó, adózónként eltérő eljárási szabályokat</w:t>
            </w:r>
          </w:p>
        </w:tc>
        <w:tc>
          <w:tcPr>
            <w:tcW w:w="851" w:type="dxa"/>
            <w:vAlign w:val="center"/>
          </w:tcPr>
          <w:p w:rsidR="00793D51" w:rsidRPr="00E7756E" w:rsidRDefault="00793D51" w:rsidP="00F5648C">
            <w:pPr>
              <w:jc w:val="center"/>
              <w:rPr>
                <w:sz w:val="20"/>
                <w:szCs w:val="20"/>
              </w:rPr>
            </w:pPr>
            <w:r w:rsidRPr="00E7756E">
              <w:rPr>
                <w:sz w:val="20"/>
                <w:szCs w:val="20"/>
              </w:rPr>
              <w:t>XX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Használja és működteti a különféle információs rendszereket, a hatáskörébe tartozó adatbázisokat</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1095"/>
          <w:jc w:val="center"/>
        </w:trPr>
        <w:tc>
          <w:tcPr>
            <w:tcW w:w="4002" w:type="dxa"/>
            <w:noWrap/>
          </w:tcPr>
          <w:p w:rsidR="00793D51" w:rsidRPr="00E7756E" w:rsidRDefault="00793D51" w:rsidP="00F5648C">
            <w:pPr>
              <w:spacing w:after="20"/>
              <w:jc w:val="both"/>
              <w:rPr>
                <w:sz w:val="20"/>
                <w:szCs w:val="20"/>
              </w:rPr>
            </w:pPr>
            <w:r w:rsidRPr="00E7756E">
              <w:rPr>
                <w:sz w:val="20"/>
                <w:szCs w:val="20"/>
              </w:rPr>
              <w:lastRenderedPageBreak/>
              <w:t>Előkészíti a feladatkörébe tartozó hatósági intézkedéseket, közreműködik a hatósági eljárások lefolytatásában, részt vesz a munkaköre szerinti ellenőrzésekben és a végrehajtási eljárásban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92" w:type="dxa"/>
            <w:gridSpan w:val="2"/>
            <w:vAlign w:val="center"/>
          </w:tcPr>
          <w:p w:rsidR="00793D51" w:rsidRPr="00E7756E" w:rsidRDefault="00793D51" w:rsidP="00F5648C">
            <w:pPr>
              <w:jc w:val="center"/>
              <w:rPr>
                <w:sz w:val="20"/>
                <w:szCs w:val="20"/>
              </w:rPr>
            </w:pPr>
            <w:r w:rsidRPr="00E7756E">
              <w:rPr>
                <w:sz w:val="20"/>
                <w:szCs w:val="20"/>
              </w:rPr>
              <w:t>X</w:t>
            </w:r>
          </w:p>
        </w:tc>
        <w:tc>
          <w:tcPr>
            <w:tcW w:w="909" w:type="dxa"/>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60"/>
          <w:jc w:val="center"/>
        </w:trPr>
        <w:tc>
          <w:tcPr>
            <w:tcW w:w="10413" w:type="dxa"/>
            <w:gridSpan w:val="12"/>
            <w:noWrap/>
            <w:vAlign w:val="center"/>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adózás rendjéről szóló törvény alapelvei: megkülönböztetés nélküli eljárás, tájékoztatási kötelezettség, jóhiszemű, és rendeltetésszerű joggyakorlás, mérlegelés és méltányos ügyintézés</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Területi, tárgyi, személyi és időbeli hatály, más eljárási és anyagi jogszabályokkal való kapcsolat, a nemzetközi egyezmények, az anyagi és az eljárási jog időbeli hatályának összefüggése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adózók jogai, kötelezettségei. A képviselet, az adótitok. A pénzmosással kapcsolatos kötelezettségek</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egyes adóhatóságok szervezeti felépítése, felügyelete, feladatai, hatásköre és illetékessége Az adóhatóságok nemzetközi együttműködése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adóhatóság jogai, kötelezettségei</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adózás folyamata, bejelentkezés, („egyablakos” bejelentkezési rendszer), bejelentendő adatok, a változások bejelentése</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 nyilvántartásba vétel. Az adóazonosító jel, az adószám, közösségi adószám, csoport azonosító szám, technikai azonosító szám. Az adószám képzése, tartalma, joghatása, felfüggesztése</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 xml:space="preserve">Az </w:t>
            </w:r>
            <w:proofErr w:type="spellStart"/>
            <w:r w:rsidRPr="00E7756E">
              <w:rPr>
                <w:sz w:val="20"/>
                <w:szCs w:val="20"/>
              </w:rPr>
              <w:t>adómegállapítás</w:t>
            </w:r>
            <w:proofErr w:type="spellEnd"/>
            <w:r w:rsidRPr="00E7756E">
              <w:rPr>
                <w:sz w:val="20"/>
                <w:szCs w:val="20"/>
              </w:rPr>
              <w:t xml:space="preserve"> formái, az önadózás szabályai, a személyi jövedelemadó adóhatósági, munkáltatói </w:t>
            </w:r>
            <w:proofErr w:type="spellStart"/>
            <w:r w:rsidRPr="00E7756E">
              <w:rPr>
                <w:sz w:val="20"/>
                <w:szCs w:val="20"/>
              </w:rPr>
              <w:t>adómegállapítása</w:t>
            </w:r>
            <w:proofErr w:type="spellEnd"/>
            <w:r w:rsidRPr="00E7756E">
              <w:rPr>
                <w:sz w:val="20"/>
                <w:szCs w:val="20"/>
              </w:rPr>
              <w:t>, adónyilatkozat, adólevonás, kivetés, kiszabás. Adatszolgáltatás</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 xml:space="preserve">A hatósági </w:t>
            </w:r>
            <w:proofErr w:type="spellStart"/>
            <w:r w:rsidRPr="00E7756E">
              <w:rPr>
                <w:sz w:val="20"/>
                <w:szCs w:val="20"/>
              </w:rPr>
              <w:t>adómegállapítás</w:t>
            </w:r>
            <w:proofErr w:type="spellEnd"/>
            <w:r w:rsidRPr="00E7756E">
              <w:rPr>
                <w:sz w:val="20"/>
                <w:szCs w:val="20"/>
              </w:rPr>
              <w:t xml:space="preserve">, az utólagos </w:t>
            </w:r>
            <w:proofErr w:type="spellStart"/>
            <w:r w:rsidRPr="00E7756E">
              <w:rPr>
                <w:sz w:val="20"/>
                <w:szCs w:val="20"/>
              </w:rPr>
              <w:t>adómegállapítás</w:t>
            </w:r>
            <w:proofErr w:type="spellEnd"/>
            <w:r w:rsidRPr="00E7756E">
              <w:rPr>
                <w:sz w:val="20"/>
                <w:szCs w:val="20"/>
              </w:rPr>
              <w:t xml:space="preserve">, a soron kívüli </w:t>
            </w:r>
            <w:proofErr w:type="spellStart"/>
            <w:r w:rsidRPr="00E7756E">
              <w:rPr>
                <w:sz w:val="20"/>
                <w:szCs w:val="20"/>
              </w:rPr>
              <w:t>adómegállapítás</w:t>
            </w:r>
            <w:proofErr w:type="spellEnd"/>
            <w:r w:rsidRPr="00E7756E">
              <w:rPr>
                <w:sz w:val="20"/>
                <w:szCs w:val="20"/>
              </w:rPr>
              <w:t>, elévülés</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 xml:space="preserve">A feltételes </w:t>
            </w:r>
            <w:proofErr w:type="spellStart"/>
            <w:r w:rsidRPr="00E7756E">
              <w:rPr>
                <w:sz w:val="20"/>
                <w:szCs w:val="20"/>
              </w:rPr>
              <w:t>adómegállapítás</w:t>
            </w:r>
            <w:proofErr w:type="spellEnd"/>
            <w:r w:rsidRPr="00E7756E">
              <w:rPr>
                <w:sz w:val="20"/>
                <w:szCs w:val="20"/>
              </w:rPr>
              <w:t>, a szokásos piaci ár megállapítása</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Adóbevallás, általános és különös szabályai, az elektronikus adóbevallás, az elektronikus aláírás, az ügyfélkapu, a bevallás ellenjegyzése. A bevallás kijavítása</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lastRenderedPageBreak/>
              <w:t>Az önellenőrzés célja, tartalma, formája, szabályai, feltételei, joghatása. Az önellenőrzési pótlék</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 megfizetése, határidők, esedékesség, elszámolás, befizetés és bevallás összefüggése, a fizetési késedelem következménye. A költségvetési támogatások kifizetésének szabályai</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Adónyilvántartás, a bizonylati rend, a számviteli és adónyilvántartások összefüggése, eltérése Az adózók hatósági nyilvántartási rendszere</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 NAV honlapjának tartalma. Adatszolgáltatási rendszer</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adózók és az adók ellenőrzése, az ellenőrzés célja és tartalma. A kiválasztás, az ellenőr felkészülése az ellenőrzésre</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ellenőrzés fajtái: bevallások utólagos vizsgálata, állami garancia beváltása, egyes kötelezettségek teljesítésére irányuló ellenőrzés, egyes gazdasági események valódiságának vizsgálatára irányuló ellenőrzés</w:t>
            </w:r>
          </w:p>
        </w:tc>
        <w:tc>
          <w:tcPr>
            <w:tcW w:w="851" w:type="dxa"/>
            <w:vAlign w:val="center"/>
          </w:tcPr>
          <w:p w:rsidR="00793D51" w:rsidRPr="00E7756E" w:rsidRDefault="00793D51" w:rsidP="00F5648C">
            <w:pPr>
              <w:jc w:val="center"/>
              <w:rPr>
                <w:sz w:val="20"/>
                <w:szCs w:val="20"/>
              </w:rPr>
            </w:pPr>
          </w:p>
        </w:tc>
        <w:tc>
          <w:tcPr>
            <w:tcW w:w="57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ellenőrzési határidő, a határidő hosszabbítása (kapcsolódó vizsgálat, nemzetközi megkeresés)</w:t>
            </w:r>
          </w:p>
        </w:tc>
        <w:tc>
          <w:tcPr>
            <w:tcW w:w="851" w:type="dxa"/>
            <w:noWrap/>
            <w:vAlign w:val="center"/>
          </w:tcPr>
          <w:p w:rsidR="00793D51" w:rsidRPr="00E7756E" w:rsidRDefault="00793D51" w:rsidP="00F5648C">
            <w:pPr>
              <w:jc w:val="center"/>
              <w:rPr>
                <w:sz w:val="20"/>
                <w:szCs w:val="20"/>
              </w:rPr>
            </w:pPr>
          </w:p>
        </w:tc>
        <w:tc>
          <w:tcPr>
            <w:tcW w:w="57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ellenőrzés megindítása, joghatása, lefolytatása, az adózó jogai, kötelezettségei az ellenőrzés során</w:t>
            </w:r>
          </w:p>
        </w:tc>
        <w:tc>
          <w:tcPr>
            <w:tcW w:w="851" w:type="dxa"/>
            <w:noWrap/>
            <w:vAlign w:val="center"/>
          </w:tcPr>
          <w:p w:rsidR="00793D51" w:rsidRPr="00E7756E" w:rsidRDefault="00793D51" w:rsidP="00F5648C">
            <w:pPr>
              <w:jc w:val="center"/>
              <w:rPr>
                <w:sz w:val="20"/>
                <w:szCs w:val="20"/>
              </w:rPr>
            </w:pPr>
          </w:p>
        </w:tc>
        <w:tc>
          <w:tcPr>
            <w:tcW w:w="57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adóhatóság jogai, kötelezettségei az ellenőrzés során</w:t>
            </w:r>
          </w:p>
        </w:tc>
        <w:tc>
          <w:tcPr>
            <w:tcW w:w="851" w:type="dxa"/>
            <w:noWrap/>
            <w:vAlign w:val="center"/>
          </w:tcPr>
          <w:p w:rsidR="00793D51" w:rsidRPr="00E7756E" w:rsidRDefault="00793D51" w:rsidP="00F5648C">
            <w:pPr>
              <w:jc w:val="center"/>
              <w:rPr>
                <w:sz w:val="20"/>
                <w:szCs w:val="20"/>
              </w:rPr>
            </w:pP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ellenőrzés befejezése, jegyzőkönyv, észrevételek</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ellenőrzés jogkövetkezményei: adóbírság, mulasztási bírság, késedelmi pótlék</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 hatósági eljárás, a hivatalból, az ellenőrzés alapján indult eljárások, a kérelemre indult eljárások esetén, az igazolások, fizetési könnyítések engedélyezése</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eljárás befejezése, az intézkedések joghatása, a határozat, a végzés</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 jogorvoslati fórumrendszer, a fellebbezés, a jogerő, a bírósági felülvizsgálat, a felügyeleti jogkörben tett intézkedés</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528"/>
          <w:jc w:val="center"/>
        </w:trPr>
        <w:tc>
          <w:tcPr>
            <w:tcW w:w="4002" w:type="dxa"/>
            <w:noWrap/>
          </w:tcPr>
          <w:p w:rsidR="00793D51" w:rsidRPr="00E7756E" w:rsidRDefault="00793D51" w:rsidP="00F5648C">
            <w:pPr>
              <w:spacing w:after="20"/>
              <w:jc w:val="both"/>
              <w:rPr>
                <w:sz w:val="20"/>
                <w:szCs w:val="20"/>
              </w:rPr>
            </w:pPr>
            <w:r w:rsidRPr="00E7756E">
              <w:rPr>
                <w:sz w:val="20"/>
                <w:szCs w:val="20"/>
              </w:rPr>
              <w:lastRenderedPageBreak/>
              <w:t>Az adótartozás végrehajtása, a végrehajtás feltételei, szabályai, végrehajtás megkeresésre</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 biztosítási intézkedések, a visszatartási jog gyakorlása, a beszedési megbízás, a foglalás, az ingatlan-végrehajtás, az árverés</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 végrehajtási kifogás, a végrehajtási eljárás felfüggesztése, szünetelése, a végrehajtás költsége. Elévülés</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adóeljárásban alkalmazható jogkövetkezmények, adóbírság, mulasztási bírság, késedelmi pótlék megállapításának feltételei, alkalmazása, számítása</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adóhatóság intézkedései, felhívás a személyazonosság igazolására. Elővezettetés, rendőri intézkedése kezdeményezése, helyszín, jármű átvizsgálása, dolog lefoglalása, helyiség bezárása</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általános forgalmi adó, a személyi jövedelemadó, a társasági és osztalék adó, az egyszerűsített vállalkozási adó, kisvállalati adó, a kisadózó vállalkozások tételes adója, a jövedéki adó, a különadók megállapításának, kimutatásának, elszámolásának, megfizetésének az ellenőrzése</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Társadalombiztosítási járulékok, szociális hozzájárulási adó, egészségügyi hozzájárulás fizetése, ellenőrzése</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 helyi adók és a központi költségvetést megillető adók közötti összefüggés, számviteli elszámolásuk a társaságoknál</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435"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Az illetékek körében a vagyonszerzési illetékek megállapításával, kiszabásával, a behajtással kapcsolatos feladatok, az ellenőrzés lefolytatása, az eljárási illetékek tekintetében a leletezés, az adóhatósági ügyiratkezelés rendszere, a számítógépes adatnyilvántartás, a minősített ügyiratkezelés általános elvei, szabályai, az adatvédelem általános elvei és szabályai</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p>
        </w:tc>
        <w:tc>
          <w:tcPr>
            <w:tcW w:w="916" w:type="dxa"/>
            <w:gridSpan w:val="2"/>
            <w:vAlign w:val="center"/>
          </w:tcPr>
          <w:p w:rsidR="00793D51" w:rsidRPr="00E7756E" w:rsidRDefault="00793D51" w:rsidP="00F5648C">
            <w:pPr>
              <w:jc w:val="center"/>
              <w:rPr>
                <w:sz w:val="20"/>
                <w:szCs w:val="20"/>
              </w:rPr>
            </w:pPr>
          </w:p>
        </w:tc>
        <w:tc>
          <w:tcPr>
            <w:tcW w:w="685" w:type="dxa"/>
            <w:vAlign w:val="center"/>
          </w:tcPr>
          <w:p w:rsidR="00793D51" w:rsidRPr="00E7756E" w:rsidRDefault="00793D51" w:rsidP="00F5648C">
            <w:pPr>
              <w:jc w:val="center"/>
              <w:rPr>
                <w:sz w:val="20"/>
                <w:szCs w:val="20"/>
              </w:rPr>
            </w:pPr>
          </w:p>
        </w:tc>
        <w:tc>
          <w:tcPr>
            <w:tcW w:w="481" w:type="dxa"/>
            <w:vAlign w:val="center"/>
          </w:tcPr>
          <w:p w:rsidR="00793D51" w:rsidRPr="00E7756E" w:rsidRDefault="00793D51" w:rsidP="00F5648C">
            <w:pPr>
              <w:jc w:val="center"/>
              <w:rPr>
                <w:sz w:val="20"/>
                <w:szCs w:val="20"/>
              </w:rPr>
            </w:pPr>
          </w:p>
        </w:tc>
      </w:tr>
      <w:tr w:rsidR="00793D51" w:rsidRPr="00E7756E" w:rsidTr="00F5648C">
        <w:trPr>
          <w:gridAfter w:val="1"/>
          <w:wAfter w:w="19" w:type="dxa"/>
          <w:trHeight w:val="360"/>
          <w:jc w:val="center"/>
        </w:trPr>
        <w:tc>
          <w:tcPr>
            <w:tcW w:w="10413" w:type="dxa"/>
            <w:gridSpan w:val="12"/>
            <w:noWrap/>
            <w:vAlign w:val="center"/>
          </w:tcPr>
          <w:p w:rsidR="00793D51" w:rsidRPr="00E7756E" w:rsidRDefault="00793D51" w:rsidP="00F5648C">
            <w:pPr>
              <w:jc w:val="center"/>
              <w:rPr>
                <w:sz w:val="20"/>
                <w:szCs w:val="20"/>
              </w:rPr>
            </w:pPr>
            <w:r w:rsidRPr="00E7756E">
              <w:rPr>
                <w:sz w:val="20"/>
                <w:szCs w:val="20"/>
              </w:rPr>
              <w:t>SZAKMAI KÉSZSÉGEK </w:t>
            </w:r>
          </w:p>
        </w:tc>
      </w:tr>
      <w:tr w:rsidR="00793D51" w:rsidRPr="00E7756E" w:rsidTr="00F5648C">
        <w:trPr>
          <w:gridAfter w:val="1"/>
          <w:wAfter w:w="19" w:type="dxa"/>
          <w:trHeight w:val="240"/>
          <w:jc w:val="center"/>
        </w:trPr>
        <w:tc>
          <w:tcPr>
            <w:tcW w:w="4002" w:type="dxa"/>
            <w:noWrap/>
          </w:tcPr>
          <w:p w:rsidR="00793D51" w:rsidRPr="00E7756E" w:rsidRDefault="00793D51" w:rsidP="00F5648C">
            <w:pPr>
              <w:spacing w:after="20"/>
              <w:jc w:val="both"/>
              <w:rPr>
                <w:sz w:val="20"/>
                <w:szCs w:val="20"/>
              </w:rPr>
            </w:pPr>
            <w:r w:rsidRPr="00E7756E">
              <w:rPr>
                <w:sz w:val="20"/>
                <w:szCs w:val="20"/>
              </w:rPr>
              <w:t>Olvasott szakmai szöveg megértése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Szakmai kommunikáció</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255"/>
          <w:jc w:val="center"/>
        </w:trPr>
        <w:tc>
          <w:tcPr>
            <w:tcW w:w="4002" w:type="dxa"/>
            <w:noWrap/>
          </w:tcPr>
          <w:p w:rsidR="00793D51" w:rsidRPr="00E7756E" w:rsidRDefault="00793D51" w:rsidP="00F5648C">
            <w:pPr>
              <w:spacing w:after="20"/>
              <w:jc w:val="both"/>
              <w:rPr>
                <w:sz w:val="20"/>
                <w:szCs w:val="20"/>
              </w:rPr>
            </w:pPr>
            <w:r w:rsidRPr="00E7756E">
              <w:rPr>
                <w:sz w:val="20"/>
                <w:szCs w:val="20"/>
              </w:rPr>
              <w:t>Jogszabály alkalmazás készsége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432" w:type="dxa"/>
            <w:gridSpan w:val="13"/>
            <w:noWrap/>
            <w:vAlign w:val="center"/>
          </w:tcPr>
          <w:p w:rsidR="00793D51" w:rsidRPr="00E7756E" w:rsidRDefault="00793D51" w:rsidP="00F5648C">
            <w:pPr>
              <w:jc w:val="center"/>
              <w:rPr>
                <w:b/>
                <w:sz w:val="20"/>
                <w:szCs w:val="20"/>
              </w:rPr>
            </w:pPr>
            <w:r w:rsidRPr="00E7756E">
              <w:rPr>
                <w:sz w:val="20"/>
                <w:szCs w:val="20"/>
              </w:rPr>
              <w:lastRenderedPageBreak/>
              <w:t>SZEMÉLYES KOMPETENCIÁK </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Döntési képesség</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Felelősségtudat</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Precizitás</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Megbízhatóság</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60"/>
          <w:jc w:val="center"/>
        </w:trPr>
        <w:tc>
          <w:tcPr>
            <w:tcW w:w="10413" w:type="dxa"/>
            <w:gridSpan w:val="12"/>
            <w:noWrap/>
            <w:vAlign w:val="center"/>
          </w:tcPr>
          <w:p w:rsidR="00793D51" w:rsidRPr="00E7756E" w:rsidRDefault="00793D51" w:rsidP="00F5648C">
            <w:pPr>
              <w:jc w:val="center"/>
              <w:rPr>
                <w:sz w:val="20"/>
                <w:szCs w:val="20"/>
              </w:rPr>
            </w:pPr>
            <w:r w:rsidRPr="00E7756E">
              <w:rPr>
                <w:sz w:val="20"/>
                <w:szCs w:val="20"/>
              </w:rPr>
              <w:t>TÁRSAS KOMPETENCIÁK </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Konfliktusmegoldó készség</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Kapcsolatteremtő készség</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Határozottság</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Visszacsatolási készség</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60"/>
          <w:jc w:val="center"/>
        </w:trPr>
        <w:tc>
          <w:tcPr>
            <w:tcW w:w="10413" w:type="dxa"/>
            <w:gridSpan w:val="12"/>
            <w:noWrap/>
            <w:vAlign w:val="center"/>
          </w:tcPr>
          <w:p w:rsidR="00793D51" w:rsidRPr="00E7756E" w:rsidRDefault="00793D51" w:rsidP="00F5648C">
            <w:pPr>
              <w:jc w:val="center"/>
              <w:rPr>
                <w:sz w:val="20"/>
                <w:szCs w:val="20"/>
              </w:rPr>
            </w:pPr>
            <w:r w:rsidRPr="00E7756E">
              <w:rPr>
                <w:sz w:val="20"/>
                <w:szCs w:val="20"/>
              </w:rPr>
              <w:t>MÓDSZERKOMPETENCIÁK </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Logikus gondolkodás</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Problémamegoldás, hibaelhárítás</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p>
        </w:tc>
        <w:tc>
          <w:tcPr>
            <w:tcW w:w="435"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gridAfter w:val="1"/>
          <w:wAfter w:w="19" w:type="dxa"/>
          <w:trHeight w:val="300"/>
          <w:jc w:val="center"/>
        </w:trPr>
        <w:tc>
          <w:tcPr>
            <w:tcW w:w="4002" w:type="dxa"/>
            <w:noWrap/>
          </w:tcPr>
          <w:p w:rsidR="00793D51" w:rsidRPr="00E7756E" w:rsidRDefault="00793D51" w:rsidP="00F5648C">
            <w:pPr>
              <w:spacing w:after="20"/>
              <w:jc w:val="both"/>
              <w:rPr>
                <w:sz w:val="20"/>
                <w:szCs w:val="20"/>
              </w:rPr>
            </w:pPr>
            <w:r w:rsidRPr="00E7756E">
              <w:rPr>
                <w:sz w:val="20"/>
                <w:szCs w:val="20"/>
              </w:rPr>
              <w:t>Rendszerező képesség</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57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435" w:type="dxa"/>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785" w:type="dxa"/>
            <w:vAlign w:val="center"/>
          </w:tcPr>
          <w:p w:rsidR="00793D51" w:rsidRPr="00E7756E" w:rsidRDefault="00793D51" w:rsidP="00F5648C">
            <w:pPr>
              <w:jc w:val="center"/>
              <w:rPr>
                <w:sz w:val="20"/>
                <w:szCs w:val="20"/>
              </w:rPr>
            </w:pPr>
            <w:r w:rsidRPr="00E7756E">
              <w:rPr>
                <w:sz w:val="20"/>
                <w:szCs w:val="20"/>
              </w:rPr>
              <w:t>X</w:t>
            </w:r>
          </w:p>
        </w:tc>
        <w:tc>
          <w:tcPr>
            <w:tcW w:w="916" w:type="dxa"/>
            <w:gridSpan w:val="2"/>
            <w:vAlign w:val="center"/>
          </w:tcPr>
          <w:p w:rsidR="00793D51" w:rsidRPr="00E7756E" w:rsidRDefault="00793D51" w:rsidP="00F5648C">
            <w:pPr>
              <w:jc w:val="center"/>
              <w:rPr>
                <w:sz w:val="20"/>
                <w:szCs w:val="20"/>
              </w:rPr>
            </w:pPr>
            <w:r w:rsidRPr="00E7756E">
              <w:rPr>
                <w:sz w:val="20"/>
                <w:szCs w:val="20"/>
              </w:rPr>
              <w:t>X</w:t>
            </w:r>
          </w:p>
        </w:tc>
        <w:tc>
          <w:tcPr>
            <w:tcW w:w="685" w:type="dxa"/>
            <w:vAlign w:val="center"/>
          </w:tcPr>
          <w:p w:rsidR="00793D51" w:rsidRPr="00E7756E" w:rsidRDefault="00793D51" w:rsidP="00F5648C">
            <w:pPr>
              <w:jc w:val="center"/>
              <w:rPr>
                <w:sz w:val="20"/>
                <w:szCs w:val="20"/>
              </w:rPr>
            </w:pPr>
            <w:r w:rsidRPr="00E7756E">
              <w:rPr>
                <w:sz w:val="20"/>
                <w:szCs w:val="20"/>
              </w:rPr>
              <w:t>X</w:t>
            </w:r>
          </w:p>
        </w:tc>
        <w:tc>
          <w:tcPr>
            <w:tcW w:w="481"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ind w:left="-15"/>
        <w:jc w:val="both"/>
        <w:rPr>
          <w:b/>
        </w:rPr>
      </w:pPr>
    </w:p>
    <w:p w:rsidR="00793D51" w:rsidRPr="00E7756E" w:rsidRDefault="00793D51" w:rsidP="00793D51">
      <w:pPr>
        <w:ind w:left="-15"/>
        <w:jc w:val="both"/>
        <w:rPr>
          <w:b/>
        </w:rPr>
      </w:pPr>
    </w:p>
    <w:p w:rsidR="00793D51" w:rsidRPr="00E7756E" w:rsidRDefault="00793D51" w:rsidP="00793D51">
      <w:pPr>
        <w:ind w:left="-15"/>
        <w:jc w:val="both"/>
        <w:rPr>
          <w:b/>
        </w:rPr>
        <w:sectPr w:rsidR="00793D51" w:rsidRPr="00E7756E" w:rsidSect="00844024">
          <w:pgSz w:w="11906" w:h="16838"/>
          <w:pgMar w:top="1417" w:right="1417" w:bottom="1417" w:left="1276" w:header="708" w:footer="708" w:gutter="0"/>
          <w:cols w:space="708"/>
          <w:docGrid w:linePitch="360"/>
        </w:sectPr>
      </w:pPr>
    </w:p>
    <w:p w:rsidR="00793D51" w:rsidRPr="00E7756E" w:rsidRDefault="00793D51" w:rsidP="00793D51">
      <w:pPr>
        <w:ind w:left="-15"/>
        <w:jc w:val="both"/>
        <w:rPr>
          <w:b/>
        </w:rPr>
      </w:pPr>
    </w:p>
    <w:tbl>
      <w:tblPr>
        <w:tblW w:w="104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81"/>
        <w:gridCol w:w="675"/>
        <w:gridCol w:w="673"/>
        <w:gridCol w:w="567"/>
        <w:gridCol w:w="567"/>
        <w:gridCol w:w="567"/>
        <w:gridCol w:w="567"/>
        <w:gridCol w:w="600"/>
        <w:gridCol w:w="567"/>
        <w:gridCol w:w="575"/>
        <w:gridCol w:w="567"/>
        <w:gridCol w:w="476"/>
        <w:gridCol w:w="567"/>
      </w:tblGrid>
      <w:tr w:rsidR="00793D51" w:rsidRPr="00E7756E" w:rsidTr="00F5648C">
        <w:trPr>
          <w:trHeight w:val="570"/>
          <w:tblHeader/>
          <w:jc w:val="center"/>
        </w:trPr>
        <w:tc>
          <w:tcPr>
            <w:tcW w:w="3481" w:type="dxa"/>
            <w:vMerge w:val="restart"/>
            <w:noWrap/>
            <w:vAlign w:val="center"/>
          </w:tcPr>
          <w:p w:rsidR="00793D51" w:rsidRPr="00E7756E" w:rsidRDefault="00793D51" w:rsidP="00F5648C">
            <w:pPr>
              <w:rPr>
                <w:sz w:val="20"/>
                <w:szCs w:val="20"/>
              </w:rPr>
            </w:pPr>
            <w:r w:rsidRPr="00E7756E">
              <w:rPr>
                <w:sz w:val="20"/>
                <w:szCs w:val="20"/>
              </w:rPr>
              <w:t>11513-14 Adóigazgatási feladatok</w:t>
            </w:r>
          </w:p>
        </w:tc>
        <w:tc>
          <w:tcPr>
            <w:tcW w:w="5358" w:type="dxa"/>
            <w:gridSpan w:val="9"/>
            <w:vAlign w:val="center"/>
          </w:tcPr>
          <w:p w:rsidR="00793D51" w:rsidRPr="00E7756E" w:rsidRDefault="00793D51" w:rsidP="00F5648C">
            <w:pPr>
              <w:jc w:val="center"/>
              <w:rPr>
                <w:sz w:val="20"/>
                <w:szCs w:val="20"/>
              </w:rPr>
            </w:pPr>
            <w:r w:rsidRPr="00E7756E">
              <w:rPr>
                <w:sz w:val="20"/>
                <w:szCs w:val="20"/>
              </w:rPr>
              <w:t>Adóismeretek</w:t>
            </w:r>
          </w:p>
        </w:tc>
        <w:tc>
          <w:tcPr>
            <w:tcW w:w="1610" w:type="dxa"/>
            <w:gridSpan w:val="3"/>
            <w:vAlign w:val="center"/>
          </w:tcPr>
          <w:p w:rsidR="00793D51" w:rsidRPr="00E7756E" w:rsidRDefault="00793D51" w:rsidP="00F5648C">
            <w:pPr>
              <w:jc w:val="center"/>
              <w:rPr>
                <w:sz w:val="20"/>
                <w:szCs w:val="20"/>
              </w:rPr>
            </w:pPr>
            <w:r w:rsidRPr="00E7756E">
              <w:rPr>
                <w:sz w:val="20"/>
                <w:szCs w:val="20"/>
              </w:rPr>
              <w:t>Elektronikus adóbevallás-gyakorlat</w:t>
            </w:r>
          </w:p>
        </w:tc>
      </w:tr>
      <w:tr w:rsidR="00793D51" w:rsidRPr="00E7756E" w:rsidTr="00F5648C">
        <w:trPr>
          <w:trHeight w:val="3685"/>
          <w:tblHeader/>
          <w:jc w:val="center"/>
        </w:trPr>
        <w:tc>
          <w:tcPr>
            <w:tcW w:w="3481" w:type="dxa"/>
            <w:vMerge/>
            <w:vAlign w:val="center"/>
          </w:tcPr>
          <w:p w:rsidR="00793D51" w:rsidRPr="00E7756E" w:rsidRDefault="00793D51" w:rsidP="00F5648C">
            <w:pPr>
              <w:rPr>
                <w:sz w:val="20"/>
                <w:szCs w:val="20"/>
              </w:rPr>
            </w:pPr>
          </w:p>
        </w:tc>
        <w:tc>
          <w:tcPr>
            <w:tcW w:w="675" w:type="dxa"/>
            <w:textDirection w:val="btLr"/>
            <w:vAlign w:val="center"/>
          </w:tcPr>
          <w:p w:rsidR="00793D51" w:rsidRPr="00E7756E" w:rsidRDefault="00793D51" w:rsidP="00F5648C">
            <w:pPr>
              <w:ind w:left="117"/>
              <w:rPr>
                <w:sz w:val="20"/>
                <w:szCs w:val="20"/>
              </w:rPr>
            </w:pPr>
            <w:r w:rsidRPr="00E7756E">
              <w:rPr>
                <w:bCs/>
                <w:sz w:val="20"/>
                <w:szCs w:val="20"/>
              </w:rPr>
              <w:t>A közteherviselés alkotmányossági és törvényi szabályai</w:t>
            </w:r>
          </w:p>
        </w:tc>
        <w:tc>
          <w:tcPr>
            <w:tcW w:w="673" w:type="dxa"/>
            <w:textDirection w:val="btLr"/>
            <w:vAlign w:val="center"/>
          </w:tcPr>
          <w:p w:rsidR="00793D51" w:rsidRPr="00E7756E" w:rsidRDefault="00793D51" w:rsidP="00F5648C">
            <w:pPr>
              <w:ind w:left="117"/>
              <w:rPr>
                <w:sz w:val="20"/>
                <w:szCs w:val="20"/>
              </w:rPr>
            </w:pPr>
            <w:r w:rsidRPr="00E7756E">
              <w:rPr>
                <w:bCs/>
                <w:sz w:val="20"/>
                <w:szCs w:val="20"/>
              </w:rPr>
              <w:t>A foglalkoztatásból származó jövedelmek adó- és közterhei</w:t>
            </w:r>
          </w:p>
        </w:tc>
        <w:tc>
          <w:tcPr>
            <w:tcW w:w="567" w:type="dxa"/>
            <w:textDirection w:val="btLr"/>
            <w:vAlign w:val="center"/>
          </w:tcPr>
          <w:p w:rsidR="00793D51" w:rsidRPr="00E7756E" w:rsidRDefault="00793D51" w:rsidP="00F5648C">
            <w:pPr>
              <w:ind w:left="117"/>
              <w:rPr>
                <w:sz w:val="20"/>
                <w:szCs w:val="20"/>
              </w:rPr>
            </w:pPr>
            <w:r w:rsidRPr="00E7756E">
              <w:rPr>
                <w:bCs/>
                <w:sz w:val="20"/>
                <w:szCs w:val="20"/>
              </w:rPr>
              <w:t>Fogyasztáshoz kapcsolt adók: általános forgalmi adó, jövedéki adó</w:t>
            </w:r>
          </w:p>
        </w:tc>
        <w:tc>
          <w:tcPr>
            <w:tcW w:w="567" w:type="dxa"/>
            <w:textDirection w:val="btLr"/>
            <w:vAlign w:val="center"/>
          </w:tcPr>
          <w:p w:rsidR="00793D51" w:rsidRPr="00E7756E" w:rsidRDefault="00793D51" w:rsidP="00F5648C">
            <w:pPr>
              <w:ind w:left="117"/>
              <w:rPr>
                <w:sz w:val="20"/>
                <w:szCs w:val="20"/>
              </w:rPr>
            </w:pPr>
            <w:r w:rsidRPr="00E7756E">
              <w:rPr>
                <w:bCs/>
                <w:sz w:val="20"/>
                <w:szCs w:val="20"/>
              </w:rPr>
              <w:t>Önkormányzatok adókivetési joga, helyi adók</w:t>
            </w:r>
          </w:p>
        </w:tc>
        <w:tc>
          <w:tcPr>
            <w:tcW w:w="567" w:type="dxa"/>
            <w:textDirection w:val="btLr"/>
            <w:vAlign w:val="center"/>
          </w:tcPr>
          <w:p w:rsidR="00793D51" w:rsidRPr="00E7756E" w:rsidRDefault="00793D51" w:rsidP="00F5648C">
            <w:pPr>
              <w:ind w:left="117"/>
              <w:rPr>
                <w:sz w:val="20"/>
                <w:szCs w:val="20"/>
              </w:rPr>
            </w:pPr>
            <w:r w:rsidRPr="00E7756E">
              <w:rPr>
                <w:bCs/>
                <w:sz w:val="20"/>
                <w:szCs w:val="20"/>
              </w:rPr>
              <w:t>EVA, KIVA, KATA</w:t>
            </w:r>
          </w:p>
        </w:tc>
        <w:tc>
          <w:tcPr>
            <w:tcW w:w="567" w:type="dxa"/>
            <w:textDirection w:val="btLr"/>
            <w:vAlign w:val="center"/>
          </w:tcPr>
          <w:p w:rsidR="00793D51" w:rsidRPr="00E7756E" w:rsidRDefault="00793D51" w:rsidP="00F5648C">
            <w:pPr>
              <w:ind w:left="117"/>
              <w:rPr>
                <w:sz w:val="20"/>
                <w:szCs w:val="20"/>
              </w:rPr>
            </w:pPr>
            <w:r w:rsidRPr="00E7756E">
              <w:rPr>
                <w:sz w:val="20"/>
                <w:szCs w:val="20"/>
              </w:rPr>
              <w:t>Társasági adó</w:t>
            </w:r>
          </w:p>
        </w:tc>
        <w:tc>
          <w:tcPr>
            <w:tcW w:w="600" w:type="dxa"/>
            <w:textDirection w:val="btLr"/>
            <w:vAlign w:val="center"/>
          </w:tcPr>
          <w:p w:rsidR="00793D51" w:rsidRPr="00E7756E" w:rsidRDefault="00793D51" w:rsidP="00F5648C">
            <w:pPr>
              <w:ind w:left="117"/>
              <w:rPr>
                <w:sz w:val="20"/>
                <w:szCs w:val="20"/>
              </w:rPr>
            </w:pPr>
            <w:r w:rsidRPr="00E7756E">
              <w:rPr>
                <w:bCs/>
                <w:sz w:val="20"/>
                <w:szCs w:val="20"/>
              </w:rPr>
              <w:t xml:space="preserve">Gépjárműadó és </w:t>
            </w:r>
            <w:proofErr w:type="spellStart"/>
            <w:r w:rsidRPr="00E7756E">
              <w:rPr>
                <w:bCs/>
                <w:sz w:val="20"/>
                <w:szCs w:val="20"/>
              </w:rPr>
              <w:t>cégautóadó</w:t>
            </w:r>
            <w:proofErr w:type="spellEnd"/>
          </w:p>
        </w:tc>
        <w:tc>
          <w:tcPr>
            <w:tcW w:w="567" w:type="dxa"/>
            <w:textDirection w:val="btLr"/>
            <w:vAlign w:val="center"/>
          </w:tcPr>
          <w:p w:rsidR="00793D51" w:rsidRPr="00E7756E" w:rsidRDefault="00793D51" w:rsidP="00F5648C">
            <w:pPr>
              <w:ind w:left="117"/>
              <w:rPr>
                <w:sz w:val="20"/>
                <w:szCs w:val="20"/>
              </w:rPr>
            </w:pPr>
            <w:r w:rsidRPr="00E7756E">
              <w:rPr>
                <w:bCs/>
                <w:sz w:val="20"/>
                <w:szCs w:val="20"/>
              </w:rPr>
              <w:t>Az illetékrendszer</w:t>
            </w:r>
          </w:p>
        </w:tc>
        <w:tc>
          <w:tcPr>
            <w:tcW w:w="575" w:type="dxa"/>
            <w:textDirection w:val="btLr"/>
            <w:vAlign w:val="center"/>
          </w:tcPr>
          <w:p w:rsidR="00793D51" w:rsidRPr="00E7756E" w:rsidRDefault="00793D51" w:rsidP="00F5648C">
            <w:pPr>
              <w:ind w:left="117"/>
              <w:rPr>
                <w:sz w:val="20"/>
                <w:szCs w:val="20"/>
              </w:rPr>
            </w:pPr>
            <w:r w:rsidRPr="00E7756E">
              <w:rPr>
                <w:bCs/>
                <w:sz w:val="20"/>
                <w:szCs w:val="20"/>
              </w:rPr>
              <w:t>Egyéb adók</w:t>
            </w:r>
          </w:p>
        </w:tc>
        <w:tc>
          <w:tcPr>
            <w:tcW w:w="567" w:type="dxa"/>
            <w:textDirection w:val="btLr"/>
            <w:vAlign w:val="center"/>
          </w:tcPr>
          <w:p w:rsidR="00793D51" w:rsidRPr="00E7756E" w:rsidRDefault="00793D51" w:rsidP="00F5648C">
            <w:pPr>
              <w:ind w:left="117"/>
              <w:rPr>
                <w:sz w:val="20"/>
                <w:szCs w:val="20"/>
              </w:rPr>
            </w:pPr>
            <w:r w:rsidRPr="00E7756E">
              <w:rPr>
                <w:sz w:val="20"/>
                <w:szCs w:val="20"/>
              </w:rPr>
              <w:t>Gyakorlati előkészítés</w:t>
            </w:r>
          </w:p>
        </w:tc>
        <w:tc>
          <w:tcPr>
            <w:tcW w:w="476" w:type="dxa"/>
            <w:textDirection w:val="btLr"/>
            <w:vAlign w:val="center"/>
          </w:tcPr>
          <w:p w:rsidR="00793D51" w:rsidRPr="00E7756E" w:rsidRDefault="00793D51" w:rsidP="00F5648C">
            <w:pPr>
              <w:ind w:left="117"/>
              <w:rPr>
                <w:sz w:val="20"/>
                <w:szCs w:val="20"/>
              </w:rPr>
            </w:pPr>
            <w:r w:rsidRPr="00E7756E">
              <w:rPr>
                <w:sz w:val="20"/>
                <w:szCs w:val="20"/>
              </w:rPr>
              <w:t>Elektronikus bevallás gyakorlata</w:t>
            </w:r>
          </w:p>
        </w:tc>
        <w:tc>
          <w:tcPr>
            <w:tcW w:w="567" w:type="dxa"/>
            <w:textDirection w:val="btLr"/>
            <w:vAlign w:val="center"/>
          </w:tcPr>
          <w:p w:rsidR="00793D51" w:rsidRPr="00E7756E" w:rsidRDefault="00793D51" w:rsidP="00F5648C">
            <w:pPr>
              <w:ind w:left="117"/>
              <w:rPr>
                <w:sz w:val="20"/>
                <w:szCs w:val="20"/>
              </w:rPr>
            </w:pPr>
            <w:r w:rsidRPr="00E7756E">
              <w:rPr>
                <w:sz w:val="20"/>
                <w:szCs w:val="20"/>
              </w:rPr>
              <w:t>A bevallások ellenőrzése</w:t>
            </w:r>
          </w:p>
        </w:tc>
      </w:tr>
      <w:tr w:rsidR="00793D51" w:rsidRPr="00E7756E" w:rsidTr="00F5648C">
        <w:trPr>
          <w:trHeight w:val="345"/>
          <w:jc w:val="center"/>
        </w:trPr>
        <w:tc>
          <w:tcPr>
            <w:tcW w:w="8839" w:type="dxa"/>
            <w:gridSpan w:val="10"/>
            <w:noWrap/>
            <w:vAlign w:val="center"/>
          </w:tcPr>
          <w:p w:rsidR="00793D51" w:rsidRPr="00E7756E" w:rsidRDefault="00793D51" w:rsidP="00F5648C">
            <w:pPr>
              <w:jc w:val="center"/>
              <w:rPr>
                <w:sz w:val="20"/>
                <w:szCs w:val="20"/>
              </w:rPr>
            </w:pPr>
            <w:r w:rsidRPr="00E7756E">
              <w:rPr>
                <w:sz w:val="20"/>
                <w:szCs w:val="20"/>
              </w:rPr>
              <w:t>FELADATOK</w:t>
            </w:r>
          </w:p>
        </w:tc>
        <w:tc>
          <w:tcPr>
            <w:tcW w:w="1610" w:type="dxa"/>
            <w:gridSpan w:val="3"/>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 xml:space="preserve">Feladatát az adózás rendjéről szóló törvény és a </w:t>
            </w:r>
            <w:proofErr w:type="spellStart"/>
            <w:r w:rsidRPr="00E7756E">
              <w:rPr>
                <w:sz w:val="20"/>
                <w:szCs w:val="20"/>
              </w:rPr>
              <w:t>Ket</w:t>
            </w:r>
            <w:proofErr w:type="spellEnd"/>
            <w:r w:rsidRPr="00E7756E">
              <w:rPr>
                <w:sz w:val="20"/>
                <w:szCs w:val="20"/>
              </w:rPr>
              <w:t>. hatályos rendelkezéseinek teljes körű ismeretében, arra alapozva látja el</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Napi munkájában érvényesíti az adóelméleti összefüggéseket</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Munkája során érvényt szerez az adózási alapelveknek</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Elősegíti az adózók jogainak érvényesülését, munkaköre szerint számon kéri a kötelezettségek teljesítését</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Átlátja közbevételek fajtáit (adó, vám, díj, illeték, más befizetési kötelezettségek, támogatások), azok helyét, szerepét az államháztartás rendszerében, az adórendszert, a jelenlegi adóstruktúra kialakulását és működését, és a napi gyakorlatban érvényesíti</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Alkalmazza a közigazgatási jogrendszer szabályait, figyelembe veszi a közigazgatási intézményrendszer hierarchiáját</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Átlátja az egyes adóhatóságok feladatát, hatáskörét, illetékességét, működését, szervezetét, egymással való kapcsolatát</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Alkalmazza a közigazgatási eljárás és az adóigazgatás szabályait</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Érvényesíti az adózás és adóztatás gyakorlatában az adózók és adóhatóságok kapcsolatát a bejelentkezéstől a tevékenység folytatásán át az adóalanyiság megszűnéséig</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416"/>
          <w:jc w:val="center"/>
        </w:trPr>
        <w:tc>
          <w:tcPr>
            <w:tcW w:w="3481" w:type="dxa"/>
            <w:noWrap/>
          </w:tcPr>
          <w:p w:rsidR="00793D51" w:rsidRPr="00E7756E" w:rsidRDefault="00793D51" w:rsidP="00F5648C">
            <w:pPr>
              <w:spacing w:after="20"/>
              <w:jc w:val="both"/>
              <w:rPr>
                <w:sz w:val="20"/>
                <w:szCs w:val="20"/>
              </w:rPr>
            </w:pPr>
            <w:r w:rsidRPr="00E7756E">
              <w:rPr>
                <w:sz w:val="20"/>
                <w:szCs w:val="20"/>
              </w:rPr>
              <w:t>Felvilágosítja az ügyfeleket az adózással kapcsolatos kötelezettségekről, segítséget nyújt azok teljesítéséhez, alkalmazza az egyes adózókra vonatkozó, adózónként eltérő eljárási szabályokat</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lastRenderedPageBreak/>
              <w:t>Használja és működteti a különféle információs rendszereket, a hatáskörébe tartozó adatbázisokat</w:t>
            </w:r>
          </w:p>
        </w:tc>
        <w:tc>
          <w:tcPr>
            <w:tcW w:w="675" w:type="dxa"/>
            <w:noWrap/>
            <w:vAlign w:val="center"/>
          </w:tcPr>
          <w:p w:rsidR="00793D51" w:rsidRPr="00E7756E" w:rsidRDefault="00793D51" w:rsidP="00F5648C">
            <w:pPr>
              <w:jc w:val="center"/>
              <w:rPr>
                <w:sz w:val="20"/>
                <w:szCs w:val="20"/>
              </w:rPr>
            </w:pPr>
            <w:r w:rsidRPr="00E7756E">
              <w:rPr>
                <w:sz w:val="20"/>
                <w:szCs w:val="20"/>
              </w:rPr>
              <w:t>X</w:t>
            </w: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Előkészíti a feladatkörébe tartozó hatósági intézkedéseket, közreműködik a hatósági eljárások lefolytatásában, részt vesz a munkaköre szerinti ellenőrzésekben és a végrehajtási eljárásban</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360"/>
          <w:jc w:val="center"/>
        </w:trPr>
        <w:tc>
          <w:tcPr>
            <w:tcW w:w="8839" w:type="dxa"/>
            <w:gridSpan w:val="10"/>
            <w:noWrap/>
            <w:vAlign w:val="center"/>
          </w:tcPr>
          <w:p w:rsidR="00793D51" w:rsidRPr="00E7756E" w:rsidRDefault="00793D51" w:rsidP="00F5648C">
            <w:pPr>
              <w:jc w:val="center"/>
              <w:rPr>
                <w:sz w:val="20"/>
                <w:szCs w:val="20"/>
              </w:rPr>
            </w:pPr>
            <w:r w:rsidRPr="00E7756E">
              <w:rPr>
                <w:sz w:val="20"/>
                <w:szCs w:val="20"/>
              </w:rPr>
              <w:t>SZAKMAI ISMERETEK</w:t>
            </w:r>
          </w:p>
        </w:tc>
        <w:tc>
          <w:tcPr>
            <w:tcW w:w="1610" w:type="dxa"/>
            <w:gridSpan w:val="3"/>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adózás rendjéről szóló törvény alapelvei: megkülönböztetés nélküli eljárás, tájékoztatási kötelezettség, jóhiszemű, és rendeltetésszerű joggyakorlás, mérlegelés és méltányos ügyintézés</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Területi, tárgyi, személyi és időbeli hatály, más eljárási és anyagi jogszabályokkal való kapcsolat, a nemzetközi egyezmények, az anyagi és az eljárási jog időbeli hatályának összefüggése</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adózók jogai, kötelezettségei. A képviselet, az adótitok. A pénzmosással kapcsolatos kötelezettségek</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egyes adóhatóságok szervezeti felépítése, felügyelete, feladatai, hatásköre és illetékessége Az adóhatóságok nemzetközi együttműködése</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adóhatóság jogai, kötelezettségei</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adózás folyamata, bejelentkezés, („egyablakos” bejelentkezési rendszer), bejelentendő adatok, a változások bejelentése</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 nyilvántartásba vétel. Az adóazonosító jel, az adószám, közösségi adószám, csoport azonosító szám, technikai azonosító szám. Az adószám képzése, tartalma, joghatása, felfüggesztése</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lastRenderedPageBreak/>
              <w:t xml:space="preserve">Az </w:t>
            </w:r>
            <w:proofErr w:type="spellStart"/>
            <w:r w:rsidRPr="00E7756E">
              <w:rPr>
                <w:sz w:val="20"/>
                <w:szCs w:val="20"/>
              </w:rPr>
              <w:t>adómegállapítás</w:t>
            </w:r>
            <w:proofErr w:type="spellEnd"/>
            <w:r w:rsidRPr="00E7756E">
              <w:rPr>
                <w:sz w:val="20"/>
                <w:szCs w:val="20"/>
              </w:rPr>
              <w:t xml:space="preserve"> formái, az önadózás szabályai, a személyi jövedelemadó adóhatósági, munkáltatói </w:t>
            </w:r>
            <w:proofErr w:type="spellStart"/>
            <w:r w:rsidRPr="00E7756E">
              <w:rPr>
                <w:sz w:val="20"/>
                <w:szCs w:val="20"/>
              </w:rPr>
              <w:t>adómegállapítása</w:t>
            </w:r>
            <w:proofErr w:type="spellEnd"/>
            <w:r w:rsidRPr="00E7756E">
              <w:rPr>
                <w:sz w:val="20"/>
                <w:szCs w:val="20"/>
              </w:rPr>
              <w:t>, adónyilatkozat, adólevonás, kivetés, kiszabás. Adatszolgáltatás</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 xml:space="preserve">A hatósági </w:t>
            </w:r>
            <w:proofErr w:type="spellStart"/>
            <w:r w:rsidRPr="00E7756E">
              <w:rPr>
                <w:sz w:val="20"/>
                <w:szCs w:val="20"/>
              </w:rPr>
              <w:t>adómegállapítás</w:t>
            </w:r>
            <w:proofErr w:type="spellEnd"/>
            <w:r w:rsidRPr="00E7756E">
              <w:rPr>
                <w:sz w:val="20"/>
                <w:szCs w:val="20"/>
              </w:rPr>
              <w:t xml:space="preserve">, az utólagos </w:t>
            </w:r>
            <w:proofErr w:type="spellStart"/>
            <w:r w:rsidRPr="00E7756E">
              <w:rPr>
                <w:sz w:val="20"/>
                <w:szCs w:val="20"/>
              </w:rPr>
              <w:t>adómegállapítás</w:t>
            </w:r>
            <w:proofErr w:type="spellEnd"/>
            <w:r w:rsidRPr="00E7756E">
              <w:rPr>
                <w:sz w:val="20"/>
                <w:szCs w:val="20"/>
              </w:rPr>
              <w:t xml:space="preserve">, a soron kívüli </w:t>
            </w:r>
            <w:proofErr w:type="spellStart"/>
            <w:r w:rsidRPr="00E7756E">
              <w:rPr>
                <w:sz w:val="20"/>
                <w:szCs w:val="20"/>
              </w:rPr>
              <w:t>adómegállapítás</w:t>
            </w:r>
            <w:proofErr w:type="spellEnd"/>
            <w:r w:rsidRPr="00E7756E">
              <w:rPr>
                <w:sz w:val="20"/>
                <w:szCs w:val="20"/>
              </w:rPr>
              <w:t>, elévülés</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 xml:space="preserve">A feltételes </w:t>
            </w:r>
            <w:proofErr w:type="spellStart"/>
            <w:r w:rsidRPr="00E7756E">
              <w:rPr>
                <w:sz w:val="20"/>
                <w:szCs w:val="20"/>
              </w:rPr>
              <w:t>adómegállapítás</w:t>
            </w:r>
            <w:proofErr w:type="spellEnd"/>
            <w:r w:rsidRPr="00E7756E">
              <w:rPr>
                <w:sz w:val="20"/>
                <w:szCs w:val="20"/>
              </w:rPr>
              <w:t>, a szokásos piaci ár megállapítása</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Adóbevallás, általános és különös szabályai, az elektronikus adóbevallás, az elektronikus aláírás, az ügyfélkapu, a bevallás ellenjegyzése. A bevallás kijavítása</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önellenőrzés célja, tartalma, formája, szabályai, feltételei, joghatása. Az önellenőrzési pótlék</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 megfizetése, határidők, esedékesség, elszámolás, befizetés és bevallás összefüggése, a fizetési késedelem következménye. A költségvetési támogatások kifizetésének szabályai</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Adónyilvántartás, a bizonylati rend, a számviteli és adónyilvántartások összefüggése, eltérése Az adózók hatósági nyilvántartási rendszere</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 NAV honlapjának tartalma. Adatszolgáltatási rendszer</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adózók és az adók ellenőrzése, az ellenőrzés célja és tartalma. A kiválasztás, az ellenőr felkészülése az ellenőrzésre</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ellenőrzés fajtái: bevallások utólagos vizsgálata, állami garancia beváltása, egyes kötelezettségek teljesítésére irányuló ellenőrzés, egyes gazdasági események valódiságának vizsgálatára irányuló ellenőrzés</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lastRenderedPageBreak/>
              <w:t>Az ellenőrzési határidő, a határidő hosszabbítása (kapcsolódó vizsgálat, nemzetközi megkeresés)</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ellenőrzés megindítása, joghatása, lefolytatása, az adózó jogai, kötelezettségei az ellenőrzés során</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adóhatóság jogai, kötelezettségei az ellenőrzés során</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ellenőrzés befejezése, jegyzőkönyv, észrevételek</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ellenőrzés jogkövetkezményei: adóbírság, mulasztási bírság, késedelmi pótlék</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 hatósági eljárás, a hivatalból, az ellenőrzés alapján indult eljárások, a kérelemre indult eljárások esetén, az igazolások, fizetési könnyítések engedélyezése</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eljárás befejezése, az intézkedések joghatása, a határozat, a végzés</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 jogorvoslati fórumrendszer, a fellebbezés, a jogerő, a bírósági felülvizsgálat, a felügyeleti jogkörben tett intézkedés</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adótartozás végrehajtása, a végrehajtás feltételei, szabályai, végrehajtás megkeresésre</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 biztosítási intézkedések, a visszatartási jog gyakorlása, a beszedési megbízás, a foglalás, az ingatlan-végrehajtás, az árverés</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 végrehajtási kifogás, a végrehajtási eljárás felfüggesztése, szünetelése, a végrehajtás költsége. Elévülés</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adóeljárásban alkalmazható jogkövetkezmények, adóbírság, mulasztási bírság, késedelmi pótlék megállapításának feltételei, alkalmazása, számítása</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1408"/>
          <w:jc w:val="center"/>
        </w:trPr>
        <w:tc>
          <w:tcPr>
            <w:tcW w:w="3481" w:type="dxa"/>
            <w:noWrap/>
          </w:tcPr>
          <w:p w:rsidR="00793D51" w:rsidRPr="00E7756E" w:rsidRDefault="00793D51" w:rsidP="00F5648C">
            <w:pPr>
              <w:spacing w:after="20"/>
              <w:jc w:val="both"/>
              <w:rPr>
                <w:sz w:val="20"/>
                <w:szCs w:val="20"/>
              </w:rPr>
            </w:pPr>
            <w:r w:rsidRPr="00E7756E">
              <w:rPr>
                <w:sz w:val="20"/>
                <w:szCs w:val="20"/>
              </w:rPr>
              <w:lastRenderedPageBreak/>
              <w:t>Az adóhatóság intézkedései, felhívás a személyazonosság igazolására. Elővezettetés, rendőri intézkedése kezdeményezése, helyszín, jármű átvizsgálása, dolog lefoglalása, helyiség bezárása</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általános forgalmi adó, a személyi jövedelemadó, a társasági és osztalék adó, az egyszerűsített vállalkozási adó, kisvállalati adó, a kisadózó vállalkozások tételes adója, a jövedéki adó, a különadók megállapításának, kimutatásának, elszámolásának, megfizetésének az ellenőrzése</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Társadalombiztosítási járulékok, szociális hozzájárulási adó, egészségügyi hozzájárulás fizetése, ellenőrzése</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 helyi adók és a központi költségvetést megillető adók közötti összefüggés, számviteli elszámolásuk a társaságoknál</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Az illetékek körében a vagyonszerzési illetékek megállapításával, kiszabásával, a behajtással kapcsolatos feladatok, az ellenőrzés lefolytatása, az eljárási illetékek tekintetében a leletezés, az adóhatósági ügyiratkezelés rendszere, a számítógépes adatnyilvántartás, a minősített ügyiratkezelés általános elvei, szabályai, az adatvédelem általános elvei és szabályai</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600"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7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360"/>
          <w:jc w:val="center"/>
        </w:trPr>
        <w:tc>
          <w:tcPr>
            <w:tcW w:w="10449" w:type="dxa"/>
            <w:gridSpan w:val="13"/>
            <w:noWrap/>
            <w:vAlign w:val="center"/>
          </w:tcPr>
          <w:p w:rsidR="00793D51" w:rsidRPr="00E7756E" w:rsidRDefault="00793D51" w:rsidP="00F5648C">
            <w:pPr>
              <w:jc w:val="center"/>
              <w:rPr>
                <w:sz w:val="20"/>
                <w:szCs w:val="20"/>
              </w:rPr>
            </w:pPr>
            <w:r w:rsidRPr="00E7756E">
              <w:rPr>
                <w:sz w:val="20"/>
                <w:szCs w:val="20"/>
              </w:rPr>
              <w:t>SZAKMAI KÉSZSÉGEK</w:t>
            </w:r>
          </w:p>
        </w:tc>
      </w:tr>
      <w:tr w:rsidR="00793D51" w:rsidRPr="00E7756E" w:rsidTr="00F5648C">
        <w:trPr>
          <w:trHeight w:val="240"/>
          <w:jc w:val="center"/>
        </w:trPr>
        <w:tc>
          <w:tcPr>
            <w:tcW w:w="3481" w:type="dxa"/>
            <w:noWrap/>
          </w:tcPr>
          <w:p w:rsidR="00793D51" w:rsidRPr="00E7756E" w:rsidRDefault="00793D51" w:rsidP="00F5648C">
            <w:pPr>
              <w:spacing w:after="20"/>
              <w:jc w:val="both"/>
              <w:rPr>
                <w:sz w:val="20"/>
                <w:szCs w:val="20"/>
              </w:rPr>
            </w:pPr>
            <w:r w:rsidRPr="00E7756E">
              <w:rPr>
                <w:sz w:val="20"/>
                <w:szCs w:val="20"/>
              </w:rPr>
              <w:t>Olvasott szakmai szöveg megértése</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Szakmai kommunikáció</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481" w:type="dxa"/>
            <w:noWrap/>
          </w:tcPr>
          <w:p w:rsidR="00793D51" w:rsidRPr="00E7756E" w:rsidRDefault="00793D51" w:rsidP="00F5648C">
            <w:pPr>
              <w:spacing w:after="20"/>
              <w:jc w:val="both"/>
              <w:rPr>
                <w:sz w:val="20"/>
                <w:szCs w:val="20"/>
              </w:rPr>
            </w:pPr>
            <w:r w:rsidRPr="00E7756E">
              <w:rPr>
                <w:sz w:val="20"/>
                <w:szCs w:val="20"/>
              </w:rPr>
              <w:t>Jogszabály alkalmazás készsége</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449" w:type="dxa"/>
            <w:gridSpan w:val="13"/>
            <w:noWrap/>
            <w:vAlign w:val="center"/>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Döntési képesség</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Felelősségtudat</w:t>
            </w:r>
          </w:p>
        </w:tc>
        <w:tc>
          <w:tcPr>
            <w:tcW w:w="675" w:type="dxa"/>
            <w:noWrap/>
            <w:vAlign w:val="center"/>
          </w:tcPr>
          <w:p w:rsidR="00793D51" w:rsidRPr="00E7756E" w:rsidRDefault="00793D51" w:rsidP="00F5648C">
            <w:pPr>
              <w:jc w:val="center"/>
              <w:rPr>
                <w:sz w:val="20"/>
                <w:szCs w:val="20"/>
              </w:rPr>
            </w:pPr>
            <w:r w:rsidRPr="00E7756E">
              <w:rPr>
                <w:sz w:val="20"/>
                <w:szCs w:val="20"/>
              </w:rPr>
              <w:t>X</w:t>
            </w: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Precizitás</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lastRenderedPageBreak/>
              <w:t>Megbízhatóság</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449" w:type="dxa"/>
            <w:gridSpan w:val="13"/>
            <w:noWrap/>
            <w:vAlign w:val="center"/>
          </w:tcPr>
          <w:p w:rsidR="00793D51" w:rsidRPr="00E7756E" w:rsidRDefault="00793D51" w:rsidP="00F5648C">
            <w:pPr>
              <w:jc w:val="center"/>
              <w:rPr>
                <w:sz w:val="20"/>
                <w:szCs w:val="20"/>
              </w:rPr>
            </w:pPr>
            <w:r w:rsidRPr="00E7756E">
              <w:rPr>
                <w:sz w:val="20"/>
                <w:szCs w:val="20"/>
              </w:rPr>
              <w:t>TÁRSAS KOMPETENCIÁK</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Konfliktusmegoldó készség</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Kapcsolatteremtő készség</w:t>
            </w:r>
          </w:p>
        </w:tc>
        <w:tc>
          <w:tcPr>
            <w:tcW w:w="675" w:type="dxa"/>
            <w:vAlign w:val="center"/>
          </w:tcPr>
          <w:p w:rsidR="00793D51" w:rsidRPr="00E7756E" w:rsidRDefault="00793D51" w:rsidP="00F5648C">
            <w:pPr>
              <w:jc w:val="center"/>
              <w:rPr>
                <w:sz w:val="20"/>
                <w:szCs w:val="20"/>
              </w:rPr>
            </w:pP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Határozottság</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Visszacsatolási készség</w:t>
            </w:r>
          </w:p>
        </w:tc>
        <w:tc>
          <w:tcPr>
            <w:tcW w:w="675" w:type="dxa"/>
            <w:noWrap/>
            <w:vAlign w:val="center"/>
          </w:tcPr>
          <w:p w:rsidR="00793D51" w:rsidRPr="00E7756E" w:rsidRDefault="00793D51" w:rsidP="00F5648C">
            <w:pPr>
              <w:jc w:val="center"/>
              <w:rPr>
                <w:sz w:val="20"/>
                <w:szCs w:val="20"/>
              </w:rPr>
            </w:pPr>
            <w:r w:rsidRPr="00E7756E">
              <w:rPr>
                <w:sz w:val="20"/>
                <w:szCs w:val="20"/>
              </w:rPr>
              <w:t>X</w:t>
            </w: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449" w:type="dxa"/>
            <w:gridSpan w:val="13"/>
            <w:noWrap/>
            <w:vAlign w:val="center"/>
          </w:tcPr>
          <w:p w:rsidR="00793D51" w:rsidRPr="00E7756E" w:rsidRDefault="00793D51" w:rsidP="00F5648C">
            <w:pPr>
              <w:jc w:val="center"/>
              <w:rPr>
                <w:sz w:val="20"/>
                <w:szCs w:val="20"/>
              </w:rPr>
            </w:pPr>
            <w:r w:rsidRPr="00E7756E">
              <w:rPr>
                <w:sz w:val="20"/>
                <w:szCs w:val="20"/>
              </w:rPr>
              <w:t>MÓDSZERKOMPETENCIÁK</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Logikus gondolkodás</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Problémamegoldás, hibaelhárítás</w:t>
            </w:r>
          </w:p>
        </w:tc>
        <w:tc>
          <w:tcPr>
            <w:tcW w:w="675" w:type="dxa"/>
            <w:noWrap/>
            <w:vAlign w:val="center"/>
          </w:tcPr>
          <w:p w:rsidR="00793D51" w:rsidRPr="00E7756E" w:rsidRDefault="00793D51" w:rsidP="00F5648C">
            <w:pPr>
              <w:jc w:val="center"/>
              <w:rPr>
                <w:sz w:val="20"/>
                <w:szCs w:val="20"/>
              </w:rPr>
            </w:pP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481" w:type="dxa"/>
            <w:noWrap/>
          </w:tcPr>
          <w:p w:rsidR="00793D51" w:rsidRPr="00E7756E" w:rsidRDefault="00793D51" w:rsidP="00F5648C">
            <w:pPr>
              <w:spacing w:after="20"/>
              <w:jc w:val="both"/>
              <w:rPr>
                <w:sz w:val="20"/>
                <w:szCs w:val="20"/>
              </w:rPr>
            </w:pPr>
            <w:r w:rsidRPr="00E7756E">
              <w:rPr>
                <w:sz w:val="20"/>
                <w:szCs w:val="20"/>
              </w:rPr>
              <w:t>Rendszerező képesség</w:t>
            </w:r>
          </w:p>
        </w:tc>
        <w:tc>
          <w:tcPr>
            <w:tcW w:w="675" w:type="dxa"/>
            <w:vAlign w:val="center"/>
          </w:tcPr>
          <w:p w:rsidR="00793D51" w:rsidRPr="00E7756E" w:rsidRDefault="00793D51" w:rsidP="00F5648C">
            <w:pPr>
              <w:jc w:val="center"/>
              <w:rPr>
                <w:sz w:val="20"/>
                <w:szCs w:val="20"/>
              </w:rPr>
            </w:pPr>
            <w:r w:rsidRPr="00E7756E">
              <w:rPr>
                <w:sz w:val="20"/>
                <w:szCs w:val="20"/>
              </w:rPr>
              <w:t>X</w:t>
            </w:r>
          </w:p>
        </w:tc>
        <w:tc>
          <w:tcPr>
            <w:tcW w:w="673"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600"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7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7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ind w:left="-15"/>
        <w:jc w:val="both"/>
        <w:rPr>
          <w:b/>
        </w:rPr>
      </w:pPr>
    </w:p>
    <w:p w:rsidR="00793D51" w:rsidRPr="00E7756E" w:rsidRDefault="00793D51" w:rsidP="00793D51">
      <w:pPr>
        <w:widowControl w:val="0"/>
        <w:tabs>
          <w:tab w:val="right" w:pos="9072"/>
        </w:tabs>
        <w:suppressAutoHyphens/>
        <w:rPr>
          <w:b/>
          <w:bCs/>
          <w:iCs/>
        </w:rPr>
      </w:pPr>
      <w:r w:rsidRPr="00E7756E">
        <w:rPr>
          <w:b/>
        </w:rPr>
        <w:t>15. Adóigazgatási ismeretek tantárgy</w:t>
      </w:r>
      <w:r w:rsidRPr="00E7756E">
        <w:rPr>
          <w:b/>
        </w:rPr>
        <w:tab/>
        <w:t>80 óra</w:t>
      </w:r>
    </w:p>
    <w:p w:rsidR="00793D51" w:rsidRPr="00E7756E" w:rsidRDefault="00793D51" w:rsidP="00793D51">
      <w:pPr>
        <w:widowControl w:val="0"/>
        <w:suppressAutoHyphens/>
        <w:ind w:left="360"/>
        <w:rPr>
          <w:b/>
          <w:bCs/>
          <w:iCs/>
        </w:rPr>
      </w:pPr>
    </w:p>
    <w:p w:rsidR="00793D51" w:rsidRPr="00E7756E" w:rsidRDefault="00793D51" w:rsidP="00793D51">
      <w:pPr>
        <w:widowControl w:val="0"/>
        <w:suppressAutoHyphens/>
        <w:ind w:left="567"/>
        <w:rPr>
          <w:b/>
        </w:rPr>
      </w:pPr>
      <w:r w:rsidRPr="00E7756E">
        <w:rPr>
          <w:b/>
        </w:rPr>
        <w:t>15.1. A tantárgy tanításának célja</w:t>
      </w:r>
    </w:p>
    <w:p w:rsidR="00793D51" w:rsidRPr="00E7756E" w:rsidRDefault="00793D51" w:rsidP="00793D51">
      <w:pPr>
        <w:ind w:left="567"/>
        <w:jc w:val="both"/>
      </w:pPr>
      <w:r w:rsidRPr="00E7756E">
        <w:t>Az adóigazgatás tantárgy tanításának célja, hogy bemutassa az adóügyekre vonatkoztató általános és meghatározott adónemekre vonatkozó közigazgatási, adóigazgatási szabályokat. Az oktatásban résztvevő rendszerszemléletben megismerje, az adózó és az adóhatóságok adóügyi feladatait, jogait és kötelezettségeit, az igazgatási folyamatot, a bizonylatolás rendjét, adatszolgáltatás rendszerét, jogkövetkezményeket, jogorvoslatokat.</w:t>
      </w:r>
    </w:p>
    <w:p w:rsidR="00793D51" w:rsidRPr="00E7756E" w:rsidRDefault="00793D51" w:rsidP="00793D51">
      <w:pPr>
        <w:ind w:left="567"/>
        <w:jc w:val="both"/>
      </w:pPr>
      <w:r w:rsidRPr="00E7756E">
        <w:t>Képes legyen az adóügyi feladatok végrehajtásában felelősen közreműködni, munkájában önellenőrzést és folyamatba épített ellenőrzést gyakorolni.</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rPr>
        <w:t>15.2.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709"/>
        <w:jc w:val="both"/>
        <w:rPr>
          <w:bCs/>
          <w:iCs/>
        </w:rPr>
      </w:pPr>
    </w:p>
    <w:p w:rsidR="00793D51" w:rsidRPr="00E7756E" w:rsidRDefault="00793D51" w:rsidP="00793D51">
      <w:pPr>
        <w:widowControl w:val="0"/>
        <w:suppressAutoHyphens/>
        <w:ind w:left="709"/>
        <w:jc w:val="both"/>
        <w:rPr>
          <w:kern w:val="2"/>
          <w:lang w:eastAsia="hi-IN" w:bidi="hi-IN"/>
        </w:rPr>
      </w:pPr>
      <w:r w:rsidRPr="00E7756E">
        <w:rPr>
          <w:bCs/>
          <w:iCs/>
        </w:rPr>
        <w:t xml:space="preserve">Adózási alapismeretek </w:t>
      </w:r>
      <w:r w:rsidRPr="00E7756E">
        <w:t>tantárgy</w:t>
      </w:r>
    </w:p>
    <w:p w:rsidR="00793D51" w:rsidRPr="00E7756E" w:rsidRDefault="00793D51" w:rsidP="00793D51">
      <w:pPr>
        <w:ind w:left="1134"/>
        <w:rPr>
          <w:bCs/>
          <w:iCs/>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tabs>
          <w:tab w:val="left" w:pos="1134"/>
        </w:tabs>
        <w:ind w:left="1134"/>
        <w:jc w:val="both"/>
        <w:rPr>
          <w:kern w:val="2"/>
          <w:lang w:eastAsia="hi-IN" w:bidi="hi-IN"/>
        </w:rPr>
      </w:pPr>
    </w:p>
    <w:p w:rsidR="00793D51" w:rsidRPr="00E7756E" w:rsidRDefault="00793D51" w:rsidP="00793D51">
      <w:pPr>
        <w:widowControl w:val="0"/>
        <w:suppressAutoHyphens/>
        <w:ind w:left="709"/>
        <w:jc w:val="both"/>
        <w:rPr>
          <w:kern w:val="2"/>
          <w:lang w:eastAsia="hi-IN" w:bidi="hi-IN"/>
        </w:rPr>
      </w:pPr>
      <w:r w:rsidRPr="00E7756E">
        <w:rPr>
          <w:bCs/>
          <w:iCs/>
        </w:rPr>
        <w:t xml:space="preserve">Adózás gyakorlat </w:t>
      </w:r>
      <w:r w:rsidRPr="00E7756E">
        <w:t>tantárgy</w:t>
      </w:r>
    </w:p>
    <w:p w:rsidR="00793D51" w:rsidRPr="00E7756E" w:rsidRDefault="00793D51" w:rsidP="00793D51">
      <w:pPr>
        <w:widowControl w:val="0"/>
        <w:suppressAutoHyphens/>
        <w:ind w:left="1134"/>
        <w:jc w:val="both"/>
        <w:rPr>
          <w:kern w:val="2"/>
          <w:lang w:eastAsia="hi-IN" w:bidi="hi-IN"/>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widowControl w:val="0"/>
        <w:suppressAutoHyphens/>
        <w:ind w:left="709"/>
        <w:jc w:val="both"/>
        <w:rPr>
          <w:bCs/>
          <w:iCs/>
        </w:rPr>
      </w:pPr>
    </w:p>
    <w:p w:rsidR="00793D51" w:rsidRPr="00E7756E" w:rsidRDefault="00793D51" w:rsidP="00793D51">
      <w:pPr>
        <w:widowControl w:val="0"/>
        <w:suppressAutoHyphens/>
        <w:ind w:left="709"/>
        <w:jc w:val="both"/>
        <w:rPr>
          <w:kern w:val="2"/>
          <w:lang w:eastAsia="hi-IN" w:bidi="hi-IN"/>
        </w:rPr>
      </w:pPr>
      <w:r w:rsidRPr="00E7756E">
        <w:rPr>
          <w:bCs/>
          <w:iCs/>
        </w:rPr>
        <w:lastRenderedPageBreak/>
        <w:t xml:space="preserve">Adózási ismeretek </w:t>
      </w:r>
      <w:r w:rsidRPr="00E7756E">
        <w:t>tantárgy</w:t>
      </w:r>
    </w:p>
    <w:p w:rsidR="00793D51" w:rsidRPr="00E7756E" w:rsidRDefault="00793D51" w:rsidP="00793D51">
      <w:pPr>
        <w:ind w:left="1134"/>
        <w:rPr>
          <w:bCs/>
          <w:iCs/>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rPr>
          <w:b/>
          <w:bCs/>
          <w:iCs/>
        </w:rPr>
      </w:pPr>
    </w:p>
    <w:p w:rsidR="00793D51" w:rsidRPr="00E7756E" w:rsidRDefault="00793D51" w:rsidP="00793D51">
      <w:pPr>
        <w:widowControl w:val="0"/>
        <w:suppressAutoHyphens/>
        <w:ind w:left="567"/>
        <w:rPr>
          <w:b/>
          <w:bCs/>
          <w:iCs/>
        </w:rPr>
      </w:pPr>
      <w:r w:rsidRPr="00E7756E">
        <w:rPr>
          <w:b/>
        </w:rPr>
        <w:t>15.3. Témakörök</w:t>
      </w:r>
    </w:p>
    <w:p w:rsidR="00793D51" w:rsidRPr="00E7756E" w:rsidRDefault="00793D51" w:rsidP="00793D51">
      <w:pPr>
        <w:rPr>
          <w:b/>
          <w:bCs/>
          <w:iCs/>
        </w:rPr>
      </w:pPr>
    </w:p>
    <w:p w:rsidR="00793D51" w:rsidRPr="00E7756E" w:rsidRDefault="00793D51" w:rsidP="00793D51">
      <w:pPr>
        <w:tabs>
          <w:tab w:val="right" w:pos="9072"/>
        </w:tabs>
        <w:ind w:left="851" w:right="141"/>
        <w:jc w:val="both"/>
        <w:rPr>
          <w:b/>
        </w:rPr>
      </w:pPr>
      <w:r w:rsidRPr="00E7756E">
        <w:rPr>
          <w:b/>
        </w:rPr>
        <w:t>15.3.1. Adóigazgatás, közigazgatás általános szabályai, összefüggései</w:t>
      </w:r>
      <w:r w:rsidRPr="00E7756E">
        <w:rPr>
          <w:b/>
        </w:rPr>
        <w:tab/>
        <w:t xml:space="preserve"> </w:t>
      </w:r>
      <w:r w:rsidRPr="00E7756E">
        <w:rPr>
          <w:b/>
          <w:i/>
        </w:rPr>
        <w:t>8 óra</w:t>
      </w:r>
      <w:r w:rsidRPr="00E7756E">
        <w:rPr>
          <w:b/>
        </w:rPr>
        <w:t xml:space="preserve">  </w:t>
      </w:r>
    </w:p>
    <w:p w:rsidR="00793D51" w:rsidRPr="00E7756E" w:rsidRDefault="00793D51" w:rsidP="00793D51">
      <w:pPr>
        <w:tabs>
          <w:tab w:val="right" w:pos="9072"/>
        </w:tabs>
        <w:ind w:left="851"/>
        <w:jc w:val="both"/>
      </w:pPr>
      <w:r w:rsidRPr="00E7756E">
        <w:t>Közigazgatás, adóigazgatás célja, szabályozása. Az adózás rendjéről és a közigazgatási hatósági eljárás és szolgáltatás általános szabályairól szóló törvény szerkezete, összefüggései, adóügyi kivételek és sajátosságok a közigazgatási eljárás általános szabályainak alkalmazásában</w:t>
      </w:r>
    </w:p>
    <w:p w:rsidR="00793D51" w:rsidRPr="00E7756E" w:rsidRDefault="00793D51" w:rsidP="00793D51">
      <w:pPr>
        <w:tabs>
          <w:tab w:val="right" w:pos="9072"/>
        </w:tabs>
        <w:ind w:left="851"/>
        <w:jc w:val="both"/>
      </w:pPr>
      <w:r w:rsidRPr="00E7756E">
        <w:t>Az adóztatás alapelvei</w:t>
      </w:r>
    </w:p>
    <w:p w:rsidR="00793D51" w:rsidRPr="00E7756E" w:rsidRDefault="00793D51" w:rsidP="00793D51">
      <w:pPr>
        <w:tabs>
          <w:tab w:val="right" w:pos="9072"/>
        </w:tabs>
        <w:ind w:left="851"/>
        <w:jc w:val="both"/>
      </w:pPr>
      <w:r w:rsidRPr="00E7756E">
        <w:t xml:space="preserve">Adótitok </w:t>
      </w:r>
    </w:p>
    <w:p w:rsidR="00793D51" w:rsidRPr="00E7756E" w:rsidRDefault="00793D51" w:rsidP="00793D51">
      <w:pPr>
        <w:tabs>
          <w:tab w:val="right" w:pos="9072"/>
        </w:tabs>
        <w:ind w:left="851"/>
        <w:jc w:val="both"/>
      </w:pPr>
      <w:r w:rsidRPr="00E7756E">
        <w:t>A közigazgatás intézményrendszere, feladat-, felelősség-, hatáskör megosztása</w:t>
      </w:r>
    </w:p>
    <w:p w:rsidR="00793D51" w:rsidRPr="00E7756E" w:rsidRDefault="00793D51" w:rsidP="00793D51">
      <w:pPr>
        <w:tabs>
          <w:tab w:val="right" w:pos="9072"/>
        </w:tabs>
        <w:ind w:left="851"/>
        <w:jc w:val="both"/>
      </w:pPr>
    </w:p>
    <w:p w:rsidR="00793D51" w:rsidRPr="00E7756E" w:rsidRDefault="00793D51" w:rsidP="00793D51">
      <w:pPr>
        <w:tabs>
          <w:tab w:val="right" w:pos="9072"/>
        </w:tabs>
        <w:ind w:left="851"/>
        <w:jc w:val="both"/>
        <w:rPr>
          <w:b/>
        </w:rPr>
      </w:pPr>
      <w:r w:rsidRPr="00E7756E">
        <w:rPr>
          <w:b/>
        </w:rPr>
        <w:t>15.3.2. Adózó és adóhatóság</w:t>
      </w:r>
      <w:r w:rsidRPr="00E7756E">
        <w:rPr>
          <w:b/>
        </w:rPr>
        <w:tab/>
      </w:r>
      <w:r w:rsidRPr="00E7756E">
        <w:rPr>
          <w:b/>
          <w:i/>
        </w:rPr>
        <w:t>12 óra</w:t>
      </w:r>
    </w:p>
    <w:p w:rsidR="00793D51" w:rsidRPr="00E7756E" w:rsidRDefault="00793D51" w:rsidP="00793D51">
      <w:pPr>
        <w:pStyle w:val="Szvegtrzs"/>
        <w:tabs>
          <w:tab w:val="right" w:pos="9072"/>
        </w:tabs>
        <w:spacing w:after="0"/>
        <w:ind w:left="851"/>
        <w:jc w:val="both"/>
      </w:pPr>
      <w:r w:rsidRPr="00E7756E">
        <w:t>Az adózó fogalma, képviselete</w:t>
      </w:r>
    </w:p>
    <w:p w:rsidR="00793D51" w:rsidRPr="00E7756E" w:rsidRDefault="00793D51" w:rsidP="00793D51">
      <w:pPr>
        <w:pStyle w:val="Szvegtrzs"/>
        <w:tabs>
          <w:tab w:val="right" w:pos="9072"/>
        </w:tabs>
        <w:spacing w:after="0"/>
        <w:ind w:left="851"/>
        <w:jc w:val="both"/>
      </w:pPr>
      <w:r w:rsidRPr="00E7756E">
        <w:t>Az adózó adókötelezettségei, jogai</w:t>
      </w:r>
    </w:p>
    <w:p w:rsidR="00793D51" w:rsidRPr="00E7756E" w:rsidRDefault="00793D51" w:rsidP="00793D51">
      <w:pPr>
        <w:pStyle w:val="Szvegtrzs"/>
        <w:tabs>
          <w:tab w:val="right" w:pos="9072"/>
        </w:tabs>
        <w:spacing w:after="0"/>
        <w:ind w:left="851"/>
        <w:jc w:val="both"/>
      </w:pPr>
      <w:r w:rsidRPr="00E7756E">
        <w:t>Adóhatóságok: állami adóhatóság, vámhatóság és az önkormányzat jegyzője</w:t>
      </w:r>
    </w:p>
    <w:p w:rsidR="00793D51" w:rsidRPr="00E7756E" w:rsidRDefault="00793D51" w:rsidP="00793D51">
      <w:pPr>
        <w:pStyle w:val="Szvegtrzs"/>
        <w:tabs>
          <w:tab w:val="right" w:pos="9072"/>
        </w:tabs>
        <w:spacing w:after="0"/>
        <w:ind w:left="851"/>
        <w:jc w:val="both"/>
      </w:pPr>
      <w:r w:rsidRPr="00E7756E">
        <w:t>Az állami– és vámhatóság (NAV) jogállása, helye az államigazgatás rendszerében, célja, szervezete, hatásköre, illetékessége</w:t>
      </w:r>
    </w:p>
    <w:p w:rsidR="00793D51" w:rsidRPr="00E7756E" w:rsidRDefault="00793D51" w:rsidP="00793D51">
      <w:pPr>
        <w:tabs>
          <w:tab w:val="right" w:pos="9072"/>
        </w:tabs>
        <w:ind w:left="851"/>
        <w:jc w:val="both"/>
      </w:pPr>
      <w:r w:rsidRPr="00E7756E">
        <w:t>Tájékoztatási kötelezettség, a NAV honlapja</w:t>
      </w:r>
    </w:p>
    <w:p w:rsidR="00793D51" w:rsidRPr="00E7756E" w:rsidRDefault="00793D51" w:rsidP="00793D51">
      <w:pPr>
        <w:tabs>
          <w:tab w:val="right" w:pos="9072"/>
        </w:tabs>
        <w:ind w:left="851"/>
        <w:jc w:val="both"/>
      </w:pPr>
      <w:r w:rsidRPr="00E7756E">
        <w:t>Pénzmosással kapcsolatos kötelezettségek</w:t>
      </w:r>
    </w:p>
    <w:p w:rsidR="00793D51" w:rsidRPr="00E7756E" w:rsidRDefault="00793D51" w:rsidP="00793D51">
      <w:pPr>
        <w:tabs>
          <w:tab w:val="right" w:pos="9072"/>
        </w:tabs>
        <w:ind w:left="851"/>
        <w:jc w:val="both"/>
      </w:pPr>
      <w:r w:rsidRPr="00E7756E">
        <w:t>Adónyilvántartás, adatszolgáltatás</w:t>
      </w:r>
    </w:p>
    <w:p w:rsidR="00793D51" w:rsidRPr="00E7756E" w:rsidRDefault="00793D51" w:rsidP="00793D51">
      <w:pPr>
        <w:tabs>
          <w:tab w:val="right" w:pos="9072"/>
        </w:tabs>
        <w:ind w:left="851"/>
        <w:jc w:val="both"/>
      </w:pPr>
      <w:r w:rsidRPr="00E7756E">
        <w:t>Nyomtatványok, elektronikus űrlapok, adóügyek elektronikus intézése</w:t>
      </w:r>
    </w:p>
    <w:p w:rsidR="00793D51" w:rsidRPr="00E7756E" w:rsidRDefault="00793D51" w:rsidP="00793D51">
      <w:pPr>
        <w:tabs>
          <w:tab w:val="right" w:pos="9072"/>
        </w:tabs>
        <w:ind w:left="851"/>
        <w:jc w:val="both"/>
      </w:pPr>
      <w:r w:rsidRPr="00E7756E">
        <w:t>Az állami adóhatóság által vezetett közhiteles hatósági nyilvántartások</w:t>
      </w:r>
    </w:p>
    <w:p w:rsidR="00793D51" w:rsidRPr="00E7756E" w:rsidRDefault="00793D51" w:rsidP="00793D51">
      <w:pPr>
        <w:pStyle w:val="Szvegtrzs"/>
        <w:tabs>
          <w:tab w:val="right" w:pos="9072"/>
        </w:tabs>
        <w:spacing w:after="0"/>
        <w:ind w:left="851"/>
        <w:jc w:val="both"/>
      </w:pPr>
      <w:r w:rsidRPr="00E7756E">
        <w:t>Az önkormányzati adóhatóság hatásköre, illetékessége</w:t>
      </w:r>
    </w:p>
    <w:p w:rsidR="00793D51" w:rsidRPr="00E7756E" w:rsidRDefault="00793D51" w:rsidP="00793D51">
      <w:pPr>
        <w:pStyle w:val="Szvegtrzs"/>
        <w:tabs>
          <w:tab w:val="right" w:pos="9072"/>
        </w:tabs>
        <w:spacing w:after="0"/>
        <w:ind w:left="851"/>
        <w:jc w:val="both"/>
      </w:pPr>
      <w:r w:rsidRPr="00E7756E">
        <w:t xml:space="preserve">Az adóhatóságok együttműködése </w:t>
      </w:r>
    </w:p>
    <w:p w:rsidR="00793D51" w:rsidRPr="00E7756E" w:rsidRDefault="00793D51" w:rsidP="00793D51">
      <w:pPr>
        <w:tabs>
          <w:tab w:val="right" w:pos="9072"/>
        </w:tabs>
        <w:ind w:left="851"/>
        <w:jc w:val="both"/>
      </w:pPr>
      <w:r w:rsidRPr="00E7756E">
        <w:t>Együttműködés a Magyar Államkincstárral, a közhatalmi, közigazgatási szervekkel</w:t>
      </w:r>
    </w:p>
    <w:p w:rsidR="00793D51" w:rsidRPr="00E7756E" w:rsidRDefault="00793D51" w:rsidP="00793D51">
      <w:pPr>
        <w:tabs>
          <w:tab w:val="right" w:pos="9072"/>
        </w:tabs>
        <w:ind w:left="851"/>
        <w:jc w:val="both"/>
      </w:pPr>
      <w:r w:rsidRPr="00E7756E">
        <w:t>A Kincstár tájékoztatás rendszere a bevezetett helyi adókról</w:t>
      </w:r>
    </w:p>
    <w:p w:rsidR="00793D51" w:rsidRPr="00E7756E" w:rsidRDefault="00793D51" w:rsidP="00793D51">
      <w:pPr>
        <w:tabs>
          <w:tab w:val="right" w:pos="9072"/>
        </w:tabs>
        <w:ind w:left="851"/>
        <w:jc w:val="both"/>
      </w:pPr>
      <w:r w:rsidRPr="00E7756E">
        <w:t>Az adóhatóságok felügyelete, a felügyeleti jogkör gyakorlása</w:t>
      </w:r>
    </w:p>
    <w:p w:rsidR="00793D51" w:rsidRPr="00E7756E" w:rsidRDefault="00793D51" w:rsidP="00793D51">
      <w:pPr>
        <w:pStyle w:val="Szvegtrzs"/>
        <w:tabs>
          <w:tab w:val="right" w:pos="9072"/>
        </w:tabs>
        <w:spacing w:after="0"/>
        <w:ind w:left="851"/>
        <w:jc w:val="both"/>
      </w:pPr>
    </w:p>
    <w:p w:rsidR="00793D51" w:rsidRPr="00E7756E" w:rsidRDefault="00793D51" w:rsidP="00793D51">
      <w:pPr>
        <w:tabs>
          <w:tab w:val="right" w:pos="9072"/>
        </w:tabs>
        <w:ind w:left="851"/>
        <w:jc w:val="both"/>
      </w:pPr>
      <w:r w:rsidRPr="00E7756E">
        <w:rPr>
          <w:b/>
        </w:rPr>
        <w:t xml:space="preserve">15.3.3. </w:t>
      </w:r>
      <w:r w:rsidRPr="00E7756E">
        <w:rPr>
          <w:b/>
          <w:bCs/>
        </w:rPr>
        <w:t>Bejelentés</w:t>
      </w:r>
      <w:r w:rsidRPr="00E7756E">
        <w:rPr>
          <w:b/>
        </w:rPr>
        <w:t xml:space="preserve">, az </w:t>
      </w:r>
      <w:proofErr w:type="spellStart"/>
      <w:r w:rsidRPr="00E7756E">
        <w:rPr>
          <w:b/>
        </w:rPr>
        <w:t>adómegállapítás</w:t>
      </w:r>
      <w:proofErr w:type="spellEnd"/>
      <w:r w:rsidRPr="00E7756E">
        <w:rPr>
          <w:b/>
        </w:rPr>
        <w:t xml:space="preserve"> formái </w:t>
      </w:r>
      <w:r w:rsidRPr="00E7756E">
        <w:rPr>
          <w:b/>
        </w:rPr>
        <w:tab/>
      </w:r>
      <w:r w:rsidRPr="00E7756E">
        <w:rPr>
          <w:b/>
          <w:i/>
        </w:rPr>
        <w:t>17 óra</w:t>
      </w:r>
    </w:p>
    <w:p w:rsidR="00793D51" w:rsidRPr="00E7756E" w:rsidRDefault="00793D51" w:rsidP="00793D51">
      <w:pPr>
        <w:tabs>
          <w:tab w:val="right" w:pos="9072"/>
        </w:tabs>
        <w:ind w:left="851"/>
        <w:jc w:val="both"/>
        <w:rPr>
          <w:bCs/>
        </w:rPr>
      </w:pPr>
      <w:r w:rsidRPr="00E7756E">
        <w:rPr>
          <w:bCs/>
        </w:rPr>
        <w:t xml:space="preserve">Az adó-, vám és illetékkötelezettség bejelentés általános szabályai, az adóazonosító, az adószám, vámazonosító szám megállapítása </w:t>
      </w:r>
    </w:p>
    <w:p w:rsidR="00793D51" w:rsidRPr="00E7756E" w:rsidRDefault="00793D51" w:rsidP="00793D51">
      <w:pPr>
        <w:tabs>
          <w:tab w:val="right" w:pos="9072"/>
        </w:tabs>
        <w:ind w:left="851"/>
        <w:jc w:val="both"/>
        <w:rPr>
          <w:bCs/>
        </w:rPr>
      </w:pPr>
      <w:r w:rsidRPr="00E7756E">
        <w:rPr>
          <w:bCs/>
        </w:rPr>
        <w:t>A Magyar Államkincstár által nyilvántartott törzskönyvi jogi személyek (központi költségvetési szerv, egyéb) bejelentési kötelezettsége, a jogi személy, a Kincstár és az adóhatóság együttműködése az adószám megállapítása érdekében</w:t>
      </w:r>
    </w:p>
    <w:p w:rsidR="00793D51" w:rsidRPr="00E7756E" w:rsidRDefault="00793D51" w:rsidP="00793D51">
      <w:pPr>
        <w:tabs>
          <w:tab w:val="right" w:pos="9072"/>
        </w:tabs>
        <w:ind w:left="851"/>
        <w:jc w:val="both"/>
        <w:rPr>
          <w:bCs/>
        </w:rPr>
      </w:pPr>
      <w:r w:rsidRPr="00E7756E">
        <w:rPr>
          <w:bCs/>
        </w:rPr>
        <w:t>Illetékkötelezettség bejelentése</w:t>
      </w:r>
    </w:p>
    <w:p w:rsidR="00793D51" w:rsidRPr="00E7756E" w:rsidRDefault="00793D51" w:rsidP="00793D51">
      <w:pPr>
        <w:tabs>
          <w:tab w:val="right" w:pos="9072"/>
        </w:tabs>
        <w:ind w:left="851"/>
        <w:jc w:val="both"/>
        <w:rPr>
          <w:bCs/>
        </w:rPr>
      </w:pPr>
      <w:r w:rsidRPr="00E7756E">
        <w:rPr>
          <w:bCs/>
        </w:rPr>
        <w:t>Adókötelezettség bejelentése az önkormányzati adóhatósághoz</w:t>
      </w:r>
    </w:p>
    <w:p w:rsidR="00793D51" w:rsidRPr="00E7756E" w:rsidRDefault="00793D51" w:rsidP="00793D51">
      <w:pPr>
        <w:tabs>
          <w:tab w:val="right" w:pos="9072"/>
        </w:tabs>
        <w:ind w:left="851"/>
        <w:jc w:val="both"/>
        <w:rPr>
          <w:bCs/>
        </w:rPr>
      </w:pPr>
      <w:r w:rsidRPr="00E7756E">
        <w:rPr>
          <w:bCs/>
        </w:rPr>
        <w:t>„Egyablakos” bejelentkezési rendszer, elektronikus aláírás, ügyfélkapu</w:t>
      </w:r>
    </w:p>
    <w:p w:rsidR="00793D51" w:rsidRPr="00E7756E" w:rsidRDefault="00793D51" w:rsidP="00793D51">
      <w:pPr>
        <w:tabs>
          <w:tab w:val="right" w:pos="9072"/>
        </w:tabs>
        <w:ind w:left="851"/>
        <w:jc w:val="both"/>
        <w:rPr>
          <w:bCs/>
        </w:rPr>
      </w:pPr>
      <w:r w:rsidRPr="00E7756E">
        <w:rPr>
          <w:bCs/>
        </w:rPr>
        <w:t>Az adózó nyilvántartásba vétele, változás-bejelentési kötelezettség.</w:t>
      </w:r>
    </w:p>
    <w:p w:rsidR="00793D51" w:rsidRPr="00E7756E" w:rsidRDefault="00793D51" w:rsidP="00793D51">
      <w:pPr>
        <w:tabs>
          <w:tab w:val="right" w:pos="9072"/>
        </w:tabs>
        <w:ind w:left="851"/>
        <w:jc w:val="both"/>
        <w:rPr>
          <w:bCs/>
        </w:rPr>
      </w:pPr>
      <w:r w:rsidRPr="00E7756E">
        <w:rPr>
          <w:bCs/>
        </w:rPr>
        <w:t>Az adószám felfüggesztése, törlése. Az adóregisztrációs eljárás, fokozott adóhatósági felügyelet</w:t>
      </w:r>
    </w:p>
    <w:p w:rsidR="00793D51" w:rsidRPr="00E7756E" w:rsidRDefault="00793D51" w:rsidP="00793D51">
      <w:pPr>
        <w:tabs>
          <w:tab w:val="right" w:pos="9072"/>
        </w:tabs>
        <w:ind w:left="851"/>
        <w:jc w:val="both"/>
        <w:rPr>
          <w:bCs/>
        </w:rPr>
      </w:pPr>
      <w:r w:rsidRPr="00E7756E">
        <w:rPr>
          <w:bCs/>
        </w:rPr>
        <w:t xml:space="preserve">Az </w:t>
      </w:r>
      <w:proofErr w:type="spellStart"/>
      <w:r w:rsidRPr="00E7756E">
        <w:rPr>
          <w:bCs/>
        </w:rPr>
        <w:t>adómegállapítás</w:t>
      </w:r>
      <w:proofErr w:type="spellEnd"/>
      <w:r w:rsidRPr="00E7756E">
        <w:rPr>
          <w:bCs/>
        </w:rPr>
        <w:t xml:space="preserve"> formái és szabályai: önadózás, adólevonás, adóhatósági</w:t>
      </w:r>
    </w:p>
    <w:p w:rsidR="00793D51" w:rsidRPr="00E7756E" w:rsidRDefault="00793D51" w:rsidP="00793D51">
      <w:pPr>
        <w:tabs>
          <w:tab w:val="right" w:pos="9072"/>
        </w:tabs>
        <w:ind w:left="851"/>
        <w:jc w:val="both"/>
        <w:rPr>
          <w:bCs/>
        </w:rPr>
      </w:pPr>
      <w:proofErr w:type="spellStart"/>
      <w:r w:rsidRPr="00E7756E">
        <w:rPr>
          <w:bCs/>
        </w:rPr>
        <w:t>adómegállapítás</w:t>
      </w:r>
      <w:proofErr w:type="spellEnd"/>
      <w:r w:rsidRPr="00E7756E">
        <w:rPr>
          <w:bCs/>
        </w:rPr>
        <w:t xml:space="preserve">: kivetés, kiszabás, utólagos </w:t>
      </w:r>
      <w:proofErr w:type="spellStart"/>
      <w:r w:rsidRPr="00E7756E">
        <w:rPr>
          <w:bCs/>
        </w:rPr>
        <w:t>adómegállapítás</w:t>
      </w:r>
      <w:proofErr w:type="spellEnd"/>
    </w:p>
    <w:p w:rsidR="00793D51" w:rsidRPr="00E7756E" w:rsidRDefault="00793D51" w:rsidP="00793D51">
      <w:pPr>
        <w:tabs>
          <w:tab w:val="right" w:pos="9072"/>
        </w:tabs>
        <w:ind w:left="851"/>
        <w:jc w:val="both"/>
        <w:rPr>
          <w:bCs/>
        </w:rPr>
      </w:pPr>
      <w:r w:rsidRPr="00E7756E">
        <w:rPr>
          <w:bCs/>
        </w:rPr>
        <w:t xml:space="preserve">Az adó soron kívüli megállapítása, feltételes </w:t>
      </w:r>
      <w:proofErr w:type="spellStart"/>
      <w:r w:rsidRPr="00E7756E">
        <w:rPr>
          <w:bCs/>
        </w:rPr>
        <w:t>adómegállapítás</w:t>
      </w:r>
      <w:proofErr w:type="spellEnd"/>
      <w:r w:rsidRPr="00E7756E">
        <w:rPr>
          <w:bCs/>
        </w:rPr>
        <w:t xml:space="preserve"> a módszer alkalmazhatóságának szabályai, szokásos piaci ár megállapítása</w:t>
      </w:r>
    </w:p>
    <w:p w:rsidR="00793D51" w:rsidRPr="00E7756E" w:rsidRDefault="00793D51" w:rsidP="00793D51">
      <w:pPr>
        <w:tabs>
          <w:tab w:val="right" w:pos="9072"/>
        </w:tabs>
        <w:ind w:left="851"/>
        <w:jc w:val="both"/>
        <w:rPr>
          <w:bCs/>
        </w:rPr>
      </w:pPr>
      <w:r w:rsidRPr="00E7756E">
        <w:rPr>
          <w:bCs/>
        </w:rPr>
        <w:t xml:space="preserve">Munkáltatói </w:t>
      </w:r>
      <w:proofErr w:type="spellStart"/>
      <w:r w:rsidRPr="00E7756E">
        <w:rPr>
          <w:bCs/>
        </w:rPr>
        <w:t>adómegállapításnál</w:t>
      </w:r>
      <w:proofErr w:type="spellEnd"/>
      <w:r w:rsidRPr="00E7756E">
        <w:rPr>
          <w:bCs/>
        </w:rPr>
        <w:t xml:space="preserve"> az adó-és járulékkülönbözet elszámolása</w:t>
      </w:r>
    </w:p>
    <w:p w:rsidR="00793D51" w:rsidRDefault="00793D51" w:rsidP="00793D51">
      <w:pPr>
        <w:tabs>
          <w:tab w:val="right" w:pos="9072"/>
        </w:tabs>
        <w:ind w:left="851"/>
        <w:jc w:val="both"/>
      </w:pPr>
    </w:p>
    <w:p w:rsidR="00793D51" w:rsidRPr="00E7756E" w:rsidRDefault="00793D51" w:rsidP="00793D51">
      <w:pPr>
        <w:tabs>
          <w:tab w:val="right" w:pos="9072"/>
        </w:tabs>
        <w:ind w:left="851"/>
        <w:jc w:val="both"/>
      </w:pPr>
    </w:p>
    <w:p w:rsidR="00793D51" w:rsidRPr="00E7756E" w:rsidRDefault="00793D51" w:rsidP="00793D51">
      <w:pPr>
        <w:tabs>
          <w:tab w:val="right" w:pos="9072"/>
        </w:tabs>
        <w:ind w:left="851"/>
        <w:jc w:val="both"/>
      </w:pPr>
      <w:r w:rsidRPr="00E7756E">
        <w:rPr>
          <w:b/>
        </w:rPr>
        <w:lastRenderedPageBreak/>
        <w:t>15.3.4. Adóbevallás, adóbefizetés</w:t>
      </w:r>
      <w:r w:rsidRPr="00E7756E">
        <w:rPr>
          <w:b/>
        </w:rPr>
        <w:tab/>
      </w:r>
      <w:r w:rsidRPr="00E7756E">
        <w:rPr>
          <w:b/>
          <w:i/>
        </w:rPr>
        <w:t>12 óra</w:t>
      </w:r>
    </w:p>
    <w:p w:rsidR="00793D51" w:rsidRPr="00E7756E" w:rsidRDefault="00793D51" w:rsidP="00793D51">
      <w:pPr>
        <w:tabs>
          <w:tab w:val="right" w:pos="9072"/>
        </w:tabs>
        <w:ind w:left="851"/>
        <w:jc w:val="both"/>
        <w:rPr>
          <w:bCs/>
        </w:rPr>
      </w:pPr>
      <w:r w:rsidRPr="00E7756E">
        <w:rPr>
          <w:bCs/>
        </w:rPr>
        <w:t>Az adóbevallás célja, módja. Dokumentuma, határidők</w:t>
      </w:r>
    </w:p>
    <w:p w:rsidR="00793D51" w:rsidRPr="00E7756E" w:rsidRDefault="00793D51" w:rsidP="00793D51">
      <w:pPr>
        <w:tabs>
          <w:tab w:val="right" w:pos="9072"/>
        </w:tabs>
        <w:ind w:left="851"/>
        <w:jc w:val="both"/>
        <w:rPr>
          <w:bCs/>
        </w:rPr>
      </w:pPr>
      <w:r w:rsidRPr="00E7756E">
        <w:rPr>
          <w:bCs/>
        </w:rPr>
        <w:t>Az adóbevallás és adófizetés összefüggései</w:t>
      </w:r>
    </w:p>
    <w:p w:rsidR="00793D51" w:rsidRPr="00E7756E" w:rsidRDefault="00793D51" w:rsidP="00793D51">
      <w:pPr>
        <w:tabs>
          <w:tab w:val="right" w:pos="9072"/>
        </w:tabs>
        <w:ind w:left="851"/>
        <w:jc w:val="both"/>
        <w:rPr>
          <w:bCs/>
        </w:rPr>
      </w:pPr>
      <w:r w:rsidRPr="00E7756E">
        <w:rPr>
          <w:bCs/>
        </w:rPr>
        <w:t>A munkáltató, kifizető adóbevallási kötelezettsége</w:t>
      </w:r>
    </w:p>
    <w:p w:rsidR="00793D51" w:rsidRPr="00E7756E" w:rsidRDefault="00793D51" w:rsidP="00793D51">
      <w:pPr>
        <w:tabs>
          <w:tab w:val="right" w:pos="9072"/>
        </w:tabs>
        <w:ind w:left="851"/>
        <w:jc w:val="both"/>
        <w:rPr>
          <w:bCs/>
        </w:rPr>
      </w:pPr>
      <w:r w:rsidRPr="00E7756E">
        <w:rPr>
          <w:bCs/>
        </w:rPr>
        <w:t>Az áfa-alany adózó adóbevallási és nyilatkozattételi kötelezettsége</w:t>
      </w:r>
    </w:p>
    <w:p w:rsidR="00793D51" w:rsidRPr="00E7756E" w:rsidRDefault="00793D51" w:rsidP="00793D51">
      <w:pPr>
        <w:tabs>
          <w:tab w:val="right" w:pos="9072"/>
        </w:tabs>
        <w:ind w:left="851"/>
        <w:jc w:val="both"/>
        <w:rPr>
          <w:bCs/>
        </w:rPr>
      </w:pPr>
      <w:r w:rsidRPr="00E7756E">
        <w:rPr>
          <w:bCs/>
        </w:rPr>
        <w:t>A helyi adók bevallása</w:t>
      </w:r>
    </w:p>
    <w:p w:rsidR="00793D51" w:rsidRPr="00E7756E" w:rsidRDefault="00793D51" w:rsidP="00793D51">
      <w:pPr>
        <w:tabs>
          <w:tab w:val="right" w:pos="9072"/>
        </w:tabs>
        <w:ind w:left="851"/>
        <w:jc w:val="both"/>
        <w:rPr>
          <w:bCs/>
        </w:rPr>
      </w:pPr>
      <w:r w:rsidRPr="00E7756E">
        <w:rPr>
          <w:bCs/>
        </w:rPr>
        <w:t xml:space="preserve">Az adóbevallás különös szabályai: munkáltatói </w:t>
      </w:r>
      <w:proofErr w:type="spellStart"/>
      <w:r w:rsidRPr="00E7756E">
        <w:rPr>
          <w:bCs/>
        </w:rPr>
        <w:t>adómegállapítás</w:t>
      </w:r>
      <w:proofErr w:type="spellEnd"/>
      <w:r w:rsidRPr="00E7756E">
        <w:rPr>
          <w:bCs/>
        </w:rPr>
        <w:t>, jövedelmi viszonyok megállapításához kötött költségvetési támogatás, a felszámolási eljárás, illetve kényszertörlési eljárás alatt álló adózók tevékenységüket lezáró adóbevallása.</w:t>
      </w:r>
    </w:p>
    <w:p w:rsidR="00793D51" w:rsidRPr="00E7756E" w:rsidRDefault="00793D51" w:rsidP="00793D51">
      <w:pPr>
        <w:tabs>
          <w:tab w:val="right" w:pos="9072"/>
        </w:tabs>
        <w:ind w:left="851"/>
        <w:jc w:val="both"/>
        <w:rPr>
          <w:bCs/>
        </w:rPr>
      </w:pPr>
      <w:r w:rsidRPr="00E7756E">
        <w:rPr>
          <w:bCs/>
        </w:rPr>
        <w:t>Adónyilatkozat, egyszerűsített bevallás</w:t>
      </w:r>
    </w:p>
    <w:p w:rsidR="00793D51" w:rsidRPr="00E7756E" w:rsidRDefault="00793D51" w:rsidP="00793D51">
      <w:pPr>
        <w:tabs>
          <w:tab w:val="right" w:pos="9072"/>
        </w:tabs>
        <w:ind w:left="851"/>
        <w:jc w:val="both"/>
        <w:rPr>
          <w:bCs/>
        </w:rPr>
      </w:pPr>
      <w:r w:rsidRPr="00E7756E">
        <w:rPr>
          <w:bCs/>
        </w:rPr>
        <w:t>Az adóbevallás javítása</w:t>
      </w:r>
    </w:p>
    <w:p w:rsidR="00793D51" w:rsidRPr="00E7756E" w:rsidRDefault="00793D51" w:rsidP="00793D51">
      <w:pPr>
        <w:tabs>
          <w:tab w:val="right" w:pos="9072"/>
        </w:tabs>
        <w:ind w:left="851"/>
        <w:jc w:val="both"/>
        <w:rPr>
          <w:bCs/>
        </w:rPr>
      </w:pPr>
      <w:r w:rsidRPr="00E7756E">
        <w:rPr>
          <w:bCs/>
        </w:rPr>
        <w:t>Az adó, adóelőleg megfizetése.</w:t>
      </w:r>
    </w:p>
    <w:p w:rsidR="00793D51" w:rsidRPr="00E7756E" w:rsidRDefault="00793D51" w:rsidP="00793D51">
      <w:pPr>
        <w:tabs>
          <w:tab w:val="right" w:pos="9072"/>
        </w:tabs>
        <w:ind w:left="851"/>
        <w:jc w:val="both"/>
        <w:rPr>
          <w:bCs/>
        </w:rPr>
      </w:pPr>
      <w:r w:rsidRPr="00E7756E">
        <w:rPr>
          <w:bCs/>
        </w:rPr>
        <w:t>Adóhatározattal kötelezett adófizetés esetei</w:t>
      </w:r>
    </w:p>
    <w:p w:rsidR="00793D51" w:rsidRPr="00E7756E" w:rsidRDefault="00793D51" w:rsidP="00793D51">
      <w:pPr>
        <w:tabs>
          <w:tab w:val="right" w:pos="9072"/>
        </w:tabs>
        <w:ind w:left="851"/>
        <w:jc w:val="both"/>
        <w:rPr>
          <w:bCs/>
        </w:rPr>
      </w:pPr>
      <w:r w:rsidRPr="00E7756E">
        <w:rPr>
          <w:bCs/>
        </w:rPr>
        <w:t>A támogatások kifizetése</w:t>
      </w:r>
    </w:p>
    <w:p w:rsidR="00793D51" w:rsidRPr="00E7756E" w:rsidRDefault="00793D51" w:rsidP="00793D51">
      <w:pPr>
        <w:tabs>
          <w:tab w:val="right" w:pos="9072"/>
        </w:tabs>
        <w:ind w:left="851"/>
        <w:jc w:val="both"/>
        <w:rPr>
          <w:bCs/>
        </w:rPr>
      </w:pPr>
      <w:r w:rsidRPr="00E7756E">
        <w:rPr>
          <w:bCs/>
        </w:rPr>
        <w:t>Adóügyi bizonylatok, munkáltatói, kifizetői igazolások kiállítási, megőrzési szabályai</w:t>
      </w:r>
    </w:p>
    <w:p w:rsidR="00793D51" w:rsidRPr="00E7756E" w:rsidRDefault="00793D51" w:rsidP="00793D51">
      <w:pPr>
        <w:tabs>
          <w:tab w:val="right" w:pos="9072"/>
        </w:tabs>
        <w:ind w:left="851"/>
        <w:jc w:val="both"/>
        <w:rPr>
          <w:bCs/>
        </w:rPr>
      </w:pPr>
      <w:r w:rsidRPr="00E7756E">
        <w:rPr>
          <w:bCs/>
        </w:rPr>
        <w:t>Az adóhatósági igazolás kiállítása.</w:t>
      </w:r>
    </w:p>
    <w:p w:rsidR="00793D51" w:rsidRPr="00E7756E" w:rsidRDefault="00793D51" w:rsidP="00793D51">
      <w:pPr>
        <w:tabs>
          <w:tab w:val="right" w:pos="9072"/>
        </w:tabs>
        <w:ind w:left="851"/>
        <w:jc w:val="both"/>
        <w:rPr>
          <w:b/>
        </w:rPr>
      </w:pPr>
    </w:p>
    <w:p w:rsidR="00793D51" w:rsidRPr="00E7756E" w:rsidRDefault="00793D51" w:rsidP="00793D51">
      <w:pPr>
        <w:tabs>
          <w:tab w:val="right" w:pos="9072"/>
        </w:tabs>
        <w:ind w:left="851"/>
        <w:jc w:val="both"/>
      </w:pPr>
      <w:r w:rsidRPr="00E7756E">
        <w:rPr>
          <w:b/>
        </w:rPr>
        <w:t>15.3.5. Ellenőrzés, hatósági eljárás</w:t>
      </w:r>
      <w:r w:rsidRPr="00E7756E">
        <w:rPr>
          <w:b/>
        </w:rPr>
        <w:tab/>
      </w:r>
      <w:r w:rsidRPr="00E7756E">
        <w:rPr>
          <w:b/>
          <w:i/>
        </w:rPr>
        <w:t>16 óra</w:t>
      </w:r>
    </w:p>
    <w:p w:rsidR="00793D51" w:rsidRPr="00E7756E" w:rsidRDefault="00793D51" w:rsidP="00793D51">
      <w:pPr>
        <w:tabs>
          <w:tab w:val="right" w:pos="9072"/>
        </w:tabs>
        <w:ind w:left="851"/>
        <w:jc w:val="both"/>
      </w:pPr>
      <w:r w:rsidRPr="00E7756E">
        <w:t>Az adóellenőrzés hatásköre, célja, folyamata, fajtái, ellenőrzési határidők Központosított adóellenőrzés oka, célja</w:t>
      </w:r>
    </w:p>
    <w:p w:rsidR="00793D51" w:rsidRPr="00E7756E" w:rsidRDefault="00793D51" w:rsidP="00793D51">
      <w:pPr>
        <w:tabs>
          <w:tab w:val="right" w:pos="9072"/>
        </w:tabs>
        <w:ind w:left="851"/>
        <w:jc w:val="both"/>
      </w:pPr>
      <w:r w:rsidRPr="00E7756E">
        <w:t>Az adóhatóság vezetőjének ellenőrzési tájékoztatója, célja, tartalma</w:t>
      </w:r>
    </w:p>
    <w:p w:rsidR="00793D51" w:rsidRPr="00E7756E" w:rsidRDefault="00793D51" w:rsidP="00793D51">
      <w:pPr>
        <w:tabs>
          <w:tab w:val="right" w:pos="9072"/>
        </w:tabs>
        <w:ind w:left="851"/>
        <w:jc w:val="both"/>
      </w:pPr>
      <w:r w:rsidRPr="00E7756E">
        <w:t>Önellenőrzés fontossága, alkalmazásának szabályai</w:t>
      </w:r>
    </w:p>
    <w:p w:rsidR="00793D51" w:rsidRPr="00E7756E" w:rsidRDefault="00793D51" w:rsidP="00793D51">
      <w:pPr>
        <w:tabs>
          <w:tab w:val="right" w:pos="9072"/>
        </w:tabs>
        <w:ind w:left="851"/>
        <w:jc w:val="both"/>
      </w:pPr>
      <w:r w:rsidRPr="00E7756E">
        <w:t>Az adóellenőrzés folyamata, módszere: az adózók ellenőrzésre kiválasztása, kötelező, célzott ellenőrzés, kockázatelemzés, felhívás bevallás kiegészítésére, felhívás önellenőrzésre</w:t>
      </w:r>
    </w:p>
    <w:p w:rsidR="00793D51" w:rsidRPr="00E7756E" w:rsidRDefault="00793D51" w:rsidP="00793D51">
      <w:pPr>
        <w:tabs>
          <w:tab w:val="right" w:pos="9072"/>
        </w:tabs>
        <w:ind w:left="851"/>
        <w:jc w:val="both"/>
      </w:pPr>
      <w:r w:rsidRPr="00E7756E">
        <w:t>Az ellenőrzés megindítása, lefolytatása. Az adóhatóság és az adózó jogai és kötelességei az eljárásban</w:t>
      </w:r>
    </w:p>
    <w:p w:rsidR="00793D51" w:rsidRPr="00E7756E" w:rsidRDefault="00793D51" w:rsidP="00793D51">
      <w:pPr>
        <w:tabs>
          <w:tab w:val="right" w:pos="9072"/>
        </w:tabs>
        <w:ind w:left="851"/>
        <w:jc w:val="both"/>
      </w:pPr>
      <w:r w:rsidRPr="00E7756E">
        <w:t>Az adóhatóság által alkalmazható különös intézkedések szabályai</w:t>
      </w:r>
    </w:p>
    <w:p w:rsidR="00793D51" w:rsidRPr="00E7756E" w:rsidRDefault="00793D51" w:rsidP="00793D51">
      <w:pPr>
        <w:tabs>
          <w:tab w:val="right" w:pos="9072"/>
        </w:tabs>
        <w:ind w:left="851"/>
        <w:jc w:val="both"/>
      </w:pPr>
      <w:r w:rsidRPr="00E7756E">
        <w:t>Bevallás utólagos ellenőrzése</w:t>
      </w:r>
    </w:p>
    <w:p w:rsidR="00793D51" w:rsidRPr="00E7756E" w:rsidRDefault="00793D51" w:rsidP="00793D51">
      <w:pPr>
        <w:tabs>
          <w:tab w:val="right" w:pos="9072"/>
        </w:tabs>
        <w:ind w:left="851"/>
        <w:jc w:val="both"/>
      </w:pPr>
      <w:r w:rsidRPr="00E7756E">
        <w:t>A becslés módszerének alkalmazása</w:t>
      </w:r>
    </w:p>
    <w:p w:rsidR="00793D51" w:rsidRPr="00E7756E" w:rsidRDefault="00793D51" w:rsidP="00793D51">
      <w:pPr>
        <w:tabs>
          <w:tab w:val="right" w:pos="9072"/>
        </w:tabs>
        <w:ind w:left="851"/>
        <w:jc w:val="both"/>
      </w:pPr>
      <w:r w:rsidRPr="00E7756E">
        <w:t xml:space="preserve">Egyéb ellenőrzés: illetékellenőrzés, állami garancia beváltásához kapcsolódó ellenőrzés, egyes adókötelezettségek (áfa, szja, tao, eva, </w:t>
      </w:r>
      <w:proofErr w:type="spellStart"/>
      <w:r w:rsidRPr="00E7756E">
        <w:t>kiva</w:t>
      </w:r>
      <w:proofErr w:type="spellEnd"/>
      <w:r w:rsidRPr="00E7756E">
        <w:t xml:space="preserve">, jövedéki adó, különadók, nyugdíjjárulék, egészségbiztosítási- és </w:t>
      </w:r>
      <w:proofErr w:type="spellStart"/>
      <w:r w:rsidRPr="00E7756E">
        <w:t>munkaerőpiaci</w:t>
      </w:r>
      <w:proofErr w:type="spellEnd"/>
      <w:r w:rsidRPr="00E7756E">
        <w:t xml:space="preserve"> járulék, szociális hozzájárulási adó, </w:t>
      </w:r>
      <w:proofErr w:type="spellStart"/>
      <w:r w:rsidRPr="00E7756E">
        <w:t>eho</w:t>
      </w:r>
      <w:proofErr w:type="spellEnd"/>
      <w:r w:rsidRPr="00E7756E">
        <w:t>) ellenőrzése, adatgyűjtésre irányuló ellenőrzés, egyes gazdasági események ellenőrzésére irányuló ellenőrzés</w:t>
      </w:r>
    </w:p>
    <w:p w:rsidR="00793D51" w:rsidRPr="00E7756E" w:rsidRDefault="00793D51" w:rsidP="00793D51">
      <w:pPr>
        <w:tabs>
          <w:tab w:val="right" w:pos="9072"/>
        </w:tabs>
        <w:ind w:left="851"/>
        <w:jc w:val="both"/>
      </w:pPr>
      <w:r w:rsidRPr="00E7756E">
        <w:t>Ismételt ellenőrzés, felülellenőrzés</w:t>
      </w:r>
    </w:p>
    <w:p w:rsidR="00793D51" w:rsidRPr="00E7756E" w:rsidRDefault="00793D51" w:rsidP="00793D51">
      <w:pPr>
        <w:tabs>
          <w:tab w:val="right" w:pos="9072"/>
        </w:tabs>
        <w:ind w:left="851"/>
        <w:jc w:val="both"/>
      </w:pPr>
      <w:r w:rsidRPr="00E7756E">
        <w:t>Az ellenőrzési folyamat dokumentálása</w:t>
      </w:r>
    </w:p>
    <w:p w:rsidR="00793D51" w:rsidRPr="00E7756E" w:rsidRDefault="00793D51" w:rsidP="00793D51">
      <w:pPr>
        <w:tabs>
          <w:tab w:val="right" w:pos="9072"/>
        </w:tabs>
        <w:ind w:left="851"/>
        <w:jc w:val="both"/>
      </w:pPr>
      <w:r w:rsidRPr="00E7756E">
        <w:t>A hatósági eljárás célja, tárgya: hivatalból, kérelemre, az adózó bevallására indulása</w:t>
      </w:r>
    </w:p>
    <w:p w:rsidR="00793D51" w:rsidRPr="00E7756E" w:rsidRDefault="00793D51" w:rsidP="00793D51">
      <w:pPr>
        <w:tabs>
          <w:tab w:val="right" w:pos="9072"/>
        </w:tabs>
        <w:ind w:left="851"/>
        <w:jc w:val="both"/>
      </w:pPr>
      <w:r w:rsidRPr="00E7756E">
        <w:t>Fizetési halasztás, részletfizetés engedélyezése</w:t>
      </w:r>
    </w:p>
    <w:p w:rsidR="00793D51" w:rsidRPr="00E7756E" w:rsidRDefault="00793D51" w:rsidP="00793D51">
      <w:pPr>
        <w:tabs>
          <w:tab w:val="right" w:pos="9072"/>
        </w:tabs>
        <w:ind w:left="851"/>
        <w:jc w:val="both"/>
      </w:pPr>
      <w:r w:rsidRPr="00E7756E">
        <w:t xml:space="preserve">A hatósági ellenőrzés lezárása: egyszerűsített jegyzőkönyv, </w:t>
      </w:r>
      <w:proofErr w:type="spellStart"/>
      <w:r w:rsidRPr="00E7756E">
        <w:t>jegyzőkönyv</w:t>
      </w:r>
      <w:proofErr w:type="spellEnd"/>
      <w:r w:rsidRPr="00E7756E">
        <w:t>, határozat, végzés</w:t>
      </w:r>
    </w:p>
    <w:p w:rsidR="00793D51" w:rsidRPr="00E7756E" w:rsidRDefault="00793D51" w:rsidP="00793D51">
      <w:pPr>
        <w:tabs>
          <w:tab w:val="right" w:pos="9072"/>
        </w:tabs>
        <w:ind w:left="851"/>
        <w:jc w:val="both"/>
      </w:pPr>
      <w:r w:rsidRPr="00E7756E">
        <w:t>Adóhatósági határozat, végzés visszavonása, módosítása</w:t>
      </w:r>
    </w:p>
    <w:p w:rsidR="00793D51" w:rsidRPr="00E7756E" w:rsidRDefault="00793D51" w:rsidP="00793D51">
      <w:pPr>
        <w:tabs>
          <w:tab w:val="right" w:pos="9072"/>
        </w:tabs>
        <w:ind w:left="851"/>
        <w:jc w:val="both"/>
      </w:pPr>
      <w:r w:rsidRPr="00E7756E">
        <w:t xml:space="preserve">Az adózó fellebbezési joga, új eljárásra utasítás, felügyeleti intézkedés, súlyosbítási tilalom az adóhatósági eljárásban, adóhatósági határozat bírósági felülvizsgálata </w:t>
      </w:r>
    </w:p>
    <w:p w:rsidR="00793D51" w:rsidRPr="00E7756E" w:rsidRDefault="00793D51" w:rsidP="00793D51">
      <w:pPr>
        <w:tabs>
          <w:tab w:val="right" w:pos="9072"/>
        </w:tabs>
        <w:ind w:left="851"/>
        <w:jc w:val="both"/>
      </w:pPr>
      <w:r w:rsidRPr="00E7756E">
        <w:t>Különös szabályok: a helyi adókra és a belföldi rendszámú gépjárművek gépjárműadójára, a föld bérbeadásából származó jövedelemre, a kincstári körbe, a KIR rendszerhez, a helyi önkormányzati nettó finanszírozáshoz tartozó munkáltató adókötelezettségeinek teljesítésére vonatkozó különös szabályok</w:t>
      </w:r>
    </w:p>
    <w:p w:rsidR="00793D51" w:rsidRDefault="00793D51" w:rsidP="00793D51">
      <w:pPr>
        <w:tabs>
          <w:tab w:val="right" w:pos="9072"/>
        </w:tabs>
        <w:ind w:left="851"/>
        <w:jc w:val="both"/>
      </w:pPr>
    </w:p>
    <w:p w:rsidR="00793D51" w:rsidRDefault="00793D51" w:rsidP="00793D51">
      <w:pPr>
        <w:tabs>
          <w:tab w:val="right" w:pos="9072"/>
        </w:tabs>
        <w:ind w:left="851"/>
        <w:jc w:val="both"/>
      </w:pPr>
    </w:p>
    <w:p w:rsidR="00793D51" w:rsidRPr="00E7756E" w:rsidRDefault="00793D51" w:rsidP="00793D51">
      <w:pPr>
        <w:tabs>
          <w:tab w:val="right" w:pos="9072"/>
        </w:tabs>
        <w:ind w:left="851"/>
        <w:jc w:val="both"/>
      </w:pPr>
    </w:p>
    <w:p w:rsidR="00793D51" w:rsidRPr="00E7756E" w:rsidRDefault="00793D51" w:rsidP="00793D51">
      <w:pPr>
        <w:tabs>
          <w:tab w:val="right" w:pos="9072"/>
        </w:tabs>
        <w:ind w:left="851"/>
        <w:jc w:val="both"/>
      </w:pPr>
      <w:r w:rsidRPr="00E7756E">
        <w:rPr>
          <w:b/>
        </w:rPr>
        <w:lastRenderedPageBreak/>
        <w:t>15.3.6. Jogkövetkezmények</w:t>
      </w:r>
      <w:r w:rsidRPr="00E7756E">
        <w:tab/>
      </w:r>
      <w:r w:rsidRPr="00E7756E">
        <w:rPr>
          <w:b/>
          <w:i/>
        </w:rPr>
        <w:t>15 óra</w:t>
      </w:r>
    </w:p>
    <w:p w:rsidR="00793D51" w:rsidRPr="00E7756E" w:rsidRDefault="00793D51" w:rsidP="00793D51">
      <w:pPr>
        <w:tabs>
          <w:tab w:val="right" w:pos="9072"/>
        </w:tabs>
        <w:ind w:left="851"/>
        <w:jc w:val="both"/>
      </w:pPr>
      <w:r w:rsidRPr="00E7756E">
        <w:t>A jogkövetkezmények alkalmazásának oka, mértéke, méltányosságra okot adó körülmény mérséklése</w:t>
      </w:r>
    </w:p>
    <w:p w:rsidR="00793D51" w:rsidRPr="00E7756E" w:rsidRDefault="00793D51" w:rsidP="00793D51">
      <w:pPr>
        <w:tabs>
          <w:tab w:val="right" w:pos="9072"/>
        </w:tabs>
        <w:ind w:left="851"/>
        <w:jc w:val="both"/>
      </w:pPr>
      <w:r w:rsidRPr="00E7756E">
        <w:t xml:space="preserve">Késedelmi pótlék, önellenőrzési pótlék, adóbírság, mulasztási bírság </w:t>
      </w:r>
    </w:p>
    <w:p w:rsidR="00793D51" w:rsidRPr="00E7756E" w:rsidRDefault="00793D51" w:rsidP="00793D51">
      <w:pPr>
        <w:tabs>
          <w:tab w:val="right" w:pos="9072"/>
        </w:tabs>
        <w:ind w:left="851"/>
        <w:jc w:val="both"/>
      </w:pPr>
      <w:r w:rsidRPr="00E7756E">
        <w:t>Adóhatósági intézkedések.</w:t>
      </w:r>
    </w:p>
    <w:p w:rsidR="00793D51" w:rsidRPr="00E7756E" w:rsidRDefault="00793D51" w:rsidP="00793D51">
      <w:pPr>
        <w:tabs>
          <w:tab w:val="right" w:pos="9072"/>
        </w:tabs>
        <w:ind w:left="851"/>
        <w:jc w:val="both"/>
      </w:pPr>
      <w:r w:rsidRPr="00E7756E">
        <w:t>Végrehajtási eljárás, célja, oka, tárgya, időpontja, biztosítási intézkedések. Eljáró hatóságok</w:t>
      </w:r>
    </w:p>
    <w:p w:rsidR="00793D51" w:rsidRPr="00E7756E" w:rsidRDefault="00793D51" w:rsidP="00793D51">
      <w:pPr>
        <w:tabs>
          <w:tab w:val="right" w:pos="9072"/>
        </w:tabs>
        <w:ind w:left="851"/>
        <w:jc w:val="both"/>
      </w:pPr>
      <w:r w:rsidRPr="00E7756E">
        <w:t>Jogorvoslat</w:t>
      </w:r>
    </w:p>
    <w:p w:rsidR="00793D51" w:rsidRPr="00E7756E" w:rsidRDefault="00793D51" w:rsidP="00793D51">
      <w:pPr>
        <w:tabs>
          <w:tab w:val="right" w:pos="9072"/>
        </w:tabs>
        <w:ind w:left="851"/>
        <w:jc w:val="both"/>
      </w:pPr>
      <w:r w:rsidRPr="00E7756E">
        <w:t>A végrehajtás folyamata: megindítása, irányultsága (munkabérre, fizetési számlára, ingó és ingatlan vagyontárgyra, árverés, elektronikus árverés alkalmazásának szabályai)</w:t>
      </w:r>
    </w:p>
    <w:p w:rsidR="00793D51" w:rsidRPr="00E7756E" w:rsidRDefault="00793D51" w:rsidP="00793D51">
      <w:pPr>
        <w:tabs>
          <w:tab w:val="right" w:pos="9072"/>
        </w:tabs>
        <w:ind w:left="851"/>
        <w:jc w:val="both"/>
      </w:pPr>
      <w:r w:rsidRPr="00E7756E">
        <w:t>A végrehajtási eljárás szüneteltetése, felfüggesztése, elévülés</w:t>
      </w:r>
    </w:p>
    <w:p w:rsidR="00793D51" w:rsidRPr="00E7756E" w:rsidRDefault="00793D51" w:rsidP="00793D51">
      <w:pPr>
        <w:tabs>
          <w:tab w:val="right" w:pos="9072"/>
        </w:tabs>
        <w:ind w:left="851"/>
        <w:jc w:val="both"/>
      </w:pPr>
      <w:r w:rsidRPr="00E7756E">
        <w:t>Jogorvoslat</w:t>
      </w:r>
    </w:p>
    <w:p w:rsidR="00793D51" w:rsidRPr="00E7756E" w:rsidRDefault="00793D51" w:rsidP="00793D51">
      <w:pPr>
        <w:tabs>
          <w:tab w:val="right" w:pos="9072"/>
        </w:tabs>
        <w:ind w:left="851"/>
        <w:jc w:val="both"/>
      </w:pPr>
      <w:r w:rsidRPr="00E7756E">
        <w:t>Végrehajtás megkeresésre, az önkormányzati adóhatóság megkeresésére, nemzetközi megkeresés</w:t>
      </w:r>
    </w:p>
    <w:p w:rsidR="00793D51" w:rsidRPr="00E7756E" w:rsidRDefault="00793D51" w:rsidP="00793D51">
      <w:pPr>
        <w:ind w:firstLine="540"/>
        <w:rPr>
          <w:b/>
          <w:bCs/>
        </w:rPr>
      </w:pPr>
    </w:p>
    <w:p w:rsidR="00793D51" w:rsidRPr="00E7756E" w:rsidRDefault="00793D51" w:rsidP="00793D51">
      <w:pPr>
        <w:widowControl w:val="0"/>
        <w:suppressAutoHyphens/>
        <w:ind w:left="567"/>
        <w:rPr>
          <w:b/>
          <w:bCs/>
          <w:i/>
          <w:iCs/>
        </w:rPr>
      </w:pPr>
      <w:r w:rsidRPr="00E7756E">
        <w:rPr>
          <w:b/>
          <w:i/>
        </w:rPr>
        <w:t>15.4.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Tanterem, szaktanterem</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i/>
        </w:rPr>
        <w:t>15.5.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i/>
        </w:rPr>
        <w:t>15.5.1.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vita</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r w:rsidRPr="00E7756E">
        <w:rPr>
          <w:b/>
          <w:i/>
        </w:rPr>
        <w:t>15.5.2.</w:t>
      </w:r>
      <w:r w:rsidRPr="00E7756E">
        <w:rPr>
          <w:b/>
          <w:bCs/>
        </w:rPr>
        <w:t xml:space="preserve"> </w:t>
      </w:r>
      <w:r w:rsidRPr="00E7756E">
        <w:rPr>
          <w:b/>
          <w:bCs/>
          <w:i/>
          <w:iCs/>
        </w:rPr>
        <w:t>A tantárgy elsajátítása során alkalmazható tanulói tevékenységformák (ajánlás)</w:t>
      </w:r>
    </w:p>
    <w:tbl>
      <w:tblPr>
        <w:tblW w:w="9111"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793D51" w:rsidRPr="00E7756E" w:rsidTr="00F5648C">
        <w:trPr>
          <w:cantSplit/>
          <w:trHeight w:val="921"/>
          <w:jc w:val="center"/>
        </w:trPr>
        <w:tc>
          <w:tcPr>
            <w:tcW w:w="930"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930"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 xml:space="preserve"> 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lastRenderedPageBreak/>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Tapasztalatok utólagos ismertetése szóban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pPr>
    </w:p>
    <w:p w:rsidR="00793D51" w:rsidRPr="00E7756E" w:rsidRDefault="00793D51" w:rsidP="00793D51">
      <w:pPr>
        <w:widowControl w:val="0"/>
        <w:suppressAutoHyphens/>
        <w:ind w:left="567"/>
        <w:rPr>
          <w:b/>
          <w:bCs/>
        </w:rPr>
      </w:pPr>
      <w:r w:rsidRPr="00E7756E">
        <w:rPr>
          <w:b/>
        </w:rPr>
        <w:t>15.6.</w:t>
      </w:r>
      <w:r w:rsidRPr="00E7756E">
        <w:rPr>
          <w:b/>
          <w:bCs/>
        </w:rPr>
        <w:t xml:space="preserve">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widowControl w:val="0"/>
        <w:suppressAutoHyphens/>
        <w:ind w:left="567"/>
        <w:jc w:val="both"/>
        <w:rPr>
          <w:kern w:val="1"/>
          <w:lang w:eastAsia="hi-IN" w:bidi="hi-IN"/>
        </w:rPr>
      </w:pP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tanulók elsajátított ismereteit a követelményekkel összhangban feleletválasztó (alternatív választás, többszörös választás, válaszok illesztése) és feleletalkotó (kiegészítés, rövid válasz) feladattípusokon keresztül mérjük. Elméleti ismereteket és számítási feladatokat a fenti feladattípus között szerepeljenek.</w:t>
      </w: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Az értékelés során a szóbeli számonkérés formái is szerepeljenek. Törekedni kell az igényes szakmai megfogalmazásra.</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rPr>
          <w:i/>
        </w:rPr>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widowControl w:val="0"/>
        <w:tabs>
          <w:tab w:val="right" w:pos="9072"/>
        </w:tabs>
        <w:suppressAutoHyphens/>
        <w:rPr>
          <w:b/>
          <w:bCs/>
          <w:iCs/>
        </w:rPr>
      </w:pPr>
      <w:r w:rsidRPr="00E7756E">
        <w:rPr>
          <w:b/>
        </w:rPr>
        <w:t>16. Adóismeretek tantárgy</w:t>
      </w:r>
      <w:r w:rsidRPr="00E7756E">
        <w:rPr>
          <w:b/>
        </w:rPr>
        <w:tab/>
        <w:t>96 óra</w:t>
      </w:r>
    </w:p>
    <w:p w:rsidR="00793D51" w:rsidRPr="00E7756E" w:rsidRDefault="00793D51" w:rsidP="00793D51">
      <w:pPr>
        <w:widowControl w:val="0"/>
        <w:suppressAutoHyphens/>
        <w:ind w:left="360"/>
        <w:rPr>
          <w:b/>
          <w:bCs/>
          <w:iCs/>
        </w:rPr>
      </w:pPr>
    </w:p>
    <w:p w:rsidR="00793D51" w:rsidRPr="00E7756E" w:rsidRDefault="00793D51" w:rsidP="00793D51">
      <w:pPr>
        <w:widowControl w:val="0"/>
        <w:suppressAutoHyphens/>
        <w:ind w:left="567"/>
        <w:rPr>
          <w:b/>
        </w:rPr>
      </w:pPr>
      <w:r w:rsidRPr="00E7756E">
        <w:rPr>
          <w:b/>
        </w:rPr>
        <w:t>16.1. A tantárgy tanításának célja</w:t>
      </w:r>
    </w:p>
    <w:p w:rsidR="00793D51" w:rsidRPr="00E7756E" w:rsidRDefault="00793D51" w:rsidP="00793D51">
      <w:pPr>
        <w:ind w:left="567"/>
        <w:jc w:val="both"/>
      </w:pPr>
      <w:r w:rsidRPr="00E7756E">
        <w:t>Az Adóismeretek tantárgy oktatásának célja, hogy a képzésben résztvevő átfogó képet kapjon az államháztartás központi alrendszere és az önkormányzati alrendszer közteherbevételeinek struktúrájáról. Részletes ismereteket szerezzen a fő adónemekről, azok alkalmazásának költségvetési sajátosságairól. Képes legyen ezen ismereteket alkalmazni, összekapcsolni az adóigazgatási, közigazgatási eljárás szabályaival.</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rPr>
        <w:t>16.2.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709"/>
        <w:jc w:val="both"/>
        <w:rPr>
          <w:bCs/>
          <w:iCs/>
        </w:rPr>
      </w:pPr>
    </w:p>
    <w:p w:rsidR="00793D51" w:rsidRPr="00E7756E" w:rsidRDefault="00793D51" w:rsidP="00793D51">
      <w:pPr>
        <w:widowControl w:val="0"/>
        <w:suppressAutoHyphens/>
        <w:ind w:left="709"/>
        <w:jc w:val="both"/>
        <w:rPr>
          <w:kern w:val="2"/>
          <w:lang w:eastAsia="hi-IN" w:bidi="hi-IN"/>
        </w:rPr>
      </w:pPr>
      <w:r w:rsidRPr="00E7756E">
        <w:rPr>
          <w:bCs/>
          <w:iCs/>
        </w:rPr>
        <w:t xml:space="preserve">Adózási alapismeretek </w:t>
      </w:r>
      <w:r w:rsidRPr="00E7756E">
        <w:t>tantárgy</w:t>
      </w:r>
    </w:p>
    <w:p w:rsidR="00793D51" w:rsidRPr="00E7756E" w:rsidRDefault="00793D51" w:rsidP="00793D51">
      <w:pPr>
        <w:ind w:left="1134"/>
        <w:rPr>
          <w:bCs/>
          <w:iCs/>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tabs>
          <w:tab w:val="left" w:pos="1134"/>
        </w:tabs>
        <w:ind w:left="1134"/>
        <w:jc w:val="both"/>
        <w:rPr>
          <w:kern w:val="2"/>
          <w:lang w:eastAsia="hi-IN" w:bidi="hi-IN"/>
        </w:rPr>
      </w:pPr>
    </w:p>
    <w:p w:rsidR="00793D51" w:rsidRPr="00E7756E" w:rsidRDefault="00793D51" w:rsidP="00793D51">
      <w:pPr>
        <w:widowControl w:val="0"/>
        <w:suppressAutoHyphens/>
        <w:ind w:left="709"/>
        <w:jc w:val="both"/>
        <w:rPr>
          <w:kern w:val="2"/>
          <w:lang w:eastAsia="hi-IN" w:bidi="hi-IN"/>
        </w:rPr>
      </w:pPr>
      <w:r w:rsidRPr="00E7756E">
        <w:rPr>
          <w:bCs/>
          <w:iCs/>
        </w:rPr>
        <w:t xml:space="preserve">Adózás gyakorlat </w:t>
      </w:r>
      <w:r w:rsidRPr="00E7756E">
        <w:t>tantárgy</w:t>
      </w:r>
    </w:p>
    <w:p w:rsidR="00793D51" w:rsidRPr="00E7756E" w:rsidRDefault="00793D51" w:rsidP="00793D51">
      <w:pPr>
        <w:widowControl w:val="0"/>
        <w:suppressAutoHyphens/>
        <w:ind w:left="1134"/>
        <w:jc w:val="both"/>
        <w:rPr>
          <w:kern w:val="2"/>
          <w:lang w:eastAsia="hi-IN" w:bidi="hi-IN"/>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rPr>
          <w:b/>
          <w:bCs/>
          <w:iCs/>
        </w:rPr>
      </w:pPr>
    </w:p>
    <w:p w:rsidR="00793D51" w:rsidRPr="00E7756E" w:rsidRDefault="00793D51" w:rsidP="00793D51">
      <w:pPr>
        <w:widowControl w:val="0"/>
        <w:suppressAutoHyphens/>
        <w:ind w:left="567"/>
        <w:rPr>
          <w:b/>
          <w:bCs/>
          <w:iCs/>
        </w:rPr>
      </w:pPr>
      <w:r w:rsidRPr="00E7756E">
        <w:rPr>
          <w:b/>
        </w:rPr>
        <w:t>16.3. Témakörök</w:t>
      </w:r>
    </w:p>
    <w:p w:rsidR="00793D51" w:rsidRPr="00E7756E" w:rsidRDefault="00793D51" w:rsidP="00793D51">
      <w:pPr>
        <w:rPr>
          <w:b/>
          <w:bCs/>
          <w:iCs/>
        </w:rPr>
      </w:pPr>
    </w:p>
    <w:p w:rsidR="00793D51" w:rsidRPr="00E7756E" w:rsidRDefault="00793D51" w:rsidP="00793D51">
      <w:pPr>
        <w:tabs>
          <w:tab w:val="right" w:pos="9072"/>
        </w:tabs>
        <w:ind w:left="851"/>
        <w:jc w:val="both"/>
        <w:rPr>
          <w:b/>
          <w:bCs/>
        </w:rPr>
      </w:pPr>
      <w:r w:rsidRPr="00E7756E">
        <w:rPr>
          <w:b/>
        </w:rPr>
        <w:t xml:space="preserve">16.3.1. </w:t>
      </w:r>
      <w:r w:rsidRPr="00E7756E">
        <w:rPr>
          <w:b/>
          <w:bCs/>
        </w:rPr>
        <w:t xml:space="preserve">A közteherviselés alkotmányossági és törvényi szabályai </w:t>
      </w:r>
      <w:r w:rsidRPr="00E7756E">
        <w:rPr>
          <w:b/>
          <w:bCs/>
        </w:rPr>
        <w:tab/>
      </w:r>
      <w:r w:rsidRPr="00E7756E">
        <w:rPr>
          <w:b/>
          <w:bCs/>
          <w:i/>
        </w:rPr>
        <w:t>4 óra</w:t>
      </w:r>
    </w:p>
    <w:p w:rsidR="00793D51" w:rsidRPr="00E7756E" w:rsidRDefault="00793D51" w:rsidP="00793D51">
      <w:pPr>
        <w:tabs>
          <w:tab w:val="right" w:pos="9072"/>
        </w:tabs>
        <w:ind w:left="851"/>
        <w:jc w:val="both"/>
      </w:pPr>
      <w:r w:rsidRPr="00E7756E">
        <w:lastRenderedPageBreak/>
        <w:t>Adóelméleti összefüggések. Az adóztatás funkciói, alapelvei</w:t>
      </w:r>
    </w:p>
    <w:p w:rsidR="00793D51" w:rsidRPr="00E7756E" w:rsidRDefault="00793D51" w:rsidP="00793D51">
      <w:pPr>
        <w:tabs>
          <w:tab w:val="right" w:pos="9072"/>
        </w:tabs>
        <w:ind w:left="851"/>
        <w:jc w:val="both"/>
      </w:pPr>
      <w:r w:rsidRPr="00E7756E">
        <w:t xml:space="preserve">Adójogi alapfogalmak, az adók csoportosítása. egymásra-hatásuk </w:t>
      </w:r>
    </w:p>
    <w:p w:rsidR="00793D51" w:rsidRPr="00E7756E" w:rsidRDefault="00793D51" w:rsidP="00793D51">
      <w:pPr>
        <w:tabs>
          <w:tab w:val="right" w:pos="9072"/>
        </w:tabs>
        <w:ind w:left="851" w:right="141"/>
        <w:jc w:val="both"/>
        <w:rPr>
          <w:b/>
          <w:bCs/>
          <w:iCs/>
          <w:highlight w:val="red"/>
        </w:rPr>
      </w:pPr>
      <w:r w:rsidRPr="00E7756E">
        <w:t>A közteherbevételek megjelenése a központi költségvetési törvényben, az önkormányzati rendeletben</w:t>
      </w:r>
    </w:p>
    <w:p w:rsidR="00793D51" w:rsidRPr="00E7756E" w:rsidRDefault="00793D51" w:rsidP="00793D51">
      <w:pPr>
        <w:widowControl w:val="0"/>
        <w:suppressAutoHyphens/>
        <w:ind w:left="851"/>
        <w:rPr>
          <w:b/>
          <w:bCs/>
        </w:rPr>
      </w:pPr>
    </w:p>
    <w:p w:rsidR="00793D51" w:rsidRPr="00E7756E" w:rsidRDefault="00793D51" w:rsidP="00793D51">
      <w:pPr>
        <w:tabs>
          <w:tab w:val="right" w:pos="9072"/>
        </w:tabs>
        <w:ind w:left="851"/>
        <w:jc w:val="both"/>
        <w:rPr>
          <w:b/>
          <w:bCs/>
        </w:rPr>
      </w:pPr>
      <w:r w:rsidRPr="00E7756E">
        <w:rPr>
          <w:b/>
        </w:rPr>
        <w:t>16.3.2.</w:t>
      </w:r>
      <w:r w:rsidRPr="00E7756E">
        <w:rPr>
          <w:b/>
          <w:bCs/>
        </w:rPr>
        <w:t xml:space="preserve"> A foglalkoztatásból származó jövedelmek adó- és közterhei </w:t>
      </w:r>
      <w:r w:rsidRPr="00E7756E">
        <w:rPr>
          <w:b/>
          <w:bCs/>
          <w:i/>
        </w:rPr>
        <w:tab/>
        <w:t>24 óra</w:t>
      </w:r>
    </w:p>
    <w:p w:rsidR="00793D51" w:rsidRPr="00E7756E" w:rsidRDefault="00793D51" w:rsidP="00793D51">
      <w:pPr>
        <w:tabs>
          <w:tab w:val="right" w:pos="9072"/>
        </w:tabs>
        <w:ind w:left="851"/>
        <w:jc w:val="both"/>
        <w:rPr>
          <w:b/>
          <w:bCs/>
        </w:rPr>
      </w:pPr>
      <w:r w:rsidRPr="00E7756E">
        <w:rPr>
          <w:b/>
          <w:bCs/>
        </w:rPr>
        <w:t>A személyi jövedelemadó</w:t>
      </w:r>
    </w:p>
    <w:p w:rsidR="00793D51" w:rsidRPr="00E7756E" w:rsidRDefault="00793D51" w:rsidP="00793D51">
      <w:pPr>
        <w:tabs>
          <w:tab w:val="right" w:pos="9072"/>
        </w:tabs>
        <w:ind w:left="851"/>
        <w:jc w:val="both"/>
      </w:pPr>
      <w:r w:rsidRPr="00E7756E">
        <w:t>Az szja célja, fő jellemzői</w:t>
      </w:r>
    </w:p>
    <w:p w:rsidR="00793D51" w:rsidRPr="00E7756E" w:rsidRDefault="00793D51" w:rsidP="00793D51">
      <w:pPr>
        <w:tabs>
          <w:tab w:val="right" w:pos="9072"/>
        </w:tabs>
        <w:ind w:left="851"/>
        <w:jc w:val="both"/>
      </w:pPr>
      <w:r w:rsidRPr="00E7756E">
        <w:t>Az adó alanya, adókötelezettség, az adó mértéke</w:t>
      </w:r>
    </w:p>
    <w:p w:rsidR="00793D51" w:rsidRPr="00E7756E" w:rsidRDefault="00793D51" w:rsidP="00793D51">
      <w:pPr>
        <w:tabs>
          <w:tab w:val="right" w:pos="9072"/>
        </w:tabs>
        <w:ind w:left="851"/>
        <w:jc w:val="both"/>
      </w:pPr>
      <w:r w:rsidRPr="00E7756E">
        <w:t>A magánszemélyt terhelő adóköteles jövedelem meghatározása, az adóalapba nem tartozó bevételek, költségnek nem számító tételek</w:t>
      </w:r>
    </w:p>
    <w:p w:rsidR="00793D51" w:rsidRPr="00E7756E" w:rsidRDefault="00793D51" w:rsidP="00793D51">
      <w:pPr>
        <w:tabs>
          <w:tab w:val="right" w:pos="9072"/>
        </w:tabs>
        <w:ind w:left="851"/>
        <w:jc w:val="both"/>
      </w:pPr>
      <w:r w:rsidRPr="00E7756E">
        <w:t>Az összevont adóalap, adóalap-kedvezmények, az adó mértéke, adókedvezmények</w:t>
      </w:r>
    </w:p>
    <w:p w:rsidR="00793D51" w:rsidRPr="00E7756E" w:rsidRDefault="00793D51" w:rsidP="00793D51">
      <w:pPr>
        <w:tabs>
          <w:tab w:val="right" w:pos="9072"/>
        </w:tabs>
        <w:ind w:left="851"/>
        <w:jc w:val="both"/>
      </w:pPr>
      <w:r w:rsidRPr="00E7756E">
        <w:t>Adóelőleg-fizetési kötelezettség</w:t>
      </w:r>
    </w:p>
    <w:p w:rsidR="00793D51" w:rsidRPr="00E7756E" w:rsidRDefault="00793D51" w:rsidP="00793D51">
      <w:pPr>
        <w:tabs>
          <w:tab w:val="right" w:pos="9072"/>
        </w:tabs>
        <w:ind w:left="851"/>
        <w:jc w:val="both"/>
      </w:pPr>
      <w:r w:rsidRPr="00E7756E">
        <w:t>A magánszemélyt terhelő adókötelezettség teljesítése: adóbevallás, és adóbefizetés kötelezettség kapcsolata, teljesítésének módjai</w:t>
      </w:r>
    </w:p>
    <w:p w:rsidR="00793D51" w:rsidRPr="00E7756E" w:rsidRDefault="00793D51" w:rsidP="00793D51">
      <w:pPr>
        <w:tabs>
          <w:tab w:val="right" w:pos="9072"/>
        </w:tabs>
        <w:ind w:left="851"/>
        <w:jc w:val="both"/>
      </w:pPr>
      <w:r w:rsidRPr="00E7756E">
        <w:t>A magánszemély rendelkezése az adóról az öngondoskodás rendszerében és az 1%-ról</w:t>
      </w:r>
    </w:p>
    <w:p w:rsidR="00793D51" w:rsidRPr="00E7756E" w:rsidRDefault="00793D51" w:rsidP="00793D51">
      <w:pPr>
        <w:tabs>
          <w:tab w:val="right" w:pos="9072"/>
        </w:tabs>
        <w:ind w:left="851"/>
        <w:jc w:val="both"/>
      </w:pPr>
      <w:r w:rsidRPr="00E7756E">
        <w:t xml:space="preserve">Magánszemélyek jogviszonyának megszűnéséhez kapcsolódó egyes jövedelmének különadója, kapcsolata az </w:t>
      </w:r>
      <w:proofErr w:type="spellStart"/>
      <w:r w:rsidRPr="00E7756E">
        <w:t>ehoval</w:t>
      </w:r>
      <w:proofErr w:type="spellEnd"/>
    </w:p>
    <w:p w:rsidR="00793D51" w:rsidRPr="00E7756E" w:rsidRDefault="00793D51" w:rsidP="00793D51">
      <w:pPr>
        <w:tabs>
          <w:tab w:val="right" w:pos="9072"/>
        </w:tabs>
        <w:ind w:left="851"/>
        <w:jc w:val="both"/>
      </w:pPr>
      <w:r w:rsidRPr="00E7756E">
        <w:t>A kifizetőt terhelő szja-kötelezettség: béren kívüli juttatások, béren kívüli juttatásnak nem minősülő juttatások. E juttatások utáni egyéb közteher</w:t>
      </w:r>
    </w:p>
    <w:p w:rsidR="00793D51" w:rsidRPr="00E7756E" w:rsidRDefault="00793D51" w:rsidP="00793D51">
      <w:pPr>
        <w:tabs>
          <w:tab w:val="right" w:pos="9072"/>
        </w:tabs>
        <w:ind w:left="851"/>
        <w:jc w:val="both"/>
      </w:pPr>
      <w:r w:rsidRPr="00E7756E">
        <w:t>Egyes külön adózó jövedelmek: vagyonátruházásból származó jövedelem, tartási, életjáradéki, öröklési szerződésből származó jövedelem, kamatjövedelem, osztalékjövedelem, tartós befektetésből származó jövedelem, lakás önkormányzatnak bérbeadásából származó jövedelem, nyereményből származó jövedelem</w:t>
      </w:r>
    </w:p>
    <w:p w:rsidR="00793D51" w:rsidRPr="00E7756E" w:rsidRDefault="00793D51" w:rsidP="00793D51">
      <w:pPr>
        <w:tabs>
          <w:tab w:val="right" w:pos="9072"/>
        </w:tabs>
        <w:ind w:left="851"/>
        <w:jc w:val="both"/>
      </w:pPr>
      <w:r w:rsidRPr="00E7756E">
        <w:t>Nyilvántartási szabályok az szja rendszerében</w:t>
      </w:r>
    </w:p>
    <w:p w:rsidR="00793D51" w:rsidRPr="00E7756E" w:rsidRDefault="00793D51" w:rsidP="00793D51">
      <w:pPr>
        <w:tabs>
          <w:tab w:val="right" w:pos="9072"/>
        </w:tabs>
        <w:ind w:left="851"/>
        <w:jc w:val="both"/>
      </w:pPr>
      <w:r w:rsidRPr="00E7756E">
        <w:t>A Nemzeti Adó-és Vámhivatal tájékoztatói</w:t>
      </w:r>
    </w:p>
    <w:p w:rsidR="00793D51" w:rsidRPr="00E7756E" w:rsidRDefault="00793D51" w:rsidP="00793D51">
      <w:pPr>
        <w:tabs>
          <w:tab w:val="right" w:pos="9072"/>
        </w:tabs>
        <w:ind w:left="851"/>
        <w:jc w:val="both"/>
        <w:rPr>
          <w:highlight w:val="yellow"/>
        </w:rPr>
      </w:pPr>
      <w:r w:rsidRPr="00E7756E">
        <w:t>Kapacsolódó adóhatósági feladatok</w:t>
      </w:r>
    </w:p>
    <w:p w:rsidR="00793D51" w:rsidRPr="00E7756E" w:rsidRDefault="00793D51" w:rsidP="00793D51">
      <w:pPr>
        <w:tabs>
          <w:tab w:val="right" w:pos="9072"/>
        </w:tabs>
        <w:ind w:left="851"/>
        <w:jc w:val="both"/>
      </w:pPr>
      <w:r w:rsidRPr="00E7756E">
        <w:t>A munkavállaló és a munkáltató felelőssége</w:t>
      </w:r>
    </w:p>
    <w:p w:rsidR="00793D51" w:rsidRPr="00E7756E" w:rsidRDefault="00793D51" w:rsidP="00793D51">
      <w:pPr>
        <w:ind w:left="851"/>
      </w:pPr>
      <w:r w:rsidRPr="00E7756E">
        <w:rPr>
          <w:b/>
        </w:rPr>
        <w:t>Szociális hozzájárulási adó (</w:t>
      </w:r>
      <w:proofErr w:type="spellStart"/>
      <w:r w:rsidRPr="00E7756E">
        <w:rPr>
          <w:b/>
        </w:rPr>
        <w:t>szocho</w:t>
      </w:r>
      <w:proofErr w:type="spellEnd"/>
      <w:r w:rsidRPr="00E7756E">
        <w:rPr>
          <w:b/>
        </w:rPr>
        <w:t>)</w:t>
      </w:r>
    </w:p>
    <w:p w:rsidR="00793D51" w:rsidRPr="00E7756E" w:rsidRDefault="00793D51" w:rsidP="00793D51">
      <w:pPr>
        <w:ind w:left="851"/>
        <w:jc w:val="both"/>
      </w:pPr>
      <w:r w:rsidRPr="00E7756E">
        <w:t xml:space="preserve">A </w:t>
      </w:r>
      <w:proofErr w:type="spellStart"/>
      <w:r w:rsidRPr="00E7756E">
        <w:t>szocho</w:t>
      </w:r>
      <w:proofErr w:type="spellEnd"/>
      <w:r w:rsidRPr="00E7756E">
        <w:t xml:space="preserve"> célja, alanyai, mértéke</w:t>
      </w:r>
    </w:p>
    <w:p w:rsidR="00793D51" w:rsidRPr="00E7756E" w:rsidRDefault="00793D51" w:rsidP="00793D51">
      <w:pPr>
        <w:ind w:left="851"/>
        <w:jc w:val="both"/>
      </w:pPr>
      <w:r w:rsidRPr="00E7756E">
        <w:t>Az adóbevétel beszedése, megosztása, átutalása a társadalombiztosítás pénzügyi alapja részére</w:t>
      </w:r>
    </w:p>
    <w:p w:rsidR="00793D51" w:rsidRPr="00E7756E" w:rsidRDefault="00793D51" w:rsidP="00793D51">
      <w:pPr>
        <w:ind w:left="851"/>
        <w:jc w:val="both"/>
      </w:pPr>
      <w:r w:rsidRPr="00E7756E">
        <w:t>A kifizetőt terhelő adó alapja, adófizetési kötelezettséget eredményező jogviszony, adóalapot nem képező kifizetések. Az adóalap megállapításának különös szabályai és ezek alóli mentesülések</w:t>
      </w:r>
    </w:p>
    <w:p w:rsidR="00793D51" w:rsidRPr="00E7756E" w:rsidRDefault="00793D51" w:rsidP="00793D51">
      <w:pPr>
        <w:ind w:left="851"/>
        <w:jc w:val="both"/>
      </w:pPr>
      <w:r w:rsidRPr="00E7756E">
        <w:t>Az adó megállapítása</w:t>
      </w:r>
    </w:p>
    <w:p w:rsidR="00793D51" w:rsidRPr="00E7756E" w:rsidRDefault="00793D51" w:rsidP="00793D51">
      <w:pPr>
        <w:ind w:left="851"/>
        <w:jc w:val="both"/>
      </w:pPr>
      <w:r w:rsidRPr="00E7756E">
        <w:t>Adókedvezmények</w:t>
      </w:r>
    </w:p>
    <w:p w:rsidR="00793D51" w:rsidRPr="00E7756E" w:rsidRDefault="00793D51" w:rsidP="00793D51">
      <w:pPr>
        <w:ind w:left="851"/>
        <w:jc w:val="both"/>
      </w:pPr>
      <w:r w:rsidRPr="00E7756E">
        <w:t xml:space="preserve">A </w:t>
      </w:r>
      <w:proofErr w:type="spellStart"/>
      <w:r w:rsidRPr="00E7756E">
        <w:t>szocho</w:t>
      </w:r>
      <w:proofErr w:type="spellEnd"/>
      <w:r w:rsidRPr="00E7756E">
        <w:t xml:space="preserve"> bevallása, megfizetése, nyilvántartási rendszere.</w:t>
      </w:r>
    </w:p>
    <w:p w:rsidR="00793D51" w:rsidRPr="00E7756E" w:rsidRDefault="00793D51" w:rsidP="00793D51">
      <w:pPr>
        <w:ind w:left="851"/>
        <w:jc w:val="both"/>
      </w:pPr>
      <w:r w:rsidRPr="00E7756E">
        <w:t>A központi költségvetési szervekre és a helyi önkormányzatokra az adókedvezményből eredő megtakarítás befizetésére és adatközlésre vonatkozó különös szabályok</w:t>
      </w:r>
    </w:p>
    <w:p w:rsidR="00793D51" w:rsidRPr="00E7756E" w:rsidRDefault="00793D51" w:rsidP="00793D51">
      <w:pPr>
        <w:tabs>
          <w:tab w:val="right" w:pos="9072"/>
        </w:tabs>
        <w:ind w:left="851"/>
        <w:jc w:val="both"/>
        <w:rPr>
          <w:b/>
          <w:bCs/>
        </w:rPr>
      </w:pPr>
      <w:r w:rsidRPr="00E7756E">
        <w:rPr>
          <w:b/>
        </w:rPr>
        <w:t>A társadalombiztosítás ellátásainak fedezetére szolgáló járulékfizetés szabályai</w:t>
      </w:r>
    </w:p>
    <w:p w:rsidR="00793D51" w:rsidRPr="00E7756E" w:rsidRDefault="00793D51" w:rsidP="00793D51">
      <w:pPr>
        <w:tabs>
          <w:tab w:val="right" w:pos="9072"/>
        </w:tabs>
        <w:ind w:left="851"/>
        <w:jc w:val="both"/>
      </w:pPr>
      <w:r w:rsidRPr="00E7756E">
        <w:t>A közteher jellege, célja, kapcsolata a személyi jövedelemadóval</w:t>
      </w:r>
    </w:p>
    <w:p w:rsidR="00793D51" w:rsidRPr="00E7756E" w:rsidRDefault="00793D51" w:rsidP="00793D51">
      <w:pPr>
        <w:tabs>
          <w:tab w:val="right" w:pos="9072"/>
        </w:tabs>
        <w:ind w:left="851"/>
        <w:jc w:val="both"/>
      </w:pPr>
      <w:r w:rsidRPr="00E7756E">
        <w:t xml:space="preserve">A biztosítottak köre, az általuk fizetett nyugdíjjárulék, természetbeni és pénzbeli egészségbiztosítási- és </w:t>
      </w:r>
      <w:proofErr w:type="spellStart"/>
      <w:r w:rsidRPr="00E7756E">
        <w:t>munkaerőbiztosítási</w:t>
      </w:r>
      <w:proofErr w:type="spellEnd"/>
      <w:r w:rsidRPr="00E7756E">
        <w:t xml:space="preserve"> járulék</w:t>
      </w:r>
    </w:p>
    <w:p w:rsidR="00793D51" w:rsidRPr="00E7756E" w:rsidRDefault="00793D51" w:rsidP="00793D51">
      <w:pPr>
        <w:tabs>
          <w:tab w:val="right" w:pos="9072"/>
        </w:tabs>
        <w:ind w:left="851"/>
        <w:jc w:val="both"/>
      </w:pPr>
      <w:r w:rsidRPr="00E7756E">
        <w:t>A járulékképező jövedelmek meghatározása, a járulék mértéke</w:t>
      </w:r>
    </w:p>
    <w:p w:rsidR="00793D51" w:rsidRPr="00E7756E" w:rsidRDefault="00793D51" w:rsidP="00793D51">
      <w:pPr>
        <w:tabs>
          <w:tab w:val="right" w:pos="9072"/>
        </w:tabs>
        <w:ind w:left="851"/>
        <w:jc w:val="both"/>
      </w:pPr>
      <w:r w:rsidRPr="00E7756E">
        <w:t>A bevallás, járulékfizetési kötelezettség teljesítése, ellenőrzése</w:t>
      </w:r>
    </w:p>
    <w:p w:rsidR="00793D51" w:rsidRPr="00E7756E" w:rsidRDefault="00793D51" w:rsidP="00793D51">
      <w:pPr>
        <w:tabs>
          <w:tab w:val="right" w:pos="9072"/>
        </w:tabs>
        <w:ind w:left="851"/>
        <w:jc w:val="both"/>
      </w:pPr>
      <w:r w:rsidRPr="00E7756E">
        <w:rPr>
          <w:b/>
          <w:bCs/>
        </w:rPr>
        <w:t>Az egészségügyi hozzájárulás</w:t>
      </w:r>
      <w:r w:rsidRPr="00E7756E">
        <w:t xml:space="preserve"> (</w:t>
      </w:r>
      <w:proofErr w:type="spellStart"/>
      <w:r w:rsidRPr="00E7756E">
        <w:t>eho</w:t>
      </w:r>
      <w:proofErr w:type="spellEnd"/>
      <w:r w:rsidRPr="00E7756E">
        <w:t>)</w:t>
      </w:r>
    </w:p>
    <w:p w:rsidR="00793D51" w:rsidRPr="00E7756E" w:rsidRDefault="00793D51" w:rsidP="00793D51">
      <w:pPr>
        <w:tabs>
          <w:tab w:val="right" w:pos="9072"/>
        </w:tabs>
        <w:ind w:left="851"/>
        <w:jc w:val="both"/>
      </w:pPr>
      <w:r w:rsidRPr="00E7756E">
        <w:t>Egészségbiztosítási alap (E. alap) bevétele</w:t>
      </w:r>
    </w:p>
    <w:p w:rsidR="00793D51" w:rsidRPr="00E7756E" w:rsidRDefault="00793D51" w:rsidP="00793D51">
      <w:pPr>
        <w:tabs>
          <w:tab w:val="right" w:pos="9072"/>
        </w:tabs>
        <w:ind w:left="851"/>
        <w:jc w:val="both"/>
      </w:pPr>
      <w:r w:rsidRPr="00E7756E">
        <w:rPr>
          <w:b/>
          <w:bCs/>
        </w:rPr>
        <w:t xml:space="preserve">Az </w:t>
      </w:r>
      <w:proofErr w:type="spellStart"/>
      <w:r w:rsidRPr="00E7756E">
        <w:rPr>
          <w:b/>
          <w:bCs/>
        </w:rPr>
        <w:t>eho</w:t>
      </w:r>
      <w:proofErr w:type="spellEnd"/>
      <w:r w:rsidRPr="00E7756E">
        <w:rPr>
          <w:b/>
          <w:bCs/>
        </w:rPr>
        <w:t xml:space="preserve"> </w:t>
      </w:r>
      <w:r w:rsidRPr="00E7756E">
        <w:t xml:space="preserve">célja, alanyai, tárgya, mértéke, kapcsolata a személyi jövedelemadóval </w:t>
      </w:r>
    </w:p>
    <w:p w:rsidR="00793D51" w:rsidRPr="00E7756E" w:rsidRDefault="00793D51" w:rsidP="00793D51">
      <w:pPr>
        <w:tabs>
          <w:tab w:val="right" w:pos="9072"/>
        </w:tabs>
        <w:ind w:left="851"/>
        <w:jc w:val="both"/>
      </w:pPr>
      <w:r w:rsidRPr="00E7756E">
        <w:t>A kedvezmények rendszere</w:t>
      </w:r>
    </w:p>
    <w:p w:rsidR="00793D51" w:rsidRPr="00E7756E" w:rsidRDefault="00793D51" w:rsidP="00793D51">
      <w:pPr>
        <w:tabs>
          <w:tab w:val="right" w:pos="9072"/>
        </w:tabs>
        <w:ind w:left="851"/>
        <w:jc w:val="both"/>
      </w:pPr>
      <w:r w:rsidRPr="00E7756E">
        <w:lastRenderedPageBreak/>
        <w:t>A kifizető, magánszemély fizetési kötelezettsége</w:t>
      </w:r>
    </w:p>
    <w:p w:rsidR="00793D51" w:rsidRPr="00E7756E" w:rsidRDefault="00793D51" w:rsidP="00793D51">
      <w:pPr>
        <w:tabs>
          <w:tab w:val="right" w:pos="9072"/>
        </w:tabs>
        <w:ind w:left="851"/>
        <w:jc w:val="both"/>
      </w:pPr>
      <w:r w:rsidRPr="00E7756E">
        <w:t xml:space="preserve">Az </w:t>
      </w:r>
      <w:proofErr w:type="spellStart"/>
      <w:r w:rsidRPr="00E7756E">
        <w:t>eho</w:t>
      </w:r>
      <w:proofErr w:type="spellEnd"/>
      <w:r w:rsidRPr="00E7756E">
        <w:t xml:space="preserve"> nyilvántartási rendszere, eljárási szabályai</w:t>
      </w:r>
    </w:p>
    <w:p w:rsidR="00793D51" w:rsidRPr="00E7756E" w:rsidRDefault="00793D51" w:rsidP="00793D51">
      <w:pPr>
        <w:tabs>
          <w:tab w:val="right" w:pos="9072"/>
        </w:tabs>
        <w:ind w:left="851"/>
        <w:jc w:val="both"/>
        <w:rPr>
          <w:b/>
          <w:bCs/>
        </w:rPr>
      </w:pPr>
      <w:r w:rsidRPr="00E7756E">
        <w:rPr>
          <w:b/>
          <w:bCs/>
        </w:rPr>
        <w:t>Szakképzési hozzájárulás</w:t>
      </w:r>
    </w:p>
    <w:p w:rsidR="00793D51" w:rsidRPr="00E7756E" w:rsidRDefault="00793D51" w:rsidP="00793D51">
      <w:pPr>
        <w:tabs>
          <w:tab w:val="right" w:pos="9072"/>
        </w:tabs>
        <w:ind w:left="851"/>
        <w:jc w:val="both"/>
      </w:pPr>
      <w:r w:rsidRPr="00E7756E">
        <w:rPr>
          <w:bCs/>
        </w:rPr>
        <w:t xml:space="preserve">A szakképzési hozzájárulás célja, alanyai, </w:t>
      </w:r>
      <w:r w:rsidRPr="00E7756E">
        <w:t>kapcsolata a szociális hozzájárulási adóval</w:t>
      </w:r>
    </w:p>
    <w:p w:rsidR="00793D51" w:rsidRPr="00E7756E" w:rsidRDefault="00793D51" w:rsidP="00793D51">
      <w:pPr>
        <w:tabs>
          <w:tab w:val="right" w:pos="9072"/>
        </w:tabs>
        <w:ind w:left="851"/>
        <w:jc w:val="both"/>
      </w:pPr>
      <w:r w:rsidRPr="00E7756E">
        <w:t>A hozzájárulás alapja, mértéke. Teljesítésének fő szabályai, ellenőrzése</w:t>
      </w:r>
    </w:p>
    <w:p w:rsidR="00793D51" w:rsidRPr="00E7756E" w:rsidRDefault="00793D51" w:rsidP="00793D51">
      <w:pPr>
        <w:tabs>
          <w:tab w:val="right" w:pos="9072"/>
        </w:tabs>
        <w:ind w:left="851"/>
        <w:jc w:val="both"/>
        <w:rPr>
          <w:b/>
          <w:bCs/>
        </w:rPr>
      </w:pPr>
      <w:r w:rsidRPr="00E7756E">
        <w:rPr>
          <w:b/>
          <w:bCs/>
        </w:rPr>
        <w:t>Rehabilitációs hozzájárulás</w:t>
      </w:r>
    </w:p>
    <w:p w:rsidR="00793D51" w:rsidRPr="00E7756E" w:rsidRDefault="00793D51" w:rsidP="00793D51">
      <w:pPr>
        <w:tabs>
          <w:tab w:val="right" w:pos="9072"/>
        </w:tabs>
        <w:ind w:left="851"/>
        <w:jc w:val="both"/>
      </w:pPr>
      <w:r w:rsidRPr="00E7756E">
        <w:t>A hozzájárulás fizetési kötelezettségének oka, célja</w:t>
      </w:r>
    </w:p>
    <w:p w:rsidR="00793D51" w:rsidRPr="00E7756E" w:rsidRDefault="00793D51" w:rsidP="00793D51">
      <w:pPr>
        <w:tabs>
          <w:tab w:val="right" w:pos="9072"/>
        </w:tabs>
        <w:ind w:left="851"/>
        <w:jc w:val="both"/>
      </w:pPr>
      <w:r w:rsidRPr="00E7756E">
        <w:t>A hozzájárulás alanya, tárgya, mértéke</w:t>
      </w:r>
    </w:p>
    <w:p w:rsidR="00793D51" w:rsidRPr="00E7756E" w:rsidRDefault="00793D51" w:rsidP="00793D51">
      <w:pPr>
        <w:tabs>
          <w:tab w:val="right" w:pos="9072"/>
        </w:tabs>
        <w:ind w:left="851"/>
        <w:jc w:val="both"/>
      </w:pPr>
      <w:r w:rsidRPr="00E7756E">
        <w:t>A megfizetése alóli mentesülések</w:t>
      </w:r>
    </w:p>
    <w:p w:rsidR="00793D51" w:rsidRPr="00E7756E" w:rsidRDefault="00793D51" w:rsidP="00793D51">
      <w:pPr>
        <w:tabs>
          <w:tab w:val="right" w:pos="9072"/>
        </w:tabs>
        <w:ind w:left="851"/>
        <w:jc w:val="both"/>
        <w:rPr>
          <w:highlight w:val="yellow"/>
        </w:rPr>
      </w:pPr>
      <w:r w:rsidRPr="00E7756E">
        <w:t>A hozzájárulás bevallása, befizetése, ellenőrzése</w:t>
      </w:r>
    </w:p>
    <w:p w:rsidR="00793D51" w:rsidRPr="00E7756E" w:rsidRDefault="00793D51" w:rsidP="00793D51">
      <w:pPr>
        <w:widowControl w:val="0"/>
        <w:suppressAutoHyphens/>
        <w:ind w:left="851"/>
        <w:rPr>
          <w:b/>
          <w:bCs/>
        </w:rPr>
      </w:pPr>
      <w:r w:rsidRPr="00E7756E">
        <w:rPr>
          <w:b/>
          <w:bCs/>
        </w:rPr>
        <w:t>Az egyéni vállalkozó közteher-fizetési kötelezettségeinek fő sajátosságai, ellenőrzése</w:t>
      </w:r>
    </w:p>
    <w:p w:rsidR="00793D51" w:rsidRPr="00E7756E" w:rsidRDefault="00793D51" w:rsidP="00793D51">
      <w:pPr>
        <w:widowControl w:val="0"/>
        <w:suppressAutoHyphens/>
        <w:rPr>
          <w:b/>
          <w:bCs/>
        </w:rPr>
      </w:pPr>
    </w:p>
    <w:p w:rsidR="00793D51" w:rsidRPr="00E7756E" w:rsidRDefault="00793D51" w:rsidP="00793D51">
      <w:pPr>
        <w:tabs>
          <w:tab w:val="right" w:pos="9072"/>
        </w:tabs>
        <w:ind w:left="851"/>
        <w:jc w:val="both"/>
        <w:rPr>
          <w:b/>
          <w:bCs/>
        </w:rPr>
      </w:pPr>
      <w:r w:rsidRPr="00E7756E">
        <w:rPr>
          <w:b/>
        </w:rPr>
        <w:t>16.3.3.</w:t>
      </w:r>
      <w:r w:rsidRPr="00E7756E">
        <w:rPr>
          <w:b/>
          <w:bCs/>
        </w:rPr>
        <w:t xml:space="preserve"> Fogyasztáshoz kapcsolt adók: általános forgalmi adó, jövedéki adó</w:t>
      </w:r>
      <w:r w:rsidRPr="00E7756E">
        <w:rPr>
          <w:b/>
          <w:bCs/>
        </w:rPr>
        <w:tab/>
      </w:r>
      <w:r w:rsidRPr="00E7756E">
        <w:rPr>
          <w:b/>
          <w:bCs/>
          <w:i/>
        </w:rPr>
        <w:t>20 óra</w:t>
      </w:r>
    </w:p>
    <w:p w:rsidR="00793D51" w:rsidRPr="00E7756E" w:rsidRDefault="00793D51" w:rsidP="00793D51">
      <w:pPr>
        <w:tabs>
          <w:tab w:val="right" w:pos="9072"/>
        </w:tabs>
        <w:ind w:left="851"/>
        <w:jc w:val="both"/>
      </w:pPr>
      <w:r w:rsidRPr="00E7756E">
        <w:rPr>
          <w:b/>
          <w:bCs/>
        </w:rPr>
        <w:t>Általános forgalmi adó (áfa)</w:t>
      </w:r>
    </w:p>
    <w:p w:rsidR="00793D51" w:rsidRPr="00E7756E" w:rsidRDefault="00793D51" w:rsidP="00793D51">
      <w:pPr>
        <w:tabs>
          <w:tab w:val="right" w:pos="9072"/>
        </w:tabs>
        <w:ind w:left="851"/>
        <w:jc w:val="both"/>
      </w:pPr>
      <w:r w:rsidRPr="00E7756E">
        <w:t>Főbb sajátossága, alkalmazási hatálya, alanya, tárgya.</w:t>
      </w:r>
    </w:p>
    <w:p w:rsidR="00793D51" w:rsidRPr="00E7756E" w:rsidRDefault="00793D51" w:rsidP="00793D51">
      <w:pPr>
        <w:tabs>
          <w:tab w:val="right" w:pos="9072"/>
        </w:tabs>
        <w:ind w:left="851"/>
        <w:jc w:val="both"/>
      </w:pPr>
      <w:r w:rsidRPr="00E7756E">
        <w:t>A teljesítés helye: általános és különös szabályok, termék közösségen belüli beszerzése, termékimport</w:t>
      </w:r>
    </w:p>
    <w:p w:rsidR="00793D51" w:rsidRPr="00E7756E" w:rsidRDefault="00793D51" w:rsidP="00793D51">
      <w:pPr>
        <w:tabs>
          <w:tab w:val="right" w:pos="9072"/>
        </w:tabs>
        <w:ind w:left="851"/>
        <w:jc w:val="both"/>
      </w:pPr>
      <w:r w:rsidRPr="00E7756E">
        <w:t>Adófizetési kötelezettség keletkezése</w:t>
      </w:r>
    </w:p>
    <w:p w:rsidR="00793D51" w:rsidRPr="00E7756E" w:rsidRDefault="00793D51" w:rsidP="00793D51">
      <w:pPr>
        <w:tabs>
          <w:tab w:val="right" w:pos="9072"/>
        </w:tabs>
        <w:ind w:left="851"/>
        <w:jc w:val="both"/>
      </w:pPr>
      <w:r w:rsidRPr="00E7756E">
        <w:t xml:space="preserve">A közhatalmi tevékenység áfabeli megítélése </w:t>
      </w:r>
    </w:p>
    <w:p w:rsidR="00793D51" w:rsidRPr="00E7756E" w:rsidRDefault="00793D51" w:rsidP="00793D51">
      <w:pPr>
        <w:tabs>
          <w:tab w:val="right" w:pos="9072"/>
        </w:tabs>
        <w:ind w:left="851"/>
        <w:jc w:val="both"/>
      </w:pPr>
      <w:r w:rsidRPr="00E7756E">
        <w:t xml:space="preserve">Adó alóli mentesség: a tevékenység közérdekű jellegére és egyéb sajátos jellegére tekintettel, Közösségen belüli termékértékesítés, fuvarozás, beszerzés adómentessége. Termékimport mentessége </w:t>
      </w:r>
    </w:p>
    <w:p w:rsidR="00793D51" w:rsidRPr="00E7756E" w:rsidRDefault="00793D51" w:rsidP="00793D51">
      <w:pPr>
        <w:tabs>
          <w:tab w:val="right" w:pos="9072"/>
        </w:tabs>
        <w:ind w:left="851"/>
        <w:jc w:val="both"/>
      </w:pPr>
      <w:r w:rsidRPr="00E7756E">
        <w:t>A mentesség feltételei. Adómentes tevékenység adókötelessé tételének lehetősége, szabályai</w:t>
      </w:r>
    </w:p>
    <w:p w:rsidR="00793D51" w:rsidRPr="00E7756E" w:rsidRDefault="00793D51" w:rsidP="00793D51">
      <w:pPr>
        <w:tabs>
          <w:tab w:val="right" w:pos="9072"/>
        </w:tabs>
        <w:ind w:left="851"/>
        <w:jc w:val="both"/>
        <w:rPr>
          <w:b/>
          <w:bCs/>
        </w:rPr>
      </w:pPr>
      <w:r w:rsidRPr="00E7756E">
        <w:t>Alanyi adómentesség</w:t>
      </w:r>
      <w:r w:rsidRPr="00E7756E">
        <w:rPr>
          <w:b/>
          <w:bCs/>
        </w:rPr>
        <w:t xml:space="preserve">. </w:t>
      </w:r>
      <w:r w:rsidRPr="00E7756E">
        <w:t>Bejelentési kötelezettség</w:t>
      </w:r>
    </w:p>
    <w:p w:rsidR="00793D51" w:rsidRPr="00E7756E" w:rsidRDefault="00793D51" w:rsidP="00793D51">
      <w:pPr>
        <w:tabs>
          <w:tab w:val="right" w:pos="9072"/>
        </w:tabs>
        <w:ind w:left="851"/>
        <w:jc w:val="both"/>
      </w:pPr>
      <w:r w:rsidRPr="00E7756E">
        <w:t>Az adó alapjának megállapítása, az adóalap utólagos csökkentése</w:t>
      </w:r>
    </w:p>
    <w:p w:rsidR="00793D51" w:rsidRPr="00E7756E" w:rsidRDefault="00793D51" w:rsidP="00793D51">
      <w:pPr>
        <w:tabs>
          <w:tab w:val="right" w:pos="9072"/>
        </w:tabs>
        <w:ind w:left="851"/>
        <w:jc w:val="both"/>
      </w:pPr>
      <w:r w:rsidRPr="00E7756E">
        <w:t>Az adó mértéke</w:t>
      </w:r>
    </w:p>
    <w:p w:rsidR="00793D51" w:rsidRPr="00E7756E" w:rsidRDefault="00793D51" w:rsidP="00793D51">
      <w:pPr>
        <w:tabs>
          <w:tab w:val="right" w:pos="9072"/>
        </w:tabs>
        <w:ind w:left="851"/>
        <w:jc w:val="both"/>
      </w:pPr>
      <w:r w:rsidRPr="00E7756E">
        <w:t>Az adólevonási jog keletkezése, korlátozása</w:t>
      </w:r>
    </w:p>
    <w:p w:rsidR="00793D51" w:rsidRPr="00E7756E" w:rsidRDefault="00793D51" w:rsidP="00793D51">
      <w:pPr>
        <w:tabs>
          <w:tab w:val="right" w:pos="9072"/>
        </w:tabs>
        <w:ind w:left="851"/>
        <w:jc w:val="both"/>
      </w:pPr>
      <w:r w:rsidRPr="00E7756E">
        <w:t>Adólevonási jog arányosítással, számítása</w:t>
      </w:r>
    </w:p>
    <w:p w:rsidR="00793D51" w:rsidRPr="00E7756E" w:rsidRDefault="00793D51" w:rsidP="00793D51">
      <w:pPr>
        <w:tabs>
          <w:tab w:val="right" w:pos="9072"/>
        </w:tabs>
        <w:ind w:left="851"/>
        <w:jc w:val="both"/>
      </w:pPr>
      <w:r w:rsidRPr="00E7756E">
        <w:t>Adófizetési jog (felszámított adó) keletkezése, szabályai</w:t>
      </w:r>
    </w:p>
    <w:p w:rsidR="00793D51" w:rsidRPr="00E7756E" w:rsidRDefault="00793D51" w:rsidP="00793D51">
      <w:pPr>
        <w:tabs>
          <w:tab w:val="right" w:pos="9072"/>
        </w:tabs>
        <w:ind w:left="851"/>
        <w:jc w:val="both"/>
      </w:pPr>
      <w:r w:rsidRPr="00E7756E">
        <w:t xml:space="preserve">Az </w:t>
      </w:r>
      <w:proofErr w:type="spellStart"/>
      <w:r w:rsidRPr="00E7756E">
        <w:t>adómegállapítás</w:t>
      </w:r>
      <w:proofErr w:type="spellEnd"/>
      <w:r w:rsidRPr="00E7756E">
        <w:t xml:space="preserve"> módja: önadózás, a levonási jog gyakorlása</w:t>
      </w:r>
    </w:p>
    <w:p w:rsidR="00793D51" w:rsidRPr="00E7756E" w:rsidRDefault="00793D51" w:rsidP="00793D51">
      <w:pPr>
        <w:tabs>
          <w:tab w:val="right" w:pos="9072"/>
        </w:tabs>
        <w:ind w:left="851"/>
        <w:jc w:val="both"/>
        <w:rPr>
          <w:b/>
          <w:bCs/>
        </w:rPr>
      </w:pPr>
      <w:r w:rsidRPr="00E7756E">
        <w:t>Az adóalap, a fizetendő, visszaigényelhető adó utólagos csökkenésének, módosulásának elszámolása</w:t>
      </w:r>
    </w:p>
    <w:p w:rsidR="00793D51" w:rsidRPr="00E7756E" w:rsidRDefault="00793D51" w:rsidP="00793D51">
      <w:pPr>
        <w:tabs>
          <w:tab w:val="right" w:pos="9072"/>
        </w:tabs>
        <w:ind w:left="851"/>
        <w:jc w:val="both"/>
      </w:pPr>
      <w:r w:rsidRPr="00E7756E">
        <w:t>A számla fogalma, adattartalma, vele egy tekintet alá eső okirat minimális tartalma A számlázás szabályai: általános szabályok, számla és nyugta kibocsátási kötelezettség, mentesülések</w:t>
      </w:r>
    </w:p>
    <w:p w:rsidR="00793D51" w:rsidRPr="00E7756E" w:rsidRDefault="00793D51" w:rsidP="00793D51">
      <w:pPr>
        <w:tabs>
          <w:tab w:val="right" w:pos="9072"/>
        </w:tabs>
        <w:ind w:left="851"/>
        <w:jc w:val="both"/>
      </w:pPr>
      <w:r w:rsidRPr="00E7756E">
        <w:t>E-számlázás fő szabályai</w:t>
      </w:r>
    </w:p>
    <w:p w:rsidR="00793D51" w:rsidRPr="00E7756E" w:rsidRDefault="00793D51" w:rsidP="00793D51">
      <w:pPr>
        <w:tabs>
          <w:tab w:val="right" w:pos="9072"/>
        </w:tabs>
        <w:ind w:left="851"/>
        <w:jc w:val="both"/>
      </w:pPr>
      <w:r w:rsidRPr="00E7756E">
        <w:t>Adónyilvántartásra, megőrzésre vonatkozó fő szabályok</w:t>
      </w:r>
    </w:p>
    <w:p w:rsidR="00793D51" w:rsidRPr="00E7756E" w:rsidRDefault="00793D51" w:rsidP="00793D51">
      <w:pPr>
        <w:tabs>
          <w:tab w:val="right" w:pos="9072"/>
        </w:tabs>
        <w:ind w:left="851"/>
        <w:jc w:val="both"/>
      </w:pPr>
      <w:r w:rsidRPr="00E7756E">
        <w:t>Az adó bevallása, megfizetése, visszaigénylése</w:t>
      </w:r>
    </w:p>
    <w:p w:rsidR="00793D51" w:rsidRPr="00E7756E" w:rsidRDefault="00793D51" w:rsidP="00793D51">
      <w:pPr>
        <w:tabs>
          <w:tab w:val="right" w:pos="9072"/>
        </w:tabs>
        <w:ind w:left="851"/>
        <w:jc w:val="both"/>
      </w:pPr>
      <w:r w:rsidRPr="00E7756E">
        <w:t>Pénzforgalmi elszámolás szabályai</w:t>
      </w:r>
    </w:p>
    <w:p w:rsidR="00793D51" w:rsidRPr="00E7756E" w:rsidRDefault="00793D51" w:rsidP="00793D51">
      <w:pPr>
        <w:tabs>
          <w:tab w:val="right" w:pos="9072"/>
        </w:tabs>
        <w:ind w:left="851"/>
        <w:jc w:val="both"/>
      </w:pPr>
      <w:r w:rsidRPr="00E7756E">
        <w:t>Különös szabályok: mezőgazdasági tevékenységet folytató adóalany, utazásszervezési szolgáltatás, viszonteladó</w:t>
      </w:r>
    </w:p>
    <w:p w:rsidR="00793D51" w:rsidRPr="00E7756E" w:rsidRDefault="00793D51" w:rsidP="00793D51">
      <w:pPr>
        <w:tabs>
          <w:tab w:val="right" w:pos="9072"/>
        </w:tabs>
        <w:ind w:left="851"/>
        <w:jc w:val="both"/>
      </w:pPr>
      <w:r w:rsidRPr="00E7756E">
        <w:t>Egyes adókötelezettség alóli mentesülés, kérelemre történő visszatérítés lehetőségei, szabályai</w:t>
      </w:r>
    </w:p>
    <w:p w:rsidR="00793D51" w:rsidRPr="00E7756E" w:rsidRDefault="00793D51" w:rsidP="00793D51">
      <w:pPr>
        <w:tabs>
          <w:tab w:val="right" w:pos="9072"/>
        </w:tabs>
        <w:ind w:left="851"/>
        <w:jc w:val="both"/>
      </w:pPr>
      <w:r w:rsidRPr="00E7756E">
        <w:t>Az áfa ellenőrzési rendszere</w:t>
      </w:r>
    </w:p>
    <w:p w:rsidR="00793D51" w:rsidRPr="00E7756E" w:rsidRDefault="00793D51" w:rsidP="00793D51">
      <w:pPr>
        <w:tabs>
          <w:tab w:val="right" w:pos="9072"/>
        </w:tabs>
        <w:ind w:left="851"/>
        <w:jc w:val="both"/>
        <w:rPr>
          <w:b/>
          <w:bCs/>
        </w:rPr>
      </w:pPr>
      <w:r w:rsidRPr="00E7756E">
        <w:rPr>
          <w:b/>
          <w:bCs/>
        </w:rPr>
        <w:t>Jövedéki adó</w:t>
      </w:r>
    </w:p>
    <w:p w:rsidR="00793D51" w:rsidRPr="00E7756E" w:rsidRDefault="00793D51" w:rsidP="00793D51">
      <w:pPr>
        <w:tabs>
          <w:tab w:val="right" w:pos="9072"/>
        </w:tabs>
        <w:ind w:left="851"/>
        <w:jc w:val="both"/>
      </w:pPr>
      <w:r w:rsidRPr="00E7756E">
        <w:t>Az adó célja, fő jellemzői, területi, tárgyi és személyi hatálya. Hatáskör, illetékesség</w:t>
      </w:r>
    </w:p>
    <w:p w:rsidR="00793D51" w:rsidRPr="00E7756E" w:rsidRDefault="00793D51" w:rsidP="00793D51">
      <w:pPr>
        <w:tabs>
          <w:tab w:val="right" w:pos="9072"/>
        </w:tabs>
        <w:ind w:left="851"/>
        <w:jc w:val="both"/>
      </w:pPr>
      <w:r w:rsidRPr="00E7756E">
        <w:t>Az adóraktár jogintézménye</w:t>
      </w:r>
    </w:p>
    <w:p w:rsidR="00793D51" w:rsidRPr="00E7756E" w:rsidRDefault="00793D51" w:rsidP="00793D51">
      <w:pPr>
        <w:tabs>
          <w:tab w:val="right" w:pos="9072"/>
        </w:tabs>
        <w:ind w:left="851"/>
        <w:jc w:val="both"/>
      </w:pPr>
      <w:r w:rsidRPr="00E7756E">
        <w:t>Adókötelezettség, adómentesség. A jövedéki adókötelezettség felfüggesztésének intézménye. Végleges mentesülés</w:t>
      </w:r>
    </w:p>
    <w:p w:rsidR="00793D51" w:rsidRPr="00E7756E" w:rsidRDefault="00793D51" w:rsidP="00793D51">
      <w:pPr>
        <w:tabs>
          <w:tab w:val="right" w:pos="9072"/>
        </w:tabs>
        <w:ind w:left="851"/>
        <w:jc w:val="both"/>
      </w:pPr>
      <w:r w:rsidRPr="00E7756E">
        <w:lastRenderedPageBreak/>
        <w:t>A jövedéki adófizetés keletkezése, adófizetésre kötelezett személy</w:t>
      </w:r>
    </w:p>
    <w:p w:rsidR="00793D51" w:rsidRPr="00E7756E" w:rsidRDefault="00793D51" w:rsidP="00793D51">
      <w:pPr>
        <w:tabs>
          <w:tab w:val="right" w:pos="9072"/>
        </w:tabs>
        <w:ind w:left="851"/>
        <w:jc w:val="both"/>
      </w:pPr>
      <w:r w:rsidRPr="00E7756E">
        <w:t>Az adózás fő szabályai a közösségen belüli termékforgalomban</w:t>
      </w:r>
    </w:p>
    <w:p w:rsidR="00793D51" w:rsidRPr="00E7756E" w:rsidRDefault="00793D51" w:rsidP="00793D51">
      <w:pPr>
        <w:tabs>
          <w:tab w:val="right" w:pos="9072"/>
        </w:tabs>
        <w:ind w:left="851"/>
        <w:jc w:val="both"/>
      </w:pPr>
      <w:r w:rsidRPr="00E7756E">
        <w:t>A vámhatóság különös jogosultsága az adó beszedésére</w:t>
      </w:r>
    </w:p>
    <w:p w:rsidR="00793D51" w:rsidRPr="00E7756E" w:rsidRDefault="00793D51" w:rsidP="00793D51">
      <w:pPr>
        <w:tabs>
          <w:tab w:val="right" w:pos="9072"/>
        </w:tabs>
        <w:ind w:left="851"/>
        <w:jc w:val="both"/>
      </w:pPr>
      <w:r w:rsidRPr="00E7756E">
        <w:t>Bejegyzett kereskedő, bejegyzett feladó</w:t>
      </w:r>
    </w:p>
    <w:p w:rsidR="00793D51" w:rsidRPr="00E7756E" w:rsidRDefault="00793D51" w:rsidP="00793D51">
      <w:pPr>
        <w:tabs>
          <w:tab w:val="right" w:pos="9072"/>
        </w:tabs>
        <w:ind w:left="851"/>
        <w:jc w:val="both"/>
      </w:pPr>
      <w:r w:rsidRPr="00E7756E">
        <w:t>Jövedéki nemzetközi együttműködés</w:t>
      </w:r>
    </w:p>
    <w:p w:rsidR="00793D51" w:rsidRPr="00E7756E" w:rsidRDefault="00793D51" w:rsidP="00793D51">
      <w:pPr>
        <w:tabs>
          <w:tab w:val="right" w:pos="9072"/>
        </w:tabs>
        <w:ind w:left="851"/>
        <w:jc w:val="both"/>
      </w:pPr>
      <w:r w:rsidRPr="00E7756E">
        <w:t>Adóraktár működtetésének feltételei, adóraktári engedély</w:t>
      </w:r>
    </w:p>
    <w:p w:rsidR="00793D51" w:rsidRPr="00E7756E" w:rsidRDefault="00793D51" w:rsidP="00793D51">
      <w:pPr>
        <w:tabs>
          <w:tab w:val="right" w:pos="9072"/>
        </w:tabs>
        <w:ind w:left="851"/>
        <w:jc w:val="both"/>
      </w:pPr>
      <w:r w:rsidRPr="00E7756E">
        <w:t>A jövedéki termék adómentes felhasználásának szabályai</w:t>
      </w:r>
    </w:p>
    <w:p w:rsidR="00793D51" w:rsidRPr="00E7756E" w:rsidRDefault="00793D51" w:rsidP="00793D51">
      <w:pPr>
        <w:tabs>
          <w:tab w:val="right" w:pos="9072"/>
        </w:tabs>
        <w:ind w:left="851"/>
        <w:jc w:val="both"/>
      </w:pPr>
      <w:r w:rsidRPr="00E7756E">
        <w:t>Az adó visszaigénylésének szabályai</w:t>
      </w:r>
    </w:p>
    <w:p w:rsidR="00793D51" w:rsidRPr="00E7756E" w:rsidRDefault="00793D51" w:rsidP="00793D51">
      <w:pPr>
        <w:tabs>
          <w:tab w:val="right" w:pos="9072"/>
        </w:tabs>
        <w:ind w:left="851"/>
        <w:jc w:val="both"/>
      </w:pPr>
      <w:r w:rsidRPr="00E7756E">
        <w:t>A jövedéki adóval összefüggő eljárási szabályok</w:t>
      </w:r>
    </w:p>
    <w:p w:rsidR="00793D51" w:rsidRPr="00E7756E" w:rsidRDefault="00793D51" w:rsidP="00793D51">
      <w:pPr>
        <w:tabs>
          <w:tab w:val="right" w:pos="9072"/>
        </w:tabs>
        <w:ind w:left="851"/>
        <w:jc w:val="both"/>
      </w:pPr>
      <w:r w:rsidRPr="00E7756E">
        <w:t>Önadózás, az adóbevallás dokumentumai. A vámhatóság igazolása (jegyzőkönyv).</w:t>
      </w:r>
    </w:p>
    <w:p w:rsidR="00793D51" w:rsidRPr="00E7756E" w:rsidRDefault="00793D51" w:rsidP="00793D51">
      <w:pPr>
        <w:tabs>
          <w:tab w:val="right" w:pos="9072"/>
        </w:tabs>
        <w:ind w:left="851"/>
        <w:jc w:val="both"/>
      </w:pPr>
      <w:r w:rsidRPr="00E7756E">
        <w:t xml:space="preserve">A vámhatóság </w:t>
      </w:r>
      <w:proofErr w:type="spellStart"/>
      <w:r w:rsidRPr="00E7756E">
        <w:t>adómegállapítási</w:t>
      </w:r>
      <w:proofErr w:type="spellEnd"/>
      <w:r w:rsidRPr="00E7756E">
        <w:t xml:space="preserve"> joga</w:t>
      </w:r>
    </w:p>
    <w:p w:rsidR="00793D51" w:rsidRPr="00E7756E" w:rsidRDefault="00793D51" w:rsidP="00793D51">
      <w:pPr>
        <w:tabs>
          <w:tab w:val="right" w:pos="9072"/>
        </w:tabs>
        <w:ind w:left="851"/>
        <w:jc w:val="both"/>
      </w:pPr>
      <w:r w:rsidRPr="00E7756E">
        <w:t>A vámhatóság hatósági felügyeleti jogának gyakorlása</w:t>
      </w:r>
    </w:p>
    <w:p w:rsidR="00793D51" w:rsidRPr="00E7756E" w:rsidRDefault="00793D51" w:rsidP="00793D51">
      <w:pPr>
        <w:tabs>
          <w:tab w:val="right" w:pos="9072"/>
        </w:tabs>
        <w:ind w:left="851"/>
        <w:jc w:val="both"/>
      </w:pPr>
      <w:r w:rsidRPr="00E7756E">
        <w:t>A vámhatóság jövedéki ellenőrzése és annak jogkövetkezményei: adóbírság, mulasztási bírság, jövedéki bírság, egyéb bírság, meghatározott intézkedések alkalmazása</w:t>
      </w:r>
    </w:p>
    <w:p w:rsidR="00793D51" w:rsidRPr="00E7756E" w:rsidRDefault="00793D51" w:rsidP="00793D51">
      <w:pPr>
        <w:widowControl w:val="0"/>
        <w:suppressAutoHyphens/>
        <w:rPr>
          <w:b/>
          <w:bCs/>
        </w:rPr>
      </w:pPr>
    </w:p>
    <w:p w:rsidR="00793D51" w:rsidRPr="00E7756E" w:rsidRDefault="00793D51" w:rsidP="00793D51">
      <w:pPr>
        <w:tabs>
          <w:tab w:val="right" w:pos="9072"/>
        </w:tabs>
        <w:ind w:left="851"/>
        <w:jc w:val="both"/>
        <w:rPr>
          <w:b/>
          <w:bCs/>
        </w:rPr>
      </w:pPr>
      <w:r w:rsidRPr="00E7756E">
        <w:rPr>
          <w:b/>
        </w:rPr>
        <w:t>16.3.4.</w:t>
      </w:r>
      <w:r w:rsidRPr="00E7756E">
        <w:rPr>
          <w:b/>
          <w:bCs/>
        </w:rPr>
        <w:t xml:space="preserve"> Önkormányzatok adókivetési joga, helyi adók</w:t>
      </w:r>
      <w:r w:rsidRPr="00E7756E">
        <w:rPr>
          <w:b/>
          <w:bCs/>
        </w:rPr>
        <w:tab/>
      </w:r>
      <w:r w:rsidRPr="00E7756E">
        <w:rPr>
          <w:b/>
          <w:bCs/>
          <w:i/>
        </w:rPr>
        <w:t>7 óra</w:t>
      </w:r>
      <w:r w:rsidRPr="00E7756E">
        <w:rPr>
          <w:b/>
          <w:bCs/>
        </w:rPr>
        <w:t xml:space="preserve"> </w:t>
      </w:r>
    </w:p>
    <w:p w:rsidR="00793D51" w:rsidRPr="00E7756E" w:rsidRDefault="00793D51" w:rsidP="00793D51">
      <w:pPr>
        <w:tabs>
          <w:tab w:val="right" w:pos="9072"/>
        </w:tabs>
        <w:ind w:left="851"/>
        <w:jc w:val="both"/>
      </w:pPr>
      <w:r w:rsidRPr="00E7756E">
        <w:t>Helyi adók célja, az adó tárgya, megállapításának általános szabályai</w:t>
      </w:r>
    </w:p>
    <w:p w:rsidR="00793D51" w:rsidRPr="00E7756E" w:rsidRDefault="00793D51" w:rsidP="00793D51">
      <w:pPr>
        <w:tabs>
          <w:tab w:val="right" w:pos="9072"/>
        </w:tabs>
        <w:ind w:left="851"/>
        <w:jc w:val="both"/>
      </w:pPr>
      <w:r w:rsidRPr="00E7756E">
        <w:t>Az adó alanya, alanyi adómentesség, feltételes adómentesség</w:t>
      </w:r>
    </w:p>
    <w:p w:rsidR="00793D51" w:rsidRPr="00E7756E" w:rsidRDefault="00793D51" w:rsidP="00793D51">
      <w:pPr>
        <w:tabs>
          <w:tab w:val="right" w:pos="9072"/>
        </w:tabs>
        <w:ind w:left="851"/>
        <w:jc w:val="both"/>
      </w:pPr>
      <w:r w:rsidRPr="00E7756E">
        <w:t xml:space="preserve">A települési önkormányzatok adókivetési, </w:t>
      </w:r>
      <w:proofErr w:type="spellStart"/>
      <w:r w:rsidRPr="00E7756E">
        <w:t>adómegállapítási</w:t>
      </w:r>
      <w:proofErr w:type="spellEnd"/>
      <w:r w:rsidRPr="00E7756E">
        <w:t xml:space="preserve"> joga, annak lehetőségei, törvényi korlátozása</w:t>
      </w:r>
    </w:p>
    <w:p w:rsidR="00793D51" w:rsidRPr="00E7756E" w:rsidRDefault="00793D51" w:rsidP="00793D51">
      <w:pPr>
        <w:tabs>
          <w:tab w:val="right" w:pos="9072"/>
        </w:tabs>
        <w:ind w:left="851"/>
        <w:jc w:val="both"/>
      </w:pPr>
      <w:r w:rsidRPr="00E7756E">
        <w:t xml:space="preserve">A fővárosi és a kerületi önkormányzatok </w:t>
      </w:r>
      <w:proofErr w:type="spellStart"/>
      <w:r w:rsidRPr="00E7756E">
        <w:t>adómegállapítási</w:t>
      </w:r>
      <w:proofErr w:type="spellEnd"/>
      <w:r w:rsidRPr="00E7756E">
        <w:t xml:space="preserve"> joga</w:t>
      </w:r>
    </w:p>
    <w:p w:rsidR="00793D51" w:rsidRPr="00E7756E" w:rsidRDefault="00793D51" w:rsidP="00793D51">
      <w:pPr>
        <w:tabs>
          <w:tab w:val="right" w:pos="9072"/>
        </w:tabs>
        <w:ind w:left="851"/>
        <w:jc w:val="both"/>
      </w:pPr>
      <w:r w:rsidRPr="00E7756E">
        <w:t>Az önkormányzati adórendelet tartalma</w:t>
      </w:r>
    </w:p>
    <w:p w:rsidR="00793D51" w:rsidRPr="00E7756E" w:rsidRDefault="00793D51" w:rsidP="00793D51">
      <w:pPr>
        <w:tabs>
          <w:tab w:val="right" w:pos="9072"/>
        </w:tabs>
        <w:ind w:left="851"/>
        <w:jc w:val="both"/>
      </w:pPr>
      <w:r w:rsidRPr="00E7756E">
        <w:rPr>
          <w:b/>
        </w:rPr>
        <w:t>Vagyoni típusú adók</w:t>
      </w:r>
      <w:r w:rsidRPr="00E7756E">
        <w:t>: építményadó, telekadó. Összefüggéseik</w:t>
      </w:r>
    </w:p>
    <w:p w:rsidR="00793D51" w:rsidRPr="00E7756E" w:rsidRDefault="00793D51" w:rsidP="00793D51">
      <w:pPr>
        <w:tabs>
          <w:tab w:val="right" w:pos="9072"/>
        </w:tabs>
        <w:ind w:left="851"/>
        <w:jc w:val="both"/>
      </w:pPr>
      <w:r w:rsidRPr="00E7756E">
        <w:rPr>
          <w:b/>
        </w:rPr>
        <w:t>Építményadó</w:t>
      </w:r>
      <w:r w:rsidRPr="00E7756E">
        <w:t>: az adó tárgya, alanya, mentességek. Mentességek, kedvezmények kibővítésének lehetőségei</w:t>
      </w:r>
    </w:p>
    <w:p w:rsidR="00793D51" w:rsidRPr="00E7756E" w:rsidRDefault="00793D51" w:rsidP="00793D51">
      <w:pPr>
        <w:tabs>
          <w:tab w:val="right" w:pos="9072"/>
        </w:tabs>
        <w:ind w:left="851"/>
        <w:jc w:val="both"/>
      </w:pPr>
      <w:r w:rsidRPr="00E7756E">
        <w:t>Műemléképület felújításához kapcsolódó adómentesség szabályai</w:t>
      </w:r>
    </w:p>
    <w:p w:rsidR="00793D51" w:rsidRPr="00E7756E" w:rsidRDefault="00793D51" w:rsidP="00793D51">
      <w:pPr>
        <w:tabs>
          <w:tab w:val="right" w:pos="9072"/>
        </w:tabs>
        <w:ind w:left="851"/>
        <w:jc w:val="both"/>
      </w:pPr>
      <w:r w:rsidRPr="00E7756E">
        <w:t>Az adókötelezettség keletkezése, megszűnése. Az adó alapja, mértéke</w:t>
      </w:r>
    </w:p>
    <w:p w:rsidR="00793D51" w:rsidRPr="00E7756E" w:rsidRDefault="00793D51" w:rsidP="00793D51">
      <w:pPr>
        <w:tabs>
          <w:tab w:val="right" w:pos="9072"/>
        </w:tabs>
        <w:ind w:left="851"/>
        <w:jc w:val="both"/>
      </w:pPr>
      <w:r w:rsidRPr="00E7756E">
        <w:t>Az adófelfüggesztés lehetősége, szabályai</w:t>
      </w:r>
    </w:p>
    <w:p w:rsidR="00793D51" w:rsidRPr="00E7756E" w:rsidRDefault="00793D51" w:rsidP="00793D51">
      <w:pPr>
        <w:tabs>
          <w:tab w:val="right" w:pos="9072"/>
        </w:tabs>
        <w:ind w:left="851"/>
        <w:jc w:val="both"/>
      </w:pPr>
      <w:r w:rsidRPr="00E7756E">
        <w:rPr>
          <w:b/>
        </w:rPr>
        <w:t>Telekadó</w:t>
      </w:r>
      <w:r w:rsidRPr="00E7756E">
        <w:t>: az adó tárgya, alanya, adómentességek</w:t>
      </w:r>
    </w:p>
    <w:p w:rsidR="00793D51" w:rsidRPr="00E7756E" w:rsidRDefault="00793D51" w:rsidP="00793D51">
      <w:pPr>
        <w:tabs>
          <w:tab w:val="right" w:pos="9072"/>
        </w:tabs>
        <w:ind w:left="851"/>
        <w:jc w:val="both"/>
      </w:pPr>
      <w:r w:rsidRPr="00E7756E">
        <w:t>Az adókötelezettség keletkezése, megszűnése</w:t>
      </w:r>
    </w:p>
    <w:p w:rsidR="00793D51" w:rsidRPr="00E7756E" w:rsidRDefault="00793D51" w:rsidP="00793D51">
      <w:pPr>
        <w:tabs>
          <w:tab w:val="right" w:pos="9072"/>
        </w:tabs>
        <w:ind w:left="851"/>
        <w:jc w:val="both"/>
      </w:pPr>
      <w:r w:rsidRPr="00E7756E">
        <w:t>Az adó mértéke</w:t>
      </w:r>
    </w:p>
    <w:p w:rsidR="00793D51" w:rsidRPr="00E7756E" w:rsidRDefault="00793D51" w:rsidP="00793D51">
      <w:pPr>
        <w:tabs>
          <w:tab w:val="right" w:pos="9072"/>
        </w:tabs>
        <w:ind w:left="851"/>
        <w:jc w:val="both"/>
      </w:pPr>
      <w:r w:rsidRPr="00E7756E">
        <w:rPr>
          <w:b/>
        </w:rPr>
        <w:t>Kommunális jellegű adók</w:t>
      </w:r>
      <w:r w:rsidRPr="00E7756E">
        <w:t>: a közteher célja, adónemek. Magánszemélyek kommunális adója, alanya, tárgya</w:t>
      </w:r>
    </w:p>
    <w:p w:rsidR="00793D51" w:rsidRPr="00E7756E" w:rsidRDefault="00793D51" w:rsidP="00793D51">
      <w:pPr>
        <w:tabs>
          <w:tab w:val="right" w:pos="9072"/>
        </w:tabs>
        <w:ind w:left="851"/>
        <w:jc w:val="both"/>
      </w:pPr>
      <w:r w:rsidRPr="00E7756E">
        <w:t>Az adókötelezettség keletkezése, megszűnése. Kapcsolata a vagyoni típusú adókkal Az adótöbbszörözés tilalmának érvényesülése</w:t>
      </w:r>
    </w:p>
    <w:p w:rsidR="00793D51" w:rsidRPr="00E7756E" w:rsidRDefault="00793D51" w:rsidP="00793D51">
      <w:pPr>
        <w:tabs>
          <w:tab w:val="right" w:pos="9072"/>
        </w:tabs>
        <w:ind w:left="851"/>
        <w:jc w:val="both"/>
      </w:pPr>
      <w:r w:rsidRPr="00E7756E">
        <w:t>Az adó mértéke</w:t>
      </w:r>
    </w:p>
    <w:p w:rsidR="00793D51" w:rsidRPr="00E7756E" w:rsidRDefault="00793D51" w:rsidP="00793D51">
      <w:pPr>
        <w:tabs>
          <w:tab w:val="right" w:pos="9072"/>
        </w:tabs>
        <w:ind w:left="851"/>
        <w:jc w:val="both"/>
      </w:pPr>
      <w:r w:rsidRPr="00E7756E">
        <w:t>Adófelfüggesztés szabályai</w:t>
      </w:r>
    </w:p>
    <w:p w:rsidR="00793D51" w:rsidRPr="00E7756E" w:rsidRDefault="00793D51" w:rsidP="00793D51">
      <w:pPr>
        <w:tabs>
          <w:tab w:val="right" w:pos="9072"/>
        </w:tabs>
        <w:ind w:left="851"/>
        <w:jc w:val="both"/>
        <w:rPr>
          <w:b/>
        </w:rPr>
      </w:pPr>
      <w:r w:rsidRPr="00E7756E">
        <w:rPr>
          <w:b/>
        </w:rPr>
        <w:t>Idegenforgalmi adó</w:t>
      </w:r>
    </w:p>
    <w:p w:rsidR="00793D51" w:rsidRPr="00E7756E" w:rsidRDefault="00793D51" w:rsidP="00793D51">
      <w:pPr>
        <w:tabs>
          <w:tab w:val="right" w:pos="9072"/>
        </w:tabs>
        <w:ind w:left="851"/>
        <w:jc w:val="both"/>
      </w:pPr>
      <w:r w:rsidRPr="00E7756E">
        <w:t>Az adó célja, az adó alanya, tárgya. Az adómentesség szabályai</w:t>
      </w:r>
    </w:p>
    <w:p w:rsidR="00793D51" w:rsidRPr="00E7756E" w:rsidRDefault="00793D51" w:rsidP="00793D51">
      <w:pPr>
        <w:tabs>
          <w:tab w:val="right" w:pos="9072"/>
        </w:tabs>
        <w:ind w:left="851"/>
        <w:jc w:val="both"/>
      </w:pPr>
      <w:r w:rsidRPr="00E7756E">
        <w:t>Az adó alapja és mértéke</w:t>
      </w:r>
    </w:p>
    <w:p w:rsidR="00793D51" w:rsidRPr="00E7756E" w:rsidRDefault="00793D51" w:rsidP="00793D51">
      <w:pPr>
        <w:tabs>
          <w:tab w:val="right" w:pos="9072"/>
        </w:tabs>
        <w:ind w:left="851"/>
        <w:jc w:val="both"/>
      </w:pPr>
      <w:r w:rsidRPr="00E7756E">
        <w:t>Az adó beszedésére kötelezett feladatai, felelőssége, Az adó pénzneme Árfolyamszabályok</w:t>
      </w:r>
    </w:p>
    <w:p w:rsidR="00793D51" w:rsidRPr="00E7756E" w:rsidRDefault="00793D51" w:rsidP="00793D51">
      <w:pPr>
        <w:tabs>
          <w:tab w:val="right" w:pos="9072"/>
        </w:tabs>
        <w:ind w:left="851"/>
        <w:jc w:val="both"/>
        <w:rPr>
          <w:b/>
        </w:rPr>
      </w:pPr>
      <w:r w:rsidRPr="00E7756E">
        <w:rPr>
          <w:b/>
        </w:rPr>
        <w:t>Helyi iparűzési adó</w:t>
      </w:r>
    </w:p>
    <w:p w:rsidR="00793D51" w:rsidRPr="00E7756E" w:rsidRDefault="00793D51" w:rsidP="00793D51">
      <w:pPr>
        <w:tabs>
          <w:tab w:val="right" w:pos="9072"/>
        </w:tabs>
        <w:ind w:left="851"/>
        <w:jc w:val="both"/>
      </w:pPr>
      <w:r w:rsidRPr="00E7756E">
        <w:t>Az iparűzési tevékenység fogalma, ideiglenes és állandó jellege</w:t>
      </w:r>
    </w:p>
    <w:p w:rsidR="00793D51" w:rsidRPr="00E7756E" w:rsidRDefault="00793D51" w:rsidP="00793D51">
      <w:pPr>
        <w:tabs>
          <w:tab w:val="right" w:pos="9072"/>
        </w:tabs>
        <w:ind w:left="851"/>
        <w:jc w:val="both"/>
      </w:pPr>
      <w:r w:rsidRPr="00E7756E">
        <w:t>Az adó alanya, az adófizetési kötelezettség keletkezése és megszűnése</w:t>
      </w:r>
    </w:p>
    <w:p w:rsidR="00793D51" w:rsidRPr="00E7756E" w:rsidRDefault="00793D51" w:rsidP="00793D51">
      <w:pPr>
        <w:tabs>
          <w:tab w:val="right" w:pos="9072"/>
        </w:tabs>
        <w:ind w:left="851"/>
        <w:jc w:val="both"/>
      </w:pPr>
      <w:r w:rsidRPr="00E7756E">
        <w:t>Az adó alapjának meghatározása állandó és ideiglenes jelleggel végzett iparűzési tevékenység esetében</w:t>
      </w:r>
    </w:p>
    <w:p w:rsidR="00793D51" w:rsidRPr="00E7756E" w:rsidRDefault="00793D51" w:rsidP="00793D51">
      <w:pPr>
        <w:tabs>
          <w:tab w:val="right" w:pos="9072"/>
        </w:tabs>
        <w:ind w:left="851"/>
        <w:jc w:val="both"/>
      </w:pPr>
      <w:r w:rsidRPr="00E7756E">
        <w:t xml:space="preserve">Az adó alapjának egyszerűsített meghatározása törvényben meghatározott adózók esetében. Adóösszefüggések az szja, az eva, </w:t>
      </w:r>
      <w:proofErr w:type="spellStart"/>
      <w:r w:rsidRPr="00E7756E">
        <w:t>kata</w:t>
      </w:r>
      <w:proofErr w:type="spellEnd"/>
      <w:r w:rsidRPr="00E7756E">
        <w:t xml:space="preserve">, </w:t>
      </w:r>
      <w:proofErr w:type="spellStart"/>
      <w:r w:rsidRPr="00E7756E">
        <w:t>kiva</w:t>
      </w:r>
      <w:proofErr w:type="spellEnd"/>
      <w:r w:rsidRPr="00E7756E">
        <w:t>, között</w:t>
      </w:r>
    </w:p>
    <w:p w:rsidR="00793D51" w:rsidRPr="00E7756E" w:rsidRDefault="00793D51" w:rsidP="00793D51">
      <w:pPr>
        <w:tabs>
          <w:tab w:val="right" w:pos="9072"/>
        </w:tabs>
        <w:ind w:left="851"/>
        <w:jc w:val="both"/>
      </w:pPr>
      <w:r w:rsidRPr="00E7756E">
        <w:t>A foglalkoztatás növeléséhez kapcsolódó adóalap-kedvezmény</w:t>
      </w:r>
    </w:p>
    <w:p w:rsidR="00793D51" w:rsidRPr="00E7756E" w:rsidRDefault="00793D51" w:rsidP="00793D51">
      <w:pPr>
        <w:tabs>
          <w:tab w:val="right" w:pos="9072"/>
        </w:tabs>
        <w:ind w:left="851"/>
        <w:jc w:val="both"/>
      </w:pPr>
      <w:r w:rsidRPr="00E7756E">
        <w:lastRenderedPageBreak/>
        <w:t>Adókedvezmény adómentesség megállapításának feltétele</w:t>
      </w:r>
    </w:p>
    <w:p w:rsidR="00793D51" w:rsidRPr="00E7756E" w:rsidRDefault="00793D51" w:rsidP="00793D51">
      <w:pPr>
        <w:tabs>
          <w:tab w:val="right" w:pos="9072"/>
        </w:tabs>
        <w:ind w:left="851"/>
        <w:jc w:val="both"/>
      </w:pPr>
      <w:r w:rsidRPr="00E7756E">
        <w:t>A szabályozott ingatlanbefektetési társaság adómentessége</w:t>
      </w:r>
    </w:p>
    <w:p w:rsidR="00793D51" w:rsidRPr="00E7756E" w:rsidRDefault="00793D51" w:rsidP="00793D51">
      <w:pPr>
        <w:tabs>
          <w:tab w:val="right" w:pos="9072"/>
        </w:tabs>
        <w:ind w:left="851"/>
        <w:jc w:val="both"/>
      </w:pPr>
      <w:r w:rsidRPr="00E7756E">
        <w:t>Az önkormányzat rendeletében meghatározható adókedvezmény, adómentesség</w:t>
      </w:r>
    </w:p>
    <w:p w:rsidR="00793D51" w:rsidRPr="00E7756E" w:rsidRDefault="00793D51" w:rsidP="00793D51">
      <w:pPr>
        <w:tabs>
          <w:tab w:val="right" w:pos="9072"/>
        </w:tabs>
        <w:ind w:left="851"/>
        <w:jc w:val="both"/>
      </w:pPr>
      <w:r w:rsidRPr="00E7756E">
        <w:t>Az adó mértéke, a számított adót csökkentő tételek</w:t>
      </w:r>
    </w:p>
    <w:p w:rsidR="00793D51" w:rsidRPr="00E7756E" w:rsidRDefault="00793D51" w:rsidP="00793D51">
      <w:pPr>
        <w:tabs>
          <w:tab w:val="right" w:pos="9072"/>
        </w:tabs>
        <w:ind w:left="851"/>
        <w:jc w:val="both"/>
      </w:pPr>
      <w:r w:rsidRPr="00E7756E">
        <w:t>Adóelőleg-fizetési kötelezettség szabályai</w:t>
      </w:r>
    </w:p>
    <w:p w:rsidR="00793D51" w:rsidRPr="00E7756E" w:rsidRDefault="00793D51" w:rsidP="00793D51">
      <w:pPr>
        <w:tabs>
          <w:tab w:val="right" w:pos="9072"/>
        </w:tabs>
        <w:ind w:left="851"/>
        <w:jc w:val="both"/>
      </w:pPr>
      <w:r w:rsidRPr="00E7756E">
        <w:t>Az adó bevallása és megfizetése. Árfolyamszabályok</w:t>
      </w:r>
    </w:p>
    <w:p w:rsidR="00793D51" w:rsidRPr="00E7756E" w:rsidRDefault="00793D51" w:rsidP="00793D51">
      <w:pPr>
        <w:tabs>
          <w:tab w:val="right" w:pos="9072"/>
        </w:tabs>
        <w:ind w:left="851"/>
        <w:jc w:val="both"/>
      </w:pPr>
      <w:r w:rsidRPr="00E7756E">
        <w:t>Az állami és önkormányzati adóhatóság közötti együttműködés</w:t>
      </w:r>
    </w:p>
    <w:p w:rsidR="00793D51" w:rsidRPr="00E7756E" w:rsidRDefault="00793D51" w:rsidP="00793D51">
      <w:pPr>
        <w:tabs>
          <w:tab w:val="right" w:pos="9072"/>
        </w:tabs>
        <w:ind w:left="851"/>
        <w:jc w:val="both"/>
      </w:pPr>
      <w:r w:rsidRPr="00E7756E">
        <w:t>Adatszolgáltatás a Magyar Államkincstár számára a bevezetett helyi adók szabályairól, közzététel a Kincstár honlapján, a települési önkormányzat honlapján</w:t>
      </w:r>
    </w:p>
    <w:p w:rsidR="00793D51" w:rsidRPr="00E7756E" w:rsidRDefault="00793D51" w:rsidP="00793D51">
      <w:pPr>
        <w:tabs>
          <w:tab w:val="right" w:pos="9072"/>
        </w:tabs>
        <w:ind w:left="851"/>
        <w:jc w:val="both"/>
      </w:pPr>
      <w:r w:rsidRPr="00E7756E">
        <w:t xml:space="preserve">A bejelentkezés, az adóbevallás benyújtása a </w:t>
      </w:r>
      <w:proofErr w:type="spellStart"/>
      <w:r w:rsidRPr="00E7756E">
        <w:t>változásbejelentés</w:t>
      </w:r>
      <w:proofErr w:type="spellEnd"/>
      <w:r w:rsidRPr="00E7756E">
        <w:t xml:space="preserve"> szabályai, használatos nyomtatványok</w:t>
      </w:r>
    </w:p>
    <w:p w:rsidR="00793D51" w:rsidRPr="00E7756E" w:rsidRDefault="00793D51" w:rsidP="00793D51">
      <w:pPr>
        <w:widowControl w:val="0"/>
        <w:suppressAutoHyphens/>
        <w:rPr>
          <w:b/>
          <w:bCs/>
        </w:rPr>
      </w:pPr>
    </w:p>
    <w:p w:rsidR="00793D51" w:rsidRPr="00E7756E" w:rsidRDefault="00793D51" w:rsidP="00793D51">
      <w:pPr>
        <w:tabs>
          <w:tab w:val="right" w:pos="9072"/>
        </w:tabs>
        <w:ind w:left="851"/>
        <w:jc w:val="both"/>
        <w:rPr>
          <w:b/>
          <w:bCs/>
        </w:rPr>
      </w:pPr>
      <w:r w:rsidRPr="00E7756E">
        <w:rPr>
          <w:b/>
        </w:rPr>
        <w:t>16.3.5.</w:t>
      </w:r>
      <w:r w:rsidRPr="00E7756E">
        <w:rPr>
          <w:b/>
          <w:bCs/>
        </w:rPr>
        <w:t xml:space="preserve"> EVA, KIVA, KATA</w:t>
      </w:r>
      <w:r w:rsidRPr="00E7756E">
        <w:rPr>
          <w:b/>
          <w:bCs/>
        </w:rPr>
        <w:tab/>
      </w:r>
      <w:r w:rsidRPr="00E7756E">
        <w:rPr>
          <w:b/>
          <w:bCs/>
          <w:i/>
        </w:rPr>
        <w:t>12 óra</w:t>
      </w:r>
    </w:p>
    <w:p w:rsidR="00793D51" w:rsidRPr="00E7756E" w:rsidRDefault="00793D51" w:rsidP="00793D51">
      <w:pPr>
        <w:tabs>
          <w:tab w:val="right" w:pos="9072"/>
        </w:tabs>
        <w:ind w:left="851"/>
        <w:jc w:val="both"/>
      </w:pPr>
      <w:r w:rsidRPr="00E7756E">
        <w:t>Az adónemek célja, helyük a központi költségvetés bevételei között</w:t>
      </w:r>
    </w:p>
    <w:p w:rsidR="00793D51" w:rsidRPr="00E7756E" w:rsidRDefault="00793D51" w:rsidP="00793D51">
      <w:pPr>
        <w:tabs>
          <w:tab w:val="right" w:pos="9072"/>
        </w:tabs>
        <w:ind w:left="851"/>
        <w:jc w:val="both"/>
      </w:pPr>
      <w:r w:rsidRPr="00E7756E">
        <w:rPr>
          <w:b/>
          <w:bCs/>
        </w:rPr>
        <w:t>Egyszerűsített vállalkozói adó (eva)</w:t>
      </w:r>
    </w:p>
    <w:p w:rsidR="00793D51" w:rsidRPr="00E7756E" w:rsidRDefault="00793D51" w:rsidP="00793D51">
      <w:pPr>
        <w:tabs>
          <w:tab w:val="right" w:pos="9072"/>
        </w:tabs>
        <w:ind w:left="851"/>
        <w:jc w:val="both"/>
      </w:pPr>
      <w:r w:rsidRPr="00E7756E">
        <w:t>Az eva hatálya</w:t>
      </w:r>
    </w:p>
    <w:p w:rsidR="00793D51" w:rsidRPr="00E7756E" w:rsidRDefault="00793D51" w:rsidP="00793D51">
      <w:pPr>
        <w:tabs>
          <w:tab w:val="right" w:pos="9072"/>
        </w:tabs>
        <w:ind w:left="851"/>
        <w:jc w:val="both"/>
      </w:pPr>
      <w:r w:rsidRPr="00E7756E">
        <w:t>Az adóalanyiság választásának feltételei</w:t>
      </w:r>
    </w:p>
    <w:p w:rsidR="00793D51" w:rsidRPr="00E7756E" w:rsidRDefault="00793D51" w:rsidP="00793D51">
      <w:pPr>
        <w:tabs>
          <w:tab w:val="right" w:pos="9072"/>
        </w:tabs>
        <w:ind w:left="851"/>
        <w:jc w:val="both"/>
      </w:pPr>
      <w:r w:rsidRPr="00E7756E">
        <w:t xml:space="preserve">Új </w:t>
      </w:r>
      <w:proofErr w:type="spellStart"/>
      <w:r w:rsidRPr="00E7756E">
        <w:t>evaalany</w:t>
      </w:r>
      <w:proofErr w:type="spellEnd"/>
      <w:r w:rsidRPr="00E7756E">
        <w:t xml:space="preserve"> bejelentkezési kötelessége az eva hatálya alá, nyilatkozatok</w:t>
      </w:r>
    </w:p>
    <w:p w:rsidR="00793D51" w:rsidRPr="00E7756E" w:rsidRDefault="00793D51" w:rsidP="00793D51">
      <w:pPr>
        <w:tabs>
          <w:tab w:val="right" w:pos="9072"/>
        </w:tabs>
        <w:ind w:left="851"/>
        <w:jc w:val="both"/>
      </w:pPr>
      <w:r w:rsidRPr="00E7756E">
        <w:t>Az eva alapja, a bevétel minősítése, értékhatára</w:t>
      </w:r>
    </w:p>
    <w:p w:rsidR="00793D51" w:rsidRPr="00E7756E" w:rsidRDefault="00793D51" w:rsidP="00793D51">
      <w:pPr>
        <w:tabs>
          <w:tab w:val="right" w:pos="9072"/>
        </w:tabs>
        <w:ind w:left="851"/>
        <w:jc w:val="both"/>
      </w:pPr>
      <w:r w:rsidRPr="00E7756E">
        <w:t>Az adó bevallása és megfizetése</w:t>
      </w:r>
    </w:p>
    <w:p w:rsidR="00793D51" w:rsidRPr="00E7756E" w:rsidRDefault="00793D51" w:rsidP="00793D51">
      <w:pPr>
        <w:tabs>
          <w:tab w:val="right" w:pos="9072"/>
        </w:tabs>
        <w:ind w:left="851"/>
        <w:jc w:val="both"/>
      </w:pPr>
      <w:r w:rsidRPr="00E7756E">
        <w:t>Az eva kapcsolata más közterhekkel, az eva által kiváltott adónemek egyéni vállalkozók, gazdasági társaságok, egyéni cégek esetében</w:t>
      </w:r>
    </w:p>
    <w:p w:rsidR="00793D51" w:rsidRPr="00E7756E" w:rsidRDefault="00793D51" w:rsidP="00793D51">
      <w:pPr>
        <w:tabs>
          <w:tab w:val="right" w:pos="9072"/>
        </w:tabs>
        <w:ind w:left="851"/>
        <w:jc w:val="both"/>
      </w:pPr>
      <w:r w:rsidRPr="00E7756E">
        <w:t>Áfa–kötelezettség : fő szabály szerint az eva kiváltja az általános forgalmi adót</w:t>
      </w:r>
    </w:p>
    <w:p w:rsidR="00793D51" w:rsidRPr="00E7756E" w:rsidRDefault="00793D51" w:rsidP="00793D51">
      <w:pPr>
        <w:tabs>
          <w:tab w:val="right" w:pos="9072"/>
        </w:tabs>
        <w:ind w:left="851"/>
        <w:jc w:val="both"/>
      </w:pPr>
      <w:r w:rsidRPr="00E7756E">
        <w:t>Kivétel: termékimport, vagyonkivonás, közösségen belüli termékbeszerzés, fordított adózás, külfölditől igénybe vett, belföldön teljesülő szolgáltatás után</w:t>
      </w:r>
    </w:p>
    <w:p w:rsidR="00793D51" w:rsidRPr="00E7756E" w:rsidRDefault="00793D51" w:rsidP="00793D51">
      <w:pPr>
        <w:tabs>
          <w:tab w:val="right" w:pos="9072"/>
        </w:tabs>
        <w:ind w:left="851"/>
        <w:jc w:val="both"/>
      </w:pPr>
      <w:r w:rsidRPr="00E7756E">
        <w:t xml:space="preserve">Járulék, </w:t>
      </w:r>
      <w:proofErr w:type="spellStart"/>
      <w:r w:rsidRPr="00E7756E">
        <w:t>szocho</w:t>
      </w:r>
      <w:proofErr w:type="spellEnd"/>
      <w:r w:rsidRPr="00E7756E">
        <w:t xml:space="preserve">, </w:t>
      </w:r>
      <w:proofErr w:type="spellStart"/>
      <w:r w:rsidRPr="00E7756E">
        <w:t>eho</w:t>
      </w:r>
      <w:proofErr w:type="spellEnd"/>
    </w:p>
    <w:p w:rsidR="00793D51" w:rsidRPr="00E7756E" w:rsidRDefault="00793D51" w:rsidP="00793D51">
      <w:pPr>
        <w:tabs>
          <w:tab w:val="right" w:pos="9072"/>
        </w:tabs>
        <w:ind w:left="851"/>
        <w:jc w:val="both"/>
      </w:pPr>
      <w:r w:rsidRPr="00E7756E">
        <w:t xml:space="preserve">Az eva alany járulék, </w:t>
      </w:r>
      <w:proofErr w:type="spellStart"/>
      <w:r w:rsidRPr="00E7756E">
        <w:t>szocho</w:t>
      </w:r>
      <w:proofErr w:type="spellEnd"/>
      <w:r w:rsidRPr="00E7756E">
        <w:t xml:space="preserve"> és </w:t>
      </w:r>
      <w:proofErr w:type="spellStart"/>
      <w:r w:rsidRPr="00E7756E">
        <w:t>eho</w:t>
      </w:r>
      <w:proofErr w:type="spellEnd"/>
      <w:r w:rsidRPr="00E7756E">
        <w:t xml:space="preserve"> fizetési kötelezettsége: egyéni vállalkozóra, társas vállalkozásra, társas vállalkozóra vonatkozó főszabályok</w:t>
      </w:r>
    </w:p>
    <w:p w:rsidR="00793D51" w:rsidRPr="00E7756E" w:rsidRDefault="00793D51" w:rsidP="00793D51">
      <w:pPr>
        <w:tabs>
          <w:tab w:val="right" w:pos="9072"/>
        </w:tabs>
        <w:ind w:left="851"/>
        <w:jc w:val="both"/>
      </w:pPr>
      <w:r w:rsidRPr="00E7756E">
        <w:t>Szakképzési hozzájárulás</w:t>
      </w:r>
    </w:p>
    <w:p w:rsidR="00793D51" w:rsidRPr="00E7756E" w:rsidRDefault="00793D51" w:rsidP="00793D51">
      <w:pPr>
        <w:tabs>
          <w:tab w:val="right" w:pos="9072"/>
        </w:tabs>
        <w:ind w:left="851"/>
        <w:jc w:val="both"/>
      </w:pPr>
      <w:r w:rsidRPr="00E7756E">
        <w:t>Valamennyi eva alany szakképzési hozzájárulás kötelezettsége munkaviszonyban magánszemély foglalkoztatása esetén. Kivételek</w:t>
      </w:r>
    </w:p>
    <w:p w:rsidR="00793D51" w:rsidRPr="00E7756E" w:rsidRDefault="00793D51" w:rsidP="00793D51">
      <w:pPr>
        <w:tabs>
          <w:tab w:val="right" w:pos="9072"/>
        </w:tabs>
        <w:ind w:left="851"/>
        <w:jc w:val="both"/>
      </w:pPr>
      <w:r w:rsidRPr="00E7756E">
        <w:t xml:space="preserve">Az eva alanyait is terhelő </w:t>
      </w:r>
      <w:proofErr w:type="spellStart"/>
      <w:r w:rsidRPr="00E7756E">
        <w:t>cégautóadó</w:t>
      </w:r>
      <w:proofErr w:type="spellEnd"/>
      <w:r w:rsidRPr="00E7756E">
        <w:t xml:space="preserve"> fizetési kötelezettség fő szabályai</w:t>
      </w:r>
    </w:p>
    <w:p w:rsidR="00793D51" w:rsidRPr="00E7756E" w:rsidRDefault="00793D51" w:rsidP="00793D51">
      <w:pPr>
        <w:tabs>
          <w:tab w:val="right" w:pos="9072"/>
        </w:tabs>
        <w:ind w:left="851"/>
        <w:jc w:val="both"/>
      </w:pPr>
      <w:r w:rsidRPr="00E7756E">
        <w:t xml:space="preserve">Az eva alany nyilvántartási kötelezettség: egyéni vállalkozó bevételi nyilvántartása, </w:t>
      </w:r>
      <w:proofErr w:type="spellStart"/>
      <w:r w:rsidRPr="00E7756E">
        <w:t>kkt</w:t>
      </w:r>
      <w:proofErr w:type="spellEnd"/>
      <w:r w:rsidRPr="00E7756E">
        <w:t>., bt, egyéni cég, választási lehetősége</w:t>
      </w:r>
    </w:p>
    <w:p w:rsidR="00793D51" w:rsidRPr="00E7756E" w:rsidRDefault="00793D51" w:rsidP="00793D51">
      <w:pPr>
        <w:ind w:left="851"/>
        <w:jc w:val="both"/>
      </w:pPr>
      <w:r w:rsidRPr="00E7756E">
        <w:t>A többi adóalany kötelezően a kettős könyvvitel rendszerében vezetett nyilvántartási kötelezettsége</w:t>
      </w:r>
    </w:p>
    <w:p w:rsidR="00793D51" w:rsidRPr="00E7756E" w:rsidRDefault="00793D51" w:rsidP="00793D51">
      <w:pPr>
        <w:tabs>
          <w:tab w:val="right" w:pos="9072"/>
        </w:tabs>
        <w:ind w:left="851"/>
        <w:jc w:val="both"/>
      </w:pPr>
      <w:r w:rsidRPr="00E7756E">
        <w:t xml:space="preserve">Az </w:t>
      </w:r>
      <w:proofErr w:type="spellStart"/>
      <w:r w:rsidRPr="00E7756E">
        <w:t>evaalany</w:t>
      </w:r>
      <w:proofErr w:type="spellEnd"/>
      <w:r w:rsidRPr="00E7756E">
        <w:t xml:space="preserve"> belföldi összesítő jelentéstételi kötelezettsége (eladó minőségben) számlánkénti nyilatkozattételi kötelessége</w:t>
      </w:r>
    </w:p>
    <w:p w:rsidR="00793D51" w:rsidRPr="00E7756E" w:rsidRDefault="00793D51" w:rsidP="00793D51">
      <w:pPr>
        <w:tabs>
          <w:tab w:val="right" w:pos="9072"/>
        </w:tabs>
        <w:ind w:left="851"/>
        <w:jc w:val="both"/>
      </w:pPr>
      <w:r w:rsidRPr="00E7756E">
        <w:t>Számla módosítása, érvénytelensége esetén követendő eljárás</w:t>
      </w:r>
    </w:p>
    <w:p w:rsidR="00793D51" w:rsidRPr="00E7756E" w:rsidRDefault="00793D51" w:rsidP="00793D51">
      <w:pPr>
        <w:tabs>
          <w:tab w:val="right" w:pos="9072"/>
        </w:tabs>
        <w:ind w:left="851"/>
        <w:jc w:val="both"/>
      </w:pPr>
      <w:r w:rsidRPr="00E7756E">
        <w:t>Az összesítő jelentésben szereplő ügyletek</w:t>
      </w:r>
    </w:p>
    <w:p w:rsidR="00793D51" w:rsidRPr="00E7756E" w:rsidRDefault="00793D51" w:rsidP="00793D51">
      <w:pPr>
        <w:tabs>
          <w:tab w:val="right" w:pos="9072"/>
        </w:tabs>
        <w:ind w:left="851"/>
        <w:jc w:val="both"/>
        <w:rPr>
          <w:b/>
          <w:bCs/>
        </w:rPr>
      </w:pPr>
      <w:r w:rsidRPr="00E7756E">
        <w:rPr>
          <w:b/>
          <w:bCs/>
        </w:rPr>
        <w:t>Kisvállalati adó (</w:t>
      </w:r>
      <w:proofErr w:type="spellStart"/>
      <w:r w:rsidRPr="00E7756E">
        <w:rPr>
          <w:b/>
          <w:bCs/>
        </w:rPr>
        <w:t>kiva</w:t>
      </w:r>
      <w:proofErr w:type="spellEnd"/>
      <w:r w:rsidRPr="00E7756E">
        <w:rPr>
          <w:b/>
          <w:bCs/>
        </w:rPr>
        <w:t>)</w:t>
      </w:r>
    </w:p>
    <w:p w:rsidR="00793D51" w:rsidRPr="00E7756E" w:rsidRDefault="00793D51" w:rsidP="00793D51">
      <w:pPr>
        <w:tabs>
          <w:tab w:val="right" w:pos="9072"/>
        </w:tabs>
        <w:ind w:left="851"/>
        <w:jc w:val="both"/>
      </w:pPr>
      <w:r w:rsidRPr="00E7756E">
        <w:t>Az adó alanya, az adóválasztás, a bejelentkezés feltételei</w:t>
      </w:r>
    </w:p>
    <w:p w:rsidR="00793D51" w:rsidRPr="00E7756E" w:rsidRDefault="00793D51" w:rsidP="00793D51">
      <w:pPr>
        <w:tabs>
          <w:tab w:val="right" w:pos="9072"/>
        </w:tabs>
        <w:ind w:left="851"/>
        <w:jc w:val="both"/>
      </w:pPr>
      <w:r w:rsidRPr="00E7756E">
        <w:t>Az adóalanyiság keletkezése már működő adóalanyok(áttérés)  és újonnan létrejött adóalanyok esetében. Bejelentkezés</w:t>
      </w:r>
    </w:p>
    <w:p w:rsidR="00793D51" w:rsidRPr="00E7756E" w:rsidRDefault="00793D51" w:rsidP="00793D51">
      <w:pPr>
        <w:tabs>
          <w:tab w:val="right" w:pos="9072"/>
        </w:tabs>
        <w:ind w:left="851"/>
        <w:jc w:val="both"/>
      </w:pPr>
      <w:r w:rsidRPr="00E7756E">
        <w:t>A kisvállalati adó alapja. Az adóalap meghatározásának fő szabálya</w:t>
      </w:r>
    </w:p>
    <w:p w:rsidR="00793D51" w:rsidRPr="00E7756E" w:rsidRDefault="00793D51" w:rsidP="00793D51">
      <w:pPr>
        <w:tabs>
          <w:tab w:val="right" w:pos="9072"/>
        </w:tabs>
        <w:ind w:left="851"/>
        <w:jc w:val="both"/>
      </w:pPr>
      <w:r w:rsidRPr="00E7756E">
        <w:t>Az adó mértéke, az adó kiszámítása, bevallása, megfizetése. Adóelőleg-fizetési kötelezettség</w:t>
      </w:r>
    </w:p>
    <w:p w:rsidR="00793D51" w:rsidRPr="00E7756E" w:rsidRDefault="00793D51" w:rsidP="00793D51">
      <w:pPr>
        <w:tabs>
          <w:tab w:val="right" w:pos="9072"/>
        </w:tabs>
        <w:ind w:left="851"/>
        <w:jc w:val="both"/>
      </w:pPr>
      <w:r w:rsidRPr="00E7756E">
        <w:t xml:space="preserve">A </w:t>
      </w:r>
      <w:proofErr w:type="spellStart"/>
      <w:r w:rsidRPr="00E7756E">
        <w:t>kiva</w:t>
      </w:r>
      <w:proofErr w:type="spellEnd"/>
      <w:r w:rsidRPr="00E7756E">
        <w:t xml:space="preserve"> által kiváltott közterhek</w:t>
      </w:r>
    </w:p>
    <w:p w:rsidR="00793D51" w:rsidRPr="00E7756E" w:rsidRDefault="00793D51" w:rsidP="00793D51">
      <w:pPr>
        <w:tabs>
          <w:tab w:val="right" w:pos="9072"/>
        </w:tabs>
        <w:ind w:left="851"/>
        <w:jc w:val="both"/>
      </w:pPr>
      <w:r w:rsidRPr="00E7756E">
        <w:t>Az adóalanyiság megszűnésének oka, időpontja</w:t>
      </w:r>
    </w:p>
    <w:p w:rsidR="00793D51" w:rsidRPr="00E7756E" w:rsidRDefault="00793D51" w:rsidP="00793D51">
      <w:pPr>
        <w:tabs>
          <w:tab w:val="right" w:pos="9072"/>
        </w:tabs>
        <w:ind w:left="851"/>
        <w:jc w:val="both"/>
      </w:pPr>
      <w:r w:rsidRPr="00E7756E">
        <w:t>Áttérés a társasági adó hatálya alá</w:t>
      </w:r>
    </w:p>
    <w:p w:rsidR="00793D51" w:rsidRPr="00E7756E" w:rsidRDefault="00793D51" w:rsidP="00793D51">
      <w:pPr>
        <w:tabs>
          <w:tab w:val="right" w:pos="9072"/>
        </w:tabs>
        <w:ind w:left="851"/>
        <w:jc w:val="both"/>
        <w:rPr>
          <w:b/>
          <w:bCs/>
        </w:rPr>
      </w:pPr>
      <w:r w:rsidRPr="00E7756E">
        <w:rPr>
          <w:b/>
          <w:bCs/>
        </w:rPr>
        <w:t>Kisadózó vállalkozások tételes adója (</w:t>
      </w:r>
      <w:proofErr w:type="spellStart"/>
      <w:r w:rsidRPr="00E7756E">
        <w:rPr>
          <w:b/>
          <w:bCs/>
        </w:rPr>
        <w:t>kata</w:t>
      </w:r>
      <w:proofErr w:type="spellEnd"/>
      <w:r w:rsidRPr="00E7756E">
        <w:rPr>
          <w:b/>
          <w:bCs/>
        </w:rPr>
        <w:t>)</w:t>
      </w:r>
    </w:p>
    <w:p w:rsidR="00793D51" w:rsidRPr="00E7756E" w:rsidRDefault="00793D51" w:rsidP="00793D51">
      <w:pPr>
        <w:tabs>
          <w:tab w:val="right" w:pos="9072"/>
        </w:tabs>
        <w:ind w:left="851"/>
        <w:jc w:val="both"/>
      </w:pPr>
      <w:r w:rsidRPr="00E7756E">
        <w:lastRenderedPageBreak/>
        <w:t xml:space="preserve">A </w:t>
      </w:r>
      <w:proofErr w:type="spellStart"/>
      <w:r w:rsidRPr="00E7756E">
        <w:t>kata</w:t>
      </w:r>
      <w:proofErr w:type="spellEnd"/>
      <w:r w:rsidRPr="00E7756E">
        <w:t xml:space="preserve"> célja alanyai, a választás feltételei, kizáró körülmények</w:t>
      </w:r>
    </w:p>
    <w:p w:rsidR="00793D51" w:rsidRPr="00E7756E" w:rsidRDefault="00793D51" w:rsidP="00793D51">
      <w:pPr>
        <w:tabs>
          <w:tab w:val="right" w:pos="9072"/>
        </w:tabs>
        <w:ind w:left="851"/>
        <w:jc w:val="both"/>
      </w:pPr>
      <w:r w:rsidRPr="00E7756E">
        <w:t>A bejelentkezés, a bejelentendők köre a bejelentés adattartalma. Főállású és nem főállású kisadózó megkülönböztetése</w:t>
      </w:r>
    </w:p>
    <w:p w:rsidR="00793D51" w:rsidRPr="00E7756E" w:rsidRDefault="00793D51" w:rsidP="00793D51">
      <w:pPr>
        <w:tabs>
          <w:tab w:val="right" w:pos="9072"/>
        </w:tabs>
        <w:ind w:left="851"/>
        <w:jc w:val="both"/>
      </w:pPr>
      <w:r w:rsidRPr="00E7756E">
        <w:t>Az adóhatóság tájékoztatási kötelessége</w:t>
      </w:r>
    </w:p>
    <w:p w:rsidR="00793D51" w:rsidRPr="00E7756E" w:rsidRDefault="00793D51" w:rsidP="00793D51">
      <w:pPr>
        <w:tabs>
          <w:tab w:val="right" w:pos="9072"/>
        </w:tabs>
        <w:ind w:left="851"/>
        <w:jc w:val="both"/>
      </w:pPr>
      <w:r w:rsidRPr="00E7756E">
        <w:t>A kisadózó vállalkozás bevétele, a megszerzés határideje: a külföldi pénznemben keletkezett bevétel forintra átszámításának szabályai</w:t>
      </w:r>
    </w:p>
    <w:p w:rsidR="00793D51" w:rsidRPr="00E7756E" w:rsidRDefault="00793D51" w:rsidP="00793D51">
      <w:pPr>
        <w:tabs>
          <w:tab w:val="right" w:pos="9072"/>
        </w:tabs>
        <w:ind w:left="851"/>
        <w:jc w:val="both"/>
      </w:pPr>
      <w:r w:rsidRPr="00E7756E">
        <w:t>Az értékhatár kiszámításánál figyelembe nem vett bevételek</w:t>
      </w:r>
    </w:p>
    <w:p w:rsidR="00793D51" w:rsidRPr="00E7756E" w:rsidRDefault="00793D51" w:rsidP="00793D51">
      <w:pPr>
        <w:tabs>
          <w:tab w:val="right" w:pos="9072"/>
        </w:tabs>
        <w:ind w:left="851"/>
        <w:jc w:val="both"/>
      </w:pPr>
      <w:r w:rsidRPr="00E7756E">
        <w:t>A tételes adó mértéke és megfizetése, fizetési határidő</w:t>
      </w:r>
    </w:p>
    <w:p w:rsidR="00793D51" w:rsidRPr="00E7756E" w:rsidRDefault="00793D51" w:rsidP="00793D51">
      <w:pPr>
        <w:tabs>
          <w:tab w:val="right" w:pos="9072"/>
        </w:tabs>
        <w:ind w:left="851"/>
        <w:jc w:val="both"/>
      </w:pPr>
      <w:r w:rsidRPr="00E7756E">
        <w:t>A főállású kisadózó után magasabb összegű tételes adó megfizetésének lehetősége Nyilatkozat</w:t>
      </w:r>
    </w:p>
    <w:p w:rsidR="00793D51" w:rsidRPr="00E7756E" w:rsidRDefault="00793D51" w:rsidP="00793D51">
      <w:pPr>
        <w:tabs>
          <w:tab w:val="right" w:pos="9072"/>
        </w:tabs>
        <w:ind w:left="851"/>
        <w:jc w:val="both"/>
      </w:pPr>
      <w:r w:rsidRPr="00E7756E">
        <w:t>Százalékos adó fizetés kötelezettség keletkezése a tételes adó mellett. Bevallásának és befizetésének határideje</w:t>
      </w:r>
    </w:p>
    <w:p w:rsidR="00793D51" w:rsidRPr="00E7756E" w:rsidRDefault="00793D51" w:rsidP="00793D51">
      <w:pPr>
        <w:tabs>
          <w:tab w:val="right" w:pos="9072"/>
        </w:tabs>
        <w:ind w:left="851"/>
        <w:jc w:val="both"/>
      </w:pPr>
      <w:r w:rsidRPr="00E7756E">
        <w:t>Mentesülés az adófizetési kötelezettség alól</w:t>
      </w:r>
    </w:p>
    <w:p w:rsidR="00793D51" w:rsidRPr="00E7756E" w:rsidRDefault="00793D51" w:rsidP="00793D51">
      <w:pPr>
        <w:tabs>
          <w:tab w:val="right" w:pos="9072"/>
        </w:tabs>
        <w:ind w:left="851"/>
        <w:jc w:val="both"/>
      </w:pPr>
      <w:r w:rsidRPr="00E7756E">
        <w:t>A tételes adóval teljesített közterhek</w:t>
      </w:r>
    </w:p>
    <w:p w:rsidR="00793D51" w:rsidRPr="00E7756E" w:rsidRDefault="00793D51" w:rsidP="00793D51">
      <w:pPr>
        <w:tabs>
          <w:tab w:val="right" w:pos="9072"/>
        </w:tabs>
        <w:ind w:left="851"/>
        <w:jc w:val="both"/>
      </w:pPr>
      <w:r w:rsidRPr="00E7756E">
        <w:t>A főállású és nem főállású kisadózót megillető ellátások. A kisadózó jövedelme</w:t>
      </w:r>
    </w:p>
    <w:p w:rsidR="00793D51" w:rsidRPr="00E7756E" w:rsidRDefault="00793D51" w:rsidP="00793D51">
      <w:pPr>
        <w:tabs>
          <w:tab w:val="right" w:pos="9072"/>
        </w:tabs>
        <w:ind w:left="851"/>
        <w:jc w:val="both"/>
      </w:pPr>
      <w:r w:rsidRPr="00E7756E">
        <w:t xml:space="preserve">A kisadózó nyilatkozattételi és adatszolgáltatási kötelezettsége. A teljesítés határideje </w:t>
      </w:r>
    </w:p>
    <w:p w:rsidR="00793D51" w:rsidRPr="00E7756E" w:rsidRDefault="00793D51" w:rsidP="00793D51">
      <w:pPr>
        <w:tabs>
          <w:tab w:val="right" w:pos="9072"/>
        </w:tabs>
        <w:ind w:left="851"/>
        <w:jc w:val="both"/>
      </w:pPr>
      <w:r w:rsidRPr="00E7756E">
        <w:t>A kisadózó számláját befogadó adatszolgáltatási kötelezettsége</w:t>
      </w:r>
    </w:p>
    <w:p w:rsidR="00793D51" w:rsidRPr="00E7756E" w:rsidRDefault="00793D51" w:rsidP="00793D51">
      <w:pPr>
        <w:tabs>
          <w:tab w:val="right" w:pos="9072"/>
        </w:tabs>
        <w:ind w:left="851"/>
        <w:jc w:val="both"/>
      </w:pPr>
      <w:r w:rsidRPr="00E7756E">
        <w:t>A kisadózó bizonylatolási és nyilvántartási kötelezettsége: a bevételi nyilvántartás tartalma</w:t>
      </w:r>
    </w:p>
    <w:p w:rsidR="00793D51" w:rsidRPr="00E7756E" w:rsidRDefault="00793D51" w:rsidP="00793D51">
      <w:pPr>
        <w:tabs>
          <w:tab w:val="right" w:pos="9072"/>
        </w:tabs>
        <w:ind w:left="851"/>
        <w:jc w:val="both"/>
      </w:pPr>
      <w:r w:rsidRPr="00E7756E">
        <w:t>A számla tartalmára vonatkozó előírás</w:t>
      </w:r>
    </w:p>
    <w:p w:rsidR="00793D51" w:rsidRPr="00E7756E" w:rsidRDefault="00793D51" w:rsidP="00793D51">
      <w:pPr>
        <w:tabs>
          <w:tab w:val="right" w:pos="9072"/>
        </w:tabs>
        <w:ind w:left="851"/>
        <w:jc w:val="both"/>
      </w:pPr>
      <w:r w:rsidRPr="00E7756E">
        <w:t>Áttérés a TAO hatálya alá</w:t>
      </w:r>
    </w:p>
    <w:p w:rsidR="00793D51" w:rsidRPr="00E7756E" w:rsidRDefault="00793D51" w:rsidP="00793D51">
      <w:pPr>
        <w:tabs>
          <w:tab w:val="right" w:pos="9072"/>
        </w:tabs>
        <w:ind w:left="851"/>
        <w:jc w:val="both"/>
        <w:rPr>
          <w:highlight w:val="yellow"/>
        </w:rPr>
      </w:pPr>
    </w:p>
    <w:p w:rsidR="00793D51" w:rsidRPr="00E7756E" w:rsidRDefault="00793D51" w:rsidP="00793D51">
      <w:pPr>
        <w:tabs>
          <w:tab w:val="right" w:pos="9072"/>
        </w:tabs>
        <w:ind w:left="851"/>
        <w:jc w:val="both"/>
        <w:rPr>
          <w:b/>
          <w:bCs/>
        </w:rPr>
      </w:pPr>
      <w:r w:rsidRPr="00E7756E">
        <w:rPr>
          <w:b/>
        </w:rPr>
        <w:t>16.3.6.</w:t>
      </w:r>
      <w:r w:rsidRPr="00E7756E">
        <w:rPr>
          <w:b/>
          <w:bCs/>
        </w:rPr>
        <w:t xml:space="preserve"> Társasági adó </w:t>
      </w:r>
      <w:r w:rsidRPr="00E7756E">
        <w:rPr>
          <w:b/>
          <w:bCs/>
        </w:rPr>
        <w:tab/>
      </w:r>
      <w:r w:rsidRPr="00E7756E">
        <w:rPr>
          <w:b/>
          <w:bCs/>
          <w:i/>
        </w:rPr>
        <w:t>14 óra</w:t>
      </w:r>
    </w:p>
    <w:p w:rsidR="00793D51" w:rsidRPr="00E7756E" w:rsidRDefault="00793D51" w:rsidP="00793D51">
      <w:pPr>
        <w:tabs>
          <w:tab w:val="right" w:pos="9072"/>
        </w:tabs>
        <w:ind w:left="851"/>
        <w:jc w:val="both"/>
      </w:pPr>
      <w:r w:rsidRPr="00E7756E">
        <w:t xml:space="preserve">Az adó célja, alapelvei, alanya, </w:t>
      </w:r>
      <w:proofErr w:type="spellStart"/>
      <w:r w:rsidRPr="00E7756E">
        <w:t>teljeskörű</w:t>
      </w:r>
      <w:proofErr w:type="spellEnd"/>
      <w:r w:rsidRPr="00E7756E">
        <w:t xml:space="preserve"> és korlátozott adókötelezettség</w:t>
      </w:r>
    </w:p>
    <w:p w:rsidR="00793D51" w:rsidRPr="00E7756E" w:rsidRDefault="00793D51" w:rsidP="00793D51">
      <w:pPr>
        <w:tabs>
          <w:tab w:val="right" w:pos="9072"/>
        </w:tabs>
        <w:ind w:left="851"/>
        <w:jc w:val="both"/>
      </w:pPr>
      <w:r w:rsidRPr="00E7756E">
        <w:t>A társasági adókötelezettség keletkezésének fő szabályai. Adóbevallás</w:t>
      </w:r>
    </w:p>
    <w:p w:rsidR="00793D51" w:rsidRPr="00E7756E" w:rsidRDefault="00793D51" w:rsidP="00793D51">
      <w:pPr>
        <w:tabs>
          <w:tab w:val="right" w:pos="9072"/>
        </w:tabs>
        <w:ind w:left="851"/>
        <w:jc w:val="both"/>
      </w:pPr>
      <w:r w:rsidRPr="00E7756E">
        <w:t>Az adóalap meghatározása belföldi illetőségű adózó és külföldi vállalkozó esetében</w:t>
      </w:r>
    </w:p>
    <w:p w:rsidR="00793D51" w:rsidRPr="00E7756E" w:rsidRDefault="00793D51" w:rsidP="00793D51">
      <w:pPr>
        <w:tabs>
          <w:tab w:val="right" w:pos="9072"/>
        </w:tabs>
        <w:ind w:left="851"/>
        <w:jc w:val="both"/>
      </w:pPr>
      <w:r w:rsidRPr="00E7756E">
        <w:t>Az adózás előtti eredményt módosító (csökkentő, növelő) jogcímek</w:t>
      </w:r>
    </w:p>
    <w:p w:rsidR="00793D51" w:rsidRPr="00E7756E" w:rsidRDefault="00793D51" w:rsidP="00793D51">
      <w:pPr>
        <w:tabs>
          <w:tab w:val="right" w:pos="9072"/>
        </w:tabs>
        <w:ind w:left="851"/>
        <w:jc w:val="both"/>
      </w:pPr>
      <w:r w:rsidRPr="00E7756E">
        <w:t>A módosítás oka, célja. Az adóalap megállapításának sajátos területei</w:t>
      </w:r>
    </w:p>
    <w:p w:rsidR="00793D51" w:rsidRPr="00E7756E" w:rsidRDefault="00793D51" w:rsidP="00793D51">
      <w:pPr>
        <w:tabs>
          <w:tab w:val="right" w:pos="9072"/>
        </w:tabs>
        <w:ind w:left="851"/>
        <w:jc w:val="both"/>
      </w:pPr>
      <w:r w:rsidRPr="00E7756E">
        <w:t>Veszteségelhatárolás</w:t>
      </w:r>
    </w:p>
    <w:p w:rsidR="00793D51" w:rsidRPr="00E7756E" w:rsidRDefault="00793D51" w:rsidP="00793D51">
      <w:pPr>
        <w:tabs>
          <w:tab w:val="right" w:pos="9072"/>
        </w:tabs>
        <w:ind w:left="851"/>
        <w:jc w:val="both"/>
      </w:pPr>
      <w:r w:rsidRPr="00E7756E">
        <w:t>Az adó megállapítása. A társasági adó mértéke. Számított adó</w:t>
      </w:r>
    </w:p>
    <w:p w:rsidR="00793D51" w:rsidRPr="00E7756E" w:rsidRDefault="00793D51" w:rsidP="00793D51">
      <w:pPr>
        <w:tabs>
          <w:tab w:val="right" w:pos="9072"/>
        </w:tabs>
        <w:ind w:left="851"/>
        <w:jc w:val="both"/>
      </w:pPr>
      <w:r w:rsidRPr="00E7756E">
        <w:t>Adómentesség szabályai</w:t>
      </w:r>
    </w:p>
    <w:p w:rsidR="00793D51" w:rsidRPr="00E7756E" w:rsidRDefault="00793D51" w:rsidP="00793D51">
      <w:pPr>
        <w:tabs>
          <w:tab w:val="right" w:pos="9072"/>
        </w:tabs>
        <w:ind w:left="851"/>
        <w:jc w:val="both"/>
      </w:pPr>
      <w:r w:rsidRPr="00E7756E">
        <w:t>Adókedvezmények a társasági adó rendszerében. Az adókedvezmények célja, területei, igénybevételének szabályai. Az adófizetési kötelezettség</w:t>
      </w:r>
    </w:p>
    <w:p w:rsidR="00793D51" w:rsidRPr="00E7756E" w:rsidRDefault="00793D51" w:rsidP="00793D51">
      <w:pPr>
        <w:tabs>
          <w:tab w:val="right" w:pos="9072"/>
        </w:tabs>
        <w:ind w:left="851"/>
        <w:jc w:val="both"/>
      </w:pPr>
      <w:r w:rsidRPr="00E7756E">
        <w:t>Adóhatósági ellenőrzés, szankciók</w:t>
      </w:r>
    </w:p>
    <w:p w:rsidR="00793D51" w:rsidRPr="00E7756E" w:rsidRDefault="00793D51" w:rsidP="00793D51">
      <w:pPr>
        <w:tabs>
          <w:tab w:val="right" w:pos="9072"/>
        </w:tabs>
        <w:ind w:left="851"/>
        <w:jc w:val="both"/>
      </w:pPr>
      <w:r w:rsidRPr="00E7756E">
        <w:t xml:space="preserve">Az adóelőleg bevallásának és fizetésének fő szabályai. A kettős adózás elkerülése </w:t>
      </w:r>
    </w:p>
    <w:p w:rsidR="00793D51" w:rsidRPr="00E7756E" w:rsidRDefault="00793D51" w:rsidP="00793D51">
      <w:pPr>
        <w:widowControl w:val="0"/>
        <w:suppressAutoHyphens/>
        <w:rPr>
          <w:b/>
          <w:bCs/>
        </w:rPr>
      </w:pPr>
    </w:p>
    <w:p w:rsidR="00793D51" w:rsidRPr="00E7756E" w:rsidRDefault="00793D51" w:rsidP="00793D51">
      <w:pPr>
        <w:tabs>
          <w:tab w:val="right" w:pos="9072"/>
        </w:tabs>
        <w:ind w:left="851"/>
        <w:jc w:val="both"/>
        <w:rPr>
          <w:b/>
          <w:bCs/>
        </w:rPr>
      </w:pPr>
      <w:r w:rsidRPr="00E7756E">
        <w:rPr>
          <w:b/>
        </w:rPr>
        <w:t>16.3.7.</w:t>
      </w:r>
      <w:r w:rsidRPr="00E7756E">
        <w:rPr>
          <w:b/>
          <w:bCs/>
        </w:rPr>
        <w:t xml:space="preserve"> Gépjárműadó és </w:t>
      </w:r>
      <w:proofErr w:type="spellStart"/>
      <w:r w:rsidRPr="00E7756E">
        <w:rPr>
          <w:b/>
          <w:bCs/>
        </w:rPr>
        <w:t>cégautóadó</w:t>
      </w:r>
      <w:proofErr w:type="spellEnd"/>
      <w:r w:rsidRPr="00E7756E">
        <w:rPr>
          <w:b/>
          <w:bCs/>
        </w:rPr>
        <w:tab/>
      </w:r>
      <w:r w:rsidRPr="00E7756E">
        <w:rPr>
          <w:b/>
          <w:bCs/>
          <w:i/>
        </w:rPr>
        <w:t>5 óra</w:t>
      </w:r>
    </w:p>
    <w:p w:rsidR="00793D51" w:rsidRPr="00E7756E" w:rsidRDefault="00793D51" w:rsidP="00793D51">
      <w:pPr>
        <w:tabs>
          <w:tab w:val="right" w:pos="9072"/>
        </w:tabs>
        <w:ind w:left="851"/>
        <w:jc w:val="both"/>
      </w:pPr>
      <w:r w:rsidRPr="00E7756E">
        <w:rPr>
          <w:b/>
          <w:bCs/>
        </w:rPr>
        <w:t>Gépjárműadó</w:t>
      </w:r>
    </w:p>
    <w:p w:rsidR="00793D51" w:rsidRPr="00E7756E" w:rsidRDefault="00793D51" w:rsidP="00793D51">
      <w:pPr>
        <w:tabs>
          <w:tab w:val="right" w:pos="9072"/>
        </w:tabs>
        <w:ind w:left="851"/>
        <w:jc w:val="both"/>
      </w:pPr>
      <w:r w:rsidRPr="00E7756E">
        <w:t>Az adóztatás célja</w:t>
      </w:r>
    </w:p>
    <w:p w:rsidR="00793D51" w:rsidRPr="00E7756E" w:rsidRDefault="00793D51" w:rsidP="00793D51">
      <w:pPr>
        <w:tabs>
          <w:tab w:val="right" w:pos="9072"/>
        </w:tabs>
        <w:ind w:left="851"/>
        <w:jc w:val="both"/>
      </w:pPr>
      <w:r w:rsidRPr="00E7756E">
        <w:t>Belföldi gépjárművek adója, az adó alanya, az adófizetésre kötelezett</w:t>
      </w:r>
    </w:p>
    <w:p w:rsidR="00793D51" w:rsidRPr="00E7756E" w:rsidRDefault="00793D51" w:rsidP="00793D51">
      <w:pPr>
        <w:tabs>
          <w:tab w:val="right" w:pos="9072"/>
        </w:tabs>
        <w:ind w:left="851"/>
        <w:jc w:val="both"/>
      </w:pPr>
      <w:r w:rsidRPr="00E7756E">
        <w:t>Az adóbevétel megosztott bevétel a központi költségvetés és a települési önkormányzatok között</w:t>
      </w:r>
    </w:p>
    <w:p w:rsidR="00793D51" w:rsidRPr="00E7756E" w:rsidRDefault="00793D51" w:rsidP="00793D51">
      <w:pPr>
        <w:tabs>
          <w:tab w:val="right" w:pos="9072"/>
        </w:tabs>
        <w:ind w:left="851"/>
        <w:jc w:val="both"/>
      </w:pPr>
      <w:r w:rsidRPr="00E7756E">
        <w:t>Az adófizetési kötelezettség keletkezése, változása, megszűnése</w:t>
      </w:r>
    </w:p>
    <w:p w:rsidR="00793D51" w:rsidRPr="00E7756E" w:rsidRDefault="00793D51" w:rsidP="00793D51">
      <w:pPr>
        <w:tabs>
          <w:tab w:val="right" w:pos="9072"/>
        </w:tabs>
        <w:ind w:left="851"/>
        <w:jc w:val="both"/>
      </w:pPr>
      <w:r w:rsidRPr="00E7756E">
        <w:t>Kérelemre az adófizetési kötelezettség szüneteltetése</w:t>
      </w:r>
    </w:p>
    <w:p w:rsidR="00793D51" w:rsidRPr="00E7756E" w:rsidRDefault="00793D51" w:rsidP="00793D51">
      <w:pPr>
        <w:tabs>
          <w:tab w:val="right" w:pos="9072"/>
        </w:tabs>
        <w:ind w:left="851"/>
        <w:jc w:val="both"/>
      </w:pPr>
      <w:r w:rsidRPr="00E7756E">
        <w:t>Az adó megállapítása, adómentesség</w:t>
      </w:r>
    </w:p>
    <w:p w:rsidR="00793D51" w:rsidRPr="00E7756E" w:rsidRDefault="00793D51" w:rsidP="00793D51">
      <w:pPr>
        <w:tabs>
          <w:tab w:val="right" w:pos="9072"/>
        </w:tabs>
        <w:ind w:left="851"/>
        <w:jc w:val="both"/>
      </w:pPr>
      <w:r w:rsidRPr="00E7756E">
        <w:t>Az adóztatási feladatok ellátása, az önkormányzati adóhatóság feladatai</w:t>
      </w:r>
    </w:p>
    <w:p w:rsidR="00793D51" w:rsidRPr="00E7756E" w:rsidRDefault="00793D51" w:rsidP="00793D51">
      <w:pPr>
        <w:tabs>
          <w:tab w:val="right" w:pos="9072"/>
        </w:tabs>
        <w:ind w:left="851"/>
        <w:jc w:val="both"/>
      </w:pPr>
      <w:r w:rsidRPr="00E7756E">
        <w:t>Külföldön nyilvántartott gépjárművek adója</w:t>
      </w:r>
    </w:p>
    <w:p w:rsidR="00793D51" w:rsidRPr="00E7756E" w:rsidRDefault="00793D51" w:rsidP="00793D51">
      <w:pPr>
        <w:tabs>
          <w:tab w:val="right" w:pos="9072"/>
        </w:tabs>
        <w:ind w:left="851"/>
        <w:jc w:val="both"/>
        <w:rPr>
          <w:b/>
        </w:rPr>
      </w:pPr>
      <w:proofErr w:type="spellStart"/>
      <w:r w:rsidRPr="00E7756E">
        <w:rPr>
          <w:b/>
        </w:rPr>
        <w:t>Cégautóadó</w:t>
      </w:r>
      <w:proofErr w:type="spellEnd"/>
    </w:p>
    <w:p w:rsidR="00793D51" w:rsidRPr="00E7756E" w:rsidRDefault="00793D51" w:rsidP="00793D51">
      <w:pPr>
        <w:tabs>
          <w:tab w:val="right" w:pos="9072"/>
        </w:tabs>
        <w:ind w:left="851"/>
        <w:jc w:val="both"/>
      </w:pPr>
      <w:r w:rsidRPr="00E7756E">
        <w:t>Az adó tárgya, alanya, az adókötelezettség keletkezése és megszűnése</w:t>
      </w:r>
    </w:p>
    <w:p w:rsidR="00793D51" w:rsidRPr="00E7756E" w:rsidRDefault="00793D51" w:rsidP="00793D51">
      <w:pPr>
        <w:tabs>
          <w:tab w:val="right" w:pos="9072"/>
        </w:tabs>
        <w:ind w:left="851"/>
        <w:jc w:val="both"/>
        <w:rPr>
          <w:b/>
          <w:bCs/>
        </w:rPr>
      </w:pPr>
      <w:r w:rsidRPr="00E7756E">
        <w:t>Adómentesség</w:t>
      </w:r>
    </w:p>
    <w:p w:rsidR="00793D51" w:rsidRPr="00E7756E" w:rsidRDefault="00793D51" w:rsidP="00793D51">
      <w:pPr>
        <w:tabs>
          <w:tab w:val="right" w:pos="9072"/>
        </w:tabs>
        <w:ind w:left="851"/>
        <w:jc w:val="both"/>
      </w:pPr>
      <w:r w:rsidRPr="00E7756E">
        <w:t>Az adó mértéke, az adó meghatározása. A kétszeres adóztatás kizárása</w:t>
      </w:r>
    </w:p>
    <w:p w:rsidR="00793D51" w:rsidRPr="00E7756E" w:rsidRDefault="00793D51" w:rsidP="00793D51">
      <w:pPr>
        <w:tabs>
          <w:tab w:val="right" w:pos="9072"/>
        </w:tabs>
        <w:ind w:left="851"/>
        <w:jc w:val="both"/>
      </w:pPr>
      <w:r w:rsidRPr="00E7756E">
        <w:lastRenderedPageBreak/>
        <w:t>Az adó megállapítása önadózással</w:t>
      </w:r>
    </w:p>
    <w:p w:rsidR="00793D51" w:rsidRPr="00E7756E" w:rsidRDefault="00793D51" w:rsidP="00793D51">
      <w:pPr>
        <w:tabs>
          <w:tab w:val="right" w:pos="9072"/>
        </w:tabs>
        <w:ind w:left="851"/>
        <w:jc w:val="both"/>
      </w:pPr>
      <w:r w:rsidRPr="00E7756E">
        <w:t>Az adóbevallási, adófizetési kötelezettség teljesítésének szabályai, ellenőrzése</w:t>
      </w:r>
    </w:p>
    <w:p w:rsidR="00793D51" w:rsidRPr="00E7756E" w:rsidRDefault="00793D51" w:rsidP="00793D51">
      <w:pPr>
        <w:widowControl w:val="0"/>
        <w:suppressAutoHyphens/>
        <w:rPr>
          <w:b/>
          <w:bCs/>
        </w:rPr>
      </w:pPr>
    </w:p>
    <w:p w:rsidR="00793D51" w:rsidRPr="00E7756E" w:rsidRDefault="00793D51" w:rsidP="00793D51">
      <w:pPr>
        <w:tabs>
          <w:tab w:val="right" w:pos="9072"/>
        </w:tabs>
        <w:ind w:left="851"/>
        <w:jc w:val="both"/>
        <w:rPr>
          <w:b/>
          <w:bCs/>
        </w:rPr>
      </w:pPr>
      <w:r w:rsidRPr="00E7756E">
        <w:rPr>
          <w:b/>
        </w:rPr>
        <w:t>16.3.8.</w:t>
      </w:r>
      <w:r w:rsidRPr="00E7756E">
        <w:rPr>
          <w:b/>
          <w:bCs/>
        </w:rPr>
        <w:t xml:space="preserve"> Az illetékrendszer</w:t>
      </w:r>
      <w:r w:rsidRPr="00E7756E">
        <w:rPr>
          <w:b/>
          <w:bCs/>
        </w:rPr>
        <w:tab/>
      </w:r>
      <w:r w:rsidRPr="00E7756E">
        <w:rPr>
          <w:b/>
          <w:bCs/>
          <w:i/>
        </w:rPr>
        <w:t>5 óra</w:t>
      </w:r>
    </w:p>
    <w:p w:rsidR="00793D51" w:rsidRPr="00E7756E" w:rsidRDefault="00793D51" w:rsidP="00793D51">
      <w:pPr>
        <w:tabs>
          <w:tab w:val="right" w:pos="9072"/>
        </w:tabs>
        <w:ind w:left="851"/>
        <w:jc w:val="both"/>
      </w:pPr>
      <w:r w:rsidRPr="00E7756E">
        <w:t>A közteher célja, jellege</w:t>
      </w:r>
    </w:p>
    <w:p w:rsidR="00793D51" w:rsidRPr="00E7756E" w:rsidRDefault="00793D51" w:rsidP="00793D51">
      <w:pPr>
        <w:tabs>
          <w:tab w:val="right" w:pos="9072"/>
        </w:tabs>
        <w:ind w:left="851"/>
        <w:jc w:val="both"/>
      </w:pPr>
      <w:r w:rsidRPr="00E7756E">
        <w:t>Az illetékfizetési kötelezettség: vagyonszerzési illeték, eljárási illetékek és az igazgatási, bírósági szolgáltatások díja, felügyeleti illeték</w:t>
      </w:r>
    </w:p>
    <w:p w:rsidR="00793D51" w:rsidRPr="00E7756E" w:rsidRDefault="00793D51" w:rsidP="00793D51">
      <w:pPr>
        <w:tabs>
          <w:tab w:val="right" w:pos="9072"/>
        </w:tabs>
        <w:ind w:left="851"/>
        <w:jc w:val="both"/>
      </w:pPr>
      <w:r w:rsidRPr="00E7756E">
        <w:t>Pótdíj fizetési kötelezettség</w:t>
      </w:r>
    </w:p>
    <w:p w:rsidR="00793D51" w:rsidRPr="00E7756E" w:rsidRDefault="00793D51" w:rsidP="00793D51">
      <w:pPr>
        <w:tabs>
          <w:tab w:val="right" w:pos="9072"/>
        </w:tabs>
        <w:ind w:left="851"/>
        <w:jc w:val="both"/>
      </w:pPr>
      <w:r w:rsidRPr="00E7756E">
        <w:t>Területi, személyi és tárgyi hatálya</w:t>
      </w:r>
    </w:p>
    <w:p w:rsidR="00793D51" w:rsidRPr="00E7756E" w:rsidRDefault="00793D51" w:rsidP="00793D51">
      <w:pPr>
        <w:tabs>
          <w:tab w:val="right" w:pos="9072"/>
        </w:tabs>
        <w:ind w:left="851"/>
        <w:jc w:val="both"/>
      </w:pPr>
      <w:r w:rsidRPr="00E7756E">
        <w:t>Az illetékkötelezettség keletkezése</w:t>
      </w:r>
    </w:p>
    <w:p w:rsidR="00793D51" w:rsidRPr="00E7756E" w:rsidRDefault="00793D51" w:rsidP="00793D51">
      <w:pPr>
        <w:tabs>
          <w:tab w:val="right" w:pos="9072"/>
        </w:tabs>
        <w:ind w:left="851"/>
        <w:jc w:val="both"/>
      </w:pPr>
      <w:r w:rsidRPr="00E7756E">
        <w:t>Illetékmentesség: tárgyi illetékmentesség, teljes személyes illetékmentesség, feltételes illetékmentesség. Nyilatkozattétel a feltétel meglétéről</w:t>
      </w:r>
    </w:p>
    <w:p w:rsidR="00793D51" w:rsidRPr="00E7756E" w:rsidRDefault="00793D51" w:rsidP="00793D51">
      <w:pPr>
        <w:tabs>
          <w:tab w:val="right" w:pos="9072"/>
        </w:tabs>
        <w:ind w:left="851"/>
        <w:jc w:val="both"/>
      </w:pPr>
      <w:r w:rsidRPr="00E7756E">
        <w:t>Nemzetközi szerződés, viszonosság</w:t>
      </w:r>
    </w:p>
    <w:p w:rsidR="00793D51" w:rsidRPr="00E7756E" w:rsidRDefault="00793D51" w:rsidP="00793D51">
      <w:pPr>
        <w:tabs>
          <w:tab w:val="right" w:pos="9072"/>
        </w:tabs>
        <w:ind w:left="851"/>
        <w:jc w:val="both"/>
      </w:pPr>
      <w:r w:rsidRPr="00E7756E">
        <w:t>Az öröklési és ajándékozási illeték főbb szabályai: tárgya, lemondás, illetékalap, mértéke, illetékmentesség, kedvezmény. Sajátos területei.</w:t>
      </w:r>
    </w:p>
    <w:p w:rsidR="00793D51" w:rsidRPr="00E7756E" w:rsidRDefault="00793D51" w:rsidP="00793D51">
      <w:pPr>
        <w:tabs>
          <w:tab w:val="right" w:pos="9072"/>
        </w:tabs>
        <w:ind w:left="851"/>
        <w:jc w:val="both"/>
      </w:pPr>
      <w:r w:rsidRPr="00E7756E">
        <w:t>Visszterhes vagyonátruházási illeték szabályai. A vagyonátruházás tárgya, az illeték mértéke, mentességek</w:t>
      </w:r>
    </w:p>
    <w:p w:rsidR="00793D51" w:rsidRPr="00E7756E" w:rsidRDefault="00793D51" w:rsidP="00793D51">
      <w:pPr>
        <w:tabs>
          <w:tab w:val="right" w:pos="9072"/>
        </w:tabs>
        <w:ind w:left="851"/>
        <w:jc w:val="both"/>
      </w:pPr>
      <w:r w:rsidRPr="00E7756E">
        <w:t>A vagyonszerzési illeték fizetésére kötelezettek</w:t>
      </w:r>
    </w:p>
    <w:p w:rsidR="00793D51" w:rsidRPr="00E7756E" w:rsidRDefault="00793D51" w:rsidP="00793D51">
      <w:pPr>
        <w:tabs>
          <w:tab w:val="right" w:pos="9072"/>
        </w:tabs>
        <w:ind w:left="851"/>
        <w:jc w:val="both"/>
      </w:pPr>
      <w:r w:rsidRPr="00E7756E">
        <w:t>Közigazgatási hatósági eljárási illetékek tárgya, mértéke, az illeték alapja, fizetésre kötelezettek köre</w:t>
      </w:r>
    </w:p>
    <w:p w:rsidR="00793D51" w:rsidRPr="00E7756E" w:rsidRDefault="00793D51" w:rsidP="00793D51">
      <w:pPr>
        <w:tabs>
          <w:tab w:val="right" w:pos="9072"/>
        </w:tabs>
        <w:ind w:left="851"/>
        <w:jc w:val="both"/>
      </w:pPr>
      <w:r w:rsidRPr="00E7756E">
        <w:t>Illetékmentesség</w:t>
      </w:r>
    </w:p>
    <w:p w:rsidR="00793D51" w:rsidRPr="00E7756E" w:rsidRDefault="00793D51" w:rsidP="00793D51">
      <w:pPr>
        <w:tabs>
          <w:tab w:val="right" w:pos="9072"/>
        </w:tabs>
        <w:ind w:left="851"/>
        <w:jc w:val="both"/>
      </w:pPr>
      <w:r w:rsidRPr="00E7756E">
        <w:t>A jogorvoslati eljárásban az illeték visszatérítése</w:t>
      </w:r>
    </w:p>
    <w:p w:rsidR="00793D51" w:rsidRPr="00E7756E" w:rsidRDefault="00793D51" w:rsidP="00793D51">
      <w:pPr>
        <w:tabs>
          <w:tab w:val="right" w:pos="9072"/>
        </w:tabs>
        <w:ind w:left="851"/>
        <w:jc w:val="both"/>
      </w:pPr>
      <w:r w:rsidRPr="00E7756E">
        <w:t>Bírósági eljárási illetékek</w:t>
      </w:r>
    </w:p>
    <w:p w:rsidR="00793D51" w:rsidRPr="00E7756E" w:rsidRDefault="00793D51" w:rsidP="00793D51">
      <w:pPr>
        <w:tabs>
          <w:tab w:val="right" w:pos="9072"/>
        </w:tabs>
        <w:ind w:left="851"/>
        <w:jc w:val="both"/>
      </w:pPr>
      <w:r w:rsidRPr="00E7756E">
        <w:t>Az illeték tárgya, fizetésére kötelezettek</w:t>
      </w:r>
    </w:p>
    <w:p w:rsidR="00793D51" w:rsidRPr="00E7756E" w:rsidRDefault="00793D51" w:rsidP="00793D51">
      <w:pPr>
        <w:tabs>
          <w:tab w:val="right" w:pos="9072"/>
        </w:tabs>
        <w:ind w:left="851"/>
        <w:jc w:val="both"/>
      </w:pPr>
      <w:r w:rsidRPr="00E7756E">
        <w:t>A polgári eljárás illetéke, csőd-és felszámolási eljárás, cégbírósági eljárás illetéke</w:t>
      </w:r>
    </w:p>
    <w:p w:rsidR="00793D51" w:rsidRPr="00E7756E" w:rsidRDefault="00793D51" w:rsidP="00793D51">
      <w:pPr>
        <w:tabs>
          <w:tab w:val="right" w:pos="9072"/>
        </w:tabs>
        <w:ind w:left="851"/>
        <w:jc w:val="both"/>
      </w:pPr>
      <w:r w:rsidRPr="00E7756E">
        <w:t>Jogorvoslat illetéke a polgári eljárásban</w:t>
      </w:r>
    </w:p>
    <w:p w:rsidR="00793D51" w:rsidRPr="00E7756E" w:rsidRDefault="00793D51" w:rsidP="00793D51">
      <w:pPr>
        <w:tabs>
          <w:tab w:val="right" w:pos="9072"/>
        </w:tabs>
        <w:ind w:left="851"/>
        <w:jc w:val="both"/>
      </w:pPr>
      <w:r w:rsidRPr="00E7756E">
        <w:t>Illetékkedvezmények a bírósági eljárásban</w:t>
      </w:r>
    </w:p>
    <w:p w:rsidR="00793D51" w:rsidRPr="00E7756E" w:rsidRDefault="00793D51" w:rsidP="00793D51">
      <w:pPr>
        <w:tabs>
          <w:tab w:val="right" w:pos="9072"/>
        </w:tabs>
        <w:ind w:left="851"/>
        <w:jc w:val="both"/>
      </w:pPr>
      <w:r w:rsidRPr="00E7756E">
        <w:t>Az igazgatási és bírósági szolgáltatások díja</w:t>
      </w:r>
    </w:p>
    <w:p w:rsidR="00793D51" w:rsidRPr="00E7756E" w:rsidRDefault="00793D51" w:rsidP="00793D51">
      <w:pPr>
        <w:tabs>
          <w:tab w:val="right" w:pos="9072"/>
        </w:tabs>
        <w:ind w:left="851"/>
        <w:jc w:val="both"/>
      </w:pPr>
      <w:r w:rsidRPr="00E7756E">
        <w:t>Az illeték megállapítása és megfizetésének módjai</w:t>
      </w:r>
    </w:p>
    <w:p w:rsidR="00793D51" w:rsidRPr="00E7756E" w:rsidRDefault="00793D51" w:rsidP="00793D51">
      <w:pPr>
        <w:tabs>
          <w:tab w:val="right" w:pos="9072"/>
        </w:tabs>
        <w:ind w:left="851"/>
        <w:jc w:val="both"/>
      </w:pPr>
      <w:r w:rsidRPr="00E7756E">
        <w:t>Mulasztási bírság, adóbírság, elévülés, késedelmi pótlék az art. szabályai szerint</w:t>
      </w:r>
    </w:p>
    <w:p w:rsidR="00793D51" w:rsidRPr="00E7756E" w:rsidRDefault="00793D51" w:rsidP="00793D51">
      <w:pPr>
        <w:widowControl w:val="0"/>
        <w:suppressAutoHyphens/>
        <w:rPr>
          <w:b/>
          <w:bCs/>
        </w:rPr>
      </w:pPr>
    </w:p>
    <w:p w:rsidR="00793D51" w:rsidRPr="00E7756E" w:rsidRDefault="00793D51" w:rsidP="00793D51">
      <w:pPr>
        <w:tabs>
          <w:tab w:val="right" w:pos="9072"/>
        </w:tabs>
        <w:ind w:left="851"/>
        <w:jc w:val="both"/>
        <w:rPr>
          <w:b/>
          <w:i/>
        </w:rPr>
      </w:pPr>
      <w:r w:rsidRPr="00E7756E">
        <w:rPr>
          <w:b/>
        </w:rPr>
        <w:t>16.3.9.</w:t>
      </w:r>
      <w:r w:rsidRPr="00E7756E">
        <w:rPr>
          <w:b/>
          <w:bCs/>
        </w:rPr>
        <w:t xml:space="preserve"> Egyéb adók</w:t>
      </w:r>
      <w:r w:rsidRPr="00E7756E">
        <w:tab/>
      </w:r>
      <w:r w:rsidRPr="00E7756E">
        <w:rPr>
          <w:b/>
          <w:i/>
        </w:rPr>
        <w:t>5 óra</w:t>
      </w:r>
    </w:p>
    <w:p w:rsidR="00793D51" w:rsidRPr="00E7756E" w:rsidRDefault="00793D51" w:rsidP="00793D51">
      <w:pPr>
        <w:tabs>
          <w:tab w:val="right" w:pos="9072"/>
        </w:tabs>
        <w:ind w:left="851"/>
        <w:jc w:val="both"/>
      </w:pPr>
      <w:r w:rsidRPr="00E7756E">
        <w:t>Az egyes adónemek esetében: az adókötelezettség, az adó alanya, az adó alapja és mértéke, az adó megállapítása és nyilvántartás-vezetési kötelezettség</w:t>
      </w:r>
    </w:p>
    <w:p w:rsidR="00793D51" w:rsidRPr="00E7756E" w:rsidRDefault="00793D51" w:rsidP="00793D51">
      <w:pPr>
        <w:numPr>
          <w:ilvl w:val="0"/>
          <w:numId w:val="32"/>
        </w:numPr>
        <w:tabs>
          <w:tab w:val="left" w:pos="1418"/>
          <w:tab w:val="right" w:pos="9072"/>
        </w:tabs>
        <w:ind w:left="1418" w:hanging="567"/>
        <w:jc w:val="both"/>
      </w:pPr>
      <w:r w:rsidRPr="00E7756E">
        <w:t>Népegészségügyi termékadó</w:t>
      </w:r>
    </w:p>
    <w:p w:rsidR="00793D51" w:rsidRPr="00E7756E" w:rsidRDefault="00793D51" w:rsidP="00793D51">
      <w:pPr>
        <w:numPr>
          <w:ilvl w:val="0"/>
          <w:numId w:val="32"/>
        </w:numPr>
        <w:tabs>
          <w:tab w:val="left" w:pos="1418"/>
          <w:tab w:val="right" w:pos="9072"/>
        </w:tabs>
        <w:ind w:left="1418" w:hanging="567"/>
        <w:jc w:val="both"/>
      </w:pPr>
      <w:r w:rsidRPr="00E7756E">
        <w:t>Baleseti adó</w:t>
      </w:r>
    </w:p>
    <w:p w:rsidR="00793D51" w:rsidRPr="00E7756E" w:rsidRDefault="00793D51" w:rsidP="00793D51">
      <w:pPr>
        <w:numPr>
          <w:ilvl w:val="0"/>
          <w:numId w:val="32"/>
        </w:numPr>
        <w:tabs>
          <w:tab w:val="left" w:pos="1418"/>
          <w:tab w:val="right" w:pos="9072"/>
        </w:tabs>
        <w:ind w:left="1418" w:hanging="567"/>
        <w:jc w:val="both"/>
      </w:pPr>
      <w:r w:rsidRPr="00E7756E">
        <w:t>Energiaadó</w:t>
      </w:r>
    </w:p>
    <w:p w:rsidR="00793D51" w:rsidRPr="00E7756E" w:rsidRDefault="00793D51" w:rsidP="00793D51">
      <w:pPr>
        <w:numPr>
          <w:ilvl w:val="0"/>
          <w:numId w:val="32"/>
        </w:numPr>
        <w:tabs>
          <w:tab w:val="left" w:pos="1418"/>
          <w:tab w:val="right" w:pos="9072"/>
        </w:tabs>
        <w:ind w:left="1418" w:hanging="567"/>
        <w:jc w:val="both"/>
      </w:pPr>
      <w:r w:rsidRPr="00E7756E">
        <w:t>Kulturális adó</w:t>
      </w:r>
    </w:p>
    <w:p w:rsidR="00793D51" w:rsidRPr="00E7756E" w:rsidRDefault="00793D51" w:rsidP="00793D51">
      <w:pPr>
        <w:numPr>
          <w:ilvl w:val="0"/>
          <w:numId w:val="32"/>
        </w:numPr>
        <w:tabs>
          <w:tab w:val="left" w:pos="1418"/>
          <w:tab w:val="right" w:pos="9072"/>
        </w:tabs>
        <w:ind w:left="1418" w:hanging="567"/>
        <w:jc w:val="both"/>
      </w:pPr>
      <w:r w:rsidRPr="00E7756E">
        <w:t>Környezetterhelési díj</w:t>
      </w:r>
    </w:p>
    <w:p w:rsidR="00793D51" w:rsidRPr="00E7756E" w:rsidRDefault="00793D51" w:rsidP="00793D51">
      <w:pPr>
        <w:numPr>
          <w:ilvl w:val="0"/>
          <w:numId w:val="32"/>
        </w:numPr>
        <w:tabs>
          <w:tab w:val="left" w:pos="1418"/>
          <w:tab w:val="right" w:pos="9072"/>
        </w:tabs>
        <w:ind w:left="1418" w:hanging="567"/>
        <w:jc w:val="both"/>
      </w:pPr>
      <w:r w:rsidRPr="00E7756E">
        <w:t>Biztosítási adó</w:t>
      </w:r>
    </w:p>
    <w:p w:rsidR="00793D51" w:rsidRPr="00E7756E" w:rsidRDefault="00793D51" w:rsidP="00793D51">
      <w:pPr>
        <w:numPr>
          <w:ilvl w:val="0"/>
          <w:numId w:val="32"/>
        </w:numPr>
        <w:tabs>
          <w:tab w:val="left" w:pos="1418"/>
          <w:tab w:val="right" w:pos="9072"/>
        </w:tabs>
        <w:ind w:left="1418" w:hanging="567"/>
        <w:jc w:val="both"/>
      </w:pPr>
      <w:r w:rsidRPr="00E7756E">
        <w:t>Pénzügyi tranzakciós illeték</w:t>
      </w:r>
    </w:p>
    <w:p w:rsidR="00793D51" w:rsidRPr="00E7756E" w:rsidRDefault="00793D51" w:rsidP="00793D51">
      <w:pPr>
        <w:numPr>
          <w:ilvl w:val="0"/>
          <w:numId w:val="32"/>
        </w:numPr>
        <w:tabs>
          <w:tab w:val="left" w:pos="1418"/>
          <w:tab w:val="right" w:pos="9072"/>
        </w:tabs>
        <w:ind w:left="1418" w:hanging="567"/>
        <w:jc w:val="both"/>
      </w:pPr>
      <w:r w:rsidRPr="00E7756E">
        <w:t>Távközlési adó</w:t>
      </w:r>
    </w:p>
    <w:p w:rsidR="00793D51" w:rsidRPr="00E7756E" w:rsidRDefault="00793D51" w:rsidP="00793D51">
      <w:pPr>
        <w:numPr>
          <w:ilvl w:val="0"/>
          <w:numId w:val="32"/>
        </w:numPr>
        <w:tabs>
          <w:tab w:val="left" w:pos="1418"/>
          <w:tab w:val="right" w:pos="9072"/>
        </w:tabs>
        <w:ind w:left="1418" w:hanging="567"/>
        <w:jc w:val="both"/>
      </w:pPr>
      <w:r w:rsidRPr="00E7756E">
        <w:t>Közművezeték adó</w:t>
      </w:r>
    </w:p>
    <w:p w:rsidR="00793D51" w:rsidRPr="00E7756E" w:rsidRDefault="00793D51" w:rsidP="00793D51">
      <w:pPr>
        <w:numPr>
          <w:ilvl w:val="0"/>
          <w:numId w:val="32"/>
        </w:numPr>
        <w:tabs>
          <w:tab w:val="left" w:pos="1418"/>
          <w:tab w:val="right" w:pos="9072"/>
        </w:tabs>
        <w:ind w:left="1418" w:hanging="567"/>
        <w:jc w:val="both"/>
      </w:pPr>
      <w:r w:rsidRPr="00E7756E">
        <w:t>Hitelintézeti járadék és a pénzügyi szervezetek különadója</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567"/>
        <w:rPr>
          <w:b/>
          <w:bCs/>
          <w:i/>
          <w:iCs/>
        </w:rPr>
      </w:pPr>
      <w:r w:rsidRPr="00E7756E">
        <w:rPr>
          <w:b/>
          <w:bCs/>
          <w:i/>
        </w:rPr>
        <w:t>16.4.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pPr>
      <w:r w:rsidRPr="00E7756E">
        <w:t>Tanterem, szaktanterem</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bCs/>
          <w:i/>
        </w:rPr>
        <w:t>16.5.</w:t>
      </w:r>
      <w:r w:rsidRPr="00E7756E">
        <w:rPr>
          <w:b/>
          <w:bCs/>
        </w:rPr>
        <w:t xml:space="preserve">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i/>
        </w:rPr>
        <w:t>16.5.1.</w:t>
      </w:r>
      <w:r w:rsidRPr="00E7756E">
        <w:rPr>
          <w:b/>
          <w:bCs/>
        </w:rPr>
        <w:t xml:space="preserve">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vita</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iCs/>
        </w:rPr>
      </w:pPr>
    </w:p>
    <w:p w:rsidR="00793D51" w:rsidRPr="00E7756E" w:rsidRDefault="00793D51" w:rsidP="00793D51">
      <w:pPr>
        <w:widowControl w:val="0"/>
        <w:suppressAutoHyphens/>
        <w:ind w:left="826"/>
        <w:rPr>
          <w:b/>
          <w:bCs/>
          <w:i/>
          <w:iCs/>
        </w:rPr>
      </w:pPr>
      <w:r w:rsidRPr="00E7756E">
        <w:rPr>
          <w:b/>
          <w:i/>
        </w:rPr>
        <w:t>15.6.2.</w:t>
      </w:r>
      <w:r w:rsidRPr="00E7756E">
        <w:rPr>
          <w:b/>
          <w:bCs/>
        </w:rPr>
        <w:t xml:space="preserve">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 xml:space="preserve"> 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b/>
                <w:bCs/>
                <w:sz w:val="20"/>
                <w:szCs w:val="20"/>
              </w:rPr>
            </w:pPr>
            <w:r w:rsidRPr="00E7756E">
              <w:rPr>
                <w:b/>
                <w:bCs/>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Tapasztalatok utólagos ismertetése szóban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40"/>
        <w:jc w:val="both"/>
        <w:rPr>
          <w:highlight w:val="green"/>
        </w:rPr>
      </w:pPr>
    </w:p>
    <w:p w:rsidR="00793D51" w:rsidRPr="00E7756E" w:rsidRDefault="00793D51" w:rsidP="00793D51">
      <w:pPr>
        <w:widowControl w:val="0"/>
        <w:suppressAutoHyphens/>
        <w:ind w:left="567"/>
        <w:rPr>
          <w:b/>
          <w:bCs/>
        </w:rPr>
      </w:pPr>
      <w:r w:rsidRPr="00E7756E">
        <w:rPr>
          <w:b/>
          <w:bCs/>
        </w:rPr>
        <w:t>16.6. A tantárgy értékelésének módja</w:t>
      </w:r>
    </w:p>
    <w:p w:rsidR="00793D51" w:rsidRPr="00E7756E" w:rsidRDefault="00793D51" w:rsidP="00793D51">
      <w:pPr>
        <w:widowControl w:val="0"/>
        <w:suppressAutoHyphens/>
        <w:ind w:left="567"/>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ind w:left="567" w:right="141"/>
        <w:jc w:val="both"/>
      </w:pP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A tanulók elsajátított ismereteit a követelményekkel összhangban feleletválasztó (alternatív választás, többszörös választás, válaszok illesztése) és feleletalkotó (kiegészítés, rövid válasz) feladattípusokon keresztül mérjük. Az értékelés során a szóbeli számonkérés formái is szerepeljenek. Elméleti ismereteket és számítási feladatokat a fenti feladattípus között szerepeljenek. Törekedni kell az igényes szakmai megfogalmazásra.</w:t>
      </w:r>
    </w:p>
    <w:p w:rsidR="00793D51" w:rsidRPr="00E7756E" w:rsidRDefault="00793D51" w:rsidP="00793D51">
      <w:pPr>
        <w:widowControl w:val="0"/>
        <w:suppressAutoHyphens/>
        <w:ind w:left="567"/>
        <w:jc w:val="both"/>
        <w:rPr>
          <w:kern w:val="1"/>
          <w:lang w:eastAsia="hi-IN" w:bidi="hi-IN"/>
        </w:rPr>
      </w:pPr>
      <w:r w:rsidRPr="00E7756E">
        <w:rPr>
          <w:kern w:val="1"/>
          <w:lang w:eastAsia="hi-IN" w:bidi="hi-IN"/>
        </w:rPr>
        <w:t xml:space="preserve">A tanulók írásbeli munkái formai és alaki szempontból rendezettek legyenek, javításokat csak szabályosan végezhetnek. </w:t>
      </w:r>
    </w:p>
    <w:p w:rsidR="00793D51" w:rsidRPr="00E7756E" w:rsidRDefault="00793D51" w:rsidP="00793D51">
      <w:pPr>
        <w:ind w:left="567" w:right="141"/>
        <w:jc w:val="both"/>
      </w:pPr>
    </w:p>
    <w:p w:rsidR="00793D51" w:rsidRPr="00E7756E" w:rsidRDefault="00793D51" w:rsidP="00793D51">
      <w:pPr>
        <w:ind w:left="567" w:right="141"/>
        <w:jc w:val="both"/>
      </w:pPr>
      <w:r w:rsidRPr="00E7756E">
        <w:lastRenderedPageBreak/>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rPr>
          <w:i/>
        </w:rPr>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widowControl w:val="0"/>
        <w:tabs>
          <w:tab w:val="right" w:pos="9072"/>
        </w:tabs>
        <w:suppressAutoHyphens/>
        <w:ind w:right="141"/>
        <w:jc w:val="both"/>
        <w:rPr>
          <w:b/>
          <w:bCs/>
          <w:iCs/>
        </w:rPr>
      </w:pPr>
      <w:r w:rsidRPr="00E7756E">
        <w:rPr>
          <w:b/>
        </w:rPr>
        <w:t>17. Adóigazgatás gyakorlata tantárgy</w:t>
      </w:r>
      <w:r w:rsidRPr="00E7756E">
        <w:rPr>
          <w:b/>
        </w:rPr>
        <w:tab/>
        <w:t>32 óra</w:t>
      </w:r>
    </w:p>
    <w:p w:rsidR="00793D51" w:rsidRPr="00E7756E" w:rsidRDefault="00793D51" w:rsidP="00793D51">
      <w:pPr>
        <w:widowControl w:val="0"/>
        <w:tabs>
          <w:tab w:val="right" w:pos="9072"/>
        </w:tabs>
        <w:suppressAutoHyphens/>
        <w:ind w:left="360" w:right="141"/>
        <w:jc w:val="both"/>
        <w:rPr>
          <w:b/>
          <w:bCs/>
          <w:iCs/>
        </w:rPr>
      </w:pPr>
    </w:p>
    <w:p w:rsidR="00793D51" w:rsidRPr="00E7756E" w:rsidRDefault="00793D51" w:rsidP="00793D51">
      <w:pPr>
        <w:widowControl w:val="0"/>
        <w:tabs>
          <w:tab w:val="right" w:pos="9072"/>
        </w:tabs>
        <w:suppressAutoHyphens/>
        <w:ind w:left="567" w:right="141"/>
        <w:jc w:val="both"/>
        <w:rPr>
          <w:b/>
        </w:rPr>
      </w:pPr>
      <w:r w:rsidRPr="00E7756E">
        <w:rPr>
          <w:b/>
        </w:rPr>
        <w:t>17.1. A tantárgy tanításának célja</w:t>
      </w:r>
    </w:p>
    <w:p w:rsidR="00793D51" w:rsidRPr="00E7756E" w:rsidRDefault="00793D51" w:rsidP="00793D51">
      <w:pPr>
        <w:tabs>
          <w:tab w:val="right" w:pos="9072"/>
        </w:tabs>
        <w:ind w:left="567" w:right="141"/>
        <w:jc w:val="both"/>
      </w:pPr>
      <w:r w:rsidRPr="00E7756E">
        <w:t>Az adóigazgatás ismeretek gyakorlata tantárgy tanításának célja, hogy a képzésben résztvevő képes legyen a tantárgy elméleti részében elsajátított ismereteket az államháztartás költségvetési kapcsolatrendszerében alkalmazni.</w:t>
      </w:r>
    </w:p>
    <w:p w:rsidR="00793D51" w:rsidRPr="00E7756E" w:rsidRDefault="00793D51" w:rsidP="00793D51">
      <w:pPr>
        <w:tabs>
          <w:tab w:val="right" w:pos="9072"/>
        </w:tabs>
        <w:ind w:left="567" w:right="141"/>
        <w:jc w:val="both"/>
      </w:pPr>
      <w:r w:rsidRPr="00E7756E">
        <w:t>Felelőséggel működjön közre az adókötelezettségek teljesítésében, lássa el adatszolgáltatási, tájékozódási és tájékoztatási kötelességeit.</w:t>
      </w:r>
    </w:p>
    <w:p w:rsidR="00793D51" w:rsidRPr="00E7756E" w:rsidRDefault="00793D51" w:rsidP="00793D51">
      <w:pPr>
        <w:tabs>
          <w:tab w:val="right" w:pos="9072"/>
        </w:tabs>
        <w:ind w:left="567" w:right="141"/>
        <w:jc w:val="both"/>
        <w:rPr>
          <w:b/>
        </w:rPr>
      </w:pPr>
    </w:p>
    <w:p w:rsidR="00793D51" w:rsidRPr="00E7756E" w:rsidRDefault="00793D51" w:rsidP="00793D51">
      <w:pPr>
        <w:widowControl w:val="0"/>
        <w:suppressAutoHyphens/>
        <w:ind w:left="567"/>
        <w:rPr>
          <w:b/>
        </w:rPr>
      </w:pPr>
      <w:r w:rsidRPr="00E7756E">
        <w:rPr>
          <w:b/>
        </w:rPr>
        <w:t>17.2.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709"/>
        <w:jc w:val="both"/>
        <w:rPr>
          <w:bCs/>
          <w:iCs/>
        </w:rPr>
      </w:pPr>
    </w:p>
    <w:p w:rsidR="00793D51" w:rsidRPr="00E7756E" w:rsidRDefault="00793D51" w:rsidP="00793D51">
      <w:pPr>
        <w:widowControl w:val="0"/>
        <w:suppressAutoHyphens/>
        <w:ind w:left="709"/>
        <w:jc w:val="both"/>
        <w:rPr>
          <w:kern w:val="2"/>
          <w:lang w:eastAsia="hi-IN" w:bidi="hi-IN"/>
        </w:rPr>
      </w:pPr>
      <w:r w:rsidRPr="00E7756E">
        <w:rPr>
          <w:bCs/>
          <w:iCs/>
        </w:rPr>
        <w:t xml:space="preserve">Adózási alapismeretek </w:t>
      </w:r>
      <w:r w:rsidRPr="00E7756E">
        <w:t>tantárgy</w:t>
      </w:r>
    </w:p>
    <w:p w:rsidR="00793D51" w:rsidRPr="00E7756E" w:rsidRDefault="00793D51" w:rsidP="00793D51">
      <w:pPr>
        <w:ind w:left="1134"/>
        <w:rPr>
          <w:bCs/>
          <w:iCs/>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tabs>
          <w:tab w:val="left" w:pos="1134"/>
        </w:tabs>
        <w:ind w:left="1134"/>
        <w:jc w:val="both"/>
        <w:rPr>
          <w:kern w:val="2"/>
          <w:lang w:eastAsia="hi-IN" w:bidi="hi-IN"/>
        </w:rPr>
      </w:pPr>
    </w:p>
    <w:p w:rsidR="00793D51" w:rsidRPr="00E7756E" w:rsidRDefault="00793D51" w:rsidP="00793D51">
      <w:pPr>
        <w:widowControl w:val="0"/>
        <w:suppressAutoHyphens/>
        <w:ind w:left="709"/>
        <w:jc w:val="both"/>
        <w:rPr>
          <w:kern w:val="2"/>
          <w:lang w:eastAsia="hi-IN" w:bidi="hi-IN"/>
        </w:rPr>
      </w:pPr>
      <w:r w:rsidRPr="00E7756E">
        <w:rPr>
          <w:bCs/>
          <w:iCs/>
        </w:rPr>
        <w:t xml:space="preserve">Adózás gyakorlat </w:t>
      </w:r>
      <w:r w:rsidRPr="00E7756E">
        <w:t>tantárgy</w:t>
      </w:r>
    </w:p>
    <w:p w:rsidR="00793D51" w:rsidRPr="00E7756E" w:rsidRDefault="00793D51" w:rsidP="00793D51">
      <w:pPr>
        <w:widowControl w:val="0"/>
        <w:suppressAutoHyphens/>
        <w:ind w:left="1134"/>
        <w:jc w:val="both"/>
        <w:rPr>
          <w:kern w:val="2"/>
          <w:lang w:eastAsia="hi-IN" w:bidi="hi-IN"/>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ind w:left="1418"/>
        <w:jc w:val="both"/>
        <w:rPr>
          <w:kern w:val="2"/>
          <w:lang w:eastAsia="hi-IN" w:bidi="hi-IN"/>
        </w:rPr>
      </w:pPr>
    </w:p>
    <w:p w:rsidR="00793D51" w:rsidRPr="00E7756E" w:rsidRDefault="00793D51" w:rsidP="00793D51">
      <w:pPr>
        <w:widowControl w:val="0"/>
        <w:suppressAutoHyphens/>
        <w:ind w:left="709"/>
        <w:jc w:val="both"/>
        <w:rPr>
          <w:kern w:val="2"/>
          <w:lang w:eastAsia="hi-IN" w:bidi="hi-IN"/>
        </w:rPr>
      </w:pPr>
      <w:r w:rsidRPr="00E7756E">
        <w:rPr>
          <w:bCs/>
          <w:iCs/>
        </w:rPr>
        <w:t xml:space="preserve">Adóigazgatási ismeretek </w:t>
      </w:r>
      <w:r w:rsidRPr="00E7756E">
        <w:t>tantárgy</w:t>
      </w:r>
    </w:p>
    <w:p w:rsidR="00793D51" w:rsidRPr="00E7756E" w:rsidRDefault="00793D51" w:rsidP="00793D51">
      <w:pPr>
        <w:ind w:left="1134"/>
        <w:rPr>
          <w:bCs/>
          <w:iCs/>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tabs>
          <w:tab w:val="left" w:pos="1134"/>
        </w:tabs>
        <w:ind w:left="1134"/>
        <w:jc w:val="both"/>
        <w:rPr>
          <w:kern w:val="2"/>
          <w:lang w:eastAsia="hi-IN" w:bidi="hi-IN"/>
        </w:rPr>
      </w:pPr>
    </w:p>
    <w:p w:rsidR="00793D51" w:rsidRPr="00E7756E" w:rsidRDefault="00793D51" w:rsidP="00793D51">
      <w:pPr>
        <w:widowControl w:val="0"/>
        <w:suppressAutoHyphens/>
        <w:ind w:left="709"/>
        <w:jc w:val="both"/>
        <w:rPr>
          <w:kern w:val="2"/>
          <w:lang w:eastAsia="hi-IN" w:bidi="hi-IN"/>
        </w:rPr>
      </w:pPr>
      <w:r w:rsidRPr="00E7756E">
        <w:rPr>
          <w:bCs/>
          <w:iCs/>
        </w:rPr>
        <w:t xml:space="preserve">Adóismeretek </w:t>
      </w:r>
      <w:r w:rsidRPr="00E7756E">
        <w:t>tantárgy</w:t>
      </w:r>
    </w:p>
    <w:p w:rsidR="00793D51" w:rsidRPr="00E7756E" w:rsidRDefault="00793D51" w:rsidP="00793D51">
      <w:pPr>
        <w:ind w:left="1134"/>
        <w:rPr>
          <w:bCs/>
          <w:iCs/>
        </w:rPr>
      </w:pPr>
      <w:r w:rsidRPr="00E7756E">
        <w:rPr>
          <w:rStyle w:val="szvekzStlusPalatinoLinotype12ptFlkvr"/>
        </w:rPr>
        <w:t xml:space="preserve">Témakör: </w:t>
      </w:r>
      <w:r w:rsidRPr="00E7756E">
        <w:t>minden egyes témakör</w:t>
      </w:r>
    </w:p>
    <w:p w:rsidR="00793D51" w:rsidRPr="00E7756E" w:rsidRDefault="00793D51" w:rsidP="00793D51">
      <w:pPr>
        <w:ind w:left="1418"/>
        <w:jc w:val="both"/>
        <w:rPr>
          <w:kern w:val="2"/>
          <w:lang w:eastAsia="hi-IN" w:bidi="hi-IN"/>
        </w:rPr>
      </w:pPr>
      <w:r w:rsidRPr="00E7756E">
        <w:rPr>
          <w:kern w:val="2"/>
          <w:lang w:eastAsia="hi-IN" w:bidi="hi-IN"/>
        </w:rPr>
        <w:t>Tartalmak: a témakörök teljes tartalma</w:t>
      </w:r>
    </w:p>
    <w:p w:rsidR="00793D51" w:rsidRPr="00E7756E" w:rsidRDefault="00793D51" w:rsidP="00793D51">
      <w:pPr>
        <w:tabs>
          <w:tab w:val="right" w:pos="9072"/>
        </w:tabs>
        <w:ind w:left="567" w:right="141"/>
        <w:jc w:val="both"/>
        <w:rPr>
          <w:b/>
        </w:rPr>
      </w:pPr>
    </w:p>
    <w:p w:rsidR="00793D51" w:rsidRPr="00E7756E" w:rsidRDefault="00793D51" w:rsidP="00793D51">
      <w:pPr>
        <w:tabs>
          <w:tab w:val="right" w:pos="9072"/>
        </w:tabs>
        <w:ind w:left="567" w:right="141"/>
        <w:jc w:val="both"/>
        <w:rPr>
          <w:b/>
        </w:rPr>
      </w:pPr>
      <w:r w:rsidRPr="00E7756E">
        <w:rPr>
          <w:b/>
        </w:rPr>
        <w:t>17.3. Témakörök</w:t>
      </w:r>
    </w:p>
    <w:p w:rsidR="00793D51" w:rsidRPr="00E7756E" w:rsidRDefault="00793D51" w:rsidP="00793D51">
      <w:pPr>
        <w:tabs>
          <w:tab w:val="right" w:pos="9072"/>
        </w:tabs>
        <w:ind w:right="141" w:firstLine="993"/>
        <w:jc w:val="both"/>
      </w:pPr>
    </w:p>
    <w:p w:rsidR="00793D51" w:rsidRPr="00E7756E" w:rsidRDefault="00793D51" w:rsidP="00793D51">
      <w:pPr>
        <w:tabs>
          <w:tab w:val="right" w:pos="9072"/>
        </w:tabs>
        <w:ind w:left="851" w:right="141"/>
        <w:jc w:val="both"/>
        <w:rPr>
          <w:b/>
        </w:rPr>
      </w:pPr>
      <w:r w:rsidRPr="00E7756E">
        <w:rPr>
          <w:b/>
        </w:rPr>
        <w:t xml:space="preserve">17.3.1. A támogatások és gépjárműadó megosztás kincstári ellenőrzése </w:t>
      </w:r>
      <w:r w:rsidRPr="00E7756E">
        <w:rPr>
          <w:b/>
        </w:rPr>
        <w:tab/>
      </w:r>
      <w:r w:rsidRPr="00E7756E">
        <w:rPr>
          <w:b/>
          <w:i/>
        </w:rPr>
        <w:t>8 óra</w:t>
      </w:r>
    </w:p>
    <w:p w:rsidR="00793D51" w:rsidRPr="00E7756E" w:rsidRDefault="00793D51" w:rsidP="00793D51">
      <w:pPr>
        <w:tabs>
          <w:tab w:val="right" w:pos="9072"/>
        </w:tabs>
        <w:ind w:left="851" w:right="141"/>
        <w:jc w:val="both"/>
      </w:pPr>
      <w:r w:rsidRPr="00E7756E">
        <w:t xml:space="preserve">Támogatások ellenőrzése </w:t>
      </w:r>
    </w:p>
    <w:p w:rsidR="00793D51" w:rsidRPr="00E7756E" w:rsidRDefault="00793D51" w:rsidP="00793D51">
      <w:pPr>
        <w:tabs>
          <w:tab w:val="right" w:pos="9072"/>
        </w:tabs>
        <w:ind w:left="851" w:right="141"/>
        <w:jc w:val="both"/>
      </w:pPr>
      <w:r w:rsidRPr="00E7756E">
        <w:t>Adó módjára behajtható köztartozás</w:t>
      </w:r>
    </w:p>
    <w:p w:rsidR="00793D51" w:rsidRPr="00E7756E" w:rsidRDefault="00793D51" w:rsidP="00793D51">
      <w:pPr>
        <w:tabs>
          <w:tab w:val="right" w:pos="9072"/>
        </w:tabs>
        <w:ind w:left="851" w:right="141"/>
        <w:jc w:val="both"/>
      </w:pPr>
      <w:r w:rsidRPr="00E7756E">
        <w:t>A Magyar Államkincstár a települési önkormányzatok adóhatósági feladataihoz kapcsolódó adatszolgáltató, adatösszesítő, tájékoztató és felügyeleti tevékenységeinek áttekintése</w:t>
      </w:r>
    </w:p>
    <w:p w:rsidR="00793D51" w:rsidRPr="00E7756E" w:rsidRDefault="00793D51" w:rsidP="00793D51">
      <w:pPr>
        <w:tabs>
          <w:tab w:val="right" w:pos="9072"/>
        </w:tabs>
        <w:ind w:left="851" w:right="141"/>
        <w:jc w:val="both"/>
      </w:pPr>
      <w:r w:rsidRPr="00E7756E">
        <w:t>Önkormányzatok jogosulatlan, céljának, rendeltetésének nem megfelelően felhasznált költségvetési támogatásaihoz kapcsolódó visszafizetési kötelezettség, kamatfizetési, késedelmi pótlék fizetési kötelezettség adó módjára behajtható köztartozás témakörben. Kincstár hatósági ellenőrzése</w:t>
      </w:r>
    </w:p>
    <w:p w:rsidR="00793D51" w:rsidRPr="00E7756E" w:rsidRDefault="00793D51" w:rsidP="00793D51">
      <w:pPr>
        <w:tabs>
          <w:tab w:val="right" w:pos="9072"/>
        </w:tabs>
        <w:ind w:left="851" w:right="141"/>
        <w:jc w:val="both"/>
      </w:pPr>
      <w:r w:rsidRPr="00E7756E">
        <w:t>Példa:</w:t>
      </w:r>
    </w:p>
    <w:p w:rsidR="00793D51" w:rsidRPr="00E7756E" w:rsidRDefault="00793D51" w:rsidP="00793D51">
      <w:pPr>
        <w:numPr>
          <w:ilvl w:val="0"/>
          <w:numId w:val="35"/>
        </w:numPr>
        <w:tabs>
          <w:tab w:val="left" w:pos="1560"/>
          <w:tab w:val="right" w:pos="9072"/>
        </w:tabs>
        <w:ind w:right="141" w:hanging="437"/>
        <w:jc w:val="both"/>
      </w:pPr>
      <w:r w:rsidRPr="00E7756E">
        <w:t>Megadott adatok, kiegészítő információk alapján a jogosulatlan felhasználás összegének kiszámítása</w:t>
      </w:r>
    </w:p>
    <w:p w:rsidR="00793D51" w:rsidRPr="00E7756E" w:rsidRDefault="00793D51" w:rsidP="00793D51">
      <w:pPr>
        <w:numPr>
          <w:ilvl w:val="0"/>
          <w:numId w:val="35"/>
        </w:numPr>
        <w:tabs>
          <w:tab w:val="left" w:pos="1560"/>
          <w:tab w:val="right" w:pos="9072"/>
        </w:tabs>
        <w:ind w:right="141" w:hanging="437"/>
        <w:jc w:val="both"/>
      </w:pPr>
      <w:r w:rsidRPr="00E7756E">
        <w:lastRenderedPageBreak/>
        <w:t>A jogkövetkezmények számszerűsítése</w:t>
      </w:r>
    </w:p>
    <w:p w:rsidR="00793D51" w:rsidRPr="00E7756E" w:rsidRDefault="00793D51" w:rsidP="00793D51">
      <w:pPr>
        <w:numPr>
          <w:ilvl w:val="0"/>
          <w:numId w:val="35"/>
        </w:numPr>
        <w:tabs>
          <w:tab w:val="left" w:pos="1560"/>
          <w:tab w:val="right" w:pos="9072"/>
        </w:tabs>
        <w:ind w:right="141" w:hanging="437"/>
        <w:jc w:val="both"/>
      </w:pPr>
      <w:r w:rsidRPr="00E7756E">
        <w:t>Az adó-megosztás ellenőrzése</w:t>
      </w:r>
    </w:p>
    <w:p w:rsidR="00793D51" w:rsidRPr="00E7756E" w:rsidRDefault="00793D51" w:rsidP="00793D51">
      <w:pPr>
        <w:tabs>
          <w:tab w:val="right" w:pos="9072"/>
        </w:tabs>
        <w:ind w:left="851" w:right="141"/>
        <w:jc w:val="both"/>
      </w:pPr>
      <w:r w:rsidRPr="00E7756E">
        <w:t>Feladatok a belföldi gépjármű központi költségvetés és az önkormányzat közötti megosztás kincstári ellenőrzésére. Az ellenőrzési folyamat megrajzolása</w:t>
      </w:r>
    </w:p>
    <w:p w:rsidR="00793D51" w:rsidRPr="00E7756E" w:rsidRDefault="00793D51" w:rsidP="00793D51">
      <w:pPr>
        <w:tabs>
          <w:tab w:val="right" w:pos="9072"/>
        </w:tabs>
        <w:ind w:left="851" w:right="141"/>
        <w:jc w:val="both"/>
      </w:pPr>
      <w:r w:rsidRPr="00E7756E">
        <w:t>Példa az ellenőrzéshez kapcsolódó jogkövetkezmények számszerű meghatározására:</w:t>
      </w:r>
    </w:p>
    <w:p w:rsidR="00793D51" w:rsidRPr="00E7756E" w:rsidRDefault="00793D51" w:rsidP="00793D51">
      <w:pPr>
        <w:numPr>
          <w:ilvl w:val="0"/>
          <w:numId w:val="31"/>
        </w:numPr>
        <w:tabs>
          <w:tab w:val="left" w:pos="1560"/>
          <w:tab w:val="right" w:pos="9072"/>
        </w:tabs>
        <w:ind w:left="1560" w:right="141" w:hanging="426"/>
        <w:jc w:val="both"/>
      </w:pPr>
      <w:r w:rsidRPr="00E7756E">
        <w:t>az adóhatóság nem, illetve késedelmesen teljesíti az adatszolgáltatást (bírság)</w:t>
      </w:r>
    </w:p>
    <w:p w:rsidR="00793D51" w:rsidRPr="00E7756E" w:rsidRDefault="00793D51" w:rsidP="00793D51">
      <w:pPr>
        <w:numPr>
          <w:ilvl w:val="0"/>
          <w:numId w:val="31"/>
        </w:numPr>
        <w:tabs>
          <w:tab w:val="left" w:pos="1560"/>
          <w:tab w:val="right" w:pos="9072"/>
        </w:tabs>
        <w:ind w:left="1560" w:right="141" w:hanging="426"/>
        <w:jc w:val="both"/>
      </w:pPr>
      <w:r w:rsidRPr="00E7756E">
        <w:t xml:space="preserve"> a kincstári határozattól számított 15 napon belül sem teljesíti (beszedési megbízás benyújtása, az önkormányzat fizetési számlájával szemben)</w:t>
      </w:r>
    </w:p>
    <w:p w:rsidR="00793D51" w:rsidRPr="00E7756E" w:rsidRDefault="00793D51" w:rsidP="00793D51">
      <w:pPr>
        <w:numPr>
          <w:ilvl w:val="0"/>
          <w:numId w:val="31"/>
        </w:numPr>
        <w:tabs>
          <w:tab w:val="left" w:pos="1560"/>
          <w:tab w:val="right" w:pos="9072"/>
        </w:tabs>
        <w:ind w:left="1560" w:right="141" w:hanging="426"/>
        <w:jc w:val="both"/>
      </w:pPr>
      <w:r w:rsidRPr="00E7756E">
        <w:t>az ellenőrzés eltérést állapít meg, hiány esetén a különbözet és a kamat megfizetése</w:t>
      </w:r>
    </w:p>
    <w:p w:rsidR="00793D51" w:rsidRPr="00E7756E" w:rsidRDefault="00793D51" w:rsidP="00793D51">
      <w:pPr>
        <w:numPr>
          <w:ilvl w:val="0"/>
          <w:numId w:val="31"/>
        </w:numPr>
        <w:tabs>
          <w:tab w:val="left" w:pos="1560"/>
          <w:tab w:val="right" w:pos="9072"/>
        </w:tabs>
        <w:ind w:left="1560" w:right="141" w:hanging="426"/>
        <w:jc w:val="both"/>
      </w:pPr>
      <w:r w:rsidRPr="00E7756E">
        <w:t>többlet esetén követendő eljárás</w:t>
      </w:r>
    </w:p>
    <w:p w:rsidR="00793D51" w:rsidRPr="00E7756E" w:rsidRDefault="00793D51" w:rsidP="00793D51">
      <w:pPr>
        <w:tabs>
          <w:tab w:val="right" w:pos="9072"/>
        </w:tabs>
        <w:ind w:left="851" w:right="141"/>
        <w:jc w:val="both"/>
      </w:pPr>
      <w:r w:rsidRPr="00E7756E">
        <w:t>Forrás: Államháztartásról szóló törvény, Vhr.</w:t>
      </w:r>
    </w:p>
    <w:p w:rsidR="00793D51" w:rsidRPr="00E7756E" w:rsidRDefault="00793D51" w:rsidP="00793D51">
      <w:pPr>
        <w:tabs>
          <w:tab w:val="right" w:pos="9072"/>
        </w:tabs>
        <w:ind w:left="851" w:right="141"/>
        <w:jc w:val="both"/>
      </w:pPr>
    </w:p>
    <w:p w:rsidR="00793D51" w:rsidRPr="00E7756E" w:rsidRDefault="00793D51" w:rsidP="00793D51">
      <w:pPr>
        <w:tabs>
          <w:tab w:val="right" w:pos="9072"/>
        </w:tabs>
        <w:ind w:left="851" w:right="141"/>
        <w:jc w:val="both"/>
        <w:rPr>
          <w:b/>
        </w:rPr>
      </w:pPr>
      <w:r w:rsidRPr="00E7756E">
        <w:rPr>
          <w:b/>
        </w:rPr>
        <w:t>17.3.2. Bérbeadáshoz kapcsolódó közteherfizetés ellenőrzése</w:t>
      </w:r>
      <w:r w:rsidRPr="00E7756E">
        <w:rPr>
          <w:b/>
        </w:rPr>
        <w:tab/>
      </w:r>
      <w:r w:rsidRPr="00E7756E">
        <w:rPr>
          <w:b/>
          <w:i/>
        </w:rPr>
        <w:t>10 óra</w:t>
      </w:r>
      <w:r w:rsidRPr="00E7756E">
        <w:rPr>
          <w:b/>
        </w:rPr>
        <w:t xml:space="preserve"> </w:t>
      </w:r>
    </w:p>
    <w:p w:rsidR="00793D51" w:rsidRPr="00E7756E" w:rsidRDefault="00793D51" w:rsidP="00793D51">
      <w:pPr>
        <w:tabs>
          <w:tab w:val="right" w:pos="9072"/>
        </w:tabs>
        <w:ind w:left="851" w:right="141"/>
        <w:jc w:val="both"/>
      </w:pPr>
      <w:r w:rsidRPr="00E7756E">
        <w:t>A gyakorlat előkészítése: feladatlap magánszemély, illetve gazdálkodó szervezet esetében</w:t>
      </w:r>
    </w:p>
    <w:p w:rsidR="00793D51" w:rsidRPr="00E7756E" w:rsidRDefault="00793D51" w:rsidP="00793D51">
      <w:pPr>
        <w:tabs>
          <w:tab w:val="right" w:pos="9072"/>
        </w:tabs>
        <w:ind w:left="851" w:right="141"/>
        <w:jc w:val="both"/>
      </w:pPr>
      <w:r w:rsidRPr="00E7756E">
        <w:t>Feladat: közteher-fizetési kötelezettség tévesen kiszámított összege az adatlapon a megadott adatok alapján.</w:t>
      </w:r>
    </w:p>
    <w:p w:rsidR="00793D51" w:rsidRPr="00E7756E" w:rsidRDefault="00793D51" w:rsidP="00793D51">
      <w:pPr>
        <w:tabs>
          <w:tab w:val="right" w:pos="9072"/>
        </w:tabs>
        <w:ind w:left="851" w:right="141"/>
        <w:jc w:val="both"/>
      </w:pPr>
      <w:r w:rsidRPr="00E7756E">
        <w:t>Témakörök:</w:t>
      </w:r>
    </w:p>
    <w:p w:rsidR="00793D51" w:rsidRPr="00E7756E" w:rsidRDefault="00793D51" w:rsidP="00793D51">
      <w:pPr>
        <w:numPr>
          <w:ilvl w:val="0"/>
          <w:numId w:val="34"/>
        </w:numPr>
        <w:tabs>
          <w:tab w:val="left" w:pos="1560"/>
          <w:tab w:val="right" w:pos="9072"/>
        </w:tabs>
        <w:ind w:right="141" w:hanging="437"/>
        <w:jc w:val="both"/>
      </w:pPr>
      <w:r w:rsidRPr="00E7756E">
        <w:t>A bérbeadás áfabeli megítélése, választási lehetőség, adóköteles, adómentes</w:t>
      </w:r>
    </w:p>
    <w:p w:rsidR="00793D51" w:rsidRPr="00E7756E" w:rsidRDefault="00793D51" w:rsidP="00793D51">
      <w:pPr>
        <w:numPr>
          <w:ilvl w:val="0"/>
          <w:numId w:val="34"/>
        </w:numPr>
        <w:tabs>
          <w:tab w:val="left" w:pos="1560"/>
          <w:tab w:val="right" w:pos="9072"/>
        </w:tabs>
        <w:ind w:right="141" w:hanging="437"/>
        <w:jc w:val="both"/>
      </w:pPr>
      <w:r w:rsidRPr="00E7756E">
        <w:t>Bérbeadáshoz kapcsolódó járulékos közüzemi költség</w:t>
      </w:r>
    </w:p>
    <w:p w:rsidR="00793D51" w:rsidRPr="00E7756E" w:rsidRDefault="00793D51" w:rsidP="00793D51">
      <w:pPr>
        <w:numPr>
          <w:ilvl w:val="0"/>
          <w:numId w:val="34"/>
        </w:numPr>
        <w:tabs>
          <w:tab w:val="left" w:pos="1560"/>
          <w:tab w:val="right" w:pos="9072"/>
        </w:tabs>
        <w:ind w:right="141" w:hanging="437"/>
        <w:jc w:val="both"/>
      </w:pPr>
      <w:r w:rsidRPr="00E7756E">
        <w:t>Felek szabad megállapodása alapján a fizetés esedékessége</w:t>
      </w:r>
    </w:p>
    <w:p w:rsidR="00793D51" w:rsidRPr="00E7756E" w:rsidRDefault="00793D51" w:rsidP="00793D51">
      <w:pPr>
        <w:numPr>
          <w:ilvl w:val="0"/>
          <w:numId w:val="34"/>
        </w:numPr>
        <w:tabs>
          <w:tab w:val="left" w:pos="1560"/>
          <w:tab w:val="right" w:pos="9072"/>
        </w:tabs>
        <w:ind w:right="141" w:hanging="437"/>
        <w:jc w:val="both"/>
      </w:pPr>
      <w:r w:rsidRPr="00E7756E">
        <w:t>Magánszemély bérbeadásának megítélése az adórendszerben</w:t>
      </w:r>
    </w:p>
    <w:p w:rsidR="00793D51" w:rsidRPr="00E7756E" w:rsidRDefault="00793D51" w:rsidP="00793D51">
      <w:pPr>
        <w:numPr>
          <w:ilvl w:val="0"/>
          <w:numId w:val="34"/>
        </w:numPr>
        <w:tabs>
          <w:tab w:val="left" w:pos="1560"/>
          <w:tab w:val="right" w:pos="9072"/>
        </w:tabs>
        <w:ind w:right="141" w:hanging="437"/>
        <w:jc w:val="both"/>
      </w:pPr>
      <w:r w:rsidRPr="00E7756E">
        <w:t>Eltitkolt bérbeadásból származó jövedelem jogkövetkezményeinek kiszámítása</w:t>
      </w:r>
    </w:p>
    <w:p w:rsidR="00793D51" w:rsidRPr="00E7756E" w:rsidRDefault="00793D51" w:rsidP="00793D51">
      <w:pPr>
        <w:numPr>
          <w:ilvl w:val="0"/>
          <w:numId w:val="34"/>
        </w:numPr>
        <w:tabs>
          <w:tab w:val="left" w:pos="1560"/>
          <w:tab w:val="right" w:pos="9072"/>
        </w:tabs>
        <w:ind w:right="141" w:hanging="437"/>
        <w:jc w:val="both"/>
      </w:pPr>
      <w:r w:rsidRPr="00E7756E">
        <w:t>Helytelenül megállapított adókötelezettség javítása</w:t>
      </w:r>
    </w:p>
    <w:p w:rsidR="00793D51" w:rsidRPr="00E7756E" w:rsidRDefault="00793D51" w:rsidP="00793D51">
      <w:pPr>
        <w:numPr>
          <w:ilvl w:val="0"/>
          <w:numId w:val="34"/>
        </w:numPr>
        <w:tabs>
          <w:tab w:val="left" w:pos="1560"/>
          <w:tab w:val="right" w:pos="9072"/>
        </w:tabs>
        <w:ind w:right="141" w:hanging="437"/>
        <w:jc w:val="both"/>
      </w:pPr>
      <w:r w:rsidRPr="00E7756E">
        <w:t>Az adóhatósági eljárás folyamatának megbeszélése</w:t>
      </w:r>
    </w:p>
    <w:p w:rsidR="00793D51" w:rsidRPr="00E7756E" w:rsidRDefault="00793D51" w:rsidP="00793D51">
      <w:pPr>
        <w:tabs>
          <w:tab w:val="right" w:pos="9072"/>
        </w:tabs>
        <w:ind w:left="851" w:right="141"/>
        <w:jc w:val="both"/>
      </w:pPr>
    </w:p>
    <w:p w:rsidR="00793D51" w:rsidRPr="00E7756E" w:rsidRDefault="00793D51" w:rsidP="00793D51">
      <w:pPr>
        <w:tabs>
          <w:tab w:val="right" w:pos="9072"/>
        </w:tabs>
        <w:ind w:left="851" w:right="141"/>
        <w:jc w:val="both"/>
        <w:rPr>
          <w:b/>
        </w:rPr>
      </w:pPr>
      <w:r w:rsidRPr="00E7756E">
        <w:rPr>
          <w:b/>
        </w:rPr>
        <w:t>17.3.3. Szja–előleg és járulékfizetési kötelezettség ellenőrzése</w:t>
      </w:r>
      <w:r w:rsidRPr="00E7756E">
        <w:rPr>
          <w:b/>
        </w:rPr>
        <w:tab/>
      </w:r>
      <w:r w:rsidRPr="00E7756E">
        <w:rPr>
          <w:b/>
          <w:i/>
        </w:rPr>
        <w:t>8 óra</w:t>
      </w:r>
      <w:r w:rsidRPr="00E7756E">
        <w:rPr>
          <w:b/>
        </w:rPr>
        <w:t xml:space="preserve"> </w:t>
      </w:r>
    </w:p>
    <w:p w:rsidR="00793D51" w:rsidRPr="00E7756E" w:rsidRDefault="00793D51" w:rsidP="00793D51">
      <w:pPr>
        <w:tabs>
          <w:tab w:val="right" w:pos="9072"/>
        </w:tabs>
        <w:ind w:left="851" w:right="141"/>
        <w:jc w:val="both"/>
      </w:pPr>
      <w:r w:rsidRPr="00E7756E">
        <w:t>A gyakorlat előkészítése: magánszemély adóelőleg megállapításához előírt nyilatkozatadási kötelezettségei. Kitöltött nyilatkozatok.</w:t>
      </w:r>
    </w:p>
    <w:p w:rsidR="00793D51" w:rsidRPr="00E7756E" w:rsidRDefault="00793D51" w:rsidP="00793D51">
      <w:pPr>
        <w:tabs>
          <w:tab w:val="right" w:pos="9072"/>
        </w:tabs>
        <w:ind w:left="851" w:right="141"/>
        <w:jc w:val="both"/>
      </w:pPr>
      <w:r w:rsidRPr="00E7756E">
        <w:t>Példa: szja –előleg munkáltatótól áprilisban megszerzett jövedelem után (január-áprilisi azonos jövedelem), Szja –előleg kiszámítása májusban, amikor az eddigi havi jövedelme mellett, annak felével megegyező célprémiumot kap a munkavállaló és bejelenti, hogy 12 hete várandós, amit a munkáltató figyelembe vett.</w:t>
      </w:r>
    </w:p>
    <w:p w:rsidR="00793D51" w:rsidRPr="00E7756E" w:rsidRDefault="00793D51" w:rsidP="00793D51">
      <w:pPr>
        <w:tabs>
          <w:tab w:val="right" w:pos="9072"/>
        </w:tabs>
        <w:ind w:left="851" w:right="141"/>
        <w:jc w:val="both"/>
      </w:pPr>
      <w:r w:rsidRPr="00E7756E">
        <w:t>Ellenőrzés:</w:t>
      </w:r>
    </w:p>
    <w:p w:rsidR="00793D51" w:rsidRPr="00E7756E" w:rsidRDefault="00793D51" w:rsidP="00793D51">
      <w:pPr>
        <w:numPr>
          <w:ilvl w:val="0"/>
          <w:numId w:val="33"/>
        </w:numPr>
        <w:tabs>
          <w:tab w:val="left" w:pos="1560"/>
          <w:tab w:val="right" w:pos="9072"/>
        </w:tabs>
        <w:ind w:right="141" w:hanging="437"/>
        <w:jc w:val="both"/>
      </w:pPr>
      <w:r w:rsidRPr="00E7756E">
        <w:t>Az adóköteles jövedelem megállapításának helyessége</w:t>
      </w:r>
    </w:p>
    <w:p w:rsidR="00793D51" w:rsidRPr="00E7756E" w:rsidRDefault="00793D51" w:rsidP="00793D51">
      <w:pPr>
        <w:numPr>
          <w:ilvl w:val="0"/>
          <w:numId w:val="33"/>
        </w:numPr>
        <w:tabs>
          <w:tab w:val="left" w:pos="1560"/>
          <w:tab w:val="right" w:pos="9072"/>
        </w:tabs>
        <w:ind w:right="141" w:hanging="437"/>
        <w:jc w:val="both"/>
      </w:pPr>
      <w:r w:rsidRPr="00E7756E">
        <w:t>A családi kedvezmény igénybevételének jogosultsága</w:t>
      </w:r>
    </w:p>
    <w:p w:rsidR="00793D51" w:rsidRPr="00E7756E" w:rsidRDefault="00793D51" w:rsidP="00793D51">
      <w:pPr>
        <w:numPr>
          <w:ilvl w:val="0"/>
          <w:numId w:val="33"/>
        </w:numPr>
        <w:tabs>
          <w:tab w:val="left" w:pos="1560"/>
          <w:tab w:val="right" w:pos="9072"/>
        </w:tabs>
        <w:ind w:right="141" w:hanging="437"/>
        <w:jc w:val="both"/>
      </w:pPr>
      <w:r w:rsidRPr="00E7756E">
        <w:t>Családi járulékkedvezményre jogosultság</w:t>
      </w:r>
    </w:p>
    <w:p w:rsidR="00793D51" w:rsidRPr="00E7756E" w:rsidRDefault="00793D51" w:rsidP="00793D51">
      <w:pPr>
        <w:numPr>
          <w:ilvl w:val="0"/>
          <w:numId w:val="33"/>
        </w:numPr>
        <w:tabs>
          <w:tab w:val="left" w:pos="1560"/>
          <w:tab w:val="right" w:pos="9072"/>
        </w:tabs>
        <w:ind w:right="141" w:hanging="437"/>
        <w:jc w:val="both"/>
      </w:pPr>
      <w:r w:rsidRPr="00E7756E">
        <w:t>Az szja-előleg kiszámításának helyessége áprilisban és májusban</w:t>
      </w:r>
    </w:p>
    <w:p w:rsidR="00793D51" w:rsidRPr="00E7756E" w:rsidRDefault="00793D51" w:rsidP="00793D51">
      <w:pPr>
        <w:numPr>
          <w:ilvl w:val="0"/>
          <w:numId w:val="33"/>
        </w:numPr>
        <w:tabs>
          <w:tab w:val="left" w:pos="1560"/>
          <w:tab w:val="right" w:pos="9072"/>
        </w:tabs>
        <w:ind w:right="141" w:hanging="437"/>
        <w:jc w:val="both"/>
      </w:pPr>
      <w:r w:rsidRPr="00E7756E">
        <w:t>Eltérés megállapítása esetén követendő eljárás megbeszélése</w:t>
      </w:r>
    </w:p>
    <w:p w:rsidR="00793D51" w:rsidRPr="00E7756E" w:rsidRDefault="00793D51" w:rsidP="00793D51">
      <w:pPr>
        <w:tabs>
          <w:tab w:val="right" w:pos="9072"/>
        </w:tabs>
        <w:ind w:left="851" w:right="141"/>
        <w:jc w:val="both"/>
      </w:pPr>
    </w:p>
    <w:p w:rsidR="00793D51" w:rsidRPr="00E7756E" w:rsidRDefault="00793D51" w:rsidP="00793D51">
      <w:pPr>
        <w:tabs>
          <w:tab w:val="right" w:pos="9072"/>
        </w:tabs>
        <w:ind w:left="851" w:right="141"/>
        <w:jc w:val="both"/>
        <w:rPr>
          <w:b/>
          <w:bCs/>
        </w:rPr>
      </w:pPr>
      <w:r w:rsidRPr="00E7756E">
        <w:rPr>
          <w:b/>
        </w:rPr>
        <w:t>17.3.</w:t>
      </w:r>
      <w:r w:rsidRPr="00E7756E">
        <w:rPr>
          <w:b/>
          <w:bCs/>
        </w:rPr>
        <w:t xml:space="preserve">4. Kiadózók tételes adójának (KATA) ellenőrzése    </w:t>
      </w:r>
      <w:r w:rsidRPr="00E7756E">
        <w:rPr>
          <w:b/>
          <w:bCs/>
        </w:rPr>
        <w:tab/>
      </w:r>
      <w:r w:rsidRPr="00E7756E">
        <w:rPr>
          <w:b/>
          <w:bCs/>
          <w:i/>
        </w:rPr>
        <w:t>6 óra</w:t>
      </w:r>
      <w:r w:rsidRPr="00E7756E">
        <w:rPr>
          <w:b/>
          <w:bCs/>
        </w:rPr>
        <w:t xml:space="preserve"> </w:t>
      </w:r>
    </w:p>
    <w:p w:rsidR="00793D51" w:rsidRPr="00E7756E" w:rsidRDefault="00793D51" w:rsidP="00793D51">
      <w:pPr>
        <w:tabs>
          <w:tab w:val="right" w:pos="9072"/>
        </w:tabs>
        <w:ind w:left="851" w:right="141"/>
        <w:jc w:val="both"/>
      </w:pPr>
      <w:r w:rsidRPr="00E7756E">
        <w:t>Az adó választhatósága, főállású és nem főállású adózó, elért árbevétel meghatározása, a kötelező és választható magasabb mértékű adó, áfa–mentesség, áfa-kötelezettség, más közteher-fizetési kötelezettség témakörben feladatok az ellenőrzésre</w:t>
      </w:r>
    </w:p>
    <w:p w:rsidR="00793D51" w:rsidRPr="00E7756E" w:rsidRDefault="00793D51" w:rsidP="00793D51">
      <w:pPr>
        <w:tabs>
          <w:tab w:val="right" w:pos="9072"/>
        </w:tabs>
        <w:ind w:left="851" w:right="141"/>
        <w:jc w:val="both"/>
      </w:pPr>
      <w:r w:rsidRPr="00E7756E">
        <w:t>Számla kitöltése áfa körbe tartozó kisadózó által nyújtott szolgáltatás teljesítésekor</w:t>
      </w:r>
    </w:p>
    <w:p w:rsidR="00793D51" w:rsidRPr="00E7756E" w:rsidRDefault="00793D51" w:rsidP="00793D51">
      <w:pPr>
        <w:tabs>
          <w:tab w:val="right" w:pos="9072"/>
        </w:tabs>
        <w:ind w:left="851" w:right="141"/>
        <w:jc w:val="both"/>
      </w:pPr>
      <w:r w:rsidRPr="00E7756E">
        <w:t>Adatszolgáltatás, bevallás ellenőrzése</w:t>
      </w:r>
    </w:p>
    <w:p w:rsidR="00793D51" w:rsidRPr="00E7756E" w:rsidRDefault="00793D51" w:rsidP="00793D51">
      <w:pPr>
        <w:tabs>
          <w:tab w:val="right" w:pos="9072"/>
        </w:tabs>
        <w:ind w:left="851" w:right="141"/>
        <w:jc w:val="both"/>
      </w:pPr>
      <w:r w:rsidRPr="00E7756E">
        <w:t>Iparűzési adó alapja meghatározásának ellenőrzése</w:t>
      </w:r>
    </w:p>
    <w:p w:rsidR="00793D51" w:rsidRPr="00E7756E" w:rsidRDefault="00793D51" w:rsidP="00793D51">
      <w:pPr>
        <w:widowControl w:val="0"/>
        <w:suppressAutoHyphens/>
        <w:ind w:left="360"/>
        <w:rPr>
          <w:b/>
          <w:bCs/>
          <w:iCs/>
          <w:highlight w:val="red"/>
        </w:rPr>
      </w:pPr>
    </w:p>
    <w:p w:rsidR="00793D51" w:rsidRPr="00E7756E" w:rsidRDefault="00793D51" w:rsidP="00793D51">
      <w:pPr>
        <w:widowControl w:val="0"/>
        <w:suppressAutoHyphens/>
        <w:ind w:left="567"/>
        <w:rPr>
          <w:b/>
          <w:bCs/>
          <w:i/>
          <w:iCs/>
        </w:rPr>
      </w:pPr>
      <w:r w:rsidRPr="00E7756E">
        <w:rPr>
          <w:b/>
          <w:bCs/>
          <w:i/>
        </w:rPr>
        <w:t>17.4</w:t>
      </w:r>
      <w:r w:rsidRPr="00E7756E">
        <w:rPr>
          <w:b/>
          <w:bCs/>
        </w:rPr>
        <w:t xml:space="preserve"> </w:t>
      </w:r>
      <w:r w:rsidRPr="00E7756E">
        <w:rPr>
          <w:b/>
          <w:bCs/>
          <w:i/>
          <w:iCs/>
        </w:rPr>
        <w:t xml:space="preserve">A képzés javasolt helyszíne </w:t>
      </w:r>
      <w:r w:rsidRPr="00E7756E">
        <w:rPr>
          <w:b/>
          <w:bCs/>
          <w:i/>
          <w:iCs/>
          <w:kern w:val="1"/>
          <w:lang w:eastAsia="hi-IN" w:bidi="hi-IN"/>
        </w:rPr>
        <w:t>(ajánlás)</w:t>
      </w:r>
    </w:p>
    <w:p w:rsidR="00793D51" w:rsidRPr="00E7756E" w:rsidRDefault="00793D51" w:rsidP="00793D51">
      <w:pPr>
        <w:ind w:left="567"/>
        <w:jc w:val="both"/>
        <w:rPr>
          <w:b/>
          <w:bCs/>
        </w:rPr>
      </w:pPr>
      <w:r w:rsidRPr="00E7756E">
        <w:t>Taniroda, számítógépterem</w:t>
      </w:r>
    </w:p>
    <w:p w:rsidR="00793D51" w:rsidRDefault="00793D51" w:rsidP="00793D51">
      <w:pPr>
        <w:widowControl w:val="0"/>
        <w:suppressAutoHyphens/>
        <w:rPr>
          <w:b/>
          <w:bCs/>
        </w:rPr>
      </w:pPr>
    </w:p>
    <w:p w:rsidR="00793D51" w:rsidRPr="00E7756E" w:rsidRDefault="00793D51" w:rsidP="00793D51">
      <w:pPr>
        <w:widowControl w:val="0"/>
        <w:suppressAutoHyphens/>
        <w:rPr>
          <w:b/>
          <w:bCs/>
        </w:rPr>
      </w:pPr>
    </w:p>
    <w:p w:rsidR="00793D51" w:rsidRPr="00E7756E" w:rsidRDefault="00793D51" w:rsidP="00793D51">
      <w:pPr>
        <w:widowControl w:val="0"/>
        <w:suppressAutoHyphens/>
        <w:ind w:left="567"/>
        <w:rPr>
          <w:b/>
          <w:bCs/>
        </w:rPr>
      </w:pPr>
      <w:r w:rsidRPr="00E7756E">
        <w:rPr>
          <w:b/>
          <w:bCs/>
          <w:i/>
        </w:rPr>
        <w:t xml:space="preserve">17.5 </w:t>
      </w:r>
      <w:r w:rsidRPr="00E7756E">
        <w:rPr>
          <w:b/>
          <w:bCs/>
          <w:i/>
          <w:iCs/>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iCs/>
        </w:rPr>
      </w:pPr>
      <w:r w:rsidRPr="00E7756E">
        <w:rPr>
          <w:b/>
          <w:bCs/>
          <w:i/>
        </w:rPr>
        <w:t xml:space="preserve">17.5.1. </w:t>
      </w:r>
      <w:r w:rsidRPr="00E7756E">
        <w:rPr>
          <w:b/>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2800" w:type="dxa"/>
            <w:vMerge w:val="restart"/>
            <w:vAlign w:val="center"/>
          </w:tcPr>
          <w:p w:rsidR="00793D51" w:rsidRPr="00E7756E" w:rsidRDefault="00793D51" w:rsidP="00F5648C">
            <w:pPr>
              <w:jc w:val="center"/>
              <w:rPr>
                <w:b/>
                <w:bCs/>
                <w:sz w:val="20"/>
                <w:szCs w:val="20"/>
              </w:rPr>
            </w:pPr>
            <w:r w:rsidRPr="00E7756E">
              <w:rPr>
                <w:b/>
                <w:bCs/>
                <w:sz w:val="20"/>
                <w:szCs w:val="20"/>
              </w:rPr>
              <w:t xml:space="preserve">Alkalmazott oktatási </w:t>
            </w:r>
          </w:p>
          <w:p w:rsidR="00793D51" w:rsidRPr="00E7756E" w:rsidRDefault="00793D51" w:rsidP="00F5648C">
            <w:pPr>
              <w:jc w:val="center"/>
              <w:rPr>
                <w:b/>
                <w:bCs/>
                <w:sz w:val="20"/>
                <w:szCs w:val="20"/>
              </w:rPr>
            </w:pPr>
            <w:r w:rsidRPr="00E7756E">
              <w:rPr>
                <w:b/>
                <w:bCs/>
                <w:sz w:val="20"/>
                <w:szCs w:val="20"/>
              </w:rPr>
              <w:t>módszer neve</w:t>
            </w:r>
          </w:p>
        </w:tc>
        <w:tc>
          <w:tcPr>
            <w:tcW w:w="2835" w:type="dxa"/>
            <w:gridSpan w:val="3"/>
            <w:vAlign w:val="center"/>
          </w:tcPr>
          <w:p w:rsidR="00793D51" w:rsidRPr="00E7756E" w:rsidRDefault="00793D51" w:rsidP="00F5648C">
            <w:pPr>
              <w:jc w:val="center"/>
              <w:rPr>
                <w:b/>
                <w:bCs/>
                <w:sz w:val="20"/>
                <w:szCs w:val="20"/>
              </w:rPr>
            </w:pPr>
            <w:r w:rsidRPr="00E7756E">
              <w:rPr>
                <w:b/>
                <w:bCs/>
                <w:sz w:val="20"/>
                <w:szCs w:val="20"/>
              </w:rPr>
              <w:t>A tanulói tevékenység szervezeti kerete</w:t>
            </w:r>
          </w:p>
        </w:tc>
        <w:tc>
          <w:tcPr>
            <w:tcW w:w="2659"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jc w:val="center"/>
              <w:rPr>
                <w:b/>
                <w:bCs/>
                <w:sz w:val="20"/>
                <w:szCs w:val="20"/>
              </w:rPr>
            </w:pPr>
          </w:p>
        </w:tc>
        <w:tc>
          <w:tcPr>
            <w:tcW w:w="2800" w:type="dxa"/>
            <w:vMerge/>
            <w:vAlign w:val="center"/>
          </w:tcPr>
          <w:p w:rsidR="00793D51" w:rsidRPr="00E7756E" w:rsidRDefault="00793D51" w:rsidP="00F5648C">
            <w:pPr>
              <w:rPr>
                <w:b/>
                <w:bCs/>
                <w:sz w:val="20"/>
                <w:szCs w:val="20"/>
              </w:rPr>
            </w:pPr>
          </w:p>
        </w:tc>
        <w:tc>
          <w:tcPr>
            <w:tcW w:w="945" w:type="dxa"/>
            <w:vAlign w:val="center"/>
          </w:tcPr>
          <w:p w:rsidR="00793D51" w:rsidRPr="00E7756E" w:rsidRDefault="00793D51" w:rsidP="00F5648C">
            <w:pPr>
              <w:jc w:val="center"/>
              <w:rPr>
                <w:b/>
                <w:bCs/>
                <w:sz w:val="20"/>
                <w:szCs w:val="20"/>
              </w:rPr>
            </w:pPr>
            <w:r w:rsidRPr="00E7756E">
              <w:rPr>
                <w:b/>
                <w:bCs/>
                <w:sz w:val="20"/>
                <w:szCs w:val="20"/>
              </w:rPr>
              <w:t>egyéni</w:t>
            </w:r>
          </w:p>
        </w:tc>
        <w:tc>
          <w:tcPr>
            <w:tcW w:w="945" w:type="dxa"/>
            <w:vAlign w:val="center"/>
          </w:tcPr>
          <w:p w:rsidR="00793D51" w:rsidRPr="00E7756E" w:rsidRDefault="00793D51" w:rsidP="00F5648C">
            <w:pPr>
              <w:jc w:val="center"/>
              <w:rPr>
                <w:b/>
                <w:bCs/>
                <w:sz w:val="20"/>
                <w:szCs w:val="20"/>
              </w:rPr>
            </w:pPr>
            <w:r w:rsidRPr="00E7756E">
              <w:rPr>
                <w:b/>
                <w:bCs/>
                <w:sz w:val="20"/>
                <w:szCs w:val="20"/>
              </w:rPr>
              <w:t>csoport</w:t>
            </w:r>
          </w:p>
        </w:tc>
        <w:tc>
          <w:tcPr>
            <w:tcW w:w="945" w:type="dxa"/>
            <w:vAlign w:val="center"/>
          </w:tcPr>
          <w:p w:rsidR="00793D51" w:rsidRPr="00E7756E" w:rsidRDefault="00793D51" w:rsidP="00F5648C">
            <w:pPr>
              <w:jc w:val="center"/>
              <w:rPr>
                <w:b/>
                <w:bCs/>
                <w:sz w:val="20"/>
                <w:szCs w:val="20"/>
              </w:rPr>
            </w:pPr>
            <w:r w:rsidRPr="00E7756E">
              <w:rPr>
                <w:b/>
                <w:bCs/>
                <w:sz w:val="20"/>
                <w:szCs w:val="20"/>
              </w:rPr>
              <w:t>osztály</w:t>
            </w:r>
          </w:p>
        </w:tc>
        <w:tc>
          <w:tcPr>
            <w:tcW w:w="2659"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trHeight w:val="263"/>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esettanulmányok, elemzések, ellenőrzési feladatok</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51"/>
        <w:rPr>
          <w:b/>
          <w:bCs/>
          <w:i/>
        </w:rPr>
      </w:pPr>
    </w:p>
    <w:p w:rsidR="00793D51" w:rsidRPr="00E7756E" w:rsidRDefault="00793D51" w:rsidP="00793D51">
      <w:pPr>
        <w:widowControl w:val="0"/>
        <w:suppressAutoHyphens/>
        <w:ind w:left="851"/>
        <w:rPr>
          <w:b/>
          <w:bCs/>
          <w:i/>
          <w:iCs/>
        </w:rPr>
      </w:pPr>
      <w:r w:rsidRPr="00E7756E">
        <w:rPr>
          <w:b/>
          <w:bCs/>
          <w:i/>
        </w:rPr>
        <w:t xml:space="preserve">17.5.2. </w:t>
      </w:r>
      <w:r w:rsidRPr="00E7756E">
        <w:rPr>
          <w:b/>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bCs/>
                <w:sz w:val="20"/>
                <w:szCs w:val="20"/>
              </w:rPr>
            </w:pPr>
            <w:r w:rsidRPr="00E7756E">
              <w:rPr>
                <w:b/>
                <w:bCs/>
                <w:sz w:val="20"/>
                <w:szCs w:val="20"/>
              </w:rPr>
              <w:t>Sor-szám</w:t>
            </w:r>
          </w:p>
        </w:tc>
        <w:tc>
          <w:tcPr>
            <w:tcW w:w="3621" w:type="dxa"/>
            <w:vMerge w:val="restart"/>
            <w:vAlign w:val="center"/>
          </w:tcPr>
          <w:p w:rsidR="00793D51" w:rsidRPr="00E7756E" w:rsidRDefault="00793D51" w:rsidP="00F5648C">
            <w:pPr>
              <w:jc w:val="center"/>
              <w:rPr>
                <w:b/>
                <w:bCs/>
                <w:sz w:val="20"/>
                <w:szCs w:val="20"/>
              </w:rPr>
            </w:pPr>
            <w:r w:rsidRPr="00E7756E">
              <w:rPr>
                <w:b/>
                <w:bCs/>
                <w:sz w:val="20"/>
                <w:szCs w:val="20"/>
              </w:rPr>
              <w:t>Tanulói tevékenységforma</w:t>
            </w:r>
          </w:p>
        </w:tc>
        <w:tc>
          <w:tcPr>
            <w:tcW w:w="2370" w:type="dxa"/>
            <w:gridSpan w:val="3"/>
            <w:vAlign w:val="center"/>
          </w:tcPr>
          <w:p w:rsidR="00793D51" w:rsidRPr="00E7756E" w:rsidRDefault="00793D51" w:rsidP="00F5648C">
            <w:pPr>
              <w:jc w:val="center"/>
              <w:rPr>
                <w:b/>
                <w:bCs/>
                <w:sz w:val="20"/>
                <w:szCs w:val="20"/>
              </w:rPr>
            </w:pPr>
            <w:r w:rsidRPr="00E7756E">
              <w:rPr>
                <w:b/>
                <w:bCs/>
                <w:sz w:val="20"/>
                <w:szCs w:val="20"/>
              </w:rPr>
              <w:t>Tanulói tevékenység szervezési kerete</w:t>
            </w:r>
          </w:p>
          <w:p w:rsidR="00793D51" w:rsidRPr="00E7756E" w:rsidRDefault="00793D51" w:rsidP="00F5648C">
            <w:pPr>
              <w:jc w:val="center"/>
              <w:rPr>
                <w:b/>
                <w:bCs/>
                <w:sz w:val="20"/>
                <w:szCs w:val="20"/>
              </w:rPr>
            </w:pPr>
            <w:r w:rsidRPr="00E7756E">
              <w:rPr>
                <w:b/>
                <w:bCs/>
                <w:sz w:val="20"/>
                <w:szCs w:val="20"/>
              </w:rPr>
              <w:t>(differenciálási módok)</w:t>
            </w:r>
          </w:p>
        </w:tc>
        <w:tc>
          <w:tcPr>
            <w:tcW w:w="2190" w:type="dxa"/>
            <w:vMerge w:val="restart"/>
            <w:vAlign w:val="center"/>
          </w:tcPr>
          <w:p w:rsidR="00793D51" w:rsidRPr="00E7756E" w:rsidRDefault="00793D51" w:rsidP="00F5648C">
            <w:pPr>
              <w:jc w:val="center"/>
              <w:rPr>
                <w:b/>
                <w:bCs/>
                <w:sz w:val="20"/>
                <w:szCs w:val="20"/>
              </w:rPr>
            </w:pPr>
            <w:r w:rsidRPr="00E7756E">
              <w:rPr>
                <w:b/>
                <w:bCs/>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bCs/>
                <w:sz w:val="20"/>
                <w:szCs w:val="20"/>
              </w:rPr>
            </w:pPr>
          </w:p>
        </w:tc>
        <w:tc>
          <w:tcPr>
            <w:tcW w:w="3621" w:type="dxa"/>
            <w:vMerge/>
            <w:vAlign w:val="center"/>
          </w:tcPr>
          <w:p w:rsidR="00793D51" w:rsidRPr="00E7756E" w:rsidRDefault="00793D51" w:rsidP="00F5648C">
            <w:pPr>
              <w:rPr>
                <w:b/>
                <w:bCs/>
                <w:sz w:val="20"/>
                <w:szCs w:val="20"/>
              </w:rPr>
            </w:pPr>
          </w:p>
        </w:tc>
        <w:tc>
          <w:tcPr>
            <w:tcW w:w="809"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Egyéni</w:t>
            </w:r>
          </w:p>
        </w:tc>
        <w:tc>
          <w:tcPr>
            <w:tcW w:w="798"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Csoport-</w:t>
            </w:r>
          </w:p>
          <w:p w:rsidR="00793D51" w:rsidRPr="00E7756E" w:rsidRDefault="00793D51" w:rsidP="00F5648C">
            <w:pPr>
              <w:ind w:left="113" w:right="113"/>
              <w:jc w:val="center"/>
              <w:rPr>
                <w:b/>
                <w:bCs/>
                <w:sz w:val="20"/>
                <w:szCs w:val="20"/>
              </w:rPr>
            </w:pPr>
            <w:r w:rsidRPr="00E7756E">
              <w:rPr>
                <w:b/>
                <w:bCs/>
                <w:sz w:val="20"/>
                <w:szCs w:val="20"/>
              </w:rPr>
              <w:t>bontás</w:t>
            </w:r>
          </w:p>
        </w:tc>
        <w:tc>
          <w:tcPr>
            <w:tcW w:w="763" w:type="dxa"/>
            <w:textDirection w:val="btLr"/>
            <w:vAlign w:val="center"/>
          </w:tcPr>
          <w:p w:rsidR="00793D51" w:rsidRPr="00E7756E" w:rsidRDefault="00793D51" w:rsidP="00F5648C">
            <w:pPr>
              <w:ind w:left="113" w:right="113"/>
              <w:jc w:val="center"/>
              <w:rPr>
                <w:b/>
                <w:bCs/>
                <w:sz w:val="20"/>
                <w:szCs w:val="20"/>
              </w:rPr>
            </w:pPr>
            <w:r w:rsidRPr="00E7756E">
              <w:rPr>
                <w:b/>
                <w:bCs/>
                <w:sz w:val="20"/>
                <w:szCs w:val="20"/>
              </w:rPr>
              <w:t>Osztály-</w:t>
            </w:r>
          </w:p>
          <w:p w:rsidR="00793D51" w:rsidRPr="00E7756E" w:rsidRDefault="00793D51" w:rsidP="00F5648C">
            <w:pPr>
              <w:ind w:left="113" w:right="113"/>
              <w:jc w:val="center"/>
              <w:rPr>
                <w:b/>
                <w:bCs/>
                <w:sz w:val="20"/>
                <w:szCs w:val="20"/>
              </w:rPr>
            </w:pPr>
            <w:r w:rsidRPr="00E7756E">
              <w:rPr>
                <w:b/>
                <w:bCs/>
                <w:sz w:val="20"/>
                <w:szCs w:val="20"/>
              </w:rPr>
              <w:t>keret</w:t>
            </w:r>
          </w:p>
        </w:tc>
        <w:tc>
          <w:tcPr>
            <w:tcW w:w="2190" w:type="dxa"/>
            <w:vMerge/>
            <w:vAlign w:val="center"/>
          </w:tcPr>
          <w:p w:rsidR="00793D51" w:rsidRPr="00E7756E" w:rsidRDefault="00793D51" w:rsidP="00F5648C">
            <w:pPr>
              <w:jc w:val="center"/>
              <w:rPr>
                <w:b/>
                <w:bCs/>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bCs/>
                <w:sz w:val="20"/>
                <w:szCs w:val="20"/>
              </w:rPr>
            </w:pPr>
            <w:r w:rsidRPr="00E7756E">
              <w:rPr>
                <w:b/>
                <w:bCs/>
                <w:sz w:val="20"/>
                <w:szCs w:val="20"/>
              </w:rPr>
              <w:t>2.</w:t>
            </w:r>
          </w:p>
        </w:tc>
        <w:tc>
          <w:tcPr>
            <w:tcW w:w="3621" w:type="dxa"/>
            <w:shd w:val="clear" w:color="auto" w:fill="D9D9D9"/>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shd w:val="clear" w:color="auto" w:fill="D9D9D9"/>
            <w:vAlign w:val="center"/>
          </w:tcPr>
          <w:p w:rsidR="00793D51" w:rsidRPr="00E7756E" w:rsidRDefault="00793D51" w:rsidP="00F5648C">
            <w:pPr>
              <w:jc w:val="center"/>
              <w:rPr>
                <w:sz w:val="20"/>
                <w:szCs w:val="20"/>
              </w:rPr>
            </w:pPr>
            <w:r w:rsidRPr="00E7756E">
              <w:rPr>
                <w:sz w:val="20"/>
                <w:szCs w:val="20"/>
              </w:rPr>
              <w:t>X</w:t>
            </w: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Leírás készítése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2.6.</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sz w:val="20"/>
                <w:szCs w:val="20"/>
              </w:rPr>
            </w:pPr>
            <w:r w:rsidRPr="00E7756E">
              <w:rPr>
                <w:sz w:val="20"/>
                <w:szCs w:val="20"/>
              </w:rPr>
              <w:t>3.</w:t>
            </w:r>
          </w:p>
        </w:tc>
        <w:tc>
          <w:tcPr>
            <w:tcW w:w="3621" w:type="dxa"/>
            <w:shd w:val="clear" w:color="auto" w:fill="D9D9D9"/>
            <w:vAlign w:val="center"/>
          </w:tcPr>
          <w:p w:rsidR="00793D51" w:rsidRPr="00E7756E" w:rsidRDefault="00793D51" w:rsidP="00F5648C">
            <w:pPr>
              <w:rPr>
                <w:sz w:val="20"/>
                <w:szCs w:val="20"/>
              </w:rPr>
            </w:pPr>
            <w:r w:rsidRPr="00E7756E">
              <w:rPr>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sz w:val="20"/>
                <w:szCs w:val="20"/>
              </w:rPr>
            </w:pPr>
            <w:r w:rsidRPr="00E7756E">
              <w:rPr>
                <w:sz w:val="20"/>
                <w:szCs w:val="20"/>
              </w:rPr>
              <w:t>4.</w:t>
            </w:r>
          </w:p>
        </w:tc>
        <w:tc>
          <w:tcPr>
            <w:tcW w:w="3621" w:type="dxa"/>
            <w:shd w:val="clear" w:color="auto" w:fill="D9D9D9"/>
            <w:vAlign w:val="center"/>
          </w:tcPr>
          <w:p w:rsidR="00793D51" w:rsidRPr="00E7756E" w:rsidRDefault="00793D51" w:rsidP="00F5648C">
            <w:pPr>
              <w:rPr>
                <w:sz w:val="20"/>
                <w:szCs w:val="20"/>
              </w:rPr>
            </w:pPr>
            <w:r w:rsidRPr="00E7756E">
              <w:rPr>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4.2.</w:t>
            </w:r>
          </w:p>
        </w:tc>
        <w:tc>
          <w:tcPr>
            <w:tcW w:w="3621" w:type="dxa"/>
            <w:vAlign w:val="center"/>
          </w:tcPr>
          <w:p w:rsidR="00793D51" w:rsidRPr="00E7756E" w:rsidRDefault="00793D51" w:rsidP="00F5648C">
            <w:pPr>
              <w:rPr>
                <w:sz w:val="20"/>
                <w:szCs w:val="20"/>
              </w:rPr>
            </w:pPr>
            <w:r w:rsidRPr="00E7756E">
              <w:rPr>
                <w:sz w:val="20"/>
                <w:szCs w:val="20"/>
              </w:rPr>
              <w:t>Információk rendszerezése mozaikfeladattal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pPr>
    </w:p>
    <w:p w:rsidR="00793D51" w:rsidRPr="00E7756E" w:rsidRDefault="00793D51" w:rsidP="00793D51">
      <w:pPr>
        <w:widowControl w:val="0"/>
        <w:suppressAutoHyphens/>
        <w:ind w:left="567"/>
        <w:rPr>
          <w:b/>
          <w:bCs/>
        </w:rPr>
      </w:pPr>
      <w:r w:rsidRPr="00E7756E">
        <w:rPr>
          <w:b/>
          <w:bCs/>
        </w:rPr>
        <w:t>17.6 A tantárgy értékelésének módja</w:t>
      </w:r>
    </w:p>
    <w:p w:rsidR="00793D51" w:rsidRPr="00E7756E" w:rsidRDefault="00793D51" w:rsidP="00793D51">
      <w:pPr>
        <w:widowControl w:val="0"/>
        <w:suppressAutoHyphens/>
        <w:ind w:left="567" w:right="141"/>
        <w:jc w:val="both"/>
        <w:rPr>
          <w:b/>
          <w:bCs/>
        </w:rPr>
      </w:pPr>
      <w:r w:rsidRPr="00E7756E">
        <w:rPr>
          <w:kern w:val="1"/>
          <w:lang w:eastAsia="hi-IN" w:bidi="hi-IN"/>
        </w:rPr>
        <w:t>„A nemzeti köznevelésről szóló 2011. évi CXC. törvény. 54. § (2) a) pontja szerinti értékeléssel.”</w:t>
      </w:r>
    </w:p>
    <w:p w:rsidR="00793D51" w:rsidRPr="00E7756E" w:rsidRDefault="00793D51" w:rsidP="00793D51">
      <w:pPr>
        <w:widowControl w:val="0"/>
        <w:suppressAutoHyphens/>
        <w:ind w:left="567"/>
        <w:rPr>
          <w:b/>
          <w:bCs/>
        </w:rPr>
      </w:pPr>
    </w:p>
    <w:p w:rsidR="00793D51" w:rsidRPr="00E7756E" w:rsidRDefault="00793D51" w:rsidP="00793D51">
      <w:pPr>
        <w:ind w:left="567" w:right="141"/>
        <w:jc w:val="both"/>
      </w:pPr>
      <w:r w:rsidRPr="00E7756E">
        <w:t>A tanulók elsajátított ismereteit a követelményekkel összhangban feleletválasztó (alternatív választás, többszörös választás, válaszok illesztése), feleletalkotó (kiegészítés, rövid válasz) és az adóigazgatás témaköréből esettanulmány (egyszerűbb és bonyolultabb) feladattípusokon keresztül mérjük. A feladatok tartalmazzanak döntési feladatokat és elemzést.</w:t>
      </w:r>
    </w:p>
    <w:p w:rsidR="00793D51" w:rsidRPr="00E7756E" w:rsidRDefault="00793D51" w:rsidP="00793D51">
      <w:pPr>
        <w:ind w:left="567" w:right="141"/>
        <w:jc w:val="both"/>
      </w:pPr>
      <w:r w:rsidRPr="00E7756E">
        <w:t>A tanulók írásbeli munkái formai és alaki szempontból rendezettek legyenek, javításokat csak szabályosan végezhetnek.</w:t>
      </w:r>
    </w:p>
    <w:p w:rsidR="00793D51" w:rsidRPr="00E7756E" w:rsidRDefault="00793D51" w:rsidP="00793D51">
      <w:pPr>
        <w:overflowPunct w:val="0"/>
        <w:autoSpaceDE w:val="0"/>
        <w:autoSpaceDN w:val="0"/>
        <w:adjustRightInd w:val="0"/>
        <w:ind w:left="600" w:right="141"/>
        <w:jc w:val="both"/>
      </w:pPr>
      <w:r w:rsidRPr="00E7756E">
        <w:t>Az értékelésnél csak a szabályos munka fogadható el. Szabálytalan javítás, hiányos bizonylatkitöltés pontlevonást von maga után.</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widowControl w:val="0"/>
        <w:tabs>
          <w:tab w:val="right" w:pos="9072"/>
        </w:tabs>
        <w:suppressAutoHyphens/>
        <w:rPr>
          <w:b/>
          <w:bCs/>
          <w:iCs/>
        </w:rPr>
      </w:pPr>
      <w:r w:rsidRPr="00E7756E">
        <w:rPr>
          <w:b/>
          <w:bCs/>
          <w:iCs/>
        </w:rPr>
        <w:t xml:space="preserve">18. Az Elektronikus adóbevallás gyakorlata </w:t>
      </w:r>
      <w:r w:rsidRPr="00E7756E">
        <w:rPr>
          <w:b/>
        </w:rPr>
        <w:t>tantárgy</w:t>
      </w:r>
      <w:r w:rsidRPr="00E7756E">
        <w:rPr>
          <w:b/>
        </w:rPr>
        <w:tab/>
        <w:t>64 óra</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bCs/>
          <w:iCs/>
        </w:rPr>
        <w:t xml:space="preserve">18.1. </w:t>
      </w:r>
      <w:r w:rsidRPr="00E7756E">
        <w:rPr>
          <w:b/>
        </w:rPr>
        <w:t>A tantárgy tanításának célja</w:t>
      </w:r>
    </w:p>
    <w:p w:rsidR="00793D51" w:rsidRPr="00E7756E" w:rsidRDefault="00793D51" w:rsidP="00793D51">
      <w:pPr>
        <w:ind w:left="567"/>
        <w:jc w:val="both"/>
      </w:pPr>
      <w:r w:rsidRPr="00E7756E">
        <w:t>Az Elektronikus adóbevallás gyakorlata tantárgy célja, hogy a tanulóban az egyes kiemelt adónemek, valamint az adatszolgáltatások elektronikus bevallásának készségét kialakítsa. A tantárgy elsajátítása után alkalmas legyen adókkal, járulékokkal kapcsolatos bevallásokat készíteni és kijelölésre elküldeni a NAV keretprogramjai alkalmazásával. A tanuló legyen képes a bevalláshoz szükséges adatokat begyűjteni, ismerve azok számviteli, illetve pénzügyi területének forrásait. Alkalmassá váljék a hibás bevallásban a hiba megkeresésére és kijavítására. Ismerje a bevallások gyakoriságát, határidejét, szerkezetét.</w:t>
      </w:r>
    </w:p>
    <w:p w:rsidR="00793D51" w:rsidRPr="00E7756E" w:rsidRDefault="00793D51" w:rsidP="00793D51">
      <w:pPr>
        <w:ind w:left="567"/>
        <w:rPr>
          <w:b/>
        </w:rPr>
      </w:pPr>
    </w:p>
    <w:p w:rsidR="00793D51" w:rsidRPr="00E7756E" w:rsidRDefault="00793D51" w:rsidP="00793D51">
      <w:pPr>
        <w:widowControl w:val="0"/>
        <w:suppressAutoHyphens/>
        <w:ind w:left="567"/>
        <w:rPr>
          <w:b/>
        </w:rPr>
      </w:pPr>
      <w:r w:rsidRPr="00E7756E">
        <w:rPr>
          <w:b/>
          <w:bCs/>
          <w:iCs/>
        </w:rPr>
        <w:t xml:space="preserve">18.2. </w:t>
      </w:r>
      <w:r w:rsidRPr="00E7756E">
        <w:rPr>
          <w:b/>
        </w:rPr>
        <w:t>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567"/>
        <w:jc w:val="both"/>
        <w:rPr>
          <w:kern w:val="2"/>
          <w:lang w:eastAsia="hi-IN" w:bidi="hi-IN"/>
        </w:rPr>
      </w:pPr>
      <w:r w:rsidRPr="00E7756E">
        <w:rPr>
          <w:bCs/>
          <w:iCs/>
        </w:rPr>
        <w:t xml:space="preserve">Adózás gyakorlat </w:t>
      </w:r>
      <w:r w:rsidRPr="00E7756E">
        <w:t>tantárgy</w:t>
      </w:r>
    </w:p>
    <w:p w:rsidR="00793D51" w:rsidRPr="00E7756E" w:rsidRDefault="00793D51" w:rsidP="00793D51">
      <w:pPr>
        <w:ind w:left="1134"/>
        <w:rPr>
          <w:b/>
          <w:bCs/>
          <w:iCs/>
        </w:rPr>
      </w:pPr>
      <w:r w:rsidRPr="00E7756E">
        <w:rPr>
          <w:rStyle w:val="szvekzStlusPalatinoLinotype12ptFlkvr"/>
        </w:rPr>
        <w:t>Témakör: Minden témakör</w:t>
      </w:r>
    </w:p>
    <w:p w:rsidR="00793D51" w:rsidRPr="00E7756E" w:rsidRDefault="00793D51" w:rsidP="00793D51">
      <w:pPr>
        <w:widowControl w:val="0"/>
        <w:suppressAutoHyphens/>
        <w:ind w:left="1418"/>
        <w:jc w:val="both"/>
        <w:rPr>
          <w:kern w:val="2"/>
          <w:lang w:eastAsia="hi-IN" w:bidi="hi-IN"/>
        </w:rPr>
      </w:pPr>
      <w:r w:rsidRPr="00E7756E">
        <w:rPr>
          <w:bCs/>
          <w:iCs/>
        </w:rPr>
        <w:t xml:space="preserve">Tartalmak: </w:t>
      </w:r>
      <w:r w:rsidRPr="00E7756E">
        <w:t>a témakörök teljes tartalma</w:t>
      </w:r>
    </w:p>
    <w:p w:rsidR="00793D51" w:rsidRPr="00E7756E" w:rsidRDefault="00793D51" w:rsidP="00793D51">
      <w:pPr>
        <w:ind w:left="567"/>
        <w:rPr>
          <w:b/>
          <w:bCs/>
          <w:iCs/>
        </w:rPr>
      </w:pPr>
    </w:p>
    <w:p w:rsidR="00793D51" w:rsidRPr="00E7756E" w:rsidRDefault="00793D51" w:rsidP="00793D51">
      <w:pPr>
        <w:widowControl w:val="0"/>
        <w:suppressAutoHyphens/>
        <w:ind w:left="567"/>
        <w:rPr>
          <w:b/>
          <w:bCs/>
          <w:iCs/>
        </w:rPr>
      </w:pPr>
      <w:r w:rsidRPr="00E7756E">
        <w:rPr>
          <w:b/>
          <w:bCs/>
          <w:iCs/>
        </w:rPr>
        <w:t xml:space="preserve">18.3. </w:t>
      </w:r>
      <w:r w:rsidRPr="00E7756E">
        <w:rPr>
          <w:b/>
        </w:rPr>
        <w:t>Témakörök</w:t>
      </w:r>
    </w:p>
    <w:p w:rsidR="00793D51" w:rsidRPr="00E7756E" w:rsidRDefault="00793D51" w:rsidP="00793D51">
      <w:pPr>
        <w:rPr>
          <w:b/>
          <w:bCs/>
          <w:iCs/>
        </w:rPr>
      </w:pPr>
    </w:p>
    <w:p w:rsidR="00793D51" w:rsidRPr="00E7756E" w:rsidRDefault="00793D51" w:rsidP="00793D51">
      <w:pPr>
        <w:tabs>
          <w:tab w:val="right" w:pos="9072"/>
        </w:tabs>
        <w:ind w:left="851"/>
        <w:rPr>
          <w:b/>
        </w:rPr>
      </w:pPr>
      <w:r w:rsidRPr="00E7756E">
        <w:rPr>
          <w:b/>
          <w:bCs/>
          <w:iCs/>
        </w:rPr>
        <w:t xml:space="preserve">18.3.1. </w:t>
      </w:r>
      <w:r w:rsidRPr="00E7756E">
        <w:rPr>
          <w:b/>
        </w:rPr>
        <w:t>Gyakorlati előkészítés</w:t>
      </w:r>
      <w:r w:rsidRPr="00E7756E">
        <w:rPr>
          <w:b/>
        </w:rPr>
        <w:tab/>
      </w:r>
      <w:r w:rsidRPr="00E7756E">
        <w:rPr>
          <w:b/>
          <w:i/>
        </w:rPr>
        <w:t>4 óra</w:t>
      </w:r>
    </w:p>
    <w:p w:rsidR="00793D51" w:rsidRPr="00E7756E" w:rsidRDefault="00793D51" w:rsidP="00793D51">
      <w:pPr>
        <w:ind w:left="851"/>
      </w:pPr>
      <w:r w:rsidRPr="00E7756E">
        <w:t>A munka előkészítésének menete:</w:t>
      </w:r>
    </w:p>
    <w:p w:rsidR="00793D51" w:rsidRPr="00E7756E" w:rsidRDefault="00793D51" w:rsidP="00793D51">
      <w:pPr>
        <w:ind w:left="851"/>
      </w:pPr>
      <w:r w:rsidRPr="00E7756E">
        <w:t>NAV honlapján tájékozódás</w:t>
      </w:r>
    </w:p>
    <w:p w:rsidR="00793D51" w:rsidRPr="00E7756E" w:rsidRDefault="00793D51" w:rsidP="00793D51">
      <w:pPr>
        <w:ind w:left="851"/>
      </w:pPr>
      <w:r w:rsidRPr="00E7756E">
        <w:t>Keretprogram letöltés, a kiválasztott nyomtatványok és kitöltési útmutatójuk letöltése</w:t>
      </w:r>
    </w:p>
    <w:p w:rsidR="00793D51" w:rsidRPr="00E7756E" w:rsidRDefault="00793D51" w:rsidP="00793D51">
      <w:pPr>
        <w:ind w:left="851"/>
      </w:pPr>
      <w:r w:rsidRPr="00E7756E">
        <w:t>A számítógépen a nyomtatványkitöltő rendszerben a kiválasztott bevallás megnyitása</w:t>
      </w:r>
    </w:p>
    <w:p w:rsidR="00793D51" w:rsidRPr="00E7756E" w:rsidRDefault="00793D51" w:rsidP="00793D51">
      <w:pPr>
        <w:ind w:left="851"/>
      </w:pPr>
      <w:r w:rsidRPr="00E7756E">
        <w:t>A törzsadatok kitöltése</w:t>
      </w:r>
    </w:p>
    <w:p w:rsidR="00793D51" w:rsidRPr="00E7756E" w:rsidRDefault="00793D51" w:rsidP="00793D51">
      <w:pPr>
        <w:ind w:left="851"/>
      </w:pPr>
    </w:p>
    <w:p w:rsidR="00793D51" w:rsidRPr="00E7756E" w:rsidRDefault="00793D51" w:rsidP="00793D51">
      <w:pPr>
        <w:tabs>
          <w:tab w:val="right" w:pos="9072"/>
        </w:tabs>
        <w:ind w:left="851"/>
        <w:rPr>
          <w:b/>
        </w:rPr>
      </w:pPr>
      <w:r w:rsidRPr="00E7756E">
        <w:rPr>
          <w:b/>
          <w:bCs/>
          <w:iCs/>
        </w:rPr>
        <w:t xml:space="preserve">18.3.2. </w:t>
      </w:r>
      <w:r w:rsidRPr="00E7756E">
        <w:rPr>
          <w:b/>
        </w:rPr>
        <w:t>Elektronikus bevallás gyakorlata</w:t>
      </w:r>
      <w:r w:rsidRPr="00E7756E">
        <w:rPr>
          <w:b/>
        </w:rPr>
        <w:tab/>
      </w:r>
      <w:r w:rsidRPr="00E7756E">
        <w:rPr>
          <w:b/>
          <w:i/>
        </w:rPr>
        <w:t>56 óra</w:t>
      </w:r>
    </w:p>
    <w:p w:rsidR="00793D51" w:rsidRPr="00E7756E" w:rsidRDefault="00793D51" w:rsidP="00793D51">
      <w:pPr>
        <w:ind w:left="851"/>
      </w:pPr>
      <w:r w:rsidRPr="00E7756E">
        <w:t>Az elkészítendő bevallások fajtái:</w:t>
      </w:r>
    </w:p>
    <w:p w:rsidR="00793D51" w:rsidRPr="00E7756E" w:rsidRDefault="00793D51" w:rsidP="00793D51">
      <w:pPr>
        <w:ind w:left="851"/>
        <w:jc w:val="both"/>
      </w:pPr>
      <w:r w:rsidRPr="00E7756E">
        <w:lastRenderedPageBreak/>
        <w:t>A dolgozók be- és kijelentésének elkészítése, adatváltozások bejelentése, valamint az egyszerűsített dolgozói bejelentés (T1041)</w:t>
      </w:r>
    </w:p>
    <w:p w:rsidR="00793D51" w:rsidRPr="00E7756E" w:rsidRDefault="00793D51" w:rsidP="00793D51">
      <w:pPr>
        <w:ind w:left="851"/>
        <w:jc w:val="both"/>
      </w:pPr>
      <w:r w:rsidRPr="00E7756E">
        <w:t>Bevallás elkészítése a foglalkoztató, kifizetőhely havi szja, szociális hozzájárulási adó és járulék kötelezettségéről a munkavállalók és minden egyéb jogviszonyban foglalkoztatott személy munkavégzésével kapcsolatosan (08-as bevallás)</w:t>
      </w:r>
    </w:p>
    <w:p w:rsidR="00793D51" w:rsidRPr="00E7756E" w:rsidRDefault="00793D51" w:rsidP="00793D51">
      <w:pPr>
        <w:ind w:left="851"/>
        <w:jc w:val="both"/>
      </w:pPr>
      <w:r w:rsidRPr="00E7756E">
        <w:t>A kiegészítő tevékenységet folytatónak nem minősülő egyéni vállalkozó és a biztosított mezőgazdasági őstermelő szociális hozzájárulási adó és járulék kötelezettségeiről (58-as) bevallás elkészítése, alkalmazásának esetei</w:t>
      </w:r>
    </w:p>
    <w:p w:rsidR="00793D51" w:rsidRPr="00E7756E" w:rsidRDefault="00793D51" w:rsidP="00793D51">
      <w:pPr>
        <w:ind w:left="851"/>
        <w:jc w:val="both"/>
      </w:pPr>
      <w:r w:rsidRPr="00E7756E">
        <w:t>Az eva bevalláshoz szükséges adatállomány, a bevallás elkészítése egyéni- és társas vállalkozás esetén (43-as bevallás)</w:t>
      </w:r>
    </w:p>
    <w:p w:rsidR="00793D51" w:rsidRPr="00E7756E" w:rsidRDefault="00793D51" w:rsidP="00793D51">
      <w:pPr>
        <w:ind w:left="851"/>
        <w:jc w:val="both"/>
      </w:pPr>
      <w:r w:rsidRPr="00E7756E">
        <w:t>Az átvezetési kérelem elkészítése az adónemek közötti adók átvezetése és a visszaigénylendő adó, járulék illetve az esetleges adókiutalás (17-es bevallás)</w:t>
      </w:r>
    </w:p>
    <w:p w:rsidR="00793D51" w:rsidRPr="00E7756E" w:rsidRDefault="00793D51" w:rsidP="00793D51">
      <w:pPr>
        <w:ind w:left="851"/>
        <w:jc w:val="both"/>
      </w:pPr>
      <w:r w:rsidRPr="00E7756E">
        <w:t>A személyi jövedelemadó bevallásához szükséges igazolások begyűjtése után magánszemély, illetve egyéni vállalkozó - (jövedelme szerint adózó, átalányadózó, ekhós adóalany) - 53-as bevallásának elkészítése</w:t>
      </w:r>
    </w:p>
    <w:p w:rsidR="00793D51" w:rsidRPr="00E7756E" w:rsidRDefault="00793D51" w:rsidP="00793D51">
      <w:pPr>
        <w:ind w:left="851"/>
        <w:jc w:val="both"/>
      </w:pPr>
      <w:r w:rsidRPr="00E7756E">
        <w:t>Bevallás egyes adókötelezettségekről az államháztartással szemben (01-es bevallás)</w:t>
      </w:r>
    </w:p>
    <w:p w:rsidR="00793D51" w:rsidRPr="00E7756E" w:rsidRDefault="00793D51" w:rsidP="00793D51">
      <w:pPr>
        <w:ind w:left="851"/>
        <w:jc w:val="both"/>
      </w:pPr>
      <w:r w:rsidRPr="00E7756E">
        <w:t>Az éves adatszolgáltatás teljesítése a dolgozó felé a munkavállaló éves munkájával kapcsolatos bevételeinek, levont adójának, járulékainak bevallására (M30-as bevallás)</w:t>
      </w:r>
    </w:p>
    <w:p w:rsidR="00793D51" w:rsidRPr="00E7756E" w:rsidRDefault="00793D51" w:rsidP="00793D51">
      <w:pPr>
        <w:ind w:left="851"/>
        <w:jc w:val="both"/>
      </w:pPr>
      <w:r w:rsidRPr="00E7756E">
        <w:t>Munkáltatói éves adatszolgáltatás a személyi jövedelemadó megállapításához (M29)</w:t>
      </w:r>
    </w:p>
    <w:p w:rsidR="00793D51" w:rsidRPr="00E7756E" w:rsidRDefault="00793D51" w:rsidP="00793D51">
      <w:pPr>
        <w:ind w:left="851"/>
        <w:jc w:val="both"/>
      </w:pPr>
      <w:r w:rsidRPr="00E7756E">
        <w:t>Az egészségügyi szolgáltatási járulék alá való ki- és bejelentés (T1011-es bevallás)</w:t>
      </w:r>
    </w:p>
    <w:p w:rsidR="00793D51" w:rsidRPr="00E7756E" w:rsidRDefault="00793D51" w:rsidP="00793D51">
      <w:pPr>
        <w:ind w:left="851"/>
        <w:jc w:val="both"/>
      </w:pPr>
      <w:r w:rsidRPr="00E7756E">
        <w:t>Általános forgalmi adó bevallás készítése (65-ös bevallás)</w:t>
      </w:r>
    </w:p>
    <w:p w:rsidR="00793D51" w:rsidRPr="00E7756E" w:rsidRDefault="00793D51" w:rsidP="00793D51">
      <w:pPr>
        <w:ind w:left="851"/>
        <w:jc w:val="both"/>
      </w:pPr>
      <w:r w:rsidRPr="00E7756E">
        <w:t>Egyéni vállalkozó, társaság éves iparűzési adójának a bevallása</w:t>
      </w:r>
    </w:p>
    <w:p w:rsidR="00793D51" w:rsidRPr="00E7756E" w:rsidRDefault="00793D51" w:rsidP="00793D51">
      <w:pPr>
        <w:ind w:left="851"/>
        <w:jc w:val="both"/>
      </w:pPr>
      <w:r w:rsidRPr="00E7756E">
        <w:t>Az adatlap elkészítése a kilépő dolgozó időszaki béradatainak összesítésére (Adatlap évszám)</w:t>
      </w:r>
    </w:p>
    <w:p w:rsidR="00793D51" w:rsidRPr="00E7756E" w:rsidRDefault="00793D51" w:rsidP="00793D51">
      <w:pPr>
        <w:ind w:left="851"/>
        <w:jc w:val="both"/>
      </w:pPr>
      <w:r w:rsidRPr="00E7756E">
        <w:t>A bevallási nyomtatványok tartalma akkor is számon kérhető, ha időközben más szám, vagy elnevezés alatt kell a bevallást elkészíteni.</w:t>
      </w:r>
    </w:p>
    <w:p w:rsidR="00793D51" w:rsidRPr="00E7756E" w:rsidRDefault="00793D51" w:rsidP="00793D51">
      <w:pPr>
        <w:ind w:left="851"/>
      </w:pPr>
    </w:p>
    <w:p w:rsidR="00793D51" w:rsidRPr="00E7756E" w:rsidRDefault="00793D51" w:rsidP="00793D51">
      <w:pPr>
        <w:tabs>
          <w:tab w:val="right" w:pos="9072"/>
        </w:tabs>
        <w:ind w:left="851"/>
        <w:rPr>
          <w:b/>
        </w:rPr>
      </w:pPr>
      <w:r w:rsidRPr="00E7756E">
        <w:rPr>
          <w:b/>
          <w:bCs/>
          <w:iCs/>
        </w:rPr>
        <w:t xml:space="preserve">18.3.3. </w:t>
      </w:r>
      <w:r w:rsidRPr="00E7756E">
        <w:rPr>
          <w:b/>
        </w:rPr>
        <w:t>A bevallások ellenőrzése</w:t>
      </w:r>
      <w:r w:rsidRPr="00E7756E">
        <w:rPr>
          <w:b/>
        </w:rPr>
        <w:tab/>
      </w:r>
      <w:r w:rsidRPr="00E7756E">
        <w:rPr>
          <w:b/>
          <w:i/>
        </w:rPr>
        <w:t>4 óra</w:t>
      </w:r>
    </w:p>
    <w:p w:rsidR="00793D51" w:rsidRPr="00E7756E" w:rsidRDefault="00793D51" w:rsidP="00793D51">
      <w:pPr>
        <w:ind w:left="851"/>
      </w:pPr>
      <w:r w:rsidRPr="00E7756E">
        <w:t>A kész bevallások áttekintése</w:t>
      </w:r>
    </w:p>
    <w:p w:rsidR="00793D51" w:rsidRPr="00E7756E" w:rsidRDefault="00793D51" w:rsidP="00793D51">
      <w:pPr>
        <w:ind w:left="851"/>
      </w:pPr>
      <w:r w:rsidRPr="00E7756E">
        <w:t>Szükség esetén a kitöltési útmutató használata</w:t>
      </w:r>
    </w:p>
    <w:p w:rsidR="00793D51" w:rsidRPr="00E7756E" w:rsidRDefault="00793D51" w:rsidP="00793D51">
      <w:pPr>
        <w:ind w:left="851"/>
      </w:pPr>
      <w:r w:rsidRPr="00E7756E">
        <w:t>Ellenőrzési funkció futtatása</w:t>
      </w:r>
    </w:p>
    <w:p w:rsidR="00793D51" w:rsidRPr="00E7756E" w:rsidRDefault="00793D51" w:rsidP="00793D51">
      <w:pPr>
        <w:ind w:left="851"/>
      </w:pPr>
      <w:r w:rsidRPr="00E7756E">
        <w:t>Jelzett hibák javítása</w:t>
      </w:r>
    </w:p>
    <w:p w:rsidR="00793D51" w:rsidRPr="00E7756E" w:rsidRDefault="00793D51" w:rsidP="00793D51">
      <w:pPr>
        <w:ind w:left="851"/>
      </w:pPr>
      <w:r w:rsidRPr="00E7756E">
        <w:t>Mentés</w:t>
      </w:r>
    </w:p>
    <w:p w:rsidR="00793D51" w:rsidRPr="00E7756E" w:rsidRDefault="00793D51" w:rsidP="00793D51">
      <w:pPr>
        <w:ind w:left="851"/>
      </w:pPr>
      <w:r w:rsidRPr="00E7756E">
        <w:t>A hibátlan bevallás kijelölése elektronikus elküldésre</w:t>
      </w:r>
    </w:p>
    <w:p w:rsidR="00793D51" w:rsidRPr="00E7756E" w:rsidRDefault="00793D51" w:rsidP="00793D51">
      <w:pPr>
        <w:ind w:firstLine="540"/>
        <w:rPr>
          <w:b/>
        </w:rPr>
      </w:pPr>
    </w:p>
    <w:p w:rsidR="00793D51" w:rsidRPr="00E7756E" w:rsidRDefault="00793D51" w:rsidP="00793D51">
      <w:pPr>
        <w:widowControl w:val="0"/>
        <w:suppressAutoHyphens/>
        <w:ind w:left="567"/>
        <w:rPr>
          <w:b/>
          <w:i/>
        </w:rPr>
      </w:pPr>
      <w:r w:rsidRPr="00E7756E">
        <w:rPr>
          <w:b/>
          <w:bCs/>
          <w:i/>
          <w:iCs/>
        </w:rPr>
        <w:t xml:space="preserve">18.4. </w:t>
      </w:r>
      <w:r w:rsidRPr="00E7756E">
        <w:rPr>
          <w:b/>
          <w:i/>
        </w:rPr>
        <w:t xml:space="preserve">A képzés javasolt helyszíne </w:t>
      </w:r>
      <w:r w:rsidRPr="00E7756E">
        <w:rPr>
          <w:b/>
          <w:i/>
          <w:kern w:val="2"/>
          <w:lang w:eastAsia="hi-IN" w:bidi="hi-IN"/>
        </w:rPr>
        <w:t>(ajánlás)</w:t>
      </w:r>
    </w:p>
    <w:p w:rsidR="00793D51" w:rsidRPr="00E7756E" w:rsidRDefault="00793D51" w:rsidP="00793D51">
      <w:pPr>
        <w:ind w:left="792"/>
        <w:jc w:val="both"/>
        <w:rPr>
          <w:bCs/>
          <w:i/>
        </w:rPr>
      </w:pPr>
      <w:r w:rsidRPr="00E7756E">
        <w:rPr>
          <w:bCs/>
          <w:i/>
        </w:rPr>
        <w:t>Számítógépterem</w:t>
      </w:r>
    </w:p>
    <w:p w:rsidR="00793D51" w:rsidRPr="00E7756E" w:rsidRDefault="00793D51" w:rsidP="00793D51">
      <w:pPr>
        <w:ind w:left="792"/>
        <w:jc w:val="both"/>
        <w:rPr>
          <w:b/>
          <w:bCs/>
        </w:rPr>
      </w:pPr>
    </w:p>
    <w:p w:rsidR="00793D51" w:rsidRPr="00E7756E" w:rsidRDefault="00793D51" w:rsidP="00793D51">
      <w:pPr>
        <w:widowControl w:val="0"/>
        <w:suppressAutoHyphens/>
        <w:ind w:left="567"/>
        <w:rPr>
          <w:b/>
          <w:bCs/>
        </w:rPr>
      </w:pPr>
      <w:r w:rsidRPr="00E7756E">
        <w:rPr>
          <w:b/>
          <w:bCs/>
          <w:i/>
          <w:iCs/>
        </w:rPr>
        <w:t>18.5.</w:t>
      </w:r>
      <w:r w:rsidRPr="00E7756E">
        <w:rPr>
          <w:b/>
          <w:bCs/>
          <w:iCs/>
        </w:rPr>
        <w:t xml:space="preserve"> </w:t>
      </w:r>
      <w:r w:rsidRPr="00E7756E">
        <w:rPr>
          <w:b/>
          <w:bCs/>
          <w:i/>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51"/>
        <w:rPr>
          <w:b/>
          <w:bCs/>
          <w:i/>
        </w:rPr>
      </w:pPr>
      <w:r w:rsidRPr="00E7756E">
        <w:rPr>
          <w:b/>
          <w:bCs/>
          <w:i/>
          <w:iCs/>
        </w:rPr>
        <w:t>18.5.</w:t>
      </w:r>
      <w:r w:rsidRPr="00E7756E">
        <w:rPr>
          <w:b/>
          <w:bCs/>
          <w:i/>
        </w:rPr>
        <w:t>1.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00"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835"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59"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rPr>
                <w:b/>
                <w:sz w:val="20"/>
                <w:szCs w:val="20"/>
              </w:rPr>
            </w:pPr>
          </w:p>
        </w:tc>
        <w:tc>
          <w:tcPr>
            <w:tcW w:w="2800" w:type="dxa"/>
            <w:vMerge/>
            <w:vAlign w:val="center"/>
          </w:tcPr>
          <w:p w:rsidR="00793D51" w:rsidRPr="00E7756E" w:rsidRDefault="00793D51" w:rsidP="00F5648C">
            <w:pPr>
              <w:rPr>
                <w:b/>
                <w:sz w:val="20"/>
                <w:szCs w:val="20"/>
              </w:rPr>
            </w:pPr>
          </w:p>
        </w:tc>
        <w:tc>
          <w:tcPr>
            <w:tcW w:w="945" w:type="dxa"/>
            <w:vAlign w:val="center"/>
          </w:tcPr>
          <w:p w:rsidR="00793D51" w:rsidRPr="00E7756E" w:rsidRDefault="00793D51" w:rsidP="00F5648C">
            <w:pPr>
              <w:jc w:val="center"/>
              <w:rPr>
                <w:b/>
                <w:sz w:val="20"/>
                <w:szCs w:val="20"/>
              </w:rPr>
            </w:pPr>
            <w:r w:rsidRPr="00E7756E">
              <w:rPr>
                <w:b/>
                <w:sz w:val="20"/>
                <w:szCs w:val="20"/>
              </w:rPr>
              <w:t>egyéni</w:t>
            </w:r>
          </w:p>
        </w:tc>
        <w:tc>
          <w:tcPr>
            <w:tcW w:w="945" w:type="dxa"/>
            <w:vAlign w:val="center"/>
          </w:tcPr>
          <w:p w:rsidR="00793D51" w:rsidRPr="00E7756E" w:rsidRDefault="00793D51" w:rsidP="00F5648C">
            <w:pPr>
              <w:jc w:val="center"/>
              <w:rPr>
                <w:b/>
                <w:sz w:val="20"/>
                <w:szCs w:val="20"/>
              </w:rPr>
            </w:pPr>
            <w:r w:rsidRPr="00E7756E">
              <w:rPr>
                <w:b/>
                <w:sz w:val="20"/>
                <w:szCs w:val="20"/>
              </w:rPr>
              <w:t>csoport</w:t>
            </w:r>
          </w:p>
        </w:tc>
        <w:tc>
          <w:tcPr>
            <w:tcW w:w="945" w:type="dxa"/>
            <w:vAlign w:val="center"/>
          </w:tcPr>
          <w:p w:rsidR="00793D51" w:rsidRPr="00E7756E" w:rsidRDefault="00793D51" w:rsidP="00F5648C">
            <w:pPr>
              <w:jc w:val="center"/>
              <w:rPr>
                <w:b/>
                <w:sz w:val="20"/>
                <w:szCs w:val="20"/>
              </w:rPr>
            </w:pPr>
            <w:r w:rsidRPr="00E7756E">
              <w:rPr>
                <w:b/>
                <w:sz w:val="20"/>
                <w:szCs w:val="20"/>
              </w:rPr>
              <w:t>osztály</w:t>
            </w:r>
          </w:p>
        </w:tc>
        <w:tc>
          <w:tcPr>
            <w:tcW w:w="2659" w:type="dxa"/>
            <w:vMerge/>
            <w:vAlign w:val="center"/>
          </w:tcPr>
          <w:p w:rsidR="00793D51" w:rsidRPr="00E7756E" w:rsidRDefault="00793D51" w:rsidP="00F5648C">
            <w:pPr>
              <w:rPr>
                <w:b/>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Default="00793D51" w:rsidP="00793D51">
      <w:pPr>
        <w:pStyle w:val="Listaszerbekezds"/>
        <w:ind w:left="0"/>
        <w:rPr>
          <w:b/>
          <w:bCs/>
          <w:i/>
        </w:rPr>
      </w:pPr>
    </w:p>
    <w:p w:rsidR="00793D51" w:rsidRPr="00E7756E" w:rsidRDefault="00793D51" w:rsidP="00793D51">
      <w:pPr>
        <w:pStyle w:val="Listaszerbekezds"/>
        <w:ind w:left="0"/>
        <w:rPr>
          <w:b/>
          <w:bCs/>
          <w:i/>
        </w:rPr>
      </w:pPr>
    </w:p>
    <w:p w:rsidR="00793D51" w:rsidRPr="00E7756E" w:rsidRDefault="00793D51" w:rsidP="00793D51">
      <w:pPr>
        <w:pStyle w:val="Listaszerbekezds"/>
        <w:ind w:left="851"/>
        <w:rPr>
          <w:b/>
          <w:bCs/>
          <w:i/>
        </w:rPr>
      </w:pPr>
      <w:r w:rsidRPr="00E7756E">
        <w:rPr>
          <w:b/>
          <w:bCs/>
          <w:i/>
          <w:iCs/>
        </w:rPr>
        <w:lastRenderedPageBreak/>
        <w:t>18.5.</w:t>
      </w:r>
      <w:r w:rsidRPr="00E7756E">
        <w:rPr>
          <w:b/>
          <w:bCs/>
          <w:i/>
        </w:rPr>
        <w:t>2. A tantárgy elsajátítása során alkalmazható tanulói tevékenységformák (ajánlás)</w:t>
      </w: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793D51" w:rsidRPr="00E7756E" w:rsidTr="00F5648C">
        <w:trPr>
          <w:cantSplit/>
          <w:trHeight w:val="921"/>
          <w:jc w:val="center"/>
        </w:trPr>
        <w:tc>
          <w:tcPr>
            <w:tcW w:w="930"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930" w:type="dxa"/>
            <w:vMerge/>
            <w:vAlign w:val="center"/>
          </w:tcPr>
          <w:p w:rsidR="00793D51" w:rsidRPr="00E7756E" w:rsidRDefault="00793D51" w:rsidP="00F5648C">
            <w:pP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190" w:type="dxa"/>
            <w:vMerge/>
            <w:vAlign w:val="center"/>
          </w:tcPr>
          <w:p w:rsidR="00793D51" w:rsidRPr="00E7756E" w:rsidRDefault="00793D51" w:rsidP="00F5648C">
            <w:pPr>
              <w:rPr>
                <w:b/>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Tapasztalatok utólagos ismertetése szóban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Tapasztalatok helyszíni ismertetése szóban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499"/>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3.</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Utólagos szóbeli beszámoló</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4.</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Gyakorlati munkavégzés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4.1.</w:t>
            </w:r>
          </w:p>
        </w:tc>
        <w:tc>
          <w:tcPr>
            <w:tcW w:w="3621" w:type="dxa"/>
            <w:vAlign w:val="center"/>
          </w:tcPr>
          <w:p w:rsidR="00793D51" w:rsidRPr="00E7756E" w:rsidRDefault="00793D51" w:rsidP="00F5648C">
            <w:pPr>
              <w:rPr>
                <w:sz w:val="20"/>
                <w:szCs w:val="20"/>
              </w:rPr>
            </w:pPr>
            <w:r w:rsidRPr="00E7756E">
              <w:rPr>
                <w:sz w:val="20"/>
                <w:szCs w:val="20"/>
              </w:rPr>
              <w:t>Műveletek gyakorlása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4.2.</w:t>
            </w:r>
          </w:p>
        </w:tc>
        <w:tc>
          <w:tcPr>
            <w:tcW w:w="3621" w:type="dxa"/>
            <w:vAlign w:val="center"/>
          </w:tcPr>
          <w:p w:rsidR="00793D51" w:rsidRPr="00E7756E" w:rsidRDefault="00793D51" w:rsidP="00F5648C">
            <w:pPr>
              <w:rPr>
                <w:sz w:val="20"/>
                <w:szCs w:val="20"/>
              </w:rPr>
            </w:pPr>
            <w:r w:rsidRPr="00E7756E">
              <w:rPr>
                <w:sz w:val="20"/>
                <w:szCs w:val="20"/>
              </w:rPr>
              <w:t>Munkamegfigyelés adott szempontok alapján</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rPr>
      </w:pPr>
    </w:p>
    <w:p w:rsidR="00793D51" w:rsidRPr="00E7756E" w:rsidRDefault="00793D51" w:rsidP="00793D51">
      <w:pPr>
        <w:widowControl w:val="0"/>
        <w:suppressAutoHyphens/>
        <w:ind w:left="567"/>
        <w:rPr>
          <w:b/>
          <w:bCs/>
        </w:rPr>
      </w:pPr>
      <w:r w:rsidRPr="00E7756E">
        <w:rPr>
          <w:b/>
          <w:bCs/>
          <w:iCs/>
        </w:rPr>
        <w:t>18.5.</w:t>
      </w:r>
      <w:r w:rsidRPr="00E7756E">
        <w:rPr>
          <w:b/>
          <w:bCs/>
        </w:rPr>
        <w:t xml:space="preserve"> A tantárgy értékelésének módja</w:t>
      </w:r>
    </w:p>
    <w:p w:rsidR="00793D51" w:rsidRPr="00E7756E" w:rsidRDefault="00793D51" w:rsidP="00793D51">
      <w:pPr>
        <w:widowControl w:val="0"/>
        <w:suppressAutoHyphens/>
        <w:ind w:left="567"/>
        <w:jc w:val="both"/>
        <w:rPr>
          <w:b/>
          <w:bCs/>
        </w:rPr>
      </w:pPr>
      <w:r w:rsidRPr="00E7756E">
        <w:rPr>
          <w:bCs/>
          <w:kern w:val="2"/>
          <w:lang w:eastAsia="hi-IN" w:bidi="hi-IN"/>
        </w:rPr>
        <w:t>A nemzeti köznevelésről szóló 2011. évi CXC. törvény 54. § (2) a) pontja szerinti értékeléssel.</w:t>
      </w:r>
    </w:p>
    <w:p w:rsidR="00793D51" w:rsidRPr="00E7756E" w:rsidRDefault="00793D51" w:rsidP="00793D51">
      <w:pPr>
        <w:widowControl w:val="0"/>
        <w:suppressAutoHyphens/>
        <w:ind w:left="567"/>
        <w:rPr>
          <w:b/>
          <w:bCs/>
        </w:rPr>
      </w:pPr>
    </w:p>
    <w:p w:rsidR="00793D51" w:rsidRPr="00E7756E" w:rsidRDefault="00793D51" w:rsidP="00793D51">
      <w:pPr>
        <w:widowControl w:val="0"/>
        <w:suppressAutoHyphens/>
        <w:ind w:left="567"/>
        <w:jc w:val="both"/>
        <w:rPr>
          <w:bCs/>
          <w:kern w:val="2"/>
          <w:lang w:eastAsia="hi-IN" w:bidi="hi-IN"/>
        </w:rPr>
      </w:pPr>
      <w:r w:rsidRPr="00E7756E">
        <w:rPr>
          <w:bCs/>
          <w:kern w:val="2"/>
          <w:lang w:eastAsia="hi-IN" w:bidi="hi-IN"/>
        </w:rPr>
        <w:t xml:space="preserve">A tanulók teljesítményét a helyesen kiválasztott és kitöltött adóbevallások alapján mérjük. Nem csak a bevallás helyes elkészítése, hanem a felhasznált idő is az értékelés tárgya, mivel előírt idő áll rendelkezésre a vizsgafeladat megoldására is. A hibák keresése, javítása és a kitöltési útmutató rutinos használata is értékelendő feladatmegoldás során. </w:t>
      </w:r>
    </w:p>
    <w:p w:rsidR="00793D51" w:rsidRPr="00E7756E" w:rsidRDefault="00793D51" w:rsidP="00793D51">
      <w:pPr>
        <w:ind w:left="567" w:right="141"/>
        <w:jc w:val="both"/>
        <w:rPr>
          <w:i/>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ind w:left="30"/>
        <w:jc w:val="center"/>
        <w:rPr>
          <w:b/>
          <w:bCs/>
        </w:rPr>
      </w:pPr>
      <w:r w:rsidRPr="00E7756E">
        <w:rPr>
          <w:b/>
          <w:bCs/>
        </w:rPr>
        <w:br w:type="page"/>
      </w: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jc w:val="center"/>
        <w:rPr>
          <w:b/>
        </w:rPr>
      </w:pPr>
      <w:r w:rsidRPr="00E7756E">
        <w:rPr>
          <w:b/>
        </w:rPr>
        <w:t>A</w:t>
      </w:r>
    </w:p>
    <w:p w:rsidR="00793D51" w:rsidRPr="00E7756E" w:rsidRDefault="00793D51" w:rsidP="00793D51">
      <w:pPr>
        <w:jc w:val="center"/>
        <w:rPr>
          <w:b/>
          <w:sz w:val="36"/>
          <w:szCs w:val="36"/>
        </w:rPr>
      </w:pPr>
      <w:r w:rsidRPr="00E7756E">
        <w:rPr>
          <w:b/>
          <w:sz w:val="36"/>
          <w:szCs w:val="36"/>
        </w:rPr>
        <w:t>11514-14 azonosító számú</w:t>
      </w:r>
    </w:p>
    <w:p w:rsidR="00793D51" w:rsidRPr="00E7756E" w:rsidRDefault="00793D51" w:rsidP="00793D51">
      <w:pPr>
        <w:jc w:val="center"/>
        <w:rPr>
          <w:sz w:val="36"/>
          <w:szCs w:val="36"/>
        </w:rPr>
      </w:pPr>
    </w:p>
    <w:p w:rsidR="00793D51" w:rsidRPr="00E7756E" w:rsidRDefault="00793D51" w:rsidP="00793D51">
      <w:pPr>
        <w:jc w:val="center"/>
        <w:rPr>
          <w:b/>
          <w:sz w:val="36"/>
          <w:szCs w:val="36"/>
        </w:rPr>
      </w:pPr>
      <w:r w:rsidRPr="00E7756E">
        <w:rPr>
          <w:b/>
          <w:bCs/>
          <w:sz w:val="36"/>
          <w:szCs w:val="36"/>
        </w:rPr>
        <w:t>Államháztartási feladatok</w:t>
      </w:r>
      <w:r w:rsidRPr="00E7756E">
        <w:rPr>
          <w:b/>
          <w:sz w:val="36"/>
          <w:szCs w:val="36"/>
        </w:rPr>
        <w:t xml:space="preserve"> megnevezésű</w:t>
      </w:r>
    </w:p>
    <w:p w:rsidR="00793D51" w:rsidRPr="00E7756E" w:rsidRDefault="00793D51" w:rsidP="00793D51">
      <w:pPr>
        <w:jc w:val="center"/>
        <w:rPr>
          <w:b/>
          <w:sz w:val="36"/>
          <w:szCs w:val="36"/>
        </w:rPr>
      </w:pPr>
    </w:p>
    <w:p w:rsidR="00793D51" w:rsidRPr="00E7756E" w:rsidRDefault="00793D51" w:rsidP="00793D51">
      <w:pPr>
        <w:ind w:left="-15"/>
        <w:jc w:val="center"/>
        <w:rPr>
          <w:b/>
          <w:sz w:val="36"/>
          <w:szCs w:val="36"/>
        </w:rPr>
      </w:pPr>
      <w:r w:rsidRPr="00E7756E">
        <w:rPr>
          <w:b/>
          <w:sz w:val="36"/>
          <w:szCs w:val="36"/>
        </w:rPr>
        <w:t>szakmai követelménymodul</w:t>
      </w:r>
    </w:p>
    <w:p w:rsidR="00793D51" w:rsidRPr="00E7756E" w:rsidRDefault="00793D51" w:rsidP="00793D51">
      <w:pPr>
        <w:ind w:left="-15"/>
        <w:jc w:val="center"/>
        <w:rPr>
          <w:b/>
          <w:sz w:val="36"/>
          <w:szCs w:val="36"/>
        </w:rPr>
      </w:pPr>
    </w:p>
    <w:p w:rsidR="00793D51" w:rsidRPr="00E7756E" w:rsidRDefault="00793D51" w:rsidP="00793D51">
      <w:pPr>
        <w:ind w:left="-15"/>
        <w:jc w:val="center"/>
        <w:rPr>
          <w:b/>
          <w:sz w:val="36"/>
          <w:szCs w:val="36"/>
        </w:rPr>
      </w:pPr>
      <w:r w:rsidRPr="00E7756E">
        <w:rPr>
          <w:b/>
          <w:sz w:val="36"/>
          <w:szCs w:val="36"/>
        </w:rPr>
        <w:t>tantárgyai, témakörei</w:t>
      </w:r>
    </w:p>
    <w:p w:rsidR="00793D51" w:rsidRPr="00E7756E" w:rsidRDefault="00793D51" w:rsidP="00793D51">
      <w:pPr>
        <w:jc w:val="center"/>
        <w:rPr>
          <w:b/>
        </w:rPr>
      </w:pPr>
    </w:p>
    <w:p w:rsidR="00793D51" w:rsidRPr="00E7756E" w:rsidRDefault="00793D51" w:rsidP="00793D51">
      <w:pPr>
        <w:rPr>
          <w:b/>
        </w:rPr>
        <w:sectPr w:rsidR="00793D51" w:rsidRPr="00E7756E" w:rsidSect="008D6CAC">
          <w:pgSz w:w="11906" w:h="16838"/>
          <w:pgMar w:top="1417" w:right="1417" w:bottom="1276" w:left="1276" w:header="708" w:footer="708" w:gutter="0"/>
          <w:cols w:space="708"/>
        </w:sectPr>
      </w:pPr>
    </w:p>
    <w:p w:rsidR="00793D51" w:rsidRPr="00E7756E" w:rsidRDefault="00793D51" w:rsidP="00793D51">
      <w:pPr>
        <w:jc w:val="both"/>
        <w:rPr>
          <w:b/>
        </w:rPr>
      </w:pPr>
      <w:r w:rsidRPr="00E7756E">
        <w:rPr>
          <w:b/>
        </w:rPr>
        <w:lastRenderedPageBreak/>
        <w:t xml:space="preserve">A 11514-14 azonosító számú, Államháztartási feladatok megnevezésű szakmai követelménymodulhoz tartozó tantárgyak és témakörök oktatása során fejlesztendő kompetenciák </w:t>
      </w:r>
    </w:p>
    <w:p w:rsidR="00793D51" w:rsidRPr="00E7756E" w:rsidRDefault="00793D51" w:rsidP="00793D51">
      <w:pPr>
        <w:ind w:left="-15"/>
        <w:jc w:val="both"/>
        <w:rPr>
          <w:b/>
        </w:rPr>
      </w:pPr>
    </w:p>
    <w:tbl>
      <w:tblPr>
        <w:tblW w:w="7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771"/>
        <w:gridCol w:w="622"/>
        <w:gridCol w:w="557"/>
        <w:gridCol w:w="503"/>
        <w:gridCol w:w="478"/>
        <w:gridCol w:w="906"/>
      </w:tblGrid>
      <w:tr w:rsidR="00793D51" w:rsidRPr="00E7756E" w:rsidTr="00F5648C">
        <w:trPr>
          <w:trHeight w:val="570"/>
          <w:tblHeader/>
          <w:jc w:val="center"/>
        </w:trPr>
        <w:tc>
          <w:tcPr>
            <w:tcW w:w="4771" w:type="dxa"/>
            <w:vMerge w:val="restart"/>
            <w:noWrap/>
            <w:vAlign w:val="center"/>
          </w:tcPr>
          <w:p w:rsidR="00793D51" w:rsidRPr="00E7756E" w:rsidRDefault="00793D51" w:rsidP="00F5648C">
            <w:pPr>
              <w:rPr>
                <w:sz w:val="20"/>
                <w:szCs w:val="20"/>
              </w:rPr>
            </w:pPr>
            <w:r w:rsidRPr="00E7756E">
              <w:rPr>
                <w:sz w:val="20"/>
                <w:szCs w:val="20"/>
              </w:rPr>
              <w:t>11514-14 Államháztartási feladatok</w:t>
            </w:r>
          </w:p>
        </w:tc>
        <w:tc>
          <w:tcPr>
            <w:tcW w:w="3066" w:type="dxa"/>
            <w:gridSpan w:val="5"/>
            <w:vAlign w:val="center"/>
          </w:tcPr>
          <w:p w:rsidR="00793D51" w:rsidRPr="00E7756E" w:rsidRDefault="00793D51" w:rsidP="00F5648C">
            <w:pPr>
              <w:jc w:val="center"/>
              <w:rPr>
                <w:sz w:val="20"/>
                <w:szCs w:val="20"/>
              </w:rPr>
            </w:pPr>
            <w:r w:rsidRPr="00E7756E">
              <w:rPr>
                <w:sz w:val="20"/>
                <w:szCs w:val="20"/>
              </w:rPr>
              <w:t>Államháztartási ismeretek</w:t>
            </w:r>
          </w:p>
        </w:tc>
      </w:tr>
      <w:tr w:rsidR="00793D51" w:rsidRPr="00E7756E" w:rsidTr="00F5648C">
        <w:trPr>
          <w:trHeight w:val="2553"/>
          <w:tblHeader/>
          <w:jc w:val="center"/>
        </w:trPr>
        <w:tc>
          <w:tcPr>
            <w:tcW w:w="4771" w:type="dxa"/>
            <w:vMerge/>
            <w:vAlign w:val="center"/>
          </w:tcPr>
          <w:p w:rsidR="00793D51" w:rsidRPr="00E7756E" w:rsidRDefault="00793D51" w:rsidP="00F5648C">
            <w:pPr>
              <w:rPr>
                <w:sz w:val="20"/>
                <w:szCs w:val="20"/>
              </w:rPr>
            </w:pPr>
          </w:p>
        </w:tc>
        <w:tc>
          <w:tcPr>
            <w:tcW w:w="622" w:type="dxa"/>
            <w:textDirection w:val="btLr"/>
            <w:vAlign w:val="center"/>
          </w:tcPr>
          <w:p w:rsidR="00793D51" w:rsidRPr="00E7756E" w:rsidRDefault="00793D51" w:rsidP="00F5648C">
            <w:pPr>
              <w:rPr>
                <w:sz w:val="20"/>
                <w:szCs w:val="20"/>
              </w:rPr>
            </w:pPr>
            <w:r w:rsidRPr="00E7756E">
              <w:rPr>
                <w:sz w:val="20"/>
                <w:szCs w:val="20"/>
              </w:rPr>
              <w:t>Államháztartási alapok</w:t>
            </w:r>
          </w:p>
        </w:tc>
        <w:tc>
          <w:tcPr>
            <w:tcW w:w="557" w:type="dxa"/>
            <w:textDirection w:val="btLr"/>
            <w:vAlign w:val="center"/>
          </w:tcPr>
          <w:p w:rsidR="00793D51" w:rsidRPr="00E7756E" w:rsidRDefault="00793D51" w:rsidP="00F5648C">
            <w:pPr>
              <w:rPr>
                <w:sz w:val="20"/>
                <w:szCs w:val="20"/>
              </w:rPr>
            </w:pPr>
            <w:r w:rsidRPr="00E7756E">
              <w:rPr>
                <w:sz w:val="20"/>
                <w:szCs w:val="20"/>
              </w:rPr>
              <w:t>Az államháztartás tervezési rendszere</w:t>
            </w:r>
          </w:p>
        </w:tc>
        <w:tc>
          <w:tcPr>
            <w:tcW w:w="503" w:type="dxa"/>
            <w:textDirection w:val="btLr"/>
            <w:vAlign w:val="center"/>
          </w:tcPr>
          <w:p w:rsidR="00793D51" w:rsidRPr="00E7756E" w:rsidRDefault="00793D51" w:rsidP="00F5648C">
            <w:pPr>
              <w:rPr>
                <w:sz w:val="20"/>
                <w:szCs w:val="20"/>
              </w:rPr>
            </w:pPr>
            <w:r w:rsidRPr="00E7756E">
              <w:rPr>
                <w:sz w:val="20"/>
                <w:szCs w:val="20"/>
              </w:rPr>
              <w:t>Közfeladatok finanszírozása</w:t>
            </w:r>
          </w:p>
        </w:tc>
        <w:tc>
          <w:tcPr>
            <w:tcW w:w="478" w:type="dxa"/>
            <w:textDirection w:val="btLr"/>
            <w:vAlign w:val="center"/>
          </w:tcPr>
          <w:p w:rsidR="00793D51" w:rsidRPr="00E7756E" w:rsidRDefault="00793D51" w:rsidP="00F5648C">
            <w:pPr>
              <w:rPr>
                <w:sz w:val="20"/>
                <w:szCs w:val="20"/>
              </w:rPr>
            </w:pPr>
            <w:r w:rsidRPr="00E7756E">
              <w:rPr>
                <w:sz w:val="20"/>
                <w:szCs w:val="20"/>
              </w:rPr>
              <w:t>Az államháztartás ellenőrzési rendszere</w:t>
            </w:r>
          </w:p>
        </w:tc>
        <w:tc>
          <w:tcPr>
            <w:tcW w:w="906" w:type="dxa"/>
            <w:textDirection w:val="btLr"/>
            <w:vAlign w:val="center"/>
          </w:tcPr>
          <w:p w:rsidR="00793D51" w:rsidRPr="00E7756E" w:rsidRDefault="00793D51" w:rsidP="00F5648C">
            <w:pPr>
              <w:rPr>
                <w:sz w:val="20"/>
                <w:szCs w:val="20"/>
              </w:rPr>
            </w:pPr>
            <w:r w:rsidRPr="00E7756E">
              <w:rPr>
                <w:sz w:val="20"/>
                <w:szCs w:val="20"/>
              </w:rPr>
              <w:t>Az államháztartás információs rendszere</w:t>
            </w:r>
          </w:p>
        </w:tc>
      </w:tr>
      <w:tr w:rsidR="00793D51" w:rsidRPr="00E7756E" w:rsidTr="00F5648C">
        <w:trPr>
          <w:trHeight w:val="345"/>
          <w:jc w:val="center"/>
        </w:trPr>
        <w:tc>
          <w:tcPr>
            <w:tcW w:w="7837" w:type="dxa"/>
            <w:gridSpan w:val="6"/>
            <w:noWrap/>
            <w:vAlign w:val="center"/>
          </w:tcPr>
          <w:p w:rsidR="00793D51" w:rsidRPr="00E7756E" w:rsidRDefault="00793D51" w:rsidP="00F5648C">
            <w:pPr>
              <w:jc w:val="center"/>
              <w:rPr>
                <w:sz w:val="20"/>
                <w:szCs w:val="20"/>
              </w:rPr>
            </w:pPr>
            <w:r w:rsidRPr="00E7756E">
              <w:rPr>
                <w:sz w:val="20"/>
                <w:szCs w:val="20"/>
              </w:rPr>
              <w:t>FELADATOK </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Közreműködik a pénzgazdálkodási és az önkormányzati hitelgazdálkodási folyamatok lebonyolításában</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Előkészíti a tervezési feladatokat, ahhoz adatot szolgáltat</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Döntés-előkészítéshez szükséges információkat szolgáltat</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Közreműködik a finanszírozási javaslatok, likviditási tervek elkészítésében</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Közreműködik a kötelezettségvállalási nyilvántartások kialakításában</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Közreműködik a költségvetési folyamatszabályozás kidolgozásában, végrehajtásában és ellenőrzésében</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Nyilvántartja a munkaerőt és az illetményeket, alkalmazza az illetmény- és létszámgazdálkodás jogszabályi és belső előírásait</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Alkalmazza a közigazgatási hatósági eljárást szabályozó általános szabályokat, fontosabb rendelkezéseket</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Közreműködik az államigazgatási feladatok végrehajtásában</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 xml:space="preserve">Kapcsolatot tart a vevőkkel, adósokkal, szállítókkal, bankokkal, a Magyar Államkincstárral, a Magyar Nemzeti Vagyonkezelő </w:t>
            </w:r>
            <w:proofErr w:type="spellStart"/>
            <w:r w:rsidRPr="00E7756E">
              <w:rPr>
                <w:sz w:val="20"/>
                <w:szCs w:val="20"/>
              </w:rPr>
              <w:t>Zrt.-vel</w:t>
            </w:r>
            <w:proofErr w:type="spellEnd"/>
            <w:r w:rsidRPr="00E7756E">
              <w:rPr>
                <w:sz w:val="20"/>
                <w:szCs w:val="20"/>
              </w:rPr>
              <w:t>, az ellenőrző szervezetekkel, biztosítókkal és a társegységekkel</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Közreműködik a vagyongazdálkodásra és vagyonhasznosításra vonatkozó döntések előkészítésében</w:t>
            </w:r>
          </w:p>
        </w:tc>
        <w:tc>
          <w:tcPr>
            <w:tcW w:w="622" w:type="dxa"/>
            <w:noWrap/>
            <w:vAlign w:val="center"/>
          </w:tcPr>
          <w:p w:rsidR="00793D51" w:rsidRPr="00E7756E" w:rsidRDefault="00793D51" w:rsidP="00F5648C">
            <w:pPr>
              <w:jc w:val="center"/>
              <w:rPr>
                <w:bCs/>
                <w:sz w:val="20"/>
                <w:szCs w:val="20"/>
              </w:rPr>
            </w:pPr>
            <w:r w:rsidRPr="00E7756E">
              <w:rPr>
                <w:bCs/>
                <w:sz w:val="20"/>
                <w:szCs w:val="20"/>
              </w:rPr>
              <w:t>X</w:t>
            </w:r>
          </w:p>
        </w:tc>
        <w:tc>
          <w:tcPr>
            <w:tcW w:w="557" w:type="dxa"/>
            <w:noWrap/>
            <w:vAlign w:val="center"/>
          </w:tcPr>
          <w:p w:rsidR="00793D51" w:rsidRPr="00E7756E" w:rsidRDefault="00793D51" w:rsidP="00F5648C">
            <w:pPr>
              <w:jc w:val="center"/>
              <w:rPr>
                <w:bCs/>
                <w:sz w:val="20"/>
                <w:szCs w:val="20"/>
              </w:rPr>
            </w:pPr>
            <w:r w:rsidRPr="00E7756E">
              <w:rPr>
                <w:bCs/>
                <w:sz w:val="20"/>
                <w:szCs w:val="20"/>
              </w:rPr>
              <w:t>X</w:t>
            </w:r>
          </w:p>
        </w:tc>
        <w:tc>
          <w:tcPr>
            <w:tcW w:w="503" w:type="dxa"/>
            <w:noWrap/>
            <w:vAlign w:val="center"/>
          </w:tcPr>
          <w:p w:rsidR="00793D51" w:rsidRPr="00E7756E" w:rsidRDefault="00793D51" w:rsidP="00F5648C">
            <w:pPr>
              <w:jc w:val="center"/>
              <w:rPr>
                <w:b/>
                <w:sz w:val="20"/>
                <w:szCs w:val="20"/>
              </w:rPr>
            </w:pPr>
            <w:r w:rsidRPr="00E7756E">
              <w:rPr>
                <w:b/>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b/>
                <w:sz w:val="20"/>
                <w:szCs w:val="20"/>
              </w:rPr>
            </w:pPr>
            <w:r w:rsidRPr="00E7756E">
              <w:rPr>
                <w:b/>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vagyonhozamokat elemzi</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Előkészíti a vonatkozó jogszabályokban foglaltak költségvetési szerven belüli alkalmazásának eljárásrendjét</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Elemzéseket végez a helyi jogszabályi keretek kialakításához</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Alkalmazza a járulékfizetési szabályokat, vezeti a nyilvántartási rendszert, közreműködik az ellátások megállapításában, folyósításában</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Alkalmazza az adózási szabályokat</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619"/>
          <w:jc w:val="center"/>
        </w:trPr>
        <w:tc>
          <w:tcPr>
            <w:tcW w:w="4771" w:type="dxa"/>
            <w:noWrap/>
          </w:tcPr>
          <w:p w:rsidR="00793D51" w:rsidRPr="00E7756E" w:rsidRDefault="00793D51" w:rsidP="00F5648C">
            <w:pPr>
              <w:spacing w:after="20"/>
              <w:jc w:val="both"/>
              <w:rPr>
                <w:sz w:val="20"/>
                <w:szCs w:val="20"/>
              </w:rPr>
            </w:pPr>
            <w:r w:rsidRPr="00E7756E">
              <w:rPr>
                <w:sz w:val="20"/>
                <w:szCs w:val="20"/>
              </w:rPr>
              <w:t>Betartja a közpénzek felhasználására vonatkozó alapvető szabályokat és adaptálja ezeket szakterületére</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413"/>
          <w:jc w:val="center"/>
        </w:trPr>
        <w:tc>
          <w:tcPr>
            <w:tcW w:w="4771" w:type="dxa"/>
            <w:noWrap/>
          </w:tcPr>
          <w:p w:rsidR="00793D51" w:rsidRPr="00E7756E" w:rsidRDefault="00793D51" w:rsidP="00F5648C">
            <w:pPr>
              <w:spacing w:after="20"/>
              <w:jc w:val="both"/>
              <w:rPr>
                <w:sz w:val="20"/>
                <w:szCs w:val="20"/>
              </w:rPr>
            </w:pPr>
            <w:r w:rsidRPr="00E7756E">
              <w:rPr>
                <w:sz w:val="20"/>
                <w:szCs w:val="20"/>
              </w:rPr>
              <w:t>Alkalmazza az államháztartási számvitel szabályait</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7837" w:type="dxa"/>
            <w:gridSpan w:val="6"/>
            <w:noWrap/>
            <w:vAlign w:val="center"/>
          </w:tcPr>
          <w:p w:rsidR="00793D51" w:rsidRPr="00E7756E" w:rsidRDefault="00793D51" w:rsidP="00F5648C">
            <w:pPr>
              <w:jc w:val="center"/>
              <w:rPr>
                <w:sz w:val="20"/>
                <w:szCs w:val="20"/>
              </w:rPr>
            </w:pPr>
            <w:r w:rsidRPr="00E7756E">
              <w:rPr>
                <w:sz w:val="20"/>
                <w:szCs w:val="20"/>
              </w:rPr>
              <w:lastRenderedPageBreak/>
              <w:t>SZAKMAI ISMERETEK </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államháztartás helye és szerepe a nemzetgazdaságban</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államháztartás rendszere, az államháztartási gazdálkodás alapelvei, legfontosabb szabályai</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államháztartás központi szintje: az állam, a központi költségvetési szerv, a törvény által az államháztartás központi alrendszerébe sorolt köztestület és a törvény által a központi alrendszerbe sorolt köztestület által irányított köztestületi költségvetési szerv</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elkülönített állami pénzalapok létrehozásának feltételei, működése</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társadalombiztosítás pénzügyi alapjai</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államháztartás önkormányzati alrendszere: helyi önkormányzat, helyi nemzetiségi önkormányzat és az országos nemzetiségi önkormányzat, társulás, térségi fejlesztési tanács, az előzőek által irányított helyi önkormányzati, helyi nemzetiségi önkormányzati, országos nemzetiségi önkormányzati költségvetési szerv</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központi alrendszer bevételei és kiadásai</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önkormányzati alrendszer bevételei és kiadásai</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központi költségvetés elkészítésének, végrehajtásának szabályai</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helyi önkormányzat rendelete</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Nemzeti vagyon: állami és önkormányzati vagyon</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Költségvetési szervek: a költségvetési szervek jogállása, a költségvetési szervek típusai, irányítása, felügyelete, a költségvetési szervek nyilvántartása, a költségvetési szervek működése és gazdálkodása</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Államháztartási kontroll: az államháztartás külső ellenőrzése, kormányzati szintű ellenőrzés, az államháztartás belső kontrollrendszere</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p>
        </w:tc>
        <w:tc>
          <w:tcPr>
            <w:tcW w:w="503"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közigazgatás az állami funkciók rendszerében</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közigazgatás szervezetrendszere</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közigazgatás működése</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önkormányzatok feladatrendszere</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p>
        </w:tc>
        <w:tc>
          <w:tcPr>
            <w:tcW w:w="906"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helyi önkormányzatok szervezete és működése</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önkormányzatokkal kapcsolatos állami feladatok</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önkormányzatok gazdálkodási rendszere</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államigazgatás helye a közigazgatás rendszerében</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p>
        </w:tc>
        <w:tc>
          <w:tcPr>
            <w:tcW w:w="503" w:type="dxa"/>
            <w:noWrap/>
            <w:vAlign w:val="center"/>
          </w:tcPr>
          <w:p w:rsidR="00793D51" w:rsidRPr="00E7756E" w:rsidRDefault="00793D51" w:rsidP="00F5648C">
            <w:pPr>
              <w:jc w:val="center"/>
              <w:rPr>
                <w:sz w:val="20"/>
                <w:szCs w:val="20"/>
              </w:rPr>
            </w:pPr>
          </w:p>
        </w:tc>
        <w:tc>
          <w:tcPr>
            <w:tcW w:w="478" w:type="dxa"/>
            <w:noWrap/>
            <w:vAlign w:val="center"/>
          </w:tcPr>
          <w:p w:rsidR="00793D51" w:rsidRPr="00E7756E" w:rsidRDefault="00793D51" w:rsidP="00F5648C">
            <w:pPr>
              <w:jc w:val="center"/>
              <w:rPr>
                <w:sz w:val="20"/>
                <w:szCs w:val="20"/>
              </w:rPr>
            </w:pPr>
          </w:p>
        </w:tc>
        <w:tc>
          <w:tcPr>
            <w:tcW w:w="906" w:type="dxa"/>
            <w:noWrap/>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államigazgatás felépítése</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p>
        </w:tc>
        <w:tc>
          <w:tcPr>
            <w:tcW w:w="478" w:type="dxa"/>
            <w:noWrap/>
            <w:vAlign w:val="center"/>
          </w:tcPr>
          <w:p w:rsidR="00793D51" w:rsidRPr="00E7756E" w:rsidRDefault="00793D51" w:rsidP="00F5648C">
            <w:pPr>
              <w:jc w:val="center"/>
              <w:rPr>
                <w:sz w:val="20"/>
                <w:szCs w:val="20"/>
              </w:rPr>
            </w:pPr>
          </w:p>
        </w:tc>
        <w:tc>
          <w:tcPr>
            <w:tcW w:w="906" w:type="dxa"/>
            <w:noWrap/>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Az államigazgatás működése</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A magyar adózási rendszer</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7837" w:type="dxa"/>
            <w:gridSpan w:val="6"/>
            <w:noWrap/>
            <w:vAlign w:val="center"/>
          </w:tcPr>
          <w:p w:rsidR="00793D51" w:rsidRPr="00E7756E" w:rsidRDefault="00793D51" w:rsidP="00F5648C">
            <w:pPr>
              <w:jc w:val="center"/>
              <w:rPr>
                <w:sz w:val="20"/>
                <w:szCs w:val="20"/>
              </w:rPr>
            </w:pPr>
            <w:r w:rsidRPr="00E7756E">
              <w:rPr>
                <w:sz w:val="20"/>
                <w:szCs w:val="20"/>
              </w:rPr>
              <w:lastRenderedPageBreak/>
              <w:t>SZAKMAI KÉSZSÉGEK </w:t>
            </w:r>
          </w:p>
        </w:tc>
      </w:tr>
      <w:tr w:rsidR="00793D51" w:rsidRPr="00E7756E" w:rsidTr="00F5648C">
        <w:trPr>
          <w:trHeight w:val="240"/>
          <w:jc w:val="center"/>
        </w:trPr>
        <w:tc>
          <w:tcPr>
            <w:tcW w:w="4771" w:type="dxa"/>
            <w:noWrap/>
          </w:tcPr>
          <w:p w:rsidR="00793D51" w:rsidRPr="00E7756E" w:rsidRDefault="00793D51" w:rsidP="00F5648C">
            <w:pPr>
              <w:spacing w:after="20"/>
              <w:jc w:val="both"/>
              <w:rPr>
                <w:sz w:val="20"/>
                <w:szCs w:val="20"/>
              </w:rPr>
            </w:pPr>
            <w:r w:rsidRPr="00E7756E">
              <w:rPr>
                <w:sz w:val="20"/>
                <w:szCs w:val="20"/>
              </w:rPr>
              <w:t>Olvasott szakmai szöveg megértése</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Szakmai kommunikáció</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771" w:type="dxa"/>
            <w:noWrap/>
          </w:tcPr>
          <w:p w:rsidR="00793D51" w:rsidRPr="00E7756E" w:rsidRDefault="00793D51" w:rsidP="00F5648C">
            <w:pPr>
              <w:spacing w:after="20"/>
              <w:jc w:val="both"/>
              <w:rPr>
                <w:sz w:val="20"/>
                <w:szCs w:val="20"/>
              </w:rPr>
            </w:pPr>
            <w:r w:rsidRPr="00E7756E">
              <w:rPr>
                <w:sz w:val="20"/>
                <w:szCs w:val="20"/>
              </w:rPr>
              <w:t>Jogszabály alkalmazás készsége</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7837" w:type="dxa"/>
            <w:gridSpan w:val="6"/>
            <w:noWrap/>
            <w:vAlign w:val="center"/>
          </w:tcPr>
          <w:p w:rsidR="00793D51" w:rsidRPr="00E7756E" w:rsidRDefault="00793D51" w:rsidP="00F5648C">
            <w:pPr>
              <w:jc w:val="center"/>
              <w:rPr>
                <w:sz w:val="20"/>
                <w:szCs w:val="20"/>
              </w:rPr>
            </w:pPr>
            <w:r w:rsidRPr="00E7756E">
              <w:rPr>
                <w:sz w:val="20"/>
                <w:szCs w:val="20"/>
              </w:rPr>
              <w:t>SZEMÉLYES KOMPETENCIÁK </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Felelősségtudat</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Precizitás</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Megbízhatóság</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7837" w:type="dxa"/>
            <w:gridSpan w:val="6"/>
            <w:noWrap/>
            <w:vAlign w:val="center"/>
          </w:tcPr>
          <w:p w:rsidR="00793D51" w:rsidRPr="00E7756E" w:rsidRDefault="00793D51" w:rsidP="00F5648C">
            <w:pPr>
              <w:jc w:val="center"/>
              <w:rPr>
                <w:sz w:val="20"/>
                <w:szCs w:val="20"/>
              </w:rPr>
            </w:pPr>
            <w:r w:rsidRPr="00E7756E">
              <w:rPr>
                <w:sz w:val="20"/>
                <w:szCs w:val="20"/>
              </w:rPr>
              <w:t>TÁRSAS KOMPETENCIÁK </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Kapcsolatteremtő készség</w:t>
            </w:r>
          </w:p>
        </w:tc>
        <w:tc>
          <w:tcPr>
            <w:tcW w:w="622" w:type="dxa"/>
            <w:vAlign w:val="center"/>
          </w:tcPr>
          <w:p w:rsidR="00793D51" w:rsidRPr="00E7756E" w:rsidRDefault="00793D51" w:rsidP="00F5648C">
            <w:pPr>
              <w:jc w:val="center"/>
              <w:rPr>
                <w:sz w:val="20"/>
                <w:szCs w:val="20"/>
              </w:rPr>
            </w:pP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Határozottság</w:t>
            </w:r>
          </w:p>
        </w:tc>
        <w:tc>
          <w:tcPr>
            <w:tcW w:w="622"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Visszacsatolási készség</w:t>
            </w:r>
          </w:p>
        </w:tc>
        <w:tc>
          <w:tcPr>
            <w:tcW w:w="622" w:type="dxa"/>
            <w:noWrap/>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7837" w:type="dxa"/>
            <w:gridSpan w:val="6"/>
            <w:noWrap/>
            <w:vAlign w:val="center"/>
          </w:tcPr>
          <w:p w:rsidR="00793D51" w:rsidRPr="00E7756E" w:rsidRDefault="00793D51" w:rsidP="00F5648C">
            <w:pPr>
              <w:jc w:val="center"/>
              <w:rPr>
                <w:sz w:val="20"/>
                <w:szCs w:val="20"/>
              </w:rPr>
            </w:pPr>
            <w:r w:rsidRPr="00E7756E">
              <w:rPr>
                <w:sz w:val="20"/>
                <w:szCs w:val="20"/>
              </w:rPr>
              <w:t>MÓDSZERKOMPETENCIÁK </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Logikus gondolkodás</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Problémamegoldás, hibaelhárítás</w:t>
            </w:r>
          </w:p>
        </w:tc>
        <w:tc>
          <w:tcPr>
            <w:tcW w:w="622" w:type="dxa"/>
            <w:noWrap/>
            <w:vAlign w:val="center"/>
          </w:tcPr>
          <w:p w:rsidR="00793D51" w:rsidRPr="00E7756E" w:rsidRDefault="00793D51" w:rsidP="00F5648C">
            <w:pPr>
              <w:jc w:val="center"/>
              <w:rPr>
                <w:sz w:val="20"/>
                <w:szCs w:val="20"/>
              </w:rPr>
            </w:pP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noWrap/>
            <w:vAlign w:val="center"/>
          </w:tcPr>
          <w:p w:rsidR="00793D51" w:rsidRPr="00E7756E" w:rsidRDefault="00793D51" w:rsidP="00F5648C">
            <w:pPr>
              <w:jc w:val="center"/>
              <w:rPr>
                <w:sz w:val="20"/>
                <w:szCs w:val="20"/>
              </w:rPr>
            </w:pPr>
            <w:r w:rsidRPr="00E7756E">
              <w:rPr>
                <w:sz w:val="20"/>
                <w:szCs w:val="20"/>
              </w:rPr>
              <w:t>X</w:t>
            </w:r>
          </w:p>
        </w:tc>
        <w:tc>
          <w:tcPr>
            <w:tcW w:w="478" w:type="dxa"/>
            <w:noWrap/>
            <w:vAlign w:val="center"/>
          </w:tcPr>
          <w:p w:rsidR="00793D51" w:rsidRPr="00E7756E" w:rsidRDefault="00793D51" w:rsidP="00F5648C">
            <w:pPr>
              <w:jc w:val="center"/>
              <w:rPr>
                <w:sz w:val="20"/>
                <w:szCs w:val="20"/>
              </w:rPr>
            </w:pPr>
            <w:r w:rsidRPr="00E7756E">
              <w:rPr>
                <w:sz w:val="20"/>
                <w:szCs w:val="20"/>
              </w:rPr>
              <w:t>X</w:t>
            </w:r>
          </w:p>
        </w:tc>
        <w:tc>
          <w:tcPr>
            <w:tcW w:w="906"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771" w:type="dxa"/>
            <w:noWrap/>
          </w:tcPr>
          <w:p w:rsidR="00793D51" w:rsidRPr="00E7756E" w:rsidRDefault="00793D51" w:rsidP="00F5648C">
            <w:pPr>
              <w:spacing w:after="20"/>
              <w:jc w:val="both"/>
              <w:rPr>
                <w:sz w:val="20"/>
                <w:szCs w:val="20"/>
              </w:rPr>
            </w:pPr>
            <w:r w:rsidRPr="00E7756E">
              <w:rPr>
                <w:sz w:val="20"/>
                <w:szCs w:val="20"/>
              </w:rPr>
              <w:t>Rendszerező képesség</w:t>
            </w:r>
          </w:p>
        </w:tc>
        <w:tc>
          <w:tcPr>
            <w:tcW w:w="622" w:type="dxa"/>
            <w:vAlign w:val="center"/>
          </w:tcPr>
          <w:p w:rsidR="00793D51" w:rsidRPr="00E7756E" w:rsidRDefault="00793D51" w:rsidP="00F5648C">
            <w:pPr>
              <w:jc w:val="center"/>
              <w:rPr>
                <w:sz w:val="20"/>
                <w:szCs w:val="20"/>
              </w:rPr>
            </w:pPr>
            <w:r w:rsidRPr="00E7756E">
              <w:rPr>
                <w:sz w:val="20"/>
                <w:szCs w:val="20"/>
              </w:rPr>
              <w:t>X</w:t>
            </w:r>
          </w:p>
        </w:tc>
        <w:tc>
          <w:tcPr>
            <w:tcW w:w="557" w:type="dxa"/>
            <w:noWrap/>
            <w:vAlign w:val="center"/>
          </w:tcPr>
          <w:p w:rsidR="00793D51" w:rsidRPr="00E7756E" w:rsidRDefault="00793D51" w:rsidP="00F5648C">
            <w:pPr>
              <w:jc w:val="center"/>
              <w:rPr>
                <w:sz w:val="20"/>
                <w:szCs w:val="20"/>
              </w:rPr>
            </w:pPr>
            <w:r w:rsidRPr="00E7756E">
              <w:rPr>
                <w:sz w:val="20"/>
                <w:szCs w:val="20"/>
              </w:rPr>
              <w:t>X</w:t>
            </w:r>
          </w:p>
        </w:tc>
        <w:tc>
          <w:tcPr>
            <w:tcW w:w="503" w:type="dxa"/>
            <w:vAlign w:val="center"/>
          </w:tcPr>
          <w:p w:rsidR="00793D51" w:rsidRPr="00E7756E" w:rsidRDefault="00793D51" w:rsidP="00F5648C">
            <w:pPr>
              <w:jc w:val="center"/>
              <w:rPr>
                <w:sz w:val="20"/>
                <w:szCs w:val="20"/>
              </w:rPr>
            </w:pPr>
            <w:r w:rsidRPr="00E7756E">
              <w:rPr>
                <w:sz w:val="20"/>
                <w:szCs w:val="20"/>
              </w:rPr>
              <w:t>X</w:t>
            </w:r>
          </w:p>
        </w:tc>
        <w:tc>
          <w:tcPr>
            <w:tcW w:w="478" w:type="dxa"/>
            <w:vAlign w:val="center"/>
          </w:tcPr>
          <w:p w:rsidR="00793D51" w:rsidRPr="00E7756E" w:rsidRDefault="00793D51" w:rsidP="00F5648C">
            <w:pPr>
              <w:jc w:val="center"/>
              <w:rPr>
                <w:sz w:val="20"/>
                <w:szCs w:val="20"/>
              </w:rPr>
            </w:pPr>
            <w:r w:rsidRPr="00E7756E">
              <w:rPr>
                <w:sz w:val="20"/>
                <w:szCs w:val="20"/>
              </w:rPr>
              <w:t>X</w:t>
            </w:r>
          </w:p>
        </w:tc>
        <w:tc>
          <w:tcPr>
            <w:tcW w:w="906"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ind w:left="-15"/>
        <w:jc w:val="both"/>
        <w:rPr>
          <w:b/>
        </w:rPr>
      </w:pPr>
    </w:p>
    <w:p w:rsidR="00793D51" w:rsidRPr="00E7756E" w:rsidRDefault="00793D51" w:rsidP="00793D51">
      <w:pPr>
        <w:widowControl w:val="0"/>
        <w:tabs>
          <w:tab w:val="right" w:pos="9072"/>
        </w:tabs>
        <w:suppressAutoHyphens/>
        <w:rPr>
          <w:b/>
          <w:bCs/>
          <w:iCs/>
        </w:rPr>
      </w:pPr>
      <w:r w:rsidRPr="00E7756E">
        <w:rPr>
          <w:b/>
        </w:rPr>
        <w:t xml:space="preserve">19. Államháztartási ismeretek tantárgy </w:t>
      </w:r>
      <w:r w:rsidRPr="00E7756E">
        <w:rPr>
          <w:b/>
        </w:rPr>
        <w:tab/>
        <w:t>128 óra</w:t>
      </w:r>
    </w:p>
    <w:p w:rsidR="00793D51" w:rsidRPr="00E7756E" w:rsidRDefault="00793D51" w:rsidP="00793D51">
      <w:pPr>
        <w:widowControl w:val="0"/>
        <w:suppressAutoHyphens/>
        <w:ind w:left="360"/>
        <w:rPr>
          <w:b/>
          <w:bCs/>
          <w:iCs/>
        </w:rPr>
      </w:pPr>
    </w:p>
    <w:p w:rsidR="00793D51" w:rsidRPr="00E7756E" w:rsidRDefault="00793D51" w:rsidP="00793D51">
      <w:pPr>
        <w:widowControl w:val="0"/>
        <w:suppressAutoHyphens/>
        <w:ind w:left="567"/>
        <w:rPr>
          <w:b/>
        </w:rPr>
      </w:pPr>
      <w:r w:rsidRPr="00E7756E">
        <w:rPr>
          <w:b/>
        </w:rPr>
        <w:t>19.1. A tantárgy tanításának célja</w:t>
      </w:r>
    </w:p>
    <w:p w:rsidR="00793D51" w:rsidRPr="00E7756E" w:rsidRDefault="00793D51" w:rsidP="00793D51">
      <w:pPr>
        <w:ind w:left="567"/>
        <w:jc w:val="both"/>
        <w:rPr>
          <w:color w:val="000000"/>
        </w:rPr>
      </w:pPr>
      <w:r w:rsidRPr="00E7756E">
        <w:t>Az államháztartási ismeretek tantárgy tanításának célja, hogy az oktatásban résztvevők elsajátítsák a kormányzati szektor/államháztartás pénzügyi rendszerének jogi-szabályozási kereteit, a közfeladatokhoz kapcsolódó irányítási, tervezési, finanszírozási, elszámolási, ellenőrzési döntések alapjait</w:t>
      </w:r>
      <w:r w:rsidRPr="00E7756E">
        <w:rPr>
          <w:color w:val="000000"/>
        </w:rPr>
        <w:t>, átlássák a kormányzati funkciókat, az állami feladatok rendszerét, ehhez kapcsolódóan a költségvetési politika célját és eszközrendszerét.</w:t>
      </w:r>
    </w:p>
    <w:p w:rsidR="00793D51" w:rsidRPr="00E7756E" w:rsidRDefault="00793D51" w:rsidP="00793D51">
      <w:pPr>
        <w:rPr>
          <w:b/>
          <w:bCs/>
          <w:iCs/>
        </w:rPr>
      </w:pPr>
    </w:p>
    <w:p w:rsidR="00793D51" w:rsidRPr="00E7756E" w:rsidRDefault="00793D51" w:rsidP="00793D51">
      <w:pPr>
        <w:widowControl w:val="0"/>
        <w:suppressAutoHyphens/>
        <w:ind w:left="567"/>
        <w:rPr>
          <w:b/>
          <w:bCs/>
        </w:rPr>
      </w:pPr>
      <w:r w:rsidRPr="00E7756E">
        <w:rPr>
          <w:b/>
        </w:rPr>
        <w:t>19.2.</w:t>
      </w:r>
      <w:r w:rsidRPr="00E7756E">
        <w:rPr>
          <w:b/>
          <w:bCs/>
        </w:rPr>
        <w:t xml:space="preserve"> Kapcsolódó közismereti, szakmai tartalmak</w:t>
      </w:r>
    </w:p>
    <w:p w:rsidR="00793D51" w:rsidRPr="00E7756E" w:rsidRDefault="00793D51" w:rsidP="00793D51">
      <w:pPr>
        <w:widowControl w:val="0"/>
        <w:suppressAutoHyphens/>
        <w:ind w:left="567"/>
        <w:rPr>
          <w:b/>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Adózási alapismeretek </w:t>
      </w:r>
      <w:r w:rsidRPr="00E7756E">
        <w:t>tantárgy</w:t>
      </w:r>
    </w:p>
    <w:p w:rsidR="00793D51" w:rsidRPr="00E7756E" w:rsidRDefault="00793D51" w:rsidP="00793D51">
      <w:pPr>
        <w:ind w:left="1134"/>
        <w:rPr>
          <w:bCs/>
          <w:iCs/>
        </w:rPr>
      </w:pPr>
      <w:r w:rsidRPr="00E7756E">
        <w:rPr>
          <w:rStyle w:val="szvekzStlusPalatinoLinotype12ptFlkvr"/>
        </w:rPr>
        <w:t>Témakör: Az államháztartás rendszere</w:t>
      </w:r>
    </w:p>
    <w:p w:rsidR="00793D51" w:rsidRPr="00E7756E" w:rsidRDefault="00793D51" w:rsidP="00793D51">
      <w:pPr>
        <w:widowControl w:val="0"/>
        <w:suppressAutoHyphens/>
        <w:ind w:left="1134"/>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color w:val="000000"/>
        </w:rPr>
        <w:t>Gazdasági és jogi alapismerete</w:t>
      </w:r>
      <w:r w:rsidRPr="00E7756E">
        <w:t>k tantárgy</w:t>
      </w:r>
    </w:p>
    <w:p w:rsidR="00793D51" w:rsidRPr="00E7756E" w:rsidRDefault="00793D51" w:rsidP="00793D51">
      <w:pPr>
        <w:ind w:left="1134"/>
        <w:rPr>
          <w:bCs/>
          <w:iCs/>
        </w:rPr>
      </w:pPr>
      <w:r w:rsidRPr="00E7756E">
        <w:rPr>
          <w:rStyle w:val="szvekzStlusPalatinoLinotype12ptFlkvr"/>
        </w:rPr>
        <w:t xml:space="preserve">Témakör: </w:t>
      </w:r>
      <w:r w:rsidRPr="00E7756E">
        <w:t>A nemzetgazdaság ágazati rendszere</w:t>
      </w:r>
    </w:p>
    <w:p w:rsidR="00793D51" w:rsidRPr="00E7756E" w:rsidRDefault="00793D51" w:rsidP="00793D51">
      <w:pPr>
        <w:pStyle w:val="FELS2"/>
        <w:numPr>
          <w:ilvl w:val="0"/>
          <w:numId w:val="0"/>
        </w:numPr>
        <w:ind w:left="1985" w:hanging="567"/>
        <w:rPr>
          <w:sz w:val="24"/>
          <w:szCs w:val="24"/>
          <w:shd w:val="clear" w:color="auto" w:fill="FFFFFF"/>
        </w:rPr>
      </w:pPr>
      <w:r w:rsidRPr="00E7756E">
        <w:rPr>
          <w:bCs/>
          <w:iCs/>
          <w:sz w:val="24"/>
          <w:szCs w:val="24"/>
        </w:rPr>
        <w:lastRenderedPageBreak/>
        <w:t xml:space="preserve">Tartalmak: </w:t>
      </w:r>
      <w:r w:rsidRPr="00E7756E">
        <w:rPr>
          <w:sz w:val="24"/>
          <w:szCs w:val="24"/>
          <w:shd w:val="clear" w:color="auto" w:fill="FFFFFF"/>
        </w:rPr>
        <w:t xml:space="preserve">Nemzetgazdasági ágak, ágazatok, </w:t>
      </w:r>
      <w:proofErr w:type="spellStart"/>
      <w:r w:rsidRPr="00E7756E">
        <w:rPr>
          <w:sz w:val="24"/>
          <w:szCs w:val="24"/>
          <w:shd w:val="clear" w:color="auto" w:fill="FFFFFF"/>
        </w:rPr>
        <w:t>alágazatok</w:t>
      </w:r>
      <w:proofErr w:type="spellEnd"/>
      <w:r w:rsidRPr="00E7756E">
        <w:rPr>
          <w:sz w:val="24"/>
          <w:szCs w:val="24"/>
          <w:shd w:val="clear" w:color="auto" w:fill="FFFFFF"/>
        </w:rPr>
        <w:t xml:space="preserve"> és szakágazatok, a nemzetgazdaság teljesítménykategóriái és mérésük</w:t>
      </w:r>
    </w:p>
    <w:p w:rsidR="00793D51" w:rsidRPr="00E7756E" w:rsidRDefault="00793D51" w:rsidP="00793D51">
      <w:pPr>
        <w:pStyle w:val="FELS2"/>
        <w:numPr>
          <w:ilvl w:val="0"/>
          <w:numId w:val="0"/>
        </w:numPr>
        <w:ind w:left="1985" w:right="1835"/>
        <w:rPr>
          <w:sz w:val="24"/>
          <w:szCs w:val="24"/>
          <w:shd w:val="clear" w:color="auto" w:fill="FFFFFF"/>
        </w:rPr>
      </w:pPr>
      <w:r w:rsidRPr="00E7756E">
        <w:rPr>
          <w:sz w:val="24"/>
          <w:szCs w:val="24"/>
          <w:shd w:val="clear" w:color="auto" w:fill="FFFFFF"/>
        </w:rPr>
        <w:t>A bruttó kibocsátás, a bruttó és nettó hazai termék</w:t>
      </w:r>
    </w:p>
    <w:p w:rsidR="00793D51" w:rsidRPr="00E7756E" w:rsidRDefault="00793D51" w:rsidP="00793D51">
      <w:pPr>
        <w:pStyle w:val="FELS2"/>
        <w:numPr>
          <w:ilvl w:val="0"/>
          <w:numId w:val="0"/>
        </w:numPr>
        <w:ind w:left="1985" w:right="1835"/>
        <w:rPr>
          <w:sz w:val="24"/>
          <w:szCs w:val="24"/>
          <w:shd w:val="clear" w:color="auto" w:fill="FFFFFF"/>
        </w:rPr>
      </w:pPr>
      <w:r w:rsidRPr="00E7756E">
        <w:rPr>
          <w:sz w:val="24"/>
          <w:szCs w:val="24"/>
          <w:shd w:val="clear" w:color="auto" w:fill="FFFFFF"/>
        </w:rPr>
        <w:t xml:space="preserve">A bruttó és nettó nemzeti jövedelem </w:t>
      </w:r>
      <w:proofErr w:type="spellStart"/>
      <w:r w:rsidRPr="00E7756E">
        <w:rPr>
          <w:sz w:val="24"/>
          <w:szCs w:val="24"/>
          <w:shd w:val="clear" w:color="auto" w:fill="FFFFFF"/>
        </w:rPr>
        <w:t>nominál-</w:t>
      </w:r>
      <w:proofErr w:type="spellEnd"/>
      <w:r w:rsidRPr="00E7756E">
        <w:rPr>
          <w:sz w:val="24"/>
          <w:szCs w:val="24"/>
          <w:shd w:val="clear" w:color="auto" w:fill="FFFFFF"/>
        </w:rPr>
        <w:t xml:space="preserve"> és reálértéke</w:t>
      </w:r>
    </w:p>
    <w:p w:rsidR="00793D51" w:rsidRPr="00E7756E" w:rsidRDefault="00793D51" w:rsidP="00793D51">
      <w:pPr>
        <w:ind w:left="1985"/>
        <w:jc w:val="both"/>
      </w:pPr>
      <w:r w:rsidRPr="00E7756E">
        <w:rPr>
          <w:shd w:val="clear" w:color="auto" w:fill="FFFFFF"/>
        </w:rPr>
        <w:t>A gazdasági növekedés, a nemzeti vagyon fogalma</w:t>
      </w:r>
    </w:p>
    <w:p w:rsidR="00793D51" w:rsidRPr="00E7756E" w:rsidRDefault="00793D51" w:rsidP="00793D51">
      <w:pPr>
        <w:widowControl w:val="0"/>
        <w:suppressAutoHyphens/>
        <w:ind w:left="567"/>
        <w:rPr>
          <w:b/>
        </w:rPr>
      </w:pPr>
    </w:p>
    <w:p w:rsidR="00793D51" w:rsidRPr="00E7756E" w:rsidRDefault="00793D51" w:rsidP="00793D51">
      <w:pPr>
        <w:widowControl w:val="0"/>
        <w:suppressAutoHyphens/>
        <w:ind w:left="567"/>
        <w:rPr>
          <w:b/>
          <w:bCs/>
          <w:iCs/>
        </w:rPr>
      </w:pPr>
      <w:r w:rsidRPr="00E7756E">
        <w:rPr>
          <w:b/>
        </w:rPr>
        <w:t>19.3. Témakörök</w:t>
      </w:r>
    </w:p>
    <w:p w:rsidR="00793D51" w:rsidRPr="00E7756E" w:rsidRDefault="00793D51" w:rsidP="00793D51">
      <w:pPr>
        <w:widowControl w:val="0"/>
        <w:suppressAutoHyphens/>
        <w:ind w:left="567"/>
      </w:pPr>
    </w:p>
    <w:p w:rsidR="00793D51" w:rsidRPr="00E7756E" w:rsidRDefault="00793D51" w:rsidP="00793D51">
      <w:pPr>
        <w:widowControl w:val="0"/>
        <w:tabs>
          <w:tab w:val="right" w:pos="9072"/>
        </w:tabs>
        <w:suppressAutoHyphens/>
        <w:ind w:left="851"/>
        <w:rPr>
          <w:b/>
          <w:i/>
        </w:rPr>
      </w:pPr>
      <w:r w:rsidRPr="00E7756E">
        <w:rPr>
          <w:b/>
        </w:rPr>
        <w:t>19.3.1. Államháztartási alapok</w:t>
      </w:r>
      <w:r w:rsidRPr="00E7756E">
        <w:rPr>
          <w:b/>
        </w:rPr>
        <w:tab/>
      </w:r>
      <w:r w:rsidRPr="00E7756E">
        <w:rPr>
          <w:b/>
          <w:i/>
        </w:rPr>
        <w:t>32 óra</w:t>
      </w:r>
    </w:p>
    <w:p w:rsidR="00793D51" w:rsidRPr="00E7756E" w:rsidRDefault="00793D51" w:rsidP="00793D51">
      <w:pPr>
        <w:ind w:left="851"/>
        <w:jc w:val="both"/>
      </w:pPr>
      <w:r w:rsidRPr="00E7756E">
        <w:t xml:space="preserve">Az államháztartás fogalma, alrendszerei, elemei. </w:t>
      </w:r>
      <w:r w:rsidRPr="00E7756E">
        <w:rPr>
          <w:color w:val="000000"/>
        </w:rPr>
        <w:t>Az államháztartás/</w:t>
      </w:r>
      <w:r w:rsidRPr="00E7756E">
        <w:t>kormányzati szektor helye a nemzetgazdaság rendszerében</w:t>
      </w:r>
    </w:p>
    <w:p w:rsidR="00793D51" w:rsidRPr="00E7756E" w:rsidRDefault="00793D51" w:rsidP="00793D51">
      <w:pPr>
        <w:ind w:left="851"/>
        <w:jc w:val="both"/>
      </w:pPr>
      <w:r w:rsidRPr="00E7756E">
        <w:t>Az állami szerepvállalás, kormányzati funkciók</w:t>
      </w:r>
    </w:p>
    <w:p w:rsidR="00793D51" w:rsidRPr="00E7756E" w:rsidRDefault="00793D51" w:rsidP="00793D51">
      <w:pPr>
        <w:ind w:left="851"/>
        <w:jc w:val="both"/>
      </w:pPr>
      <w:r w:rsidRPr="00E7756E">
        <w:t xml:space="preserve">A funkciók osztályozása a kormányzati tevékenység jellege (tulajdonosi, szabályozási és finanszírozási); funkcionális (hagyományos, jóléti és gazdasági); közgazdasági (allokációs, stabilizációs és </w:t>
      </w:r>
      <w:proofErr w:type="spellStart"/>
      <w:r w:rsidRPr="00E7756E">
        <w:t>redisztributív</w:t>
      </w:r>
      <w:proofErr w:type="spellEnd"/>
      <w:r w:rsidRPr="00E7756E">
        <w:t>) nézőpont szerint.</w:t>
      </w:r>
    </w:p>
    <w:p w:rsidR="00793D51" w:rsidRPr="00E7756E" w:rsidRDefault="00793D51" w:rsidP="00793D51">
      <w:pPr>
        <w:ind w:left="851"/>
        <w:jc w:val="both"/>
        <w:rPr>
          <w:color w:val="000000"/>
        </w:rPr>
      </w:pPr>
      <w:r w:rsidRPr="00E7756E">
        <w:t>A kormányzati funkciók, a kormányzati szektor mérésére alkalmazott nemzetközi szabvány, a COFOG szerkezete, kategóriái</w:t>
      </w:r>
      <w:r w:rsidRPr="00E7756E">
        <w:rPr>
          <w:color w:val="FF0000"/>
        </w:rPr>
        <w:t xml:space="preserve">. </w:t>
      </w:r>
      <w:r w:rsidRPr="00E7756E">
        <w:rPr>
          <w:color w:val="000000"/>
        </w:rPr>
        <w:t>A közigazgatás a kormányzati funkciók rendszerében</w:t>
      </w:r>
    </w:p>
    <w:p w:rsidR="00793D51" w:rsidRPr="00E7756E" w:rsidRDefault="00793D51" w:rsidP="00793D51">
      <w:pPr>
        <w:ind w:left="851"/>
        <w:jc w:val="both"/>
      </w:pPr>
      <w:r w:rsidRPr="00E7756E">
        <w:t>Az állami szerepvállalás terjedelmének mérésére használt mutatók: centralizációs hányad, újraelosztási mutató, állami foglalkoztatási ráta, az állami vagyon (nemzeti vagyon) értékének viszonyítása a GDP-hez</w:t>
      </w:r>
    </w:p>
    <w:p w:rsidR="00793D51" w:rsidRPr="00E7756E" w:rsidRDefault="00793D51" w:rsidP="00793D51">
      <w:pPr>
        <w:ind w:left="851"/>
        <w:jc w:val="both"/>
      </w:pPr>
      <w:r w:rsidRPr="00E7756E">
        <w:t xml:space="preserve">Közfeladat fogalma, a </w:t>
      </w:r>
      <w:proofErr w:type="spellStart"/>
      <w:r w:rsidRPr="00E7756E">
        <w:t>szakfeladatrend</w:t>
      </w:r>
      <w:proofErr w:type="spellEnd"/>
      <w:r w:rsidRPr="00E7756E">
        <w:t xml:space="preserve"> célja, tartalma</w:t>
      </w:r>
    </w:p>
    <w:p w:rsidR="00793D51" w:rsidRPr="00E7756E" w:rsidRDefault="00793D51" w:rsidP="00793D51">
      <w:pPr>
        <w:ind w:left="851"/>
        <w:jc w:val="both"/>
        <w:rPr>
          <w:color w:val="000000"/>
        </w:rPr>
      </w:pPr>
      <w:r w:rsidRPr="00E7756E">
        <w:t xml:space="preserve">Feladat-, felelősség-, hatáskör megosztása az államháztartás központi és önkormányzati alrendszere és elemei, valamint a nemzetgazdaság többi szereplője között </w:t>
      </w:r>
      <w:r w:rsidRPr="00E7756E">
        <w:rPr>
          <w:color w:val="000000"/>
        </w:rPr>
        <w:t>a közfeladatok megoldása érdekében</w:t>
      </w:r>
    </w:p>
    <w:p w:rsidR="00793D51" w:rsidRPr="00E7756E" w:rsidRDefault="00793D51" w:rsidP="00793D51">
      <w:pPr>
        <w:ind w:left="851"/>
        <w:jc w:val="both"/>
        <w:rPr>
          <w:color w:val="000000"/>
        </w:rPr>
      </w:pPr>
      <w:r w:rsidRPr="00E7756E">
        <w:rPr>
          <w:color w:val="000000"/>
        </w:rPr>
        <w:t>Az elkülönített állami pénzalapok létrehozásának célja, módja, működésük feltételei és jellemzői</w:t>
      </w:r>
    </w:p>
    <w:p w:rsidR="00793D51" w:rsidRPr="00E7756E" w:rsidRDefault="00793D51" w:rsidP="00793D51">
      <w:pPr>
        <w:ind w:left="851"/>
        <w:jc w:val="both"/>
        <w:rPr>
          <w:color w:val="000000"/>
        </w:rPr>
      </w:pPr>
      <w:r w:rsidRPr="00E7756E">
        <w:rPr>
          <w:color w:val="000000"/>
        </w:rPr>
        <w:t>A társadalombiztosítás pénzügyi alapjai célja, feladataik, működésük feltételei és jellemzői</w:t>
      </w:r>
    </w:p>
    <w:p w:rsidR="00793D51" w:rsidRPr="00E7756E" w:rsidRDefault="00793D51" w:rsidP="00793D51">
      <w:pPr>
        <w:ind w:left="851"/>
        <w:jc w:val="both"/>
        <w:rPr>
          <w:color w:val="000000"/>
        </w:rPr>
      </w:pPr>
      <w:r w:rsidRPr="00E7756E">
        <w:rPr>
          <w:color w:val="000000"/>
        </w:rPr>
        <w:t>A központi költségvetés központi kezelésű bevételi és kiadási előirányzatai, adók és egyéb központosított bevételek, uniós bevételek, támogatások, hozzájárulás az EU költségvetéséhez, egyéb kiadások. A magyar adózás rendszere</w:t>
      </w:r>
    </w:p>
    <w:p w:rsidR="00793D51" w:rsidRPr="00E7756E" w:rsidRDefault="00793D51" w:rsidP="00793D51">
      <w:pPr>
        <w:ind w:left="851"/>
        <w:jc w:val="both"/>
        <w:rPr>
          <w:color w:val="000000"/>
        </w:rPr>
      </w:pPr>
      <w:r w:rsidRPr="00E7756E">
        <w:rPr>
          <w:color w:val="000000"/>
        </w:rPr>
        <w:t xml:space="preserve">A fejezeti kezelésű előirányzatok célja, jellemzőik </w:t>
      </w:r>
    </w:p>
    <w:p w:rsidR="00793D51" w:rsidRPr="00E7756E" w:rsidRDefault="00793D51" w:rsidP="00793D51">
      <w:pPr>
        <w:ind w:left="851"/>
        <w:jc w:val="both"/>
        <w:rPr>
          <w:color w:val="000000"/>
        </w:rPr>
      </w:pPr>
      <w:r w:rsidRPr="00E7756E">
        <w:rPr>
          <w:color w:val="000000"/>
        </w:rPr>
        <w:t>Az önkormányzati alrendszer alapegységei</w:t>
      </w:r>
    </w:p>
    <w:p w:rsidR="00793D51" w:rsidRPr="00E7756E" w:rsidRDefault="00793D51" w:rsidP="00793D51">
      <w:pPr>
        <w:ind w:left="851"/>
        <w:jc w:val="both"/>
        <w:rPr>
          <w:color w:val="000000"/>
        </w:rPr>
      </w:pPr>
      <w:r w:rsidRPr="00E7756E">
        <w:rPr>
          <w:color w:val="000000"/>
        </w:rPr>
        <w:t>A helyi önkormányzatok típusai, jellemzői, feladatstruktúrája, szervezete. Az önkormányzatokkal kapcsolatos állami feladatok</w:t>
      </w:r>
    </w:p>
    <w:p w:rsidR="00793D51" w:rsidRPr="00E7756E" w:rsidRDefault="00793D51" w:rsidP="00793D51">
      <w:pPr>
        <w:ind w:firstLine="851"/>
        <w:jc w:val="both"/>
      </w:pPr>
      <w:r w:rsidRPr="00E7756E">
        <w:t>A közfeladatok ellátásának intézményi keretei</w:t>
      </w:r>
    </w:p>
    <w:p w:rsidR="00793D51" w:rsidRPr="00E7756E" w:rsidRDefault="00793D51" w:rsidP="00793D51">
      <w:pPr>
        <w:ind w:left="851"/>
        <w:jc w:val="both"/>
      </w:pPr>
      <w:r w:rsidRPr="00E7756E">
        <w:t xml:space="preserve">A közfeladatok közvetlen, illetve közvetett ellátása: </w:t>
      </w:r>
      <w:r w:rsidRPr="00E7756E">
        <w:rPr>
          <w:color w:val="000000"/>
        </w:rPr>
        <w:t>meghatározó szerv a</w:t>
      </w:r>
      <w:r w:rsidRPr="00E7756E">
        <w:rPr>
          <w:color w:val="FF0000"/>
        </w:rPr>
        <w:t xml:space="preserve"> </w:t>
      </w:r>
      <w:r w:rsidRPr="00E7756E">
        <w:rPr>
          <w:color w:val="000000"/>
        </w:rPr>
        <w:t>közvetlen feladatellátást végző</w:t>
      </w:r>
      <w:r w:rsidRPr="00E7756E">
        <w:rPr>
          <w:color w:val="FF0000"/>
        </w:rPr>
        <w:t xml:space="preserve"> </w:t>
      </w:r>
      <w:r w:rsidRPr="00E7756E">
        <w:t>költségvetési szerv. Részt vehet: civil szervezet, közalapítvány, köztestület és más nonprofit szervezet, gazdasági társaság, szociális szövetkezet, egyházi jogi személy, magánszemély</w:t>
      </w:r>
    </w:p>
    <w:p w:rsidR="00793D51" w:rsidRPr="00E7756E" w:rsidRDefault="00793D51" w:rsidP="00793D51">
      <w:pPr>
        <w:ind w:left="851"/>
        <w:jc w:val="both"/>
      </w:pPr>
      <w:r w:rsidRPr="00E7756E">
        <w:t>A költségvetési szerv</w:t>
      </w:r>
    </w:p>
    <w:p w:rsidR="00793D51" w:rsidRPr="00E7756E" w:rsidRDefault="00793D51" w:rsidP="00793D51">
      <w:pPr>
        <w:ind w:left="851"/>
        <w:jc w:val="both"/>
      </w:pPr>
      <w:r w:rsidRPr="00E7756E">
        <w:t xml:space="preserve">A költségvetési szerv alapítása, </w:t>
      </w:r>
      <w:r w:rsidRPr="00E7756E">
        <w:rPr>
          <w:color w:val="000000"/>
        </w:rPr>
        <w:t>törzskönyvi nyilvántartása,</w:t>
      </w:r>
      <w:r w:rsidRPr="00E7756E">
        <w:t xml:space="preserve"> irányítása, vezetése, tevékenységei</w:t>
      </w:r>
    </w:p>
    <w:p w:rsidR="00793D51" w:rsidRPr="00E7756E" w:rsidRDefault="00793D51" w:rsidP="00793D51">
      <w:pPr>
        <w:ind w:left="851"/>
        <w:jc w:val="both"/>
      </w:pPr>
      <w:r w:rsidRPr="00E7756E">
        <w:t>A költségvetési szervek csoportosítása az államháztartás alrendszeréhez tartozás, ágazati sajátosság, a pénzgazdálkodás önállósága, szervezeti felépítés szempontjából</w:t>
      </w:r>
    </w:p>
    <w:p w:rsidR="00793D51" w:rsidRPr="00E7756E" w:rsidRDefault="00793D51" w:rsidP="00793D51">
      <w:pPr>
        <w:ind w:left="851"/>
        <w:jc w:val="both"/>
      </w:pPr>
      <w:r w:rsidRPr="00E7756E">
        <w:t>A közigazgatás szervezeti rendszere: államigazgatás és önkormányzati igazgatás</w:t>
      </w:r>
    </w:p>
    <w:p w:rsidR="00793D51" w:rsidRPr="00E7756E" w:rsidRDefault="00793D51" w:rsidP="00793D51">
      <w:pPr>
        <w:ind w:left="851"/>
        <w:jc w:val="both"/>
      </w:pPr>
      <w:r w:rsidRPr="00E7756E">
        <w:t xml:space="preserve">Államigazgatási </w:t>
      </w:r>
      <w:r w:rsidRPr="00E7756E">
        <w:rPr>
          <w:color w:val="000000"/>
        </w:rPr>
        <w:t xml:space="preserve">költségvetési </w:t>
      </w:r>
      <w:r w:rsidRPr="00E7756E">
        <w:t>szervek a közigazgatás rendszerében, tevékenységük, működésük fő jellemzői</w:t>
      </w:r>
    </w:p>
    <w:p w:rsidR="00793D51" w:rsidRPr="00E7756E" w:rsidRDefault="00793D51" w:rsidP="00793D51">
      <w:pPr>
        <w:ind w:left="851"/>
        <w:jc w:val="both"/>
      </w:pPr>
      <w:r w:rsidRPr="00E7756E">
        <w:lastRenderedPageBreak/>
        <w:t>A közfeladatok ellátásának gazdasági alapjai: nemzeti vagyon, emberi erőforrás</w:t>
      </w:r>
    </w:p>
    <w:p w:rsidR="00793D51" w:rsidRPr="00E7756E" w:rsidRDefault="00793D51" w:rsidP="00793D51">
      <w:pPr>
        <w:ind w:left="851"/>
        <w:jc w:val="both"/>
      </w:pPr>
      <w:r w:rsidRPr="00E7756E">
        <w:t>A nemzeti vagyon fogalomkörébe tartozó vagyontípusok: állami vagyon, önkormányzati vagyon</w:t>
      </w:r>
    </w:p>
    <w:p w:rsidR="00793D51" w:rsidRPr="00E7756E" w:rsidRDefault="00793D51" w:rsidP="00793D51">
      <w:pPr>
        <w:ind w:left="851"/>
        <w:jc w:val="both"/>
        <w:rPr>
          <w:color w:val="000000"/>
        </w:rPr>
      </w:pPr>
      <w:r w:rsidRPr="00E7756E">
        <w:rPr>
          <w:color w:val="000000"/>
        </w:rPr>
        <w:t>Az államháztartás gazdálkodási rendszere, célja, alapelvei folyamatai. A központi és az önkormányzati alrendszer gazdálkodási rendszerének fő jellemzői, alapelvei, szabályai. Azonosságok és különbségek</w:t>
      </w:r>
    </w:p>
    <w:p w:rsidR="00793D51" w:rsidRPr="00E7756E" w:rsidRDefault="00793D51" w:rsidP="00793D51">
      <w:pPr>
        <w:ind w:left="851"/>
        <w:jc w:val="both"/>
        <w:rPr>
          <w:color w:val="000000"/>
        </w:rPr>
      </w:pPr>
      <w:r w:rsidRPr="00E7756E">
        <w:rPr>
          <w:color w:val="000000"/>
        </w:rPr>
        <w:t>Erőforrás-gazdálkodás</w:t>
      </w:r>
    </w:p>
    <w:p w:rsidR="00793D51" w:rsidRPr="00E7756E" w:rsidRDefault="00793D51" w:rsidP="00793D51">
      <w:pPr>
        <w:ind w:left="851"/>
        <w:jc w:val="both"/>
      </w:pPr>
      <w:r w:rsidRPr="00E7756E">
        <w:t>A nemzeti vagyonnal való felelős gazdálkodás alapelvei, a vagyon kezelése, hasznosításának módjai és feltételei</w:t>
      </w:r>
    </w:p>
    <w:p w:rsidR="00793D51" w:rsidRPr="00E7756E" w:rsidRDefault="00793D51" w:rsidP="00793D51">
      <w:pPr>
        <w:ind w:left="851"/>
        <w:jc w:val="both"/>
      </w:pPr>
      <w:r w:rsidRPr="00E7756E">
        <w:rPr>
          <w:color w:val="000000"/>
        </w:rPr>
        <w:t>A tulajdonosi jogkör gyakorlásának módja, intézménye.</w:t>
      </w:r>
      <w:r w:rsidRPr="00E7756E">
        <w:rPr>
          <w:color w:val="FF0000"/>
        </w:rPr>
        <w:t xml:space="preserve"> </w:t>
      </w:r>
      <w:r w:rsidRPr="00E7756E">
        <w:rPr>
          <w:bCs/>
        </w:rPr>
        <w:t>Az állam és a helyi önkormányzatok kizárólagos gazdasági tevékenységei, a jog-gyakorlás időleges jogának átengedése, lehetőségek és korlátok</w:t>
      </w:r>
    </w:p>
    <w:p w:rsidR="00793D51" w:rsidRPr="00E7756E" w:rsidRDefault="00793D51" w:rsidP="00793D51">
      <w:pPr>
        <w:ind w:left="851"/>
        <w:jc w:val="both"/>
        <w:rPr>
          <w:bCs/>
        </w:rPr>
      </w:pPr>
      <w:r w:rsidRPr="00E7756E">
        <w:rPr>
          <w:bCs/>
        </w:rPr>
        <w:t>A nemzeti vagyon tulajdonjogának átengedése, jogi normák</w:t>
      </w:r>
    </w:p>
    <w:p w:rsidR="00793D51" w:rsidRPr="00E7756E" w:rsidRDefault="00793D51" w:rsidP="00793D51">
      <w:pPr>
        <w:ind w:left="851"/>
        <w:jc w:val="both"/>
      </w:pPr>
      <w:r w:rsidRPr="00E7756E">
        <w:t>Az állami és önkormányzati vagyon nyilvántartási rendszere</w:t>
      </w:r>
    </w:p>
    <w:p w:rsidR="00793D51" w:rsidRPr="00E7756E" w:rsidRDefault="00793D51" w:rsidP="00793D51">
      <w:pPr>
        <w:ind w:left="851"/>
        <w:jc w:val="both"/>
      </w:pPr>
      <w:r w:rsidRPr="00E7756E">
        <w:t>Az emberi erőforrással szemben támasztott mennyiségi és minőségi követelmények</w:t>
      </w:r>
    </w:p>
    <w:p w:rsidR="00793D51" w:rsidRPr="00E7756E" w:rsidRDefault="00793D51" w:rsidP="00793D51">
      <w:pPr>
        <w:ind w:left="851"/>
        <w:jc w:val="both"/>
      </w:pPr>
      <w:r w:rsidRPr="00E7756E">
        <w:t>A közszolgálati etika</w:t>
      </w:r>
    </w:p>
    <w:p w:rsidR="00793D51" w:rsidRPr="00E7756E" w:rsidRDefault="00793D51" w:rsidP="00793D51">
      <w:pPr>
        <w:ind w:left="851"/>
        <w:jc w:val="both"/>
      </w:pPr>
      <w:r w:rsidRPr="00E7756E">
        <w:t>Foglalkoztatási formák, illetményrendszerek. A létszám felvételének, foglalkoztatásának, minősítésének, díjazásának, továbbképzésének, munkaviszonya megszűnésének, nyilvántartásának fő költségvetési sajátosságai</w:t>
      </w:r>
    </w:p>
    <w:p w:rsidR="00793D51" w:rsidRPr="00E7756E" w:rsidRDefault="00793D51" w:rsidP="00793D51">
      <w:pPr>
        <w:ind w:left="851"/>
        <w:jc w:val="both"/>
      </w:pPr>
    </w:p>
    <w:p w:rsidR="00793D51" w:rsidRPr="00E7756E" w:rsidRDefault="00793D51" w:rsidP="00793D51">
      <w:pPr>
        <w:tabs>
          <w:tab w:val="right" w:pos="9072"/>
        </w:tabs>
        <w:ind w:left="851"/>
        <w:jc w:val="both"/>
        <w:rPr>
          <w:b/>
          <w:bCs/>
        </w:rPr>
      </w:pPr>
      <w:r w:rsidRPr="00E7756E">
        <w:rPr>
          <w:b/>
        </w:rPr>
        <w:t>19.3.2.</w:t>
      </w:r>
      <w:r w:rsidRPr="00E7756E">
        <w:rPr>
          <w:b/>
          <w:bCs/>
        </w:rPr>
        <w:t xml:space="preserve"> Az államháztartás tervezési rendszere</w:t>
      </w:r>
      <w:r w:rsidRPr="00E7756E">
        <w:rPr>
          <w:b/>
          <w:bCs/>
        </w:rPr>
        <w:tab/>
      </w:r>
      <w:r w:rsidRPr="00E7756E">
        <w:rPr>
          <w:b/>
          <w:bCs/>
          <w:i/>
        </w:rPr>
        <w:t>28 óra</w:t>
      </w:r>
    </w:p>
    <w:p w:rsidR="00793D51" w:rsidRPr="00E7756E" w:rsidRDefault="00793D51" w:rsidP="00793D51">
      <w:pPr>
        <w:ind w:left="851"/>
        <w:jc w:val="both"/>
      </w:pPr>
      <w:r w:rsidRPr="00E7756E">
        <w:t>A felelős költségvetési tervezés célja, fő alapelvei, gazdasági stabilizáció</w:t>
      </w:r>
    </w:p>
    <w:p w:rsidR="00793D51" w:rsidRPr="00E7756E" w:rsidRDefault="00793D51" w:rsidP="00793D51">
      <w:pPr>
        <w:ind w:left="851"/>
        <w:jc w:val="both"/>
      </w:pPr>
      <w:r w:rsidRPr="00E7756E">
        <w:t>A költségvetési tervezés középtávú és éves időhorizontja</w:t>
      </w:r>
    </w:p>
    <w:p w:rsidR="00793D51" w:rsidRPr="00E7756E" w:rsidRDefault="00793D51" w:rsidP="00793D51">
      <w:pPr>
        <w:ind w:left="851"/>
        <w:jc w:val="both"/>
      </w:pPr>
      <w:r w:rsidRPr="00E7756E">
        <w:t>A tervezés módszerei: bázis alapú, nullbázisú, teljesítmény (program)alapú költségvetés</w:t>
      </w:r>
    </w:p>
    <w:p w:rsidR="00793D51" w:rsidRPr="00E7756E" w:rsidRDefault="00793D51" w:rsidP="00793D51">
      <w:pPr>
        <w:ind w:left="851"/>
        <w:jc w:val="both"/>
      </w:pPr>
      <w:r w:rsidRPr="00E7756E">
        <w:t>Az államháztartás központi alrendszere tervezési folyamatának szakaszai, szereplői, tervezési határidők, tervezési dokumentumok, a költségvetési törvény elfogadása</w:t>
      </w:r>
    </w:p>
    <w:p w:rsidR="00793D51" w:rsidRPr="00E7756E" w:rsidRDefault="00793D51" w:rsidP="00793D51">
      <w:pPr>
        <w:ind w:left="851"/>
        <w:jc w:val="both"/>
      </w:pPr>
      <w:r w:rsidRPr="00E7756E">
        <w:t>A központi költségvetés, az elkülönített állami pénzalapok, társadalombiztosítási pénzügyi alapok tervezése, alrendszeren belüli és kívüli kapcsolatrendszerük</w:t>
      </w:r>
    </w:p>
    <w:p w:rsidR="00793D51" w:rsidRPr="00E7756E" w:rsidRDefault="00793D51" w:rsidP="00793D51">
      <w:pPr>
        <w:ind w:left="851"/>
        <w:jc w:val="both"/>
      </w:pPr>
      <w:r w:rsidRPr="00E7756E">
        <w:t>A központi költségvetési törvény szerkezete, költségvetési bevételek és költségvetési kiadások adminisztratív, funkcionális és közgazdasági szempontú csoportosítása</w:t>
      </w:r>
    </w:p>
    <w:p w:rsidR="00793D51" w:rsidRPr="00E7756E" w:rsidRDefault="00793D51" w:rsidP="00793D51">
      <w:pPr>
        <w:ind w:left="851"/>
        <w:jc w:val="both"/>
      </w:pPr>
      <w:r w:rsidRPr="00E7756E">
        <w:t>A tartalékok szerepe a feladatellátás és a pénzügyi, likviditási kockázatok csökkentésében</w:t>
      </w:r>
    </w:p>
    <w:p w:rsidR="00793D51" w:rsidRPr="00E7756E" w:rsidRDefault="00793D51" w:rsidP="00793D51">
      <w:pPr>
        <w:ind w:left="851"/>
        <w:jc w:val="both"/>
      </w:pPr>
      <w:r w:rsidRPr="00E7756E">
        <w:t>Az önkormányzati alrendszer tervezési rendszere, a tervezés folyamata, szereplői, határidők, tervezési dokumentumok</w:t>
      </w:r>
    </w:p>
    <w:p w:rsidR="00793D51" w:rsidRPr="00E7756E" w:rsidRDefault="00793D51" w:rsidP="00793D51">
      <w:pPr>
        <w:ind w:left="851"/>
        <w:jc w:val="both"/>
      </w:pPr>
      <w:r w:rsidRPr="00E7756E">
        <w:t>Az önkormányzati alrendszer tervezési folyamatának, költségvetésének kapcsolódása a központi költségvetéshez. Önkormányzati költségvetési és finanszírozási bevételek és kiadások</w:t>
      </w:r>
    </w:p>
    <w:p w:rsidR="00793D51" w:rsidRPr="00E7756E" w:rsidRDefault="00793D51" w:rsidP="00793D51">
      <w:pPr>
        <w:ind w:left="851"/>
        <w:jc w:val="both"/>
      </w:pPr>
      <w:r w:rsidRPr="00E7756E">
        <w:t>A kormányzati szektorba tartozó egyéb szervezetek részvétele a költségvetési tervezésben, adatszolgáltatások</w:t>
      </w:r>
    </w:p>
    <w:p w:rsidR="00793D51" w:rsidRPr="00E7756E" w:rsidRDefault="00793D51" w:rsidP="00793D51">
      <w:pPr>
        <w:ind w:left="851"/>
        <w:jc w:val="both"/>
      </w:pPr>
      <w:r w:rsidRPr="00E7756E">
        <w:t>A költségvetési egyenleg. A hiány finanszírozása, a többlet felhasználása. Finanszírozási bevételek és kiadások</w:t>
      </w:r>
    </w:p>
    <w:p w:rsidR="00793D51" w:rsidRPr="00E7756E" w:rsidRDefault="00793D51" w:rsidP="00793D51">
      <w:pPr>
        <w:ind w:left="851"/>
        <w:jc w:val="both"/>
      </w:pPr>
      <w:r w:rsidRPr="00E7756E">
        <w:t>Az államadósság fogalma, számítása. A kormányzati szektorra vonatkozó adósságszabályok</w:t>
      </w:r>
    </w:p>
    <w:p w:rsidR="00793D51" w:rsidRPr="00E7756E" w:rsidRDefault="00793D51" w:rsidP="00793D51">
      <w:pPr>
        <w:ind w:left="851"/>
        <w:jc w:val="both"/>
      </w:pPr>
      <w:r w:rsidRPr="00E7756E">
        <w:t>A költségvetési fegyelmet szolgáló intézmények: a Költségvetési Tanács és az Állami Számvevőszék hatásköre a költségvetési törvény-tervezetének megalapozottsága és az abban rejlő kockázatok vizsgálatakor</w:t>
      </w:r>
    </w:p>
    <w:p w:rsidR="00793D51" w:rsidRPr="00E7756E" w:rsidRDefault="00793D51" w:rsidP="00793D51">
      <w:pPr>
        <w:ind w:left="851"/>
        <w:jc w:val="both"/>
      </w:pPr>
    </w:p>
    <w:p w:rsidR="00793D51" w:rsidRPr="00E7756E" w:rsidRDefault="00793D51" w:rsidP="00793D51">
      <w:pPr>
        <w:tabs>
          <w:tab w:val="right" w:pos="9072"/>
        </w:tabs>
        <w:ind w:left="851"/>
        <w:jc w:val="both"/>
        <w:rPr>
          <w:b/>
        </w:rPr>
      </w:pPr>
      <w:r w:rsidRPr="00E7756E">
        <w:rPr>
          <w:b/>
        </w:rPr>
        <w:t>19.3.3. Közfeladatok finanszírozása</w:t>
      </w:r>
      <w:r w:rsidRPr="00E7756E">
        <w:rPr>
          <w:b/>
        </w:rPr>
        <w:tab/>
      </w:r>
      <w:r w:rsidRPr="00E7756E">
        <w:rPr>
          <w:b/>
          <w:i/>
        </w:rPr>
        <w:t xml:space="preserve">28 </w:t>
      </w:r>
      <w:r w:rsidRPr="00E7756E">
        <w:rPr>
          <w:b/>
        </w:rPr>
        <w:t>óra</w:t>
      </w:r>
    </w:p>
    <w:p w:rsidR="00793D51" w:rsidRPr="00E7756E" w:rsidRDefault="00793D51" w:rsidP="00793D51">
      <w:pPr>
        <w:ind w:left="851"/>
        <w:jc w:val="both"/>
      </w:pPr>
      <w:r w:rsidRPr="00E7756E">
        <w:t>Forrásteremtés</w:t>
      </w:r>
    </w:p>
    <w:p w:rsidR="00793D51" w:rsidRPr="00E7756E" w:rsidRDefault="00793D51" w:rsidP="00793D51">
      <w:pPr>
        <w:ind w:left="851"/>
        <w:jc w:val="both"/>
      </w:pPr>
      <w:r w:rsidRPr="00E7756E">
        <w:lastRenderedPageBreak/>
        <w:t>Közhatalmi bevételek</w:t>
      </w:r>
    </w:p>
    <w:p w:rsidR="00793D51" w:rsidRPr="00E7756E" w:rsidRDefault="00793D51" w:rsidP="00793D51">
      <w:pPr>
        <w:ind w:left="851"/>
        <w:jc w:val="both"/>
      </w:pPr>
      <w:r w:rsidRPr="00E7756E">
        <w:t>Adójellegű finanszírozás: az állami kényszer alkalmazásával elvont bevételek (adók, járulékok, vámok, hozzájárulások, vagyonszerzési illetékek)</w:t>
      </w:r>
    </w:p>
    <w:p w:rsidR="00793D51" w:rsidRPr="00E7756E" w:rsidRDefault="00793D51" w:rsidP="00793D51">
      <w:pPr>
        <w:ind w:left="851"/>
        <w:jc w:val="both"/>
      </w:pPr>
      <w:r w:rsidRPr="00E7756E">
        <w:t xml:space="preserve">Díjfinanszírozás, igazgatási, bírósági szolgáltatási díjak, eljárási illetékek </w:t>
      </w:r>
    </w:p>
    <w:p w:rsidR="00793D51" w:rsidRPr="00E7756E" w:rsidRDefault="00793D51" w:rsidP="00793D51">
      <w:pPr>
        <w:ind w:left="851"/>
        <w:jc w:val="both"/>
      </w:pPr>
      <w:r w:rsidRPr="00E7756E">
        <w:t>Szankcióból eredő bevételek: bírságok, pótlékok, késedelmi kamat</w:t>
      </w:r>
    </w:p>
    <w:p w:rsidR="00793D51" w:rsidRPr="00E7756E" w:rsidRDefault="00793D51" w:rsidP="00793D51">
      <w:pPr>
        <w:ind w:left="851"/>
        <w:jc w:val="both"/>
      </w:pPr>
      <w:r w:rsidRPr="00E7756E">
        <w:t>Állami vagyon hasznosításából, a felhalmozott vagyon hozamából eredő bevétel, privatizáció</w:t>
      </w:r>
    </w:p>
    <w:p w:rsidR="00793D51" w:rsidRPr="00E7756E" w:rsidRDefault="00793D51" w:rsidP="00793D51">
      <w:pPr>
        <w:ind w:left="851"/>
        <w:jc w:val="both"/>
      </w:pPr>
      <w:r w:rsidRPr="00E7756E">
        <w:t>Állami tulajdonú gazdasági társaságok működési eredménye, visszatartott nyeresége</w:t>
      </w:r>
    </w:p>
    <w:p w:rsidR="00793D51" w:rsidRPr="00E7756E" w:rsidRDefault="00793D51" w:rsidP="00793D51">
      <w:pPr>
        <w:ind w:left="851"/>
        <w:jc w:val="both"/>
      </w:pPr>
      <w:r w:rsidRPr="00E7756E">
        <w:t>Magánforrások bevonása, térítési díjak, használati díjak, közvetlen hozzájárulás a szolgáltatás költségeihez. Partnerségi kapcsolatok</w:t>
      </w:r>
    </w:p>
    <w:p w:rsidR="00793D51" w:rsidRPr="00E7756E" w:rsidRDefault="00793D51" w:rsidP="00793D51">
      <w:pPr>
        <w:ind w:left="851"/>
        <w:jc w:val="both"/>
      </w:pPr>
      <w:r w:rsidRPr="00E7756E">
        <w:t xml:space="preserve">Hitelfelvétel: megelőlegezési (likviditási) hitel, hiányfinanszírozó hitel, fejlesztési hitel. </w:t>
      </w:r>
      <w:r w:rsidRPr="00E7756E">
        <w:rPr>
          <w:color w:val="000000"/>
        </w:rPr>
        <w:t>Az önkormányzati pénz-és hitelgazdálkodás folyamata, szabályai</w:t>
      </w:r>
      <w:r w:rsidRPr="00E7756E">
        <w:t>. Az adósságot keletkeztető ügyletek korlátjai a kormányzati szektorban</w:t>
      </w:r>
    </w:p>
    <w:p w:rsidR="00793D51" w:rsidRPr="00E7756E" w:rsidRDefault="00793D51" w:rsidP="00793D51">
      <w:pPr>
        <w:ind w:left="851"/>
        <w:jc w:val="both"/>
      </w:pPr>
      <w:r w:rsidRPr="00E7756E">
        <w:t>A bevételek felhasználása, elosztása az államháztartás alrendszerein belül, alrendszerei között valamint az ágazatok és a szolgáltatások között</w:t>
      </w:r>
    </w:p>
    <w:p w:rsidR="00793D51" w:rsidRPr="00E7756E" w:rsidRDefault="00793D51" w:rsidP="00793D51">
      <w:pPr>
        <w:ind w:left="851"/>
        <w:jc w:val="both"/>
      </w:pPr>
      <w:r w:rsidRPr="00E7756E">
        <w:t>A költségvetési támogatások általános szabályai, hazai források és az EU költségvetésből származó támogatások, EU-s források felhasználásának fő szabályai, folyamata, szervezeti keretei</w:t>
      </w:r>
    </w:p>
    <w:p w:rsidR="00793D51" w:rsidRPr="00E7756E" w:rsidRDefault="00793D51" w:rsidP="00793D51">
      <w:pPr>
        <w:ind w:left="851"/>
        <w:jc w:val="both"/>
      </w:pPr>
      <w:r w:rsidRPr="00E7756E">
        <w:t>A bevételi előirányzatok teljesítésének, a kiadási előirányzatok felhasználásának vertikális folyamatai: kötelezettségvállalás, bevételek előírása, pénzügyi ellenjegyzés, szakmai igazolás, érvényesítés, utalványozás</w:t>
      </w:r>
    </w:p>
    <w:p w:rsidR="00793D51" w:rsidRPr="00E7756E" w:rsidRDefault="00793D51" w:rsidP="00793D51">
      <w:pPr>
        <w:ind w:left="851"/>
        <w:jc w:val="both"/>
      </w:pPr>
      <w:r w:rsidRPr="00E7756E">
        <w:t>A kincstári rendszer célja, feladatai, intézményrendszere: az Államadósság Kezelő Központ feladatai a hiány finanszírozásában és az államadósság kezelésében</w:t>
      </w:r>
    </w:p>
    <w:p w:rsidR="00793D51" w:rsidRPr="00E7756E" w:rsidRDefault="00793D51" w:rsidP="00793D51">
      <w:pPr>
        <w:ind w:left="851"/>
        <w:jc w:val="both"/>
      </w:pPr>
      <w:r w:rsidRPr="00E7756E">
        <w:t>A Magyar Államkincstár jogállása, szervezete, ügyfelei, tevékenységének fő területei Az alrendszerek költségvetésének pénzügyi lebonyolítása, költségvetési támogatási monitoring rendszer működtetése</w:t>
      </w:r>
    </w:p>
    <w:p w:rsidR="00793D51" w:rsidRPr="00E7756E" w:rsidRDefault="00793D51" w:rsidP="00793D51">
      <w:pPr>
        <w:ind w:left="851"/>
        <w:jc w:val="both"/>
      </w:pPr>
      <w:r w:rsidRPr="00E7756E">
        <w:t>Az államháztartás, a jegybank, a pénzügyi szektor kapcsolatrendszere</w:t>
      </w:r>
    </w:p>
    <w:p w:rsidR="00793D51" w:rsidRPr="00E7756E" w:rsidRDefault="00793D51" w:rsidP="00793D51">
      <w:pPr>
        <w:ind w:left="851"/>
        <w:jc w:val="both"/>
      </w:pPr>
    </w:p>
    <w:p w:rsidR="00793D51" w:rsidRPr="00E7756E" w:rsidRDefault="00793D51" w:rsidP="00793D51">
      <w:pPr>
        <w:tabs>
          <w:tab w:val="right" w:pos="9072"/>
        </w:tabs>
        <w:ind w:left="851"/>
        <w:jc w:val="both"/>
        <w:rPr>
          <w:b/>
          <w:bCs/>
        </w:rPr>
      </w:pPr>
      <w:r w:rsidRPr="00E7756E">
        <w:rPr>
          <w:b/>
        </w:rPr>
        <w:t>19.3.4.</w:t>
      </w:r>
      <w:r w:rsidRPr="00E7756E">
        <w:rPr>
          <w:b/>
          <w:bCs/>
        </w:rPr>
        <w:t xml:space="preserve"> Az államháztartás ellenőrzési rendszere</w:t>
      </w:r>
      <w:r w:rsidRPr="00E7756E">
        <w:rPr>
          <w:b/>
          <w:bCs/>
        </w:rPr>
        <w:tab/>
      </w:r>
      <w:r w:rsidRPr="00E7756E">
        <w:rPr>
          <w:b/>
          <w:bCs/>
          <w:i/>
        </w:rPr>
        <w:t>24 óra</w:t>
      </w:r>
    </w:p>
    <w:p w:rsidR="00793D51" w:rsidRPr="00E7756E" w:rsidRDefault="00793D51" w:rsidP="00793D51">
      <w:pPr>
        <w:ind w:left="851"/>
        <w:jc w:val="both"/>
      </w:pPr>
      <w:r w:rsidRPr="00E7756E">
        <w:t>Az ellenőrzés fogalma, fajtái</w:t>
      </w:r>
    </w:p>
    <w:p w:rsidR="00793D51" w:rsidRPr="00E7756E" w:rsidRDefault="00793D51" w:rsidP="00793D51">
      <w:pPr>
        <w:ind w:left="851"/>
        <w:jc w:val="both"/>
      </w:pPr>
      <w:r w:rsidRPr="00E7756E">
        <w:t>Az önkormányzati biztos intézménye</w:t>
      </w:r>
    </w:p>
    <w:p w:rsidR="00793D51" w:rsidRPr="00E7756E" w:rsidRDefault="00793D51" w:rsidP="00793D51">
      <w:pPr>
        <w:ind w:left="851"/>
        <w:jc w:val="both"/>
      </w:pPr>
      <w:r w:rsidRPr="00E7756E">
        <w:t>Költségvetési (fő)felügyelő rendszer</w:t>
      </w:r>
    </w:p>
    <w:p w:rsidR="00793D51" w:rsidRPr="00E7756E" w:rsidRDefault="00793D51" w:rsidP="00793D51">
      <w:pPr>
        <w:ind w:left="851"/>
        <w:jc w:val="both"/>
      </w:pPr>
      <w:r w:rsidRPr="00E7756E">
        <w:t>Államháztartási kontrollok rendszere</w:t>
      </w:r>
    </w:p>
    <w:p w:rsidR="00793D51" w:rsidRPr="00E7756E" w:rsidRDefault="00793D51" w:rsidP="00793D51">
      <w:pPr>
        <w:ind w:left="851"/>
        <w:jc w:val="both"/>
      </w:pPr>
      <w:r w:rsidRPr="00E7756E">
        <w:t>Külső ellenőrzés feladatai és szervezete az Állami Számvevőszék</w:t>
      </w:r>
    </w:p>
    <w:p w:rsidR="00793D51" w:rsidRPr="00E7756E" w:rsidRDefault="00793D51" w:rsidP="00793D51">
      <w:pPr>
        <w:ind w:left="851"/>
        <w:jc w:val="both"/>
      </w:pPr>
      <w:r w:rsidRPr="00E7756E">
        <w:t>Kormányzati szintű ellenőrzés célja, feladatai, intézményei a kormányzati ellenőrző szerv, az európai támogatásokat ellenőrző szerv és a Magyar Államkincstár</w:t>
      </w:r>
    </w:p>
    <w:p w:rsidR="00793D51" w:rsidRPr="00E7756E" w:rsidRDefault="00793D51" w:rsidP="00793D51">
      <w:pPr>
        <w:ind w:left="851"/>
        <w:jc w:val="both"/>
      </w:pPr>
      <w:r w:rsidRPr="00E7756E">
        <w:t>A belső kontrollrendszer elemei</w:t>
      </w:r>
    </w:p>
    <w:p w:rsidR="00793D51" w:rsidRPr="00E7756E" w:rsidRDefault="00793D51" w:rsidP="00793D51">
      <w:pPr>
        <w:ind w:left="851"/>
        <w:jc w:val="both"/>
      </w:pPr>
      <w:r w:rsidRPr="00E7756E">
        <w:t>A belső ellenőrzés célja, típusai, szervezeti és személyi, tárgyi feltételrendszere. A belső ellenőrök személyével és munkavégzésével szemben támasztott követelmények.</w:t>
      </w:r>
    </w:p>
    <w:p w:rsidR="00793D51" w:rsidRPr="00E7756E" w:rsidRDefault="00793D51" w:rsidP="00793D51">
      <w:pPr>
        <w:ind w:left="851"/>
        <w:jc w:val="both"/>
      </w:pPr>
      <w:r w:rsidRPr="00E7756E">
        <w:t>Az egyes ellenőrzési fajták ellenőrzési folyamata és módszerei, megállapításainak jogkövetkezményei</w:t>
      </w:r>
    </w:p>
    <w:p w:rsidR="00793D51" w:rsidRPr="00E7756E" w:rsidRDefault="00793D51" w:rsidP="00793D51">
      <w:pPr>
        <w:ind w:left="851"/>
        <w:jc w:val="both"/>
      </w:pPr>
      <w:r w:rsidRPr="00E7756E">
        <w:t>A kormányzati szektorba sorolt egyéb szervezetek belső kontrollrendszere, sajátosságok</w:t>
      </w:r>
    </w:p>
    <w:p w:rsidR="00793D51" w:rsidRPr="00E7756E" w:rsidRDefault="00793D51" w:rsidP="00793D51">
      <w:pPr>
        <w:ind w:left="851"/>
        <w:jc w:val="both"/>
      </w:pPr>
      <w:r w:rsidRPr="00E7756E">
        <w:t>Az államháztartásért felelős miniszter által közzétett módszertani útmutatók</w:t>
      </w:r>
    </w:p>
    <w:p w:rsidR="00793D51" w:rsidRPr="00E7756E" w:rsidRDefault="00793D51" w:rsidP="00793D51">
      <w:pPr>
        <w:ind w:left="851"/>
        <w:jc w:val="both"/>
      </w:pPr>
    </w:p>
    <w:p w:rsidR="00793D51" w:rsidRPr="00E7756E" w:rsidRDefault="00793D51" w:rsidP="00793D51">
      <w:pPr>
        <w:tabs>
          <w:tab w:val="right" w:pos="9072"/>
        </w:tabs>
        <w:ind w:left="720"/>
        <w:jc w:val="both"/>
        <w:rPr>
          <w:b/>
          <w:bCs/>
        </w:rPr>
      </w:pPr>
      <w:r w:rsidRPr="00E7756E">
        <w:rPr>
          <w:b/>
        </w:rPr>
        <w:t xml:space="preserve">19.3.5. </w:t>
      </w:r>
      <w:r w:rsidRPr="00E7756E">
        <w:rPr>
          <w:b/>
          <w:bCs/>
        </w:rPr>
        <w:t xml:space="preserve">Az államháztartás információs rendszere </w:t>
      </w:r>
      <w:r w:rsidRPr="00E7756E">
        <w:rPr>
          <w:b/>
          <w:bCs/>
        </w:rPr>
        <w:tab/>
      </w:r>
      <w:r w:rsidRPr="00E7756E">
        <w:rPr>
          <w:b/>
          <w:bCs/>
          <w:i/>
        </w:rPr>
        <w:t>16 óra</w:t>
      </w:r>
      <w:r w:rsidRPr="00E7756E">
        <w:rPr>
          <w:b/>
          <w:bCs/>
        </w:rPr>
        <w:t xml:space="preserve"> </w:t>
      </w:r>
    </w:p>
    <w:p w:rsidR="00793D51" w:rsidRPr="00E7756E" w:rsidRDefault="00793D51" w:rsidP="00793D51">
      <w:pPr>
        <w:ind w:left="851"/>
        <w:jc w:val="both"/>
      </w:pPr>
      <w:r w:rsidRPr="00E7756E">
        <w:t>Az államháztartás információs rendszerének fogalma, célja, feladatai</w:t>
      </w:r>
    </w:p>
    <w:p w:rsidR="00793D51" w:rsidRPr="00E7756E" w:rsidRDefault="00793D51" w:rsidP="00793D51">
      <w:pPr>
        <w:ind w:left="851"/>
        <w:jc w:val="both"/>
      </w:pPr>
      <w:r w:rsidRPr="00E7756E">
        <w:t>Az adatok gyűjtése, nyilvántartása, feldolgozása, szolgáltatása, közzététele</w:t>
      </w:r>
    </w:p>
    <w:p w:rsidR="00793D51" w:rsidRPr="00E7756E" w:rsidRDefault="00793D51" w:rsidP="00793D51">
      <w:pPr>
        <w:ind w:left="851"/>
        <w:jc w:val="both"/>
      </w:pPr>
      <w:r w:rsidRPr="00E7756E">
        <w:t>Elemei</w:t>
      </w:r>
    </w:p>
    <w:p w:rsidR="00793D51" w:rsidRPr="00E7756E" w:rsidRDefault="00793D51" w:rsidP="00793D51">
      <w:pPr>
        <w:ind w:left="851"/>
        <w:jc w:val="both"/>
      </w:pPr>
      <w:r w:rsidRPr="00E7756E">
        <w:t>Államháztartás mérlegrendszere, tervezett, módosított, várható és tényleges adatok</w:t>
      </w:r>
    </w:p>
    <w:p w:rsidR="00793D51" w:rsidRPr="00E7756E" w:rsidRDefault="00793D51" w:rsidP="00793D51">
      <w:pPr>
        <w:ind w:left="851"/>
        <w:jc w:val="both"/>
      </w:pPr>
      <w:r w:rsidRPr="00E7756E">
        <w:lastRenderedPageBreak/>
        <w:t>Adminisztratív, azonosító adatok, pénzügyi-számviteli adatok</w:t>
      </w:r>
    </w:p>
    <w:p w:rsidR="00793D51" w:rsidRPr="00E7756E" w:rsidRDefault="00793D51" w:rsidP="00793D51">
      <w:pPr>
        <w:ind w:left="851"/>
        <w:jc w:val="both"/>
      </w:pPr>
      <w:r w:rsidRPr="00E7756E">
        <w:t>Adatokhoz kapcsolódó mutatószámok, egyéb információk</w:t>
      </w:r>
    </w:p>
    <w:p w:rsidR="00793D51" w:rsidRPr="00E7756E" w:rsidRDefault="00793D51" w:rsidP="00793D51">
      <w:pPr>
        <w:ind w:left="851"/>
        <w:jc w:val="both"/>
      </w:pPr>
      <w:r w:rsidRPr="00E7756E">
        <w:t>A Nemzeti Számlák Rendszere (SNA), az Európai Számlák Rendszere (ESA 2010) a Kormányzati Pénzügyi Statisztikai rendszer (GFS), hazai statisztikai adatszolgáltatások és az államháztartási/kormányzati információs rendszer összhangja</w:t>
      </w:r>
    </w:p>
    <w:p w:rsidR="00793D51" w:rsidRPr="00E7756E" w:rsidRDefault="00793D51" w:rsidP="00793D51">
      <w:pPr>
        <w:ind w:left="851"/>
        <w:jc w:val="both"/>
      </w:pPr>
      <w:r w:rsidRPr="00E7756E">
        <w:t>Éves költségvetési beszámoló információtartalma a költségvetési számvitel és a pénzügyi számvitel rendszerében</w:t>
      </w:r>
    </w:p>
    <w:p w:rsidR="00793D51" w:rsidRPr="00E7756E" w:rsidRDefault="00793D51" w:rsidP="00793D51">
      <w:pPr>
        <w:ind w:left="851"/>
        <w:jc w:val="both"/>
      </w:pPr>
      <w:r w:rsidRPr="00E7756E">
        <w:t>Kincstári költségvetési beszámoló célja, tartalma</w:t>
      </w:r>
    </w:p>
    <w:p w:rsidR="00793D51" w:rsidRPr="00E7756E" w:rsidRDefault="00793D51" w:rsidP="00793D51">
      <w:pPr>
        <w:ind w:left="851"/>
        <w:jc w:val="both"/>
      </w:pPr>
      <w:r w:rsidRPr="00E7756E">
        <w:t>Időközi beszámolók, jelentések: havi kincstári költségvetési jelentés célja, tartalma, időközi mérlegjelentés célja, információ tartalma.</w:t>
      </w:r>
    </w:p>
    <w:p w:rsidR="00793D51" w:rsidRPr="00E7756E" w:rsidRDefault="00793D51" w:rsidP="00793D51">
      <w:pPr>
        <w:ind w:left="851"/>
        <w:jc w:val="both"/>
      </w:pPr>
      <w:r w:rsidRPr="00E7756E">
        <w:t>Közérdekű adatok nyilvánossága, az államigazgatási és más költségvetési szerv adatszolgáltatási kötelezettségei. A közpénz takarékos felhasználásáról költségvetési szervek, közalapítványok, többségi tulajdonban lévő gazdasági társaságok által közzétett adatok</w:t>
      </w:r>
    </w:p>
    <w:p w:rsidR="00793D51" w:rsidRPr="00E7756E" w:rsidRDefault="00793D51" w:rsidP="00793D51">
      <w:pPr>
        <w:ind w:left="851"/>
        <w:jc w:val="both"/>
      </w:pPr>
      <w:r w:rsidRPr="00E7756E">
        <w:t>Zárszámadáshoz kapcsolódó adatszolgáltatás számszaki és szöveges része, a zárszámadásról szóló törvény, tájékoztató mérlegek és kimutatások</w:t>
      </w:r>
    </w:p>
    <w:p w:rsidR="00793D51" w:rsidRPr="00E7756E" w:rsidRDefault="00793D51" w:rsidP="00793D51">
      <w:pPr>
        <w:ind w:left="851"/>
        <w:jc w:val="both"/>
      </w:pPr>
      <w:r w:rsidRPr="00E7756E">
        <w:t>A Magyar Államkincstár és felelős miniszterek által felelősségi körükben közzétett útmutatók, adatszolgáltatások</w:t>
      </w:r>
    </w:p>
    <w:p w:rsidR="00793D51" w:rsidRPr="00E7756E" w:rsidRDefault="00793D51" w:rsidP="00793D51">
      <w:pPr>
        <w:ind w:left="851"/>
        <w:jc w:val="both"/>
      </w:pPr>
      <w:r w:rsidRPr="00E7756E">
        <w:t xml:space="preserve">A törzskönyvi nyilvántartás, a szociális nyilvántartás. és a központosított </w:t>
      </w:r>
      <w:proofErr w:type="spellStart"/>
      <w:r w:rsidRPr="00E7756E">
        <w:t>illetményszámfejtési</w:t>
      </w:r>
      <w:proofErr w:type="spellEnd"/>
      <w:r w:rsidRPr="00E7756E">
        <w:t xml:space="preserve"> rendszer célja, működése, nyilvántartási rendszerének tartalma</w:t>
      </w:r>
    </w:p>
    <w:p w:rsidR="00793D51" w:rsidRPr="00E7756E" w:rsidRDefault="00793D51" w:rsidP="00793D51">
      <w:pPr>
        <w:ind w:left="851"/>
        <w:jc w:val="both"/>
      </w:pPr>
      <w:r w:rsidRPr="00E7756E">
        <w:t xml:space="preserve">A Nemzeti Adó </w:t>
      </w:r>
      <w:proofErr w:type="spellStart"/>
      <w:r w:rsidRPr="00E7756E">
        <w:t>-és</w:t>
      </w:r>
      <w:proofErr w:type="spellEnd"/>
      <w:r w:rsidRPr="00E7756E">
        <w:t xml:space="preserve"> Vámhivatal adatszolgáltatásai</w:t>
      </w:r>
    </w:p>
    <w:p w:rsidR="00793D51" w:rsidRPr="00E7756E" w:rsidRDefault="00793D51" w:rsidP="00793D51">
      <w:pPr>
        <w:ind w:left="567"/>
      </w:pPr>
    </w:p>
    <w:p w:rsidR="00793D51" w:rsidRPr="00E7756E" w:rsidRDefault="00793D51" w:rsidP="00793D51">
      <w:pPr>
        <w:widowControl w:val="0"/>
        <w:suppressAutoHyphens/>
        <w:ind w:left="567"/>
        <w:rPr>
          <w:b/>
          <w:i/>
          <w:color w:val="000000"/>
        </w:rPr>
      </w:pPr>
      <w:r w:rsidRPr="00E7756E">
        <w:rPr>
          <w:b/>
          <w:i/>
        </w:rPr>
        <w:t xml:space="preserve">19.4. </w:t>
      </w:r>
      <w:r w:rsidRPr="00E7756E">
        <w:rPr>
          <w:b/>
          <w:i/>
          <w:color w:val="000000"/>
        </w:rPr>
        <w:t xml:space="preserve">A képzés javasolt helyszíne </w:t>
      </w:r>
      <w:r w:rsidRPr="00E7756E">
        <w:rPr>
          <w:b/>
          <w:i/>
          <w:color w:val="000000"/>
          <w:kern w:val="2"/>
          <w:lang w:eastAsia="hi-IN" w:bidi="hi-IN"/>
        </w:rPr>
        <w:t>(ajánlás)</w:t>
      </w:r>
    </w:p>
    <w:p w:rsidR="00793D51" w:rsidRPr="00E7756E" w:rsidRDefault="00793D51" w:rsidP="00793D51">
      <w:pPr>
        <w:ind w:left="567"/>
        <w:jc w:val="both"/>
        <w:rPr>
          <w:bCs/>
          <w:color w:val="000000"/>
        </w:rPr>
      </w:pPr>
      <w:r w:rsidRPr="00E7756E">
        <w:rPr>
          <w:bCs/>
          <w:color w:val="000000"/>
        </w:rPr>
        <w:t>Tanterem, szaktanterem</w:t>
      </w:r>
    </w:p>
    <w:p w:rsidR="00793D51" w:rsidRPr="00E7756E" w:rsidRDefault="00793D51" w:rsidP="00793D51">
      <w:pPr>
        <w:ind w:left="567"/>
        <w:jc w:val="both"/>
        <w:rPr>
          <w:b/>
          <w:bCs/>
          <w:color w:val="000000"/>
        </w:rPr>
      </w:pPr>
    </w:p>
    <w:p w:rsidR="00793D51" w:rsidRPr="00E7756E" w:rsidRDefault="00793D51" w:rsidP="00793D51">
      <w:pPr>
        <w:widowControl w:val="0"/>
        <w:suppressAutoHyphens/>
        <w:ind w:left="567"/>
        <w:rPr>
          <w:b/>
          <w:bCs/>
          <w:color w:val="000000"/>
        </w:rPr>
      </w:pPr>
      <w:r w:rsidRPr="00E7756E">
        <w:rPr>
          <w:b/>
          <w:i/>
        </w:rPr>
        <w:t>19.5.</w:t>
      </w:r>
      <w:r w:rsidRPr="00E7756E">
        <w:rPr>
          <w:b/>
        </w:rPr>
        <w:t xml:space="preserve"> </w:t>
      </w:r>
      <w:r w:rsidRPr="00E7756E">
        <w:rPr>
          <w:b/>
          <w:bCs/>
          <w:i/>
          <w:color w:val="000000"/>
        </w:rPr>
        <w:t>A tantárgy elsajátítása során alkalmazható sajátos módszerek, tanulói tevékenységformák (ajánlás)</w:t>
      </w:r>
    </w:p>
    <w:p w:rsidR="00793D51" w:rsidRPr="00E7756E" w:rsidRDefault="00793D51" w:rsidP="00793D51">
      <w:pPr>
        <w:widowControl w:val="0"/>
        <w:suppressAutoHyphens/>
        <w:ind w:left="567"/>
        <w:rPr>
          <w:b/>
          <w:bCs/>
          <w:color w:val="000000"/>
        </w:rPr>
      </w:pPr>
    </w:p>
    <w:p w:rsidR="00793D51" w:rsidRPr="00E7756E" w:rsidRDefault="00793D51" w:rsidP="00793D51">
      <w:pPr>
        <w:widowControl w:val="0"/>
        <w:suppressAutoHyphens/>
        <w:ind w:left="851"/>
        <w:rPr>
          <w:b/>
          <w:bCs/>
          <w:i/>
          <w:color w:val="000000"/>
        </w:rPr>
      </w:pPr>
      <w:r w:rsidRPr="00E7756E">
        <w:rPr>
          <w:b/>
          <w:i/>
        </w:rPr>
        <w:t>19.5.1</w:t>
      </w:r>
      <w:r w:rsidRPr="00E7756E">
        <w:rPr>
          <w:b/>
        </w:rPr>
        <w:t xml:space="preserve"> </w:t>
      </w:r>
      <w:r w:rsidRPr="00E7756E">
        <w:rPr>
          <w:b/>
          <w:bCs/>
          <w:i/>
          <w:color w:val="000000"/>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22"/>
        <w:gridCol w:w="993"/>
        <w:gridCol w:w="2640"/>
      </w:tblGrid>
      <w:tr w:rsidR="00793D51" w:rsidRPr="00E7756E" w:rsidTr="00F5648C">
        <w:trPr>
          <w:jc w:val="center"/>
        </w:trPr>
        <w:tc>
          <w:tcPr>
            <w:tcW w:w="994" w:type="dxa"/>
            <w:vMerge w:val="restart"/>
            <w:vAlign w:val="center"/>
          </w:tcPr>
          <w:p w:rsidR="00793D51" w:rsidRPr="00E7756E" w:rsidRDefault="00793D51" w:rsidP="00F5648C">
            <w:pPr>
              <w:jc w:val="center"/>
              <w:rPr>
                <w:b/>
                <w:color w:val="000000"/>
                <w:sz w:val="20"/>
                <w:szCs w:val="20"/>
              </w:rPr>
            </w:pPr>
            <w:r w:rsidRPr="00E7756E">
              <w:rPr>
                <w:b/>
                <w:color w:val="000000"/>
                <w:sz w:val="20"/>
                <w:szCs w:val="20"/>
              </w:rPr>
              <w:t>Sorszám</w:t>
            </w:r>
          </w:p>
        </w:tc>
        <w:tc>
          <w:tcPr>
            <w:tcW w:w="2800" w:type="dxa"/>
            <w:vMerge w:val="restart"/>
            <w:vAlign w:val="center"/>
          </w:tcPr>
          <w:p w:rsidR="00793D51" w:rsidRPr="00E7756E" w:rsidRDefault="00793D51" w:rsidP="00F5648C">
            <w:pPr>
              <w:jc w:val="center"/>
              <w:rPr>
                <w:b/>
                <w:color w:val="000000"/>
                <w:sz w:val="20"/>
                <w:szCs w:val="20"/>
              </w:rPr>
            </w:pPr>
            <w:r w:rsidRPr="00E7756E">
              <w:rPr>
                <w:b/>
                <w:color w:val="000000"/>
                <w:sz w:val="20"/>
                <w:szCs w:val="20"/>
              </w:rPr>
              <w:t xml:space="preserve">Alkalmazott oktatási </w:t>
            </w:r>
          </w:p>
          <w:p w:rsidR="00793D51" w:rsidRPr="00E7756E" w:rsidRDefault="00793D51" w:rsidP="00F5648C">
            <w:pPr>
              <w:jc w:val="center"/>
              <w:rPr>
                <w:b/>
                <w:color w:val="000000"/>
                <w:sz w:val="20"/>
                <w:szCs w:val="20"/>
              </w:rPr>
            </w:pPr>
            <w:r w:rsidRPr="00E7756E">
              <w:rPr>
                <w:b/>
                <w:color w:val="000000"/>
                <w:sz w:val="20"/>
                <w:szCs w:val="20"/>
              </w:rPr>
              <w:t>módszer neve</w:t>
            </w:r>
          </w:p>
        </w:tc>
        <w:tc>
          <w:tcPr>
            <w:tcW w:w="2960" w:type="dxa"/>
            <w:gridSpan w:val="3"/>
            <w:vAlign w:val="center"/>
          </w:tcPr>
          <w:p w:rsidR="00793D51" w:rsidRPr="00E7756E" w:rsidRDefault="00793D51" w:rsidP="00F5648C">
            <w:pPr>
              <w:jc w:val="center"/>
              <w:rPr>
                <w:b/>
                <w:color w:val="000000"/>
                <w:sz w:val="20"/>
                <w:szCs w:val="20"/>
              </w:rPr>
            </w:pPr>
            <w:r w:rsidRPr="00E7756E">
              <w:rPr>
                <w:b/>
                <w:color w:val="000000"/>
                <w:sz w:val="20"/>
                <w:szCs w:val="20"/>
              </w:rPr>
              <w:t>A tanulói tevékenység szervezeti kerete</w:t>
            </w:r>
          </w:p>
        </w:tc>
        <w:tc>
          <w:tcPr>
            <w:tcW w:w="2640" w:type="dxa"/>
            <w:vMerge w:val="restart"/>
            <w:vAlign w:val="center"/>
          </w:tcPr>
          <w:p w:rsidR="00793D51" w:rsidRPr="00E7756E" w:rsidRDefault="00793D51" w:rsidP="00F5648C">
            <w:pPr>
              <w:jc w:val="center"/>
              <w:rPr>
                <w:b/>
                <w:color w:val="000000"/>
                <w:sz w:val="20"/>
                <w:szCs w:val="20"/>
              </w:rPr>
            </w:pPr>
            <w:r w:rsidRPr="00E7756E">
              <w:rPr>
                <w:b/>
                <w:color w:val="000000"/>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rPr>
                <w:b/>
                <w:color w:val="000000"/>
                <w:sz w:val="20"/>
                <w:szCs w:val="20"/>
              </w:rPr>
            </w:pPr>
          </w:p>
        </w:tc>
        <w:tc>
          <w:tcPr>
            <w:tcW w:w="2800" w:type="dxa"/>
            <w:vMerge/>
            <w:vAlign w:val="center"/>
          </w:tcPr>
          <w:p w:rsidR="00793D51" w:rsidRPr="00E7756E" w:rsidRDefault="00793D51" w:rsidP="00F5648C">
            <w:pPr>
              <w:rPr>
                <w:b/>
                <w:color w:val="000000"/>
                <w:sz w:val="20"/>
                <w:szCs w:val="20"/>
              </w:rPr>
            </w:pPr>
          </w:p>
        </w:tc>
        <w:tc>
          <w:tcPr>
            <w:tcW w:w="945" w:type="dxa"/>
            <w:vAlign w:val="center"/>
          </w:tcPr>
          <w:p w:rsidR="00793D51" w:rsidRPr="00E7756E" w:rsidRDefault="00793D51" w:rsidP="00F5648C">
            <w:pPr>
              <w:jc w:val="center"/>
              <w:rPr>
                <w:b/>
                <w:color w:val="000000"/>
                <w:sz w:val="20"/>
                <w:szCs w:val="20"/>
              </w:rPr>
            </w:pPr>
            <w:r w:rsidRPr="00E7756E">
              <w:rPr>
                <w:b/>
                <w:color w:val="000000"/>
                <w:sz w:val="20"/>
                <w:szCs w:val="20"/>
              </w:rPr>
              <w:t>egyéni</w:t>
            </w:r>
          </w:p>
        </w:tc>
        <w:tc>
          <w:tcPr>
            <w:tcW w:w="1022" w:type="dxa"/>
            <w:vAlign w:val="center"/>
          </w:tcPr>
          <w:p w:rsidR="00793D51" w:rsidRPr="00E7756E" w:rsidRDefault="00793D51" w:rsidP="00F5648C">
            <w:pPr>
              <w:jc w:val="center"/>
              <w:rPr>
                <w:b/>
                <w:color w:val="000000"/>
                <w:sz w:val="20"/>
                <w:szCs w:val="20"/>
              </w:rPr>
            </w:pPr>
            <w:r w:rsidRPr="00E7756E">
              <w:rPr>
                <w:b/>
                <w:color w:val="000000"/>
                <w:sz w:val="20"/>
                <w:szCs w:val="20"/>
              </w:rPr>
              <w:t>csoport</w:t>
            </w:r>
          </w:p>
        </w:tc>
        <w:tc>
          <w:tcPr>
            <w:tcW w:w="993" w:type="dxa"/>
            <w:vAlign w:val="center"/>
          </w:tcPr>
          <w:p w:rsidR="00793D51" w:rsidRPr="00E7756E" w:rsidRDefault="00793D51" w:rsidP="00F5648C">
            <w:pPr>
              <w:jc w:val="center"/>
              <w:rPr>
                <w:b/>
                <w:color w:val="000000"/>
                <w:sz w:val="20"/>
                <w:szCs w:val="20"/>
              </w:rPr>
            </w:pPr>
            <w:r w:rsidRPr="00E7756E">
              <w:rPr>
                <w:b/>
                <w:color w:val="000000"/>
                <w:sz w:val="20"/>
                <w:szCs w:val="20"/>
              </w:rPr>
              <w:t>osztály</w:t>
            </w:r>
          </w:p>
        </w:tc>
        <w:tc>
          <w:tcPr>
            <w:tcW w:w="2640" w:type="dxa"/>
            <w:vMerge/>
            <w:vAlign w:val="center"/>
          </w:tcPr>
          <w:p w:rsidR="00793D51" w:rsidRPr="00E7756E" w:rsidRDefault="00793D51" w:rsidP="00F5648C">
            <w:pPr>
              <w:rPr>
                <w:b/>
                <w:color w:val="000000"/>
                <w:sz w:val="20"/>
                <w:szCs w:val="20"/>
              </w:rPr>
            </w:pPr>
          </w:p>
        </w:tc>
      </w:tr>
      <w:tr w:rsidR="00793D51" w:rsidRPr="00E7756E" w:rsidTr="00F5648C">
        <w:trPr>
          <w:jc w:val="center"/>
        </w:trPr>
        <w:tc>
          <w:tcPr>
            <w:tcW w:w="994" w:type="dxa"/>
            <w:vAlign w:val="center"/>
          </w:tcPr>
          <w:p w:rsidR="00793D51" w:rsidRPr="00E7756E" w:rsidRDefault="00793D51" w:rsidP="00F5648C">
            <w:pPr>
              <w:jc w:val="center"/>
              <w:rPr>
                <w:color w:val="000000"/>
                <w:sz w:val="20"/>
                <w:szCs w:val="20"/>
              </w:rPr>
            </w:pPr>
            <w:r w:rsidRPr="00E7756E">
              <w:rPr>
                <w:color w:val="000000"/>
                <w:sz w:val="20"/>
                <w:szCs w:val="20"/>
              </w:rPr>
              <w:t>1.1</w:t>
            </w:r>
          </w:p>
        </w:tc>
        <w:tc>
          <w:tcPr>
            <w:tcW w:w="2800" w:type="dxa"/>
            <w:vAlign w:val="center"/>
          </w:tcPr>
          <w:p w:rsidR="00793D51" w:rsidRPr="00E7756E" w:rsidRDefault="00793D51" w:rsidP="00F5648C">
            <w:pPr>
              <w:rPr>
                <w:color w:val="000000"/>
                <w:sz w:val="20"/>
                <w:szCs w:val="20"/>
              </w:rPr>
            </w:pPr>
            <w:r w:rsidRPr="00E7756E">
              <w:rPr>
                <w:color w:val="000000"/>
                <w:sz w:val="20"/>
                <w:szCs w:val="20"/>
              </w:rPr>
              <w:t>magyarázat</w:t>
            </w:r>
          </w:p>
        </w:tc>
        <w:tc>
          <w:tcPr>
            <w:tcW w:w="945" w:type="dxa"/>
            <w:vAlign w:val="center"/>
          </w:tcPr>
          <w:p w:rsidR="00793D51" w:rsidRPr="00E7756E" w:rsidRDefault="00793D51" w:rsidP="00F5648C">
            <w:pPr>
              <w:jc w:val="center"/>
              <w:rPr>
                <w:color w:val="000000"/>
                <w:sz w:val="20"/>
                <w:szCs w:val="20"/>
              </w:rPr>
            </w:pPr>
          </w:p>
        </w:tc>
        <w:tc>
          <w:tcPr>
            <w:tcW w:w="1022" w:type="dxa"/>
            <w:vAlign w:val="center"/>
          </w:tcPr>
          <w:p w:rsidR="00793D51" w:rsidRPr="00E7756E" w:rsidRDefault="00793D51" w:rsidP="00F5648C">
            <w:pPr>
              <w:jc w:val="center"/>
              <w:rPr>
                <w:color w:val="000000"/>
                <w:sz w:val="20"/>
                <w:szCs w:val="20"/>
              </w:rPr>
            </w:pPr>
          </w:p>
        </w:tc>
        <w:tc>
          <w:tcPr>
            <w:tcW w:w="99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64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994" w:type="dxa"/>
            <w:vAlign w:val="center"/>
          </w:tcPr>
          <w:p w:rsidR="00793D51" w:rsidRPr="00E7756E" w:rsidRDefault="00793D51" w:rsidP="00F5648C">
            <w:pPr>
              <w:jc w:val="center"/>
              <w:rPr>
                <w:color w:val="000000"/>
                <w:sz w:val="20"/>
                <w:szCs w:val="20"/>
              </w:rPr>
            </w:pPr>
            <w:r w:rsidRPr="00E7756E">
              <w:rPr>
                <w:color w:val="000000"/>
                <w:sz w:val="20"/>
                <w:szCs w:val="20"/>
              </w:rPr>
              <w:t>1.2.</w:t>
            </w:r>
          </w:p>
        </w:tc>
        <w:tc>
          <w:tcPr>
            <w:tcW w:w="2800" w:type="dxa"/>
            <w:vAlign w:val="center"/>
          </w:tcPr>
          <w:p w:rsidR="00793D51" w:rsidRPr="00E7756E" w:rsidRDefault="00793D51" w:rsidP="00F5648C">
            <w:pPr>
              <w:rPr>
                <w:color w:val="000000"/>
                <w:sz w:val="20"/>
                <w:szCs w:val="20"/>
              </w:rPr>
            </w:pPr>
            <w:r w:rsidRPr="00E7756E">
              <w:rPr>
                <w:color w:val="000000"/>
                <w:sz w:val="20"/>
                <w:szCs w:val="20"/>
              </w:rPr>
              <w:t>kiselőadás</w:t>
            </w:r>
          </w:p>
        </w:tc>
        <w:tc>
          <w:tcPr>
            <w:tcW w:w="945"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1022"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993" w:type="dxa"/>
            <w:vAlign w:val="center"/>
          </w:tcPr>
          <w:p w:rsidR="00793D51" w:rsidRPr="00E7756E" w:rsidRDefault="00793D51" w:rsidP="00F5648C">
            <w:pPr>
              <w:jc w:val="center"/>
              <w:rPr>
                <w:color w:val="000000"/>
                <w:sz w:val="20"/>
                <w:szCs w:val="20"/>
              </w:rPr>
            </w:pPr>
          </w:p>
        </w:tc>
        <w:tc>
          <w:tcPr>
            <w:tcW w:w="264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994" w:type="dxa"/>
            <w:vAlign w:val="center"/>
          </w:tcPr>
          <w:p w:rsidR="00793D51" w:rsidRPr="00E7756E" w:rsidRDefault="00793D51" w:rsidP="00F5648C">
            <w:pPr>
              <w:jc w:val="center"/>
              <w:rPr>
                <w:color w:val="000000"/>
                <w:sz w:val="20"/>
                <w:szCs w:val="20"/>
              </w:rPr>
            </w:pPr>
            <w:r w:rsidRPr="00E7756E">
              <w:rPr>
                <w:color w:val="000000"/>
                <w:sz w:val="20"/>
                <w:szCs w:val="20"/>
              </w:rPr>
              <w:t>1.3.</w:t>
            </w:r>
          </w:p>
        </w:tc>
        <w:tc>
          <w:tcPr>
            <w:tcW w:w="2800" w:type="dxa"/>
            <w:vAlign w:val="center"/>
          </w:tcPr>
          <w:p w:rsidR="00793D51" w:rsidRPr="00E7756E" w:rsidRDefault="00793D51" w:rsidP="00F5648C">
            <w:pPr>
              <w:rPr>
                <w:color w:val="000000"/>
                <w:sz w:val="20"/>
                <w:szCs w:val="20"/>
              </w:rPr>
            </w:pPr>
            <w:r w:rsidRPr="00E7756E">
              <w:rPr>
                <w:color w:val="000000"/>
                <w:sz w:val="20"/>
                <w:szCs w:val="20"/>
              </w:rPr>
              <w:t>megbeszélés</w:t>
            </w:r>
          </w:p>
        </w:tc>
        <w:tc>
          <w:tcPr>
            <w:tcW w:w="945" w:type="dxa"/>
            <w:vAlign w:val="center"/>
          </w:tcPr>
          <w:p w:rsidR="00793D51" w:rsidRPr="00E7756E" w:rsidRDefault="00793D51" w:rsidP="00F5648C">
            <w:pPr>
              <w:jc w:val="center"/>
              <w:rPr>
                <w:color w:val="000000"/>
                <w:sz w:val="20"/>
                <w:szCs w:val="20"/>
              </w:rPr>
            </w:pPr>
          </w:p>
        </w:tc>
        <w:tc>
          <w:tcPr>
            <w:tcW w:w="1022" w:type="dxa"/>
            <w:vAlign w:val="center"/>
          </w:tcPr>
          <w:p w:rsidR="00793D51" w:rsidRPr="00E7756E" w:rsidRDefault="00793D51" w:rsidP="00F5648C">
            <w:pPr>
              <w:jc w:val="center"/>
              <w:rPr>
                <w:color w:val="000000"/>
                <w:sz w:val="20"/>
                <w:szCs w:val="20"/>
              </w:rPr>
            </w:pPr>
          </w:p>
        </w:tc>
        <w:tc>
          <w:tcPr>
            <w:tcW w:w="99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64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994" w:type="dxa"/>
            <w:vAlign w:val="center"/>
          </w:tcPr>
          <w:p w:rsidR="00793D51" w:rsidRPr="00E7756E" w:rsidRDefault="00793D51" w:rsidP="00F5648C">
            <w:pPr>
              <w:jc w:val="center"/>
              <w:rPr>
                <w:color w:val="000000"/>
                <w:sz w:val="20"/>
                <w:szCs w:val="20"/>
              </w:rPr>
            </w:pPr>
            <w:r w:rsidRPr="00E7756E">
              <w:rPr>
                <w:color w:val="000000"/>
                <w:sz w:val="20"/>
                <w:szCs w:val="20"/>
              </w:rPr>
              <w:t>1.4.</w:t>
            </w:r>
          </w:p>
        </w:tc>
        <w:tc>
          <w:tcPr>
            <w:tcW w:w="2800" w:type="dxa"/>
            <w:vAlign w:val="center"/>
          </w:tcPr>
          <w:p w:rsidR="00793D51" w:rsidRPr="00E7756E" w:rsidRDefault="00793D51" w:rsidP="00F5648C">
            <w:pPr>
              <w:rPr>
                <w:color w:val="000000"/>
                <w:sz w:val="20"/>
                <w:szCs w:val="20"/>
              </w:rPr>
            </w:pPr>
            <w:r w:rsidRPr="00E7756E">
              <w:rPr>
                <w:color w:val="000000"/>
                <w:sz w:val="20"/>
                <w:szCs w:val="20"/>
              </w:rPr>
              <w:t>szemléltetés</w:t>
            </w:r>
          </w:p>
        </w:tc>
        <w:tc>
          <w:tcPr>
            <w:tcW w:w="945" w:type="dxa"/>
            <w:vAlign w:val="center"/>
          </w:tcPr>
          <w:p w:rsidR="00793D51" w:rsidRPr="00E7756E" w:rsidRDefault="00793D51" w:rsidP="00F5648C">
            <w:pPr>
              <w:jc w:val="center"/>
              <w:rPr>
                <w:color w:val="000000"/>
                <w:sz w:val="20"/>
                <w:szCs w:val="20"/>
              </w:rPr>
            </w:pPr>
          </w:p>
        </w:tc>
        <w:tc>
          <w:tcPr>
            <w:tcW w:w="1022" w:type="dxa"/>
            <w:vAlign w:val="center"/>
          </w:tcPr>
          <w:p w:rsidR="00793D51" w:rsidRPr="00E7756E" w:rsidRDefault="00793D51" w:rsidP="00F5648C">
            <w:pPr>
              <w:jc w:val="center"/>
              <w:rPr>
                <w:color w:val="000000"/>
                <w:sz w:val="20"/>
                <w:szCs w:val="20"/>
              </w:rPr>
            </w:pPr>
          </w:p>
        </w:tc>
        <w:tc>
          <w:tcPr>
            <w:tcW w:w="99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64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994" w:type="dxa"/>
            <w:vAlign w:val="center"/>
          </w:tcPr>
          <w:p w:rsidR="00793D51" w:rsidRPr="00E7756E" w:rsidRDefault="00793D51" w:rsidP="00F5648C">
            <w:pPr>
              <w:jc w:val="center"/>
              <w:rPr>
                <w:color w:val="000000"/>
                <w:sz w:val="20"/>
                <w:szCs w:val="20"/>
              </w:rPr>
            </w:pPr>
            <w:r w:rsidRPr="00E7756E">
              <w:rPr>
                <w:color w:val="000000"/>
                <w:sz w:val="20"/>
                <w:szCs w:val="20"/>
              </w:rPr>
              <w:t>1.5.</w:t>
            </w:r>
          </w:p>
        </w:tc>
        <w:tc>
          <w:tcPr>
            <w:tcW w:w="2800" w:type="dxa"/>
            <w:vAlign w:val="center"/>
          </w:tcPr>
          <w:p w:rsidR="00793D51" w:rsidRPr="00E7756E" w:rsidRDefault="00793D51" w:rsidP="00F5648C">
            <w:pPr>
              <w:rPr>
                <w:color w:val="000000"/>
                <w:sz w:val="20"/>
                <w:szCs w:val="20"/>
              </w:rPr>
            </w:pPr>
            <w:r w:rsidRPr="00E7756E">
              <w:rPr>
                <w:color w:val="000000"/>
                <w:sz w:val="20"/>
                <w:szCs w:val="20"/>
              </w:rPr>
              <w:t>szimuláció</w:t>
            </w:r>
          </w:p>
        </w:tc>
        <w:tc>
          <w:tcPr>
            <w:tcW w:w="945" w:type="dxa"/>
            <w:vAlign w:val="center"/>
          </w:tcPr>
          <w:p w:rsidR="00793D51" w:rsidRPr="00E7756E" w:rsidRDefault="00793D51" w:rsidP="00F5648C">
            <w:pPr>
              <w:jc w:val="center"/>
              <w:rPr>
                <w:color w:val="000000"/>
                <w:sz w:val="20"/>
                <w:szCs w:val="20"/>
              </w:rPr>
            </w:pPr>
          </w:p>
        </w:tc>
        <w:tc>
          <w:tcPr>
            <w:tcW w:w="1022" w:type="dxa"/>
            <w:vAlign w:val="center"/>
          </w:tcPr>
          <w:p w:rsidR="00793D51" w:rsidRPr="00E7756E" w:rsidRDefault="00793D51" w:rsidP="00F5648C">
            <w:pPr>
              <w:jc w:val="center"/>
              <w:rPr>
                <w:color w:val="000000"/>
                <w:sz w:val="20"/>
                <w:szCs w:val="20"/>
              </w:rPr>
            </w:pPr>
          </w:p>
        </w:tc>
        <w:tc>
          <w:tcPr>
            <w:tcW w:w="99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64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994" w:type="dxa"/>
            <w:vAlign w:val="center"/>
          </w:tcPr>
          <w:p w:rsidR="00793D51" w:rsidRPr="00E7756E" w:rsidRDefault="00793D51" w:rsidP="00F5648C">
            <w:pPr>
              <w:jc w:val="center"/>
              <w:rPr>
                <w:color w:val="000000"/>
                <w:sz w:val="20"/>
                <w:szCs w:val="20"/>
              </w:rPr>
            </w:pPr>
            <w:r w:rsidRPr="00E7756E">
              <w:rPr>
                <w:color w:val="000000"/>
                <w:sz w:val="20"/>
                <w:szCs w:val="20"/>
              </w:rPr>
              <w:t>1.6.</w:t>
            </w:r>
          </w:p>
        </w:tc>
        <w:tc>
          <w:tcPr>
            <w:tcW w:w="2800" w:type="dxa"/>
            <w:vAlign w:val="center"/>
          </w:tcPr>
          <w:p w:rsidR="00793D51" w:rsidRPr="00E7756E" w:rsidRDefault="00793D51" w:rsidP="00F5648C">
            <w:pPr>
              <w:rPr>
                <w:color w:val="000000"/>
                <w:sz w:val="20"/>
                <w:szCs w:val="20"/>
              </w:rPr>
            </w:pPr>
            <w:r w:rsidRPr="00E7756E">
              <w:rPr>
                <w:color w:val="000000"/>
                <w:sz w:val="20"/>
                <w:szCs w:val="20"/>
              </w:rPr>
              <w:t>házi feladat</w:t>
            </w:r>
          </w:p>
        </w:tc>
        <w:tc>
          <w:tcPr>
            <w:tcW w:w="945"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1022" w:type="dxa"/>
            <w:vAlign w:val="center"/>
          </w:tcPr>
          <w:p w:rsidR="00793D51" w:rsidRPr="00E7756E" w:rsidRDefault="00793D51" w:rsidP="00F5648C">
            <w:pPr>
              <w:jc w:val="center"/>
              <w:rPr>
                <w:color w:val="000000"/>
                <w:sz w:val="20"/>
                <w:szCs w:val="20"/>
              </w:rPr>
            </w:pPr>
          </w:p>
        </w:tc>
        <w:tc>
          <w:tcPr>
            <w:tcW w:w="993" w:type="dxa"/>
            <w:vAlign w:val="center"/>
          </w:tcPr>
          <w:p w:rsidR="00793D51" w:rsidRPr="00E7756E" w:rsidRDefault="00793D51" w:rsidP="00F5648C">
            <w:pPr>
              <w:jc w:val="center"/>
              <w:rPr>
                <w:color w:val="000000"/>
                <w:sz w:val="20"/>
                <w:szCs w:val="20"/>
              </w:rPr>
            </w:pPr>
          </w:p>
        </w:tc>
        <w:tc>
          <w:tcPr>
            <w:tcW w:w="2640" w:type="dxa"/>
            <w:vAlign w:val="center"/>
          </w:tcPr>
          <w:p w:rsidR="00793D51" w:rsidRPr="00E7756E" w:rsidRDefault="00793D51" w:rsidP="00F5648C">
            <w:pPr>
              <w:jc w:val="center"/>
              <w:rPr>
                <w:color w:val="000000"/>
                <w:sz w:val="20"/>
                <w:szCs w:val="20"/>
              </w:rPr>
            </w:pPr>
          </w:p>
        </w:tc>
      </w:tr>
    </w:tbl>
    <w:p w:rsidR="00793D51" w:rsidRPr="00E7756E" w:rsidRDefault="00793D51" w:rsidP="00793D51">
      <w:pPr>
        <w:widowControl w:val="0"/>
        <w:suppressAutoHyphens/>
        <w:ind w:left="826"/>
        <w:rPr>
          <w:b/>
          <w:bCs/>
          <w:i/>
          <w:color w:val="000000"/>
        </w:rPr>
      </w:pPr>
    </w:p>
    <w:p w:rsidR="00793D51" w:rsidRPr="00E7756E" w:rsidRDefault="00793D51" w:rsidP="00793D51">
      <w:pPr>
        <w:widowControl w:val="0"/>
        <w:suppressAutoHyphens/>
        <w:ind w:left="851"/>
        <w:rPr>
          <w:b/>
          <w:bCs/>
          <w:i/>
          <w:color w:val="000000"/>
        </w:rPr>
      </w:pPr>
      <w:r w:rsidRPr="00E7756E">
        <w:rPr>
          <w:b/>
          <w:i/>
        </w:rPr>
        <w:t>19.5.2.</w:t>
      </w:r>
      <w:r w:rsidRPr="00E7756E">
        <w:rPr>
          <w:b/>
        </w:rPr>
        <w:t xml:space="preserve"> </w:t>
      </w:r>
      <w:r w:rsidRPr="00E7756E">
        <w:rPr>
          <w:b/>
          <w:bCs/>
          <w:i/>
          <w:color w:val="000000"/>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color w:val="000000"/>
                <w:sz w:val="20"/>
                <w:szCs w:val="20"/>
              </w:rPr>
            </w:pPr>
            <w:r w:rsidRPr="00E7756E">
              <w:rPr>
                <w:b/>
                <w:color w:val="000000"/>
                <w:sz w:val="20"/>
                <w:szCs w:val="20"/>
              </w:rPr>
              <w:t>Sor-szám</w:t>
            </w:r>
          </w:p>
        </w:tc>
        <w:tc>
          <w:tcPr>
            <w:tcW w:w="3621" w:type="dxa"/>
            <w:vMerge w:val="restart"/>
            <w:vAlign w:val="center"/>
          </w:tcPr>
          <w:p w:rsidR="00793D51" w:rsidRPr="00E7756E" w:rsidRDefault="00793D51" w:rsidP="00F5648C">
            <w:pPr>
              <w:jc w:val="center"/>
              <w:rPr>
                <w:b/>
                <w:color w:val="000000"/>
                <w:sz w:val="20"/>
                <w:szCs w:val="20"/>
              </w:rPr>
            </w:pPr>
            <w:r w:rsidRPr="00E7756E">
              <w:rPr>
                <w:b/>
                <w:color w:val="000000"/>
                <w:sz w:val="20"/>
                <w:szCs w:val="20"/>
              </w:rPr>
              <w:t>Tanulói tevékenységforma</w:t>
            </w:r>
          </w:p>
        </w:tc>
        <w:tc>
          <w:tcPr>
            <w:tcW w:w="2370" w:type="dxa"/>
            <w:gridSpan w:val="3"/>
            <w:vAlign w:val="center"/>
          </w:tcPr>
          <w:p w:rsidR="00793D51" w:rsidRPr="00E7756E" w:rsidRDefault="00793D51" w:rsidP="00F5648C">
            <w:pPr>
              <w:jc w:val="center"/>
              <w:rPr>
                <w:b/>
                <w:color w:val="000000"/>
                <w:sz w:val="20"/>
                <w:szCs w:val="20"/>
              </w:rPr>
            </w:pPr>
            <w:r w:rsidRPr="00E7756E">
              <w:rPr>
                <w:b/>
                <w:color w:val="000000"/>
                <w:sz w:val="20"/>
                <w:szCs w:val="20"/>
              </w:rPr>
              <w:t>Tanulói tevékenység szervezési kerete</w:t>
            </w:r>
          </w:p>
          <w:p w:rsidR="00793D51" w:rsidRPr="00E7756E" w:rsidRDefault="00793D51" w:rsidP="00F5648C">
            <w:pPr>
              <w:jc w:val="center"/>
              <w:rPr>
                <w:b/>
                <w:color w:val="000000"/>
                <w:sz w:val="20"/>
                <w:szCs w:val="20"/>
              </w:rPr>
            </w:pPr>
            <w:r w:rsidRPr="00E7756E">
              <w:rPr>
                <w:b/>
                <w:color w:val="000000"/>
                <w:sz w:val="20"/>
                <w:szCs w:val="20"/>
              </w:rPr>
              <w:t>(differenciálási módok)</w:t>
            </w:r>
          </w:p>
        </w:tc>
        <w:tc>
          <w:tcPr>
            <w:tcW w:w="2190" w:type="dxa"/>
            <w:vMerge w:val="restart"/>
            <w:vAlign w:val="center"/>
          </w:tcPr>
          <w:p w:rsidR="00793D51" w:rsidRPr="00E7756E" w:rsidRDefault="00793D51" w:rsidP="00F5648C">
            <w:pPr>
              <w:jc w:val="center"/>
              <w:rPr>
                <w:b/>
                <w:color w:val="000000"/>
                <w:sz w:val="20"/>
                <w:szCs w:val="20"/>
              </w:rPr>
            </w:pPr>
            <w:r w:rsidRPr="00E7756E">
              <w:rPr>
                <w:b/>
                <w:color w:val="000000"/>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rPr>
                <w:b/>
                <w:color w:val="000000"/>
                <w:sz w:val="20"/>
                <w:szCs w:val="20"/>
              </w:rPr>
            </w:pPr>
          </w:p>
        </w:tc>
        <w:tc>
          <w:tcPr>
            <w:tcW w:w="3621" w:type="dxa"/>
            <w:vMerge/>
            <w:vAlign w:val="center"/>
          </w:tcPr>
          <w:p w:rsidR="00793D51" w:rsidRPr="00E7756E" w:rsidRDefault="00793D51" w:rsidP="00F5648C">
            <w:pPr>
              <w:rPr>
                <w:b/>
                <w:color w:val="000000"/>
                <w:sz w:val="20"/>
                <w:szCs w:val="20"/>
              </w:rPr>
            </w:pPr>
          </w:p>
        </w:tc>
        <w:tc>
          <w:tcPr>
            <w:tcW w:w="809" w:type="dxa"/>
            <w:textDirection w:val="btLr"/>
            <w:vAlign w:val="center"/>
          </w:tcPr>
          <w:p w:rsidR="00793D51" w:rsidRPr="00E7756E" w:rsidRDefault="00793D51" w:rsidP="00F5648C">
            <w:pPr>
              <w:ind w:left="113" w:right="113"/>
              <w:jc w:val="center"/>
              <w:rPr>
                <w:b/>
                <w:color w:val="000000"/>
                <w:sz w:val="20"/>
                <w:szCs w:val="20"/>
              </w:rPr>
            </w:pPr>
            <w:r w:rsidRPr="00E7756E">
              <w:rPr>
                <w:b/>
                <w:color w:val="000000"/>
                <w:sz w:val="20"/>
                <w:szCs w:val="20"/>
              </w:rPr>
              <w:t>Egyéni</w:t>
            </w:r>
          </w:p>
        </w:tc>
        <w:tc>
          <w:tcPr>
            <w:tcW w:w="798" w:type="dxa"/>
            <w:textDirection w:val="btLr"/>
            <w:vAlign w:val="center"/>
          </w:tcPr>
          <w:p w:rsidR="00793D51" w:rsidRPr="00E7756E" w:rsidRDefault="00793D51" w:rsidP="00F5648C">
            <w:pPr>
              <w:ind w:left="113" w:right="113"/>
              <w:jc w:val="center"/>
              <w:rPr>
                <w:b/>
                <w:color w:val="000000"/>
                <w:sz w:val="20"/>
                <w:szCs w:val="20"/>
              </w:rPr>
            </w:pPr>
            <w:r w:rsidRPr="00E7756E">
              <w:rPr>
                <w:b/>
                <w:color w:val="000000"/>
                <w:sz w:val="20"/>
                <w:szCs w:val="20"/>
              </w:rPr>
              <w:t>Csoport-</w:t>
            </w:r>
          </w:p>
          <w:p w:rsidR="00793D51" w:rsidRPr="00E7756E" w:rsidRDefault="00793D51" w:rsidP="00F5648C">
            <w:pPr>
              <w:ind w:left="113" w:right="113"/>
              <w:jc w:val="center"/>
              <w:rPr>
                <w:b/>
                <w:color w:val="000000"/>
                <w:sz w:val="20"/>
                <w:szCs w:val="20"/>
              </w:rPr>
            </w:pPr>
            <w:r w:rsidRPr="00E7756E">
              <w:rPr>
                <w:b/>
                <w:color w:val="000000"/>
                <w:sz w:val="20"/>
                <w:szCs w:val="20"/>
              </w:rPr>
              <w:t>bontás</w:t>
            </w:r>
          </w:p>
        </w:tc>
        <w:tc>
          <w:tcPr>
            <w:tcW w:w="763" w:type="dxa"/>
            <w:textDirection w:val="btLr"/>
            <w:vAlign w:val="center"/>
          </w:tcPr>
          <w:p w:rsidR="00793D51" w:rsidRPr="00E7756E" w:rsidRDefault="00793D51" w:rsidP="00F5648C">
            <w:pPr>
              <w:ind w:left="113" w:right="113"/>
              <w:jc w:val="center"/>
              <w:rPr>
                <w:b/>
                <w:color w:val="000000"/>
                <w:sz w:val="20"/>
                <w:szCs w:val="20"/>
              </w:rPr>
            </w:pPr>
            <w:r w:rsidRPr="00E7756E">
              <w:rPr>
                <w:b/>
                <w:color w:val="000000"/>
                <w:sz w:val="20"/>
                <w:szCs w:val="20"/>
              </w:rPr>
              <w:t>Osztály-</w:t>
            </w:r>
          </w:p>
          <w:p w:rsidR="00793D51" w:rsidRPr="00E7756E" w:rsidRDefault="00793D51" w:rsidP="00F5648C">
            <w:pPr>
              <w:ind w:left="113" w:right="113"/>
              <w:jc w:val="center"/>
              <w:rPr>
                <w:b/>
                <w:color w:val="000000"/>
                <w:sz w:val="20"/>
                <w:szCs w:val="20"/>
              </w:rPr>
            </w:pPr>
            <w:r w:rsidRPr="00E7756E">
              <w:rPr>
                <w:b/>
                <w:color w:val="000000"/>
                <w:sz w:val="20"/>
                <w:szCs w:val="20"/>
              </w:rPr>
              <w:t>keret</w:t>
            </w:r>
          </w:p>
        </w:tc>
        <w:tc>
          <w:tcPr>
            <w:tcW w:w="2190" w:type="dxa"/>
            <w:vMerge/>
            <w:vAlign w:val="center"/>
          </w:tcPr>
          <w:p w:rsidR="00793D51" w:rsidRPr="00E7756E" w:rsidRDefault="00793D51" w:rsidP="00F5648C">
            <w:pPr>
              <w:rPr>
                <w:b/>
                <w:color w:val="000000"/>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color w:val="000000"/>
                <w:sz w:val="20"/>
                <w:szCs w:val="20"/>
              </w:rPr>
            </w:pPr>
            <w:r w:rsidRPr="00E7756E">
              <w:rPr>
                <w:b/>
                <w:color w:val="000000"/>
                <w:sz w:val="20"/>
                <w:szCs w:val="20"/>
              </w:rPr>
              <w:t>1.</w:t>
            </w:r>
          </w:p>
        </w:tc>
        <w:tc>
          <w:tcPr>
            <w:tcW w:w="3621" w:type="dxa"/>
            <w:shd w:val="clear" w:color="auto" w:fill="D9D9D9"/>
            <w:vAlign w:val="center"/>
          </w:tcPr>
          <w:p w:rsidR="00793D51" w:rsidRPr="00E7756E" w:rsidRDefault="00793D51" w:rsidP="00F5648C">
            <w:pPr>
              <w:rPr>
                <w:b/>
                <w:color w:val="000000"/>
                <w:sz w:val="20"/>
                <w:szCs w:val="20"/>
              </w:rPr>
            </w:pPr>
            <w:r w:rsidRPr="00E7756E">
              <w:rPr>
                <w:b/>
                <w:color w:val="000000"/>
                <w:sz w:val="20"/>
                <w:szCs w:val="20"/>
              </w:rPr>
              <w:t>Információ feldolgozó tevékenységek</w:t>
            </w:r>
          </w:p>
        </w:tc>
        <w:tc>
          <w:tcPr>
            <w:tcW w:w="809" w:type="dxa"/>
            <w:shd w:val="clear" w:color="auto" w:fill="D9D9D9"/>
            <w:vAlign w:val="center"/>
          </w:tcPr>
          <w:p w:rsidR="00793D51" w:rsidRPr="00E7756E" w:rsidRDefault="00793D51" w:rsidP="00F5648C">
            <w:pPr>
              <w:jc w:val="center"/>
              <w:rPr>
                <w:color w:val="000000"/>
                <w:sz w:val="20"/>
                <w:szCs w:val="20"/>
              </w:rPr>
            </w:pPr>
          </w:p>
        </w:tc>
        <w:tc>
          <w:tcPr>
            <w:tcW w:w="798" w:type="dxa"/>
            <w:shd w:val="clear" w:color="auto" w:fill="D9D9D9"/>
            <w:vAlign w:val="center"/>
          </w:tcPr>
          <w:p w:rsidR="00793D51" w:rsidRPr="00E7756E" w:rsidRDefault="00793D51" w:rsidP="00F5648C">
            <w:pPr>
              <w:jc w:val="center"/>
              <w:rPr>
                <w:color w:val="000000"/>
                <w:sz w:val="20"/>
                <w:szCs w:val="20"/>
              </w:rPr>
            </w:pPr>
          </w:p>
        </w:tc>
        <w:tc>
          <w:tcPr>
            <w:tcW w:w="763" w:type="dxa"/>
            <w:shd w:val="clear" w:color="auto" w:fill="D9D9D9"/>
            <w:vAlign w:val="center"/>
          </w:tcPr>
          <w:p w:rsidR="00793D51" w:rsidRPr="00E7756E" w:rsidRDefault="00793D51" w:rsidP="00F5648C">
            <w:pPr>
              <w:jc w:val="center"/>
              <w:rPr>
                <w:color w:val="000000"/>
                <w:sz w:val="20"/>
                <w:szCs w:val="20"/>
              </w:rPr>
            </w:pPr>
          </w:p>
        </w:tc>
        <w:tc>
          <w:tcPr>
            <w:tcW w:w="2190" w:type="dxa"/>
            <w:shd w:val="clear" w:color="auto" w:fill="D9D9D9"/>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1.1.</w:t>
            </w:r>
          </w:p>
        </w:tc>
        <w:tc>
          <w:tcPr>
            <w:tcW w:w="3621" w:type="dxa"/>
            <w:vAlign w:val="center"/>
          </w:tcPr>
          <w:p w:rsidR="00793D51" w:rsidRPr="00E7756E" w:rsidRDefault="00793D51" w:rsidP="00F5648C">
            <w:pPr>
              <w:rPr>
                <w:color w:val="000000"/>
                <w:sz w:val="20"/>
                <w:szCs w:val="20"/>
              </w:rPr>
            </w:pPr>
            <w:r w:rsidRPr="00E7756E">
              <w:rPr>
                <w:color w:val="000000"/>
                <w:sz w:val="20"/>
                <w:szCs w:val="20"/>
              </w:rPr>
              <w:t>Olvasott szöveg önálló feldolgozása</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 xml:space="preserve"> 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1.2.</w:t>
            </w:r>
          </w:p>
        </w:tc>
        <w:tc>
          <w:tcPr>
            <w:tcW w:w="3621" w:type="dxa"/>
            <w:vAlign w:val="center"/>
          </w:tcPr>
          <w:p w:rsidR="00793D51" w:rsidRPr="00E7756E" w:rsidRDefault="00793D51" w:rsidP="00F5648C">
            <w:pPr>
              <w:rPr>
                <w:color w:val="000000"/>
                <w:sz w:val="20"/>
                <w:szCs w:val="20"/>
              </w:rPr>
            </w:pPr>
            <w:r w:rsidRPr="00E7756E">
              <w:rPr>
                <w:color w:val="000000"/>
                <w:sz w:val="20"/>
                <w:szCs w:val="20"/>
              </w:rPr>
              <w:t>Olvasott szöveg feladattal vezetett feldolgozása</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lastRenderedPageBreak/>
              <w:t>1.3.</w:t>
            </w:r>
          </w:p>
        </w:tc>
        <w:tc>
          <w:tcPr>
            <w:tcW w:w="3621" w:type="dxa"/>
            <w:vAlign w:val="center"/>
          </w:tcPr>
          <w:p w:rsidR="00793D51" w:rsidRPr="00E7756E" w:rsidRDefault="00793D51" w:rsidP="00F5648C">
            <w:pPr>
              <w:rPr>
                <w:color w:val="000000"/>
                <w:sz w:val="20"/>
                <w:szCs w:val="20"/>
              </w:rPr>
            </w:pPr>
            <w:r w:rsidRPr="00E7756E">
              <w:rPr>
                <w:color w:val="000000"/>
                <w:sz w:val="20"/>
                <w:szCs w:val="20"/>
              </w:rPr>
              <w:t>Olvasott szöveg feldolgozása jegyzeteléssel</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1.4.</w:t>
            </w:r>
          </w:p>
        </w:tc>
        <w:tc>
          <w:tcPr>
            <w:tcW w:w="3621" w:type="dxa"/>
            <w:vAlign w:val="center"/>
          </w:tcPr>
          <w:p w:rsidR="00793D51" w:rsidRPr="00E7756E" w:rsidRDefault="00793D51" w:rsidP="00F5648C">
            <w:pPr>
              <w:rPr>
                <w:color w:val="000000"/>
                <w:sz w:val="20"/>
                <w:szCs w:val="20"/>
              </w:rPr>
            </w:pPr>
            <w:r w:rsidRPr="00E7756E">
              <w:rPr>
                <w:color w:val="000000"/>
                <w:sz w:val="20"/>
                <w:szCs w:val="20"/>
              </w:rPr>
              <w:t>Hallott szöveg feldolgozása jegyzeteléssel</w:t>
            </w:r>
          </w:p>
        </w:tc>
        <w:tc>
          <w:tcPr>
            <w:tcW w:w="809" w:type="dxa"/>
            <w:vAlign w:val="center"/>
          </w:tcPr>
          <w:p w:rsidR="00793D51" w:rsidRPr="00E7756E" w:rsidRDefault="00793D51" w:rsidP="00F5648C">
            <w:pPr>
              <w:jc w:val="center"/>
              <w:rPr>
                <w:color w:val="000000"/>
                <w:sz w:val="20"/>
                <w:szCs w:val="20"/>
              </w:rPr>
            </w:pP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1.5.</w:t>
            </w:r>
          </w:p>
        </w:tc>
        <w:tc>
          <w:tcPr>
            <w:tcW w:w="3621" w:type="dxa"/>
            <w:vAlign w:val="center"/>
          </w:tcPr>
          <w:p w:rsidR="00793D51" w:rsidRPr="00E7756E" w:rsidRDefault="00793D51" w:rsidP="00F5648C">
            <w:pPr>
              <w:rPr>
                <w:color w:val="000000"/>
                <w:sz w:val="20"/>
                <w:szCs w:val="20"/>
              </w:rPr>
            </w:pPr>
            <w:r w:rsidRPr="00E7756E">
              <w:rPr>
                <w:color w:val="000000"/>
                <w:sz w:val="20"/>
                <w:szCs w:val="20"/>
              </w:rPr>
              <w:t>Hallott szöveg feladattal vezetett feldolgozása</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1.6.</w:t>
            </w:r>
          </w:p>
        </w:tc>
        <w:tc>
          <w:tcPr>
            <w:tcW w:w="3621" w:type="dxa"/>
            <w:vAlign w:val="center"/>
          </w:tcPr>
          <w:p w:rsidR="00793D51" w:rsidRPr="00E7756E" w:rsidRDefault="00793D51" w:rsidP="00F5648C">
            <w:pPr>
              <w:rPr>
                <w:color w:val="000000"/>
                <w:sz w:val="20"/>
                <w:szCs w:val="20"/>
              </w:rPr>
            </w:pPr>
            <w:r w:rsidRPr="00E7756E">
              <w:rPr>
                <w:color w:val="000000"/>
                <w:sz w:val="20"/>
                <w:szCs w:val="20"/>
              </w:rPr>
              <w:t>Információk önálló rendszerezése</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1.7.</w:t>
            </w:r>
          </w:p>
        </w:tc>
        <w:tc>
          <w:tcPr>
            <w:tcW w:w="3621" w:type="dxa"/>
            <w:vAlign w:val="center"/>
          </w:tcPr>
          <w:p w:rsidR="00793D51" w:rsidRPr="00E7756E" w:rsidRDefault="00793D51" w:rsidP="00F5648C">
            <w:pPr>
              <w:rPr>
                <w:color w:val="000000"/>
                <w:sz w:val="20"/>
                <w:szCs w:val="20"/>
              </w:rPr>
            </w:pPr>
            <w:r w:rsidRPr="00E7756E">
              <w:rPr>
                <w:color w:val="000000"/>
                <w:sz w:val="20"/>
                <w:szCs w:val="20"/>
              </w:rPr>
              <w:t>Információk feladattal vezetett rendszerezése</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color w:val="000000"/>
                <w:sz w:val="20"/>
                <w:szCs w:val="20"/>
              </w:rPr>
            </w:pPr>
            <w:r w:rsidRPr="00E7756E">
              <w:rPr>
                <w:b/>
                <w:color w:val="000000"/>
                <w:sz w:val="20"/>
                <w:szCs w:val="20"/>
              </w:rPr>
              <w:t>2.</w:t>
            </w:r>
          </w:p>
        </w:tc>
        <w:tc>
          <w:tcPr>
            <w:tcW w:w="3621" w:type="dxa"/>
            <w:shd w:val="clear" w:color="auto" w:fill="D9D9D9"/>
            <w:vAlign w:val="center"/>
          </w:tcPr>
          <w:p w:rsidR="00793D51" w:rsidRPr="00E7756E" w:rsidRDefault="00793D51" w:rsidP="00F5648C">
            <w:pPr>
              <w:rPr>
                <w:b/>
                <w:color w:val="000000"/>
                <w:sz w:val="20"/>
                <w:szCs w:val="20"/>
              </w:rPr>
            </w:pPr>
            <w:r w:rsidRPr="00E7756E">
              <w:rPr>
                <w:b/>
                <w:color w:val="000000"/>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color w:val="000000"/>
                <w:sz w:val="20"/>
                <w:szCs w:val="20"/>
              </w:rPr>
            </w:pPr>
          </w:p>
        </w:tc>
        <w:tc>
          <w:tcPr>
            <w:tcW w:w="798" w:type="dxa"/>
            <w:shd w:val="clear" w:color="auto" w:fill="D9D9D9"/>
            <w:vAlign w:val="center"/>
          </w:tcPr>
          <w:p w:rsidR="00793D51" w:rsidRPr="00E7756E" w:rsidRDefault="00793D51" w:rsidP="00F5648C">
            <w:pPr>
              <w:jc w:val="center"/>
              <w:rPr>
                <w:color w:val="000000"/>
                <w:sz w:val="20"/>
                <w:szCs w:val="20"/>
              </w:rPr>
            </w:pPr>
          </w:p>
        </w:tc>
        <w:tc>
          <w:tcPr>
            <w:tcW w:w="763" w:type="dxa"/>
            <w:shd w:val="clear" w:color="auto" w:fill="D9D9D9"/>
            <w:vAlign w:val="center"/>
          </w:tcPr>
          <w:p w:rsidR="00793D51" w:rsidRPr="00E7756E" w:rsidRDefault="00793D51" w:rsidP="00F5648C">
            <w:pPr>
              <w:jc w:val="center"/>
              <w:rPr>
                <w:color w:val="000000"/>
                <w:sz w:val="20"/>
                <w:szCs w:val="20"/>
              </w:rPr>
            </w:pPr>
          </w:p>
        </w:tc>
        <w:tc>
          <w:tcPr>
            <w:tcW w:w="2190" w:type="dxa"/>
            <w:shd w:val="clear" w:color="auto" w:fill="D9D9D9"/>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2.1.</w:t>
            </w:r>
          </w:p>
        </w:tc>
        <w:tc>
          <w:tcPr>
            <w:tcW w:w="3621" w:type="dxa"/>
            <w:vAlign w:val="center"/>
          </w:tcPr>
          <w:p w:rsidR="00793D51" w:rsidRPr="00E7756E" w:rsidRDefault="00793D51" w:rsidP="00F5648C">
            <w:pPr>
              <w:rPr>
                <w:color w:val="000000"/>
                <w:sz w:val="20"/>
                <w:szCs w:val="20"/>
              </w:rPr>
            </w:pPr>
            <w:r w:rsidRPr="00E7756E">
              <w:rPr>
                <w:color w:val="000000"/>
                <w:sz w:val="20"/>
                <w:szCs w:val="20"/>
              </w:rPr>
              <w:t>Írásos elemzések készítése</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2.2.</w:t>
            </w:r>
          </w:p>
        </w:tc>
        <w:tc>
          <w:tcPr>
            <w:tcW w:w="3621" w:type="dxa"/>
            <w:vAlign w:val="center"/>
          </w:tcPr>
          <w:p w:rsidR="00793D51" w:rsidRPr="00E7756E" w:rsidRDefault="00793D51" w:rsidP="00F5648C">
            <w:pPr>
              <w:rPr>
                <w:color w:val="000000"/>
                <w:sz w:val="20"/>
                <w:szCs w:val="20"/>
              </w:rPr>
            </w:pPr>
            <w:r w:rsidRPr="00E7756E">
              <w:rPr>
                <w:color w:val="000000"/>
                <w:sz w:val="20"/>
                <w:szCs w:val="20"/>
              </w:rPr>
              <w:t>Válaszolás írásban mondatszintű kérdésekre</w:t>
            </w:r>
          </w:p>
        </w:tc>
        <w:tc>
          <w:tcPr>
            <w:tcW w:w="809" w:type="dxa"/>
            <w:vAlign w:val="center"/>
          </w:tcPr>
          <w:p w:rsidR="00793D51" w:rsidRPr="00E7756E" w:rsidRDefault="00793D51" w:rsidP="00F5648C">
            <w:pPr>
              <w:jc w:val="center"/>
              <w:rPr>
                <w:color w:val="000000"/>
                <w:sz w:val="20"/>
                <w:szCs w:val="20"/>
              </w:rPr>
            </w:pP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2.3.</w:t>
            </w:r>
          </w:p>
        </w:tc>
        <w:tc>
          <w:tcPr>
            <w:tcW w:w="3621" w:type="dxa"/>
            <w:vAlign w:val="center"/>
          </w:tcPr>
          <w:p w:rsidR="00793D51" w:rsidRPr="00E7756E" w:rsidRDefault="00793D51" w:rsidP="00F5648C">
            <w:pPr>
              <w:rPr>
                <w:color w:val="000000"/>
                <w:sz w:val="20"/>
                <w:szCs w:val="20"/>
              </w:rPr>
            </w:pPr>
            <w:r w:rsidRPr="00E7756E">
              <w:rPr>
                <w:color w:val="000000"/>
                <w:sz w:val="20"/>
                <w:szCs w:val="20"/>
              </w:rPr>
              <w:t>Tesztfeladat megoldása</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2190" w:type="dxa"/>
            <w:vAlign w:val="center"/>
          </w:tcPr>
          <w:p w:rsidR="00793D51" w:rsidRPr="00E7756E" w:rsidRDefault="00793D51" w:rsidP="00F5648C">
            <w:pPr>
              <w:jc w:val="center"/>
              <w:rPr>
                <w:color w:val="000000"/>
                <w:sz w:val="20"/>
                <w:szCs w:val="20"/>
              </w:rPr>
            </w:pPr>
          </w:p>
        </w:tc>
      </w:tr>
      <w:tr w:rsidR="00793D51" w:rsidRPr="00E7756E" w:rsidTr="00F5648C">
        <w:trPr>
          <w:jc w:val="center"/>
        </w:trPr>
        <w:tc>
          <w:tcPr>
            <w:tcW w:w="828" w:type="dxa"/>
            <w:vAlign w:val="center"/>
          </w:tcPr>
          <w:p w:rsidR="00793D51" w:rsidRPr="00E7756E" w:rsidRDefault="00793D51" w:rsidP="00F5648C">
            <w:pPr>
              <w:jc w:val="center"/>
              <w:rPr>
                <w:color w:val="000000"/>
                <w:sz w:val="20"/>
                <w:szCs w:val="20"/>
              </w:rPr>
            </w:pPr>
            <w:r w:rsidRPr="00E7756E">
              <w:rPr>
                <w:color w:val="000000"/>
                <w:sz w:val="20"/>
                <w:szCs w:val="20"/>
              </w:rPr>
              <w:t>2.4.</w:t>
            </w:r>
          </w:p>
        </w:tc>
        <w:tc>
          <w:tcPr>
            <w:tcW w:w="3621" w:type="dxa"/>
            <w:vAlign w:val="center"/>
          </w:tcPr>
          <w:p w:rsidR="00793D51" w:rsidRPr="00E7756E" w:rsidRDefault="00793D51" w:rsidP="00F5648C">
            <w:pPr>
              <w:rPr>
                <w:color w:val="000000"/>
                <w:sz w:val="20"/>
                <w:szCs w:val="20"/>
              </w:rPr>
            </w:pPr>
            <w:r w:rsidRPr="00E7756E">
              <w:rPr>
                <w:color w:val="000000"/>
                <w:sz w:val="20"/>
                <w:szCs w:val="20"/>
              </w:rPr>
              <w:t>Szöveges előadás egyéni felkészüléssel</w:t>
            </w:r>
          </w:p>
        </w:tc>
        <w:tc>
          <w:tcPr>
            <w:tcW w:w="809" w:type="dxa"/>
            <w:vAlign w:val="center"/>
          </w:tcPr>
          <w:p w:rsidR="00793D51" w:rsidRPr="00E7756E" w:rsidRDefault="00793D51" w:rsidP="00F5648C">
            <w:pPr>
              <w:jc w:val="center"/>
              <w:rPr>
                <w:color w:val="000000"/>
                <w:sz w:val="20"/>
                <w:szCs w:val="20"/>
              </w:rPr>
            </w:pPr>
            <w:r w:rsidRPr="00E7756E">
              <w:rPr>
                <w:color w:val="000000"/>
                <w:sz w:val="20"/>
                <w:szCs w:val="20"/>
              </w:rPr>
              <w:t>X</w:t>
            </w:r>
          </w:p>
        </w:tc>
        <w:tc>
          <w:tcPr>
            <w:tcW w:w="798" w:type="dxa"/>
            <w:vAlign w:val="center"/>
          </w:tcPr>
          <w:p w:rsidR="00793D51" w:rsidRPr="00E7756E" w:rsidRDefault="00793D51" w:rsidP="00F5648C">
            <w:pPr>
              <w:jc w:val="center"/>
              <w:rPr>
                <w:color w:val="000000"/>
                <w:sz w:val="20"/>
                <w:szCs w:val="20"/>
              </w:rPr>
            </w:pPr>
          </w:p>
        </w:tc>
        <w:tc>
          <w:tcPr>
            <w:tcW w:w="763" w:type="dxa"/>
            <w:vAlign w:val="center"/>
          </w:tcPr>
          <w:p w:rsidR="00793D51" w:rsidRPr="00E7756E" w:rsidRDefault="00793D51" w:rsidP="00F5648C">
            <w:pPr>
              <w:jc w:val="center"/>
              <w:rPr>
                <w:color w:val="000000"/>
                <w:sz w:val="20"/>
                <w:szCs w:val="20"/>
              </w:rPr>
            </w:pPr>
          </w:p>
        </w:tc>
        <w:tc>
          <w:tcPr>
            <w:tcW w:w="2190" w:type="dxa"/>
            <w:vAlign w:val="center"/>
          </w:tcPr>
          <w:p w:rsidR="00793D51" w:rsidRPr="00E7756E" w:rsidRDefault="00793D51" w:rsidP="00F5648C">
            <w:pPr>
              <w:jc w:val="center"/>
              <w:rPr>
                <w:color w:val="000000"/>
                <w:sz w:val="20"/>
                <w:szCs w:val="20"/>
              </w:rPr>
            </w:pPr>
          </w:p>
        </w:tc>
      </w:tr>
    </w:tbl>
    <w:p w:rsidR="00793D51" w:rsidRPr="00E7756E" w:rsidRDefault="00793D51" w:rsidP="00793D51">
      <w:pPr>
        <w:ind w:left="555" w:hanging="15"/>
        <w:jc w:val="both"/>
        <w:rPr>
          <w:iCs/>
          <w:color w:val="000000"/>
        </w:rPr>
      </w:pPr>
    </w:p>
    <w:p w:rsidR="00793D51" w:rsidRPr="00E7756E" w:rsidRDefault="00793D51" w:rsidP="00793D51">
      <w:pPr>
        <w:widowControl w:val="0"/>
        <w:suppressAutoHyphens/>
        <w:ind w:left="567"/>
        <w:rPr>
          <w:b/>
          <w:bCs/>
        </w:rPr>
      </w:pPr>
      <w:r w:rsidRPr="00E7756E">
        <w:rPr>
          <w:b/>
        </w:rPr>
        <w:t xml:space="preserve">19.6. </w:t>
      </w:r>
      <w:r w:rsidRPr="00E7756E">
        <w:rPr>
          <w:b/>
          <w:bCs/>
        </w:rPr>
        <w:t>A tantárgy értékelésének módja</w:t>
      </w:r>
    </w:p>
    <w:p w:rsidR="00793D51" w:rsidRPr="00E7756E" w:rsidRDefault="00793D51" w:rsidP="00793D51">
      <w:pPr>
        <w:widowControl w:val="0"/>
        <w:suppressAutoHyphens/>
        <w:ind w:left="567"/>
        <w:jc w:val="both"/>
        <w:rPr>
          <w:b/>
          <w:bCs/>
        </w:rPr>
      </w:pPr>
      <w:r w:rsidRPr="00E7756E">
        <w:rPr>
          <w:bCs/>
          <w:kern w:val="2"/>
          <w:lang w:eastAsia="hi-IN" w:bidi="hi-IN"/>
        </w:rPr>
        <w:t>A nemzeti köznevelésről szóló 2011. évi CXC. törvény 54. § (2) a) pontja szerinti értékeléssel.</w:t>
      </w:r>
    </w:p>
    <w:p w:rsidR="00793D51" w:rsidRPr="00E7756E" w:rsidRDefault="00793D51" w:rsidP="00793D51">
      <w:pPr>
        <w:widowControl w:val="0"/>
        <w:suppressAutoHyphens/>
        <w:ind w:left="567"/>
        <w:rPr>
          <w:b/>
          <w:bCs/>
        </w:rPr>
      </w:pPr>
    </w:p>
    <w:p w:rsidR="00793D51" w:rsidRPr="00E7756E" w:rsidRDefault="00793D51" w:rsidP="00793D51">
      <w:pPr>
        <w:ind w:left="567" w:right="141"/>
        <w:jc w:val="both"/>
      </w:pPr>
      <w:r w:rsidRPr="00E7756E">
        <w:t>Az oktatásban résztvevők elsajátított ismereteit a követelményekkel összhangban feleletválasztó (alternatív választás, többszörös választás, válaszok illesztése) és feleletalkotó (kiegészítés, rövid válasz) feladattípusokon keresztül mérjük. Az értékelés során a szóbeli számonkérés formái is szerepeljenek. Törekedni kell az igényes szakmai megfogalmazásra.</w:t>
      </w:r>
    </w:p>
    <w:p w:rsidR="00793D51" w:rsidRPr="00E7756E" w:rsidRDefault="00793D51" w:rsidP="00793D51">
      <w:pPr>
        <w:ind w:left="567" w:right="141"/>
        <w:jc w:val="both"/>
        <w:rPr>
          <w:i/>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pPr>
      <w:r w:rsidRPr="00E7756E">
        <w:t>50  -   64%</w:t>
      </w:r>
      <w:r w:rsidRPr="00E7756E">
        <w:tab/>
        <w:t>elégséges</w:t>
      </w:r>
    </w:p>
    <w:p w:rsidR="00793D51" w:rsidRPr="00E7756E" w:rsidRDefault="00793D51" w:rsidP="00793D51">
      <w:pPr>
        <w:tabs>
          <w:tab w:val="left" w:pos="3686"/>
        </w:tabs>
        <w:ind w:left="1985"/>
        <w:jc w:val="both"/>
        <w:rPr>
          <w:b/>
        </w:rPr>
      </w:pPr>
      <w:r w:rsidRPr="00E7756E">
        <w:t xml:space="preserve">  0  -   49%</w:t>
      </w:r>
      <w:r w:rsidRPr="00E7756E">
        <w:tab/>
        <w:t>elégtelen</w:t>
      </w:r>
    </w:p>
    <w:p w:rsidR="00793D51" w:rsidRPr="00E7756E" w:rsidRDefault="00793D51" w:rsidP="00793D51">
      <w:pPr>
        <w:rPr>
          <w:b/>
        </w:rPr>
        <w:sectPr w:rsidR="00793D51" w:rsidRPr="00E7756E" w:rsidSect="00844024">
          <w:pgSz w:w="11906" w:h="16838"/>
          <w:pgMar w:top="1417" w:right="1417" w:bottom="1417" w:left="1276" w:header="708" w:footer="708" w:gutter="0"/>
          <w:cols w:space="708"/>
        </w:sect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jc w:val="center"/>
        <w:rPr>
          <w:b/>
          <w:sz w:val="36"/>
          <w:szCs w:val="36"/>
        </w:rPr>
      </w:pPr>
      <w:r w:rsidRPr="00E7756E">
        <w:rPr>
          <w:b/>
          <w:sz w:val="36"/>
          <w:szCs w:val="36"/>
        </w:rPr>
        <w:t>A</w:t>
      </w:r>
    </w:p>
    <w:p w:rsidR="00793D51" w:rsidRPr="00E7756E" w:rsidRDefault="00793D51" w:rsidP="00793D51">
      <w:pPr>
        <w:jc w:val="center"/>
        <w:rPr>
          <w:b/>
          <w:sz w:val="36"/>
          <w:szCs w:val="36"/>
        </w:rPr>
      </w:pPr>
      <w:r w:rsidRPr="00E7756E">
        <w:rPr>
          <w:b/>
          <w:sz w:val="36"/>
          <w:szCs w:val="36"/>
        </w:rPr>
        <w:t>11515-14 azonosító számú</w:t>
      </w:r>
    </w:p>
    <w:p w:rsidR="00793D51" w:rsidRPr="00E7756E" w:rsidRDefault="00793D51" w:rsidP="00793D51">
      <w:pPr>
        <w:jc w:val="center"/>
        <w:rPr>
          <w:sz w:val="36"/>
          <w:szCs w:val="36"/>
        </w:rPr>
      </w:pPr>
    </w:p>
    <w:p w:rsidR="00793D51" w:rsidRPr="00E7756E" w:rsidRDefault="00793D51" w:rsidP="00793D51">
      <w:pPr>
        <w:jc w:val="center"/>
        <w:rPr>
          <w:b/>
          <w:sz w:val="36"/>
          <w:szCs w:val="36"/>
        </w:rPr>
      </w:pPr>
      <w:r w:rsidRPr="00E7756E">
        <w:rPr>
          <w:b/>
          <w:bCs/>
          <w:sz w:val="36"/>
          <w:szCs w:val="36"/>
        </w:rPr>
        <w:t>Költségvetés-gazdálkodási feladatok</w:t>
      </w:r>
      <w:r w:rsidRPr="00E7756E">
        <w:rPr>
          <w:b/>
          <w:sz w:val="36"/>
          <w:szCs w:val="36"/>
        </w:rPr>
        <w:t xml:space="preserve"> megnevezésű</w:t>
      </w:r>
    </w:p>
    <w:p w:rsidR="00793D51" w:rsidRPr="00E7756E" w:rsidRDefault="00793D51" w:rsidP="00793D51">
      <w:pPr>
        <w:jc w:val="center"/>
        <w:rPr>
          <w:b/>
          <w:sz w:val="36"/>
          <w:szCs w:val="36"/>
        </w:rPr>
      </w:pPr>
    </w:p>
    <w:p w:rsidR="00793D51" w:rsidRPr="00E7756E" w:rsidRDefault="00793D51" w:rsidP="00793D51">
      <w:pPr>
        <w:ind w:left="-15"/>
        <w:jc w:val="center"/>
        <w:rPr>
          <w:b/>
          <w:sz w:val="36"/>
          <w:szCs w:val="36"/>
        </w:rPr>
      </w:pPr>
      <w:r w:rsidRPr="00E7756E">
        <w:rPr>
          <w:b/>
          <w:sz w:val="36"/>
          <w:szCs w:val="36"/>
        </w:rPr>
        <w:t>szakmai követelménymodul</w:t>
      </w:r>
    </w:p>
    <w:p w:rsidR="00793D51" w:rsidRPr="00E7756E" w:rsidRDefault="00793D51" w:rsidP="00793D51">
      <w:pPr>
        <w:ind w:left="-15"/>
        <w:jc w:val="center"/>
        <w:rPr>
          <w:b/>
          <w:sz w:val="36"/>
          <w:szCs w:val="36"/>
        </w:rPr>
      </w:pPr>
    </w:p>
    <w:p w:rsidR="00793D51" w:rsidRPr="00E7756E" w:rsidRDefault="00793D51" w:rsidP="00793D51">
      <w:pPr>
        <w:ind w:left="-15"/>
        <w:jc w:val="center"/>
        <w:rPr>
          <w:b/>
          <w:sz w:val="36"/>
          <w:szCs w:val="36"/>
        </w:rPr>
      </w:pPr>
      <w:r w:rsidRPr="00E7756E">
        <w:rPr>
          <w:b/>
          <w:sz w:val="36"/>
          <w:szCs w:val="36"/>
        </w:rPr>
        <w:t>tantárgyai, témakörei</w:t>
      </w:r>
    </w:p>
    <w:p w:rsidR="00793D51" w:rsidRPr="00E7756E" w:rsidRDefault="00793D51" w:rsidP="00793D51">
      <w:pPr>
        <w:jc w:val="center"/>
        <w:rPr>
          <w:b/>
        </w:rPr>
      </w:pPr>
    </w:p>
    <w:p w:rsidR="00793D51" w:rsidRPr="00E7756E" w:rsidRDefault="00793D51" w:rsidP="00793D51">
      <w:pPr>
        <w:rPr>
          <w:b/>
        </w:rPr>
        <w:sectPr w:rsidR="00793D51" w:rsidRPr="00E7756E" w:rsidSect="00844024">
          <w:pgSz w:w="11906" w:h="16838"/>
          <w:pgMar w:top="1417" w:right="1417" w:bottom="1417" w:left="1276" w:header="708" w:footer="708" w:gutter="0"/>
          <w:cols w:space="708"/>
        </w:sectPr>
      </w:pPr>
    </w:p>
    <w:p w:rsidR="00793D51" w:rsidRPr="00E7756E" w:rsidRDefault="00793D51" w:rsidP="00793D51">
      <w:pPr>
        <w:jc w:val="both"/>
        <w:rPr>
          <w:b/>
        </w:rPr>
      </w:pPr>
      <w:r w:rsidRPr="00E7756E">
        <w:rPr>
          <w:b/>
        </w:rPr>
        <w:lastRenderedPageBreak/>
        <w:t xml:space="preserve">A 11515-14 azonosító számú, Költségvetés-gazdálkodási feladatok megnevezésű szakmai követelménymodulhoz tartozó tantárgyak és témakörök oktatása során fejlesztendő kompetenciák </w:t>
      </w:r>
    </w:p>
    <w:p w:rsidR="00793D51" w:rsidRPr="00E7756E" w:rsidRDefault="00793D51" w:rsidP="00793D51">
      <w:pPr>
        <w:ind w:left="-15"/>
        <w:jc w:val="both"/>
        <w:rPr>
          <w:b/>
        </w:rPr>
      </w:pPr>
    </w:p>
    <w:tbl>
      <w:tblPr>
        <w:tblW w:w="9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24"/>
        <w:gridCol w:w="851"/>
        <w:gridCol w:w="423"/>
        <w:gridCol w:w="425"/>
        <w:gridCol w:w="426"/>
        <w:gridCol w:w="567"/>
        <w:gridCol w:w="484"/>
        <w:gridCol w:w="1134"/>
        <w:gridCol w:w="567"/>
        <w:gridCol w:w="567"/>
        <w:gridCol w:w="425"/>
        <w:gridCol w:w="567"/>
        <w:gridCol w:w="528"/>
      </w:tblGrid>
      <w:tr w:rsidR="00793D51" w:rsidRPr="00E7756E" w:rsidTr="00F5648C">
        <w:trPr>
          <w:trHeight w:val="570"/>
          <w:tblHeader/>
          <w:jc w:val="center"/>
        </w:trPr>
        <w:tc>
          <w:tcPr>
            <w:tcW w:w="3024" w:type="dxa"/>
            <w:vMerge w:val="restart"/>
            <w:noWrap/>
            <w:vAlign w:val="center"/>
          </w:tcPr>
          <w:p w:rsidR="00793D51" w:rsidRPr="00E7756E" w:rsidRDefault="00793D51" w:rsidP="00F5648C">
            <w:pPr>
              <w:rPr>
                <w:sz w:val="20"/>
                <w:szCs w:val="20"/>
              </w:rPr>
            </w:pPr>
            <w:r w:rsidRPr="00E7756E">
              <w:rPr>
                <w:sz w:val="20"/>
                <w:szCs w:val="20"/>
              </w:rPr>
              <w:t>11515-14 Költségvetés-gazdálkodási feladatok</w:t>
            </w:r>
          </w:p>
        </w:tc>
        <w:tc>
          <w:tcPr>
            <w:tcW w:w="3176" w:type="dxa"/>
            <w:gridSpan w:val="6"/>
            <w:vAlign w:val="center"/>
          </w:tcPr>
          <w:p w:rsidR="00793D51" w:rsidRPr="00E7756E" w:rsidRDefault="00793D51" w:rsidP="00F5648C">
            <w:pPr>
              <w:jc w:val="center"/>
              <w:rPr>
                <w:sz w:val="20"/>
                <w:szCs w:val="20"/>
              </w:rPr>
            </w:pPr>
            <w:r w:rsidRPr="00E7756E">
              <w:rPr>
                <w:sz w:val="20"/>
                <w:szCs w:val="20"/>
              </w:rPr>
              <w:t>Költségvetés-gazdálkodási ismeretek</w:t>
            </w:r>
          </w:p>
        </w:tc>
        <w:tc>
          <w:tcPr>
            <w:tcW w:w="3788" w:type="dxa"/>
            <w:gridSpan w:val="6"/>
            <w:vAlign w:val="center"/>
          </w:tcPr>
          <w:p w:rsidR="00793D51" w:rsidRPr="00E7756E" w:rsidRDefault="00793D51" w:rsidP="00F5648C">
            <w:pPr>
              <w:jc w:val="center"/>
              <w:rPr>
                <w:sz w:val="20"/>
                <w:szCs w:val="20"/>
              </w:rPr>
            </w:pPr>
            <w:r w:rsidRPr="00E7756E">
              <w:rPr>
                <w:sz w:val="20"/>
                <w:szCs w:val="20"/>
              </w:rPr>
              <w:t>Költségvetés-gazdálkodás gyakorlata</w:t>
            </w:r>
          </w:p>
        </w:tc>
      </w:tr>
      <w:tr w:rsidR="00793D51" w:rsidRPr="00E7756E" w:rsidTr="00F5648C">
        <w:trPr>
          <w:cantSplit/>
          <w:trHeight w:val="3281"/>
          <w:tblHeader/>
          <w:jc w:val="center"/>
        </w:trPr>
        <w:tc>
          <w:tcPr>
            <w:tcW w:w="3024" w:type="dxa"/>
            <w:vMerge/>
            <w:vAlign w:val="center"/>
          </w:tcPr>
          <w:p w:rsidR="00793D51" w:rsidRPr="00E7756E" w:rsidRDefault="00793D51" w:rsidP="00F5648C">
            <w:pPr>
              <w:rPr>
                <w:sz w:val="20"/>
                <w:szCs w:val="20"/>
              </w:rPr>
            </w:pPr>
          </w:p>
        </w:tc>
        <w:tc>
          <w:tcPr>
            <w:tcW w:w="851" w:type="dxa"/>
            <w:textDirection w:val="btLr"/>
            <w:vAlign w:val="center"/>
          </w:tcPr>
          <w:p w:rsidR="00793D51" w:rsidRPr="00E7756E" w:rsidRDefault="00793D51" w:rsidP="00F5648C">
            <w:pPr>
              <w:ind w:right="69"/>
              <w:rPr>
                <w:sz w:val="20"/>
                <w:szCs w:val="20"/>
              </w:rPr>
            </w:pPr>
            <w:r w:rsidRPr="00E7756E">
              <w:rPr>
                <w:sz w:val="20"/>
                <w:szCs w:val="20"/>
              </w:rPr>
              <w:t>A költségvetés-gazdálkodással szemben támasztott követelmények, gazdálkodási folyamatok</w:t>
            </w:r>
          </w:p>
        </w:tc>
        <w:tc>
          <w:tcPr>
            <w:tcW w:w="423" w:type="dxa"/>
            <w:textDirection w:val="btLr"/>
            <w:vAlign w:val="center"/>
          </w:tcPr>
          <w:p w:rsidR="00793D51" w:rsidRPr="00E7756E" w:rsidRDefault="00793D51" w:rsidP="00F5648C">
            <w:pPr>
              <w:ind w:right="69"/>
              <w:rPr>
                <w:sz w:val="20"/>
                <w:szCs w:val="20"/>
              </w:rPr>
            </w:pPr>
            <w:r w:rsidRPr="00E7756E">
              <w:rPr>
                <w:sz w:val="20"/>
                <w:szCs w:val="20"/>
              </w:rPr>
              <w:t>Humán erőforrás-gazdálkodás</w:t>
            </w:r>
          </w:p>
        </w:tc>
        <w:tc>
          <w:tcPr>
            <w:tcW w:w="425" w:type="dxa"/>
            <w:textDirection w:val="btLr"/>
            <w:vAlign w:val="center"/>
          </w:tcPr>
          <w:p w:rsidR="00793D51" w:rsidRPr="00E7756E" w:rsidRDefault="00793D51" w:rsidP="00F5648C">
            <w:pPr>
              <w:ind w:right="69"/>
              <w:rPr>
                <w:sz w:val="20"/>
                <w:szCs w:val="20"/>
              </w:rPr>
            </w:pPr>
            <w:r w:rsidRPr="00E7756E">
              <w:rPr>
                <w:sz w:val="20"/>
                <w:szCs w:val="20"/>
              </w:rPr>
              <w:t>Vagyongazdálkodás</w:t>
            </w:r>
          </w:p>
        </w:tc>
        <w:tc>
          <w:tcPr>
            <w:tcW w:w="426" w:type="dxa"/>
            <w:textDirection w:val="btLr"/>
            <w:vAlign w:val="center"/>
          </w:tcPr>
          <w:p w:rsidR="00793D51" w:rsidRPr="00E7756E" w:rsidRDefault="00793D51" w:rsidP="00F5648C">
            <w:pPr>
              <w:ind w:right="69"/>
              <w:rPr>
                <w:sz w:val="20"/>
                <w:szCs w:val="20"/>
              </w:rPr>
            </w:pPr>
            <w:r w:rsidRPr="00E7756E">
              <w:rPr>
                <w:sz w:val="20"/>
                <w:szCs w:val="20"/>
              </w:rPr>
              <w:t>Közbeszerzés</w:t>
            </w:r>
          </w:p>
        </w:tc>
        <w:tc>
          <w:tcPr>
            <w:tcW w:w="567" w:type="dxa"/>
            <w:textDirection w:val="btLr"/>
            <w:vAlign w:val="center"/>
          </w:tcPr>
          <w:p w:rsidR="00793D51" w:rsidRPr="00E7756E" w:rsidRDefault="00793D51" w:rsidP="00F5648C">
            <w:pPr>
              <w:ind w:right="69"/>
              <w:rPr>
                <w:sz w:val="20"/>
                <w:szCs w:val="20"/>
              </w:rPr>
            </w:pPr>
            <w:r w:rsidRPr="00E7756E">
              <w:rPr>
                <w:sz w:val="20"/>
                <w:szCs w:val="20"/>
              </w:rPr>
              <w:t>Pénzgazdálkodás, kincstári és banki kapcsolatok</w:t>
            </w:r>
          </w:p>
        </w:tc>
        <w:tc>
          <w:tcPr>
            <w:tcW w:w="484" w:type="dxa"/>
            <w:textDirection w:val="btLr"/>
            <w:vAlign w:val="center"/>
          </w:tcPr>
          <w:p w:rsidR="00793D51" w:rsidRPr="00E7756E" w:rsidRDefault="00793D51" w:rsidP="00F5648C">
            <w:pPr>
              <w:ind w:right="69"/>
              <w:rPr>
                <w:sz w:val="20"/>
                <w:szCs w:val="20"/>
              </w:rPr>
            </w:pPr>
            <w:r w:rsidRPr="00E7756E">
              <w:rPr>
                <w:sz w:val="20"/>
                <w:szCs w:val="20"/>
              </w:rPr>
              <w:t>A gazdálkodás ellenőrzése, elemzése</w:t>
            </w:r>
          </w:p>
        </w:tc>
        <w:tc>
          <w:tcPr>
            <w:tcW w:w="1134" w:type="dxa"/>
            <w:textDirection w:val="btLr"/>
            <w:vAlign w:val="center"/>
          </w:tcPr>
          <w:p w:rsidR="00793D51" w:rsidRPr="00E7756E" w:rsidRDefault="00793D51" w:rsidP="00F5648C">
            <w:pPr>
              <w:ind w:right="69"/>
              <w:rPr>
                <w:sz w:val="20"/>
                <w:szCs w:val="20"/>
              </w:rPr>
            </w:pPr>
            <w:r w:rsidRPr="00E7756E">
              <w:rPr>
                <w:sz w:val="20"/>
                <w:szCs w:val="20"/>
              </w:rPr>
              <w:t xml:space="preserve">Költségvetési szerv elemi költségvetés költségvetési és finanszírozási bevételeinek, kiadásainak tervezése, elemzése </w:t>
            </w:r>
          </w:p>
        </w:tc>
        <w:tc>
          <w:tcPr>
            <w:tcW w:w="567" w:type="dxa"/>
            <w:textDirection w:val="btLr"/>
            <w:vAlign w:val="center"/>
          </w:tcPr>
          <w:p w:rsidR="00793D51" w:rsidRPr="00E7756E" w:rsidRDefault="00793D51" w:rsidP="00F5648C">
            <w:pPr>
              <w:ind w:right="69"/>
              <w:rPr>
                <w:sz w:val="20"/>
                <w:szCs w:val="20"/>
              </w:rPr>
            </w:pPr>
            <w:r w:rsidRPr="00E7756E">
              <w:rPr>
                <w:sz w:val="20"/>
                <w:szCs w:val="20"/>
              </w:rPr>
              <w:t>Létszám-és személyi juttatások, közterhek tervezése</w:t>
            </w:r>
          </w:p>
        </w:tc>
        <w:tc>
          <w:tcPr>
            <w:tcW w:w="567" w:type="dxa"/>
            <w:textDirection w:val="btLr"/>
            <w:vAlign w:val="center"/>
          </w:tcPr>
          <w:p w:rsidR="00793D51" w:rsidRPr="00E7756E" w:rsidRDefault="00793D51" w:rsidP="00F5648C">
            <w:pPr>
              <w:ind w:right="69"/>
              <w:rPr>
                <w:sz w:val="20"/>
                <w:szCs w:val="20"/>
              </w:rPr>
            </w:pPr>
            <w:r w:rsidRPr="00E7756E">
              <w:rPr>
                <w:sz w:val="20"/>
                <w:szCs w:val="20"/>
              </w:rPr>
              <w:t>Engedélyezési kérelem előterjesztésének gyakorlata</w:t>
            </w:r>
          </w:p>
        </w:tc>
        <w:tc>
          <w:tcPr>
            <w:tcW w:w="425" w:type="dxa"/>
            <w:textDirection w:val="btLr"/>
            <w:vAlign w:val="center"/>
          </w:tcPr>
          <w:p w:rsidR="00793D51" w:rsidRPr="00E7756E" w:rsidRDefault="00793D51" w:rsidP="00F5648C">
            <w:pPr>
              <w:ind w:right="69"/>
              <w:rPr>
                <w:sz w:val="20"/>
                <w:szCs w:val="20"/>
              </w:rPr>
            </w:pPr>
            <w:r w:rsidRPr="00E7756E">
              <w:rPr>
                <w:sz w:val="20"/>
                <w:szCs w:val="20"/>
              </w:rPr>
              <w:t>Vertikális folyamat gyakorlata</w:t>
            </w:r>
          </w:p>
        </w:tc>
        <w:tc>
          <w:tcPr>
            <w:tcW w:w="567" w:type="dxa"/>
            <w:textDirection w:val="btLr"/>
            <w:vAlign w:val="center"/>
          </w:tcPr>
          <w:p w:rsidR="00793D51" w:rsidRPr="00E7756E" w:rsidRDefault="00793D51" w:rsidP="00F5648C">
            <w:pPr>
              <w:ind w:right="69"/>
              <w:rPr>
                <w:sz w:val="20"/>
                <w:szCs w:val="20"/>
              </w:rPr>
            </w:pPr>
            <w:r w:rsidRPr="00E7756E">
              <w:rPr>
                <w:sz w:val="20"/>
                <w:szCs w:val="20"/>
              </w:rPr>
              <w:t>Költségvetési kiadási előirányzatok módosítása, átcsoportosítása gyakorlata</w:t>
            </w:r>
          </w:p>
        </w:tc>
        <w:tc>
          <w:tcPr>
            <w:tcW w:w="528" w:type="dxa"/>
            <w:textDirection w:val="btLr"/>
            <w:vAlign w:val="center"/>
          </w:tcPr>
          <w:p w:rsidR="00793D51" w:rsidRPr="00E7756E" w:rsidRDefault="00793D51" w:rsidP="00F5648C">
            <w:pPr>
              <w:ind w:right="69"/>
              <w:rPr>
                <w:sz w:val="20"/>
                <w:szCs w:val="20"/>
              </w:rPr>
            </w:pPr>
            <w:r w:rsidRPr="00E7756E">
              <w:rPr>
                <w:sz w:val="20"/>
                <w:szCs w:val="20"/>
              </w:rPr>
              <w:t xml:space="preserve">Kincstári számlavezetés, fizetési módok alkalmazása </w:t>
            </w:r>
          </w:p>
        </w:tc>
      </w:tr>
      <w:tr w:rsidR="00793D51" w:rsidRPr="00E7756E" w:rsidTr="00F5648C">
        <w:trPr>
          <w:trHeight w:val="345"/>
          <w:jc w:val="center"/>
        </w:trPr>
        <w:tc>
          <w:tcPr>
            <w:tcW w:w="9988" w:type="dxa"/>
            <w:gridSpan w:val="13"/>
            <w:noWrap/>
            <w:vAlign w:val="center"/>
          </w:tcPr>
          <w:p w:rsidR="00793D51" w:rsidRPr="00E7756E" w:rsidRDefault="00793D51" w:rsidP="00F5648C">
            <w:pPr>
              <w:jc w:val="center"/>
              <w:rPr>
                <w:sz w:val="20"/>
                <w:szCs w:val="20"/>
              </w:rPr>
            </w:pPr>
            <w:r w:rsidRPr="00E7756E">
              <w:rPr>
                <w:sz w:val="20"/>
                <w:szCs w:val="20"/>
              </w:rPr>
              <w:t>FELADATOK </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Adatot szolgáltat a tervezési feladatokhoz</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Közreműködik a vagyongazdálkodásra és vagyonhasznosításra vonatkozó döntések előkészítésében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Gyakorlati feladatok végrehajtása során a vagyonnyilvántartás kötelező elemeit értelmezi</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vagyonnal kapcsolatos szabályzatok tartalmi követelményeit érvényesíti a napi gyakorlatban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vagyonhozamokat elemzi</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Nyilvántartja a munkaerőt és illetményeket, alkalmazza az illetmény- és létszámgazdálkodás jogszabályi és belső előírásait</w:t>
            </w:r>
          </w:p>
        </w:tc>
        <w:tc>
          <w:tcPr>
            <w:tcW w:w="851" w:type="dxa"/>
            <w:vAlign w:val="center"/>
          </w:tcPr>
          <w:p w:rsidR="00793D51" w:rsidRPr="00E7756E" w:rsidRDefault="00793D51" w:rsidP="00F5648C">
            <w:pPr>
              <w:jc w:val="center"/>
              <w:rPr>
                <w:sz w:val="20"/>
                <w:szCs w:val="20"/>
              </w:rPr>
            </w:pP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Kapcsolatot tart a vevőkkel, adósokkal, szállítókkal, bankokkal, a Magyar Államkincstárral, az ellenőrző szervezetekkel, biztosítókkal és társegységekkel</w:t>
            </w:r>
          </w:p>
        </w:tc>
        <w:tc>
          <w:tcPr>
            <w:tcW w:w="851" w:type="dxa"/>
            <w:vAlign w:val="center"/>
          </w:tcPr>
          <w:p w:rsidR="00793D51" w:rsidRPr="00E7756E" w:rsidRDefault="00793D51" w:rsidP="00F5648C">
            <w:pPr>
              <w:jc w:val="center"/>
              <w:rPr>
                <w:sz w:val="20"/>
                <w:szCs w:val="20"/>
              </w:rPr>
            </w:pP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 finanszírozási lehetőségeket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különböző támogatások feltételrendszerét ismerve kialakítja azok gyakorlatát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Felkutatja a külső finanszírozási forrásokat és eszközöket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Közreműködik a finanszírozási javaslatok, likviditási tervek elkészítésében</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Részt vesz a hazai és nemzetközi államháztartási és pénzügyi rendszerben és pénzforgalomban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lastRenderedPageBreak/>
              <w:t>Közreműködik a számviteli információk értékelésében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Követi és értelmezi az adott témára vonatkozó törvényeket, jogszabályokat, rendeleteket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Államháztartási tervezési rendszerek elméleti ismereteit felhasználva közreműködik a tervezés folyamatában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előirányzatok nyilvántartásának rendszerét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Területét érintő EU források elkülönített pénzügyi nyilvántartási és elszámolási rendszerét érvényesíti a munkafolyamatban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költségvetési szerv személyi, pénzügyi, tárgyi, piaci feltételeit elemzi, pályázatot, munkaszerződést előkészít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államháztartásra, a kincstárra vonatkozó jogszabályokat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Kapcsolja a szakterületi jogszabályokat az államháztartási keretszabályokkal</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ellenőrzésre vonatkozó jogszabályokat, beleértve az Állami Számvevőszékre vonatkozó szabályozásokat is</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Adaptálja a közpénzek felhasználására vonatkozó alapvető szabályokat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adójogszabályokat, különösen a helyi adókra vonatkozó előírásokat ismerve alkalmazza azokat munkavégzése során</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 xml:space="preserve">Betartja és betartatja a közigazgatási hatósági eljárás alapvető szabályait, valamint az adózás rendjéről szóló </w:t>
            </w:r>
            <w:r w:rsidRPr="00E7756E">
              <w:rPr>
                <w:sz w:val="20"/>
                <w:szCs w:val="20"/>
              </w:rPr>
              <w:lastRenderedPageBreak/>
              <w:t>szabályozásokat</w:t>
            </w:r>
          </w:p>
        </w:tc>
        <w:tc>
          <w:tcPr>
            <w:tcW w:w="851" w:type="dxa"/>
            <w:vAlign w:val="center"/>
          </w:tcPr>
          <w:p w:rsidR="00793D51" w:rsidRPr="00E7756E" w:rsidRDefault="00793D51" w:rsidP="00F5648C">
            <w:pPr>
              <w:jc w:val="center"/>
              <w:rPr>
                <w:sz w:val="20"/>
                <w:szCs w:val="20"/>
              </w:rPr>
            </w:pPr>
            <w:r w:rsidRPr="00E7756E">
              <w:rPr>
                <w:sz w:val="20"/>
                <w:szCs w:val="20"/>
              </w:rPr>
              <w:lastRenderedPageBreak/>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lastRenderedPageBreak/>
              <w:t>Alkalmazza az államháztartási számvitel szabályait</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988" w:type="dxa"/>
            <w:gridSpan w:val="13"/>
            <w:noWrap/>
            <w:vAlign w:val="center"/>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gazdálkodás szabályai</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tevékenységének megtervezése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munkaerő- és illetménygazdálkodása</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költségvetési szervek járulékfizetési kötelezettségeinek tervezése, nyilvántartása, teljesítése és elszámolása</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költségvetési szervek adófizetési kötelezettségeinek tervezése, nyilvántartása, teljesítése és elszámolása</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eszközgazdálkodása</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bevételeinek tervezése és teljesítése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vertikális folyamatai, a kötelezettségvállalás rendje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likviditása</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Könyvvezetési és beszámolási rendszer sajátosságai az államháztartás szervezeteinél</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Pénzforgalmi jelentés formája és szerkezete és az ahhoz kapcsolódó tájékoztató adatok</w:t>
            </w:r>
          </w:p>
        </w:tc>
        <w:tc>
          <w:tcPr>
            <w:tcW w:w="851" w:type="dxa"/>
            <w:vAlign w:val="center"/>
          </w:tcPr>
          <w:p w:rsidR="00793D51" w:rsidRPr="00E7756E" w:rsidRDefault="00793D51" w:rsidP="00F5648C">
            <w:pPr>
              <w:jc w:val="center"/>
              <w:rPr>
                <w:sz w:val="20"/>
                <w:szCs w:val="20"/>
              </w:rPr>
            </w:pP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belső ellenőrzési rendszere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rPr>
                <w:sz w:val="20"/>
                <w:szCs w:val="20"/>
              </w:rPr>
            </w:pPr>
            <w:r w:rsidRPr="00E7756E">
              <w:rPr>
                <w:sz w:val="20"/>
                <w:szCs w:val="20"/>
              </w:rPr>
              <w:t>Költségvetési szervek tevékenységének komplex elemzése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Közigazgatás alapfogalmai</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közigazgatás rendszere, szerepe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Területszervezés és terület-államigazgatás</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lastRenderedPageBreak/>
              <w:t>Területfejlesztés intézményi rendszere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Megállapodás lényeges kérdései</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Munkaszerződés tartalma és megkötése</w:t>
            </w:r>
          </w:p>
        </w:tc>
        <w:tc>
          <w:tcPr>
            <w:tcW w:w="851" w:type="dxa"/>
            <w:noWrap/>
            <w:vAlign w:val="center"/>
          </w:tcPr>
          <w:p w:rsidR="00793D51" w:rsidRPr="00E7756E" w:rsidRDefault="00793D51" w:rsidP="00F5648C">
            <w:pPr>
              <w:jc w:val="center"/>
              <w:rPr>
                <w:sz w:val="20"/>
                <w:szCs w:val="20"/>
              </w:rPr>
            </w:pP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Irodai munkavégzés általános folyamata, hatékonyságának feltételei</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Ügyintézés és kommunikáció</w:t>
            </w:r>
          </w:p>
        </w:tc>
        <w:tc>
          <w:tcPr>
            <w:tcW w:w="851" w:type="dxa"/>
            <w:noWrap/>
            <w:vAlign w:val="center"/>
          </w:tcPr>
          <w:p w:rsidR="00793D51" w:rsidRPr="00E7756E" w:rsidRDefault="00793D51" w:rsidP="00F5648C">
            <w:pPr>
              <w:jc w:val="center"/>
              <w:rPr>
                <w:sz w:val="20"/>
                <w:szCs w:val="20"/>
              </w:rPr>
            </w:pP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Dokumentumok készítése, elküldése, írásbeli kommunikáció</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Ügyvitel és iratkezelés</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Etikett és viselkedéskultúra az üzleti életben</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Pénzügyi és adójogszabályok alkalmazási gyakorlata (bankjog, értékpapírjog, devizajog, vámjog, adójog, illetékjog)</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Az EU költségvetése</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Az EU támogatási rendszere</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rPr>
                <w:sz w:val="20"/>
                <w:szCs w:val="20"/>
              </w:rPr>
            </w:pPr>
            <w:r w:rsidRPr="00E7756E">
              <w:rPr>
                <w:sz w:val="20"/>
                <w:szCs w:val="20"/>
              </w:rPr>
              <w:t>Az EU támogatások felhasználásának eljárási rendje</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Monetáris Unióhoz csatlakozás és feltételei</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360"/>
          <w:jc w:val="center"/>
        </w:trPr>
        <w:tc>
          <w:tcPr>
            <w:tcW w:w="9988" w:type="dxa"/>
            <w:gridSpan w:val="13"/>
            <w:noWrap/>
            <w:vAlign w:val="center"/>
          </w:tcPr>
          <w:p w:rsidR="00793D51" w:rsidRPr="00E7756E" w:rsidRDefault="00793D51" w:rsidP="00F5648C">
            <w:pPr>
              <w:jc w:val="center"/>
              <w:rPr>
                <w:sz w:val="20"/>
                <w:szCs w:val="20"/>
              </w:rPr>
            </w:pPr>
            <w:r w:rsidRPr="00E7756E">
              <w:rPr>
                <w:sz w:val="20"/>
                <w:szCs w:val="20"/>
              </w:rPr>
              <w:t>SZAKMAI KÉSZSÉGEK</w:t>
            </w:r>
          </w:p>
        </w:tc>
      </w:tr>
      <w:tr w:rsidR="00793D51" w:rsidRPr="00E7756E" w:rsidTr="00F5648C">
        <w:trPr>
          <w:trHeight w:val="240"/>
          <w:jc w:val="center"/>
        </w:trPr>
        <w:tc>
          <w:tcPr>
            <w:tcW w:w="3024" w:type="dxa"/>
            <w:noWrap/>
          </w:tcPr>
          <w:p w:rsidR="00793D51" w:rsidRPr="00E7756E" w:rsidRDefault="00793D51" w:rsidP="00F5648C">
            <w:pPr>
              <w:spacing w:after="20"/>
              <w:jc w:val="both"/>
              <w:rPr>
                <w:sz w:val="20"/>
                <w:szCs w:val="20"/>
              </w:rPr>
            </w:pPr>
            <w:r w:rsidRPr="00E7756E">
              <w:rPr>
                <w:sz w:val="20"/>
                <w:szCs w:val="20"/>
              </w:rPr>
              <w:t>Olvasott szakmai szöveg megértése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Szakmai kommunikáció</w:t>
            </w:r>
          </w:p>
        </w:tc>
        <w:tc>
          <w:tcPr>
            <w:tcW w:w="851" w:type="dxa"/>
            <w:vAlign w:val="center"/>
          </w:tcPr>
          <w:p w:rsidR="00793D51" w:rsidRPr="00E7756E" w:rsidRDefault="00793D51" w:rsidP="00F5648C">
            <w:pPr>
              <w:jc w:val="center"/>
              <w:rPr>
                <w:sz w:val="20"/>
                <w:szCs w:val="20"/>
              </w:rPr>
            </w:pP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Jogszabály alkalmazás készsége</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988" w:type="dxa"/>
            <w:gridSpan w:val="13"/>
            <w:noWrap/>
            <w:vAlign w:val="center"/>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Felelősségtudat</w:t>
            </w:r>
          </w:p>
        </w:tc>
        <w:tc>
          <w:tcPr>
            <w:tcW w:w="851" w:type="dxa"/>
            <w:noWrap/>
            <w:vAlign w:val="center"/>
          </w:tcPr>
          <w:p w:rsidR="00793D51" w:rsidRPr="00E7756E" w:rsidRDefault="00793D51" w:rsidP="00F5648C">
            <w:pPr>
              <w:jc w:val="center"/>
              <w:rPr>
                <w:sz w:val="20"/>
                <w:szCs w:val="20"/>
              </w:rPr>
            </w:pP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28"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Precizitás</w:t>
            </w:r>
          </w:p>
        </w:tc>
        <w:tc>
          <w:tcPr>
            <w:tcW w:w="851" w:type="dxa"/>
            <w:noWrap/>
            <w:vAlign w:val="center"/>
          </w:tcPr>
          <w:p w:rsidR="00793D51" w:rsidRPr="00E7756E" w:rsidRDefault="00793D51" w:rsidP="00F5648C">
            <w:pPr>
              <w:jc w:val="center"/>
              <w:rPr>
                <w:sz w:val="20"/>
                <w:szCs w:val="20"/>
              </w:rPr>
            </w:pPr>
          </w:p>
        </w:tc>
        <w:tc>
          <w:tcPr>
            <w:tcW w:w="423"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Megbízhatóság</w:t>
            </w:r>
          </w:p>
        </w:tc>
        <w:tc>
          <w:tcPr>
            <w:tcW w:w="851" w:type="dxa"/>
            <w:noWrap/>
            <w:vAlign w:val="center"/>
          </w:tcPr>
          <w:p w:rsidR="00793D51" w:rsidRPr="00E7756E" w:rsidRDefault="00793D51" w:rsidP="00F5648C">
            <w:pPr>
              <w:jc w:val="center"/>
              <w:rPr>
                <w:sz w:val="20"/>
                <w:szCs w:val="20"/>
              </w:rPr>
            </w:pP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988" w:type="dxa"/>
            <w:gridSpan w:val="13"/>
            <w:noWrap/>
            <w:vAlign w:val="center"/>
          </w:tcPr>
          <w:p w:rsidR="00793D51" w:rsidRPr="00E7756E" w:rsidRDefault="00793D51" w:rsidP="00F5648C">
            <w:pPr>
              <w:jc w:val="center"/>
              <w:rPr>
                <w:sz w:val="20"/>
                <w:szCs w:val="20"/>
              </w:rPr>
            </w:pPr>
            <w:r w:rsidRPr="00E7756E">
              <w:rPr>
                <w:sz w:val="20"/>
                <w:szCs w:val="20"/>
              </w:rPr>
              <w:t>TÁRSAS KOMPETENCIÁK</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Kapcsolatteremtő készség</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Határozottság</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485"/>
          <w:jc w:val="center"/>
        </w:trPr>
        <w:tc>
          <w:tcPr>
            <w:tcW w:w="3024" w:type="dxa"/>
            <w:noWrap/>
          </w:tcPr>
          <w:p w:rsidR="00793D51" w:rsidRPr="00E7756E" w:rsidRDefault="00793D51" w:rsidP="00F5648C">
            <w:pPr>
              <w:spacing w:after="20"/>
              <w:jc w:val="both"/>
              <w:rPr>
                <w:sz w:val="20"/>
                <w:szCs w:val="20"/>
              </w:rPr>
            </w:pPr>
            <w:r w:rsidRPr="00E7756E">
              <w:rPr>
                <w:sz w:val="20"/>
                <w:szCs w:val="20"/>
              </w:rPr>
              <w:t>Visszacsatolási készség</w:t>
            </w:r>
          </w:p>
        </w:tc>
        <w:tc>
          <w:tcPr>
            <w:tcW w:w="851" w:type="dxa"/>
            <w:noWrap/>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988" w:type="dxa"/>
            <w:gridSpan w:val="13"/>
            <w:noWrap/>
            <w:vAlign w:val="center"/>
          </w:tcPr>
          <w:p w:rsidR="00793D51" w:rsidRPr="00E7756E" w:rsidRDefault="00793D51" w:rsidP="00F5648C">
            <w:pPr>
              <w:jc w:val="center"/>
              <w:rPr>
                <w:sz w:val="20"/>
                <w:szCs w:val="20"/>
              </w:rPr>
            </w:pPr>
            <w:r w:rsidRPr="00E7756E">
              <w:rPr>
                <w:sz w:val="20"/>
                <w:szCs w:val="20"/>
              </w:rPr>
              <w:lastRenderedPageBreak/>
              <w:t>MÓDSZERKOMPETENCIÁK</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Logikus gondolkodás</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vAlign w:val="center"/>
          </w:tcPr>
          <w:p w:rsidR="00793D51" w:rsidRPr="00E7756E" w:rsidRDefault="00793D51" w:rsidP="00F5648C">
            <w:pPr>
              <w:jc w:val="center"/>
              <w:rPr>
                <w:sz w:val="20"/>
                <w:szCs w:val="20"/>
              </w:rPr>
            </w:pPr>
            <w:r w:rsidRPr="00E7756E">
              <w:rPr>
                <w:sz w:val="20"/>
                <w:szCs w:val="20"/>
              </w:rPr>
              <w:t>X</w:t>
            </w: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Problémamegoldás, hibaelhárítás</w:t>
            </w:r>
          </w:p>
        </w:tc>
        <w:tc>
          <w:tcPr>
            <w:tcW w:w="851" w:type="dxa"/>
            <w:noWrap/>
            <w:vAlign w:val="center"/>
          </w:tcPr>
          <w:p w:rsidR="00793D51" w:rsidRPr="00E7756E" w:rsidRDefault="00793D51" w:rsidP="00F5648C">
            <w:pPr>
              <w:jc w:val="center"/>
              <w:rPr>
                <w:sz w:val="20"/>
                <w:szCs w:val="20"/>
              </w:rPr>
            </w:pP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r w:rsidRPr="00E7756E">
              <w:rPr>
                <w:sz w:val="20"/>
                <w:szCs w:val="20"/>
              </w:rPr>
              <w:t>X</w:t>
            </w:r>
          </w:p>
        </w:tc>
        <w:tc>
          <w:tcPr>
            <w:tcW w:w="1134"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Rendszerező képesség</w:t>
            </w:r>
          </w:p>
        </w:tc>
        <w:tc>
          <w:tcPr>
            <w:tcW w:w="851" w:type="dxa"/>
            <w:vAlign w:val="center"/>
          </w:tcPr>
          <w:p w:rsidR="00793D51" w:rsidRPr="00E7756E" w:rsidRDefault="00793D51" w:rsidP="00F5648C">
            <w:pPr>
              <w:jc w:val="center"/>
              <w:rPr>
                <w:sz w:val="20"/>
                <w:szCs w:val="20"/>
              </w:rPr>
            </w:pPr>
            <w:r w:rsidRPr="00E7756E">
              <w:rPr>
                <w:sz w:val="20"/>
                <w:szCs w:val="20"/>
              </w:rPr>
              <w:t>X</w:t>
            </w:r>
          </w:p>
        </w:tc>
        <w:tc>
          <w:tcPr>
            <w:tcW w:w="423" w:type="dxa"/>
            <w:noWrap/>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84" w:type="dxa"/>
            <w:noWrap/>
            <w:vAlign w:val="center"/>
          </w:tcPr>
          <w:p w:rsidR="00793D51" w:rsidRPr="00E7756E" w:rsidRDefault="00793D51" w:rsidP="00F5648C">
            <w:pPr>
              <w:jc w:val="center"/>
              <w:rPr>
                <w:sz w:val="20"/>
                <w:szCs w:val="20"/>
              </w:rPr>
            </w:pPr>
          </w:p>
        </w:tc>
        <w:tc>
          <w:tcPr>
            <w:tcW w:w="1134"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28"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pageBreakBefore/>
        <w:jc w:val="both"/>
        <w:rPr>
          <w:b/>
        </w:rPr>
      </w:pPr>
    </w:p>
    <w:p w:rsidR="00793D51" w:rsidRPr="00E7756E" w:rsidRDefault="00793D51" w:rsidP="00793D51">
      <w:pPr>
        <w:ind w:left="-15"/>
        <w:jc w:val="both"/>
        <w:rPr>
          <w:b/>
        </w:rPr>
      </w:pPr>
    </w:p>
    <w:tbl>
      <w:tblPr>
        <w:tblW w:w="10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24"/>
        <w:gridCol w:w="625"/>
        <w:gridCol w:w="649"/>
        <w:gridCol w:w="618"/>
        <w:gridCol w:w="618"/>
        <w:gridCol w:w="408"/>
        <w:gridCol w:w="567"/>
        <w:gridCol w:w="567"/>
        <w:gridCol w:w="425"/>
        <w:gridCol w:w="426"/>
        <w:gridCol w:w="567"/>
        <w:gridCol w:w="425"/>
        <w:gridCol w:w="425"/>
        <w:gridCol w:w="696"/>
        <w:gridCol w:w="567"/>
      </w:tblGrid>
      <w:tr w:rsidR="00793D51" w:rsidRPr="00E7756E" w:rsidTr="00F5648C">
        <w:trPr>
          <w:trHeight w:val="570"/>
          <w:tblHeader/>
          <w:jc w:val="center"/>
        </w:trPr>
        <w:tc>
          <w:tcPr>
            <w:tcW w:w="3024" w:type="dxa"/>
            <w:vMerge w:val="restart"/>
            <w:noWrap/>
            <w:vAlign w:val="center"/>
          </w:tcPr>
          <w:p w:rsidR="00793D51" w:rsidRPr="00E7756E" w:rsidRDefault="00793D51" w:rsidP="00F5648C">
            <w:pPr>
              <w:rPr>
                <w:sz w:val="20"/>
                <w:szCs w:val="20"/>
              </w:rPr>
            </w:pPr>
            <w:r w:rsidRPr="00E7756E">
              <w:rPr>
                <w:sz w:val="20"/>
                <w:szCs w:val="20"/>
              </w:rPr>
              <w:t>11515-14 Költségvetés-gazdálkodási feladatok</w:t>
            </w:r>
          </w:p>
        </w:tc>
        <w:tc>
          <w:tcPr>
            <w:tcW w:w="4052" w:type="dxa"/>
            <w:gridSpan w:val="7"/>
            <w:vAlign w:val="center"/>
          </w:tcPr>
          <w:p w:rsidR="00793D51" w:rsidRPr="00E7756E" w:rsidRDefault="00793D51" w:rsidP="00F5648C">
            <w:pPr>
              <w:jc w:val="center"/>
              <w:rPr>
                <w:sz w:val="20"/>
                <w:szCs w:val="20"/>
              </w:rPr>
            </w:pPr>
            <w:r w:rsidRPr="00E7756E">
              <w:rPr>
                <w:sz w:val="20"/>
                <w:szCs w:val="20"/>
              </w:rPr>
              <w:t>Államháztartási számvitel</w:t>
            </w:r>
          </w:p>
        </w:tc>
        <w:tc>
          <w:tcPr>
            <w:tcW w:w="3531" w:type="dxa"/>
            <w:gridSpan w:val="7"/>
            <w:vAlign w:val="center"/>
          </w:tcPr>
          <w:p w:rsidR="00793D51" w:rsidRPr="00E7756E" w:rsidRDefault="00793D51" w:rsidP="00F5648C">
            <w:pPr>
              <w:jc w:val="center"/>
              <w:rPr>
                <w:sz w:val="20"/>
                <w:szCs w:val="20"/>
              </w:rPr>
            </w:pPr>
            <w:r w:rsidRPr="00E7756E">
              <w:rPr>
                <w:sz w:val="20"/>
                <w:szCs w:val="20"/>
              </w:rPr>
              <w:t>Államháztartási számvitel gyakorlata</w:t>
            </w:r>
          </w:p>
        </w:tc>
      </w:tr>
      <w:tr w:rsidR="00793D51" w:rsidRPr="00E7756E" w:rsidTr="00F5648C">
        <w:trPr>
          <w:cantSplit/>
          <w:trHeight w:val="3971"/>
          <w:tblHeader/>
          <w:jc w:val="center"/>
        </w:trPr>
        <w:tc>
          <w:tcPr>
            <w:tcW w:w="3024" w:type="dxa"/>
            <w:vMerge/>
            <w:vAlign w:val="center"/>
          </w:tcPr>
          <w:p w:rsidR="00793D51" w:rsidRPr="00E7756E" w:rsidRDefault="00793D51" w:rsidP="00F5648C">
            <w:pPr>
              <w:rPr>
                <w:sz w:val="20"/>
                <w:szCs w:val="20"/>
              </w:rPr>
            </w:pPr>
          </w:p>
        </w:tc>
        <w:tc>
          <w:tcPr>
            <w:tcW w:w="625" w:type="dxa"/>
            <w:textDirection w:val="btLr"/>
          </w:tcPr>
          <w:p w:rsidR="00793D51" w:rsidRPr="00E7756E" w:rsidRDefault="00793D51" w:rsidP="00F5648C">
            <w:pPr>
              <w:ind w:left="113" w:right="113"/>
              <w:rPr>
                <w:sz w:val="20"/>
                <w:szCs w:val="20"/>
              </w:rPr>
            </w:pPr>
            <w:r w:rsidRPr="00E7756E">
              <w:rPr>
                <w:sz w:val="20"/>
                <w:szCs w:val="20"/>
              </w:rPr>
              <w:t>Az államháztartási számvitel jogi normái, célja, tartalma, elszámolási szabályai</w:t>
            </w:r>
          </w:p>
        </w:tc>
        <w:tc>
          <w:tcPr>
            <w:tcW w:w="649" w:type="dxa"/>
            <w:textDirection w:val="btLr"/>
          </w:tcPr>
          <w:p w:rsidR="00793D51" w:rsidRPr="00E7756E" w:rsidRDefault="00793D51" w:rsidP="00F5648C">
            <w:pPr>
              <w:ind w:left="113" w:right="113"/>
              <w:rPr>
                <w:sz w:val="20"/>
                <w:szCs w:val="20"/>
              </w:rPr>
            </w:pPr>
            <w:r w:rsidRPr="00E7756E">
              <w:rPr>
                <w:sz w:val="20"/>
                <w:szCs w:val="20"/>
              </w:rPr>
              <w:t>Számviteli alapelvek, számviteli politika, számviteli szabályzatok</w:t>
            </w:r>
          </w:p>
        </w:tc>
        <w:tc>
          <w:tcPr>
            <w:tcW w:w="618" w:type="dxa"/>
            <w:textDirection w:val="btLr"/>
          </w:tcPr>
          <w:p w:rsidR="00793D51" w:rsidRPr="00E7756E" w:rsidRDefault="00793D51" w:rsidP="00F5648C">
            <w:pPr>
              <w:ind w:left="113" w:right="113"/>
              <w:rPr>
                <w:sz w:val="20"/>
                <w:szCs w:val="20"/>
              </w:rPr>
            </w:pPr>
            <w:r w:rsidRPr="00E7756E">
              <w:rPr>
                <w:sz w:val="20"/>
                <w:szCs w:val="20"/>
              </w:rPr>
              <w:t>Könyvvezetés és beszámoló a költségvetési számvitel rendszerében</w:t>
            </w:r>
          </w:p>
        </w:tc>
        <w:tc>
          <w:tcPr>
            <w:tcW w:w="618" w:type="dxa"/>
            <w:textDirection w:val="btLr"/>
          </w:tcPr>
          <w:p w:rsidR="00793D51" w:rsidRPr="00E7756E" w:rsidRDefault="00793D51" w:rsidP="00F5648C">
            <w:pPr>
              <w:ind w:left="113" w:right="113"/>
              <w:rPr>
                <w:sz w:val="20"/>
                <w:szCs w:val="20"/>
              </w:rPr>
            </w:pPr>
            <w:r w:rsidRPr="00E7756E">
              <w:rPr>
                <w:sz w:val="20"/>
                <w:szCs w:val="20"/>
              </w:rPr>
              <w:t>Könyvvezetés és beszámoló a pénzügyi számvitel rendszerében</w:t>
            </w:r>
          </w:p>
        </w:tc>
        <w:tc>
          <w:tcPr>
            <w:tcW w:w="408" w:type="dxa"/>
            <w:textDirection w:val="btLr"/>
            <w:vAlign w:val="bottom"/>
          </w:tcPr>
          <w:p w:rsidR="00793D51" w:rsidRPr="00E7756E" w:rsidRDefault="00793D51" w:rsidP="00F5648C">
            <w:pPr>
              <w:ind w:left="57"/>
              <w:rPr>
                <w:sz w:val="20"/>
                <w:szCs w:val="20"/>
              </w:rPr>
            </w:pPr>
            <w:r w:rsidRPr="00E7756E">
              <w:rPr>
                <w:sz w:val="20"/>
                <w:szCs w:val="20"/>
              </w:rPr>
              <w:t>Időközi jelentések, adatszolgáltatások</w:t>
            </w:r>
          </w:p>
        </w:tc>
        <w:tc>
          <w:tcPr>
            <w:tcW w:w="567" w:type="dxa"/>
            <w:textDirection w:val="btLr"/>
          </w:tcPr>
          <w:p w:rsidR="00793D51" w:rsidRPr="00E7756E" w:rsidRDefault="00793D51" w:rsidP="00F5648C">
            <w:pPr>
              <w:ind w:left="113" w:right="113"/>
              <w:rPr>
                <w:sz w:val="20"/>
                <w:szCs w:val="20"/>
              </w:rPr>
            </w:pPr>
            <w:r w:rsidRPr="00E7756E">
              <w:rPr>
                <w:sz w:val="20"/>
                <w:szCs w:val="20"/>
              </w:rPr>
              <w:t>A vagyoni, pénzügyi, jövedelmi helyzet elemzése</w:t>
            </w:r>
          </w:p>
        </w:tc>
        <w:tc>
          <w:tcPr>
            <w:tcW w:w="567" w:type="dxa"/>
            <w:textDirection w:val="btLr"/>
          </w:tcPr>
          <w:p w:rsidR="00793D51" w:rsidRPr="00E7756E" w:rsidRDefault="00793D51" w:rsidP="00F5648C">
            <w:pPr>
              <w:ind w:left="113" w:right="113"/>
              <w:rPr>
                <w:sz w:val="20"/>
                <w:szCs w:val="20"/>
              </w:rPr>
            </w:pPr>
            <w:r w:rsidRPr="00E7756E">
              <w:rPr>
                <w:sz w:val="20"/>
                <w:szCs w:val="20"/>
              </w:rPr>
              <w:t>A helyi önkormányzatok könyvvezetési és beszámolási sajátosságai</w:t>
            </w:r>
          </w:p>
        </w:tc>
        <w:tc>
          <w:tcPr>
            <w:tcW w:w="425" w:type="dxa"/>
            <w:textDirection w:val="btLr"/>
          </w:tcPr>
          <w:p w:rsidR="00793D51" w:rsidRPr="00E7756E" w:rsidRDefault="00793D51" w:rsidP="00F5648C">
            <w:pPr>
              <w:ind w:left="113" w:right="113"/>
              <w:rPr>
                <w:sz w:val="20"/>
                <w:szCs w:val="20"/>
              </w:rPr>
            </w:pPr>
            <w:r w:rsidRPr="00E7756E">
              <w:rPr>
                <w:sz w:val="20"/>
                <w:szCs w:val="20"/>
              </w:rPr>
              <w:t>Tárgyi eszközök számviteli gyakorlata</w:t>
            </w:r>
          </w:p>
        </w:tc>
        <w:tc>
          <w:tcPr>
            <w:tcW w:w="426" w:type="dxa"/>
            <w:textDirection w:val="btLr"/>
          </w:tcPr>
          <w:p w:rsidR="00793D51" w:rsidRPr="00E7756E" w:rsidRDefault="00793D51" w:rsidP="00F5648C">
            <w:pPr>
              <w:ind w:left="113" w:right="113"/>
              <w:rPr>
                <w:sz w:val="20"/>
                <w:szCs w:val="20"/>
              </w:rPr>
            </w:pPr>
            <w:r w:rsidRPr="00E7756E">
              <w:rPr>
                <w:sz w:val="20"/>
                <w:szCs w:val="20"/>
              </w:rPr>
              <w:t>Forgóeszközök számviteli gyakorlata</w:t>
            </w:r>
          </w:p>
        </w:tc>
        <w:tc>
          <w:tcPr>
            <w:tcW w:w="567" w:type="dxa"/>
            <w:textDirection w:val="btLr"/>
          </w:tcPr>
          <w:p w:rsidR="00793D51" w:rsidRPr="00E7756E" w:rsidRDefault="00793D51" w:rsidP="00F5648C">
            <w:pPr>
              <w:ind w:left="113" w:right="113"/>
              <w:rPr>
                <w:sz w:val="20"/>
                <w:szCs w:val="20"/>
              </w:rPr>
            </w:pPr>
            <w:r w:rsidRPr="00E7756E">
              <w:rPr>
                <w:sz w:val="20"/>
                <w:szCs w:val="20"/>
              </w:rPr>
              <w:t>Bevételi és kiadási előirányzatok, követelések, kötelezettségek számviteli gyakorlata</w:t>
            </w:r>
          </w:p>
        </w:tc>
        <w:tc>
          <w:tcPr>
            <w:tcW w:w="425" w:type="dxa"/>
            <w:textDirection w:val="btLr"/>
          </w:tcPr>
          <w:p w:rsidR="00793D51" w:rsidRPr="00E7756E" w:rsidRDefault="00793D51" w:rsidP="00F5648C">
            <w:pPr>
              <w:ind w:left="113" w:right="113"/>
              <w:rPr>
                <w:sz w:val="20"/>
                <w:szCs w:val="20"/>
              </w:rPr>
            </w:pPr>
            <w:r w:rsidRPr="00E7756E">
              <w:rPr>
                <w:sz w:val="20"/>
                <w:szCs w:val="20"/>
              </w:rPr>
              <w:t>Maradvány elszámolása és felhasználása</w:t>
            </w:r>
          </w:p>
        </w:tc>
        <w:tc>
          <w:tcPr>
            <w:tcW w:w="425" w:type="dxa"/>
            <w:textDirection w:val="btLr"/>
          </w:tcPr>
          <w:p w:rsidR="00793D51" w:rsidRPr="00E7756E" w:rsidRDefault="00793D51" w:rsidP="00F5648C">
            <w:pPr>
              <w:ind w:left="113" w:right="113"/>
              <w:rPr>
                <w:sz w:val="20"/>
                <w:szCs w:val="20"/>
              </w:rPr>
            </w:pPr>
            <w:r w:rsidRPr="00E7756E">
              <w:rPr>
                <w:sz w:val="20"/>
                <w:szCs w:val="20"/>
              </w:rPr>
              <w:t>Önköltségszámítás gyakorlata</w:t>
            </w:r>
          </w:p>
        </w:tc>
        <w:tc>
          <w:tcPr>
            <w:tcW w:w="696" w:type="dxa"/>
            <w:textDirection w:val="btLr"/>
          </w:tcPr>
          <w:p w:rsidR="00793D51" w:rsidRPr="00E7756E" w:rsidRDefault="00793D51" w:rsidP="00F5648C">
            <w:pPr>
              <w:ind w:left="113" w:right="113"/>
              <w:rPr>
                <w:sz w:val="20"/>
                <w:szCs w:val="20"/>
              </w:rPr>
            </w:pPr>
            <w:r w:rsidRPr="00E7756E">
              <w:rPr>
                <w:sz w:val="20"/>
                <w:szCs w:val="20"/>
              </w:rPr>
              <w:t>Költségvetési számvitel rendszerében összeállított beszámoló számszaki elemzése</w:t>
            </w:r>
          </w:p>
        </w:tc>
        <w:tc>
          <w:tcPr>
            <w:tcW w:w="567" w:type="dxa"/>
            <w:textDirection w:val="btLr"/>
          </w:tcPr>
          <w:p w:rsidR="00793D51" w:rsidRPr="00E7756E" w:rsidRDefault="00793D51" w:rsidP="00F5648C">
            <w:pPr>
              <w:ind w:left="113" w:right="113"/>
              <w:rPr>
                <w:sz w:val="20"/>
                <w:szCs w:val="20"/>
              </w:rPr>
            </w:pPr>
            <w:r w:rsidRPr="00E7756E">
              <w:rPr>
                <w:sz w:val="20"/>
                <w:szCs w:val="20"/>
              </w:rPr>
              <w:t>Pénzügyi számvitel rendszerében összeállított beszámoló számszaki elemzése</w:t>
            </w:r>
          </w:p>
        </w:tc>
      </w:tr>
      <w:tr w:rsidR="00793D51" w:rsidRPr="00E7756E" w:rsidTr="00F5648C">
        <w:trPr>
          <w:trHeight w:val="345"/>
          <w:jc w:val="center"/>
        </w:trPr>
        <w:tc>
          <w:tcPr>
            <w:tcW w:w="10040" w:type="dxa"/>
            <w:gridSpan w:val="14"/>
            <w:noWrap/>
            <w:vAlign w:val="center"/>
          </w:tcPr>
          <w:p w:rsidR="00793D51" w:rsidRPr="00E7756E" w:rsidRDefault="00793D51" w:rsidP="00F5648C">
            <w:pPr>
              <w:jc w:val="center"/>
              <w:rPr>
                <w:sz w:val="20"/>
                <w:szCs w:val="20"/>
              </w:rPr>
            </w:pPr>
            <w:r w:rsidRPr="00E7756E">
              <w:rPr>
                <w:sz w:val="20"/>
                <w:szCs w:val="20"/>
              </w:rPr>
              <w:t>FELADATOK </w:t>
            </w:r>
          </w:p>
        </w:tc>
        <w:tc>
          <w:tcPr>
            <w:tcW w:w="567" w:type="dxa"/>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Adatot szolgáltat a tervezési feladatokhoz</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Közreműködik a vagyongazdálkodásra és vagyonhasznosításra vonatkozó döntések előkészítésében</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Gyakorlati feladatok végrehajtása során a vagyonnyilvántartás kötelező elemeit értelmezi</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vagyonnal kapcsolatos szabályzatok tartalmi követelményeit érvényesíti a napi gyakorlatban</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vagyonhozamokat elemzi</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Nyilvántartja a munkaerőt és illetményeket, alkalmazza az illetmény- és létszámgazdálkodás jogszabályi és belső előírásait</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Kapcsolatot tart a vevőkkel, adósokkal, szállítókkal, bankokkal, a Magyar Államkincstárral, az ellenőrző szervezetekkel, biztosítókkal és társegységekkel</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 finanszírozási lehetőségeket</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különböző támogatások feltételrendszerét ismerve kialakítja azok gyakorlatát</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Felkutatja a külső finanszírozási forrásokat és eszközöket</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Közreműködik a finanszírozási javaslatok, likviditási tervek elkészítésében</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 xml:space="preserve">Részt vesz a hazai és nemzetközi államháztartási és pénzügyi </w:t>
            </w:r>
            <w:r w:rsidRPr="00E7756E">
              <w:rPr>
                <w:sz w:val="20"/>
                <w:szCs w:val="20"/>
              </w:rPr>
              <w:lastRenderedPageBreak/>
              <w:t>rendszerben és pénzforgalomban</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lastRenderedPageBreak/>
              <w:t>Közreműködik a számviteli információk értékelésében</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Követi és értelmezi az adott témára vonatkozó törvényeket, jogszabályokat, rendeleteket</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Államháztartási tervezési rendszerek elméleti ismereteit felhasználva közreműködik a tervezés folyamatában</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előirányzatok nyilvántartásának rendszerét</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Területét érintő EU források elkülönített pénzügyi nyilvántartási és elszámolási rendszerét érvényesíti a munkafolyamatban</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költségvetési szerv személyi, pénzügyi, tárgyi, piaci feltételeit elemzi, pályázatot, munkaszerződést előkészít</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államháztartásra, a kincstárra vonatkozó jogszabályokat</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Kapcsolja a szakterületi jogszabályokat az államháztartási keretszabályokkal</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ellenőrzésre vonatkozó jogszabályokat, beleértve az Állami Számvevőszékre vonatkozó szabályozásokat is</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Adaptálja a közpénzek felhasználására vonatkozó alapvető szabályokat</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adójogszabályokat, különösen a helyi adókra vonatkozó előírásokat ismerve alkalmazza azokat munkavégzése során</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lastRenderedPageBreak/>
              <w:t>Betartja és betartatja a közigazgatási hatósági eljárás alapvető szabályait, valamint az adózás rendjéről szóló szabályozásokat</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Alkalmazza az államháztartási számvitel szabályait</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040" w:type="dxa"/>
            <w:gridSpan w:val="14"/>
            <w:noWrap/>
            <w:vAlign w:val="center"/>
          </w:tcPr>
          <w:p w:rsidR="00793D51" w:rsidRPr="00E7756E" w:rsidRDefault="00793D51" w:rsidP="00F5648C">
            <w:pPr>
              <w:jc w:val="center"/>
              <w:rPr>
                <w:sz w:val="20"/>
                <w:szCs w:val="20"/>
              </w:rPr>
            </w:pPr>
            <w:r w:rsidRPr="00E7756E">
              <w:rPr>
                <w:sz w:val="20"/>
                <w:szCs w:val="20"/>
              </w:rPr>
              <w:t>SZAKMAI ISMERETEK</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gazdálkodás szabályai</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tevékenységének megtervezése</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munkaerő- és illetménygazdálkodása</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költségvetési szervek járulékfizetési kötelezettségeinek tervezése, nyilvántartása, teljesítése és elszámolása</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költségvetési szervek adófizetési kötelezettségeinek tervezése, nyilvántartása, teljesítése és elszámolása</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eszközgazdálkodása</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bevételeinek tervezése és teljesítése</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vertikális folyamatai, a kötelezettségvállalás rendje</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likviditása</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Könyvvezetési és beszámolási rendszer sajátosságai az államháztartás szervezeteinél</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Pénzforgalmi jelentés formája és szerkezete és az ahhoz kapcsolódó tájékoztató adatok</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Költségvetési szervek belső ellenőrzési rendszere</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rPr>
                <w:sz w:val="20"/>
                <w:szCs w:val="20"/>
              </w:rPr>
            </w:pPr>
            <w:r w:rsidRPr="00E7756E">
              <w:rPr>
                <w:sz w:val="20"/>
                <w:szCs w:val="20"/>
              </w:rPr>
              <w:t xml:space="preserve">Költségvetési szervek </w:t>
            </w:r>
            <w:r w:rsidRPr="00E7756E">
              <w:rPr>
                <w:sz w:val="20"/>
                <w:szCs w:val="20"/>
              </w:rPr>
              <w:lastRenderedPageBreak/>
              <w:t>tevékenységének komplex elemzése</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lastRenderedPageBreak/>
              <w:t>Közigazgatás alapfogalmai</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 közigazgatás rendszere, szerepe</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Területszervezés és terület-államigazgatás</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Területfejlesztés intézményi rendszere</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Megállapodás lényeges kérdései</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Munkaszerződés tartalma és megkötése</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Irodai munkavégzés általános folyamata, hatékonyságának feltételei</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Ügyintézés és kommunikáció</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Dokumentumok készítése, elküldése, írásbeli kommunikáció</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Ügyvitel és iratkezelés</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Etikett és viselkedéskultúra az üzleti életben</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Pénzügyi és adójogszabályok alkalmazási gyakorlata (bankjog, értékpapírjog, devizajog, vámjog, adójog, illetékjog)</w:t>
            </w:r>
          </w:p>
        </w:tc>
        <w:tc>
          <w:tcPr>
            <w:tcW w:w="625" w:type="dxa"/>
            <w:noWrap/>
            <w:vAlign w:val="center"/>
          </w:tcPr>
          <w:p w:rsidR="00793D51" w:rsidRPr="00E7756E" w:rsidRDefault="00793D51" w:rsidP="00F5648C">
            <w:pPr>
              <w:jc w:val="center"/>
              <w:rPr>
                <w:sz w:val="20"/>
                <w:szCs w:val="20"/>
              </w:rPr>
            </w:pPr>
            <w:r w:rsidRPr="00E7756E">
              <w:rPr>
                <w:sz w:val="20"/>
                <w:szCs w:val="20"/>
              </w:rPr>
              <w:t>X</w:t>
            </w: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Az EU költségvetése</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Az EU támogatási rendszere</w:t>
            </w:r>
          </w:p>
        </w:tc>
        <w:tc>
          <w:tcPr>
            <w:tcW w:w="625" w:type="dxa"/>
            <w:noWrap/>
            <w:vAlign w:val="center"/>
          </w:tcPr>
          <w:p w:rsidR="00793D51" w:rsidRPr="00E7756E" w:rsidRDefault="00793D51" w:rsidP="00F5648C">
            <w:pPr>
              <w:jc w:val="center"/>
              <w:rPr>
                <w:sz w:val="20"/>
                <w:szCs w:val="20"/>
              </w:rPr>
            </w:pPr>
            <w:r w:rsidRPr="00E7756E">
              <w:rPr>
                <w:sz w:val="20"/>
                <w:szCs w:val="20"/>
              </w:rPr>
              <w:t>X</w:t>
            </w: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Az EU támogatások felhasználásának eljárási rendje</w:t>
            </w:r>
          </w:p>
        </w:tc>
        <w:tc>
          <w:tcPr>
            <w:tcW w:w="625" w:type="dxa"/>
            <w:noWrap/>
            <w:vAlign w:val="center"/>
          </w:tcPr>
          <w:p w:rsidR="00793D51" w:rsidRPr="00E7756E" w:rsidRDefault="00793D51" w:rsidP="00F5648C">
            <w:pPr>
              <w:jc w:val="center"/>
              <w:rPr>
                <w:sz w:val="20"/>
                <w:szCs w:val="20"/>
              </w:rPr>
            </w:pPr>
            <w:r w:rsidRPr="00E7756E">
              <w:rPr>
                <w:sz w:val="20"/>
                <w:szCs w:val="20"/>
              </w:rPr>
              <w:t>X</w:t>
            </w: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Monetáris Unióhoz csatlakozás és feltételei</w:t>
            </w:r>
          </w:p>
        </w:tc>
        <w:tc>
          <w:tcPr>
            <w:tcW w:w="625" w:type="dxa"/>
            <w:noWrap/>
            <w:vAlign w:val="center"/>
          </w:tcPr>
          <w:p w:rsidR="00793D51" w:rsidRPr="00E7756E" w:rsidRDefault="00793D51" w:rsidP="00F5648C">
            <w:pPr>
              <w:jc w:val="center"/>
              <w:rPr>
                <w:sz w:val="20"/>
                <w:szCs w:val="20"/>
              </w:rPr>
            </w:pPr>
            <w:r w:rsidRPr="00E7756E">
              <w:rPr>
                <w:sz w:val="20"/>
                <w:szCs w:val="20"/>
              </w:rPr>
              <w:t>X</w:t>
            </w: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040" w:type="dxa"/>
            <w:gridSpan w:val="14"/>
            <w:noWrap/>
            <w:vAlign w:val="center"/>
          </w:tcPr>
          <w:p w:rsidR="00793D51" w:rsidRPr="00E7756E" w:rsidRDefault="00793D51" w:rsidP="00F5648C">
            <w:pPr>
              <w:jc w:val="center"/>
              <w:rPr>
                <w:sz w:val="20"/>
                <w:szCs w:val="20"/>
              </w:rPr>
            </w:pPr>
            <w:r w:rsidRPr="00E7756E">
              <w:rPr>
                <w:sz w:val="20"/>
                <w:szCs w:val="20"/>
              </w:rPr>
              <w:t>SZAKMAI KÉSZSÉGEK</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240"/>
          <w:jc w:val="center"/>
        </w:trPr>
        <w:tc>
          <w:tcPr>
            <w:tcW w:w="3024" w:type="dxa"/>
            <w:noWrap/>
          </w:tcPr>
          <w:p w:rsidR="00793D51" w:rsidRPr="00E7756E" w:rsidRDefault="00793D51" w:rsidP="00F5648C">
            <w:pPr>
              <w:spacing w:after="20"/>
              <w:jc w:val="both"/>
              <w:rPr>
                <w:sz w:val="20"/>
                <w:szCs w:val="20"/>
              </w:rPr>
            </w:pPr>
            <w:r w:rsidRPr="00E7756E">
              <w:rPr>
                <w:sz w:val="20"/>
                <w:szCs w:val="20"/>
              </w:rPr>
              <w:t>Olvasott szakmai szöveg megértése</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Szakmai kommunikáció</w:t>
            </w:r>
          </w:p>
        </w:tc>
        <w:tc>
          <w:tcPr>
            <w:tcW w:w="625" w:type="dxa"/>
            <w:vAlign w:val="center"/>
          </w:tcPr>
          <w:p w:rsidR="00793D51" w:rsidRPr="00E7756E" w:rsidRDefault="00793D51" w:rsidP="00F5648C">
            <w:pPr>
              <w:jc w:val="center"/>
              <w:rPr>
                <w:sz w:val="20"/>
                <w:szCs w:val="20"/>
              </w:rPr>
            </w:pPr>
            <w:r w:rsidRPr="00E7756E">
              <w:rPr>
                <w:sz w:val="20"/>
                <w:szCs w:val="20"/>
              </w:rPr>
              <w:t>X</w:t>
            </w:r>
          </w:p>
        </w:tc>
        <w:tc>
          <w:tcPr>
            <w:tcW w:w="649" w:type="dxa"/>
            <w:vAlign w:val="center"/>
          </w:tcPr>
          <w:p w:rsidR="00793D51" w:rsidRPr="00E7756E" w:rsidRDefault="00793D51" w:rsidP="00F5648C">
            <w:pPr>
              <w:jc w:val="center"/>
              <w:rPr>
                <w:sz w:val="20"/>
                <w:szCs w:val="20"/>
              </w:rPr>
            </w:pP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3024" w:type="dxa"/>
            <w:noWrap/>
          </w:tcPr>
          <w:p w:rsidR="00793D51" w:rsidRPr="00E7756E" w:rsidRDefault="00793D51" w:rsidP="00F5648C">
            <w:pPr>
              <w:spacing w:after="20"/>
              <w:jc w:val="both"/>
              <w:rPr>
                <w:sz w:val="20"/>
                <w:szCs w:val="20"/>
              </w:rPr>
            </w:pPr>
            <w:r w:rsidRPr="00E7756E">
              <w:rPr>
                <w:sz w:val="20"/>
                <w:szCs w:val="20"/>
              </w:rPr>
              <w:t>Jogszabály alkalmazás készsége</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360"/>
          <w:jc w:val="center"/>
        </w:trPr>
        <w:tc>
          <w:tcPr>
            <w:tcW w:w="10040" w:type="dxa"/>
            <w:gridSpan w:val="14"/>
            <w:noWrap/>
            <w:vAlign w:val="center"/>
          </w:tcPr>
          <w:p w:rsidR="00793D51" w:rsidRPr="00E7756E" w:rsidRDefault="00793D51" w:rsidP="00F5648C">
            <w:pPr>
              <w:jc w:val="center"/>
              <w:rPr>
                <w:sz w:val="20"/>
                <w:szCs w:val="20"/>
              </w:rPr>
            </w:pPr>
            <w:r w:rsidRPr="00E7756E">
              <w:rPr>
                <w:sz w:val="20"/>
                <w:szCs w:val="20"/>
              </w:rPr>
              <w:t>SZEMÉLYES KOMPETENCIÁK</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Felelősségtudat</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408"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lastRenderedPageBreak/>
              <w:t>Precizitás</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408"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Megbízhatóság</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040" w:type="dxa"/>
            <w:gridSpan w:val="14"/>
            <w:noWrap/>
            <w:vAlign w:val="center"/>
          </w:tcPr>
          <w:p w:rsidR="00793D51" w:rsidRPr="00E7756E" w:rsidRDefault="00793D51" w:rsidP="00F5648C">
            <w:pPr>
              <w:jc w:val="center"/>
              <w:rPr>
                <w:sz w:val="20"/>
                <w:szCs w:val="20"/>
              </w:rPr>
            </w:pPr>
            <w:r w:rsidRPr="00E7756E">
              <w:rPr>
                <w:sz w:val="20"/>
                <w:szCs w:val="20"/>
              </w:rPr>
              <w:t>TÁRSAS KOMPETENCIÁK</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Kapcsolatteremtő készség</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Határozottság</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Visszacsatolási készség</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618" w:type="dxa"/>
            <w:noWrap/>
            <w:vAlign w:val="center"/>
          </w:tcPr>
          <w:p w:rsidR="00793D51" w:rsidRPr="00E7756E" w:rsidRDefault="00793D51" w:rsidP="00F5648C">
            <w:pPr>
              <w:jc w:val="center"/>
              <w:rPr>
                <w:sz w:val="20"/>
                <w:szCs w:val="20"/>
              </w:rPr>
            </w:pPr>
          </w:p>
        </w:tc>
        <w:tc>
          <w:tcPr>
            <w:tcW w:w="408"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p>
        </w:tc>
        <w:tc>
          <w:tcPr>
            <w:tcW w:w="425" w:type="dxa"/>
            <w:noWrap/>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p>
        </w:tc>
        <w:tc>
          <w:tcPr>
            <w:tcW w:w="567"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10040" w:type="dxa"/>
            <w:gridSpan w:val="14"/>
            <w:noWrap/>
            <w:vAlign w:val="center"/>
          </w:tcPr>
          <w:p w:rsidR="00793D51" w:rsidRPr="00E7756E" w:rsidRDefault="00793D51" w:rsidP="00F5648C">
            <w:pPr>
              <w:jc w:val="center"/>
              <w:rPr>
                <w:sz w:val="20"/>
                <w:szCs w:val="20"/>
              </w:rPr>
            </w:pPr>
            <w:r w:rsidRPr="00E7756E">
              <w:rPr>
                <w:sz w:val="20"/>
                <w:szCs w:val="20"/>
              </w:rPr>
              <w:t>MÓDSZERKOMPETENCIÁK</w:t>
            </w:r>
          </w:p>
        </w:tc>
        <w:tc>
          <w:tcPr>
            <w:tcW w:w="567" w:type="dxa"/>
            <w:vAlign w:val="center"/>
          </w:tcPr>
          <w:p w:rsidR="00793D51" w:rsidRPr="00E7756E" w:rsidRDefault="00793D51" w:rsidP="00F5648C">
            <w:pPr>
              <w:jc w:val="center"/>
              <w:rPr>
                <w:sz w:val="20"/>
                <w:szCs w:val="20"/>
              </w:rPr>
            </w:pP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Logikus gondolkodás</w:t>
            </w:r>
          </w:p>
        </w:tc>
        <w:tc>
          <w:tcPr>
            <w:tcW w:w="625" w:type="dxa"/>
            <w:vAlign w:val="center"/>
          </w:tcPr>
          <w:p w:rsidR="00793D51" w:rsidRPr="00E7756E" w:rsidRDefault="00793D51" w:rsidP="00F5648C">
            <w:pPr>
              <w:jc w:val="center"/>
              <w:rPr>
                <w:sz w:val="20"/>
                <w:szCs w:val="20"/>
              </w:rPr>
            </w:pPr>
          </w:p>
        </w:tc>
        <w:tc>
          <w:tcPr>
            <w:tcW w:w="649"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Problémamegoldás, hibaelhárítás</w:t>
            </w:r>
          </w:p>
        </w:tc>
        <w:tc>
          <w:tcPr>
            <w:tcW w:w="625" w:type="dxa"/>
            <w:noWrap/>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618" w:type="dxa"/>
            <w:noWrap/>
            <w:vAlign w:val="center"/>
          </w:tcPr>
          <w:p w:rsidR="00793D51" w:rsidRPr="00E7756E" w:rsidRDefault="00793D51" w:rsidP="00F5648C">
            <w:pPr>
              <w:jc w:val="center"/>
              <w:rPr>
                <w:sz w:val="20"/>
                <w:szCs w:val="20"/>
              </w:rPr>
            </w:pPr>
            <w:r w:rsidRPr="00E7756E">
              <w:rPr>
                <w:sz w:val="20"/>
                <w:szCs w:val="20"/>
              </w:rPr>
              <w:t>X</w:t>
            </w:r>
          </w:p>
        </w:tc>
        <w:tc>
          <w:tcPr>
            <w:tcW w:w="408"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425" w:type="dxa"/>
            <w:noWrap/>
            <w:vAlign w:val="center"/>
          </w:tcPr>
          <w:p w:rsidR="00793D51" w:rsidRPr="00E7756E" w:rsidRDefault="00793D51" w:rsidP="00F5648C">
            <w:pPr>
              <w:jc w:val="center"/>
              <w:rPr>
                <w:sz w:val="20"/>
                <w:szCs w:val="20"/>
              </w:rPr>
            </w:pP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3024" w:type="dxa"/>
            <w:noWrap/>
          </w:tcPr>
          <w:p w:rsidR="00793D51" w:rsidRPr="00E7756E" w:rsidRDefault="00793D51" w:rsidP="00F5648C">
            <w:pPr>
              <w:spacing w:after="20"/>
              <w:jc w:val="both"/>
              <w:rPr>
                <w:sz w:val="20"/>
                <w:szCs w:val="20"/>
              </w:rPr>
            </w:pPr>
            <w:r w:rsidRPr="00E7756E">
              <w:rPr>
                <w:sz w:val="20"/>
                <w:szCs w:val="20"/>
              </w:rPr>
              <w:t>Rendszerező képesség</w:t>
            </w:r>
          </w:p>
        </w:tc>
        <w:tc>
          <w:tcPr>
            <w:tcW w:w="625" w:type="dxa"/>
            <w:vAlign w:val="center"/>
          </w:tcPr>
          <w:p w:rsidR="00793D51" w:rsidRPr="00E7756E" w:rsidRDefault="00793D51" w:rsidP="00F5648C">
            <w:pPr>
              <w:jc w:val="center"/>
              <w:rPr>
                <w:sz w:val="20"/>
                <w:szCs w:val="20"/>
              </w:rPr>
            </w:pPr>
          </w:p>
        </w:tc>
        <w:tc>
          <w:tcPr>
            <w:tcW w:w="649" w:type="dxa"/>
            <w:noWrap/>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618" w:type="dxa"/>
            <w:vAlign w:val="center"/>
          </w:tcPr>
          <w:p w:rsidR="00793D51" w:rsidRPr="00E7756E" w:rsidRDefault="00793D51" w:rsidP="00F5648C">
            <w:pPr>
              <w:jc w:val="center"/>
              <w:rPr>
                <w:sz w:val="20"/>
                <w:szCs w:val="20"/>
              </w:rPr>
            </w:pPr>
            <w:r w:rsidRPr="00E7756E">
              <w:rPr>
                <w:sz w:val="20"/>
                <w:szCs w:val="20"/>
              </w:rPr>
              <w:t>X</w:t>
            </w:r>
          </w:p>
        </w:tc>
        <w:tc>
          <w:tcPr>
            <w:tcW w:w="408" w:type="dxa"/>
            <w:vAlign w:val="center"/>
          </w:tcPr>
          <w:p w:rsidR="00793D51" w:rsidRPr="00E7756E" w:rsidRDefault="00793D51" w:rsidP="00F5648C">
            <w:pPr>
              <w:jc w:val="center"/>
              <w:rPr>
                <w:sz w:val="20"/>
                <w:szCs w:val="20"/>
              </w:rPr>
            </w:pPr>
            <w:r w:rsidRPr="00E7756E">
              <w:rPr>
                <w:sz w:val="20"/>
                <w:szCs w:val="20"/>
              </w:rPr>
              <w:t>X</w:t>
            </w:r>
          </w:p>
        </w:tc>
        <w:tc>
          <w:tcPr>
            <w:tcW w:w="567" w:type="dxa"/>
            <w:noWrap/>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425" w:type="dxa"/>
            <w:vAlign w:val="center"/>
          </w:tcPr>
          <w:p w:rsidR="00793D51" w:rsidRPr="00E7756E" w:rsidRDefault="00793D51" w:rsidP="00F5648C">
            <w:pPr>
              <w:jc w:val="center"/>
              <w:rPr>
                <w:sz w:val="20"/>
                <w:szCs w:val="20"/>
              </w:rPr>
            </w:pPr>
            <w:r w:rsidRPr="00E7756E">
              <w:rPr>
                <w:sz w:val="20"/>
                <w:szCs w:val="20"/>
              </w:rPr>
              <w:t>X</w:t>
            </w:r>
          </w:p>
        </w:tc>
        <w:tc>
          <w:tcPr>
            <w:tcW w:w="696" w:type="dxa"/>
            <w:vAlign w:val="center"/>
          </w:tcPr>
          <w:p w:rsidR="00793D51" w:rsidRPr="00E7756E" w:rsidRDefault="00793D51" w:rsidP="00F5648C">
            <w:pPr>
              <w:jc w:val="center"/>
              <w:rPr>
                <w:sz w:val="20"/>
                <w:szCs w:val="20"/>
              </w:rPr>
            </w:pPr>
            <w:r w:rsidRPr="00E7756E">
              <w:rPr>
                <w:sz w:val="20"/>
                <w:szCs w:val="20"/>
              </w:rPr>
              <w:t>X</w:t>
            </w:r>
          </w:p>
        </w:tc>
        <w:tc>
          <w:tcPr>
            <w:tcW w:w="567" w:type="dxa"/>
            <w:vAlign w:val="center"/>
          </w:tcPr>
          <w:p w:rsidR="00793D51" w:rsidRPr="00E7756E" w:rsidRDefault="00793D51" w:rsidP="00F5648C">
            <w:pPr>
              <w:jc w:val="center"/>
              <w:rPr>
                <w:sz w:val="20"/>
                <w:szCs w:val="20"/>
              </w:rPr>
            </w:pPr>
            <w:r w:rsidRPr="00E7756E">
              <w:rPr>
                <w:sz w:val="20"/>
                <w:szCs w:val="20"/>
              </w:rPr>
              <w:t>X</w:t>
            </w:r>
          </w:p>
        </w:tc>
      </w:tr>
    </w:tbl>
    <w:p w:rsidR="00793D51" w:rsidRPr="00E7756E" w:rsidRDefault="00793D51" w:rsidP="00793D51">
      <w:pPr>
        <w:ind w:left="-15"/>
        <w:jc w:val="both"/>
        <w:rPr>
          <w:b/>
        </w:rPr>
      </w:pPr>
    </w:p>
    <w:p w:rsidR="00793D51" w:rsidRPr="00E7756E" w:rsidRDefault="00793D51" w:rsidP="00793D51">
      <w:pPr>
        <w:ind w:left="-15"/>
        <w:jc w:val="both"/>
        <w:rPr>
          <w:b/>
        </w:rPr>
      </w:pPr>
    </w:p>
    <w:p w:rsidR="00793D51" w:rsidRPr="00E7756E" w:rsidRDefault="00793D51" w:rsidP="00793D51">
      <w:pPr>
        <w:rPr>
          <w:b/>
        </w:rPr>
      </w:pPr>
    </w:p>
    <w:p w:rsidR="00793D51" w:rsidRPr="00E7756E" w:rsidRDefault="00793D51" w:rsidP="00793D51">
      <w:pPr>
        <w:widowControl w:val="0"/>
        <w:suppressAutoHyphens/>
        <w:ind w:left="709"/>
        <w:sectPr w:rsidR="00793D51" w:rsidRPr="00E7756E" w:rsidSect="00844024">
          <w:pgSz w:w="11906" w:h="16838"/>
          <w:pgMar w:top="1417" w:right="1276" w:bottom="1417" w:left="1417" w:header="708" w:footer="708" w:gutter="0"/>
          <w:cols w:space="708"/>
          <w:docGrid w:linePitch="360"/>
        </w:sectPr>
      </w:pPr>
    </w:p>
    <w:p w:rsidR="00793D51" w:rsidRPr="00E7756E" w:rsidRDefault="00793D51" w:rsidP="00793D51">
      <w:pPr>
        <w:widowControl w:val="0"/>
        <w:tabs>
          <w:tab w:val="right" w:pos="9072"/>
        </w:tabs>
        <w:suppressAutoHyphens/>
        <w:rPr>
          <w:b/>
          <w:bCs/>
          <w:iCs/>
        </w:rPr>
      </w:pPr>
      <w:r w:rsidRPr="00E7756E">
        <w:rPr>
          <w:b/>
        </w:rPr>
        <w:lastRenderedPageBreak/>
        <w:t>20. Költségvetési gazdálkodási ismeretek</w:t>
      </w:r>
      <w:r w:rsidRPr="00E7756E">
        <w:rPr>
          <w:b/>
        </w:rPr>
        <w:tab/>
        <w:t>96 óra</w:t>
      </w:r>
    </w:p>
    <w:p w:rsidR="00793D51" w:rsidRPr="00E7756E" w:rsidRDefault="00793D51" w:rsidP="00793D51">
      <w:pPr>
        <w:widowControl w:val="0"/>
        <w:suppressAutoHyphens/>
        <w:rPr>
          <w:b/>
          <w:bCs/>
          <w:iCs/>
        </w:rPr>
      </w:pPr>
    </w:p>
    <w:p w:rsidR="00793D51" w:rsidRPr="00E7756E" w:rsidRDefault="00793D51" w:rsidP="00793D51">
      <w:pPr>
        <w:widowControl w:val="0"/>
        <w:suppressAutoHyphens/>
        <w:ind w:left="567"/>
        <w:jc w:val="both"/>
        <w:rPr>
          <w:b/>
        </w:rPr>
      </w:pPr>
      <w:r w:rsidRPr="00E7756E">
        <w:rPr>
          <w:b/>
        </w:rPr>
        <w:t>20.1. A tantárgy tanításának célja</w:t>
      </w:r>
    </w:p>
    <w:p w:rsidR="00793D51" w:rsidRPr="00E7756E" w:rsidRDefault="00793D51" w:rsidP="00793D51">
      <w:pPr>
        <w:ind w:left="567"/>
        <w:jc w:val="both"/>
      </w:pPr>
      <w:r w:rsidRPr="00E7756E">
        <w:t>A költségvetési-gazdálkodási ismeretek tantárgy tanításának célja, hogy a gazdálkodási alaptevékenység ellátása és az államháztartási modulban szerzett ismeretekre támaszkodva rendszerszemléletben bemutassa a költségvetési-gazdálkodási rendszer sajátosságait, folyamatait, jelentőségét a közpénzek felhasználásban. Felkészítse az oktatásban részt vevőket arra, hogy e sajátos ismeretek birtokában felelősen működjenek közre a gazdálkodási döntések magalapozásában, végrehajtásában, ellenőrzésében.</w:t>
      </w:r>
    </w:p>
    <w:p w:rsidR="00793D51" w:rsidRPr="00E7756E" w:rsidRDefault="00793D51" w:rsidP="00793D51">
      <w:pPr>
        <w:ind w:left="567"/>
        <w:jc w:val="both"/>
        <w:rPr>
          <w:b/>
        </w:rPr>
      </w:pPr>
    </w:p>
    <w:p w:rsidR="00793D51" w:rsidRPr="00E7756E" w:rsidRDefault="00793D51" w:rsidP="00793D51">
      <w:pPr>
        <w:widowControl w:val="0"/>
        <w:suppressAutoHyphens/>
        <w:ind w:left="567"/>
        <w:jc w:val="both"/>
        <w:rPr>
          <w:b/>
        </w:rPr>
      </w:pPr>
      <w:r w:rsidRPr="00E7756E">
        <w:rPr>
          <w:b/>
        </w:rPr>
        <w:t>20.2.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Számviteli alapismeretek </w:t>
      </w:r>
      <w:r w:rsidRPr="00E7756E">
        <w:t>tantárgy</w:t>
      </w:r>
    </w:p>
    <w:p w:rsidR="00793D51" w:rsidRPr="00E7756E" w:rsidRDefault="00793D51" w:rsidP="00793D51">
      <w:pPr>
        <w:ind w:left="851"/>
        <w:jc w:val="both"/>
        <w:rPr>
          <w:bCs/>
          <w:iCs/>
        </w:rPr>
      </w:pPr>
      <w:r w:rsidRPr="00E7756E">
        <w:rPr>
          <w:bCs/>
        </w:rPr>
        <w:t>Témakör: A vállalkozás vagyona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t>A mérleg fogalma, a mérlegfőcsoportok tartalma</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ind w:left="851"/>
        <w:jc w:val="both"/>
        <w:rPr>
          <w:b/>
          <w:bCs/>
          <w:iCs/>
        </w:rPr>
      </w:pPr>
      <w:r w:rsidRPr="00E7756E">
        <w:rPr>
          <w:bCs/>
        </w:rPr>
        <w:t>Témakör: Tárgyi eszközök elszámolása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t>Tárgyi eszközök csoportosítása</w:t>
      </w:r>
    </w:p>
    <w:p w:rsidR="00793D51" w:rsidRPr="00E7756E" w:rsidRDefault="00793D51" w:rsidP="00793D51">
      <w:pPr>
        <w:widowControl w:val="0"/>
        <w:suppressAutoHyphens/>
        <w:ind w:left="2410"/>
        <w:jc w:val="both"/>
        <w:rPr>
          <w:kern w:val="2"/>
          <w:lang w:eastAsia="hi-IN" w:bidi="hi-IN"/>
        </w:rPr>
      </w:pPr>
      <w:r w:rsidRPr="00E7756E">
        <w:t>Az amortizáció elszámolása</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ind w:left="851"/>
        <w:jc w:val="both"/>
        <w:rPr>
          <w:bCs/>
          <w:iCs/>
        </w:rPr>
      </w:pPr>
      <w:r w:rsidRPr="00E7756E">
        <w:rPr>
          <w:bCs/>
        </w:rPr>
        <w:t>Témakör: A vásárolt készletek elszámolása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t>A vásárolt készletek fajtái és jellemzőik</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bCs/>
          <w:iCs/>
        </w:rPr>
        <w:t xml:space="preserve">Pénzügyi alapismeretek </w:t>
      </w:r>
      <w:r w:rsidRPr="00E7756E">
        <w:t>tantárgy</w:t>
      </w:r>
    </w:p>
    <w:p w:rsidR="00793D51" w:rsidRPr="00E7756E" w:rsidRDefault="00793D51" w:rsidP="00793D51">
      <w:pPr>
        <w:ind w:left="851"/>
        <w:jc w:val="both"/>
        <w:rPr>
          <w:bCs/>
          <w:iCs/>
        </w:rPr>
      </w:pPr>
      <w:r w:rsidRPr="00E7756E">
        <w:rPr>
          <w:bCs/>
        </w:rPr>
        <w:t xml:space="preserve">Témakör: </w:t>
      </w:r>
      <w:r w:rsidRPr="00E7756E">
        <w:t>Pénzforgalom</w:t>
      </w:r>
    </w:p>
    <w:p w:rsidR="00793D51" w:rsidRPr="00E7756E" w:rsidRDefault="00793D51" w:rsidP="00793D51">
      <w:pPr>
        <w:ind w:left="1134"/>
        <w:jc w:val="both"/>
        <w:rPr>
          <w:bCs/>
        </w:rPr>
      </w:pPr>
      <w:r w:rsidRPr="00E7756E">
        <w:rPr>
          <w:bCs/>
          <w:iCs/>
        </w:rPr>
        <w:t>Tartalmak:</w:t>
      </w:r>
      <w:r w:rsidRPr="00E7756E">
        <w:rPr>
          <w:bCs/>
        </w:rPr>
        <w:t xml:space="preserve"> a témakör teljes tartalma</w:t>
      </w:r>
    </w:p>
    <w:p w:rsidR="00793D51" w:rsidRPr="00E7756E" w:rsidRDefault="00793D51" w:rsidP="00793D51">
      <w:pPr>
        <w:ind w:left="851"/>
        <w:jc w:val="both"/>
        <w:rPr>
          <w:bCs/>
        </w:rPr>
      </w:pPr>
    </w:p>
    <w:p w:rsidR="00793D51" w:rsidRPr="00E7756E" w:rsidRDefault="00793D51" w:rsidP="00793D51">
      <w:pPr>
        <w:ind w:left="851"/>
        <w:jc w:val="both"/>
        <w:rPr>
          <w:bCs/>
          <w:iCs/>
        </w:rPr>
      </w:pPr>
      <w:r w:rsidRPr="00E7756E">
        <w:rPr>
          <w:bCs/>
        </w:rPr>
        <w:t xml:space="preserve">Témakör: </w:t>
      </w:r>
      <w:r w:rsidRPr="00E7756E">
        <w:t>A pénzügyi piac és termékei</w:t>
      </w:r>
    </w:p>
    <w:p w:rsidR="00793D51" w:rsidRPr="00E7756E" w:rsidRDefault="00793D51" w:rsidP="00793D51">
      <w:pPr>
        <w:ind w:left="1134"/>
        <w:jc w:val="both"/>
        <w:rPr>
          <w:kern w:val="2"/>
          <w:lang w:eastAsia="hi-IN" w:bidi="hi-IN"/>
        </w:rPr>
      </w:pPr>
      <w:r w:rsidRPr="00E7756E">
        <w:rPr>
          <w:bCs/>
          <w:iCs/>
        </w:rPr>
        <w:t xml:space="preserve">Tartalmak: </w:t>
      </w:r>
      <w:r w:rsidRPr="00E7756E">
        <w:t xml:space="preserve">aktív bankügylet (hitelezés, a kötvény fogalma, jellemzői, fajtái; az állampapírok </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bCs/>
          <w:iCs/>
        </w:rPr>
        <w:t xml:space="preserve">Pénzügy gyakorlatok </w:t>
      </w:r>
      <w:r w:rsidRPr="00E7756E">
        <w:t>tantárgy</w:t>
      </w:r>
    </w:p>
    <w:p w:rsidR="00793D51" w:rsidRPr="00E7756E" w:rsidRDefault="00793D51" w:rsidP="00793D51">
      <w:pPr>
        <w:ind w:left="851"/>
        <w:jc w:val="both"/>
        <w:rPr>
          <w:bCs/>
          <w:iCs/>
        </w:rPr>
      </w:pPr>
      <w:r w:rsidRPr="00E7756E">
        <w:rPr>
          <w:bCs/>
        </w:rPr>
        <w:t>Témakör: A pénz időértéke</w:t>
      </w:r>
    </w:p>
    <w:p w:rsidR="00793D51" w:rsidRPr="00E7756E" w:rsidRDefault="00793D51" w:rsidP="00793D51">
      <w:pPr>
        <w:tabs>
          <w:tab w:val="left" w:pos="1134"/>
        </w:tabs>
        <w:ind w:left="1134"/>
        <w:jc w:val="both"/>
      </w:pPr>
      <w:r w:rsidRPr="00E7756E">
        <w:rPr>
          <w:bCs/>
          <w:iCs/>
        </w:rPr>
        <w:t xml:space="preserve">Tartalmak: </w:t>
      </w:r>
      <w:r w:rsidRPr="00E7756E">
        <w:t>A pénz időértékének fogalma, jelentősége</w:t>
      </w:r>
    </w:p>
    <w:p w:rsidR="00793D51" w:rsidRPr="00E7756E" w:rsidRDefault="00793D51" w:rsidP="00793D51">
      <w:pPr>
        <w:widowControl w:val="0"/>
        <w:suppressAutoHyphens/>
        <w:ind w:left="2268"/>
        <w:jc w:val="both"/>
      </w:pPr>
      <w:r w:rsidRPr="00E7756E">
        <w:t>A jelen és a jövőérték számítás időtényező táblázatok alkalmazásával</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Államháztartási ismeretek </w:t>
      </w:r>
      <w:r w:rsidRPr="00E7756E">
        <w:t>tantárgy</w:t>
      </w:r>
    </w:p>
    <w:p w:rsidR="00793D51" w:rsidRPr="00E7756E" w:rsidRDefault="00793D51" w:rsidP="00793D51">
      <w:pPr>
        <w:ind w:left="851"/>
        <w:jc w:val="both"/>
        <w:rPr>
          <w:bCs/>
          <w:iCs/>
        </w:rPr>
      </w:pPr>
      <w:r w:rsidRPr="00E7756E">
        <w:rPr>
          <w:bCs/>
        </w:rPr>
        <w:t>Témakör: minden témakör</w:t>
      </w:r>
    </w:p>
    <w:p w:rsidR="00793D51" w:rsidRPr="00E7756E" w:rsidRDefault="00793D51" w:rsidP="00793D51">
      <w:pPr>
        <w:ind w:left="1134"/>
        <w:jc w:val="both"/>
        <w:rPr>
          <w:bCs/>
        </w:rPr>
      </w:pPr>
      <w:r w:rsidRPr="00E7756E">
        <w:rPr>
          <w:bCs/>
          <w:iCs/>
        </w:rPr>
        <w:t>Tartalmak:</w:t>
      </w:r>
      <w:r w:rsidRPr="00E7756E">
        <w:rPr>
          <w:bCs/>
        </w:rPr>
        <w:t xml:space="preserve"> a témakör teljes tartalma</w:t>
      </w:r>
    </w:p>
    <w:p w:rsidR="00793D51" w:rsidRPr="00E7756E" w:rsidRDefault="00793D51" w:rsidP="00793D51">
      <w:pPr>
        <w:ind w:left="567"/>
        <w:rPr>
          <w:b/>
          <w:bCs/>
          <w:iCs/>
        </w:rPr>
      </w:pPr>
    </w:p>
    <w:p w:rsidR="00793D51" w:rsidRPr="00E7756E" w:rsidRDefault="00793D51" w:rsidP="00793D51">
      <w:pPr>
        <w:widowControl w:val="0"/>
        <w:suppressAutoHyphens/>
        <w:ind w:left="567"/>
        <w:rPr>
          <w:b/>
          <w:bCs/>
          <w:iCs/>
        </w:rPr>
      </w:pPr>
      <w:r w:rsidRPr="00E7756E">
        <w:rPr>
          <w:b/>
          <w:bCs/>
          <w:iCs/>
        </w:rPr>
        <w:t xml:space="preserve">20.3. </w:t>
      </w:r>
      <w:r w:rsidRPr="00E7756E">
        <w:rPr>
          <w:b/>
        </w:rPr>
        <w:t xml:space="preserve">Témakörök </w:t>
      </w:r>
    </w:p>
    <w:p w:rsidR="00793D51" w:rsidRPr="00E7756E" w:rsidRDefault="00793D51" w:rsidP="00793D51">
      <w:pPr>
        <w:ind w:left="567"/>
        <w:rPr>
          <w:b/>
          <w:bCs/>
          <w:iCs/>
        </w:rPr>
      </w:pPr>
    </w:p>
    <w:p w:rsidR="00793D51" w:rsidRPr="00E7756E" w:rsidRDefault="00793D51" w:rsidP="00793D51">
      <w:pPr>
        <w:tabs>
          <w:tab w:val="right" w:pos="9072"/>
        </w:tabs>
        <w:ind w:left="851"/>
        <w:jc w:val="both"/>
        <w:rPr>
          <w:i/>
        </w:rPr>
      </w:pPr>
      <w:r w:rsidRPr="00E7756E">
        <w:rPr>
          <w:b/>
        </w:rPr>
        <w:t>20.3.1. A költségvetési gazdálkodással szemben támasztott követelmények, gazdálkodási folyamatok</w:t>
      </w:r>
      <w:r w:rsidRPr="00E7756E">
        <w:rPr>
          <w:b/>
        </w:rPr>
        <w:tab/>
      </w:r>
      <w:r w:rsidRPr="00E7756E">
        <w:rPr>
          <w:b/>
          <w:i/>
        </w:rPr>
        <w:t>30 óra</w:t>
      </w:r>
    </w:p>
    <w:p w:rsidR="00793D51" w:rsidRPr="00E7756E" w:rsidRDefault="00793D51" w:rsidP="00793D51">
      <w:pPr>
        <w:ind w:left="851"/>
        <w:jc w:val="both"/>
      </w:pPr>
      <w:r w:rsidRPr="00E7756E">
        <w:t xml:space="preserve">Költségvetés-gazdálkodási tevékenységek: tervezés, az előirányzatok módosításának, átcsoportosításának és felhasználásának végrehajtása, a finanszírozási, adatszolgáltatási, beszámolási és a pénzügyi, számviteli rend betartása. Költségvetési szervek esetében a szerv működtetése, a használatában lévő vagyon használata, védelme </w:t>
      </w:r>
    </w:p>
    <w:p w:rsidR="00793D51" w:rsidRPr="00E7756E" w:rsidRDefault="00793D51" w:rsidP="00793D51">
      <w:pPr>
        <w:ind w:left="851"/>
        <w:jc w:val="both"/>
      </w:pPr>
      <w:r w:rsidRPr="00E7756E">
        <w:lastRenderedPageBreak/>
        <w:t>A költségvetési gazdálkodással szemben támasztott követelmények értelmezése: a közpénzek szabályozott, szabályos, tervszerű gazdaságos, hatékony, eredményes, átlátható, takarékos, nyilvános, ellenőrizhető felhasználása. A közérdekű adatokra vonatkozó tájékoztatási kötelezettség</w:t>
      </w:r>
    </w:p>
    <w:p w:rsidR="00793D51" w:rsidRPr="00E7756E" w:rsidRDefault="00793D51" w:rsidP="00793D51">
      <w:pPr>
        <w:ind w:left="851"/>
        <w:jc w:val="both"/>
      </w:pPr>
      <w:r w:rsidRPr="00E7756E">
        <w:t>A gazdálkodási kockázatok kockázat-menedzsment: a kockázatok azonosítása, mérése, kezelése. A környezetben jelenlévő eredendő kockázatok feltárása, tervezési kockázatok, végrehajtási kockázatok</w:t>
      </w:r>
    </w:p>
    <w:p w:rsidR="00793D51" w:rsidRPr="00E7756E" w:rsidRDefault="00793D51" w:rsidP="00793D51">
      <w:pPr>
        <w:ind w:left="851"/>
        <w:jc w:val="both"/>
      </w:pPr>
      <w:r w:rsidRPr="00E7756E">
        <w:t>A követelmények teljesítésének külső ellenőrzése, belső ellenőrzése, kontrollrendszere</w:t>
      </w:r>
    </w:p>
    <w:p w:rsidR="00793D51" w:rsidRPr="00E7756E" w:rsidRDefault="00793D51" w:rsidP="00793D51">
      <w:pPr>
        <w:ind w:left="851"/>
        <w:jc w:val="both"/>
      </w:pPr>
      <w:r w:rsidRPr="00E7756E">
        <w:t>A költségvetési-gazdálkodás szervezeti keretei, gazdasági szervezet, gazdasági vezető feladatai, felelőssége</w:t>
      </w:r>
    </w:p>
    <w:p w:rsidR="00793D51" w:rsidRPr="00E7756E" w:rsidRDefault="00793D51" w:rsidP="00793D51">
      <w:pPr>
        <w:ind w:left="851"/>
        <w:jc w:val="both"/>
      </w:pPr>
      <w:r w:rsidRPr="00E7756E">
        <w:t>Az irányítási, felügyeleti jogkör gyakorlása a gazdálkodási tevékenységek során, költségvetési szerv vezetőjének (testületének) felelőssége</w:t>
      </w:r>
    </w:p>
    <w:p w:rsidR="00793D51" w:rsidRPr="00E7756E" w:rsidRDefault="00793D51" w:rsidP="00793D51">
      <w:pPr>
        <w:ind w:left="851"/>
        <w:jc w:val="both"/>
      </w:pPr>
      <w:r w:rsidRPr="00E7756E">
        <w:t>A gazdálkodás szabályozása: jogi normák, alapító okirat, szervezeti és működési szabályzat, ügyrend, gazdálkodási szabályzat, számviteli politika és szabályzatok, közbeszerzési szabályzat, egyéb kötelező és önként elkészített belső szabályzat</w:t>
      </w:r>
    </w:p>
    <w:p w:rsidR="00793D51" w:rsidRPr="00E7756E" w:rsidRDefault="00793D51" w:rsidP="00793D51">
      <w:pPr>
        <w:ind w:left="851"/>
        <w:jc w:val="both"/>
        <w:rPr>
          <w:b/>
          <w:bCs/>
        </w:rPr>
      </w:pPr>
    </w:p>
    <w:p w:rsidR="00793D51" w:rsidRPr="00E7756E" w:rsidRDefault="00793D51" w:rsidP="00793D51">
      <w:pPr>
        <w:ind w:left="851"/>
        <w:jc w:val="both"/>
        <w:rPr>
          <w:b/>
          <w:bCs/>
        </w:rPr>
      </w:pPr>
      <w:r w:rsidRPr="00E7756E">
        <w:rPr>
          <w:b/>
          <w:bCs/>
        </w:rPr>
        <w:t>Költségvetési tervezés</w:t>
      </w:r>
    </w:p>
    <w:p w:rsidR="00793D51" w:rsidRPr="00E7756E" w:rsidRDefault="00793D51" w:rsidP="00793D51">
      <w:pPr>
        <w:ind w:left="851"/>
        <w:jc w:val="both"/>
        <w:rPr>
          <w:b/>
          <w:bCs/>
        </w:rPr>
      </w:pPr>
      <w:r w:rsidRPr="00E7756E">
        <w:rPr>
          <w:b/>
          <w:bCs/>
        </w:rPr>
        <w:t>A kincstári és az elemi költségvetés</w:t>
      </w:r>
    </w:p>
    <w:p w:rsidR="00793D51" w:rsidRPr="00E7756E" w:rsidRDefault="00793D51" w:rsidP="00793D51">
      <w:pPr>
        <w:ind w:left="851"/>
        <w:jc w:val="both"/>
      </w:pPr>
      <w:r w:rsidRPr="00E7756E">
        <w:t>A kincstári és elemi költségvetés készítői, határidő, célja, felépítése, tartalma. összhangja. Az irányítási, felügyeleti jogkör gyakorlása a tervezési folyamatban</w:t>
      </w:r>
    </w:p>
    <w:p w:rsidR="00793D51" w:rsidRPr="00E7756E" w:rsidRDefault="00793D51" w:rsidP="00793D51">
      <w:pPr>
        <w:ind w:left="851"/>
        <w:jc w:val="both"/>
      </w:pPr>
      <w:r w:rsidRPr="00E7756E">
        <w:t xml:space="preserve">A </w:t>
      </w:r>
      <w:proofErr w:type="spellStart"/>
      <w:r w:rsidRPr="00E7756E">
        <w:t>szakfeladatrend</w:t>
      </w:r>
      <w:proofErr w:type="spellEnd"/>
      <w:r w:rsidRPr="00E7756E">
        <w:t xml:space="preserve"> és a rovatrend célja, tartalma, alkalmazása</w:t>
      </w:r>
    </w:p>
    <w:p w:rsidR="00793D51" w:rsidRPr="00E7756E" w:rsidRDefault="00793D51" w:rsidP="00793D51">
      <w:pPr>
        <w:ind w:left="851"/>
        <w:jc w:val="both"/>
      </w:pPr>
      <w:r w:rsidRPr="00E7756E">
        <w:t>Az alaptevékenység, az időlegesen szabad kapacitás hasznosításának megtervezése.</w:t>
      </w:r>
    </w:p>
    <w:p w:rsidR="00793D51" w:rsidRPr="00E7756E" w:rsidRDefault="00793D51" w:rsidP="00793D51">
      <w:pPr>
        <w:ind w:left="851"/>
        <w:jc w:val="both"/>
      </w:pPr>
      <w:r w:rsidRPr="00E7756E">
        <w:t>A vállalkozási tevékenység folytatásának joga, tervezése, végrehajtása, elszámolása</w:t>
      </w:r>
    </w:p>
    <w:p w:rsidR="00793D51" w:rsidRPr="00E7756E" w:rsidRDefault="00793D51" w:rsidP="00793D51">
      <w:pPr>
        <w:ind w:left="851"/>
        <w:jc w:val="both"/>
      </w:pPr>
      <w:r w:rsidRPr="00E7756E">
        <w:t>Költségvetési bevételek tervezése: közhatalmi bevételek, működési bevételek, felhalmozási bevételek, működési, felhalmozási célú átvett bevételek, támogatások tervezése. Az EU költségvetéséből származó források, EU-s támogatások tervezése.</w:t>
      </w:r>
    </w:p>
    <w:p w:rsidR="00793D51" w:rsidRPr="00E7756E" w:rsidRDefault="00793D51" w:rsidP="00793D51">
      <w:pPr>
        <w:ind w:left="851"/>
        <w:jc w:val="both"/>
      </w:pPr>
      <w:r w:rsidRPr="00E7756E">
        <w:t>A költségvetési kiadások tervezése: személyi juttatások, munkaadókat terhelő járulékok és szociális hozzájárulási adó, dologi kiadások, ellátottak pénzbeli juttatásai, beruházások, felújítások, egyéb felhalmozási kiadások</w:t>
      </w:r>
    </w:p>
    <w:p w:rsidR="00793D51" w:rsidRPr="00E7756E" w:rsidRDefault="00793D51" w:rsidP="00793D51">
      <w:pPr>
        <w:ind w:left="851"/>
        <w:jc w:val="both"/>
      </w:pPr>
      <w:r w:rsidRPr="00E7756E">
        <w:t>Finanszírozási kiadások és bevételek tervezése</w:t>
      </w:r>
    </w:p>
    <w:p w:rsidR="00793D51" w:rsidRPr="00E7756E" w:rsidRDefault="00793D51" w:rsidP="00793D51">
      <w:pPr>
        <w:ind w:left="851"/>
        <w:jc w:val="both"/>
      </w:pPr>
      <w:r w:rsidRPr="00E7756E">
        <w:t>A pénzügyi kockázatok elkerülését, csökkentését, a bevételek megalapozottságát, a közfeladat ellátáshoz szükséges és elégséges kiadások tervezését célzó jogszabályi előírások</w:t>
      </w:r>
    </w:p>
    <w:p w:rsidR="00793D51" w:rsidRPr="00E7756E" w:rsidRDefault="00793D51" w:rsidP="00793D51">
      <w:pPr>
        <w:ind w:left="851"/>
        <w:jc w:val="both"/>
        <w:rPr>
          <w:b/>
          <w:bCs/>
        </w:rPr>
      </w:pPr>
      <w:r w:rsidRPr="00E7756E">
        <w:rPr>
          <w:b/>
          <w:bCs/>
        </w:rPr>
        <w:t>Az előirányzatok módosítása, átcsoportosítása (megváltoztatása), felhasználása</w:t>
      </w:r>
    </w:p>
    <w:p w:rsidR="00793D51" w:rsidRPr="00E7756E" w:rsidRDefault="00793D51" w:rsidP="00793D51">
      <w:pPr>
        <w:ind w:left="851"/>
        <w:jc w:val="both"/>
      </w:pPr>
      <w:r w:rsidRPr="00E7756E">
        <w:t>Az előirányzat megváltoztatás oka, célja, hatása: az Országgyűlés, a Kormány, az irányító szerv, a költségvetési szerv hatáskörében, döntési, előterjesztési és engedélyezési jogkörök. A bírság-bevételek felhasználásnak különös szabályai</w:t>
      </w:r>
    </w:p>
    <w:p w:rsidR="00793D51" w:rsidRPr="00E7756E" w:rsidRDefault="00793D51" w:rsidP="00793D51">
      <w:pPr>
        <w:ind w:left="851"/>
        <w:jc w:val="both"/>
      </w:pPr>
      <w:r w:rsidRPr="00E7756E">
        <w:t>A költségvetési támogatások, az EU költségvetéséből származó és EU-s források felhasználásának szabályai</w:t>
      </w:r>
    </w:p>
    <w:p w:rsidR="00793D51" w:rsidRPr="00E7756E" w:rsidRDefault="00793D51" w:rsidP="00793D51">
      <w:pPr>
        <w:ind w:left="851"/>
        <w:jc w:val="both"/>
      </w:pPr>
      <w:r w:rsidRPr="00E7756E">
        <w:t>Az eredeti előirányzatok, a módosított előirányzatok intézményi és kincstári nyilvántartási rendszere</w:t>
      </w:r>
    </w:p>
    <w:p w:rsidR="00793D51" w:rsidRPr="00E7756E" w:rsidRDefault="00793D51" w:rsidP="00793D51">
      <w:pPr>
        <w:ind w:left="851"/>
        <w:jc w:val="both"/>
        <w:rPr>
          <w:b/>
          <w:bCs/>
        </w:rPr>
      </w:pPr>
      <w:r w:rsidRPr="00E7756E">
        <w:rPr>
          <w:b/>
          <w:bCs/>
        </w:rPr>
        <w:t>A gazdálkodás vertikális folyamata</w:t>
      </w:r>
    </w:p>
    <w:p w:rsidR="00793D51" w:rsidRPr="00E7756E" w:rsidRDefault="00793D51" w:rsidP="00793D51">
      <w:pPr>
        <w:ind w:left="851"/>
        <w:jc w:val="both"/>
      </w:pPr>
      <w:r w:rsidRPr="00E7756E">
        <w:t>Likviditási és előirányzatkeret-felhasználási terv készítésének célja, tartalma</w:t>
      </w:r>
    </w:p>
    <w:p w:rsidR="00793D51" w:rsidRPr="00E7756E" w:rsidRDefault="00793D51" w:rsidP="00793D51">
      <w:pPr>
        <w:ind w:left="851"/>
        <w:jc w:val="both"/>
      </w:pPr>
      <w:r w:rsidRPr="00E7756E">
        <w:t>A vertikális folyamat célja, szakaszai, szabályai, az irányítási, ellenőrzési jogkör gyakorlása a folyamatban</w:t>
      </w:r>
    </w:p>
    <w:p w:rsidR="00793D51" w:rsidRPr="00E7756E" w:rsidRDefault="00793D51" w:rsidP="00793D51">
      <w:pPr>
        <w:ind w:left="851"/>
        <w:jc w:val="both"/>
      </w:pPr>
      <w:r w:rsidRPr="00E7756E">
        <w:t>Kötelezettségvállalás éves költségvetési előirányzatok terhére, éven túli, illetve több év előirányzatait, teljesítéseit érintő kötelezettségvállalás</w:t>
      </w:r>
    </w:p>
    <w:p w:rsidR="00793D51" w:rsidRPr="00E7756E" w:rsidRDefault="00793D51" w:rsidP="00793D51">
      <w:pPr>
        <w:ind w:left="851"/>
        <w:jc w:val="both"/>
      </w:pPr>
      <w:r w:rsidRPr="00E7756E">
        <w:t>A pénzügyi ellenjegyzés, teljesítés igazolása, érvényesítés, utalványozás, szabályai, Az irányítási, felügyeleti jogkör gyakorlása</w:t>
      </w:r>
    </w:p>
    <w:p w:rsidR="00793D51" w:rsidRPr="00E7756E" w:rsidRDefault="00793D51" w:rsidP="00793D51">
      <w:pPr>
        <w:ind w:left="851"/>
        <w:jc w:val="both"/>
      </w:pPr>
      <w:r w:rsidRPr="00E7756E">
        <w:t>A vertikális folyamatok nyilvántartási és folyamatba épített ellenőrzési rendszere</w:t>
      </w:r>
    </w:p>
    <w:p w:rsidR="00793D51" w:rsidRPr="00E7756E" w:rsidRDefault="00793D51" w:rsidP="00793D51">
      <w:pPr>
        <w:ind w:left="851"/>
        <w:jc w:val="both"/>
      </w:pPr>
      <w:r w:rsidRPr="00E7756E">
        <w:rPr>
          <w:b/>
          <w:bCs/>
        </w:rPr>
        <w:lastRenderedPageBreak/>
        <w:t xml:space="preserve">Sajátosságok </w:t>
      </w:r>
      <w:r w:rsidRPr="00E7756E">
        <w:rPr>
          <w:bCs/>
        </w:rPr>
        <w:t>a</w:t>
      </w:r>
      <w:r w:rsidRPr="00E7756E">
        <w:t xml:space="preserve"> központi és fejezeti kezelésű előirányzatok, az elkülönített állami pénzalapok és a társadalombiztosítás pénzügyi alapja előirányzatainak tervezése, módosítása, felhasználása tekintetében</w:t>
      </w:r>
    </w:p>
    <w:p w:rsidR="00793D51" w:rsidRPr="00E7756E" w:rsidRDefault="00793D51" w:rsidP="00793D51">
      <w:pPr>
        <w:ind w:left="851"/>
        <w:jc w:val="both"/>
      </w:pPr>
      <w:r w:rsidRPr="00E7756E">
        <w:t>Az EU-s forrásokhoz kapcsolódó vertikális folyamat</w:t>
      </w:r>
    </w:p>
    <w:p w:rsidR="00793D51" w:rsidRPr="00E7756E" w:rsidRDefault="00793D51" w:rsidP="00793D51">
      <w:pPr>
        <w:ind w:left="851"/>
        <w:jc w:val="both"/>
      </w:pPr>
      <w:r w:rsidRPr="00E7756E">
        <w:rPr>
          <w:b/>
          <w:bCs/>
        </w:rPr>
        <w:t>Az önkormányzati alrendszer gazdálkodási sajátosságai</w:t>
      </w:r>
    </w:p>
    <w:p w:rsidR="00793D51" w:rsidRPr="00E7756E" w:rsidRDefault="00793D51" w:rsidP="00793D51">
      <w:pPr>
        <w:ind w:left="851"/>
        <w:jc w:val="both"/>
      </w:pPr>
      <w:r w:rsidRPr="00E7756E">
        <w:t>A helyi önkormányzatok hosszú-közép- és rövidlejáratú tervei</w:t>
      </w:r>
    </w:p>
    <w:p w:rsidR="00793D51" w:rsidRPr="00E7756E" w:rsidRDefault="00793D51" w:rsidP="00793D51">
      <w:pPr>
        <w:ind w:left="851"/>
        <w:jc w:val="both"/>
      </w:pPr>
      <w:r w:rsidRPr="00E7756E">
        <w:t>Fejlesztési tervek, hosszú- és középtávú vagyongazdálkodási terve, gazdasági programja, költségvetési koncepciója és költségvetési rendelete, célja, tartalma és a tervek összhangja. Az elemi költségvetés</w:t>
      </w:r>
    </w:p>
    <w:p w:rsidR="00793D51" w:rsidRPr="00E7756E" w:rsidRDefault="00793D51" w:rsidP="00793D51">
      <w:pPr>
        <w:ind w:left="851"/>
        <w:jc w:val="both"/>
      </w:pPr>
      <w:r w:rsidRPr="00E7756E">
        <w:t>A vertikális folyamatok sajátosságai</w:t>
      </w:r>
    </w:p>
    <w:p w:rsidR="00793D51" w:rsidRPr="00E7756E" w:rsidRDefault="00793D51" w:rsidP="00793D51">
      <w:pPr>
        <w:ind w:left="851"/>
        <w:jc w:val="both"/>
      </w:pPr>
      <w:r w:rsidRPr="00E7756E">
        <w:t>Az önkormányzatok részletes költségvetési bevételei és költségvetési kiadásai Finanszírozási bevételek és kiadások. A tartalékok szerepe a likviditás, fizetőképesség megőrzésében, helyreállításában. Az egyenlegszabály, az önkormányzatok adósságot keletkeztető ügyleteire vonatkozó szabályok</w:t>
      </w:r>
    </w:p>
    <w:p w:rsidR="00793D51" w:rsidRPr="00E7756E" w:rsidRDefault="00793D51" w:rsidP="00793D51">
      <w:pPr>
        <w:ind w:left="851"/>
        <w:jc w:val="both"/>
      </w:pPr>
      <w:r w:rsidRPr="00E7756E">
        <w:t>A nemzetiségi önkormányzatok, társulások, térségi fejlesztési tanácsok gazdálkodási sajátosságai</w:t>
      </w:r>
    </w:p>
    <w:p w:rsidR="00793D51" w:rsidRPr="00E7756E" w:rsidRDefault="00793D51" w:rsidP="00793D51">
      <w:pPr>
        <w:ind w:left="851"/>
        <w:jc w:val="both"/>
      </w:pPr>
      <w:r w:rsidRPr="00E7756E">
        <w:t>A gazdálkodás horizontális folyamatai: létszám- és illetménygazdálkodás, forgóeszköz-gazdálkodás, befektetett eszközökkel való gazdálkodás. A horizontális és a vertikális folyamatok kapcsolódás</w:t>
      </w:r>
      <w:r>
        <w:t>a</w:t>
      </w:r>
    </w:p>
    <w:p w:rsidR="00793D51" w:rsidRPr="00E7756E" w:rsidRDefault="00793D51" w:rsidP="00793D51">
      <w:pPr>
        <w:ind w:left="851"/>
        <w:jc w:val="both"/>
        <w:rPr>
          <w:highlight w:val="yellow"/>
        </w:rPr>
      </w:pPr>
    </w:p>
    <w:p w:rsidR="00793D51" w:rsidRPr="00E7756E" w:rsidRDefault="00793D51" w:rsidP="00793D51">
      <w:pPr>
        <w:tabs>
          <w:tab w:val="right" w:pos="9072"/>
        </w:tabs>
        <w:ind w:left="851"/>
        <w:jc w:val="both"/>
        <w:rPr>
          <w:b/>
        </w:rPr>
      </w:pPr>
      <w:r w:rsidRPr="00E7756E">
        <w:rPr>
          <w:b/>
        </w:rPr>
        <w:t>20.3.2. Humán erőforrás-gazdálkodás</w:t>
      </w:r>
      <w:r w:rsidRPr="00E7756E">
        <w:rPr>
          <w:b/>
        </w:rPr>
        <w:tab/>
      </w:r>
      <w:r w:rsidRPr="00E7756E">
        <w:rPr>
          <w:b/>
          <w:i/>
        </w:rPr>
        <w:t>22 óra</w:t>
      </w:r>
      <w:r w:rsidRPr="00E7756E">
        <w:rPr>
          <w:b/>
          <w:i/>
        </w:rPr>
        <w:tab/>
      </w:r>
    </w:p>
    <w:p w:rsidR="00793D51" w:rsidRPr="00E7756E" w:rsidRDefault="00793D51" w:rsidP="00793D51">
      <w:pPr>
        <w:ind w:left="851"/>
        <w:jc w:val="both"/>
      </w:pPr>
      <w:r w:rsidRPr="00E7756E">
        <w:t>A létszám– és illetménygazdálkodás költségvetési sajátosságai, törvényi szabályozása, irányító, felügyeleti jogkörök</w:t>
      </w:r>
    </w:p>
    <w:p w:rsidR="00793D51" w:rsidRPr="00E7756E" w:rsidRDefault="00793D51" w:rsidP="00793D51">
      <w:pPr>
        <w:ind w:left="851"/>
        <w:jc w:val="both"/>
      </w:pPr>
      <w:r w:rsidRPr="00E7756E">
        <w:t>A munkaerő-és illetménygazdálkodás területei, folyamata</w:t>
      </w:r>
    </w:p>
    <w:p w:rsidR="00793D51" w:rsidRPr="00E7756E" w:rsidRDefault="00793D51" w:rsidP="00793D51">
      <w:pPr>
        <w:ind w:left="851"/>
        <w:jc w:val="both"/>
      </w:pPr>
      <w:r w:rsidRPr="00E7756E">
        <w:t>A létszám tervezése. A létszámmal szemben támasztott minőségi (végzettségi, magatartási, egyéb) és mennyiségi követelmények. Létszám engedélyezése jogszabályban, irányító szervi hatáskörben. Tipikus és atipikus foglalkoztatási formák, a létszám funkcionális szempontú csoportosítása, statisztikai kategóriái.</w:t>
      </w:r>
    </w:p>
    <w:p w:rsidR="00793D51" w:rsidRPr="00E7756E" w:rsidRDefault="00793D51" w:rsidP="00793D51">
      <w:pPr>
        <w:ind w:left="851"/>
        <w:jc w:val="both"/>
      </w:pPr>
      <w:r w:rsidRPr="00E7756E">
        <w:t>A személyi juttatások tervezésének részletes szabályai az egységes rovatrend szerinti tagolásban</w:t>
      </w:r>
      <w:r w:rsidRPr="00E7756E">
        <w:rPr>
          <w:b/>
          <w:bCs/>
        </w:rPr>
        <w:t xml:space="preserve">. </w:t>
      </w:r>
      <w:r w:rsidRPr="00E7756E">
        <w:t>A foglalkoztatottak személyi juttatásai és a külső személyi juttatások. A kifizetőt terhelő közteher. Szociális hozzájárulási adó, személyi jövedelemadó, járulékok</w:t>
      </w:r>
    </w:p>
    <w:p w:rsidR="00793D51" w:rsidRPr="00E7756E" w:rsidRDefault="00793D51" w:rsidP="00793D51">
      <w:pPr>
        <w:ind w:left="851"/>
        <w:jc w:val="both"/>
      </w:pPr>
      <w:r w:rsidRPr="00E7756E">
        <w:t>A kormánytisztviselői, a köztisztviselői, a közalkalmazotti jogviszony a személyi juttatások rendszerének összehasonlítása, azonosságok és különbségek</w:t>
      </w:r>
    </w:p>
    <w:p w:rsidR="00793D51" w:rsidRPr="00E7756E" w:rsidRDefault="00793D51" w:rsidP="00793D51">
      <w:pPr>
        <w:ind w:left="851"/>
        <w:jc w:val="both"/>
      </w:pPr>
      <w:r w:rsidRPr="00E7756E">
        <w:t>Az érdekeltségi rendszer elemei</w:t>
      </w:r>
    </w:p>
    <w:p w:rsidR="00793D51" w:rsidRPr="00E7756E" w:rsidRDefault="00793D51" w:rsidP="00793D51">
      <w:pPr>
        <w:ind w:left="851"/>
        <w:jc w:val="both"/>
        <w:rPr>
          <w:b/>
          <w:bCs/>
        </w:rPr>
      </w:pPr>
      <w:r w:rsidRPr="00E7756E">
        <w:t>A létszám és személyi juttatások módosításának, átcsoportosításának hatásköre, oka, célja, módja és következménye</w:t>
      </w:r>
    </w:p>
    <w:p w:rsidR="00793D51" w:rsidRPr="00E7756E" w:rsidRDefault="00793D51" w:rsidP="00793D51">
      <w:pPr>
        <w:ind w:left="851"/>
        <w:jc w:val="both"/>
      </w:pPr>
      <w:r w:rsidRPr="00E7756E">
        <w:t>A központosított illetmény-számfejtési rendszer, célja, működése, kincstári kapcsolatok, adatszolgáltatás, bizonylatolás rendje</w:t>
      </w:r>
    </w:p>
    <w:p w:rsidR="00793D51" w:rsidRPr="00E7756E" w:rsidRDefault="00793D51" w:rsidP="00793D51">
      <w:pPr>
        <w:ind w:left="851"/>
        <w:jc w:val="both"/>
      </w:pPr>
      <w:r w:rsidRPr="00E7756E">
        <w:t>A Magyar Kormánytisztviselői Kar, Magyar Pedagógus Kar feladatai, hatásköre</w:t>
      </w:r>
    </w:p>
    <w:p w:rsidR="00793D51" w:rsidRPr="00E7756E" w:rsidRDefault="00793D51" w:rsidP="00793D51">
      <w:pPr>
        <w:ind w:left="851"/>
        <w:jc w:val="both"/>
        <w:rPr>
          <w:b/>
          <w:bCs/>
        </w:rPr>
      </w:pPr>
    </w:p>
    <w:p w:rsidR="00793D51" w:rsidRPr="00E7756E" w:rsidRDefault="00793D51" w:rsidP="00793D51">
      <w:pPr>
        <w:tabs>
          <w:tab w:val="right" w:pos="9072"/>
        </w:tabs>
        <w:ind w:left="851"/>
        <w:jc w:val="both"/>
        <w:rPr>
          <w:b/>
          <w:bCs/>
          <w:i/>
        </w:rPr>
      </w:pPr>
      <w:r w:rsidRPr="00E7756E">
        <w:rPr>
          <w:b/>
        </w:rPr>
        <w:t>20.3.3.</w:t>
      </w:r>
      <w:r w:rsidRPr="00E7756E">
        <w:t xml:space="preserve"> </w:t>
      </w:r>
      <w:r w:rsidRPr="00E7756E">
        <w:rPr>
          <w:b/>
          <w:bCs/>
        </w:rPr>
        <w:t xml:space="preserve">Vagyongazdálkodás </w:t>
      </w:r>
      <w:r w:rsidRPr="00E7756E">
        <w:rPr>
          <w:b/>
          <w:bCs/>
        </w:rPr>
        <w:tab/>
      </w:r>
      <w:r w:rsidRPr="00E7756E">
        <w:rPr>
          <w:b/>
          <w:bCs/>
          <w:i/>
        </w:rPr>
        <w:t>14 óra</w:t>
      </w:r>
    </w:p>
    <w:p w:rsidR="00793D51" w:rsidRPr="00E7756E" w:rsidRDefault="00793D51" w:rsidP="00793D51">
      <w:pPr>
        <w:ind w:left="851"/>
        <w:jc w:val="both"/>
      </w:pPr>
      <w:r w:rsidRPr="00E7756E">
        <w:t>A nemzeti vagyon összetétele, nyilvántartása a vagyonnal való felelős gazdálkodás, a gazdálkodás alapelvei, területei, szervezeti keretei</w:t>
      </w:r>
    </w:p>
    <w:p w:rsidR="00793D51" w:rsidRPr="00E7756E" w:rsidRDefault="00793D51" w:rsidP="00793D51">
      <w:pPr>
        <w:ind w:left="851"/>
        <w:jc w:val="both"/>
      </w:pPr>
      <w:r w:rsidRPr="00E7756E">
        <w:t>A tulajdonosi joggyakorló személyek, szervezetek. A nemzeti vagyon nyilvántartása, a nyilvántartott adatok köre</w:t>
      </w:r>
    </w:p>
    <w:p w:rsidR="00793D51" w:rsidRPr="00E7756E" w:rsidRDefault="00793D51" w:rsidP="00793D51">
      <w:pPr>
        <w:ind w:left="851"/>
        <w:jc w:val="both"/>
      </w:pPr>
      <w:r w:rsidRPr="00E7756E">
        <w:t>A vagyongazdálkodás tervezése. A helyi önkormányzat hosszú- és középtávú vagyongazdálkodási terve</w:t>
      </w:r>
    </w:p>
    <w:p w:rsidR="00793D51" w:rsidRPr="00E7756E" w:rsidRDefault="00793D51" w:rsidP="00793D51">
      <w:pPr>
        <w:ind w:left="851"/>
        <w:jc w:val="both"/>
      </w:pPr>
      <w:r w:rsidRPr="00E7756E">
        <w:t>A vagyongazdálkodáshoz kapcsolódó működési és felhalmozási célú költségvetési és finanszírozási bevételek, kiadások tervezése az elemi költségvetésben.</w:t>
      </w:r>
    </w:p>
    <w:p w:rsidR="00793D51" w:rsidRPr="00E7756E" w:rsidRDefault="00793D51" w:rsidP="00793D51">
      <w:pPr>
        <w:ind w:left="851"/>
        <w:jc w:val="both"/>
      </w:pPr>
      <w:r w:rsidRPr="00E7756E">
        <w:lastRenderedPageBreak/>
        <w:t xml:space="preserve">A vagyonkezelői jog létesítése, gyakorlása a központi és önkormányzati alrendszerben. A vagyonkezelési szerződés, a vagyonkezelő jogai és kötelességei. </w:t>
      </w:r>
    </w:p>
    <w:p w:rsidR="00793D51" w:rsidRPr="00E7756E" w:rsidRDefault="00793D51" w:rsidP="00793D51">
      <w:pPr>
        <w:ind w:left="851"/>
        <w:jc w:val="both"/>
      </w:pPr>
      <w:r w:rsidRPr="00E7756E">
        <w:t>A vagyon hasznosításának módjai, a hasznosítási szerződés megkötésének feltételei, tartalma</w:t>
      </w:r>
    </w:p>
    <w:p w:rsidR="00793D51" w:rsidRPr="00E7756E" w:rsidRDefault="00793D51" w:rsidP="00793D51">
      <w:pPr>
        <w:ind w:left="851"/>
        <w:jc w:val="both"/>
        <w:rPr>
          <w:b/>
          <w:bCs/>
        </w:rPr>
      </w:pPr>
      <w:r w:rsidRPr="00E7756E">
        <w:t>A nemzeti vagyon ingyenes vagyonkezelésbe adásának, hasznosításának feltételei. Leselejtezett tárgyi eszköz tulajdonjogának ingyenes átruházása, feltételei</w:t>
      </w:r>
    </w:p>
    <w:p w:rsidR="00793D51" w:rsidRPr="00E7756E" w:rsidRDefault="00793D51" w:rsidP="00793D51">
      <w:pPr>
        <w:ind w:left="851"/>
        <w:jc w:val="both"/>
      </w:pPr>
      <w:r w:rsidRPr="00E7756E">
        <w:t xml:space="preserve">Központi költségvetési szervek vagyongazdálkodásának sajátosságai: </w:t>
      </w:r>
    </w:p>
    <w:p w:rsidR="00793D51" w:rsidRPr="00E7756E" w:rsidRDefault="00793D51" w:rsidP="00793D51">
      <w:pPr>
        <w:numPr>
          <w:ilvl w:val="0"/>
          <w:numId w:val="30"/>
        </w:numPr>
        <w:tabs>
          <w:tab w:val="left" w:pos="1701"/>
        </w:tabs>
        <w:ind w:left="1701" w:hanging="567"/>
        <w:jc w:val="both"/>
      </w:pPr>
      <w:r w:rsidRPr="00E7756E">
        <w:t>vagyonkezelői joggyakorlás</w:t>
      </w:r>
    </w:p>
    <w:p w:rsidR="00793D51" w:rsidRPr="00E7756E" w:rsidRDefault="00793D51" w:rsidP="00793D51">
      <w:pPr>
        <w:numPr>
          <w:ilvl w:val="0"/>
          <w:numId w:val="30"/>
        </w:numPr>
        <w:tabs>
          <w:tab w:val="left" w:pos="1701"/>
        </w:tabs>
        <w:ind w:left="1701" w:hanging="567"/>
        <w:jc w:val="both"/>
      </w:pPr>
      <w:r w:rsidRPr="00E7756E">
        <w:t>adásvételi szerződés kötése (ingatlan kivételével)</w:t>
      </w:r>
    </w:p>
    <w:p w:rsidR="00793D51" w:rsidRPr="00E7756E" w:rsidRDefault="00793D51" w:rsidP="00793D51">
      <w:pPr>
        <w:numPr>
          <w:ilvl w:val="0"/>
          <w:numId w:val="30"/>
        </w:numPr>
        <w:tabs>
          <w:tab w:val="left" w:pos="1701"/>
        </w:tabs>
        <w:ind w:left="1701" w:hanging="567"/>
        <w:jc w:val="both"/>
      </w:pPr>
      <w:r w:rsidRPr="00E7756E">
        <w:t>a vagyonkezelési szerződésben foglalt jogok és kötelességek átruházhatósága (ingatlanokra vonatkozó kivételével)</w:t>
      </w:r>
    </w:p>
    <w:p w:rsidR="00793D51" w:rsidRPr="00E7756E" w:rsidRDefault="00793D51" w:rsidP="00793D51">
      <w:pPr>
        <w:numPr>
          <w:ilvl w:val="0"/>
          <w:numId w:val="30"/>
        </w:numPr>
        <w:tabs>
          <w:tab w:val="left" w:pos="1701"/>
        </w:tabs>
        <w:ind w:left="1701" w:hanging="567"/>
        <w:jc w:val="both"/>
        <w:rPr>
          <w:b/>
          <w:bCs/>
        </w:rPr>
      </w:pPr>
      <w:r w:rsidRPr="00E7756E">
        <w:t>felújítási, beruházási tevékenység végzésének feltételei a használatában lévő ingatlanon</w:t>
      </w:r>
    </w:p>
    <w:p w:rsidR="00793D51" w:rsidRPr="00E7756E" w:rsidRDefault="00793D51" w:rsidP="00793D51">
      <w:pPr>
        <w:ind w:left="851"/>
        <w:jc w:val="both"/>
      </w:pPr>
      <w:r w:rsidRPr="00E7756E">
        <w:t>Önkormányzatok és intézményeik vagyongazdálkodásának sajátosságai</w:t>
      </w:r>
    </w:p>
    <w:p w:rsidR="00793D51" w:rsidRPr="00E7756E" w:rsidRDefault="00793D51" w:rsidP="00793D51">
      <w:pPr>
        <w:ind w:left="851"/>
        <w:jc w:val="both"/>
      </w:pPr>
      <w:r w:rsidRPr="00E7756E">
        <w:t>A készletgazdálkodás sajátosságai: a készletgazdálkodás folyamata: tervezés, megrendelés, beszerzés, átvétel, tárolás, rendeltetésszerű felhasználás, egyéb hasznosítás. Finanszírozási források. Az előirányzatok tervezése, módosítása, átcsoportosítása elszámolása. Készlet-nyilvántartási rendszer</w:t>
      </w:r>
    </w:p>
    <w:p w:rsidR="00793D51" w:rsidRPr="00E7756E" w:rsidRDefault="00793D51" w:rsidP="00793D51">
      <w:pPr>
        <w:ind w:left="851"/>
        <w:jc w:val="both"/>
      </w:pPr>
      <w:r w:rsidRPr="00E7756E">
        <w:t>Gazdálkodás a tárgyi eszközökkel: karbantartás, felújítás, beruházási döntések előkészítése, tervezése, kivitelezése, az üzembe helyezett eszköz működtetése, költségeinek finanszírozása</w:t>
      </w:r>
    </w:p>
    <w:p w:rsidR="00793D51" w:rsidRPr="00E7756E" w:rsidRDefault="00793D51" w:rsidP="00793D51">
      <w:pPr>
        <w:ind w:left="851"/>
        <w:jc w:val="both"/>
      </w:pPr>
      <w:r w:rsidRPr="00E7756E">
        <w:t>A vagyongazdálkodáshoz kapcsolódó közterhek, költségvetési befizetési kötelezettségek</w:t>
      </w:r>
    </w:p>
    <w:p w:rsidR="00793D51" w:rsidRPr="00E7756E" w:rsidRDefault="00793D51" w:rsidP="00793D51">
      <w:pPr>
        <w:ind w:left="851"/>
        <w:jc w:val="both"/>
      </w:pPr>
      <w:r w:rsidRPr="00E7756E">
        <w:t>Vagyonvédelem a költségvetési szerv megszüntetése, átalakítása esetén</w:t>
      </w:r>
    </w:p>
    <w:p w:rsidR="00793D51" w:rsidRPr="00E7756E" w:rsidRDefault="00793D51" w:rsidP="00793D51">
      <w:pPr>
        <w:ind w:left="851"/>
        <w:jc w:val="both"/>
        <w:rPr>
          <w:b/>
          <w:bCs/>
        </w:rPr>
      </w:pPr>
    </w:p>
    <w:p w:rsidR="00793D51" w:rsidRPr="00E7756E" w:rsidRDefault="00793D51" w:rsidP="00793D51">
      <w:pPr>
        <w:tabs>
          <w:tab w:val="right" w:pos="9072"/>
        </w:tabs>
        <w:ind w:left="851"/>
        <w:jc w:val="both"/>
        <w:rPr>
          <w:b/>
          <w:bCs/>
          <w:i/>
        </w:rPr>
      </w:pPr>
      <w:r w:rsidRPr="00E7756E">
        <w:rPr>
          <w:b/>
        </w:rPr>
        <w:t xml:space="preserve">20.3.4. </w:t>
      </w:r>
      <w:r w:rsidRPr="00E7756E">
        <w:rPr>
          <w:b/>
          <w:bCs/>
        </w:rPr>
        <w:t>Közbeszerzés</w:t>
      </w:r>
      <w:r w:rsidRPr="00E7756E">
        <w:rPr>
          <w:b/>
          <w:bCs/>
        </w:rPr>
        <w:tab/>
      </w:r>
      <w:r w:rsidRPr="00E7756E">
        <w:rPr>
          <w:b/>
          <w:bCs/>
          <w:i/>
        </w:rPr>
        <w:t>6 óra</w:t>
      </w:r>
    </w:p>
    <w:p w:rsidR="00793D51" w:rsidRPr="00E7756E" w:rsidRDefault="00793D51" w:rsidP="00793D51">
      <w:pPr>
        <w:ind w:left="851"/>
        <w:jc w:val="both"/>
      </w:pPr>
      <w:r w:rsidRPr="00E7756E">
        <w:t>A közbeszerzés célja, tárgya, közbeszerzési értékhatára, uniós és nemzeti eljárásrendje</w:t>
      </w:r>
    </w:p>
    <w:p w:rsidR="00793D51" w:rsidRPr="00E7756E" w:rsidRDefault="00793D51" w:rsidP="00793D51">
      <w:pPr>
        <w:ind w:left="851"/>
        <w:jc w:val="both"/>
      </w:pPr>
      <w:r w:rsidRPr="00E7756E">
        <w:t>Az ajánlatkérő közbeszerzési terve, közbeszerzési szabályzata</w:t>
      </w:r>
    </w:p>
    <w:p w:rsidR="00793D51" w:rsidRPr="00E7756E" w:rsidRDefault="00793D51" w:rsidP="00793D51">
      <w:pPr>
        <w:ind w:left="851"/>
        <w:jc w:val="both"/>
      </w:pPr>
      <w:r w:rsidRPr="00E7756E">
        <w:t>A közbeszerzési eljárások fajtái: nyílt eljárás, meghívásos eljárás, tárgyalásos eljárás, (hirdetmény közzétételével és hirdetmény nélküli), versenypárbeszéd, keret-megállapodásos eljárás. Az eljárások fő különbözőségei</w:t>
      </w:r>
    </w:p>
    <w:p w:rsidR="00793D51" w:rsidRPr="00E7756E" w:rsidRDefault="00793D51" w:rsidP="00793D51">
      <w:pPr>
        <w:ind w:left="851"/>
        <w:jc w:val="both"/>
      </w:pPr>
      <w:r w:rsidRPr="00E7756E">
        <w:t>A nemzeti eljárásrend értékhatárai, a közbeszerzés tárgya, kivételek az alkalmazása alól. Az eljárás fő szabályai</w:t>
      </w:r>
    </w:p>
    <w:p w:rsidR="00793D51" w:rsidRPr="00E7756E" w:rsidRDefault="00793D51" w:rsidP="00793D51">
      <w:pPr>
        <w:ind w:left="851"/>
        <w:jc w:val="both"/>
      </w:pPr>
      <w:r w:rsidRPr="00E7756E">
        <w:t>Jogorvoslat a közbeszerzés rendszerében</w:t>
      </w:r>
    </w:p>
    <w:p w:rsidR="00793D51" w:rsidRPr="00E7756E" w:rsidRDefault="00793D51" w:rsidP="00793D51">
      <w:pPr>
        <w:ind w:left="851"/>
        <w:jc w:val="both"/>
      </w:pPr>
      <w:r w:rsidRPr="00E7756E">
        <w:t>A központosított közbeszerzés az államháztartás központi alrendszerében, célja, szereplői, a beszerzés tárgya: kiemelt termékek, termék-kategóriák értékhatártól függetlenül. A központi beszerző szervezet feladatai, hatásköre</w:t>
      </w:r>
    </w:p>
    <w:p w:rsidR="00793D51" w:rsidRPr="00E7756E" w:rsidRDefault="00793D51" w:rsidP="00793D51">
      <w:pPr>
        <w:ind w:left="851"/>
        <w:jc w:val="both"/>
      </w:pPr>
      <w:r w:rsidRPr="00E7756E">
        <w:t>A keret-megállapodásos központi eljárás lefolytatása. Uniós támogatással megvalósuló beszerzések</w:t>
      </w:r>
    </w:p>
    <w:p w:rsidR="00793D51" w:rsidRPr="00E7756E" w:rsidRDefault="00793D51" w:rsidP="00793D51">
      <w:pPr>
        <w:ind w:left="851"/>
        <w:jc w:val="both"/>
      </w:pPr>
      <w:r w:rsidRPr="00E7756E">
        <w:t>Keret-megállapodás, keretszerződés, különbségei</w:t>
      </w:r>
    </w:p>
    <w:p w:rsidR="00793D51" w:rsidRPr="00E7756E" w:rsidRDefault="00793D51" w:rsidP="00793D51">
      <w:pPr>
        <w:ind w:left="851"/>
        <w:jc w:val="both"/>
      </w:pPr>
      <w:r w:rsidRPr="00E7756E">
        <w:t>Helyben központosított közbeszerzési rendszer, önkormányzatok együttműködése, társulási megállapodás</w:t>
      </w:r>
    </w:p>
    <w:p w:rsidR="00793D51" w:rsidRPr="00E7756E" w:rsidRDefault="00793D51" w:rsidP="00793D51">
      <w:pPr>
        <w:ind w:left="851"/>
        <w:jc w:val="both"/>
      </w:pPr>
      <w:r w:rsidRPr="00E7756E">
        <w:t>A beszerzések dokumentálása</w:t>
      </w:r>
    </w:p>
    <w:p w:rsidR="00793D51" w:rsidRPr="00E7756E" w:rsidRDefault="00793D51" w:rsidP="00793D51">
      <w:pPr>
        <w:ind w:left="851"/>
        <w:jc w:val="both"/>
      </w:pPr>
    </w:p>
    <w:p w:rsidR="00793D51" w:rsidRPr="00E7756E" w:rsidRDefault="00793D51" w:rsidP="00793D51">
      <w:pPr>
        <w:tabs>
          <w:tab w:val="right" w:pos="9072"/>
        </w:tabs>
        <w:ind w:left="851"/>
        <w:jc w:val="both"/>
        <w:rPr>
          <w:b/>
          <w:bCs/>
          <w:i/>
        </w:rPr>
      </w:pPr>
      <w:r w:rsidRPr="00E7756E">
        <w:rPr>
          <w:b/>
        </w:rPr>
        <w:t>20.3.5.</w:t>
      </w:r>
      <w:r w:rsidRPr="00E7756E">
        <w:rPr>
          <w:b/>
          <w:bCs/>
        </w:rPr>
        <w:t xml:space="preserve"> Pénzgazdálkodás, kincstári és banki kapcsolatok </w:t>
      </w:r>
      <w:r w:rsidRPr="00E7756E">
        <w:rPr>
          <w:b/>
          <w:bCs/>
        </w:rPr>
        <w:tab/>
      </w:r>
      <w:r w:rsidRPr="00E7756E">
        <w:rPr>
          <w:b/>
          <w:bCs/>
          <w:i/>
        </w:rPr>
        <w:t>14 óra</w:t>
      </w:r>
    </w:p>
    <w:p w:rsidR="00793D51" w:rsidRPr="00E7756E" w:rsidRDefault="00793D51" w:rsidP="00793D51">
      <w:pPr>
        <w:ind w:left="851"/>
        <w:jc w:val="both"/>
      </w:pPr>
      <w:r w:rsidRPr="00E7756E">
        <w:t xml:space="preserve">Magyar Államkincstár (Kincstár) jogállása, szervezete, feladatai, ügyfelei </w:t>
      </w:r>
    </w:p>
    <w:p w:rsidR="00793D51" w:rsidRPr="00E7756E" w:rsidRDefault="00793D51" w:rsidP="00793D51">
      <w:pPr>
        <w:ind w:left="851"/>
        <w:jc w:val="both"/>
      </w:pPr>
      <w:r w:rsidRPr="00E7756E">
        <w:t>Kincstári útmutatók, tájékoztatások</w:t>
      </w:r>
    </w:p>
    <w:p w:rsidR="00793D51" w:rsidRPr="00E7756E" w:rsidRDefault="00793D51" w:rsidP="00793D51">
      <w:pPr>
        <w:ind w:left="851"/>
        <w:jc w:val="both"/>
        <w:rPr>
          <w:b/>
          <w:bCs/>
        </w:rPr>
      </w:pPr>
    </w:p>
    <w:p w:rsidR="00793D51" w:rsidRPr="00E7756E" w:rsidRDefault="00793D51" w:rsidP="00793D51">
      <w:pPr>
        <w:keepNext/>
        <w:ind w:left="851"/>
        <w:jc w:val="both"/>
        <w:rPr>
          <w:b/>
          <w:bCs/>
        </w:rPr>
      </w:pPr>
      <w:r w:rsidRPr="00E7756E">
        <w:rPr>
          <w:b/>
          <w:bCs/>
        </w:rPr>
        <w:lastRenderedPageBreak/>
        <w:t>Likviditáskezelés</w:t>
      </w:r>
    </w:p>
    <w:p w:rsidR="00793D51" w:rsidRPr="00E7756E" w:rsidRDefault="00793D51" w:rsidP="00793D51">
      <w:pPr>
        <w:keepNext/>
        <w:ind w:left="851"/>
        <w:jc w:val="both"/>
      </w:pPr>
      <w:r w:rsidRPr="00E7756E">
        <w:t>A Kincstári Egységes Számla (HUF) és  devizaszámla vezetése a jegybanknál A számlák célja, tartalma.</w:t>
      </w:r>
    </w:p>
    <w:p w:rsidR="00793D51" w:rsidRPr="00E7756E" w:rsidRDefault="00793D51" w:rsidP="00793D51">
      <w:pPr>
        <w:ind w:left="851"/>
        <w:jc w:val="both"/>
      </w:pPr>
      <w:r w:rsidRPr="00E7756E">
        <w:t xml:space="preserve">A Kincstár és az ÁKK </w:t>
      </w:r>
      <w:proofErr w:type="spellStart"/>
      <w:r w:rsidRPr="00E7756E">
        <w:t>Zrt</w:t>
      </w:r>
      <w:proofErr w:type="spellEnd"/>
      <w:r w:rsidRPr="00E7756E">
        <w:t>. együttműködése, feladatmegosztása az állam fizetőképességének megőrzése érdekében. Az együttműködés területei</w:t>
      </w:r>
    </w:p>
    <w:p w:rsidR="00793D51" w:rsidRPr="00E7756E" w:rsidRDefault="00793D51" w:rsidP="00793D51">
      <w:pPr>
        <w:ind w:left="851"/>
        <w:jc w:val="both"/>
      </w:pPr>
      <w:r w:rsidRPr="00E7756E">
        <w:rPr>
          <w:color w:val="000000"/>
        </w:rPr>
        <w:t>Pén</w:t>
      </w:r>
      <w:r w:rsidRPr="00E7756E">
        <w:t>zforgalmi szolgáltatások, nyomtatványok</w:t>
      </w:r>
    </w:p>
    <w:p w:rsidR="00793D51" w:rsidRPr="00E7756E" w:rsidRDefault="00793D51" w:rsidP="00793D51">
      <w:pPr>
        <w:ind w:left="851"/>
        <w:jc w:val="both"/>
        <w:rPr>
          <w:b/>
          <w:bCs/>
        </w:rPr>
      </w:pPr>
    </w:p>
    <w:p w:rsidR="00793D51" w:rsidRPr="00E7756E" w:rsidRDefault="00793D51" w:rsidP="00793D51">
      <w:pPr>
        <w:ind w:left="851"/>
        <w:jc w:val="both"/>
      </w:pPr>
      <w:r w:rsidRPr="00E7756E">
        <w:rPr>
          <w:b/>
          <w:bCs/>
        </w:rPr>
        <w:t>A kincstár fizetési számlavezeté</w:t>
      </w:r>
      <w:r w:rsidRPr="00E7756E">
        <w:rPr>
          <w:b/>
        </w:rPr>
        <w:t>si feladatai</w:t>
      </w:r>
      <w:r w:rsidRPr="00E7756E">
        <w:t xml:space="preserve"> kincstári körön belül és kívül, a fő számlák, számlakivonat, költségek felszámítása</w:t>
      </w:r>
    </w:p>
    <w:p w:rsidR="00793D51" w:rsidRPr="00E7756E" w:rsidRDefault="00793D51" w:rsidP="00793D51">
      <w:pPr>
        <w:ind w:left="851"/>
        <w:jc w:val="both"/>
      </w:pPr>
      <w:r w:rsidRPr="00E7756E">
        <w:t>Készpénzforgalom, a készpénzforgalom korlátjai. A készpénzforgalom lebonyolítása</w:t>
      </w:r>
    </w:p>
    <w:p w:rsidR="00793D51" w:rsidRPr="00E7756E" w:rsidRDefault="00793D51" w:rsidP="00793D51">
      <w:pPr>
        <w:ind w:left="851"/>
        <w:jc w:val="both"/>
      </w:pPr>
      <w:r w:rsidRPr="00E7756E">
        <w:t>Kincstári kártyaforgalom, a kártyák típusai, fedezete, a kincstári kártyafedezeti-számla megnyitása, intézményi és VIP kártya tranzakcióinak elszámolása, készpénzbefizetés. Számviteli elszámolás</w:t>
      </w:r>
    </w:p>
    <w:p w:rsidR="00793D51" w:rsidRPr="00E7756E" w:rsidRDefault="00793D51" w:rsidP="00793D51">
      <w:pPr>
        <w:ind w:left="851"/>
        <w:jc w:val="both"/>
      </w:pPr>
      <w:r w:rsidRPr="00E7756E">
        <w:t>Értékpapír-forgalmazás, hatósági letétkezelés, együttműködés a hazai és nemzetközi pénzügyi intézményekkel</w:t>
      </w:r>
    </w:p>
    <w:p w:rsidR="00793D51" w:rsidRPr="00E7756E" w:rsidRDefault="00793D51" w:rsidP="00793D51">
      <w:pPr>
        <w:ind w:left="851"/>
        <w:jc w:val="both"/>
        <w:rPr>
          <w:b/>
          <w:bCs/>
        </w:rPr>
      </w:pPr>
    </w:p>
    <w:p w:rsidR="00793D51" w:rsidRPr="00E7756E" w:rsidRDefault="00793D51" w:rsidP="00793D51">
      <w:pPr>
        <w:ind w:left="851"/>
        <w:jc w:val="both"/>
        <w:rPr>
          <w:b/>
          <w:bCs/>
        </w:rPr>
      </w:pPr>
      <w:r w:rsidRPr="00E7756E">
        <w:rPr>
          <w:b/>
          <w:bCs/>
        </w:rPr>
        <w:t>A pénzügyi lebonyolítás:</w:t>
      </w:r>
      <w:r w:rsidRPr="00E7756E">
        <w:t xml:space="preserve"> a bevételek beszedése, a kiadások teljesítése, a pénzügyi lebonyolítás folyamatában a Kincstár ellenőrzési feladatai: kettős fedezet vizsgálat, köztartozás vizsgálat, alaki, tartalmi, pénzügyi ellenőrzés</w:t>
      </w:r>
    </w:p>
    <w:p w:rsidR="00793D51" w:rsidRPr="00E7756E" w:rsidRDefault="00793D51" w:rsidP="00793D51">
      <w:pPr>
        <w:ind w:left="851"/>
        <w:jc w:val="both"/>
        <w:rPr>
          <w:b/>
          <w:bCs/>
        </w:rPr>
      </w:pPr>
    </w:p>
    <w:p w:rsidR="00793D51" w:rsidRPr="00E7756E" w:rsidRDefault="00793D51" w:rsidP="00793D51">
      <w:pPr>
        <w:ind w:left="851"/>
        <w:jc w:val="both"/>
      </w:pPr>
      <w:r w:rsidRPr="00E7756E">
        <w:rPr>
          <w:b/>
          <w:bCs/>
        </w:rPr>
        <w:t xml:space="preserve">Fizetési számlához kötődő fizetési módok: </w:t>
      </w:r>
      <w:r w:rsidRPr="00E7756E">
        <w:t xml:space="preserve">átutalás, beszedés, kincstári kártya. Az egyes fizetési módok alkalmazásának kincstári sajátosságai </w:t>
      </w:r>
    </w:p>
    <w:p w:rsidR="00793D51" w:rsidRPr="00E7756E" w:rsidRDefault="00793D51" w:rsidP="00793D51">
      <w:pPr>
        <w:ind w:left="851"/>
        <w:jc w:val="both"/>
      </w:pPr>
      <w:r w:rsidRPr="00E7756E">
        <w:t xml:space="preserve">Egységes Rovat Azonosító (ERA) kötelező alkalmazása, mentes számlák. </w:t>
      </w:r>
      <w:proofErr w:type="spellStart"/>
      <w:r w:rsidRPr="00E7756E">
        <w:t>ÁHT-azonosító</w:t>
      </w:r>
      <w:proofErr w:type="spellEnd"/>
      <w:r w:rsidRPr="00E7756E">
        <w:t xml:space="preserve"> alkalmazása. A fizetési módoknál alkalmazott programok és nyomtatványok.</w:t>
      </w:r>
    </w:p>
    <w:p w:rsidR="00793D51" w:rsidRPr="00E7756E" w:rsidRDefault="00793D51" w:rsidP="00793D51">
      <w:pPr>
        <w:ind w:left="851"/>
        <w:jc w:val="both"/>
        <w:rPr>
          <w:b/>
          <w:bCs/>
        </w:rPr>
      </w:pPr>
    </w:p>
    <w:p w:rsidR="00793D51" w:rsidRPr="00E7756E" w:rsidRDefault="00793D51" w:rsidP="00793D51">
      <w:pPr>
        <w:ind w:left="851"/>
        <w:jc w:val="both"/>
        <w:rPr>
          <w:b/>
          <w:bCs/>
        </w:rPr>
      </w:pPr>
      <w:r w:rsidRPr="00E7756E">
        <w:rPr>
          <w:b/>
          <w:bCs/>
        </w:rPr>
        <w:t>A költségvetési támogatás rendelkezésre bocsátása</w:t>
      </w:r>
    </w:p>
    <w:p w:rsidR="00793D51" w:rsidRPr="00E7756E" w:rsidRDefault="00793D51" w:rsidP="00793D51">
      <w:pPr>
        <w:ind w:left="851"/>
        <w:jc w:val="both"/>
      </w:pPr>
      <w:r w:rsidRPr="00E7756E">
        <w:t xml:space="preserve">A központi alrendszerbe tartozó </w:t>
      </w:r>
      <w:r w:rsidRPr="00E7756E">
        <w:rPr>
          <w:b/>
          <w:bCs/>
        </w:rPr>
        <w:t>központi költségvetési szervek</w:t>
      </w:r>
      <w:r w:rsidRPr="00E7756E">
        <w:t xml:space="preserve"> részére a költségvetési támogatás rendelkezésre bocsátásának módja: időarányos nettó finanszírozás, teljesítésfinanszírozás</w:t>
      </w:r>
    </w:p>
    <w:p w:rsidR="00793D51" w:rsidRPr="00E7756E" w:rsidRDefault="00793D51" w:rsidP="00793D51">
      <w:pPr>
        <w:ind w:left="851"/>
        <w:jc w:val="both"/>
      </w:pPr>
      <w:r w:rsidRPr="00E7756E">
        <w:t>A likviditási terv és a teljesítésirányos finanszírozási terv szerepe</w:t>
      </w:r>
    </w:p>
    <w:p w:rsidR="00793D51" w:rsidRPr="00E7756E" w:rsidRDefault="00793D51" w:rsidP="00793D51">
      <w:pPr>
        <w:ind w:left="851"/>
        <w:jc w:val="both"/>
      </w:pPr>
      <w:r w:rsidRPr="00E7756E">
        <w:t>A köztartozások zárolása, a közterhek pénzügyi teljesítése. Az állami adóhatóság és a Kincstár együttműködése. A központi költségvetési befizetési kötelezettségek teljesítése</w:t>
      </w:r>
    </w:p>
    <w:p w:rsidR="00793D51" w:rsidRPr="00E7756E" w:rsidRDefault="00793D51" w:rsidP="00793D51">
      <w:pPr>
        <w:ind w:left="851"/>
        <w:jc w:val="both"/>
      </w:pPr>
    </w:p>
    <w:p w:rsidR="00793D51" w:rsidRPr="00E7756E" w:rsidRDefault="00793D51" w:rsidP="00793D51">
      <w:pPr>
        <w:ind w:left="851"/>
        <w:jc w:val="both"/>
      </w:pPr>
      <w:r w:rsidRPr="00E7756E">
        <w:t xml:space="preserve">A </w:t>
      </w:r>
      <w:r w:rsidRPr="00E7756E">
        <w:rPr>
          <w:b/>
          <w:bCs/>
        </w:rPr>
        <w:t>fejezeti kezelésű előirányzatok</w:t>
      </w:r>
      <w:r w:rsidRPr="00E7756E">
        <w:t xml:space="preserve"> kiadását finanszírozó központi támogatás, rendelkezésre bocsátása, felhasználása finanszírozási terv alapján</w:t>
      </w:r>
    </w:p>
    <w:p w:rsidR="00793D51" w:rsidRPr="00E7756E" w:rsidRDefault="00793D51" w:rsidP="00793D51">
      <w:pPr>
        <w:ind w:left="851"/>
        <w:jc w:val="both"/>
      </w:pPr>
      <w:r w:rsidRPr="00E7756E">
        <w:t>Költségvetési támogatás előrehozásának szabályai, oka, célja, visszapótlása</w:t>
      </w:r>
    </w:p>
    <w:p w:rsidR="00793D51" w:rsidRPr="00E7756E" w:rsidRDefault="00793D51" w:rsidP="00793D51">
      <w:pPr>
        <w:ind w:left="851"/>
        <w:jc w:val="both"/>
        <w:rPr>
          <w:b/>
          <w:bCs/>
        </w:rPr>
      </w:pPr>
    </w:p>
    <w:p w:rsidR="00793D51" w:rsidRPr="00E7756E" w:rsidRDefault="00793D51" w:rsidP="00793D51">
      <w:pPr>
        <w:ind w:left="851"/>
        <w:jc w:val="both"/>
      </w:pPr>
      <w:r w:rsidRPr="00E7756E">
        <w:rPr>
          <w:b/>
          <w:bCs/>
        </w:rPr>
        <w:t>A társadalombiztosítás pénzügyi alapjai</w:t>
      </w:r>
      <w:r w:rsidRPr="00E7756E">
        <w:t xml:space="preserve"> költségvetési finanszírozása az időarányos mértékig havi bontású finanszírozási terv szerint. A kiadási előirányzatok felhasználása előirányzat-felhasználási terv szerint</w:t>
      </w:r>
    </w:p>
    <w:p w:rsidR="00793D51" w:rsidRPr="00E7756E" w:rsidRDefault="00793D51" w:rsidP="00793D51">
      <w:pPr>
        <w:ind w:left="851"/>
        <w:jc w:val="both"/>
      </w:pPr>
    </w:p>
    <w:p w:rsidR="00793D51" w:rsidRPr="00E7756E" w:rsidRDefault="00793D51" w:rsidP="00793D51">
      <w:pPr>
        <w:ind w:left="851"/>
        <w:jc w:val="both"/>
      </w:pPr>
      <w:r w:rsidRPr="00E7756E">
        <w:t xml:space="preserve">Az </w:t>
      </w:r>
      <w:r w:rsidRPr="00E7756E">
        <w:rPr>
          <w:b/>
          <w:bCs/>
        </w:rPr>
        <w:t>elkülönített állami pénzalapok</w:t>
      </w:r>
      <w:r w:rsidRPr="00E7756E">
        <w:t xml:space="preserve"> előirányzat-felhasználási terve</w:t>
      </w:r>
    </w:p>
    <w:p w:rsidR="00793D51" w:rsidRPr="00E7756E" w:rsidRDefault="00793D51" w:rsidP="00793D51">
      <w:pPr>
        <w:ind w:left="851"/>
        <w:jc w:val="both"/>
        <w:rPr>
          <w:b/>
          <w:bCs/>
        </w:rPr>
      </w:pPr>
    </w:p>
    <w:p w:rsidR="00793D51" w:rsidRPr="00E7756E" w:rsidRDefault="00793D51" w:rsidP="00793D51">
      <w:pPr>
        <w:ind w:left="851"/>
        <w:jc w:val="both"/>
      </w:pPr>
      <w:r w:rsidRPr="00E7756E">
        <w:rPr>
          <w:b/>
          <w:bCs/>
        </w:rPr>
        <w:t>A helyi önkormányzatok</w:t>
      </w:r>
      <w:r w:rsidRPr="00E7756E">
        <w:t xml:space="preserve"> hitelintézeti és kincstári kapcsolata</w:t>
      </w:r>
    </w:p>
    <w:p w:rsidR="00793D51" w:rsidRPr="00E7756E" w:rsidRDefault="00793D51" w:rsidP="00793D51">
      <w:pPr>
        <w:ind w:left="851"/>
        <w:jc w:val="both"/>
      </w:pPr>
      <w:r w:rsidRPr="00E7756E">
        <w:t>Önkormányzati fizetési számlák, számlavezető (hitelintézet, Kincstár) megválasztása</w:t>
      </w:r>
    </w:p>
    <w:p w:rsidR="00793D51" w:rsidRPr="00E7756E" w:rsidRDefault="00793D51" w:rsidP="00793D51">
      <w:pPr>
        <w:ind w:left="851"/>
        <w:jc w:val="both"/>
      </w:pPr>
      <w:r w:rsidRPr="00E7756E">
        <w:t>Pénzügyi és kiegészítő pénzügyi szolgáltatások igénybevétele</w:t>
      </w:r>
    </w:p>
    <w:p w:rsidR="00793D51" w:rsidRPr="00E7756E" w:rsidRDefault="00793D51" w:rsidP="00793D51">
      <w:pPr>
        <w:ind w:left="851"/>
        <w:jc w:val="both"/>
      </w:pPr>
      <w:r w:rsidRPr="00E7756E">
        <w:t>A helyi önkormányzatok pénzforgalma, „kiskincstári” rendszer működtetése</w:t>
      </w:r>
    </w:p>
    <w:p w:rsidR="00793D51" w:rsidRPr="00E7756E" w:rsidRDefault="00793D51" w:rsidP="00793D51">
      <w:pPr>
        <w:ind w:left="851"/>
        <w:jc w:val="both"/>
      </w:pPr>
      <w:r w:rsidRPr="00E7756E">
        <w:t>Költségvetés támogatás folyósítása</w:t>
      </w:r>
    </w:p>
    <w:p w:rsidR="00793D51" w:rsidRPr="00E7756E" w:rsidRDefault="00793D51" w:rsidP="00793D51">
      <w:pPr>
        <w:ind w:left="851"/>
        <w:jc w:val="both"/>
      </w:pPr>
      <w:r w:rsidRPr="00E7756E">
        <w:lastRenderedPageBreak/>
        <w:t>A helyi önkormányzatok általános működése és ágazati feladatainak központi támogatásának folyósítása nettó finanszírozás módszerével, időarányosan.</w:t>
      </w:r>
    </w:p>
    <w:p w:rsidR="00793D51" w:rsidRPr="00E7756E" w:rsidRDefault="00793D51" w:rsidP="00793D51">
      <w:pPr>
        <w:ind w:left="851"/>
        <w:jc w:val="both"/>
      </w:pPr>
      <w:r w:rsidRPr="00E7756E">
        <w:t>A támogatás megelőlegezése, oka, célja, visszapótlására beszedési megbízás, a nem teljesítés szankciói</w:t>
      </w:r>
    </w:p>
    <w:p w:rsidR="00793D51" w:rsidRPr="00E7756E" w:rsidRDefault="00793D51" w:rsidP="00793D51">
      <w:pPr>
        <w:ind w:left="851"/>
        <w:jc w:val="both"/>
      </w:pPr>
      <w:r w:rsidRPr="00E7756E">
        <w:t>A többi jogcímen nyújtott támogatás folyósítása a költségvetési törvény szerint.</w:t>
      </w:r>
    </w:p>
    <w:p w:rsidR="00793D51" w:rsidRPr="00E7756E" w:rsidRDefault="00793D51" w:rsidP="00793D51">
      <w:pPr>
        <w:ind w:left="851"/>
        <w:jc w:val="both"/>
      </w:pPr>
      <w:r w:rsidRPr="00E7756E">
        <w:t>Az EU támogatások rendszere, tervezése, felhasználása</w:t>
      </w:r>
    </w:p>
    <w:p w:rsidR="00793D51" w:rsidRPr="00E7756E" w:rsidRDefault="00793D51" w:rsidP="00793D51">
      <w:pPr>
        <w:ind w:left="851"/>
        <w:jc w:val="both"/>
      </w:pPr>
      <w:r w:rsidRPr="00E7756E">
        <w:t>Az önkormányzatok hitel felvétele folyamata, szabályai, kockázatai, a kockázatok kezelése</w:t>
      </w:r>
    </w:p>
    <w:p w:rsidR="00793D51" w:rsidRPr="00E7756E" w:rsidRDefault="00793D51" w:rsidP="00793D51">
      <w:pPr>
        <w:ind w:left="851"/>
        <w:jc w:val="both"/>
      </w:pPr>
    </w:p>
    <w:p w:rsidR="00793D51" w:rsidRPr="00E7756E" w:rsidRDefault="00793D51" w:rsidP="00793D51">
      <w:pPr>
        <w:tabs>
          <w:tab w:val="right" w:pos="9072"/>
        </w:tabs>
        <w:ind w:left="851"/>
        <w:jc w:val="both"/>
        <w:rPr>
          <w:b/>
          <w:i/>
        </w:rPr>
      </w:pPr>
      <w:r w:rsidRPr="00E7756E">
        <w:rPr>
          <w:b/>
        </w:rPr>
        <w:t xml:space="preserve">20.3.6. A gazdálkodás ellenőrzése, elemzése </w:t>
      </w:r>
      <w:r w:rsidRPr="00E7756E">
        <w:rPr>
          <w:b/>
        </w:rPr>
        <w:tab/>
      </w:r>
      <w:r w:rsidRPr="00E7756E">
        <w:rPr>
          <w:b/>
          <w:i/>
        </w:rPr>
        <w:t>10 óra</w:t>
      </w:r>
    </w:p>
    <w:p w:rsidR="00793D51" w:rsidRPr="00E7756E" w:rsidRDefault="00793D51" w:rsidP="00793D51">
      <w:pPr>
        <w:ind w:left="851"/>
        <w:jc w:val="both"/>
      </w:pPr>
      <w:r w:rsidRPr="00E7756E">
        <w:rPr>
          <w:b/>
          <w:bCs/>
        </w:rPr>
        <w:t>Számvevőszéki (külső) ellenőrzés</w:t>
      </w:r>
    </w:p>
    <w:p w:rsidR="00793D51" w:rsidRPr="00E7756E" w:rsidRDefault="00793D51" w:rsidP="00793D51">
      <w:pPr>
        <w:ind w:left="851"/>
        <w:jc w:val="both"/>
      </w:pPr>
      <w:r w:rsidRPr="00E7756E">
        <w:t>Az Állami Számvevőszék jogállása, szervezete. Fő ellenőrzési feladatai: az államháztartás gazdálkodásának, az államháztartásból származó források felhasználásának, a nemzeti vagyon kezelésének ellenőrzése</w:t>
      </w:r>
    </w:p>
    <w:p w:rsidR="00793D51" w:rsidRPr="00E7756E" w:rsidRDefault="00793D51" w:rsidP="00793D51">
      <w:pPr>
        <w:ind w:left="851"/>
        <w:jc w:val="both"/>
      </w:pPr>
      <w:r w:rsidRPr="00E7756E">
        <w:t>Az ellenőrzés szempontjai, módszerei, jogkövetkezményei, dokumentumai</w:t>
      </w:r>
    </w:p>
    <w:p w:rsidR="00793D51" w:rsidRPr="00E7756E" w:rsidRDefault="00793D51" w:rsidP="00793D51">
      <w:pPr>
        <w:ind w:left="851"/>
        <w:jc w:val="both"/>
        <w:rPr>
          <w:b/>
          <w:bCs/>
          <w:lang w:eastAsia="x-none"/>
        </w:rPr>
      </w:pPr>
    </w:p>
    <w:p w:rsidR="00793D51" w:rsidRPr="00E7756E" w:rsidRDefault="00793D51" w:rsidP="00793D51">
      <w:pPr>
        <w:ind w:left="851"/>
        <w:jc w:val="both"/>
        <w:rPr>
          <w:lang w:eastAsia="x-none"/>
        </w:rPr>
      </w:pPr>
      <w:r w:rsidRPr="00E7756E">
        <w:rPr>
          <w:b/>
          <w:bCs/>
          <w:lang w:val="x-none" w:eastAsia="x-none"/>
        </w:rPr>
        <w:t>Kormányzati ellenőrzés</w:t>
      </w:r>
    </w:p>
    <w:p w:rsidR="00793D51" w:rsidRPr="00E7756E" w:rsidRDefault="00793D51" w:rsidP="00793D51">
      <w:pPr>
        <w:ind w:left="851"/>
        <w:jc w:val="both"/>
        <w:rPr>
          <w:lang w:eastAsia="x-none"/>
        </w:rPr>
      </w:pPr>
      <w:r w:rsidRPr="00E7756E">
        <w:rPr>
          <w:lang w:val="x-none" w:eastAsia="x-none"/>
        </w:rPr>
        <w:t>A kormányzati ellenőrzés  szabályszerűségi és célszerűségi ellenőrzései</w:t>
      </w:r>
    </w:p>
    <w:p w:rsidR="00793D51" w:rsidRPr="00E7756E" w:rsidRDefault="00793D51" w:rsidP="00793D51">
      <w:pPr>
        <w:ind w:left="851"/>
        <w:jc w:val="both"/>
        <w:rPr>
          <w:lang w:val="x-none" w:eastAsia="x-none"/>
        </w:rPr>
      </w:pPr>
      <w:r w:rsidRPr="00E7756E">
        <w:rPr>
          <w:lang w:val="x-none" w:eastAsia="x-none"/>
        </w:rPr>
        <w:t>A KEHI hatásköre: a kormánydöntések végrehajtásának ellenőrzése, a központi alrendszer ellenőrzése, a központi költségvetésből meghatározott célra ingyenesen juttatott vagyon felhasználásának ellenőrzése</w:t>
      </w:r>
    </w:p>
    <w:p w:rsidR="00793D51" w:rsidRPr="00E7756E" w:rsidRDefault="00793D51" w:rsidP="00793D51">
      <w:pPr>
        <w:ind w:left="851"/>
        <w:jc w:val="both"/>
        <w:rPr>
          <w:lang w:val="x-none" w:eastAsia="x-none"/>
        </w:rPr>
      </w:pPr>
      <w:r w:rsidRPr="00E7756E">
        <w:rPr>
          <w:lang w:val="x-none" w:eastAsia="x-none"/>
        </w:rPr>
        <w:t>Az ellenőrzés dokumentumai, jogkövetkezmények</w:t>
      </w:r>
    </w:p>
    <w:p w:rsidR="00793D51" w:rsidRPr="00E7756E" w:rsidRDefault="00793D51" w:rsidP="00793D51">
      <w:pPr>
        <w:ind w:left="851"/>
        <w:jc w:val="both"/>
        <w:rPr>
          <w:lang w:val="x-none" w:eastAsia="x-none"/>
        </w:rPr>
      </w:pPr>
    </w:p>
    <w:p w:rsidR="00793D51" w:rsidRPr="00E7756E" w:rsidRDefault="00793D51" w:rsidP="00793D51">
      <w:pPr>
        <w:ind w:left="851"/>
        <w:jc w:val="both"/>
        <w:rPr>
          <w:b/>
          <w:bCs/>
          <w:lang w:val="x-none" w:eastAsia="x-none"/>
        </w:rPr>
      </w:pPr>
      <w:r w:rsidRPr="00E7756E">
        <w:rPr>
          <w:b/>
          <w:bCs/>
          <w:lang w:val="x-none" w:eastAsia="x-none"/>
        </w:rPr>
        <w:t>Magyar Államkincstár</w:t>
      </w:r>
    </w:p>
    <w:p w:rsidR="00793D51" w:rsidRPr="00E7756E" w:rsidRDefault="00793D51" w:rsidP="00793D51">
      <w:pPr>
        <w:ind w:left="851"/>
        <w:jc w:val="both"/>
        <w:rPr>
          <w:lang w:eastAsia="x-none"/>
        </w:rPr>
      </w:pPr>
      <w:r w:rsidRPr="00E7756E">
        <w:rPr>
          <w:lang w:val="x-none" w:eastAsia="x-none"/>
        </w:rPr>
        <w:t>A Kincstári ellenőrzés tárgya: a Alaptevékenységéhez kapcsolódóan a közpénzek felhasználásának ellenőrzése  takarékosság, átláthatóság, ellenőrzöttség szempontok szerint</w:t>
      </w:r>
    </w:p>
    <w:p w:rsidR="00793D51" w:rsidRPr="00E7756E" w:rsidRDefault="00793D51" w:rsidP="00793D51">
      <w:pPr>
        <w:ind w:left="851"/>
        <w:jc w:val="both"/>
        <w:rPr>
          <w:lang w:val="x-none" w:eastAsia="x-none"/>
        </w:rPr>
      </w:pPr>
      <w:r w:rsidRPr="00E7756E">
        <w:rPr>
          <w:lang w:val="x-none" w:eastAsia="x-none"/>
        </w:rPr>
        <w:t>A kifizetéseket megelőzően végzett, a bejelentett kötelezettségvállalásra, az előirányzati és likviditási fedezet meglétére vonatkozó ellenőrzések, a hazai és az uniós támogatások lebonyolítása keretében ellátott ellenőrzési funkciók</w:t>
      </w:r>
    </w:p>
    <w:p w:rsidR="00793D51" w:rsidRPr="00E7756E" w:rsidRDefault="00793D51" w:rsidP="00793D51">
      <w:pPr>
        <w:ind w:left="851"/>
        <w:jc w:val="both"/>
        <w:rPr>
          <w:lang w:val="x-none" w:eastAsia="x-none"/>
        </w:rPr>
      </w:pPr>
      <w:r w:rsidRPr="00E7756E">
        <w:rPr>
          <w:lang w:val="x-none" w:eastAsia="x-none"/>
        </w:rPr>
        <w:t>A köztartozás-figyelési és kötelezettségvállalás nyilvántartása</w:t>
      </w:r>
    </w:p>
    <w:p w:rsidR="00793D51" w:rsidRPr="00E7756E" w:rsidRDefault="00793D51" w:rsidP="00793D51">
      <w:pPr>
        <w:ind w:left="851"/>
        <w:jc w:val="both"/>
        <w:rPr>
          <w:lang w:eastAsia="x-none"/>
        </w:rPr>
      </w:pPr>
      <w:r w:rsidRPr="00E7756E">
        <w:rPr>
          <w:lang w:val="x-none" w:eastAsia="x-none"/>
        </w:rPr>
        <w:t>A Kincstári Monitoring Rendszer célja, tartalma, az ellenőrzési funkc</w:t>
      </w:r>
      <w:r w:rsidRPr="00E7756E">
        <w:rPr>
          <w:lang w:eastAsia="x-none"/>
        </w:rPr>
        <w:t>ió</w:t>
      </w:r>
      <w:r w:rsidRPr="00E7756E">
        <w:rPr>
          <w:lang w:val="x-none" w:eastAsia="x-none"/>
        </w:rPr>
        <w:t xml:space="preserve"> érvén</w:t>
      </w:r>
      <w:r w:rsidRPr="00E7756E">
        <w:rPr>
          <w:lang w:eastAsia="x-none"/>
        </w:rPr>
        <w:t>y</w:t>
      </w:r>
      <w:r w:rsidRPr="00E7756E">
        <w:rPr>
          <w:lang w:val="x-none" w:eastAsia="x-none"/>
        </w:rPr>
        <w:t>e</w:t>
      </w:r>
      <w:r w:rsidRPr="00E7756E">
        <w:rPr>
          <w:lang w:eastAsia="x-none"/>
        </w:rPr>
        <w:t>s</w:t>
      </w:r>
      <w:r w:rsidRPr="00E7756E">
        <w:rPr>
          <w:lang w:val="x-none" w:eastAsia="x-none"/>
        </w:rPr>
        <w:t>ülése</w:t>
      </w:r>
    </w:p>
    <w:p w:rsidR="00793D51" w:rsidRPr="00E7756E" w:rsidRDefault="00793D51" w:rsidP="00793D51">
      <w:pPr>
        <w:ind w:left="851"/>
        <w:jc w:val="both"/>
        <w:rPr>
          <w:lang w:eastAsia="x-none"/>
        </w:rPr>
      </w:pPr>
      <w:r w:rsidRPr="00E7756E">
        <w:rPr>
          <w:lang w:val="x-none" w:eastAsia="x-none"/>
        </w:rPr>
        <w:t>A Kincstár hatósági jellegű ellenőrzési feladatai</w:t>
      </w:r>
    </w:p>
    <w:p w:rsidR="00793D51" w:rsidRPr="00E7756E" w:rsidRDefault="00793D51" w:rsidP="00793D51">
      <w:pPr>
        <w:ind w:left="851"/>
        <w:jc w:val="both"/>
        <w:rPr>
          <w:lang w:eastAsia="x-none"/>
        </w:rPr>
      </w:pPr>
      <w:r w:rsidRPr="00E7756E">
        <w:rPr>
          <w:lang w:val="x-none" w:eastAsia="x-none"/>
        </w:rPr>
        <w:t>Az önkormányzatok közpénzfelhasználásának ellenőrzése, módszerek ellenőrzési folyamatok, megállapításainak jogkövetkezményei</w:t>
      </w:r>
    </w:p>
    <w:p w:rsidR="00793D51" w:rsidRPr="00E7756E" w:rsidRDefault="00793D51" w:rsidP="00793D51">
      <w:pPr>
        <w:ind w:left="851"/>
        <w:jc w:val="both"/>
        <w:rPr>
          <w:lang w:val="x-none" w:eastAsia="x-none"/>
        </w:rPr>
      </w:pPr>
      <w:r w:rsidRPr="00E7756E">
        <w:rPr>
          <w:lang w:val="x-none" w:eastAsia="x-none"/>
        </w:rPr>
        <w:t>A humánszolgáltatást nyújtó nem állami fenntartók ellenőrzése</w:t>
      </w:r>
    </w:p>
    <w:p w:rsidR="00793D51" w:rsidRPr="00E7756E" w:rsidRDefault="00793D51" w:rsidP="00793D51">
      <w:pPr>
        <w:ind w:left="851"/>
        <w:jc w:val="both"/>
        <w:rPr>
          <w:lang w:val="x-none" w:eastAsia="x-none"/>
        </w:rPr>
      </w:pPr>
      <w:r w:rsidRPr="00E7756E">
        <w:rPr>
          <w:lang w:val="x-none" w:eastAsia="x-none"/>
        </w:rPr>
        <w:t>Egyéb juttatások, folyósítások ellenőrzése</w:t>
      </w:r>
    </w:p>
    <w:p w:rsidR="00793D51" w:rsidRPr="00E7756E" w:rsidRDefault="00793D51" w:rsidP="00793D51">
      <w:pPr>
        <w:ind w:left="851"/>
        <w:jc w:val="both"/>
        <w:rPr>
          <w:lang w:val="x-none" w:eastAsia="x-none"/>
        </w:rPr>
      </w:pPr>
    </w:p>
    <w:p w:rsidR="00793D51" w:rsidRPr="00E7756E" w:rsidRDefault="00793D51" w:rsidP="00793D51">
      <w:pPr>
        <w:ind w:left="851"/>
        <w:jc w:val="both"/>
        <w:rPr>
          <w:b/>
          <w:bCs/>
          <w:lang w:val="x-none" w:eastAsia="x-none"/>
        </w:rPr>
      </w:pPr>
      <w:r w:rsidRPr="00E7756E">
        <w:rPr>
          <w:b/>
          <w:bCs/>
          <w:lang w:val="x-none" w:eastAsia="x-none"/>
        </w:rPr>
        <w:t xml:space="preserve">A költségvetési felügyeleti rendszer </w:t>
      </w:r>
    </w:p>
    <w:p w:rsidR="00793D51" w:rsidRPr="00E7756E" w:rsidRDefault="00793D51" w:rsidP="00793D51">
      <w:pPr>
        <w:ind w:left="851"/>
        <w:jc w:val="both"/>
        <w:rPr>
          <w:lang w:eastAsia="x-none"/>
        </w:rPr>
      </w:pPr>
      <w:r w:rsidRPr="00E7756E">
        <w:rPr>
          <w:lang w:val="x-none" w:eastAsia="x-none"/>
        </w:rPr>
        <w:t>Működése, ellenőrzési feladatai, megelőző folyamatba épített kontrollok, jogkövetkezmények</w:t>
      </w:r>
    </w:p>
    <w:p w:rsidR="00793D51" w:rsidRPr="00E7756E" w:rsidRDefault="00793D51" w:rsidP="00793D51">
      <w:pPr>
        <w:ind w:left="851"/>
        <w:jc w:val="both"/>
        <w:rPr>
          <w:lang w:val="x-none" w:eastAsia="x-none"/>
        </w:rPr>
      </w:pPr>
    </w:p>
    <w:p w:rsidR="00793D51" w:rsidRPr="00E7756E" w:rsidRDefault="00793D51" w:rsidP="00793D51">
      <w:pPr>
        <w:ind w:left="851"/>
        <w:jc w:val="both"/>
        <w:rPr>
          <w:lang w:eastAsia="x-none"/>
        </w:rPr>
      </w:pPr>
      <w:r w:rsidRPr="00E7756E">
        <w:rPr>
          <w:b/>
          <w:bCs/>
          <w:lang w:val="x-none" w:eastAsia="x-none"/>
        </w:rPr>
        <w:t xml:space="preserve">Európai Támogatásokat </w:t>
      </w:r>
      <w:proofErr w:type="spellStart"/>
      <w:r w:rsidRPr="00E7756E">
        <w:rPr>
          <w:b/>
          <w:bCs/>
          <w:lang w:val="x-none" w:eastAsia="x-none"/>
        </w:rPr>
        <w:t>Auditáló</w:t>
      </w:r>
      <w:proofErr w:type="spellEnd"/>
      <w:r w:rsidRPr="00E7756E">
        <w:rPr>
          <w:b/>
          <w:bCs/>
          <w:lang w:val="x-none" w:eastAsia="x-none"/>
        </w:rPr>
        <w:t xml:space="preserve"> Főigazgatóság (továbbiakban: (EUTAF</w:t>
      </w:r>
      <w:r w:rsidRPr="00E7756E">
        <w:rPr>
          <w:lang w:val="x-none" w:eastAsia="x-none"/>
        </w:rPr>
        <w:t>)</w:t>
      </w:r>
    </w:p>
    <w:p w:rsidR="00793D51" w:rsidRPr="00E7756E" w:rsidRDefault="00793D51" w:rsidP="00793D51">
      <w:pPr>
        <w:ind w:left="851"/>
        <w:jc w:val="both"/>
        <w:rPr>
          <w:lang w:val="x-none" w:eastAsia="x-none"/>
        </w:rPr>
      </w:pPr>
      <w:r w:rsidRPr="00E7756E">
        <w:rPr>
          <w:lang w:val="x-none" w:eastAsia="x-none"/>
        </w:rPr>
        <w:t>Az EUTAF jogállása, feladatai</w:t>
      </w:r>
    </w:p>
    <w:p w:rsidR="00793D51" w:rsidRPr="00E7756E" w:rsidRDefault="00793D51" w:rsidP="00793D51">
      <w:pPr>
        <w:ind w:left="851"/>
        <w:jc w:val="both"/>
        <w:rPr>
          <w:lang w:val="x-none" w:eastAsia="x-none"/>
        </w:rPr>
      </w:pPr>
      <w:r w:rsidRPr="00E7756E">
        <w:rPr>
          <w:lang w:val="x-none" w:eastAsia="x-none"/>
        </w:rPr>
        <w:t>Az EU 2007- 2013 és 2014-2020 programozási időszakban meghatározott pénzügyi alapjaira vonatkozó ellenőrzési hatósági feladatok</w:t>
      </w:r>
    </w:p>
    <w:p w:rsidR="00793D51" w:rsidRPr="00E7756E" w:rsidRDefault="00793D51" w:rsidP="00793D51">
      <w:pPr>
        <w:ind w:left="851"/>
        <w:jc w:val="both"/>
        <w:rPr>
          <w:lang w:val="x-none" w:eastAsia="x-none"/>
        </w:rPr>
      </w:pPr>
      <w:r w:rsidRPr="00E7756E">
        <w:rPr>
          <w:lang w:val="x-none" w:eastAsia="x-none"/>
        </w:rPr>
        <w:t>Egyéb európai uniós  és nemzetközi támogatások Kormány által meghatározott</w:t>
      </w:r>
      <w:r w:rsidRPr="00E7756E">
        <w:rPr>
          <w:lang w:eastAsia="x-none"/>
        </w:rPr>
        <w:t xml:space="preserve"> </w:t>
      </w:r>
      <w:r w:rsidRPr="00E7756E">
        <w:rPr>
          <w:lang w:val="x-none" w:eastAsia="x-none"/>
        </w:rPr>
        <w:t>ellenőrzési hatósági feladatok</w:t>
      </w:r>
    </w:p>
    <w:p w:rsidR="00793D51" w:rsidRPr="00E7756E" w:rsidRDefault="00793D51" w:rsidP="00793D51">
      <w:pPr>
        <w:ind w:left="851"/>
        <w:jc w:val="both"/>
        <w:rPr>
          <w:lang w:eastAsia="x-none"/>
        </w:rPr>
      </w:pPr>
      <w:r w:rsidRPr="00E7756E">
        <w:rPr>
          <w:lang w:val="x-none" w:eastAsia="x-none"/>
        </w:rPr>
        <w:t xml:space="preserve">Egyéb </w:t>
      </w:r>
      <w:r w:rsidRPr="00E7756E">
        <w:rPr>
          <w:lang w:eastAsia="x-none"/>
        </w:rPr>
        <w:t>E</w:t>
      </w:r>
      <w:proofErr w:type="spellStart"/>
      <w:r w:rsidRPr="00E7756E">
        <w:rPr>
          <w:lang w:val="x-none" w:eastAsia="x-none"/>
        </w:rPr>
        <w:t>urópai</w:t>
      </w:r>
      <w:proofErr w:type="spellEnd"/>
      <w:r w:rsidRPr="00E7756E">
        <w:rPr>
          <w:lang w:val="x-none" w:eastAsia="x-none"/>
        </w:rPr>
        <w:t xml:space="preserve"> </w:t>
      </w:r>
      <w:r w:rsidRPr="00E7756E">
        <w:rPr>
          <w:lang w:eastAsia="x-none"/>
        </w:rPr>
        <w:t>U</w:t>
      </w:r>
      <w:proofErr w:type="spellStart"/>
      <w:r w:rsidRPr="00E7756E">
        <w:rPr>
          <w:lang w:val="x-none" w:eastAsia="x-none"/>
        </w:rPr>
        <w:t>niós</w:t>
      </w:r>
      <w:proofErr w:type="spellEnd"/>
      <w:r w:rsidRPr="00E7756E">
        <w:rPr>
          <w:lang w:val="x-none" w:eastAsia="x-none"/>
        </w:rPr>
        <w:t xml:space="preserve"> és nemzetközi támogatások ellenőrzési feladatai, azokhoz  kapcsolódó tervezési, beszámolási , illetve zárónyilatkozat-kiadási feladatok</w:t>
      </w:r>
    </w:p>
    <w:p w:rsidR="00793D51" w:rsidRPr="00E7756E" w:rsidRDefault="00793D51" w:rsidP="00793D51">
      <w:pPr>
        <w:ind w:left="851"/>
        <w:jc w:val="both"/>
        <w:rPr>
          <w:lang w:eastAsia="x-none"/>
        </w:rPr>
      </w:pPr>
      <w:r w:rsidRPr="00E7756E">
        <w:rPr>
          <w:lang w:val="x-none" w:eastAsia="x-none"/>
        </w:rPr>
        <w:t>A támogatások ellenőrzésének eljárásrendje</w:t>
      </w:r>
    </w:p>
    <w:p w:rsidR="00793D51" w:rsidRPr="00E7756E" w:rsidRDefault="00793D51" w:rsidP="00793D51">
      <w:pPr>
        <w:ind w:left="851"/>
        <w:jc w:val="both"/>
        <w:rPr>
          <w:lang w:eastAsia="x-none"/>
        </w:rPr>
      </w:pPr>
      <w:r w:rsidRPr="00E7756E">
        <w:rPr>
          <w:lang w:val="x-none" w:eastAsia="x-none"/>
        </w:rPr>
        <w:lastRenderedPageBreak/>
        <w:t>Az ellenőrzés  dokumentálása, megállapítása, jogkövetkezményei</w:t>
      </w:r>
    </w:p>
    <w:p w:rsidR="00793D51" w:rsidRPr="00E7756E" w:rsidRDefault="00793D51" w:rsidP="00793D51">
      <w:pPr>
        <w:ind w:left="851"/>
        <w:jc w:val="both"/>
        <w:rPr>
          <w:lang w:val="x-none" w:eastAsia="x-none"/>
        </w:rPr>
      </w:pPr>
    </w:p>
    <w:p w:rsidR="00793D51" w:rsidRPr="00E7756E" w:rsidRDefault="00793D51" w:rsidP="00793D51">
      <w:pPr>
        <w:ind w:left="851"/>
        <w:jc w:val="both"/>
        <w:rPr>
          <w:b/>
          <w:bCs/>
          <w:lang w:eastAsia="x-none"/>
        </w:rPr>
      </w:pPr>
      <w:r w:rsidRPr="00E7756E">
        <w:rPr>
          <w:b/>
          <w:bCs/>
          <w:lang w:val="x-none" w:eastAsia="x-none"/>
        </w:rPr>
        <w:t>A belső kontrollrendszer kialakítása, célja, működése, elemei</w:t>
      </w:r>
    </w:p>
    <w:p w:rsidR="00793D51" w:rsidRPr="00E7756E" w:rsidRDefault="00793D51" w:rsidP="00793D51">
      <w:pPr>
        <w:ind w:left="851"/>
        <w:jc w:val="both"/>
        <w:rPr>
          <w:lang w:val="x-none" w:eastAsia="x-none"/>
        </w:rPr>
      </w:pPr>
      <w:r w:rsidRPr="00E7756E">
        <w:rPr>
          <w:lang w:val="x-none" w:eastAsia="x-none"/>
        </w:rPr>
        <w:t>A kontrollkörnyezet, ellenő</w:t>
      </w:r>
      <w:r w:rsidRPr="00E7756E">
        <w:rPr>
          <w:lang w:eastAsia="x-none"/>
        </w:rPr>
        <w:t>r</w:t>
      </w:r>
      <w:proofErr w:type="spellStart"/>
      <w:r w:rsidRPr="00E7756E">
        <w:rPr>
          <w:lang w:val="x-none" w:eastAsia="x-none"/>
        </w:rPr>
        <w:t>zési</w:t>
      </w:r>
      <w:proofErr w:type="spellEnd"/>
      <w:r w:rsidRPr="00E7756E">
        <w:rPr>
          <w:lang w:val="x-none" w:eastAsia="x-none"/>
        </w:rPr>
        <w:t xml:space="preserve"> nyomvonal, szabálytalanságok kezelése szabályzat</w:t>
      </w:r>
    </w:p>
    <w:p w:rsidR="00793D51" w:rsidRPr="00E7756E" w:rsidRDefault="00793D51" w:rsidP="00793D51">
      <w:pPr>
        <w:ind w:left="851"/>
        <w:jc w:val="both"/>
        <w:rPr>
          <w:lang w:eastAsia="x-none"/>
        </w:rPr>
      </w:pPr>
      <w:r w:rsidRPr="00E7756E">
        <w:rPr>
          <w:lang w:val="x-none" w:eastAsia="x-none"/>
        </w:rPr>
        <w:t>Kockázatkezelési rendszer célja, folyamatai, módszerei</w:t>
      </w:r>
    </w:p>
    <w:p w:rsidR="00793D51" w:rsidRPr="00E7756E" w:rsidRDefault="00793D51" w:rsidP="00793D51">
      <w:pPr>
        <w:ind w:left="851"/>
        <w:jc w:val="both"/>
        <w:rPr>
          <w:lang w:val="x-none" w:eastAsia="x-none"/>
        </w:rPr>
      </w:pPr>
      <w:r w:rsidRPr="00E7756E">
        <w:rPr>
          <w:lang w:val="x-none" w:eastAsia="x-none"/>
        </w:rPr>
        <w:t>Kontrolltevékenységek, a folyamatba épített előzetes és utólagos és vezetői ellenőrzés</w:t>
      </w:r>
    </w:p>
    <w:p w:rsidR="00793D51" w:rsidRPr="00E7756E" w:rsidRDefault="00793D51" w:rsidP="00793D51">
      <w:pPr>
        <w:ind w:left="851"/>
        <w:jc w:val="both"/>
        <w:rPr>
          <w:lang w:val="x-none" w:eastAsia="x-none"/>
        </w:rPr>
      </w:pPr>
      <w:r w:rsidRPr="00E7756E">
        <w:rPr>
          <w:lang w:val="x-none" w:eastAsia="x-none"/>
        </w:rPr>
        <w:t>Információs és kommunikációs rendszer, része az iktatási rendszer</w:t>
      </w:r>
    </w:p>
    <w:p w:rsidR="00793D51" w:rsidRPr="00E7756E" w:rsidRDefault="00793D51" w:rsidP="00793D51">
      <w:pPr>
        <w:ind w:left="851"/>
        <w:jc w:val="both"/>
        <w:rPr>
          <w:lang w:val="x-none" w:eastAsia="x-none"/>
        </w:rPr>
      </w:pPr>
      <w:r w:rsidRPr="00E7756E">
        <w:rPr>
          <w:lang w:val="x-none" w:eastAsia="x-none"/>
        </w:rPr>
        <w:t xml:space="preserve">Monitoring rendszer, az operatív tevékenységek, a célok megvalósulásának folyamatos és eseti és </w:t>
      </w:r>
      <w:proofErr w:type="spellStart"/>
      <w:r w:rsidRPr="00E7756E">
        <w:rPr>
          <w:lang w:val="x-none" w:eastAsia="x-none"/>
        </w:rPr>
        <w:t>nyomonkövetése</w:t>
      </w:r>
      <w:proofErr w:type="spellEnd"/>
      <w:r w:rsidRPr="00E7756E">
        <w:rPr>
          <w:lang w:val="x-none" w:eastAsia="x-none"/>
        </w:rPr>
        <w:t>, az operatív tevékenységektől független belső ellenőrzés</w:t>
      </w:r>
    </w:p>
    <w:p w:rsidR="00793D51" w:rsidRPr="00E7756E" w:rsidRDefault="00793D51" w:rsidP="00793D51">
      <w:pPr>
        <w:ind w:left="851"/>
        <w:jc w:val="both"/>
        <w:rPr>
          <w:b/>
          <w:bCs/>
          <w:lang w:eastAsia="x-none"/>
        </w:rPr>
      </w:pPr>
    </w:p>
    <w:p w:rsidR="00793D51" w:rsidRPr="00E7756E" w:rsidRDefault="00793D51" w:rsidP="00793D51">
      <w:pPr>
        <w:ind w:left="851"/>
        <w:jc w:val="both"/>
        <w:rPr>
          <w:b/>
          <w:bCs/>
          <w:lang w:val="x-none" w:eastAsia="x-none"/>
        </w:rPr>
      </w:pPr>
      <w:r w:rsidRPr="00E7756E">
        <w:rPr>
          <w:b/>
          <w:bCs/>
          <w:lang w:val="x-none" w:eastAsia="x-none"/>
        </w:rPr>
        <w:t>Belső ellenőrzés</w:t>
      </w:r>
    </w:p>
    <w:p w:rsidR="00793D51" w:rsidRPr="00E7756E" w:rsidRDefault="00793D51" w:rsidP="00793D51">
      <w:pPr>
        <w:ind w:left="851"/>
        <w:jc w:val="both"/>
        <w:rPr>
          <w:lang w:eastAsia="x-none"/>
        </w:rPr>
      </w:pPr>
      <w:r w:rsidRPr="00E7756E">
        <w:rPr>
          <w:lang w:val="x-none" w:eastAsia="x-none"/>
        </w:rPr>
        <w:t>A belső ellenőrzés fogalma, célja, fajtái, feladatai, személyi és tárgyi feltételei</w:t>
      </w:r>
    </w:p>
    <w:p w:rsidR="00793D51" w:rsidRPr="00E7756E" w:rsidRDefault="00793D51" w:rsidP="00793D51">
      <w:pPr>
        <w:ind w:left="851"/>
        <w:jc w:val="both"/>
        <w:rPr>
          <w:lang w:val="x-none" w:eastAsia="x-none"/>
        </w:rPr>
      </w:pPr>
      <w:r w:rsidRPr="00E7756E">
        <w:rPr>
          <w:lang w:val="x-none" w:eastAsia="x-none"/>
        </w:rPr>
        <w:t xml:space="preserve">A belső ellenőrzés folyamata, </w:t>
      </w:r>
      <w:proofErr w:type="spellStart"/>
      <w:r w:rsidRPr="00E7756E">
        <w:rPr>
          <w:lang w:val="x-none" w:eastAsia="x-none"/>
        </w:rPr>
        <w:t>d</w:t>
      </w:r>
      <w:r w:rsidRPr="00E7756E">
        <w:rPr>
          <w:lang w:eastAsia="x-none"/>
        </w:rPr>
        <w:t>o</w:t>
      </w:r>
      <w:r w:rsidRPr="00E7756E">
        <w:rPr>
          <w:lang w:val="x-none" w:eastAsia="x-none"/>
        </w:rPr>
        <w:t>kumentálásának</w:t>
      </w:r>
      <w:proofErr w:type="spellEnd"/>
      <w:r w:rsidRPr="00E7756E">
        <w:rPr>
          <w:lang w:val="x-none" w:eastAsia="x-none"/>
        </w:rPr>
        <w:t xml:space="preserve"> ren</w:t>
      </w:r>
      <w:r w:rsidRPr="00E7756E">
        <w:rPr>
          <w:lang w:eastAsia="x-none"/>
        </w:rPr>
        <w:t>d</w:t>
      </w:r>
      <w:proofErr w:type="spellStart"/>
      <w:r w:rsidRPr="00E7756E">
        <w:rPr>
          <w:lang w:val="x-none" w:eastAsia="x-none"/>
        </w:rPr>
        <w:t>je</w:t>
      </w:r>
      <w:proofErr w:type="spellEnd"/>
      <w:r w:rsidRPr="00E7756E">
        <w:rPr>
          <w:lang w:val="x-none" w:eastAsia="x-none"/>
        </w:rPr>
        <w:t>, megállapításainak következményei</w:t>
      </w:r>
    </w:p>
    <w:p w:rsidR="00793D51" w:rsidRPr="00E7756E" w:rsidRDefault="00793D51" w:rsidP="00793D51">
      <w:pPr>
        <w:ind w:left="851"/>
        <w:jc w:val="both"/>
        <w:rPr>
          <w:lang w:val="x-none" w:eastAsia="x-none"/>
        </w:rPr>
      </w:pPr>
      <w:r w:rsidRPr="00E7756E">
        <w:rPr>
          <w:lang w:val="x-none" w:eastAsia="x-none"/>
        </w:rPr>
        <w:t>A belső ellenőrzésre vonatkozó útmutatók: belső ellenőrzési kézikönyv, etikai kódex</w:t>
      </w:r>
    </w:p>
    <w:p w:rsidR="00793D51" w:rsidRPr="00E7756E" w:rsidRDefault="00793D51" w:rsidP="00793D51">
      <w:pPr>
        <w:ind w:left="851"/>
        <w:jc w:val="both"/>
        <w:rPr>
          <w:lang w:val="x-none" w:eastAsia="x-none"/>
        </w:rPr>
      </w:pPr>
      <w:r w:rsidRPr="00E7756E">
        <w:rPr>
          <w:lang w:val="x-none" w:eastAsia="x-none"/>
        </w:rPr>
        <w:t>Az ellenőrzések összehangolása</w:t>
      </w:r>
    </w:p>
    <w:p w:rsidR="00793D51" w:rsidRPr="00E7756E" w:rsidRDefault="00793D51" w:rsidP="00793D51">
      <w:pPr>
        <w:ind w:left="851"/>
        <w:jc w:val="both"/>
        <w:rPr>
          <w:lang w:val="x-none" w:eastAsia="x-none"/>
        </w:rPr>
      </w:pPr>
      <w:r w:rsidRPr="00E7756E">
        <w:rPr>
          <w:lang w:val="x-none" w:eastAsia="x-none"/>
        </w:rPr>
        <w:t>A vezető, a gazdasági vezető és a belső ellenőrök kötelező továbbképzése</w:t>
      </w:r>
    </w:p>
    <w:p w:rsidR="00793D51" w:rsidRPr="00E7756E" w:rsidRDefault="00793D51" w:rsidP="00793D51">
      <w:pPr>
        <w:ind w:left="851"/>
        <w:jc w:val="both"/>
        <w:rPr>
          <w:lang w:eastAsia="x-none"/>
        </w:rPr>
      </w:pPr>
      <w:r w:rsidRPr="00E7756E">
        <w:rPr>
          <w:lang w:val="x-none" w:eastAsia="x-none"/>
        </w:rPr>
        <w:t>Az  önkormányzati alrendszer ellenőrzési sajátosságai</w:t>
      </w:r>
    </w:p>
    <w:p w:rsidR="00793D51" w:rsidRPr="00E7756E" w:rsidRDefault="00793D51" w:rsidP="00793D51">
      <w:pPr>
        <w:ind w:left="851"/>
        <w:jc w:val="both"/>
        <w:rPr>
          <w:lang w:val="x-none" w:eastAsia="x-none"/>
        </w:rPr>
      </w:pPr>
    </w:p>
    <w:p w:rsidR="00793D51" w:rsidRPr="00E7756E" w:rsidRDefault="00793D51" w:rsidP="00793D51">
      <w:pPr>
        <w:ind w:left="851"/>
        <w:jc w:val="both"/>
        <w:rPr>
          <w:b/>
          <w:bCs/>
          <w:lang w:val="x-none" w:eastAsia="x-none"/>
        </w:rPr>
      </w:pPr>
      <w:r w:rsidRPr="00E7756E">
        <w:rPr>
          <w:b/>
          <w:bCs/>
          <w:lang w:val="x-none" w:eastAsia="x-none"/>
        </w:rPr>
        <w:t>A gazdálkodás elemzése</w:t>
      </w:r>
    </w:p>
    <w:p w:rsidR="00793D51" w:rsidRPr="00E7756E" w:rsidRDefault="00793D51" w:rsidP="00793D51">
      <w:pPr>
        <w:ind w:left="851"/>
        <w:jc w:val="both"/>
        <w:rPr>
          <w:lang w:val="x-none" w:eastAsia="x-none"/>
        </w:rPr>
      </w:pPr>
      <w:r w:rsidRPr="00E7756E">
        <w:rPr>
          <w:lang w:val="x-none" w:eastAsia="x-none"/>
        </w:rPr>
        <w:t xml:space="preserve">A gazdasági elemzés célja, tárgya, a </w:t>
      </w:r>
      <w:proofErr w:type="spellStart"/>
      <w:r w:rsidRPr="00E7756E">
        <w:rPr>
          <w:lang w:val="x-none" w:eastAsia="x-none"/>
        </w:rPr>
        <w:t>felh</w:t>
      </w:r>
      <w:r w:rsidRPr="00E7756E">
        <w:rPr>
          <w:lang w:eastAsia="x-none"/>
        </w:rPr>
        <w:t>a</w:t>
      </w:r>
      <w:r w:rsidRPr="00E7756E">
        <w:rPr>
          <w:lang w:val="x-none" w:eastAsia="x-none"/>
        </w:rPr>
        <w:t>sznált</w:t>
      </w:r>
      <w:proofErr w:type="spellEnd"/>
      <w:r w:rsidRPr="00E7756E">
        <w:rPr>
          <w:lang w:val="x-none" w:eastAsia="x-none"/>
        </w:rPr>
        <w:t xml:space="preserve"> és az előállított információk</w:t>
      </w:r>
    </w:p>
    <w:p w:rsidR="00793D51" w:rsidRPr="00E7756E" w:rsidRDefault="00793D51" w:rsidP="00793D51">
      <w:pPr>
        <w:ind w:left="851"/>
        <w:jc w:val="both"/>
        <w:rPr>
          <w:lang w:eastAsia="x-none"/>
        </w:rPr>
      </w:pPr>
      <w:r w:rsidRPr="00E7756E">
        <w:rPr>
          <w:lang w:val="x-none" w:eastAsia="x-none"/>
        </w:rPr>
        <w:t>A gazdálkodás átfogó elemzése</w:t>
      </w:r>
    </w:p>
    <w:p w:rsidR="00793D51" w:rsidRPr="00E7756E" w:rsidRDefault="00793D51" w:rsidP="00793D51">
      <w:pPr>
        <w:ind w:left="851"/>
        <w:jc w:val="both"/>
        <w:rPr>
          <w:lang w:val="x-none" w:eastAsia="x-none"/>
        </w:rPr>
      </w:pPr>
      <w:r w:rsidRPr="00E7756E">
        <w:rPr>
          <w:lang w:val="x-none" w:eastAsia="x-none"/>
        </w:rPr>
        <w:t>A tervezés megalapozottsága, a módosítási hányad, pénzügyi teljesítés, indokoltsági mutató</w:t>
      </w:r>
    </w:p>
    <w:p w:rsidR="00793D51" w:rsidRPr="00E7756E" w:rsidRDefault="00793D51" w:rsidP="00793D51">
      <w:pPr>
        <w:ind w:left="851"/>
        <w:jc w:val="both"/>
        <w:rPr>
          <w:lang w:val="x-none" w:eastAsia="x-none"/>
        </w:rPr>
      </w:pPr>
      <w:r w:rsidRPr="00E7756E">
        <w:rPr>
          <w:lang w:val="x-none" w:eastAsia="x-none"/>
        </w:rPr>
        <w:t>A bevételek és kiadások alakulása, változásainak, összetételének  elemzése dinamikus viszonyszámokkal</w:t>
      </w:r>
    </w:p>
    <w:p w:rsidR="00793D51" w:rsidRPr="00E7756E" w:rsidRDefault="00793D51" w:rsidP="00793D51">
      <w:pPr>
        <w:ind w:left="851"/>
        <w:jc w:val="both"/>
        <w:rPr>
          <w:lang w:val="x-none" w:eastAsia="x-none"/>
        </w:rPr>
      </w:pPr>
      <w:r w:rsidRPr="00E7756E">
        <w:rPr>
          <w:lang w:val="x-none" w:eastAsia="x-none"/>
        </w:rPr>
        <w:t>Az erőforrások kapacitás-kihasználásának elemzése</w:t>
      </w:r>
    </w:p>
    <w:p w:rsidR="00793D51" w:rsidRPr="00E7756E" w:rsidRDefault="00793D51" w:rsidP="00793D51">
      <w:pPr>
        <w:ind w:left="851"/>
        <w:jc w:val="both"/>
        <w:rPr>
          <w:lang w:val="x-none" w:eastAsia="x-none"/>
        </w:rPr>
      </w:pPr>
      <w:r w:rsidRPr="00E7756E">
        <w:rPr>
          <w:lang w:val="x-none" w:eastAsia="x-none"/>
        </w:rPr>
        <w:t>Költségelemzés</w:t>
      </w:r>
    </w:p>
    <w:p w:rsidR="00793D51" w:rsidRPr="00E7756E" w:rsidRDefault="00793D51" w:rsidP="00793D51">
      <w:pPr>
        <w:ind w:left="851"/>
        <w:jc w:val="both"/>
        <w:rPr>
          <w:lang w:eastAsia="x-none"/>
        </w:rPr>
      </w:pPr>
      <w:r w:rsidRPr="00E7756E">
        <w:rPr>
          <w:lang w:val="x-none" w:eastAsia="x-none"/>
        </w:rPr>
        <w:t>Ellátási színvonal elemzése</w:t>
      </w:r>
    </w:p>
    <w:p w:rsidR="00793D51" w:rsidRPr="00E7756E" w:rsidRDefault="00793D51" w:rsidP="00793D51">
      <w:pPr>
        <w:ind w:left="851"/>
        <w:jc w:val="both"/>
        <w:rPr>
          <w:lang w:val="x-none" w:eastAsia="x-none"/>
        </w:rPr>
      </w:pPr>
      <w:r w:rsidRPr="00E7756E">
        <w:rPr>
          <w:lang w:val="x-none" w:eastAsia="x-none"/>
        </w:rPr>
        <w:t xml:space="preserve">Gazdaságossági, </w:t>
      </w:r>
      <w:proofErr w:type="spellStart"/>
      <w:r w:rsidRPr="00E7756E">
        <w:rPr>
          <w:lang w:val="x-none" w:eastAsia="x-none"/>
        </w:rPr>
        <w:t>haték</w:t>
      </w:r>
      <w:r w:rsidRPr="00E7756E">
        <w:rPr>
          <w:lang w:eastAsia="x-none"/>
        </w:rPr>
        <w:t>o</w:t>
      </w:r>
      <w:r w:rsidRPr="00E7756E">
        <w:rPr>
          <w:lang w:val="x-none" w:eastAsia="x-none"/>
        </w:rPr>
        <w:t>nys</w:t>
      </w:r>
      <w:r w:rsidRPr="00E7756E">
        <w:rPr>
          <w:lang w:eastAsia="x-none"/>
        </w:rPr>
        <w:t>á</w:t>
      </w:r>
      <w:r w:rsidRPr="00E7756E">
        <w:rPr>
          <w:lang w:val="x-none" w:eastAsia="x-none"/>
        </w:rPr>
        <w:t>gi</w:t>
      </w:r>
      <w:proofErr w:type="spellEnd"/>
      <w:r w:rsidRPr="00E7756E">
        <w:rPr>
          <w:lang w:val="x-none" w:eastAsia="x-none"/>
        </w:rPr>
        <w:t>, eredményességi elemzések</w:t>
      </w:r>
    </w:p>
    <w:p w:rsidR="00793D51" w:rsidRPr="00E7756E" w:rsidRDefault="00793D51" w:rsidP="00793D51">
      <w:pPr>
        <w:ind w:left="851"/>
        <w:jc w:val="both"/>
        <w:rPr>
          <w:lang w:val="x-none" w:eastAsia="x-none"/>
        </w:rPr>
      </w:pPr>
      <w:r w:rsidRPr="00E7756E">
        <w:rPr>
          <w:lang w:val="x-none" w:eastAsia="x-none"/>
        </w:rPr>
        <w:t>Költségvetési és vállalkozási maradvány elemzése</w:t>
      </w:r>
    </w:p>
    <w:p w:rsidR="00793D51" w:rsidRPr="00E7756E" w:rsidRDefault="00793D51" w:rsidP="00793D51">
      <w:pPr>
        <w:ind w:left="851"/>
        <w:jc w:val="both"/>
        <w:rPr>
          <w:lang w:val="x-none" w:eastAsia="x-none"/>
        </w:rPr>
      </w:pPr>
      <w:r w:rsidRPr="00E7756E">
        <w:rPr>
          <w:lang w:val="x-none" w:eastAsia="x-none"/>
        </w:rPr>
        <w:t>Eszközellátottság elemzése, az eszközök összetétele, korszerűsége, használhatósága</w:t>
      </w:r>
    </w:p>
    <w:p w:rsidR="00793D51" w:rsidRPr="00E7756E" w:rsidRDefault="00793D51" w:rsidP="00793D51">
      <w:pPr>
        <w:ind w:left="851"/>
        <w:jc w:val="both"/>
        <w:rPr>
          <w:lang w:eastAsia="x-none"/>
        </w:rPr>
      </w:pPr>
      <w:r w:rsidRPr="00E7756E">
        <w:rPr>
          <w:lang w:val="x-none" w:eastAsia="x-none"/>
        </w:rPr>
        <w:t>A vagyonhozamok számítása, elemzése</w:t>
      </w:r>
    </w:p>
    <w:p w:rsidR="00793D51" w:rsidRPr="00E7756E" w:rsidRDefault="00793D51" w:rsidP="00793D51">
      <w:pPr>
        <w:ind w:left="851"/>
        <w:jc w:val="both"/>
        <w:rPr>
          <w:lang w:val="x-none" w:eastAsia="x-none"/>
        </w:rPr>
      </w:pPr>
      <w:r w:rsidRPr="00E7756E">
        <w:rPr>
          <w:lang w:val="x-none" w:eastAsia="x-none"/>
        </w:rPr>
        <w:t>Létszám-és személyi juttatások elemzése: összetétel, munkaerő-forgalom, átlagilletmény, átlagkereset alakulása</w:t>
      </w:r>
    </w:p>
    <w:p w:rsidR="00793D51" w:rsidRPr="00E7756E" w:rsidRDefault="00793D51" w:rsidP="00793D51">
      <w:pPr>
        <w:ind w:left="851"/>
        <w:jc w:val="both"/>
        <w:rPr>
          <w:lang w:eastAsia="x-none"/>
        </w:rPr>
      </w:pPr>
      <w:r w:rsidRPr="00E7756E">
        <w:rPr>
          <w:lang w:val="x-none" w:eastAsia="x-none"/>
        </w:rPr>
        <w:t>Beruházások elemzése statikus</w:t>
      </w:r>
      <w:r w:rsidRPr="00E7756E">
        <w:rPr>
          <w:lang w:eastAsia="x-none"/>
        </w:rPr>
        <w:t xml:space="preserve"> és dinamikus </w:t>
      </w:r>
      <w:r w:rsidRPr="00E7756E">
        <w:rPr>
          <w:lang w:val="x-none" w:eastAsia="x-none"/>
        </w:rPr>
        <w:t>mutatószámok</w:t>
      </w:r>
      <w:r w:rsidRPr="00E7756E">
        <w:rPr>
          <w:lang w:eastAsia="x-none"/>
        </w:rPr>
        <w:t xml:space="preserve"> (</w:t>
      </w:r>
      <w:r w:rsidRPr="00E7756E">
        <w:rPr>
          <w:lang w:val="x-none" w:eastAsia="x-none"/>
        </w:rPr>
        <w:t>nettó jelenérték</w:t>
      </w:r>
      <w:r w:rsidRPr="00E7756E">
        <w:rPr>
          <w:lang w:eastAsia="x-none"/>
        </w:rPr>
        <w:t>)</w:t>
      </w:r>
    </w:p>
    <w:p w:rsidR="00793D51" w:rsidRPr="00E7756E" w:rsidRDefault="00793D51" w:rsidP="00793D51">
      <w:pPr>
        <w:ind w:left="851"/>
        <w:jc w:val="both"/>
        <w:rPr>
          <w:lang w:eastAsia="x-none"/>
        </w:rPr>
      </w:pPr>
      <w:r w:rsidRPr="00E7756E">
        <w:rPr>
          <w:lang w:val="x-none" w:eastAsia="x-none"/>
        </w:rPr>
        <w:t>Készletelemzések, készletszükséglet, készletigényesség, állomány, összetétel és változásai</w:t>
      </w:r>
    </w:p>
    <w:p w:rsidR="00793D51" w:rsidRPr="00E7756E" w:rsidRDefault="00793D51" w:rsidP="00793D51">
      <w:pPr>
        <w:ind w:left="851"/>
        <w:jc w:val="both"/>
        <w:rPr>
          <w:lang w:val="x-none" w:eastAsia="x-none"/>
        </w:rPr>
      </w:pPr>
      <w:r w:rsidRPr="00E7756E">
        <w:rPr>
          <w:lang w:val="x-none" w:eastAsia="x-none"/>
        </w:rPr>
        <w:t xml:space="preserve"> </w:t>
      </w:r>
    </w:p>
    <w:p w:rsidR="00793D51" w:rsidRPr="00E7756E" w:rsidRDefault="00793D51" w:rsidP="00793D51">
      <w:pPr>
        <w:widowControl w:val="0"/>
        <w:suppressAutoHyphens/>
        <w:ind w:left="567"/>
        <w:rPr>
          <w:b/>
          <w:i/>
        </w:rPr>
      </w:pPr>
      <w:r w:rsidRPr="00E7756E">
        <w:rPr>
          <w:b/>
          <w:i/>
        </w:rPr>
        <w:t xml:space="preserve">20.4. A képzés javasolt helyszíne </w:t>
      </w:r>
      <w:r w:rsidRPr="00E7756E">
        <w:rPr>
          <w:b/>
          <w:i/>
          <w:kern w:val="2"/>
          <w:lang w:eastAsia="hi-IN" w:bidi="hi-IN"/>
        </w:rPr>
        <w:t>(ajánlás)</w:t>
      </w:r>
    </w:p>
    <w:p w:rsidR="00793D51" w:rsidRPr="00E7756E" w:rsidRDefault="00793D51" w:rsidP="00793D51">
      <w:pPr>
        <w:ind w:left="567"/>
        <w:jc w:val="both"/>
      </w:pPr>
      <w:r w:rsidRPr="00E7756E">
        <w:t>Tanterem, szaktanterem</w:t>
      </w:r>
    </w:p>
    <w:p w:rsidR="00793D51" w:rsidRPr="00E7756E" w:rsidRDefault="00793D51" w:rsidP="00793D51">
      <w:pPr>
        <w:ind w:left="792"/>
        <w:jc w:val="both"/>
      </w:pPr>
    </w:p>
    <w:p w:rsidR="00793D51" w:rsidRPr="00E7756E" w:rsidRDefault="00793D51" w:rsidP="00793D51">
      <w:pPr>
        <w:widowControl w:val="0"/>
        <w:suppressAutoHyphens/>
        <w:ind w:left="567"/>
        <w:rPr>
          <w:b/>
          <w:bCs/>
        </w:rPr>
      </w:pPr>
      <w:r w:rsidRPr="00E7756E">
        <w:rPr>
          <w:b/>
          <w:bCs/>
          <w:i/>
        </w:rPr>
        <w:t>20.5. 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720"/>
        <w:rPr>
          <w:b/>
          <w:bCs/>
          <w:i/>
        </w:rPr>
      </w:pPr>
      <w:r w:rsidRPr="00E7756E">
        <w:rPr>
          <w:b/>
          <w:bCs/>
          <w:i/>
        </w:rPr>
        <w:t>20.5.1. 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22"/>
        <w:gridCol w:w="993"/>
        <w:gridCol w:w="2640"/>
      </w:tblGrid>
      <w:tr w:rsidR="00793D51" w:rsidRPr="00E7756E" w:rsidTr="00F5648C">
        <w:trPr>
          <w:jc w:val="center"/>
        </w:trPr>
        <w:tc>
          <w:tcPr>
            <w:tcW w:w="994"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00"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960"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4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rPr>
                <w:b/>
                <w:sz w:val="20"/>
                <w:szCs w:val="20"/>
              </w:rPr>
            </w:pPr>
          </w:p>
        </w:tc>
        <w:tc>
          <w:tcPr>
            <w:tcW w:w="2800" w:type="dxa"/>
            <w:vMerge/>
            <w:vAlign w:val="center"/>
          </w:tcPr>
          <w:p w:rsidR="00793D51" w:rsidRPr="00E7756E" w:rsidRDefault="00793D51" w:rsidP="00F5648C">
            <w:pPr>
              <w:rPr>
                <w:b/>
                <w:sz w:val="20"/>
                <w:szCs w:val="20"/>
              </w:rPr>
            </w:pPr>
          </w:p>
        </w:tc>
        <w:tc>
          <w:tcPr>
            <w:tcW w:w="945" w:type="dxa"/>
            <w:vAlign w:val="center"/>
          </w:tcPr>
          <w:p w:rsidR="00793D51" w:rsidRPr="00E7756E" w:rsidRDefault="00793D51" w:rsidP="00F5648C">
            <w:pPr>
              <w:jc w:val="center"/>
              <w:rPr>
                <w:b/>
                <w:sz w:val="20"/>
                <w:szCs w:val="20"/>
              </w:rPr>
            </w:pPr>
            <w:r w:rsidRPr="00E7756E">
              <w:rPr>
                <w:b/>
                <w:sz w:val="20"/>
                <w:szCs w:val="20"/>
              </w:rPr>
              <w:t>egyéni</w:t>
            </w:r>
          </w:p>
        </w:tc>
        <w:tc>
          <w:tcPr>
            <w:tcW w:w="1022" w:type="dxa"/>
            <w:vAlign w:val="center"/>
          </w:tcPr>
          <w:p w:rsidR="00793D51" w:rsidRPr="00E7756E" w:rsidRDefault="00793D51" w:rsidP="00F5648C">
            <w:pPr>
              <w:jc w:val="center"/>
              <w:rPr>
                <w:b/>
                <w:sz w:val="20"/>
                <w:szCs w:val="20"/>
              </w:rPr>
            </w:pPr>
            <w:r w:rsidRPr="00E7756E">
              <w:rPr>
                <w:b/>
                <w:sz w:val="20"/>
                <w:szCs w:val="20"/>
              </w:rPr>
              <w:t>csoport</w:t>
            </w:r>
          </w:p>
        </w:tc>
        <w:tc>
          <w:tcPr>
            <w:tcW w:w="993" w:type="dxa"/>
            <w:vAlign w:val="center"/>
          </w:tcPr>
          <w:p w:rsidR="00793D51" w:rsidRPr="00E7756E" w:rsidRDefault="00793D51" w:rsidP="00F5648C">
            <w:pPr>
              <w:jc w:val="center"/>
              <w:rPr>
                <w:b/>
                <w:sz w:val="20"/>
                <w:szCs w:val="20"/>
              </w:rPr>
            </w:pPr>
            <w:r w:rsidRPr="00E7756E">
              <w:rPr>
                <w:b/>
                <w:sz w:val="20"/>
                <w:szCs w:val="20"/>
              </w:rPr>
              <w:t>osztály</w:t>
            </w:r>
          </w:p>
        </w:tc>
        <w:tc>
          <w:tcPr>
            <w:tcW w:w="2640" w:type="dxa"/>
            <w:vMerge/>
            <w:vAlign w:val="center"/>
          </w:tcPr>
          <w:p w:rsidR="00793D51" w:rsidRPr="00E7756E" w:rsidRDefault="00793D51" w:rsidP="00F5648C">
            <w:pPr>
              <w:rPr>
                <w:b/>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lastRenderedPageBreak/>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1022" w:type="dxa"/>
            <w:vAlign w:val="center"/>
          </w:tcPr>
          <w:p w:rsidR="00793D51" w:rsidRPr="00E7756E" w:rsidRDefault="00793D51" w:rsidP="00F5648C">
            <w:pPr>
              <w:jc w:val="center"/>
              <w:rPr>
                <w:sz w:val="20"/>
                <w:szCs w:val="20"/>
              </w:rPr>
            </w:pPr>
            <w:r w:rsidRPr="00E7756E">
              <w:rPr>
                <w:sz w:val="20"/>
                <w:szCs w:val="20"/>
              </w:rPr>
              <w:t>X</w:t>
            </w:r>
          </w:p>
        </w:tc>
        <w:tc>
          <w:tcPr>
            <w:tcW w:w="993" w:type="dxa"/>
            <w:vAlign w:val="center"/>
          </w:tcPr>
          <w:p w:rsidR="00793D51" w:rsidRPr="00E7756E" w:rsidRDefault="00793D51" w:rsidP="00F5648C">
            <w:pPr>
              <w:jc w:val="center"/>
              <w:rPr>
                <w:sz w:val="20"/>
                <w:szCs w:val="20"/>
              </w:rPr>
            </w:pP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p>
        </w:tc>
        <w:tc>
          <w:tcPr>
            <w:tcW w:w="2640"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rPr>
      </w:pPr>
    </w:p>
    <w:p w:rsidR="00793D51" w:rsidRPr="00E7756E" w:rsidRDefault="00793D51" w:rsidP="00793D51">
      <w:pPr>
        <w:widowControl w:val="0"/>
        <w:suppressAutoHyphens/>
        <w:ind w:left="720"/>
        <w:rPr>
          <w:b/>
          <w:bCs/>
          <w:i/>
        </w:rPr>
      </w:pPr>
      <w:r w:rsidRPr="00E7756E">
        <w:rPr>
          <w:b/>
          <w:bCs/>
          <w:i/>
        </w:rPr>
        <w:t>20.5.2. 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190" w:type="dxa"/>
            <w:vMerge/>
            <w:vAlign w:val="center"/>
          </w:tcPr>
          <w:p w:rsidR="00793D51" w:rsidRPr="00E7756E" w:rsidRDefault="00793D51" w:rsidP="00F5648C">
            <w:pPr>
              <w:rPr>
                <w:b/>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 xml:space="preserve"> 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highlight w:val="yellow"/>
        </w:rPr>
      </w:pPr>
    </w:p>
    <w:p w:rsidR="00793D51" w:rsidRPr="00E7756E" w:rsidRDefault="00793D51" w:rsidP="00793D51">
      <w:pPr>
        <w:widowControl w:val="0"/>
        <w:suppressAutoHyphens/>
        <w:ind w:left="567"/>
        <w:rPr>
          <w:b/>
          <w:bCs/>
        </w:rPr>
      </w:pPr>
      <w:r w:rsidRPr="00E7756E">
        <w:rPr>
          <w:b/>
          <w:bCs/>
          <w:i/>
        </w:rPr>
        <w:t xml:space="preserve">20.6. </w:t>
      </w:r>
      <w:r w:rsidRPr="00E7756E">
        <w:rPr>
          <w:b/>
          <w:bCs/>
        </w:rPr>
        <w:t>A tantárgy értékelésének módja</w:t>
      </w:r>
    </w:p>
    <w:p w:rsidR="00793D51" w:rsidRPr="00E7756E" w:rsidRDefault="00793D51" w:rsidP="00793D51">
      <w:pPr>
        <w:widowControl w:val="0"/>
        <w:suppressAutoHyphens/>
        <w:ind w:left="567"/>
        <w:jc w:val="both"/>
        <w:rPr>
          <w:b/>
          <w:bCs/>
        </w:rPr>
      </w:pPr>
      <w:r w:rsidRPr="00E7756E">
        <w:rPr>
          <w:bCs/>
          <w:kern w:val="2"/>
          <w:lang w:eastAsia="hi-IN" w:bidi="hi-IN"/>
        </w:rPr>
        <w:t>A nemzeti köznevelésről szóló 2011. évi CXC. törvény 54. § (2) a) pontja szerinti értékeléssel.</w:t>
      </w:r>
    </w:p>
    <w:p w:rsidR="00793D51" w:rsidRPr="00E7756E" w:rsidRDefault="00793D51" w:rsidP="00793D51">
      <w:pPr>
        <w:ind w:left="426" w:right="141"/>
        <w:jc w:val="both"/>
        <w:rPr>
          <w:i/>
        </w:rPr>
      </w:pPr>
    </w:p>
    <w:p w:rsidR="00793D51" w:rsidRPr="00E7756E" w:rsidRDefault="00793D51" w:rsidP="00793D51">
      <w:pPr>
        <w:widowControl w:val="0"/>
        <w:suppressAutoHyphens/>
        <w:ind w:left="567"/>
        <w:jc w:val="both"/>
        <w:rPr>
          <w:bCs/>
          <w:kern w:val="2"/>
          <w:lang w:eastAsia="hi-IN" w:bidi="hi-IN"/>
        </w:rPr>
      </w:pPr>
      <w:r w:rsidRPr="00E7756E">
        <w:rPr>
          <w:bCs/>
          <w:kern w:val="2"/>
          <w:lang w:eastAsia="hi-IN" w:bidi="hi-IN"/>
        </w:rPr>
        <w:t>A tanulók elsajátított ismereteit a követelményekkel összhangban feleletválasztó (alternatív választás, többszörös választás, válaszok illesztése) és feleletalkotó (kiegészítés, rövid válasz) feladattípusokon keresztül mérjük. Az értékelés során a szóbeli számonkérés formái is szerepeljenek. Törekedni kell az igényes szakmai megfogalmazásra.</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Default="00793D51" w:rsidP="00793D51">
      <w:pPr>
        <w:widowControl w:val="0"/>
        <w:suppressAutoHyphens/>
        <w:rPr>
          <w:b/>
          <w:bCs/>
          <w:iCs/>
          <w:highlight w:val="yellow"/>
        </w:rPr>
      </w:pPr>
    </w:p>
    <w:p w:rsidR="00793D51" w:rsidRDefault="00793D51" w:rsidP="00793D51">
      <w:pPr>
        <w:widowControl w:val="0"/>
        <w:suppressAutoHyphens/>
        <w:rPr>
          <w:b/>
          <w:bCs/>
          <w:iCs/>
          <w:highlight w:val="yellow"/>
        </w:rPr>
      </w:pPr>
    </w:p>
    <w:p w:rsidR="00793D51" w:rsidRPr="00E7756E" w:rsidRDefault="00793D51" w:rsidP="00793D51">
      <w:pPr>
        <w:widowControl w:val="0"/>
        <w:suppressAutoHyphens/>
        <w:rPr>
          <w:b/>
          <w:bCs/>
          <w:iCs/>
          <w:highlight w:val="yellow"/>
        </w:rPr>
      </w:pPr>
    </w:p>
    <w:p w:rsidR="00793D51" w:rsidRPr="00E7756E" w:rsidRDefault="00793D51" w:rsidP="00793D51">
      <w:pPr>
        <w:widowControl w:val="0"/>
        <w:tabs>
          <w:tab w:val="right" w:pos="9072"/>
        </w:tabs>
        <w:suppressAutoHyphens/>
        <w:rPr>
          <w:b/>
          <w:bCs/>
          <w:iCs/>
        </w:rPr>
      </w:pPr>
      <w:r w:rsidRPr="00E7756E">
        <w:rPr>
          <w:b/>
          <w:bCs/>
          <w:iCs/>
        </w:rPr>
        <w:lastRenderedPageBreak/>
        <w:t>21. Költségvetés-gazdálkodás gyakorlata tantárgy</w:t>
      </w:r>
      <w:r w:rsidRPr="00E7756E">
        <w:rPr>
          <w:b/>
        </w:rPr>
        <w:tab/>
        <w:t>64 óra</w:t>
      </w:r>
    </w:p>
    <w:p w:rsidR="00793D51" w:rsidRPr="00E7756E" w:rsidRDefault="00793D51" w:rsidP="00793D51">
      <w:pPr>
        <w:rPr>
          <w:b/>
        </w:rPr>
      </w:pPr>
    </w:p>
    <w:p w:rsidR="00793D51" w:rsidRPr="00E7756E" w:rsidRDefault="00793D51" w:rsidP="00793D51">
      <w:pPr>
        <w:widowControl w:val="0"/>
        <w:suppressAutoHyphens/>
        <w:ind w:left="567"/>
        <w:jc w:val="both"/>
        <w:rPr>
          <w:b/>
        </w:rPr>
      </w:pPr>
      <w:r w:rsidRPr="00E7756E">
        <w:rPr>
          <w:b/>
          <w:bCs/>
          <w:iCs/>
        </w:rPr>
        <w:t xml:space="preserve">21.1. </w:t>
      </w:r>
      <w:r w:rsidRPr="00E7756E">
        <w:rPr>
          <w:b/>
        </w:rPr>
        <w:t>A tantárgy tanításának célja</w:t>
      </w:r>
    </w:p>
    <w:p w:rsidR="00793D51" w:rsidRPr="00E7756E" w:rsidRDefault="00793D51" w:rsidP="00793D51">
      <w:pPr>
        <w:ind w:left="567"/>
        <w:jc w:val="both"/>
      </w:pPr>
      <w:r w:rsidRPr="00E7756E">
        <w:t>A költségvetési-gazdálkodási ismeretek gyakorlata tantárgy tanításának célja, hogy a tantárgy elméleti ismeretanyagára építve az oktatásban résztvevő alkalmas legyen az operatív gazdálkodási tevékenység, résztevékenység elvégzésére, a szükséges információk, dokumentumok összegyűjtésére, a feladatmegoldás módszerének alkalmazására, egyszerűbb számítások elvégzésére Közreműködjön a gazdasági-pénzügyi döntések meghozatalának, végrehajtásának megalapozásában, értékelésében. Képes legyen munkájának önellenőrzését, a folyamatba épített ellenőrzési feladatokat elvégezni.</w:t>
      </w:r>
    </w:p>
    <w:p w:rsidR="00793D51" w:rsidRPr="00E7756E" w:rsidRDefault="00793D51" w:rsidP="00793D51">
      <w:pPr>
        <w:ind w:left="567"/>
        <w:jc w:val="both"/>
        <w:rPr>
          <w:b/>
        </w:rPr>
      </w:pPr>
    </w:p>
    <w:p w:rsidR="00793D51" w:rsidRPr="00E7756E" w:rsidRDefault="00793D51" w:rsidP="00793D51">
      <w:pPr>
        <w:widowControl w:val="0"/>
        <w:suppressAutoHyphens/>
        <w:ind w:left="567"/>
        <w:jc w:val="both"/>
        <w:rPr>
          <w:b/>
        </w:rPr>
      </w:pPr>
      <w:r w:rsidRPr="00E7756E">
        <w:rPr>
          <w:b/>
          <w:bCs/>
          <w:iCs/>
        </w:rPr>
        <w:t xml:space="preserve">21.2. </w:t>
      </w:r>
      <w:r w:rsidRPr="00E7756E">
        <w:rPr>
          <w:b/>
        </w:rPr>
        <w:t>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Költségvetési-gazdálkodási tantárgy elméleti ismereteire alapoz az egyes témakörök tartalma vonatkozásában.</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567"/>
        <w:jc w:val="both"/>
      </w:pPr>
      <w:r w:rsidRPr="00E7756E">
        <w:rPr>
          <w:bCs/>
          <w:iCs/>
        </w:rPr>
        <w:t xml:space="preserve">Általános statisztika </w:t>
      </w:r>
      <w:r w:rsidRPr="00E7756E">
        <w:t>tantárgy témakörei</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bCs/>
          <w:iCs/>
        </w:rPr>
        <w:t xml:space="preserve">Pénzügyi alapismeretek </w:t>
      </w:r>
      <w:r w:rsidRPr="00E7756E">
        <w:t>tantárgy</w:t>
      </w:r>
    </w:p>
    <w:p w:rsidR="00793D51" w:rsidRPr="00E7756E" w:rsidRDefault="00793D51" w:rsidP="00793D51">
      <w:pPr>
        <w:ind w:left="851"/>
        <w:jc w:val="both"/>
        <w:rPr>
          <w:bCs/>
          <w:iCs/>
        </w:rPr>
      </w:pPr>
      <w:r w:rsidRPr="00E7756E">
        <w:rPr>
          <w:bCs/>
        </w:rPr>
        <w:t xml:space="preserve">Témakör: </w:t>
      </w:r>
      <w:r w:rsidRPr="00E7756E">
        <w:t>Pénzforgalom</w:t>
      </w:r>
    </w:p>
    <w:p w:rsidR="00793D51" w:rsidRPr="00E7756E" w:rsidRDefault="00793D51" w:rsidP="00793D51">
      <w:pPr>
        <w:ind w:left="1134"/>
        <w:jc w:val="both"/>
        <w:rPr>
          <w:bCs/>
        </w:rPr>
      </w:pPr>
      <w:r w:rsidRPr="00E7756E">
        <w:rPr>
          <w:bCs/>
          <w:iCs/>
        </w:rPr>
        <w:t>Tartalmak:</w:t>
      </w:r>
      <w:r w:rsidRPr="00E7756E">
        <w:rPr>
          <w:bCs/>
        </w:rPr>
        <w:t xml:space="preserve"> a témakör teljes tartalma</w:t>
      </w:r>
    </w:p>
    <w:p w:rsidR="00793D51" w:rsidRPr="00E7756E" w:rsidRDefault="00793D51" w:rsidP="00793D51">
      <w:pPr>
        <w:ind w:left="851"/>
        <w:jc w:val="both"/>
        <w:rPr>
          <w:bCs/>
        </w:rPr>
      </w:pPr>
    </w:p>
    <w:p w:rsidR="00793D51" w:rsidRPr="00E7756E" w:rsidRDefault="00793D51" w:rsidP="00793D51">
      <w:pPr>
        <w:widowControl w:val="0"/>
        <w:suppressAutoHyphens/>
        <w:ind w:left="567"/>
        <w:jc w:val="both"/>
        <w:rPr>
          <w:b/>
          <w:bCs/>
          <w:iCs/>
        </w:rPr>
      </w:pPr>
      <w:r w:rsidRPr="00E7756E">
        <w:rPr>
          <w:b/>
          <w:bCs/>
          <w:iCs/>
        </w:rPr>
        <w:t xml:space="preserve">21.3. </w:t>
      </w:r>
      <w:r w:rsidRPr="00E7756E">
        <w:rPr>
          <w:b/>
        </w:rPr>
        <w:t>Témakörök</w:t>
      </w:r>
    </w:p>
    <w:p w:rsidR="00793D51" w:rsidRPr="00E7756E" w:rsidRDefault="00793D51" w:rsidP="00793D51">
      <w:pPr>
        <w:ind w:left="851"/>
        <w:jc w:val="both"/>
        <w:rPr>
          <w:b/>
          <w:bCs/>
          <w:iCs/>
        </w:rPr>
      </w:pPr>
    </w:p>
    <w:p w:rsidR="00793D51" w:rsidRPr="00E7756E" w:rsidRDefault="00793D51" w:rsidP="00793D51">
      <w:pPr>
        <w:tabs>
          <w:tab w:val="right" w:pos="9072"/>
        </w:tabs>
        <w:ind w:left="851"/>
        <w:jc w:val="both"/>
        <w:rPr>
          <w:b/>
          <w:i/>
        </w:rPr>
      </w:pPr>
      <w:r w:rsidRPr="00E7756E">
        <w:rPr>
          <w:b/>
          <w:bCs/>
          <w:iCs/>
        </w:rPr>
        <w:t xml:space="preserve">21.3.1. </w:t>
      </w:r>
      <w:r w:rsidRPr="00E7756E">
        <w:rPr>
          <w:b/>
        </w:rPr>
        <w:t>Költségvetési szerv elemi költségvetés bevételeinek, kiadásainak tervezése, elemzése</w:t>
      </w:r>
      <w:r w:rsidRPr="00E7756E">
        <w:t xml:space="preserve"> </w:t>
      </w:r>
      <w:r w:rsidRPr="00E7756E">
        <w:tab/>
        <w:t xml:space="preserve">  </w:t>
      </w:r>
      <w:r w:rsidRPr="00E7756E">
        <w:rPr>
          <w:b/>
          <w:i/>
        </w:rPr>
        <w:t xml:space="preserve">12 óra </w:t>
      </w:r>
    </w:p>
    <w:p w:rsidR="00793D51" w:rsidRPr="00E7756E" w:rsidRDefault="00793D51" w:rsidP="00793D51">
      <w:pPr>
        <w:ind w:left="851"/>
        <w:jc w:val="both"/>
      </w:pPr>
      <w:r w:rsidRPr="00E7756E">
        <w:t>A gyakorlat előkészítése, az oktatás évében hatályos elemi költségvetés szerkezetének áttekintése, a fedőlap és az űrlapok információtartalma</w:t>
      </w:r>
    </w:p>
    <w:p w:rsidR="00793D51" w:rsidRPr="00E7756E" w:rsidRDefault="00793D51" w:rsidP="00793D51">
      <w:pPr>
        <w:ind w:left="851"/>
        <w:jc w:val="both"/>
      </w:pPr>
      <w:r w:rsidRPr="00E7756E">
        <w:t>Feladatlap összeállítása, sokszorosítása, illetve elektronikus megoldás</w:t>
      </w:r>
    </w:p>
    <w:p w:rsidR="00793D51" w:rsidRPr="00E7756E" w:rsidRDefault="00793D51" w:rsidP="00793D51">
      <w:pPr>
        <w:ind w:left="851"/>
        <w:jc w:val="both"/>
      </w:pPr>
      <w:r w:rsidRPr="00E7756E">
        <w:t>A Kincstár honlapján az elemi költségvetés és beszámoló és kitöltési útmutató bemutatása</w:t>
      </w:r>
    </w:p>
    <w:p w:rsidR="00793D51" w:rsidRPr="00E7756E" w:rsidRDefault="00793D51" w:rsidP="00793D51">
      <w:pPr>
        <w:ind w:left="851"/>
        <w:jc w:val="both"/>
      </w:pPr>
      <w:r w:rsidRPr="00E7756E">
        <w:t>Számszaki tervezési feladat</w:t>
      </w:r>
    </w:p>
    <w:p w:rsidR="00793D51" w:rsidRPr="00E7756E" w:rsidRDefault="00793D51" w:rsidP="00793D51">
      <w:pPr>
        <w:ind w:left="851"/>
        <w:jc w:val="both"/>
      </w:pPr>
      <w:r w:rsidRPr="00E7756E">
        <w:t>Megadott adatok: bevételek, kiadások megnevezése, (EU-s források is) összege</w:t>
      </w:r>
    </w:p>
    <w:p w:rsidR="00793D51" w:rsidRPr="00E7756E" w:rsidRDefault="00793D51" w:rsidP="00793D51">
      <w:pPr>
        <w:ind w:left="851"/>
        <w:jc w:val="both"/>
      </w:pPr>
      <w:r w:rsidRPr="00E7756E">
        <w:t>Feladat a bevételek, kiadások besorolása az egységes rovatrend szerint. Költségvetési bevétel és kiadás, illetve finanszírozási bevétel és kiadás, beírásuk az elemi költségvetésbe</w:t>
      </w:r>
    </w:p>
    <w:p w:rsidR="00793D51" w:rsidRPr="00E7756E" w:rsidRDefault="00793D51" w:rsidP="00793D51">
      <w:pPr>
        <w:ind w:left="851"/>
        <w:jc w:val="both"/>
      </w:pPr>
      <w:r w:rsidRPr="00E7756E">
        <w:t>A költségvetés fő bevételi és kiadási összegének kiszámítása</w:t>
      </w:r>
    </w:p>
    <w:p w:rsidR="00793D51" w:rsidRPr="00E7756E" w:rsidRDefault="00793D51" w:rsidP="00793D51">
      <w:pPr>
        <w:ind w:left="851"/>
        <w:jc w:val="both"/>
      </w:pPr>
      <w:r w:rsidRPr="00E7756E">
        <w:t>Az elemi költségvetés megadott űrlapja</w:t>
      </w:r>
    </w:p>
    <w:p w:rsidR="00793D51" w:rsidRPr="00E7756E" w:rsidRDefault="00793D51" w:rsidP="00793D51">
      <w:pPr>
        <w:ind w:left="851"/>
        <w:jc w:val="both"/>
      </w:pPr>
      <w:r w:rsidRPr="00E7756E">
        <w:t>A költségvetés számszaki és szöveges elemzése: bevételek, kiadások összetétele, a költségvetési egyenleg kiszámítása, a finanszírozási bevételek és kiadások megítélése</w:t>
      </w:r>
    </w:p>
    <w:p w:rsidR="00793D51" w:rsidRPr="00E7756E" w:rsidRDefault="00793D51" w:rsidP="00793D51">
      <w:pPr>
        <w:ind w:left="851"/>
        <w:jc w:val="both"/>
      </w:pPr>
      <w:r w:rsidRPr="00E7756E">
        <w:t>Esettanulmány: választott költségvetési szerv elemi költségvetésének szöveges elemzése, értékelése</w:t>
      </w:r>
    </w:p>
    <w:p w:rsidR="00793D51" w:rsidRPr="00E7756E" w:rsidRDefault="00793D51" w:rsidP="00793D51">
      <w:pPr>
        <w:ind w:left="851"/>
        <w:jc w:val="both"/>
      </w:pPr>
    </w:p>
    <w:p w:rsidR="00793D51" w:rsidRPr="00E7756E" w:rsidRDefault="00793D51" w:rsidP="00793D51">
      <w:pPr>
        <w:tabs>
          <w:tab w:val="right" w:pos="9072"/>
        </w:tabs>
        <w:ind w:left="851"/>
        <w:jc w:val="both"/>
        <w:rPr>
          <w:b/>
          <w:i/>
        </w:rPr>
      </w:pPr>
      <w:r w:rsidRPr="00E7756E">
        <w:rPr>
          <w:b/>
          <w:bCs/>
          <w:iCs/>
        </w:rPr>
        <w:t xml:space="preserve">21.3.2. </w:t>
      </w:r>
      <w:r w:rsidRPr="00E7756E">
        <w:rPr>
          <w:b/>
        </w:rPr>
        <w:t xml:space="preserve">Létszám- és személyi juttatások, közterhek tervezése   </w:t>
      </w:r>
      <w:r w:rsidRPr="00E7756E">
        <w:rPr>
          <w:b/>
        </w:rPr>
        <w:tab/>
      </w:r>
      <w:r w:rsidRPr="00E7756E">
        <w:rPr>
          <w:b/>
          <w:i/>
        </w:rPr>
        <w:t>16 óra</w:t>
      </w:r>
    </w:p>
    <w:p w:rsidR="00793D51" w:rsidRPr="00E7756E" w:rsidRDefault="00793D51" w:rsidP="00793D51">
      <w:pPr>
        <w:ind w:left="851"/>
        <w:jc w:val="both"/>
      </w:pPr>
      <w:r w:rsidRPr="00E7756E">
        <w:t>A gyakorlat előkészítése: illetménytáblázatok, kiegészítő információk az elemi költségvetés 01, 08, 09 űrlapjai</w:t>
      </w:r>
    </w:p>
    <w:p w:rsidR="00793D51" w:rsidRPr="00E7756E" w:rsidRDefault="00793D51" w:rsidP="00793D51">
      <w:pPr>
        <w:ind w:left="851"/>
        <w:jc w:val="both"/>
      </w:pPr>
      <w:r w:rsidRPr="00E7756E">
        <w:t>Feladat: Személyi juttatás tervezése, a megadott munkahelyen foglalkoztatott munkavállaló besorolása a rávonatkozó jogállási törvény szerinti jogviszonyba. (A munkavállalók megadott adataiban csak a munkahely különbözik, a többi egyezik.)</w:t>
      </w:r>
    </w:p>
    <w:p w:rsidR="00793D51" w:rsidRPr="00E7756E" w:rsidRDefault="00793D51" w:rsidP="00793D51">
      <w:pPr>
        <w:ind w:left="851"/>
        <w:jc w:val="both"/>
      </w:pPr>
      <w:r w:rsidRPr="00E7756E">
        <w:t>A megadott adatok alapján a kormánytisztviselő, köztisztviselő, közalkalmazott személyi juttatásainak kiszámítása (törvény szerinti illetmény, béren kívüli juttatás, költségtérítés)</w:t>
      </w:r>
    </w:p>
    <w:p w:rsidR="00793D51" w:rsidRPr="00E7756E" w:rsidRDefault="00793D51" w:rsidP="00793D51">
      <w:pPr>
        <w:ind w:left="851"/>
        <w:jc w:val="both"/>
      </w:pPr>
      <w:r w:rsidRPr="00E7756E">
        <w:lastRenderedPageBreak/>
        <w:t>A munkavállaló funkcionális besorolása</w:t>
      </w:r>
    </w:p>
    <w:p w:rsidR="00793D51" w:rsidRPr="00E7756E" w:rsidRDefault="00793D51" w:rsidP="00793D51">
      <w:pPr>
        <w:ind w:left="851"/>
        <w:jc w:val="both"/>
      </w:pPr>
      <w:r w:rsidRPr="00E7756E">
        <w:t>Közteher kiszámítása</w:t>
      </w:r>
    </w:p>
    <w:p w:rsidR="00793D51" w:rsidRPr="00E7756E" w:rsidRDefault="00793D51" w:rsidP="00793D51">
      <w:pPr>
        <w:ind w:left="851"/>
        <w:jc w:val="both"/>
      </w:pPr>
      <w:r w:rsidRPr="00E7756E">
        <w:t xml:space="preserve">Kiegészítő információk </w:t>
      </w:r>
      <w:proofErr w:type="spellStart"/>
      <w:r w:rsidRPr="00E7756E">
        <w:t>szocho</w:t>
      </w:r>
      <w:proofErr w:type="spellEnd"/>
      <w:r w:rsidRPr="00E7756E">
        <w:t xml:space="preserve"> kedvezmény kiszámításához, járulék kiszámításához</w:t>
      </w:r>
    </w:p>
    <w:p w:rsidR="00793D51" w:rsidRPr="00E7756E" w:rsidRDefault="00793D51" w:rsidP="00793D51">
      <w:pPr>
        <w:ind w:left="851"/>
        <w:jc w:val="both"/>
      </w:pPr>
      <w:r w:rsidRPr="00E7756E">
        <w:t xml:space="preserve">Munkavállalókat terhelő szja családi kedvezménnyel csökkentett összegének és a családi járulék-kedvezménnyel csökkentett egészségbiztosítási és nyugdíjjárulék valamint munkaerői-piaci járulék kiszámításához </w:t>
      </w:r>
    </w:p>
    <w:p w:rsidR="00793D51" w:rsidRPr="00E7756E" w:rsidRDefault="00793D51" w:rsidP="00793D51">
      <w:pPr>
        <w:ind w:left="851"/>
        <w:jc w:val="both"/>
      </w:pPr>
      <w:r w:rsidRPr="00E7756E">
        <w:t xml:space="preserve">Feladat: Munkaadókat terhelő </w:t>
      </w:r>
      <w:proofErr w:type="spellStart"/>
      <w:r w:rsidRPr="00E7756E">
        <w:t>szocho</w:t>
      </w:r>
      <w:proofErr w:type="spellEnd"/>
      <w:r w:rsidRPr="00E7756E">
        <w:t>, járulékok összege</w:t>
      </w:r>
    </w:p>
    <w:p w:rsidR="00793D51" w:rsidRPr="00E7756E" w:rsidRDefault="00793D51" w:rsidP="00793D51">
      <w:pPr>
        <w:ind w:left="851"/>
        <w:jc w:val="both"/>
      </w:pPr>
      <w:r w:rsidRPr="00E7756E">
        <w:t xml:space="preserve">Munkavállalók szja és járulékfizetési kötelezettsége </w:t>
      </w:r>
    </w:p>
    <w:p w:rsidR="00793D51" w:rsidRPr="00E7756E" w:rsidRDefault="00793D51" w:rsidP="00793D51">
      <w:pPr>
        <w:ind w:left="851"/>
        <w:jc w:val="both"/>
      </w:pPr>
      <w:r w:rsidRPr="00E7756E">
        <w:t>Munkavállalók nettó keresete</w:t>
      </w:r>
    </w:p>
    <w:p w:rsidR="00793D51" w:rsidRPr="00E7756E" w:rsidRDefault="00793D51" w:rsidP="00793D51">
      <w:pPr>
        <w:ind w:left="851"/>
        <w:jc w:val="both"/>
      </w:pPr>
      <w:r w:rsidRPr="00E7756E">
        <w:t xml:space="preserve">A </w:t>
      </w:r>
      <w:proofErr w:type="spellStart"/>
      <w:r w:rsidRPr="00E7756E">
        <w:t>szocho</w:t>
      </w:r>
      <w:proofErr w:type="spellEnd"/>
      <w:r w:rsidRPr="00E7756E">
        <w:t xml:space="preserve"> kedvezményhez kapcsolódó teendők</w:t>
      </w:r>
    </w:p>
    <w:p w:rsidR="00793D51" w:rsidRPr="00E7756E" w:rsidRDefault="00793D51" w:rsidP="00793D51">
      <w:pPr>
        <w:ind w:left="851"/>
        <w:jc w:val="both"/>
      </w:pPr>
      <w:r w:rsidRPr="00E7756E">
        <w:t>A számítási eredmények elemzése, összehasonlítása, számszaki és szöveges értékelése</w:t>
      </w:r>
    </w:p>
    <w:p w:rsidR="00793D51" w:rsidRPr="00E7756E" w:rsidRDefault="00793D51" w:rsidP="00793D51">
      <w:pPr>
        <w:ind w:left="851"/>
        <w:jc w:val="both"/>
      </w:pPr>
      <w:r w:rsidRPr="00E7756E">
        <w:t xml:space="preserve">Esettanulmány: választott költségvetési szerv elemi költségvetésének 01, 08, 09 útlapjain szereplő adatok elemzése, értékelése. A választás szempontja: ágazati hovatartozás szempontjából különböző költségvetési szervek: pl. Állami Számvevőszék, Magyar Államkincstár, egészségügyi intézmény, középiskola, felsőfokú intézmény </w:t>
      </w:r>
    </w:p>
    <w:p w:rsidR="00793D51" w:rsidRPr="00E7756E" w:rsidRDefault="00793D51" w:rsidP="00793D51">
      <w:pPr>
        <w:ind w:left="851"/>
        <w:jc w:val="both"/>
      </w:pPr>
    </w:p>
    <w:p w:rsidR="00793D51" w:rsidRPr="00E7756E" w:rsidRDefault="00793D51" w:rsidP="00793D51">
      <w:pPr>
        <w:tabs>
          <w:tab w:val="right" w:pos="9072"/>
        </w:tabs>
        <w:ind w:left="851"/>
        <w:jc w:val="both"/>
        <w:rPr>
          <w:b/>
        </w:rPr>
      </w:pPr>
      <w:r w:rsidRPr="00E7756E">
        <w:rPr>
          <w:b/>
          <w:bCs/>
          <w:iCs/>
        </w:rPr>
        <w:t>21.3.3.</w:t>
      </w:r>
      <w:r w:rsidRPr="00E7756E">
        <w:rPr>
          <w:b/>
        </w:rPr>
        <w:t xml:space="preserve">Engedélyezési kérelem előterjesztésének gyakorlata                    </w:t>
      </w:r>
      <w:r w:rsidRPr="00E7756E">
        <w:rPr>
          <w:b/>
        </w:rPr>
        <w:tab/>
      </w:r>
      <w:r w:rsidRPr="00E7756E">
        <w:rPr>
          <w:b/>
          <w:i/>
        </w:rPr>
        <w:t xml:space="preserve">    6 óra</w:t>
      </w:r>
    </w:p>
    <w:p w:rsidR="00793D51" w:rsidRPr="00E7756E" w:rsidRDefault="00793D51" w:rsidP="00793D51">
      <w:pPr>
        <w:ind w:left="851"/>
        <w:jc w:val="both"/>
      </w:pPr>
      <w:r w:rsidRPr="00E7756E">
        <w:t>Központi költségvetési szerv többletbevétel felhasználásának engedélyezésére irányuló kérelem</w:t>
      </w:r>
    </w:p>
    <w:p w:rsidR="00793D51" w:rsidRPr="00E7756E" w:rsidRDefault="00793D51" w:rsidP="00793D51">
      <w:pPr>
        <w:ind w:left="851"/>
        <w:jc w:val="both"/>
      </w:pPr>
      <w:r w:rsidRPr="00E7756E">
        <w:t>A gyakorlat előkészítése: jogszabályi hely, a Kincstár módszertani útmutatója, nyomtatvány</w:t>
      </w:r>
    </w:p>
    <w:p w:rsidR="00793D51" w:rsidRPr="00E7756E" w:rsidRDefault="00793D51" w:rsidP="00793D51">
      <w:pPr>
        <w:ind w:left="851"/>
        <w:jc w:val="both"/>
      </w:pPr>
      <w:r w:rsidRPr="00E7756E">
        <w:t>Adatok: költségvetési bevételek eredeti előirányzata, több bevétel eredeti előirányzatát meghaladó bevétel keletkezése</w:t>
      </w:r>
    </w:p>
    <w:p w:rsidR="00793D51" w:rsidRPr="00E7756E" w:rsidRDefault="00793D51" w:rsidP="00793D51">
      <w:pPr>
        <w:ind w:left="851"/>
        <w:jc w:val="both"/>
      </w:pPr>
      <w:r w:rsidRPr="00E7756E">
        <w:t>Feladat: A többletbevétel kiszámítása (csak a B3, B4, B5 rovatokon)</w:t>
      </w:r>
    </w:p>
    <w:p w:rsidR="00793D51" w:rsidRPr="00E7756E" w:rsidRDefault="00793D51" w:rsidP="00793D51">
      <w:pPr>
        <w:ind w:left="851"/>
        <w:jc w:val="both"/>
      </w:pPr>
      <w:r w:rsidRPr="00E7756E">
        <w:t>A kérelem benyújtása az e célra rendelt nyomtatványon a fejezetet irányító szervhez. A kérelem összeállítása, nyomtatvány kitöltése</w:t>
      </w:r>
    </w:p>
    <w:p w:rsidR="00793D51" w:rsidRPr="00E7756E" w:rsidRDefault="00793D51" w:rsidP="00793D51">
      <w:pPr>
        <w:ind w:left="851"/>
        <w:jc w:val="both"/>
      </w:pPr>
      <w:r w:rsidRPr="00E7756E">
        <w:t>Az engedély megadására jogosult meghatározása az eltérés mértéke alapján (példa mindkét változatra)</w:t>
      </w:r>
    </w:p>
    <w:p w:rsidR="00793D51" w:rsidRPr="00E7756E" w:rsidRDefault="00793D51" w:rsidP="00793D51">
      <w:pPr>
        <w:ind w:left="851"/>
        <w:jc w:val="both"/>
      </w:pPr>
      <w:r w:rsidRPr="00E7756E">
        <w:t>A fejezetet irányító szerv államháztartásért felelős miniszter részére benyújtott kérelmének tartalma, megírása</w:t>
      </w:r>
    </w:p>
    <w:p w:rsidR="00793D51" w:rsidRPr="00E7756E" w:rsidRDefault="00793D51" w:rsidP="00793D51">
      <w:pPr>
        <w:ind w:left="851"/>
        <w:jc w:val="both"/>
      </w:pPr>
      <w:r w:rsidRPr="00E7756E">
        <w:t>A döntéshez rendelkezésre álló idő</w:t>
      </w:r>
    </w:p>
    <w:p w:rsidR="00793D51" w:rsidRPr="00E7756E" w:rsidRDefault="00793D51" w:rsidP="00793D51">
      <w:pPr>
        <w:ind w:left="851"/>
        <w:jc w:val="both"/>
      </w:pPr>
      <w:r w:rsidRPr="00E7756E">
        <w:t>Az előirányzat-módosítás végrehajtás irányító szervi hatáskörben. Dokumentálása.</w:t>
      </w:r>
    </w:p>
    <w:p w:rsidR="00793D51" w:rsidRPr="00E7756E" w:rsidRDefault="00793D51" w:rsidP="00793D51">
      <w:pPr>
        <w:ind w:left="851"/>
        <w:jc w:val="both"/>
      </w:pPr>
      <w:r w:rsidRPr="00E7756E">
        <w:t>Mi a teendő, ha a kérelmet nem engedélyezik?</w:t>
      </w:r>
    </w:p>
    <w:p w:rsidR="00793D51" w:rsidRPr="00E7756E" w:rsidRDefault="00793D51" w:rsidP="00793D51">
      <w:pPr>
        <w:ind w:left="851"/>
        <w:jc w:val="both"/>
      </w:pPr>
      <w:r w:rsidRPr="00E7756E">
        <w:t>Gyakorlat: Folyamatábra megrajzolása (ellenőrzési nyomvonal)</w:t>
      </w:r>
    </w:p>
    <w:p w:rsidR="00793D51" w:rsidRPr="00E7756E" w:rsidRDefault="00793D51" w:rsidP="00793D51">
      <w:pPr>
        <w:ind w:left="851"/>
        <w:jc w:val="both"/>
      </w:pPr>
      <w:r w:rsidRPr="00E7756E">
        <w:t>Többletbevétel keletkezése és felhasználása a helyi önkormányzatok intézményeinél</w:t>
      </w:r>
    </w:p>
    <w:p w:rsidR="00793D51" w:rsidRPr="00E7756E" w:rsidRDefault="00793D51" w:rsidP="00793D51">
      <w:pPr>
        <w:ind w:left="851"/>
        <w:jc w:val="both"/>
      </w:pPr>
      <w:r w:rsidRPr="00E7756E">
        <w:t>Példák gyűjtése az irányítási jogkör gyakorlására, intézményi döntések végrehajtásának előzetes engedélyezésre a vagyongazdálkodás, a beszerzések témakörében</w:t>
      </w:r>
    </w:p>
    <w:p w:rsidR="00793D51" w:rsidRPr="00E7756E" w:rsidRDefault="00793D51" w:rsidP="00793D51">
      <w:pPr>
        <w:ind w:left="851"/>
        <w:jc w:val="both"/>
      </w:pPr>
    </w:p>
    <w:p w:rsidR="00793D51" w:rsidRPr="00E7756E" w:rsidRDefault="00793D51" w:rsidP="00793D51">
      <w:pPr>
        <w:tabs>
          <w:tab w:val="right" w:pos="9072"/>
        </w:tabs>
        <w:ind w:left="851"/>
        <w:jc w:val="both"/>
        <w:rPr>
          <w:b/>
        </w:rPr>
      </w:pPr>
      <w:r w:rsidRPr="00E7756E">
        <w:rPr>
          <w:b/>
          <w:bCs/>
          <w:iCs/>
        </w:rPr>
        <w:t xml:space="preserve">21.3.4. </w:t>
      </w:r>
      <w:r w:rsidRPr="00E7756E">
        <w:rPr>
          <w:b/>
        </w:rPr>
        <w:t>Vertikális folyamat gyakorlata</w:t>
      </w:r>
      <w:r w:rsidRPr="00E7756E">
        <w:rPr>
          <w:b/>
        </w:rPr>
        <w:tab/>
      </w:r>
      <w:r w:rsidRPr="00E7756E">
        <w:rPr>
          <w:b/>
          <w:i/>
        </w:rPr>
        <w:t xml:space="preserve">   8 óra</w:t>
      </w:r>
      <w:r w:rsidRPr="00E7756E">
        <w:rPr>
          <w:b/>
          <w:i/>
        </w:rPr>
        <w:tab/>
      </w:r>
    </w:p>
    <w:p w:rsidR="00793D51" w:rsidRPr="00E7756E" w:rsidRDefault="00793D51" w:rsidP="00793D51">
      <w:pPr>
        <w:ind w:left="851"/>
        <w:jc w:val="both"/>
      </w:pPr>
      <w:r w:rsidRPr="00E7756E">
        <w:t>A gyakorlat előkészítése: a szükséges nyomtatványok, szabályzat áttekintése</w:t>
      </w:r>
    </w:p>
    <w:p w:rsidR="00793D51" w:rsidRPr="00E7756E" w:rsidRDefault="00793D51" w:rsidP="00793D51">
      <w:pPr>
        <w:ind w:left="851"/>
        <w:jc w:val="both"/>
      </w:pPr>
      <w:r w:rsidRPr="00E7756E">
        <w:t>Adatok: a folyamat készletbeszerzésre, illetve választás szerinti tárgyra irányul</w:t>
      </w:r>
    </w:p>
    <w:p w:rsidR="00793D51" w:rsidRPr="00E7756E" w:rsidRDefault="00793D51" w:rsidP="00793D51">
      <w:pPr>
        <w:ind w:left="851"/>
        <w:jc w:val="both"/>
      </w:pPr>
      <w:r w:rsidRPr="00E7756E">
        <w:t>Feladat: A vertikális folyamat melyik eleme kapcsolódik a következő tranzakciókhoz?</w:t>
      </w:r>
    </w:p>
    <w:p w:rsidR="00793D51" w:rsidRPr="00E7756E" w:rsidRDefault="00793D51" w:rsidP="00793D51">
      <w:pPr>
        <w:ind w:left="851"/>
        <w:jc w:val="both"/>
      </w:pPr>
      <w:r w:rsidRPr="00E7756E">
        <w:t>A készlet megrendelése, a szerződés megkötése, a készlet átadás-átvételt megelőző ellenőrzése, átvétele, a számla alapján az ellenérték átutalása, a készlet használatba adás.</w:t>
      </w:r>
    </w:p>
    <w:p w:rsidR="00793D51" w:rsidRPr="00E7756E" w:rsidRDefault="00793D51" w:rsidP="00793D51">
      <w:pPr>
        <w:ind w:left="851"/>
        <w:jc w:val="both"/>
      </w:pPr>
      <w:r w:rsidRPr="00E7756E">
        <w:t>A feladatok elvégzésének dokumentumai, a dokumentumok előállítása.</w:t>
      </w:r>
    </w:p>
    <w:p w:rsidR="00793D51" w:rsidRDefault="00793D51" w:rsidP="00793D51">
      <w:pPr>
        <w:ind w:left="851"/>
        <w:jc w:val="both"/>
      </w:pPr>
    </w:p>
    <w:p w:rsidR="00793D51" w:rsidRDefault="00793D51" w:rsidP="00793D51">
      <w:pPr>
        <w:ind w:left="851"/>
        <w:jc w:val="both"/>
      </w:pPr>
    </w:p>
    <w:p w:rsidR="00793D51" w:rsidRPr="00E7756E" w:rsidRDefault="00793D51" w:rsidP="00793D51">
      <w:pPr>
        <w:ind w:left="851"/>
        <w:jc w:val="both"/>
      </w:pPr>
    </w:p>
    <w:p w:rsidR="00793D51" w:rsidRPr="00E7756E" w:rsidRDefault="00793D51" w:rsidP="00793D51">
      <w:pPr>
        <w:tabs>
          <w:tab w:val="right" w:pos="9072"/>
        </w:tabs>
        <w:ind w:left="851"/>
        <w:jc w:val="both"/>
        <w:rPr>
          <w:b/>
          <w:i/>
        </w:rPr>
      </w:pPr>
      <w:r w:rsidRPr="00E7756E">
        <w:rPr>
          <w:b/>
          <w:bCs/>
          <w:iCs/>
        </w:rPr>
        <w:lastRenderedPageBreak/>
        <w:t xml:space="preserve">21.3.5. </w:t>
      </w:r>
      <w:r w:rsidRPr="00E7756E">
        <w:rPr>
          <w:b/>
        </w:rPr>
        <w:t>Költségvetési kiadási előirányzatok módosítása, átcsoportosítása</w:t>
      </w:r>
      <w:r w:rsidRPr="00E7756E">
        <w:rPr>
          <w:b/>
        </w:rPr>
        <w:tab/>
      </w:r>
      <w:r w:rsidRPr="00E7756E">
        <w:rPr>
          <w:b/>
          <w:i/>
        </w:rPr>
        <w:t>8 óra</w:t>
      </w:r>
    </w:p>
    <w:p w:rsidR="00793D51" w:rsidRPr="00E7756E" w:rsidRDefault="00793D51" w:rsidP="00793D51">
      <w:pPr>
        <w:ind w:left="851"/>
        <w:jc w:val="both"/>
      </w:pPr>
      <w:r w:rsidRPr="00E7756E">
        <w:t xml:space="preserve">Példa az elkülönített állami pénzalapok, társadalombiztosítási alapok, központi kezelésű előirányzatok módosítására, módosításra jogosultak </w:t>
      </w:r>
    </w:p>
    <w:p w:rsidR="00793D51" w:rsidRPr="00E7756E" w:rsidRDefault="00793D51" w:rsidP="00793D51">
      <w:pPr>
        <w:ind w:left="851"/>
        <w:jc w:val="both"/>
      </w:pPr>
      <w:r w:rsidRPr="00E7756E">
        <w:t>Példa a központi költségvetési szerv saját hatáskörben végrehajtható előirányzat-módosítására, átcsoportosítására</w:t>
      </w:r>
    </w:p>
    <w:p w:rsidR="00793D51" w:rsidRPr="00E7756E" w:rsidRDefault="00793D51" w:rsidP="00793D51">
      <w:pPr>
        <w:ind w:left="851"/>
        <w:jc w:val="both"/>
      </w:pPr>
    </w:p>
    <w:p w:rsidR="00793D51" w:rsidRPr="00E7756E" w:rsidRDefault="00793D51" w:rsidP="00793D51">
      <w:pPr>
        <w:ind w:left="851"/>
        <w:jc w:val="both"/>
      </w:pPr>
      <w:r w:rsidRPr="00E7756E">
        <w:t>Példa önkormányzatok előirányzat-módosítására, átcsoportosítására választott önkormányzati beszámoló alapján</w:t>
      </w:r>
    </w:p>
    <w:p w:rsidR="00793D51" w:rsidRPr="00E7756E" w:rsidRDefault="00793D51" w:rsidP="00793D51">
      <w:pPr>
        <w:ind w:left="851"/>
        <w:jc w:val="both"/>
      </w:pPr>
      <w:r w:rsidRPr="00E7756E">
        <w:t xml:space="preserve">Az előző évről szóló zárszámadási törvény választott fejezete alapján a fejezethez tartozó választott költségvetési szerv, </w:t>
      </w:r>
      <w:proofErr w:type="spellStart"/>
      <w:r w:rsidRPr="00E7756E">
        <w:t>alapelőirányzat</w:t>
      </w:r>
      <w:proofErr w:type="spellEnd"/>
      <w:r w:rsidRPr="00E7756E">
        <w:t>, eredeti előirányzatához képest bekövetkezett előirányzat-módosítások áttekintése</w:t>
      </w:r>
    </w:p>
    <w:p w:rsidR="00793D51" w:rsidRPr="00E7756E" w:rsidRDefault="00793D51" w:rsidP="00793D51">
      <w:pPr>
        <w:ind w:left="851"/>
        <w:jc w:val="both"/>
      </w:pPr>
      <w:r w:rsidRPr="00E7756E">
        <w:t>Számszaki elemzés végzése a zárszámadási törvényben választott költségvetése szerv eredeti előirányzat, módosított előirányzat és teljesítés adatainak felhasználásával. A számítási eredmény értékelése</w:t>
      </w:r>
    </w:p>
    <w:p w:rsidR="00793D51" w:rsidRPr="00E7756E" w:rsidRDefault="00793D51" w:rsidP="00793D51">
      <w:pPr>
        <w:ind w:left="851"/>
        <w:jc w:val="both"/>
      </w:pPr>
      <w:r w:rsidRPr="00E7756E">
        <w:t>Az előirányzat-módosítás, átcsoportosítás dokumentálása</w:t>
      </w:r>
    </w:p>
    <w:p w:rsidR="00793D51" w:rsidRPr="00E7756E" w:rsidRDefault="00793D51" w:rsidP="00793D51">
      <w:pPr>
        <w:ind w:left="851"/>
        <w:jc w:val="both"/>
      </w:pPr>
    </w:p>
    <w:p w:rsidR="00793D51" w:rsidRPr="00E7756E" w:rsidRDefault="00793D51" w:rsidP="00793D51">
      <w:pPr>
        <w:tabs>
          <w:tab w:val="right" w:pos="9072"/>
        </w:tabs>
        <w:ind w:left="851"/>
        <w:jc w:val="both"/>
        <w:rPr>
          <w:b/>
          <w:bCs/>
        </w:rPr>
      </w:pPr>
      <w:r w:rsidRPr="00E7756E">
        <w:rPr>
          <w:b/>
          <w:bCs/>
          <w:iCs/>
        </w:rPr>
        <w:t xml:space="preserve">21.3.6. </w:t>
      </w:r>
      <w:r w:rsidRPr="00E7756E">
        <w:rPr>
          <w:b/>
          <w:bCs/>
        </w:rPr>
        <w:t>Kincstári számlavezetés, fizetési módok alkalmazása</w:t>
      </w:r>
    </w:p>
    <w:p w:rsidR="00793D51" w:rsidRPr="00E7756E" w:rsidRDefault="00793D51" w:rsidP="00793D51">
      <w:pPr>
        <w:tabs>
          <w:tab w:val="right" w:pos="9072"/>
        </w:tabs>
        <w:ind w:left="851"/>
        <w:jc w:val="both"/>
        <w:rPr>
          <w:b/>
          <w:bCs/>
          <w:i/>
        </w:rPr>
      </w:pPr>
      <w:r w:rsidRPr="00E7756E">
        <w:rPr>
          <w:b/>
          <w:bCs/>
        </w:rPr>
        <w:tab/>
      </w:r>
      <w:r w:rsidRPr="00E7756E">
        <w:rPr>
          <w:b/>
          <w:bCs/>
          <w:i/>
        </w:rPr>
        <w:t>14 óra</w:t>
      </w:r>
    </w:p>
    <w:p w:rsidR="00793D51" w:rsidRPr="00E7756E" w:rsidRDefault="00793D51" w:rsidP="00793D51">
      <w:pPr>
        <w:ind w:left="851"/>
        <w:jc w:val="both"/>
      </w:pPr>
      <w:r w:rsidRPr="00E7756E">
        <w:t>A gyakorlat előkészítése: kincstári szabályzatok, tájékoztatók áttekintése</w:t>
      </w:r>
    </w:p>
    <w:p w:rsidR="00793D51" w:rsidRPr="00E7756E" w:rsidRDefault="00793D51" w:rsidP="00793D51">
      <w:pPr>
        <w:ind w:left="851"/>
        <w:jc w:val="both"/>
      </w:pPr>
      <w:r w:rsidRPr="00E7756E">
        <w:t>A szükséges nyomtatványok előkészítése, adatok</w:t>
      </w:r>
    </w:p>
    <w:p w:rsidR="00793D51" w:rsidRPr="00E7756E" w:rsidRDefault="00793D51" w:rsidP="00793D51">
      <w:pPr>
        <w:ind w:left="851"/>
        <w:jc w:val="both"/>
      </w:pPr>
      <w:r w:rsidRPr="00E7756E">
        <w:t>A kincstárnál vezetett előirányzat-felhasználási keretszámla megnyitása</w:t>
      </w:r>
    </w:p>
    <w:p w:rsidR="00793D51" w:rsidRPr="00E7756E" w:rsidRDefault="00793D51" w:rsidP="00793D51">
      <w:pPr>
        <w:ind w:left="851"/>
        <w:jc w:val="both"/>
      </w:pPr>
      <w:r w:rsidRPr="00E7756E">
        <w:t>A számla feletti rendelkezési jog bejelentése, nyomtatványok, aláírások</w:t>
      </w:r>
    </w:p>
    <w:p w:rsidR="00793D51" w:rsidRPr="00E7756E" w:rsidRDefault="00793D51" w:rsidP="00793D51">
      <w:pPr>
        <w:ind w:left="851"/>
        <w:jc w:val="both"/>
      </w:pPr>
      <w:r w:rsidRPr="00E7756E">
        <w:t>Az EU-s támogatások fogadására, felhasználásra irányuló számlák forgalmának alakulása</w:t>
      </w:r>
    </w:p>
    <w:p w:rsidR="00793D51" w:rsidRPr="00E7756E" w:rsidRDefault="00793D51" w:rsidP="00793D51">
      <w:pPr>
        <w:ind w:left="851"/>
        <w:jc w:val="both"/>
      </w:pPr>
      <w:r w:rsidRPr="00E7756E">
        <w:t>Az összevont és a tételes számlakivonat</w:t>
      </w:r>
    </w:p>
    <w:p w:rsidR="00793D51" w:rsidRPr="00E7756E" w:rsidRDefault="00793D51" w:rsidP="00793D51">
      <w:pPr>
        <w:ind w:left="851"/>
        <w:jc w:val="both"/>
      </w:pPr>
      <w:r w:rsidRPr="00E7756E">
        <w:t>Az átutalás számokkal bemutatott alkalmazása. A használatos nyomtatványok kitöltése, az ERA alkalmazása</w:t>
      </w:r>
    </w:p>
    <w:p w:rsidR="00793D51" w:rsidRPr="00E7756E" w:rsidRDefault="00793D51" w:rsidP="00793D51">
      <w:pPr>
        <w:ind w:left="851"/>
        <w:jc w:val="both"/>
      </w:pPr>
      <w:r w:rsidRPr="00E7756E">
        <w:t>A kiegészítő szelvény kitöltése</w:t>
      </w:r>
    </w:p>
    <w:p w:rsidR="00793D51" w:rsidRPr="00E7756E" w:rsidRDefault="00793D51" w:rsidP="00793D51">
      <w:pPr>
        <w:ind w:left="851"/>
        <w:jc w:val="both"/>
      </w:pPr>
      <w:r w:rsidRPr="00E7756E">
        <w:t>Az átutalás folyamatának megrajzolása.</w:t>
      </w:r>
    </w:p>
    <w:p w:rsidR="00793D51" w:rsidRPr="00E7756E" w:rsidRDefault="00793D51" w:rsidP="00793D51">
      <w:pPr>
        <w:ind w:left="851"/>
        <w:jc w:val="both"/>
      </w:pPr>
      <w:r w:rsidRPr="00E7756E">
        <w:t>A KESZ egyenlegére gyakorolt/nem gyakorolt hatás megbeszélése a szereplők, folyamat bemutatásával</w:t>
      </w:r>
    </w:p>
    <w:p w:rsidR="00793D51" w:rsidRPr="00E7756E" w:rsidRDefault="00793D51" w:rsidP="00793D51">
      <w:pPr>
        <w:ind w:left="851"/>
        <w:jc w:val="both"/>
      </w:pPr>
      <w:r w:rsidRPr="00E7756E">
        <w:t>Beszedés (inkasszó): felhatalmazó levél megírása</w:t>
      </w:r>
    </w:p>
    <w:p w:rsidR="00793D51" w:rsidRPr="00E7756E" w:rsidRDefault="00793D51" w:rsidP="00793D51">
      <w:pPr>
        <w:ind w:left="851"/>
        <w:jc w:val="both"/>
      </w:pPr>
      <w:r w:rsidRPr="00E7756E">
        <w:t>Az átutalás és az inkasszó összehasonlítása (csoportmunka)</w:t>
      </w:r>
    </w:p>
    <w:p w:rsidR="00793D51" w:rsidRPr="00E7756E" w:rsidRDefault="00793D51" w:rsidP="00793D51">
      <w:pPr>
        <w:ind w:left="851"/>
        <w:jc w:val="both"/>
      </w:pPr>
      <w:r w:rsidRPr="00E7756E">
        <w:t>Számszaki példa: önkormányzatok tartozására inkasszó alkalmazása</w:t>
      </w:r>
    </w:p>
    <w:p w:rsidR="00793D51" w:rsidRPr="00E7756E" w:rsidRDefault="00793D51" w:rsidP="00793D51">
      <w:pPr>
        <w:ind w:left="851"/>
        <w:jc w:val="both"/>
      </w:pPr>
      <w:r w:rsidRPr="00E7756E">
        <w:t>A kincstári kártya és a bankkártya összehasonlítása. Azonosságok és különbségek</w:t>
      </w:r>
    </w:p>
    <w:p w:rsidR="00793D51" w:rsidRPr="00E7756E" w:rsidRDefault="00793D51" w:rsidP="00793D51">
      <w:pPr>
        <w:ind w:left="851"/>
        <w:jc w:val="both"/>
      </w:pPr>
      <w:r w:rsidRPr="00E7756E">
        <w:t>A kettős fedezetvizsgálat elvégzése</w:t>
      </w:r>
    </w:p>
    <w:p w:rsidR="00793D51" w:rsidRPr="00E7756E" w:rsidRDefault="00793D51" w:rsidP="00793D51">
      <w:pPr>
        <w:ind w:left="851"/>
        <w:jc w:val="both"/>
      </w:pPr>
      <w:r w:rsidRPr="00E7756E">
        <w:t>A kincstár által felszámított díj, jutalék, egyéb költség, tranzakciós illeték kiszámítása</w:t>
      </w:r>
    </w:p>
    <w:p w:rsidR="00793D51" w:rsidRPr="00E7756E" w:rsidRDefault="00793D51" w:rsidP="00793D51">
      <w:pPr>
        <w:ind w:left="851"/>
        <w:jc w:val="both"/>
      </w:pPr>
      <w:r w:rsidRPr="00E7756E">
        <w:t>A készpénzforgalom bizonylatai, a készpénzfelvételre jogosultak bejelentési bizonylatának kitöltse</w:t>
      </w:r>
    </w:p>
    <w:p w:rsidR="00793D51" w:rsidRPr="00E7756E" w:rsidRDefault="00793D51" w:rsidP="00793D51">
      <w:pPr>
        <w:ind w:left="851"/>
        <w:jc w:val="both"/>
      </w:pPr>
      <w:r w:rsidRPr="00E7756E">
        <w:t>Gyűjtés: az államigazgatásban inkasszó alkalmazásának esetei</w:t>
      </w:r>
    </w:p>
    <w:p w:rsidR="00793D51" w:rsidRPr="00E7756E" w:rsidRDefault="00793D51" w:rsidP="00793D51">
      <w:pPr>
        <w:ind w:firstLine="540"/>
        <w:jc w:val="both"/>
        <w:rPr>
          <w:b/>
        </w:rPr>
      </w:pPr>
    </w:p>
    <w:p w:rsidR="00793D51" w:rsidRPr="00E7756E" w:rsidRDefault="00793D51" w:rsidP="00793D51">
      <w:pPr>
        <w:widowControl w:val="0"/>
        <w:suppressAutoHyphens/>
        <w:ind w:left="567"/>
        <w:rPr>
          <w:b/>
          <w:i/>
        </w:rPr>
      </w:pPr>
      <w:r w:rsidRPr="00E7756E">
        <w:rPr>
          <w:b/>
          <w:bCs/>
          <w:i/>
          <w:iCs/>
        </w:rPr>
        <w:t>21.4.</w:t>
      </w:r>
      <w:r w:rsidRPr="00E7756E">
        <w:rPr>
          <w:b/>
          <w:bCs/>
          <w:iCs/>
        </w:rPr>
        <w:t xml:space="preserve"> </w:t>
      </w:r>
      <w:r w:rsidRPr="00E7756E">
        <w:rPr>
          <w:b/>
          <w:i/>
        </w:rPr>
        <w:t xml:space="preserve">A képzés javasolt helyszíne </w:t>
      </w:r>
      <w:r w:rsidRPr="00E7756E">
        <w:rPr>
          <w:b/>
          <w:i/>
          <w:kern w:val="2"/>
          <w:lang w:eastAsia="hi-IN" w:bidi="hi-IN"/>
        </w:rPr>
        <w:t>(ajánlás)</w:t>
      </w:r>
    </w:p>
    <w:p w:rsidR="00793D51" w:rsidRPr="00E7756E" w:rsidRDefault="00793D51" w:rsidP="00793D51">
      <w:pPr>
        <w:ind w:left="567"/>
        <w:jc w:val="both"/>
        <w:rPr>
          <w:bCs/>
        </w:rPr>
      </w:pPr>
      <w:r w:rsidRPr="00E7756E">
        <w:rPr>
          <w:bCs/>
        </w:rPr>
        <w:t>Tanterem, taniroda</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bCs/>
          <w:i/>
          <w:iCs/>
        </w:rPr>
        <w:t>21.5.</w:t>
      </w:r>
      <w:r w:rsidRPr="00E7756E">
        <w:rPr>
          <w:b/>
          <w:bCs/>
          <w:iCs/>
        </w:rPr>
        <w:t xml:space="preserve"> </w:t>
      </w:r>
      <w:r w:rsidRPr="00E7756E">
        <w:rPr>
          <w:b/>
          <w:bCs/>
          <w:i/>
        </w:rPr>
        <w:t>A tantárgy elsajátítása során alkalmazható sajátos módszerek, tanulói tevékenységformák (ajánlás)</w:t>
      </w:r>
    </w:p>
    <w:p w:rsidR="00793D51" w:rsidRDefault="00793D51" w:rsidP="00793D51">
      <w:pPr>
        <w:widowControl w:val="0"/>
        <w:suppressAutoHyphens/>
        <w:rPr>
          <w:b/>
          <w:bCs/>
        </w:rPr>
      </w:pPr>
    </w:p>
    <w:p w:rsidR="00793D51" w:rsidRDefault="00793D51" w:rsidP="00793D51">
      <w:pPr>
        <w:widowControl w:val="0"/>
        <w:suppressAutoHyphens/>
        <w:rPr>
          <w:b/>
          <w:bCs/>
        </w:rPr>
      </w:pPr>
    </w:p>
    <w:p w:rsidR="00793D51" w:rsidRDefault="00793D51" w:rsidP="00793D51">
      <w:pPr>
        <w:widowControl w:val="0"/>
        <w:suppressAutoHyphens/>
        <w:rPr>
          <w:b/>
          <w:bCs/>
        </w:rPr>
      </w:pPr>
    </w:p>
    <w:p w:rsidR="00793D51" w:rsidRDefault="00793D51" w:rsidP="00793D51">
      <w:pPr>
        <w:widowControl w:val="0"/>
        <w:suppressAutoHyphens/>
        <w:rPr>
          <w:b/>
          <w:bCs/>
        </w:rPr>
      </w:pPr>
    </w:p>
    <w:p w:rsidR="00793D51" w:rsidRPr="00E7756E" w:rsidRDefault="00793D51" w:rsidP="00793D51">
      <w:pPr>
        <w:widowControl w:val="0"/>
        <w:suppressAutoHyphens/>
        <w:rPr>
          <w:b/>
          <w:bCs/>
        </w:rPr>
      </w:pPr>
    </w:p>
    <w:p w:rsidR="00793D51" w:rsidRPr="00E7756E" w:rsidRDefault="00793D51" w:rsidP="00793D51">
      <w:pPr>
        <w:widowControl w:val="0"/>
        <w:suppressAutoHyphens/>
        <w:ind w:left="851"/>
        <w:rPr>
          <w:b/>
          <w:bCs/>
          <w:i/>
        </w:rPr>
      </w:pPr>
      <w:r w:rsidRPr="00E7756E">
        <w:rPr>
          <w:b/>
          <w:bCs/>
          <w:i/>
          <w:iCs/>
        </w:rPr>
        <w:lastRenderedPageBreak/>
        <w:t>21.5.1.</w:t>
      </w:r>
      <w:r w:rsidRPr="00E7756E">
        <w:rPr>
          <w:b/>
          <w:bCs/>
          <w:iCs/>
        </w:rPr>
        <w:t xml:space="preserve"> </w:t>
      </w:r>
      <w:r w:rsidRPr="00E7756E">
        <w:rPr>
          <w:b/>
          <w:bCs/>
          <w:i/>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93D51" w:rsidRPr="00E7756E" w:rsidTr="00F5648C">
        <w:trPr>
          <w:jc w:val="center"/>
        </w:trPr>
        <w:tc>
          <w:tcPr>
            <w:tcW w:w="994"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00"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835"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59"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rPr>
                <w:b/>
                <w:sz w:val="20"/>
                <w:szCs w:val="20"/>
              </w:rPr>
            </w:pPr>
          </w:p>
        </w:tc>
        <w:tc>
          <w:tcPr>
            <w:tcW w:w="2800" w:type="dxa"/>
            <w:vMerge/>
            <w:vAlign w:val="center"/>
          </w:tcPr>
          <w:p w:rsidR="00793D51" w:rsidRPr="00E7756E" w:rsidRDefault="00793D51" w:rsidP="00F5648C">
            <w:pPr>
              <w:rPr>
                <w:b/>
                <w:sz w:val="20"/>
                <w:szCs w:val="20"/>
              </w:rPr>
            </w:pPr>
          </w:p>
        </w:tc>
        <w:tc>
          <w:tcPr>
            <w:tcW w:w="945" w:type="dxa"/>
            <w:vAlign w:val="center"/>
          </w:tcPr>
          <w:p w:rsidR="00793D51" w:rsidRPr="00E7756E" w:rsidRDefault="00793D51" w:rsidP="00F5648C">
            <w:pPr>
              <w:jc w:val="center"/>
              <w:rPr>
                <w:b/>
                <w:sz w:val="20"/>
                <w:szCs w:val="20"/>
              </w:rPr>
            </w:pPr>
            <w:r w:rsidRPr="00E7756E">
              <w:rPr>
                <w:b/>
                <w:sz w:val="20"/>
                <w:szCs w:val="20"/>
              </w:rPr>
              <w:t>egyéni</w:t>
            </w:r>
          </w:p>
        </w:tc>
        <w:tc>
          <w:tcPr>
            <w:tcW w:w="945" w:type="dxa"/>
            <w:vAlign w:val="center"/>
          </w:tcPr>
          <w:p w:rsidR="00793D51" w:rsidRPr="00E7756E" w:rsidRDefault="00793D51" w:rsidP="00F5648C">
            <w:pPr>
              <w:jc w:val="center"/>
              <w:rPr>
                <w:b/>
                <w:sz w:val="20"/>
                <w:szCs w:val="20"/>
              </w:rPr>
            </w:pPr>
            <w:r w:rsidRPr="00E7756E">
              <w:rPr>
                <w:b/>
                <w:sz w:val="20"/>
                <w:szCs w:val="20"/>
              </w:rPr>
              <w:t>csoport</w:t>
            </w:r>
          </w:p>
        </w:tc>
        <w:tc>
          <w:tcPr>
            <w:tcW w:w="945" w:type="dxa"/>
            <w:vAlign w:val="center"/>
          </w:tcPr>
          <w:p w:rsidR="00793D51" w:rsidRPr="00E7756E" w:rsidRDefault="00793D51" w:rsidP="00F5648C">
            <w:pPr>
              <w:jc w:val="center"/>
              <w:rPr>
                <w:b/>
                <w:sz w:val="20"/>
                <w:szCs w:val="20"/>
              </w:rPr>
            </w:pPr>
            <w:r w:rsidRPr="00E7756E">
              <w:rPr>
                <w:b/>
                <w:sz w:val="20"/>
                <w:szCs w:val="20"/>
              </w:rPr>
              <w:t>osztály</w:t>
            </w:r>
          </w:p>
        </w:tc>
        <w:tc>
          <w:tcPr>
            <w:tcW w:w="2659" w:type="dxa"/>
            <w:vMerge/>
            <w:vAlign w:val="center"/>
          </w:tcPr>
          <w:p w:rsidR="00793D51" w:rsidRPr="00E7756E" w:rsidRDefault="00793D51" w:rsidP="00F5648C">
            <w:pPr>
              <w:rPr>
                <w:b/>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rPr>
          <w:b/>
          <w:bCs/>
          <w:i/>
        </w:rPr>
      </w:pPr>
    </w:p>
    <w:p w:rsidR="00793D51" w:rsidRPr="00E7756E" w:rsidRDefault="00793D51" w:rsidP="00793D51">
      <w:pPr>
        <w:widowControl w:val="0"/>
        <w:suppressAutoHyphens/>
        <w:ind w:left="720"/>
        <w:rPr>
          <w:b/>
          <w:bCs/>
          <w:i/>
        </w:rPr>
      </w:pPr>
      <w:r w:rsidRPr="00E7756E">
        <w:rPr>
          <w:b/>
          <w:bCs/>
          <w:i/>
          <w:iCs/>
        </w:rPr>
        <w:t>21.5.2.</w:t>
      </w:r>
      <w:r w:rsidRPr="00E7756E">
        <w:rPr>
          <w:b/>
          <w:bCs/>
          <w:iCs/>
        </w:rPr>
        <w:t xml:space="preserve"> </w:t>
      </w:r>
      <w:r w:rsidRPr="00E7756E">
        <w:rPr>
          <w:b/>
          <w:bCs/>
          <w:i/>
        </w:rPr>
        <w:t>A tantárgy elsajátítása során alkalmazható tanulói tevékenységformák (ajánlás)</w:t>
      </w: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793D51" w:rsidRPr="00E7756E" w:rsidTr="00F5648C">
        <w:trPr>
          <w:cantSplit/>
          <w:trHeight w:val="921"/>
          <w:jc w:val="center"/>
        </w:trPr>
        <w:tc>
          <w:tcPr>
            <w:tcW w:w="930"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930" w:type="dxa"/>
            <w:vMerge/>
            <w:vAlign w:val="center"/>
          </w:tcPr>
          <w:p w:rsidR="00793D51" w:rsidRPr="00E7756E" w:rsidRDefault="00793D51" w:rsidP="00F5648C">
            <w:pP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190" w:type="dxa"/>
            <w:vMerge/>
            <w:vAlign w:val="center"/>
          </w:tcPr>
          <w:p w:rsidR="00793D51" w:rsidRPr="00E7756E" w:rsidRDefault="00793D51" w:rsidP="00F5648C">
            <w:pPr>
              <w:rPr>
                <w:b/>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Leírás készítése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499"/>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3.</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shd w:val="clear" w:color="auto" w:fill="D9D9D9"/>
            <w:vAlign w:val="center"/>
          </w:tcPr>
          <w:p w:rsidR="00793D51" w:rsidRPr="00E7756E" w:rsidRDefault="00793D51" w:rsidP="00F5648C">
            <w:pPr>
              <w:jc w:val="center"/>
              <w:rPr>
                <w:b/>
                <w:sz w:val="20"/>
                <w:szCs w:val="20"/>
              </w:rPr>
            </w:pPr>
            <w:r w:rsidRPr="00E7756E">
              <w:rPr>
                <w:b/>
                <w:sz w:val="20"/>
                <w:szCs w:val="20"/>
              </w:rPr>
              <w:t>4.</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4.1.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930" w:type="dxa"/>
            <w:vAlign w:val="center"/>
          </w:tcPr>
          <w:p w:rsidR="00793D51" w:rsidRPr="00E7756E" w:rsidRDefault="00793D51" w:rsidP="00F5648C">
            <w:pPr>
              <w:jc w:val="center"/>
              <w:rPr>
                <w:sz w:val="20"/>
                <w:szCs w:val="20"/>
              </w:rPr>
            </w:pPr>
            <w:r w:rsidRPr="00E7756E">
              <w:rPr>
                <w:sz w:val="20"/>
                <w:szCs w:val="20"/>
              </w:rPr>
              <w:t>4.2.</w:t>
            </w:r>
          </w:p>
        </w:tc>
        <w:tc>
          <w:tcPr>
            <w:tcW w:w="3621" w:type="dxa"/>
            <w:vAlign w:val="center"/>
          </w:tcPr>
          <w:p w:rsidR="00793D51" w:rsidRPr="00E7756E" w:rsidRDefault="00793D51" w:rsidP="00F5648C">
            <w:pPr>
              <w:rPr>
                <w:sz w:val="20"/>
                <w:szCs w:val="20"/>
              </w:rPr>
            </w:pPr>
            <w:r w:rsidRPr="00E7756E">
              <w:rPr>
                <w:sz w:val="20"/>
                <w:szCs w:val="20"/>
              </w:rPr>
              <w:t>Információk rendszerezése mozaikfeladattal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rPr>
      </w:pPr>
    </w:p>
    <w:p w:rsidR="00793D51" w:rsidRPr="00E7756E" w:rsidRDefault="00793D51" w:rsidP="00793D51">
      <w:pPr>
        <w:widowControl w:val="0"/>
        <w:suppressAutoHyphens/>
        <w:ind w:left="567"/>
        <w:rPr>
          <w:b/>
          <w:bCs/>
        </w:rPr>
      </w:pPr>
      <w:r w:rsidRPr="00E7756E">
        <w:rPr>
          <w:b/>
          <w:bCs/>
          <w:iCs/>
        </w:rPr>
        <w:t xml:space="preserve">21.6. </w:t>
      </w:r>
      <w:r w:rsidRPr="00E7756E">
        <w:rPr>
          <w:b/>
          <w:bCs/>
        </w:rPr>
        <w:t>A tantárgy értékelésének módja</w:t>
      </w:r>
    </w:p>
    <w:p w:rsidR="00793D51" w:rsidRPr="00E7756E" w:rsidRDefault="00793D51" w:rsidP="00793D51">
      <w:pPr>
        <w:widowControl w:val="0"/>
        <w:suppressAutoHyphens/>
        <w:ind w:left="567" w:right="142"/>
        <w:contextualSpacing/>
        <w:jc w:val="both"/>
        <w:rPr>
          <w:bCs/>
          <w:kern w:val="2"/>
          <w:lang w:eastAsia="hi-IN" w:bidi="hi-IN"/>
        </w:rPr>
      </w:pPr>
      <w:r w:rsidRPr="00E7756E">
        <w:rPr>
          <w:bCs/>
          <w:kern w:val="2"/>
          <w:lang w:eastAsia="hi-IN" w:bidi="hi-IN"/>
        </w:rPr>
        <w:t>A nemzeti köznevelésről szóló 2011. évi CXC. törvény 54. § (2) a) pontja szerinti értékeléssel.</w:t>
      </w:r>
    </w:p>
    <w:p w:rsidR="00793D51" w:rsidRPr="00E7756E" w:rsidRDefault="00793D51" w:rsidP="00793D51">
      <w:pPr>
        <w:widowControl w:val="0"/>
        <w:suppressAutoHyphens/>
        <w:ind w:left="567"/>
        <w:jc w:val="both"/>
        <w:rPr>
          <w:b/>
          <w:bCs/>
        </w:rPr>
      </w:pPr>
    </w:p>
    <w:p w:rsidR="00793D51" w:rsidRPr="00E7756E" w:rsidRDefault="00793D51" w:rsidP="00793D51">
      <w:pPr>
        <w:ind w:left="567" w:right="141"/>
        <w:jc w:val="both"/>
      </w:pPr>
      <w:r w:rsidRPr="00E7756E">
        <w:t xml:space="preserve">A tanulók elsajátított ismereteit a követelményekkel összhangban feleletválasztó (alternatív választás, többszörös választás, válaszok illesztése) és feleletalkotó (kiegészítés, rövid válasz) feladattípusokon keresztül mérjük. A tanulók a kiszámított </w:t>
      </w:r>
      <w:r w:rsidRPr="00E7756E">
        <w:lastRenderedPageBreak/>
        <w:t>mutatókat értelmezzék. Az esettanulmány komplex értékelésre ad lehetőséget, a tanulótól elvárható, hogy egyszerű döntési helyzetekre magyarázatot adjon.</w:t>
      </w:r>
    </w:p>
    <w:p w:rsidR="00793D51" w:rsidRPr="00E7756E" w:rsidRDefault="00793D51" w:rsidP="00793D51">
      <w:pPr>
        <w:ind w:left="567" w:right="141"/>
        <w:jc w:val="both"/>
      </w:pPr>
      <w:r w:rsidRPr="00E7756E">
        <w:t>A tanulók írásbeli munkái formai és alaki szempontból rendezettek legyenek, javításokat csak szabályosan végezhetnek.</w:t>
      </w:r>
    </w:p>
    <w:p w:rsidR="00793D51" w:rsidRPr="00E7756E" w:rsidRDefault="00793D51" w:rsidP="00793D51">
      <w:pPr>
        <w:ind w:left="567" w:right="141"/>
        <w:jc w:val="both"/>
        <w:rPr>
          <w:i/>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 w:rsidR="00793D51" w:rsidRPr="00E7756E" w:rsidRDefault="00793D51" w:rsidP="00793D51">
      <w:pPr>
        <w:widowControl w:val="0"/>
        <w:tabs>
          <w:tab w:val="right" w:pos="9072"/>
        </w:tabs>
        <w:suppressAutoHyphens/>
        <w:rPr>
          <w:b/>
          <w:bCs/>
          <w:iCs/>
        </w:rPr>
      </w:pPr>
      <w:r w:rsidRPr="00E7756E">
        <w:rPr>
          <w:b/>
          <w:bCs/>
          <w:iCs/>
        </w:rPr>
        <w:t>22. Államháztartási számvitel tantárgy</w:t>
      </w:r>
      <w:r w:rsidRPr="00E7756E">
        <w:rPr>
          <w:b/>
        </w:rPr>
        <w:tab/>
        <w:t>64 óra</w:t>
      </w:r>
    </w:p>
    <w:p w:rsidR="00793D51" w:rsidRPr="00E7756E" w:rsidRDefault="00793D51" w:rsidP="00793D51"/>
    <w:p w:rsidR="00793D51" w:rsidRPr="00E7756E" w:rsidRDefault="00793D51" w:rsidP="00793D51">
      <w:pPr>
        <w:widowControl w:val="0"/>
        <w:suppressAutoHyphens/>
        <w:ind w:left="567"/>
        <w:rPr>
          <w:b/>
        </w:rPr>
      </w:pPr>
      <w:r w:rsidRPr="00E7756E">
        <w:rPr>
          <w:b/>
        </w:rPr>
        <w:t>22.1. A tantárgy tanításának célja</w:t>
      </w:r>
    </w:p>
    <w:p w:rsidR="00793D51" w:rsidRPr="00E7756E" w:rsidRDefault="00793D51" w:rsidP="00793D51">
      <w:pPr>
        <w:ind w:left="567"/>
        <w:jc w:val="both"/>
      </w:pPr>
      <w:r w:rsidRPr="00E7756E">
        <w:t>Az államháztartás számvitele tantárgy tanításának célja, hogy bemutassa az államháztartás egészére vonatkozó egységes számviteli szabályokat. Felkészítse a tanulókat a költségvetési és pénzügyi számvitel sajátos szabályainak alkalmazására, egységes kimutatások elkészítésére az államháztartás valamennyi bevételéről, kiadásáról és vagyonáról, annak változásairól. Átlássa és alkalmazza egyes tevékenységek, szakfeladatok teljesítményének, eredményességének, önköltségének mérésére szolgáló eszközöket. Képes legyen a vagyoni, pénzügyi, jövedelmi helyzet alapvető elemzésére alkalmas mutatók kiszámítására és a mutatóérték tartalmának egyszerű magyarázatára, önellenőrzési és folyamatba épített ellenőrzési feladatok elvégzésére.</w:t>
      </w:r>
    </w:p>
    <w:p w:rsidR="00793D51" w:rsidRPr="00E7756E" w:rsidRDefault="00793D51" w:rsidP="00793D51">
      <w:pPr>
        <w:ind w:left="567"/>
        <w:rPr>
          <w:b/>
        </w:rPr>
      </w:pPr>
    </w:p>
    <w:p w:rsidR="00793D51" w:rsidRPr="00E7756E" w:rsidRDefault="00793D51" w:rsidP="00793D51">
      <w:pPr>
        <w:widowControl w:val="0"/>
        <w:suppressAutoHyphens/>
        <w:ind w:left="567"/>
        <w:rPr>
          <w:b/>
        </w:rPr>
      </w:pPr>
      <w:r w:rsidRPr="00E7756E">
        <w:rPr>
          <w:b/>
        </w:rPr>
        <w:t>22.2.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Általános statisztika tantárgy</w:t>
      </w:r>
    </w:p>
    <w:p w:rsidR="00793D51" w:rsidRPr="00E7756E" w:rsidRDefault="00793D51" w:rsidP="00793D51">
      <w:pPr>
        <w:widowControl w:val="0"/>
        <w:suppressAutoHyphens/>
        <w:ind w:left="851"/>
        <w:jc w:val="both"/>
        <w:rPr>
          <w:kern w:val="2"/>
          <w:lang w:eastAsia="hi-IN" w:bidi="hi-IN"/>
        </w:rPr>
      </w:pPr>
      <w:r w:rsidRPr="00E7756E">
        <w:rPr>
          <w:rStyle w:val="szvekzStlusPalatinoLinotype12ptFlkvr"/>
        </w:rPr>
        <w:t>Témakör: Az információsűrítés legjellemzőbb módszerei, eszközei</w:t>
      </w:r>
    </w:p>
    <w:p w:rsidR="00793D51" w:rsidRPr="00E7756E" w:rsidRDefault="00793D51" w:rsidP="00793D51">
      <w:pPr>
        <w:widowControl w:val="0"/>
        <w:suppressAutoHyphens/>
        <w:ind w:left="1134"/>
        <w:jc w:val="both"/>
        <w:rPr>
          <w:rStyle w:val="szvekzStlusPalatinoLinotype12ptFlkvr"/>
          <w:b w:val="0"/>
        </w:rPr>
      </w:pPr>
      <w:r w:rsidRPr="00E7756E">
        <w:rPr>
          <w:bCs/>
          <w:iCs/>
        </w:rPr>
        <w:t xml:space="preserve">Tartalmak: a témakör </w:t>
      </w:r>
      <w:r w:rsidRPr="00E7756E">
        <w:t>teljes tartalma</w:t>
      </w:r>
    </w:p>
    <w:p w:rsidR="00793D51" w:rsidRPr="00E7756E" w:rsidRDefault="00793D51" w:rsidP="00793D51">
      <w:pPr>
        <w:widowControl w:val="0"/>
        <w:suppressAutoHyphens/>
        <w:ind w:left="567"/>
        <w:jc w:val="both"/>
        <w:rPr>
          <w:rStyle w:val="szvekzStlusPalatinoLinotype12ptFlkvr"/>
          <w:b w:val="0"/>
        </w:rPr>
      </w:pPr>
    </w:p>
    <w:p w:rsidR="00793D51" w:rsidRPr="00E7756E" w:rsidRDefault="00793D51" w:rsidP="00793D51">
      <w:pPr>
        <w:widowControl w:val="0"/>
        <w:suppressAutoHyphens/>
        <w:ind w:left="851"/>
        <w:jc w:val="both"/>
        <w:rPr>
          <w:kern w:val="2"/>
          <w:lang w:eastAsia="hi-IN" w:bidi="hi-IN"/>
        </w:rPr>
      </w:pPr>
      <w:r w:rsidRPr="00E7756E">
        <w:rPr>
          <w:rStyle w:val="szvekzStlusPalatinoLinotype12ptFlkvr"/>
        </w:rPr>
        <w:t>Témakör: Az é</w:t>
      </w:r>
      <w:r w:rsidRPr="00E7756E">
        <w:rPr>
          <w:kern w:val="2"/>
          <w:lang w:eastAsia="hi-IN" w:bidi="hi-IN"/>
        </w:rPr>
        <w:t>rték-, ár- és volumenindexek</w:t>
      </w:r>
    </w:p>
    <w:p w:rsidR="00793D51" w:rsidRPr="00E7756E" w:rsidRDefault="00793D51" w:rsidP="00793D51">
      <w:pPr>
        <w:widowControl w:val="0"/>
        <w:suppressAutoHyphens/>
        <w:ind w:left="1134"/>
        <w:jc w:val="both"/>
        <w:rPr>
          <w:bCs/>
          <w:iCs/>
        </w:rPr>
      </w:pPr>
      <w:r w:rsidRPr="00E7756E">
        <w:rPr>
          <w:bCs/>
          <w:iCs/>
        </w:rPr>
        <w:t xml:space="preserve">Tartalmak: a témakör </w:t>
      </w:r>
      <w:r w:rsidRPr="00E7756E">
        <w:t>teljes tartalma</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Számviteli alapismeretek </w:t>
      </w:r>
      <w:r w:rsidRPr="00E7756E">
        <w:t>tantárgy</w:t>
      </w:r>
    </w:p>
    <w:p w:rsidR="00793D51" w:rsidRPr="00E7756E" w:rsidRDefault="00793D51" w:rsidP="00793D51">
      <w:pPr>
        <w:ind w:left="851"/>
        <w:rPr>
          <w:bCs/>
          <w:iCs/>
        </w:rPr>
      </w:pPr>
      <w:r w:rsidRPr="00E7756E">
        <w:rPr>
          <w:rStyle w:val="szvekzStlusPalatinoLinotype12ptFlkvr"/>
        </w:rPr>
        <w:t>Témakör: A vállalkozás vagyona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t>A mérleg fogalma, a mérlegfőcsoportok tartalma</w:t>
      </w:r>
    </w:p>
    <w:p w:rsidR="00793D51" w:rsidRPr="00E7756E" w:rsidRDefault="00793D51" w:rsidP="00793D51">
      <w:pPr>
        <w:widowControl w:val="0"/>
        <w:suppressAutoHyphens/>
        <w:ind w:left="1560" w:firstLine="564"/>
        <w:jc w:val="both"/>
        <w:rPr>
          <w:kern w:val="2"/>
          <w:lang w:eastAsia="hi-IN" w:bidi="hi-IN"/>
        </w:rPr>
      </w:pPr>
      <w:r w:rsidRPr="00E7756E">
        <w:t xml:space="preserve">Az </w:t>
      </w:r>
      <w:proofErr w:type="spellStart"/>
      <w:r w:rsidRPr="00E7756E">
        <w:t>eredménykimutatás</w:t>
      </w:r>
      <w:proofErr w:type="spellEnd"/>
      <w:r w:rsidRPr="00E7756E">
        <w:t xml:space="preserve"> fogalma</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ind w:left="851"/>
        <w:rPr>
          <w:b/>
          <w:bCs/>
          <w:iCs/>
        </w:rPr>
      </w:pPr>
      <w:r w:rsidRPr="00E7756E">
        <w:rPr>
          <w:rStyle w:val="szvekzStlusPalatinoLinotype12ptFlkvr"/>
        </w:rPr>
        <w:t>Témakör: Tárgyi eszközök elszámolása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t>Tárgyi eszközök csoportosítása</w:t>
      </w:r>
    </w:p>
    <w:p w:rsidR="00793D51" w:rsidRPr="00E7756E" w:rsidRDefault="00793D51" w:rsidP="00793D51">
      <w:pPr>
        <w:widowControl w:val="0"/>
        <w:suppressAutoHyphens/>
        <w:ind w:left="2268"/>
        <w:jc w:val="both"/>
        <w:rPr>
          <w:kern w:val="2"/>
          <w:lang w:eastAsia="hi-IN" w:bidi="hi-IN"/>
        </w:rPr>
      </w:pPr>
      <w:r w:rsidRPr="00E7756E">
        <w:t>Az amortizáció elszámolása</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ind w:left="851"/>
        <w:rPr>
          <w:bCs/>
          <w:iCs/>
        </w:rPr>
      </w:pPr>
      <w:r w:rsidRPr="00E7756E">
        <w:rPr>
          <w:rStyle w:val="szvekzStlusPalatinoLinotype12ptFlkvr"/>
        </w:rPr>
        <w:t xml:space="preserve">Témakör: </w:t>
      </w:r>
      <w:r w:rsidRPr="00E7756E">
        <w:rPr>
          <w:bCs/>
        </w:rPr>
        <w:t>A vásárolt készletek elszámolása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t>A vásárolt készletek fajtái és jellemzőik</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ind w:left="851"/>
        <w:rPr>
          <w:b/>
          <w:bCs/>
          <w:iCs/>
        </w:rPr>
      </w:pPr>
      <w:r w:rsidRPr="00E7756E">
        <w:rPr>
          <w:rStyle w:val="szvekzStlusPalatinoLinotype12ptFlkvr"/>
        </w:rPr>
        <w:t>Témakör: A saját termelésű készlettek elszámolása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rPr>
          <w:kern w:val="2"/>
        </w:rPr>
        <w:t>A saját termelésű készletek fogalma, csoportosítása</w:t>
      </w:r>
    </w:p>
    <w:p w:rsidR="00793D51"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bCs/>
          <w:iCs/>
        </w:rPr>
      </w:pPr>
    </w:p>
    <w:p w:rsidR="00793D51" w:rsidRPr="00E7756E" w:rsidRDefault="00793D51" w:rsidP="00793D51">
      <w:pPr>
        <w:ind w:left="567"/>
        <w:rPr>
          <w:rStyle w:val="szvekzStlusPalatinoLinotype12ptFlkvr"/>
          <w:b w:val="0"/>
        </w:rPr>
      </w:pPr>
      <w:r w:rsidRPr="00E7756E">
        <w:rPr>
          <w:bCs/>
          <w:iCs/>
        </w:rPr>
        <w:t xml:space="preserve">Pénzügyi alapismeretek </w:t>
      </w:r>
      <w:r w:rsidRPr="00E7756E">
        <w:t>tantárgy</w:t>
      </w:r>
    </w:p>
    <w:p w:rsidR="00793D51" w:rsidRPr="00E7756E" w:rsidRDefault="00793D51" w:rsidP="00793D51">
      <w:pPr>
        <w:ind w:left="851"/>
        <w:rPr>
          <w:bCs/>
          <w:iCs/>
        </w:rPr>
      </w:pPr>
      <w:r w:rsidRPr="00E7756E">
        <w:rPr>
          <w:rStyle w:val="szvekzStlusPalatinoLinotype12ptFlkvr"/>
        </w:rPr>
        <w:t>Témakör: A pénzforgalom</w:t>
      </w:r>
    </w:p>
    <w:p w:rsidR="00793D51" w:rsidRPr="00E7756E" w:rsidRDefault="00793D51" w:rsidP="00793D51">
      <w:pPr>
        <w:ind w:left="1134"/>
      </w:pPr>
      <w:r w:rsidRPr="00E7756E">
        <w:rPr>
          <w:bCs/>
          <w:iCs/>
        </w:rPr>
        <w:t xml:space="preserve">Tartalmak: </w:t>
      </w:r>
      <w:r w:rsidRPr="00E7756E">
        <w:t>teljes tartalma</w:t>
      </w:r>
    </w:p>
    <w:p w:rsidR="00793D51" w:rsidRPr="00E7756E" w:rsidRDefault="00793D51" w:rsidP="00793D51">
      <w:pPr>
        <w:ind w:left="1134"/>
      </w:pPr>
    </w:p>
    <w:p w:rsidR="00793D51" w:rsidRPr="00E7756E" w:rsidRDefault="00793D51" w:rsidP="00793D51">
      <w:pPr>
        <w:widowControl w:val="0"/>
        <w:suppressAutoHyphens/>
        <w:ind w:left="567"/>
        <w:jc w:val="both"/>
        <w:rPr>
          <w:kern w:val="2"/>
          <w:lang w:eastAsia="hi-IN" w:bidi="hi-IN"/>
        </w:rPr>
      </w:pPr>
      <w:r w:rsidRPr="00E7756E">
        <w:rPr>
          <w:bCs/>
          <w:iCs/>
        </w:rPr>
        <w:t xml:space="preserve">Pénzügy gyakorlatok </w:t>
      </w:r>
      <w:r w:rsidRPr="00E7756E">
        <w:t>tantárgy</w:t>
      </w:r>
    </w:p>
    <w:p w:rsidR="00793D51" w:rsidRPr="00E7756E" w:rsidRDefault="00793D51" w:rsidP="00793D51">
      <w:pPr>
        <w:ind w:left="1134"/>
        <w:jc w:val="both"/>
        <w:rPr>
          <w:bCs/>
          <w:iCs/>
        </w:rPr>
      </w:pPr>
      <w:r w:rsidRPr="00E7756E">
        <w:rPr>
          <w:rStyle w:val="szvekzStlusPalatinoLinotype12ptFlkvr"/>
        </w:rPr>
        <w:t>Témakör: A pénz időértéke</w:t>
      </w:r>
    </w:p>
    <w:p w:rsidR="00793D51" w:rsidRPr="00E7756E" w:rsidRDefault="00793D51" w:rsidP="00793D51">
      <w:pPr>
        <w:ind w:left="1418"/>
        <w:jc w:val="both"/>
      </w:pPr>
      <w:r w:rsidRPr="00E7756E">
        <w:rPr>
          <w:bCs/>
          <w:iCs/>
        </w:rPr>
        <w:t xml:space="preserve">Tartalmak: </w:t>
      </w:r>
      <w:r w:rsidRPr="00E7756E">
        <w:t>A pénz időértékének fogalma, jelentősége</w:t>
      </w:r>
    </w:p>
    <w:p w:rsidR="00793D51" w:rsidRPr="00E7756E" w:rsidRDefault="00793D51" w:rsidP="00793D51">
      <w:pPr>
        <w:widowControl w:val="0"/>
        <w:suppressAutoHyphens/>
        <w:rPr>
          <w:b/>
          <w:bCs/>
          <w:iCs/>
          <w:highlight w:val="yellow"/>
        </w:rPr>
      </w:pPr>
    </w:p>
    <w:p w:rsidR="00793D51" w:rsidRPr="00E7756E" w:rsidRDefault="00793D51" w:rsidP="00793D51">
      <w:pPr>
        <w:widowControl w:val="0"/>
        <w:suppressAutoHyphens/>
        <w:ind w:left="567"/>
        <w:rPr>
          <w:b/>
          <w:bCs/>
          <w:iCs/>
        </w:rPr>
      </w:pPr>
      <w:r w:rsidRPr="00E7756E">
        <w:rPr>
          <w:b/>
        </w:rPr>
        <w:t xml:space="preserve">22.3. Témakörök </w:t>
      </w:r>
    </w:p>
    <w:p w:rsidR="00793D51" w:rsidRPr="00E7756E" w:rsidRDefault="00793D51" w:rsidP="00793D51"/>
    <w:p w:rsidR="00793D51" w:rsidRPr="00E7756E" w:rsidRDefault="00793D51" w:rsidP="00793D51">
      <w:pPr>
        <w:tabs>
          <w:tab w:val="right" w:pos="9072"/>
        </w:tabs>
        <w:ind w:left="851" w:right="141"/>
        <w:jc w:val="both"/>
        <w:rPr>
          <w:b/>
          <w:bCs/>
          <w:iCs/>
        </w:rPr>
      </w:pPr>
      <w:r w:rsidRPr="00E7756E">
        <w:rPr>
          <w:b/>
        </w:rPr>
        <w:t xml:space="preserve">22.3.1. </w:t>
      </w:r>
      <w:r w:rsidRPr="00E7756E">
        <w:rPr>
          <w:b/>
          <w:bCs/>
          <w:iCs/>
        </w:rPr>
        <w:t xml:space="preserve">Az államháztartási számvitel jogi normái, célja, tartalma, elszámolási szabályai </w:t>
      </w:r>
      <w:r w:rsidRPr="00E7756E">
        <w:rPr>
          <w:b/>
          <w:bCs/>
          <w:iCs/>
        </w:rPr>
        <w:tab/>
        <w:t>4 óra</w:t>
      </w:r>
    </w:p>
    <w:p w:rsidR="00793D51" w:rsidRPr="00E7756E" w:rsidRDefault="00793D51" w:rsidP="00793D51">
      <w:pPr>
        <w:tabs>
          <w:tab w:val="right" w:pos="9072"/>
        </w:tabs>
        <w:ind w:left="851" w:right="141"/>
        <w:jc w:val="both"/>
        <w:rPr>
          <w:iCs/>
        </w:rPr>
      </w:pPr>
      <w:r w:rsidRPr="00E7756E">
        <w:rPr>
          <w:iCs/>
        </w:rPr>
        <w:t>Az államháztartás számviteléről szóló kormányrendelet célja, szerkezete, tartalma</w:t>
      </w:r>
    </w:p>
    <w:p w:rsidR="00793D51" w:rsidRPr="00E7756E" w:rsidRDefault="00793D51" w:rsidP="00793D51">
      <w:pPr>
        <w:tabs>
          <w:tab w:val="right" w:pos="9072"/>
        </w:tabs>
        <w:ind w:left="851" w:right="141"/>
        <w:jc w:val="both"/>
        <w:rPr>
          <w:iCs/>
        </w:rPr>
      </w:pPr>
      <w:r w:rsidRPr="00E7756E">
        <w:rPr>
          <w:iCs/>
        </w:rPr>
        <w:t>Kapcsolódása a hivatkozott törvényekhez, jogszabályokhoz, kiemelten a számviteli törvényhez, az államháztartásról szóló törvényhez, a költségvetési törvényhez és a nemzeti vagyonról szóló törvényhez, EU irányelvhez</w:t>
      </w:r>
    </w:p>
    <w:p w:rsidR="00793D51" w:rsidRPr="00E7756E" w:rsidRDefault="00793D51" w:rsidP="00793D51">
      <w:pPr>
        <w:tabs>
          <w:tab w:val="right" w:pos="9072"/>
        </w:tabs>
        <w:ind w:left="851" w:right="141"/>
        <w:jc w:val="both"/>
        <w:rPr>
          <w:iCs/>
        </w:rPr>
      </w:pPr>
      <w:r w:rsidRPr="00E7756E">
        <w:rPr>
          <w:iCs/>
        </w:rPr>
        <w:t xml:space="preserve">A </w:t>
      </w:r>
      <w:proofErr w:type="spellStart"/>
      <w:r w:rsidRPr="00E7756E">
        <w:rPr>
          <w:iCs/>
        </w:rPr>
        <w:t>beszámolókészítés</w:t>
      </w:r>
      <w:proofErr w:type="spellEnd"/>
      <w:r w:rsidRPr="00E7756E">
        <w:rPr>
          <w:iCs/>
        </w:rPr>
        <w:t xml:space="preserve"> fő szabályai</w:t>
      </w:r>
    </w:p>
    <w:p w:rsidR="00793D51" w:rsidRPr="00E7756E" w:rsidRDefault="00793D51" w:rsidP="00793D51">
      <w:pPr>
        <w:tabs>
          <w:tab w:val="right" w:pos="9072"/>
        </w:tabs>
        <w:ind w:left="851" w:right="141"/>
        <w:jc w:val="both"/>
        <w:rPr>
          <w:iCs/>
        </w:rPr>
      </w:pPr>
      <w:r w:rsidRPr="00E7756E">
        <w:rPr>
          <w:iCs/>
        </w:rPr>
        <w:t>Az elszámolási szabályok alkalmazási területe</w:t>
      </w:r>
    </w:p>
    <w:p w:rsidR="00793D51" w:rsidRPr="00E7756E" w:rsidRDefault="00793D51" w:rsidP="00793D51">
      <w:pPr>
        <w:tabs>
          <w:tab w:val="right" w:pos="9072"/>
        </w:tabs>
        <w:ind w:left="851" w:right="141"/>
        <w:jc w:val="both"/>
        <w:rPr>
          <w:iCs/>
        </w:rPr>
      </w:pPr>
      <w:r w:rsidRPr="00E7756E">
        <w:rPr>
          <w:iCs/>
        </w:rPr>
        <w:t>Egyes gyakoribb gazdasági események kötelező elszámolása</w:t>
      </w:r>
    </w:p>
    <w:p w:rsidR="00793D51" w:rsidRPr="00E7756E" w:rsidRDefault="00793D51" w:rsidP="00793D51">
      <w:pPr>
        <w:tabs>
          <w:tab w:val="right" w:pos="9072"/>
        </w:tabs>
        <w:ind w:left="851" w:right="141"/>
        <w:jc w:val="both"/>
        <w:rPr>
          <w:iCs/>
        </w:rPr>
      </w:pPr>
      <w:r w:rsidRPr="00E7756E">
        <w:rPr>
          <w:iCs/>
        </w:rPr>
        <w:t>A költségvetési és pénzügyi számvitel megkülönböztetése</w:t>
      </w:r>
    </w:p>
    <w:p w:rsidR="00793D51" w:rsidRPr="00E7756E" w:rsidRDefault="00793D51" w:rsidP="00793D51">
      <w:pPr>
        <w:tabs>
          <w:tab w:val="right" w:pos="9072"/>
        </w:tabs>
        <w:ind w:left="851" w:right="141"/>
        <w:jc w:val="both"/>
        <w:rPr>
          <w:iCs/>
        </w:rPr>
      </w:pPr>
      <w:r w:rsidRPr="00E7756E">
        <w:rPr>
          <w:iCs/>
        </w:rPr>
        <w:t>Egységes rovatrend, egységes számlakeret alkalmazása</w:t>
      </w:r>
    </w:p>
    <w:p w:rsidR="00793D51" w:rsidRPr="00E7756E" w:rsidRDefault="00793D51" w:rsidP="00793D51">
      <w:pPr>
        <w:tabs>
          <w:tab w:val="right" w:pos="9072"/>
        </w:tabs>
        <w:ind w:left="851" w:right="141"/>
        <w:jc w:val="both"/>
        <w:rPr>
          <w:b/>
          <w:bCs/>
          <w:i/>
        </w:rPr>
      </w:pPr>
    </w:p>
    <w:p w:rsidR="00793D51" w:rsidRPr="00E7756E" w:rsidRDefault="00793D51" w:rsidP="00793D51">
      <w:pPr>
        <w:tabs>
          <w:tab w:val="right" w:pos="9072"/>
        </w:tabs>
        <w:ind w:left="851" w:right="141"/>
        <w:jc w:val="both"/>
        <w:rPr>
          <w:b/>
          <w:bCs/>
          <w:iCs/>
        </w:rPr>
      </w:pPr>
      <w:r w:rsidRPr="00E7756E">
        <w:rPr>
          <w:b/>
        </w:rPr>
        <w:t xml:space="preserve">22.3.2. </w:t>
      </w:r>
      <w:r w:rsidRPr="00E7756E">
        <w:rPr>
          <w:b/>
          <w:bCs/>
          <w:iCs/>
        </w:rPr>
        <w:t xml:space="preserve">Számviteli alapelvek, számviteli politika, számviteli szabályzatok </w:t>
      </w:r>
      <w:r w:rsidRPr="00E7756E">
        <w:rPr>
          <w:b/>
          <w:bCs/>
          <w:iCs/>
        </w:rPr>
        <w:tab/>
      </w:r>
      <w:r w:rsidRPr="00E7756E">
        <w:rPr>
          <w:b/>
          <w:bCs/>
          <w:i/>
          <w:iCs/>
        </w:rPr>
        <w:t>12 óra</w:t>
      </w:r>
    </w:p>
    <w:p w:rsidR="00793D51" w:rsidRPr="00E7756E" w:rsidRDefault="00793D51" w:rsidP="00793D51">
      <w:pPr>
        <w:tabs>
          <w:tab w:val="right" w:pos="9072"/>
        </w:tabs>
        <w:ind w:left="851" w:right="141"/>
        <w:jc w:val="both"/>
        <w:rPr>
          <w:iCs/>
        </w:rPr>
      </w:pPr>
      <w:r w:rsidRPr="00E7756E">
        <w:rPr>
          <w:iCs/>
        </w:rPr>
        <w:t>A költségvetési és pénzügyi számvitelben meghatározott sajátosságokkal alkalmazott számviteli alapelvek</w:t>
      </w:r>
    </w:p>
    <w:p w:rsidR="00793D51" w:rsidRPr="00E7756E" w:rsidRDefault="00793D51" w:rsidP="00793D51">
      <w:pPr>
        <w:tabs>
          <w:tab w:val="right" w:pos="9072"/>
        </w:tabs>
        <w:ind w:left="851" w:right="141"/>
        <w:jc w:val="both"/>
        <w:rPr>
          <w:iCs/>
        </w:rPr>
      </w:pPr>
      <w:r w:rsidRPr="00E7756E">
        <w:rPr>
          <w:iCs/>
        </w:rPr>
        <w:t>A számviteli politika célja, szabályzatai és dokumentumai, elkészítéséért felelős személyek</w:t>
      </w:r>
    </w:p>
    <w:p w:rsidR="00793D51" w:rsidRPr="00E7756E" w:rsidRDefault="00793D51" w:rsidP="00793D51">
      <w:pPr>
        <w:tabs>
          <w:tab w:val="right" w:pos="9072"/>
        </w:tabs>
        <w:ind w:left="851" w:right="141"/>
        <w:jc w:val="both"/>
        <w:rPr>
          <w:iCs/>
        </w:rPr>
      </w:pPr>
      <w:r w:rsidRPr="00E7756E">
        <w:rPr>
          <w:iCs/>
        </w:rPr>
        <w:t>A számviteli politika szabályzatainak célja, tartalma, sajátos szabályok, előírások, módszerek, a szabályzatok közötti összhang</w:t>
      </w:r>
    </w:p>
    <w:p w:rsidR="00793D51" w:rsidRPr="00E7756E" w:rsidRDefault="00793D51" w:rsidP="00793D51">
      <w:pPr>
        <w:tabs>
          <w:tab w:val="right" w:pos="9072"/>
        </w:tabs>
        <w:ind w:left="851" w:right="141"/>
        <w:jc w:val="both"/>
        <w:rPr>
          <w:iCs/>
        </w:rPr>
      </w:pPr>
      <w:r w:rsidRPr="00E7756E">
        <w:rPr>
          <w:iCs/>
        </w:rPr>
        <w:t>A számlarenddel szemben támasztott követelmények</w:t>
      </w:r>
    </w:p>
    <w:p w:rsidR="00793D51" w:rsidRPr="00E7756E" w:rsidRDefault="00793D51" w:rsidP="00793D51">
      <w:pPr>
        <w:tabs>
          <w:tab w:val="right" w:pos="9072"/>
        </w:tabs>
        <w:ind w:left="851" w:right="141"/>
        <w:jc w:val="both"/>
        <w:rPr>
          <w:iCs/>
        </w:rPr>
      </w:pPr>
      <w:r w:rsidRPr="00E7756E">
        <w:rPr>
          <w:iCs/>
        </w:rPr>
        <w:t>Az analitikus nyilvántartások fontossága, a főkönyvi számlák tartalma, csoportosítása, sajátosságok</w:t>
      </w:r>
    </w:p>
    <w:p w:rsidR="00793D51" w:rsidRPr="00E7756E" w:rsidRDefault="00793D51" w:rsidP="00793D51">
      <w:pPr>
        <w:tabs>
          <w:tab w:val="right" w:pos="9072"/>
        </w:tabs>
        <w:ind w:left="851" w:right="141"/>
        <w:jc w:val="both"/>
        <w:rPr>
          <w:iCs/>
        </w:rPr>
      </w:pPr>
      <w:r w:rsidRPr="00E7756E">
        <w:rPr>
          <w:iCs/>
        </w:rPr>
        <w:t>Az eszközök és források értékelése, a szabályozás kiemelt területei</w:t>
      </w:r>
    </w:p>
    <w:p w:rsidR="00793D51" w:rsidRPr="00E7756E" w:rsidRDefault="00793D51" w:rsidP="00793D51">
      <w:pPr>
        <w:tabs>
          <w:tab w:val="right" w:pos="9072"/>
        </w:tabs>
        <w:ind w:left="851" w:right="141"/>
        <w:jc w:val="both"/>
        <w:rPr>
          <w:iCs/>
        </w:rPr>
      </w:pPr>
      <w:r w:rsidRPr="00E7756E">
        <w:rPr>
          <w:iCs/>
        </w:rPr>
        <w:t>A követelések értékelésének sajátos szabályai.</w:t>
      </w:r>
    </w:p>
    <w:p w:rsidR="00793D51" w:rsidRPr="00E7756E" w:rsidRDefault="00793D51" w:rsidP="00793D51">
      <w:pPr>
        <w:tabs>
          <w:tab w:val="right" w:pos="9072"/>
        </w:tabs>
        <w:ind w:left="851" w:right="141"/>
        <w:jc w:val="both"/>
        <w:rPr>
          <w:iCs/>
        </w:rPr>
      </w:pPr>
      <w:r w:rsidRPr="00E7756E">
        <w:rPr>
          <w:iCs/>
        </w:rPr>
        <w:t>A leltározás, a leltárkészítés, a selejtezés követelményrendszere</w:t>
      </w:r>
    </w:p>
    <w:p w:rsidR="00793D51" w:rsidRPr="00E7756E" w:rsidRDefault="00793D51" w:rsidP="00793D51">
      <w:pPr>
        <w:tabs>
          <w:tab w:val="right" w:pos="9072"/>
        </w:tabs>
        <w:ind w:left="851" w:right="141"/>
        <w:jc w:val="both"/>
        <w:rPr>
          <w:iCs/>
        </w:rPr>
      </w:pPr>
      <w:r w:rsidRPr="00E7756E">
        <w:rPr>
          <w:iCs/>
        </w:rPr>
        <w:t>A pénzkezelés sajátosságai</w:t>
      </w:r>
    </w:p>
    <w:p w:rsidR="00793D51" w:rsidRPr="00E7756E" w:rsidRDefault="00793D51" w:rsidP="00793D51">
      <w:pPr>
        <w:tabs>
          <w:tab w:val="right" w:pos="9072"/>
        </w:tabs>
        <w:ind w:left="851" w:right="141"/>
        <w:jc w:val="both"/>
        <w:rPr>
          <w:iCs/>
        </w:rPr>
      </w:pPr>
      <w:r w:rsidRPr="00E7756E">
        <w:rPr>
          <w:iCs/>
        </w:rPr>
        <w:t>Az önköltségszámítás célja, tárgya, sajátosságai</w:t>
      </w:r>
    </w:p>
    <w:p w:rsidR="00793D51" w:rsidRPr="00E7756E" w:rsidRDefault="00793D51" w:rsidP="00793D51">
      <w:pPr>
        <w:tabs>
          <w:tab w:val="right" w:pos="9072"/>
        </w:tabs>
        <w:ind w:left="851" w:right="141"/>
        <w:jc w:val="both"/>
        <w:rPr>
          <w:iCs/>
        </w:rPr>
      </w:pPr>
      <w:r w:rsidRPr="00E7756E">
        <w:rPr>
          <w:iCs/>
        </w:rPr>
        <w:t>Aktív és passzív időbeli elhatárolások, egyéb sajátos eszköz és forrás elszámolások szabályozása</w:t>
      </w:r>
    </w:p>
    <w:p w:rsidR="00793D51" w:rsidRPr="00E7756E" w:rsidRDefault="00793D51" w:rsidP="00793D51">
      <w:pPr>
        <w:tabs>
          <w:tab w:val="right" w:pos="9072"/>
        </w:tabs>
        <w:ind w:left="851" w:right="141"/>
        <w:jc w:val="both"/>
        <w:rPr>
          <w:b/>
        </w:rPr>
      </w:pPr>
    </w:p>
    <w:p w:rsidR="00793D51" w:rsidRPr="00E7756E" w:rsidRDefault="00793D51" w:rsidP="00793D51">
      <w:pPr>
        <w:tabs>
          <w:tab w:val="right" w:pos="9072"/>
        </w:tabs>
        <w:ind w:left="851" w:right="141"/>
        <w:jc w:val="both"/>
        <w:rPr>
          <w:b/>
          <w:bCs/>
          <w:iCs/>
        </w:rPr>
      </w:pPr>
      <w:r w:rsidRPr="00E7756E">
        <w:rPr>
          <w:b/>
        </w:rPr>
        <w:t>22.3.3.</w:t>
      </w:r>
      <w:r w:rsidRPr="00E7756E">
        <w:rPr>
          <w:b/>
          <w:bCs/>
          <w:iCs/>
        </w:rPr>
        <w:t xml:space="preserve"> Könyvvezetés és beszámoló a költségvetési számvitel rendszerében </w:t>
      </w:r>
      <w:r w:rsidRPr="00E7756E">
        <w:rPr>
          <w:b/>
          <w:bCs/>
          <w:iCs/>
        </w:rPr>
        <w:tab/>
      </w:r>
      <w:r w:rsidRPr="00E7756E">
        <w:rPr>
          <w:b/>
          <w:bCs/>
          <w:i/>
          <w:iCs/>
        </w:rPr>
        <w:t>14 óra</w:t>
      </w:r>
    </w:p>
    <w:p w:rsidR="00793D51" w:rsidRPr="00E7756E" w:rsidRDefault="00793D51" w:rsidP="00793D51">
      <w:pPr>
        <w:tabs>
          <w:tab w:val="right" w:pos="9072"/>
        </w:tabs>
        <w:ind w:left="851" w:right="141"/>
        <w:jc w:val="both"/>
        <w:rPr>
          <w:iCs/>
        </w:rPr>
      </w:pPr>
      <w:r w:rsidRPr="00E7756E">
        <w:rPr>
          <w:iCs/>
        </w:rPr>
        <w:t>A költségvetési számvitel célja, jellemzői, tartalma</w:t>
      </w:r>
    </w:p>
    <w:p w:rsidR="00793D51" w:rsidRPr="00E7756E" w:rsidRDefault="00793D51" w:rsidP="00793D51">
      <w:pPr>
        <w:tabs>
          <w:tab w:val="right" w:pos="9072"/>
        </w:tabs>
        <w:ind w:left="851" w:right="141"/>
        <w:jc w:val="both"/>
        <w:rPr>
          <w:iCs/>
        </w:rPr>
      </w:pPr>
      <w:r w:rsidRPr="00E7756E">
        <w:rPr>
          <w:iCs/>
        </w:rPr>
        <w:t>A könyvvezetés jellemző sajátosságai</w:t>
      </w:r>
    </w:p>
    <w:p w:rsidR="00793D51" w:rsidRPr="00E7756E" w:rsidRDefault="00793D51" w:rsidP="00793D51">
      <w:pPr>
        <w:tabs>
          <w:tab w:val="right" w:pos="9072"/>
        </w:tabs>
        <w:ind w:left="851" w:right="141"/>
        <w:jc w:val="both"/>
        <w:rPr>
          <w:iCs/>
        </w:rPr>
      </w:pPr>
      <w:r w:rsidRPr="00E7756E">
        <w:rPr>
          <w:iCs/>
        </w:rPr>
        <w:t>Az egységes rovatrend és a funkcionális rendben meghatározott mutatószámok alkalmazása</w:t>
      </w:r>
    </w:p>
    <w:p w:rsidR="00793D51" w:rsidRPr="00E7756E" w:rsidRDefault="00793D51" w:rsidP="00793D51">
      <w:pPr>
        <w:tabs>
          <w:tab w:val="right" w:pos="9072"/>
        </w:tabs>
        <w:ind w:left="851" w:right="141"/>
        <w:jc w:val="both"/>
        <w:rPr>
          <w:iCs/>
        </w:rPr>
      </w:pPr>
      <w:r w:rsidRPr="00E7756E">
        <w:rPr>
          <w:iCs/>
        </w:rPr>
        <w:t>Elszámolás 0. számlaosztályban, a számlaosztály felépítése</w:t>
      </w:r>
    </w:p>
    <w:p w:rsidR="00793D51" w:rsidRPr="00E7756E" w:rsidRDefault="00793D51" w:rsidP="00793D51">
      <w:pPr>
        <w:tabs>
          <w:tab w:val="right" w:pos="9072"/>
        </w:tabs>
        <w:ind w:left="851" w:right="141"/>
        <w:jc w:val="both"/>
        <w:rPr>
          <w:iCs/>
        </w:rPr>
      </w:pPr>
      <w:r w:rsidRPr="00E7756E">
        <w:rPr>
          <w:iCs/>
        </w:rPr>
        <w:t>A rovathoz rendelt számla és annak tagozódása</w:t>
      </w:r>
    </w:p>
    <w:p w:rsidR="00793D51" w:rsidRPr="00E7756E" w:rsidRDefault="00793D51" w:rsidP="00793D51">
      <w:pPr>
        <w:tabs>
          <w:tab w:val="right" w:pos="9072"/>
        </w:tabs>
        <w:ind w:left="851" w:right="141"/>
        <w:jc w:val="both"/>
        <w:rPr>
          <w:iCs/>
        </w:rPr>
      </w:pPr>
      <w:r w:rsidRPr="00E7756E">
        <w:rPr>
          <w:iCs/>
        </w:rPr>
        <w:t>A számlaosztály információtartalma, kapcsolata a beszámolóval</w:t>
      </w:r>
    </w:p>
    <w:p w:rsidR="00793D51" w:rsidRPr="00E7756E" w:rsidRDefault="00793D51" w:rsidP="00793D51">
      <w:pPr>
        <w:tabs>
          <w:tab w:val="right" w:pos="9072"/>
        </w:tabs>
        <w:ind w:left="851" w:right="141"/>
        <w:jc w:val="both"/>
        <w:rPr>
          <w:iCs/>
        </w:rPr>
      </w:pPr>
      <w:r w:rsidRPr="00E7756E">
        <w:rPr>
          <w:iCs/>
        </w:rPr>
        <w:lastRenderedPageBreak/>
        <w:t>A bevételi és kiadási előirányzatokkal kapcsolatos gazdasági események, a bevételek, kiadások teljesítése, pénzforgalom nélküli műveletek elszámolása</w:t>
      </w:r>
    </w:p>
    <w:p w:rsidR="00793D51" w:rsidRPr="00E7756E" w:rsidRDefault="00793D51" w:rsidP="00793D51">
      <w:pPr>
        <w:tabs>
          <w:tab w:val="right" w:pos="9072"/>
        </w:tabs>
        <w:ind w:left="851" w:right="141"/>
        <w:jc w:val="both"/>
        <w:rPr>
          <w:iCs/>
        </w:rPr>
      </w:pPr>
      <w:r w:rsidRPr="00E7756E">
        <w:rPr>
          <w:iCs/>
        </w:rPr>
        <w:t>Sajátos elszámolások</w:t>
      </w:r>
    </w:p>
    <w:p w:rsidR="00793D51" w:rsidRPr="00E7756E" w:rsidRDefault="00793D51" w:rsidP="00793D51">
      <w:pPr>
        <w:tabs>
          <w:tab w:val="right" w:pos="9072"/>
        </w:tabs>
        <w:ind w:left="851" w:right="141"/>
        <w:jc w:val="both"/>
        <w:rPr>
          <w:iCs/>
        </w:rPr>
      </w:pPr>
      <w:r w:rsidRPr="00E7756E">
        <w:rPr>
          <w:iCs/>
        </w:rPr>
        <w:t>Az éves költségvetési beszámoló része a költségvetési számvitel rendszerében készült beszámoló</w:t>
      </w:r>
    </w:p>
    <w:p w:rsidR="00793D51" w:rsidRPr="00E7756E" w:rsidRDefault="00793D51" w:rsidP="00793D51">
      <w:pPr>
        <w:tabs>
          <w:tab w:val="right" w:pos="9072"/>
        </w:tabs>
        <w:ind w:left="851" w:right="141"/>
        <w:jc w:val="both"/>
        <w:rPr>
          <w:iCs/>
        </w:rPr>
      </w:pPr>
      <w:r w:rsidRPr="00E7756E">
        <w:rPr>
          <w:iCs/>
        </w:rPr>
        <w:t>A beszámoló célja, részei</w:t>
      </w:r>
    </w:p>
    <w:p w:rsidR="00793D51" w:rsidRPr="00E7756E" w:rsidRDefault="00793D51" w:rsidP="00793D51">
      <w:pPr>
        <w:tabs>
          <w:tab w:val="right" w:pos="9072"/>
        </w:tabs>
        <w:ind w:left="851" w:right="141"/>
        <w:jc w:val="both"/>
        <w:rPr>
          <w:iCs/>
        </w:rPr>
      </w:pPr>
      <w:r w:rsidRPr="00E7756E">
        <w:rPr>
          <w:iCs/>
        </w:rPr>
        <w:t>A költségvetési jelentés célja, tartalma</w:t>
      </w:r>
    </w:p>
    <w:p w:rsidR="00793D51" w:rsidRPr="00E7756E" w:rsidRDefault="00793D51" w:rsidP="00793D51">
      <w:pPr>
        <w:tabs>
          <w:tab w:val="right" w:pos="9072"/>
        </w:tabs>
        <w:ind w:left="851" w:right="141"/>
        <w:jc w:val="both"/>
        <w:rPr>
          <w:iCs/>
        </w:rPr>
      </w:pPr>
      <w:r w:rsidRPr="00E7756E">
        <w:rPr>
          <w:iCs/>
        </w:rPr>
        <w:t xml:space="preserve">A </w:t>
      </w:r>
      <w:proofErr w:type="spellStart"/>
      <w:r w:rsidRPr="00E7756E">
        <w:rPr>
          <w:iCs/>
        </w:rPr>
        <w:t>maradványkimutatás</w:t>
      </w:r>
      <w:proofErr w:type="spellEnd"/>
      <w:r w:rsidRPr="00E7756E">
        <w:rPr>
          <w:iCs/>
        </w:rPr>
        <w:t xml:space="preserve"> célja, tartalma, a maradvány számszaki meghatározása</w:t>
      </w:r>
    </w:p>
    <w:p w:rsidR="00793D51" w:rsidRPr="00E7756E" w:rsidRDefault="00793D51" w:rsidP="00793D51">
      <w:pPr>
        <w:pStyle w:val="NormlWeb"/>
        <w:tabs>
          <w:tab w:val="right" w:pos="9072"/>
        </w:tabs>
        <w:spacing w:before="0" w:beforeAutospacing="0" w:after="0" w:afterAutospacing="0"/>
        <w:ind w:left="851" w:right="141"/>
        <w:jc w:val="both"/>
        <w:rPr>
          <w:color w:val="222222"/>
        </w:rPr>
      </w:pPr>
      <w:r w:rsidRPr="00E7756E">
        <w:rPr>
          <w:color w:val="222222"/>
        </w:rPr>
        <w:t>Adatszolgáltatás a személyi juttatások és a foglalkoztatottak, választott tisztségviselők összetételéréről: Az adatszolgáltatás célja, szerkezete, űrlapja</w:t>
      </w:r>
    </w:p>
    <w:p w:rsidR="00793D51" w:rsidRPr="00E7756E" w:rsidRDefault="00793D51" w:rsidP="00793D51">
      <w:pPr>
        <w:pStyle w:val="NormlWeb"/>
        <w:tabs>
          <w:tab w:val="right" w:pos="9072"/>
        </w:tabs>
        <w:spacing w:before="0" w:beforeAutospacing="0" w:after="0" w:afterAutospacing="0"/>
        <w:ind w:left="851" w:right="141"/>
        <w:jc w:val="both"/>
        <w:rPr>
          <w:color w:val="222222"/>
        </w:rPr>
      </w:pPr>
      <w:r w:rsidRPr="00E7756E">
        <w:rPr>
          <w:color w:val="222222"/>
        </w:rPr>
        <w:t>Adatszolgáltatás a társadalombiztosítás pénzügyi alapjaiból folyósított egyes ellátások és támogatások tervezett összegeiről és teljesítéséről</w:t>
      </w:r>
    </w:p>
    <w:p w:rsidR="00793D51" w:rsidRPr="00E7756E" w:rsidRDefault="00793D51" w:rsidP="00793D51">
      <w:pPr>
        <w:pStyle w:val="NormlWeb"/>
        <w:tabs>
          <w:tab w:val="right" w:pos="9072"/>
        </w:tabs>
        <w:spacing w:before="0" w:beforeAutospacing="0" w:after="0" w:afterAutospacing="0"/>
        <w:ind w:left="851" w:right="141"/>
        <w:jc w:val="both"/>
        <w:rPr>
          <w:color w:val="222222"/>
        </w:rPr>
      </w:pPr>
      <w:bookmarkStart w:id="0" w:name="pr57"/>
      <w:bookmarkEnd w:id="0"/>
      <w:r w:rsidRPr="00E7756E">
        <w:rPr>
          <w:i/>
          <w:iCs/>
          <w:color w:val="222222"/>
        </w:rPr>
        <w:t xml:space="preserve">Az </w:t>
      </w:r>
      <w:r w:rsidRPr="00E7756E">
        <w:rPr>
          <w:color w:val="222222"/>
        </w:rPr>
        <w:t>önkormányzati alrendszer sajátos gazdálkodásához kapcsolódó elszámolások.</w:t>
      </w:r>
    </w:p>
    <w:p w:rsidR="00793D51" w:rsidRPr="00E7756E" w:rsidRDefault="00793D51" w:rsidP="00793D51">
      <w:pPr>
        <w:pStyle w:val="NormlWeb"/>
        <w:tabs>
          <w:tab w:val="right" w:pos="9072"/>
        </w:tabs>
        <w:spacing w:before="0" w:beforeAutospacing="0" w:after="0" w:afterAutospacing="0"/>
        <w:ind w:left="851" w:right="141"/>
        <w:jc w:val="both"/>
        <w:rPr>
          <w:b/>
          <w:bCs/>
          <w:i/>
        </w:rPr>
      </w:pPr>
      <w:r w:rsidRPr="00E7756E">
        <w:t>A beszámoló egyes részeinek egymáshoz, a költségvetéshez való kapcsolódása, összhangja</w:t>
      </w:r>
    </w:p>
    <w:p w:rsidR="00793D51" w:rsidRPr="00E7756E" w:rsidRDefault="00793D51" w:rsidP="00793D51">
      <w:pPr>
        <w:pStyle w:val="NormlWeb"/>
        <w:tabs>
          <w:tab w:val="right" w:pos="9072"/>
        </w:tabs>
        <w:spacing w:before="0" w:beforeAutospacing="0" w:after="0" w:afterAutospacing="0"/>
        <w:ind w:left="851" w:right="141"/>
        <w:jc w:val="both"/>
        <w:rPr>
          <w:bCs/>
        </w:rPr>
      </w:pPr>
      <w:r w:rsidRPr="00E7756E">
        <w:rPr>
          <w:bCs/>
          <w:iCs/>
        </w:rPr>
        <w:t>Konszolidált éves költségvetési beszámoló (készíti a Kincstár), tartalma, módszertana</w:t>
      </w:r>
    </w:p>
    <w:p w:rsidR="00793D51" w:rsidRPr="00E7756E" w:rsidRDefault="00793D51" w:rsidP="00793D51">
      <w:pPr>
        <w:pStyle w:val="NormlWeb"/>
        <w:tabs>
          <w:tab w:val="right" w:pos="9072"/>
        </w:tabs>
        <w:spacing w:before="0" w:beforeAutospacing="0" w:after="0" w:afterAutospacing="0"/>
        <w:ind w:left="851" w:right="141"/>
        <w:jc w:val="both"/>
        <w:rPr>
          <w:bCs/>
        </w:rPr>
      </w:pPr>
    </w:p>
    <w:p w:rsidR="00793D51" w:rsidRPr="00E7756E" w:rsidRDefault="00793D51" w:rsidP="00793D51">
      <w:pPr>
        <w:tabs>
          <w:tab w:val="right" w:pos="9072"/>
        </w:tabs>
        <w:ind w:left="851" w:right="141"/>
        <w:jc w:val="both"/>
        <w:rPr>
          <w:b/>
          <w:bCs/>
          <w:iCs/>
        </w:rPr>
      </w:pPr>
      <w:r w:rsidRPr="00E7756E">
        <w:rPr>
          <w:b/>
        </w:rPr>
        <w:t>22.3.4.</w:t>
      </w:r>
      <w:r w:rsidRPr="00E7756E">
        <w:rPr>
          <w:b/>
          <w:bCs/>
          <w:iCs/>
        </w:rPr>
        <w:t xml:space="preserve"> Könyvvezetés és beszámoló a pénzügyi számvitel rendszerében</w:t>
      </w:r>
      <w:r w:rsidRPr="00E7756E">
        <w:rPr>
          <w:b/>
          <w:bCs/>
          <w:iCs/>
        </w:rPr>
        <w:tab/>
      </w:r>
      <w:r w:rsidRPr="00E7756E">
        <w:rPr>
          <w:b/>
          <w:bCs/>
          <w:i/>
          <w:iCs/>
        </w:rPr>
        <w:t>14 óra</w:t>
      </w:r>
    </w:p>
    <w:p w:rsidR="00793D51" w:rsidRPr="00E7756E" w:rsidRDefault="00793D51" w:rsidP="00793D51">
      <w:pPr>
        <w:tabs>
          <w:tab w:val="right" w:pos="9072"/>
        </w:tabs>
        <w:ind w:left="851" w:right="141"/>
        <w:jc w:val="both"/>
        <w:rPr>
          <w:iCs/>
        </w:rPr>
      </w:pPr>
      <w:r w:rsidRPr="00E7756E">
        <w:rPr>
          <w:iCs/>
        </w:rPr>
        <w:t>A pénzügyi számvitel célja, jellemzői, tartalma</w:t>
      </w:r>
    </w:p>
    <w:p w:rsidR="00793D51" w:rsidRPr="00E7756E" w:rsidRDefault="00793D51" w:rsidP="00793D51">
      <w:pPr>
        <w:tabs>
          <w:tab w:val="right" w:pos="9072"/>
        </w:tabs>
        <w:ind w:left="851" w:right="141"/>
        <w:jc w:val="both"/>
        <w:rPr>
          <w:iCs/>
        </w:rPr>
      </w:pPr>
      <w:r w:rsidRPr="00E7756E">
        <w:rPr>
          <w:iCs/>
        </w:rPr>
        <w:t>A könyvvezetés jellemző sajátosságai</w:t>
      </w:r>
    </w:p>
    <w:p w:rsidR="00793D51" w:rsidRPr="00E7756E" w:rsidRDefault="00793D51" w:rsidP="00793D51">
      <w:pPr>
        <w:tabs>
          <w:tab w:val="right" w:pos="9072"/>
        </w:tabs>
        <w:ind w:left="851" w:right="141"/>
        <w:jc w:val="both"/>
        <w:rPr>
          <w:iCs/>
        </w:rPr>
      </w:pPr>
      <w:r w:rsidRPr="00E7756E">
        <w:rPr>
          <w:iCs/>
        </w:rPr>
        <w:t>Egységes számlakeret, az 1-9 számlaosztály tartalma</w:t>
      </w:r>
    </w:p>
    <w:p w:rsidR="00793D51" w:rsidRPr="00E7756E" w:rsidRDefault="00793D51" w:rsidP="00793D51">
      <w:pPr>
        <w:tabs>
          <w:tab w:val="right" w:pos="9072"/>
        </w:tabs>
        <w:ind w:left="851" w:right="141"/>
        <w:jc w:val="both"/>
        <w:rPr>
          <w:iCs/>
        </w:rPr>
      </w:pPr>
      <w:r w:rsidRPr="00E7756E">
        <w:rPr>
          <w:iCs/>
        </w:rPr>
        <w:t>Analitikus nyilvántartások</w:t>
      </w:r>
    </w:p>
    <w:p w:rsidR="00793D51" w:rsidRPr="00E7756E" w:rsidRDefault="00793D51" w:rsidP="00793D51">
      <w:pPr>
        <w:tabs>
          <w:tab w:val="right" w:pos="9072"/>
        </w:tabs>
        <w:ind w:left="851" w:right="141"/>
        <w:jc w:val="both"/>
        <w:rPr>
          <w:iCs/>
        </w:rPr>
      </w:pPr>
      <w:r w:rsidRPr="00E7756E">
        <w:rPr>
          <w:iCs/>
        </w:rPr>
        <w:t>Az éves költségvetési beszámoló részeként a pénzügyi számvitel rendszerében készült beszámoló részei</w:t>
      </w:r>
    </w:p>
    <w:p w:rsidR="00793D51" w:rsidRPr="00E7756E" w:rsidRDefault="00793D51" w:rsidP="00793D51">
      <w:pPr>
        <w:tabs>
          <w:tab w:val="right" w:pos="9072"/>
        </w:tabs>
        <w:ind w:left="851" w:right="141"/>
        <w:jc w:val="both"/>
        <w:rPr>
          <w:iCs/>
        </w:rPr>
      </w:pPr>
      <w:r w:rsidRPr="00E7756E">
        <w:rPr>
          <w:bCs/>
          <w:iCs/>
        </w:rPr>
        <w:t>A mérleg</w:t>
      </w:r>
      <w:r w:rsidRPr="00E7756E">
        <w:rPr>
          <w:iCs/>
        </w:rPr>
        <w:t xml:space="preserve"> célja alaki és tartalmi követelményei, alátámasztása leltárral, a mérlegben nem szerepeltethető, illetve sajátosan szerepeltethető jogcímek, tételek</w:t>
      </w:r>
    </w:p>
    <w:p w:rsidR="00793D51" w:rsidRPr="00E7756E" w:rsidRDefault="00793D51" w:rsidP="00793D51">
      <w:pPr>
        <w:tabs>
          <w:tab w:val="right" w:pos="9072"/>
        </w:tabs>
        <w:ind w:left="851" w:right="141"/>
        <w:jc w:val="both"/>
        <w:rPr>
          <w:iCs/>
        </w:rPr>
      </w:pPr>
      <w:r w:rsidRPr="00E7756E">
        <w:rPr>
          <w:iCs/>
        </w:rPr>
        <w:t>A mérlegben kimutatott nemzeti vagyonba tartozó befektetett és forgóeszközök értéke, az eszközökhöz kapcsolódó gazdasági események, állományváltozások, a leltározás módja, részletező és főkönyvi nyilvántartása</w:t>
      </w:r>
    </w:p>
    <w:p w:rsidR="00793D51" w:rsidRPr="00E7756E" w:rsidRDefault="00793D51" w:rsidP="00793D51">
      <w:pPr>
        <w:tabs>
          <w:tab w:val="right" w:pos="9072"/>
        </w:tabs>
        <w:ind w:left="851" w:right="141"/>
        <w:jc w:val="both"/>
        <w:rPr>
          <w:iCs/>
        </w:rPr>
      </w:pPr>
      <w:r w:rsidRPr="00E7756E">
        <w:rPr>
          <w:iCs/>
        </w:rPr>
        <w:t>Immateriális javak, tárgyi eszközök</w:t>
      </w:r>
    </w:p>
    <w:p w:rsidR="00793D51" w:rsidRPr="00E7756E" w:rsidRDefault="00793D51" w:rsidP="00793D51">
      <w:pPr>
        <w:tabs>
          <w:tab w:val="right" w:pos="9072"/>
        </w:tabs>
        <w:ind w:left="851" w:right="141"/>
        <w:jc w:val="both"/>
        <w:rPr>
          <w:iCs/>
        </w:rPr>
      </w:pPr>
      <w:r w:rsidRPr="00E7756E">
        <w:rPr>
          <w:iCs/>
        </w:rPr>
        <w:t>Befektetett pénzügyi eszközök</w:t>
      </w:r>
    </w:p>
    <w:p w:rsidR="00793D51" w:rsidRPr="00E7756E" w:rsidRDefault="00793D51" w:rsidP="00793D51">
      <w:pPr>
        <w:tabs>
          <w:tab w:val="right" w:pos="9072"/>
        </w:tabs>
        <w:ind w:left="851" w:right="141"/>
        <w:jc w:val="both"/>
        <w:rPr>
          <w:iCs/>
        </w:rPr>
      </w:pPr>
      <w:r w:rsidRPr="00E7756E">
        <w:rPr>
          <w:iCs/>
        </w:rPr>
        <w:t>Koncesszióba, vagyonkezelésbe adott eszközök</w:t>
      </w:r>
    </w:p>
    <w:p w:rsidR="00793D51" w:rsidRPr="00E7756E" w:rsidRDefault="00793D51" w:rsidP="00793D51">
      <w:pPr>
        <w:tabs>
          <w:tab w:val="right" w:pos="9072"/>
        </w:tabs>
        <w:ind w:left="851" w:right="141"/>
        <w:jc w:val="both"/>
        <w:rPr>
          <w:iCs/>
        </w:rPr>
      </w:pPr>
      <w:r w:rsidRPr="00E7756E">
        <w:rPr>
          <w:iCs/>
        </w:rPr>
        <w:t>A nemzeti vagyonkörbe tartozó forgóeszközök</w:t>
      </w:r>
    </w:p>
    <w:p w:rsidR="00793D51" w:rsidRPr="00E7756E" w:rsidRDefault="00793D51" w:rsidP="00793D51">
      <w:pPr>
        <w:tabs>
          <w:tab w:val="right" w:pos="9072"/>
        </w:tabs>
        <w:ind w:left="851" w:right="141"/>
        <w:jc w:val="both"/>
        <w:rPr>
          <w:iCs/>
        </w:rPr>
      </w:pPr>
      <w:r w:rsidRPr="00E7756E">
        <w:rPr>
          <w:iCs/>
        </w:rPr>
        <w:t>Követelések</w:t>
      </w:r>
    </w:p>
    <w:p w:rsidR="00793D51" w:rsidRPr="00E7756E" w:rsidRDefault="00793D51" w:rsidP="00793D51">
      <w:pPr>
        <w:tabs>
          <w:tab w:val="right" w:pos="9072"/>
        </w:tabs>
        <w:ind w:left="851" w:right="141"/>
        <w:jc w:val="both"/>
        <w:rPr>
          <w:iCs/>
        </w:rPr>
      </w:pPr>
      <w:r w:rsidRPr="00E7756E">
        <w:rPr>
          <w:iCs/>
        </w:rPr>
        <w:t>A források megjelenése a mérlegben</w:t>
      </w:r>
    </w:p>
    <w:p w:rsidR="00793D51" w:rsidRPr="00E7756E" w:rsidRDefault="00793D51" w:rsidP="00793D51">
      <w:pPr>
        <w:tabs>
          <w:tab w:val="right" w:pos="9072"/>
        </w:tabs>
        <w:ind w:left="851" w:right="141"/>
        <w:jc w:val="both"/>
        <w:rPr>
          <w:iCs/>
        </w:rPr>
      </w:pPr>
      <w:r w:rsidRPr="00E7756E">
        <w:rPr>
          <w:iCs/>
        </w:rPr>
        <w:t>A saját tőkére vonatkozó szabályok, értéke, alkotórészei, a tőkeváltozások</w:t>
      </w:r>
    </w:p>
    <w:p w:rsidR="00793D51" w:rsidRPr="00E7756E" w:rsidRDefault="00793D51" w:rsidP="00793D51">
      <w:pPr>
        <w:tabs>
          <w:tab w:val="right" w:pos="9072"/>
        </w:tabs>
        <w:ind w:left="851" w:right="141"/>
        <w:jc w:val="both"/>
        <w:rPr>
          <w:iCs/>
        </w:rPr>
      </w:pPr>
      <w:r w:rsidRPr="00E7756E">
        <w:rPr>
          <w:iCs/>
        </w:rPr>
        <w:t>A kötelezettségek csoportosítása, értéke</w:t>
      </w:r>
    </w:p>
    <w:p w:rsidR="00793D51" w:rsidRPr="00E7756E" w:rsidRDefault="00793D51" w:rsidP="00793D51">
      <w:pPr>
        <w:tabs>
          <w:tab w:val="right" w:pos="9072"/>
        </w:tabs>
        <w:ind w:left="851" w:right="141"/>
        <w:jc w:val="both"/>
        <w:rPr>
          <w:iCs/>
        </w:rPr>
      </w:pPr>
      <w:r w:rsidRPr="00E7756E">
        <w:rPr>
          <w:iCs/>
        </w:rPr>
        <w:t xml:space="preserve">Az </w:t>
      </w:r>
      <w:proofErr w:type="spellStart"/>
      <w:r w:rsidRPr="00E7756E">
        <w:rPr>
          <w:bCs/>
          <w:iCs/>
        </w:rPr>
        <w:t>eredménykimutatás</w:t>
      </w:r>
      <w:proofErr w:type="spellEnd"/>
      <w:r w:rsidRPr="00E7756E">
        <w:rPr>
          <w:bCs/>
          <w:iCs/>
        </w:rPr>
        <w:t xml:space="preserve"> </w:t>
      </w:r>
      <w:r w:rsidRPr="00E7756E">
        <w:rPr>
          <w:iCs/>
        </w:rPr>
        <w:t>célja, felépítése, eredményszámlák. A mérleg szerinti eredmény számszaki meghatározása. Kapcsolódása a rovatrendhez</w:t>
      </w:r>
    </w:p>
    <w:p w:rsidR="00793D51" w:rsidRPr="00E7756E" w:rsidRDefault="00793D51" w:rsidP="00793D51">
      <w:pPr>
        <w:tabs>
          <w:tab w:val="right" w:pos="9072"/>
        </w:tabs>
        <w:ind w:left="851" w:right="141"/>
        <w:jc w:val="both"/>
        <w:rPr>
          <w:iCs/>
        </w:rPr>
      </w:pPr>
      <w:r w:rsidRPr="00E7756E">
        <w:rPr>
          <w:iCs/>
        </w:rPr>
        <w:t>Az eredményszámlákat érintő fő gazdasági események elszámolása</w:t>
      </w:r>
    </w:p>
    <w:p w:rsidR="00793D51" w:rsidRPr="00E7756E" w:rsidRDefault="00793D51" w:rsidP="00793D51">
      <w:pPr>
        <w:tabs>
          <w:tab w:val="right" w:pos="9072"/>
        </w:tabs>
        <w:ind w:left="851" w:right="141"/>
        <w:jc w:val="both"/>
        <w:rPr>
          <w:iCs/>
        </w:rPr>
      </w:pPr>
      <w:r w:rsidRPr="00E7756E">
        <w:rPr>
          <w:iCs/>
        </w:rPr>
        <w:t xml:space="preserve">A </w:t>
      </w:r>
      <w:r w:rsidRPr="00E7756E">
        <w:rPr>
          <w:bCs/>
          <w:iCs/>
        </w:rPr>
        <w:t>költségekről és megtérült költségekről szóló kimutatás</w:t>
      </w:r>
      <w:r w:rsidRPr="00E7756E">
        <w:rPr>
          <w:iCs/>
        </w:rPr>
        <w:t xml:space="preserve"> felépítése, tartalma, szakfeladatonkénti bontása</w:t>
      </w:r>
    </w:p>
    <w:p w:rsidR="00793D51" w:rsidRPr="00E7756E" w:rsidRDefault="00793D51" w:rsidP="00793D51">
      <w:pPr>
        <w:tabs>
          <w:tab w:val="right" w:pos="9072"/>
        </w:tabs>
        <w:ind w:left="851" w:right="141"/>
        <w:jc w:val="both"/>
        <w:rPr>
          <w:iCs/>
        </w:rPr>
      </w:pPr>
      <w:r w:rsidRPr="00E7756E">
        <w:rPr>
          <w:iCs/>
        </w:rPr>
        <w:t xml:space="preserve">A </w:t>
      </w:r>
      <w:r w:rsidRPr="00E7756E">
        <w:rPr>
          <w:bCs/>
          <w:iCs/>
        </w:rPr>
        <w:t>kiegészítő melléklet</w:t>
      </w:r>
      <w:r w:rsidRPr="00E7756E">
        <w:rPr>
          <w:iCs/>
        </w:rPr>
        <w:t xml:space="preserve"> célja, szerkezete, tartalma</w:t>
      </w:r>
    </w:p>
    <w:p w:rsidR="00793D51" w:rsidRPr="00E7756E" w:rsidRDefault="00793D51" w:rsidP="00793D51">
      <w:pPr>
        <w:tabs>
          <w:tab w:val="right" w:pos="9072"/>
        </w:tabs>
        <w:ind w:left="851" w:right="141"/>
        <w:jc w:val="both"/>
        <w:rPr>
          <w:iCs/>
        </w:rPr>
      </w:pPr>
      <w:r w:rsidRPr="00E7756E">
        <w:rPr>
          <w:iCs/>
        </w:rPr>
        <w:t>A pénzügyi számviteli beszámoló egyes elemeinek kapcsolatrendszere</w:t>
      </w:r>
    </w:p>
    <w:p w:rsidR="00793D51" w:rsidRPr="00E7756E" w:rsidRDefault="00793D51" w:rsidP="00793D51">
      <w:pPr>
        <w:tabs>
          <w:tab w:val="right" w:pos="9072"/>
        </w:tabs>
        <w:ind w:left="851" w:right="141"/>
        <w:jc w:val="both"/>
        <w:rPr>
          <w:iCs/>
        </w:rPr>
      </w:pPr>
      <w:r w:rsidRPr="00E7756E">
        <w:rPr>
          <w:iCs/>
        </w:rPr>
        <w:t>A költségvetési és számviteli beszámoló kapcsolódása egymáshoz és a költségvetéshez</w:t>
      </w:r>
    </w:p>
    <w:p w:rsidR="00793D51" w:rsidRPr="00E7756E" w:rsidRDefault="00793D51" w:rsidP="00793D51">
      <w:pPr>
        <w:tabs>
          <w:tab w:val="right" w:pos="9072"/>
        </w:tabs>
        <w:ind w:left="851" w:right="141"/>
        <w:jc w:val="both"/>
        <w:rPr>
          <w:iCs/>
        </w:rPr>
      </w:pPr>
    </w:p>
    <w:p w:rsidR="00793D51" w:rsidRPr="00E7756E" w:rsidRDefault="00793D51" w:rsidP="00793D51">
      <w:pPr>
        <w:tabs>
          <w:tab w:val="right" w:pos="9072"/>
        </w:tabs>
        <w:ind w:left="851" w:right="141"/>
        <w:jc w:val="both"/>
        <w:rPr>
          <w:b/>
          <w:bCs/>
          <w:iCs/>
        </w:rPr>
      </w:pPr>
      <w:r w:rsidRPr="00E7756E">
        <w:rPr>
          <w:b/>
        </w:rPr>
        <w:t xml:space="preserve">22.3.5. </w:t>
      </w:r>
      <w:r w:rsidRPr="00E7756E">
        <w:rPr>
          <w:b/>
          <w:bCs/>
          <w:iCs/>
        </w:rPr>
        <w:t xml:space="preserve">Időközi jelentések, adatszolgáltatások </w:t>
      </w:r>
      <w:r w:rsidRPr="00E7756E">
        <w:rPr>
          <w:b/>
          <w:bCs/>
          <w:iCs/>
        </w:rPr>
        <w:tab/>
      </w:r>
      <w:r w:rsidRPr="00E7756E">
        <w:rPr>
          <w:b/>
          <w:bCs/>
          <w:i/>
          <w:iCs/>
        </w:rPr>
        <w:t>4 óra</w:t>
      </w:r>
    </w:p>
    <w:p w:rsidR="00793D51" w:rsidRPr="00E7756E" w:rsidRDefault="00793D51" w:rsidP="00793D51">
      <w:pPr>
        <w:tabs>
          <w:tab w:val="right" w:pos="9072"/>
        </w:tabs>
        <w:ind w:left="851" w:right="141"/>
        <w:jc w:val="both"/>
        <w:rPr>
          <w:bCs/>
          <w:iCs/>
        </w:rPr>
      </w:pPr>
      <w:r w:rsidRPr="00E7756E">
        <w:rPr>
          <w:bCs/>
          <w:iCs/>
        </w:rPr>
        <w:t>Negyedéves mérlegjelentés célja, szerkezete, tartalma határideje, ellenőrzése</w:t>
      </w:r>
    </w:p>
    <w:p w:rsidR="00793D51" w:rsidRPr="00E7756E" w:rsidRDefault="00793D51" w:rsidP="00793D51">
      <w:pPr>
        <w:tabs>
          <w:tab w:val="right" w:pos="9072"/>
        </w:tabs>
        <w:ind w:left="851" w:right="141"/>
        <w:jc w:val="both"/>
        <w:rPr>
          <w:iCs/>
        </w:rPr>
      </w:pPr>
      <w:r w:rsidRPr="00E7756E">
        <w:rPr>
          <w:iCs/>
        </w:rPr>
        <w:lastRenderedPageBreak/>
        <w:t>Az immateriális javak, tárgyi eszközök, befektetett pénzügyi eszközök, koncesszióba, vagyonkezelésbe adott eszközök, a nemzeti vagyonkörbe tartozó forgóeszközök, követelések, aktív és passzív időbeli elhatárolások, egyéb sajátos elszámolások kimutatása a mérlegjelentésben</w:t>
      </w:r>
    </w:p>
    <w:p w:rsidR="00793D51" w:rsidRPr="00E7756E" w:rsidRDefault="00793D51" w:rsidP="00793D51">
      <w:pPr>
        <w:pStyle w:val="NormlWeb"/>
        <w:tabs>
          <w:tab w:val="right" w:pos="9072"/>
        </w:tabs>
        <w:spacing w:before="0" w:beforeAutospacing="0" w:after="0" w:afterAutospacing="0"/>
        <w:ind w:left="851" w:right="141"/>
        <w:jc w:val="both"/>
      </w:pPr>
      <w:r w:rsidRPr="00E7756E">
        <w:rPr>
          <w:bCs/>
        </w:rPr>
        <w:t>Havi kincstári költségvetési jelentés</w:t>
      </w:r>
      <w:r w:rsidRPr="00E7756E">
        <w:t xml:space="preserve"> célja, szerkezete, tartalma, közzététele, kapcsolata a költségvetéssel, rovatrenddel, kincstári finanszírozással</w:t>
      </w:r>
    </w:p>
    <w:p w:rsidR="00793D51" w:rsidRPr="00E7756E" w:rsidRDefault="00793D51" w:rsidP="00793D51">
      <w:pPr>
        <w:pStyle w:val="NormlWeb"/>
        <w:tabs>
          <w:tab w:val="right" w:pos="9072"/>
        </w:tabs>
        <w:spacing w:before="0" w:beforeAutospacing="0" w:after="0" w:afterAutospacing="0"/>
        <w:ind w:left="851" w:right="141"/>
        <w:jc w:val="both"/>
      </w:pPr>
      <w:r w:rsidRPr="00E7756E">
        <w:rPr>
          <w:bCs/>
        </w:rPr>
        <w:t>Kincstári költségvetési beszámoló</w:t>
      </w:r>
      <w:r w:rsidRPr="00E7756E">
        <w:t xml:space="preserve"> készítésnek célja, tartalma, kapcsolata az egységes rovatrenddel</w:t>
      </w:r>
    </w:p>
    <w:p w:rsidR="00793D51" w:rsidRPr="00E7756E" w:rsidRDefault="00793D51" w:rsidP="00793D51">
      <w:pPr>
        <w:tabs>
          <w:tab w:val="right" w:pos="9072"/>
        </w:tabs>
        <w:ind w:left="851" w:right="141"/>
        <w:jc w:val="both"/>
      </w:pPr>
      <w:r w:rsidRPr="00E7756E">
        <w:rPr>
          <w:bCs/>
        </w:rPr>
        <w:t>A zárszámadáshoz kapcsolódó adatszolgáltatás</w:t>
      </w:r>
      <w:r w:rsidRPr="00E7756E">
        <w:t xml:space="preserve"> kötelezettjei, számszaki és szöveges részének tartalma</w:t>
      </w:r>
    </w:p>
    <w:p w:rsidR="00793D51" w:rsidRPr="00E7756E" w:rsidRDefault="00793D51" w:rsidP="00793D51">
      <w:pPr>
        <w:tabs>
          <w:tab w:val="right" w:pos="9072"/>
        </w:tabs>
        <w:ind w:left="851" w:right="141"/>
        <w:jc w:val="both"/>
        <w:rPr>
          <w:b/>
          <w:bCs/>
          <w:iCs/>
        </w:rPr>
      </w:pPr>
    </w:p>
    <w:p w:rsidR="00793D51" w:rsidRPr="00E7756E" w:rsidRDefault="00793D51" w:rsidP="00793D51">
      <w:pPr>
        <w:tabs>
          <w:tab w:val="right" w:pos="9072"/>
        </w:tabs>
        <w:ind w:left="851" w:right="141"/>
        <w:jc w:val="both"/>
        <w:rPr>
          <w:b/>
          <w:bCs/>
          <w:i/>
          <w:iCs/>
        </w:rPr>
      </w:pPr>
      <w:r w:rsidRPr="00E7756E">
        <w:rPr>
          <w:b/>
        </w:rPr>
        <w:t xml:space="preserve">22.3.6. </w:t>
      </w:r>
      <w:r w:rsidRPr="00E7756E">
        <w:rPr>
          <w:b/>
          <w:bCs/>
          <w:iCs/>
        </w:rPr>
        <w:t>A vagyoni, pénzügyi, jövedelmi helyzet elemzése</w:t>
      </w:r>
      <w:r w:rsidRPr="00E7756E">
        <w:rPr>
          <w:b/>
          <w:bCs/>
          <w:iCs/>
        </w:rPr>
        <w:tab/>
      </w:r>
      <w:r w:rsidRPr="00E7756E">
        <w:rPr>
          <w:b/>
          <w:bCs/>
          <w:i/>
          <w:iCs/>
        </w:rPr>
        <w:t>12 óra</w:t>
      </w:r>
    </w:p>
    <w:p w:rsidR="00793D51" w:rsidRPr="00E7756E" w:rsidRDefault="00793D51" w:rsidP="00793D51">
      <w:pPr>
        <w:tabs>
          <w:tab w:val="right" w:pos="9072"/>
        </w:tabs>
        <w:ind w:left="851" w:right="141"/>
        <w:jc w:val="both"/>
        <w:rPr>
          <w:iCs/>
        </w:rPr>
      </w:pPr>
      <w:r w:rsidRPr="00E7756E">
        <w:rPr>
          <w:iCs/>
        </w:rPr>
        <w:t>Az elemzés célja, területei, információs bázisa az általa előállított információk felhasználói</w:t>
      </w:r>
    </w:p>
    <w:p w:rsidR="00793D51" w:rsidRPr="00E7756E" w:rsidRDefault="00793D51" w:rsidP="00793D51">
      <w:pPr>
        <w:tabs>
          <w:tab w:val="right" w:pos="9072"/>
        </w:tabs>
        <w:ind w:left="851" w:right="141"/>
        <w:jc w:val="both"/>
        <w:rPr>
          <w:iCs/>
        </w:rPr>
      </w:pPr>
      <w:r w:rsidRPr="00E7756E">
        <w:rPr>
          <w:iCs/>
        </w:rPr>
        <w:t xml:space="preserve">Módszerek: statisztikai csoportosító, összehasonlító, leíró sorok, táblák, megoszlási, koordinációs és dinamikus, intenzitási viszonyszámok, egyszerű és súlyozott számtani átlag, mértani átlag, </w:t>
      </w:r>
      <w:proofErr w:type="spellStart"/>
      <w:r w:rsidRPr="00E7756E">
        <w:rPr>
          <w:iCs/>
        </w:rPr>
        <w:t>kronológikus</w:t>
      </w:r>
      <w:proofErr w:type="spellEnd"/>
      <w:r w:rsidRPr="00E7756E">
        <w:rPr>
          <w:iCs/>
        </w:rPr>
        <w:t xml:space="preserve"> átlag, érték-, volumen-és árindex, a pénz időértéke alkalmazása</w:t>
      </w:r>
    </w:p>
    <w:p w:rsidR="00793D51" w:rsidRPr="00E7756E" w:rsidRDefault="00793D51" w:rsidP="00793D51">
      <w:pPr>
        <w:tabs>
          <w:tab w:val="right" w:pos="9072"/>
        </w:tabs>
        <w:ind w:left="851" w:right="141"/>
        <w:jc w:val="both"/>
        <w:rPr>
          <w:iCs/>
        </w:rPr>
      </w:pPr>
      <w:r w:rsidRPr="00E7756E">
        <w:rPr>
          <w:iCs/>
        </w:rPr>
        <w:t>A mérleg statikus és dinamikus elemzése, vertikális és horizontális mutatószámok.</w:t>
      </w:r>
    </w:p>
    <w:p w:rsidR="00793D51" w:rsidRPr="00E7756E" w:rsidRDefault="00793D51" w:rsidP="00793D51">
      <w:pPr>
        <w:tabs>
          <w:tab w:val="right" w:pos="9072"/>
        </w:tabs>
        <w:ind w:left="851" w:right="141"/>
        <w:jc w:val="both"/>
        <w:rPr>
          <w:iCs/>
        </w:rPr>
      </w:pPr>
      <w:proofErr w:type="spellStart"/>
      <w:r w:rsidRPr="00E7756E">
        <w:rPr>
          <w:iCs/>
        </w:rPr>
        <w:t>Eredménykimutatás</w:t>
      </w:r>
      <w:proofErr w:type="spellEnd"/>
      <w:r w:rsidRPr="00E7756E">
        <w:rPr>
          <w:iCs/>
        </w:rPr>
        <w:t xml:space="preserve"> elemzése</w:t>
      </w:r>
    </w:p>
    <w:p w:rsidR="00793D51" w:rsidRPr="00E7756E" w:rsidRDefault="00793D51" w:rsidP="00793D51">
      <w:pPr>
        <w:tabs>
          <w:tab w:val="right" w:pos="9072"/>
        </w:tabs>
        <w:ind w:left="851" w:right="141"/>
        <w:jc w:val="both"/>
        <w:rPr>
          <w:iCs/>
        </w:rPr>
      </w:pPr>
      <w:r w:rsidRPr="00E7756E">
        <w:rPr>
          <w:iCs/>
        </w:rPr>
        <w:t xml:space="preserve">Az </w:t>
      </w:r>
      <w:proofErr w:type="spellStart"/>
      <w:r w:rsidRPr="00E7756E">
        <w:rPr>
          <w:iCs/>
        </w:rPr>
        <w:t>eredménykimutáson</w:t>
      </w:r>
      <w:proofErr w:type="spellEnd"/>
      <w:r w:rsidRPr="00E7756E">
        <w:rPr>
          <w:iCs/>
        </w:rPr>
        <w:t xml:space="preserve"> alapuló elemzések: a mérlegszerinti eredményre ható tényezők</w:t>
      </w:r>
    </w:p>
    <w:p w:rsidR="00793D51" w:rsidRPr="00E7756E" w:rsidRDefault="00793D51" w:rsidP="00793D51">
      <w:pPr>
        <w:tabs>
          <w:tab w:val="right" w:pos="9072"/>
        </w:tabs>
        <w:ind w:left="851" w:right="141"/>
        <w:jc w:val="both"/>
        <w:rPr>
          <w:iCs/>
        </w:rPr>
      </w:pPr>
      <w:r w:rsidRPr="00E7756E">
        <w:rPr>
          <w:iCs/>
        </w:rPr>
        <w:t>A nettó eredményszemléletű bevételek, aktivált saját teljesítmények aránya, megoszlása, változásainak mértéke, oka</w:t>
      </w:r>
    </w:p>
    <w:p w:rsidR="00793D51" w:rsidRPr="00E7756E" w:rsidRDefault="00793D51" w:rsidP="00793D51">
      <w:pPr>
        <w:tabs>
          <w:tab w:val="right" w:pos="9072"/>
        </w:tabs>
        <w:ind w:left="851" w:right="141"/>
        <w:jc w:val="both"/>
        <w:rPr>
          <w:iCs/>
        </w:rPr>
      </w:pPr>
      <w:r w:rsidRPr="00E7756E">
        <w:rPr>
          <w:iCs/>
        </w:rPr>
        <w:t>Ráfordítások elemzése, anyagjellegű, személyi jellegű ráfordítások aránya, összetétele, változásai, oka</w:t>
      </w:r>
    </w:p>
    <w:p w:rsidR="00793D51" w:rsidRPr="00E7756E" w:rsidRDefault="00793D51" w:rsidP="00793D51">
      <w:pPr>
        <w:tabs>
          <w:tab w:val="right" w:pos="9072"/>
        </w:tabs>
        <w:ind w:left="851" w:right="141"/>
        <w:jc w:val="both"/>
        <w:rPr>
          <w:iCs/>
        </w:rPr>
      </w:pPr>
      <w:r w:rsidRPr="00E7756E">
        <w:rPr>
          <w:iCs/>
        </w:rPr>
        <w:t>Az értékcsökkenési leírás elemzése pénzügyi és számviteli szempontból</w:t>
      </w:r>
    </w:p>
    <w:p w:rsidR="00793D51" w:rsidRPr="00E7756E" w:rsidRDefault="00793D51" w:rsidP="00793D51">
      <w:pPr>
        <w:tabs>
          <w:tab w:val="right" w:pos="9072"/>
        </w:tabs>
        <w:ind w:left="851" w:right="141"/>
        <w:jc w:val="both"/>
        <w:rPr>
          <w:iCs/>
        </w:rPr>
      </w:pPr>
      <w:r w:rsidRPr="00E7756E">
        <w:rPr>
          <w:iCs/>
        </w:rPr>
        <w:t>A szokásos, a pénzügyi és a rendkívüli eredmény alakulása</w:t>
      </w:r>
    </w:p>
    <w:p w:rsidR="00793D51" w:rsidRPr="00E7756E" w:rsidRDefault="00793D51" w:rsidP="00793D51">
      <w:pPr>
        <w:tabs>
          <w:tab w:val="right" w:pos="9072"/>
        </w:tabs>
        <w:ind w:left="851" w:right="141"/>
        <w:jc w:val="both"/>
        <w:rPr>
          <w:iCs/>
        </w:rPr>
      </w:pPr>
      <w:r w:rsidRPr="00E7756E">
        <w:rPr>
          <w:iCs/>
        </w:rPr>
        <w:t>Eszközhatékonyság, bérhatékonyság elemzése</w:t>
      </w:r>
    </w:p>
    <w:p w:rsidR="00793D51" w:rsidRPr="00E7756E" w:rsidRDefault="00793D51" w:rsidP="00793D51">
      <w:pPr>
        <w:tabs>
          <w:tab w:val="right" w:pos="9072"/>
        </w:tabs>
        <w:ind w:left="851" w:right="141"/>
        <w:jc w:val="both"/>
        <w:rPr>
          <w:iCs/>
        </w:rPr>
      </w:pPr>
      <w:r w:rsidRPr="00E7756E">
        <w:rPr>
          <w:iCs/>
        </w:rPr>
        <w:t>Költségelemzés, közvetlen, közvetett költségek elemzése, az önköltségre ható tényezők elemzése, értékelése, fajlagos mutatók számítása, vetítési alap a szakfeladatra jellemző mutatószám</w:t>
      </w:r>
    </w:p>
    <w:p w:rsidR="00793D51" w:rsidRPr="00E7756E" w:rsidRDefault="00793D51" w:rsidP="00793D51">
      <w:pPr>
        <w:tabs>
          <w:tab w:val="right" w:pos="9072"/>
        </w:tabs>
        <w:ind w:left="851" w:right="141"/>
        <w:jc w:val="both"/>
        <w:rPr>
          <w:iCs/>
        </w:rPr>
      </w:pPr>
      <w:r w:rsidRPr="00E7756E">
        <w:rPr>
          <w:iCs/>
        </w:rPr>
        <w:t>Költségvetési jelentés elemzése, tervszerűség, a bevételek, kiadások elemzése tevékenység, funkciók szerint, a módosítások hatásköre, mértéke, okai, következményei</w:t>
      </w:r>
    </w:p>
    <w:p w:rsidR="00793D51" w:rsidRPr="00E7756E" w:rsidRDefault="00793D51" w:rsidP="00793D51">
      <w:pPr>
        <w:tabs>
          <w:tab w:val="right" w:pos="9072"/>
        </w:tabs>
        <w:ind w:left="851" w:right="141"/>
        <w:jc w:val="both"/>
        <w:rPr>
          <w:iCs/>
        </w:rPr>
      </w:pPr>
      <w:r w:rsidRPr="00E7756E">
        <w:rPr>
          <w:iCs/>
        </w:rPr>
        <w:t>A költségvetési maradvány elemzése, összetétele, keletkezésének okai, felhasználásának területei, eredményessége</w:t>
      </w:r>
    </w:p>
    <w:p w:rsidR="00793D51" w:rsidRPr="00E7756E" w:rsidRDefault="00793D51" w:rsidP="00793D51">
      <w:pPr>
        <w:tabs>
          <w:tab w:val="right" w:pos="9072"/>
        </w:tabs>
        <w:ind w:left="851" w:right="141"/>
        <w:jc w:val="both"/>
        <w:rPr>
          <w:iCs/>
        </w:rPr>
      </w:pPr>
      <w:r w:rsidRPr="00E7756E">
        <w:rPr>
          <w:iCs/>
        </w:rPr>
        <w:t>Létszám és személyi juttatások elemzése, összetétel, kapacitáselemzés, fajlagos mutatók, átlagkeresetek alakulása</w:t>
      </w:r>
    </w:p>
    <w:p w:rsidR="00793D51" w:rsidRPr="00E7756E" w:rsidRDefault="00793D51" w:rsidP="00793D51">
      <w:pPr>
        <w:tabs>
          <w:tab w:val="right" w:pos="9072"/>
        </w:tabs>
        <w:ind w:left="851" w:right="141"/>
        <w:jc w:val="both"/>
        <w:rPr>
          <w:iCs/>
        </w:rPr>
      </w:pPr>
      <w:r w:rsidRPr="00E7756E">
        <w:rPr>
          <w:iCs/>
        </w:rPr>
        <w:t>Közteher-fizetési kötelezettség alakulása, hatása a gazdálkodásra</w:t>
      </w:r>
    </w:p>
    <w:p w:rsidR="00793D51" w:rsidRPr="00E7756E" w:rsidRDefault="00793D51" w:rsidP="00793D51">
      <w:pPr>
        <w:tabs>
          <w:tab w:val="right" w:pos="9072"/>
        </w:tabs>
        <w:ind w:left="851" w:right="141"/>
        <w:jc w:val="both"/>
        <w:rPr>
          <w:iCs/>
        </w:rPr>
      </w:pPr>
      <w:r w:rsidRPr="00E7756E">
        <w:rPr>
          <w:iCs/>
        </w:rPr>
        <w:t>Eszközgazdálkodás, kapacitáskihasználás, korszerűség, a karbantartáshoz, felújításhoz, beruházáshoz és egyéb eszközváltozáshoz kapcsolódó elemzések</w:t>
      </w:r>
    </w:p>
    <w:p w:rsidR="00793D51" w:rsidRPr="00E7756E" w:rsidRDefault="00793D51" w:rsidP="00793D51">
      <w:pPr>
        <w:tabs>
          <w:tab w:val="right" w:pos="9072"/>
        </w:tabs>
        <w:ind w:left="851" w:right="141"/>
        <w:jc w:val="both"/>
        <w:rPr>
          <w:iCs/>
        </w:rPr>
      </w:pPr>
      <w:r w:rsidRPr="00E7756E">
        <w:rPr>
          <w:iCs/>
        </w:rPr>
        <w:t>Tartalékok vizsgálata a költségvetési gazdálkodásban</w:t>
      </w:r>
    </w:p>
    <w:p w:rsidR="00793D51" w:rsidRPr="00E7756E" w:rsidRDefault="00793D51" w:rsidP="00793D51">
      <w:pPr>
        <w:tabs>
          <w:tab w:val="right" w:pos="9072"/>
        </w:tabs>
        <w:ind w:left="851" w:right="141"/>
        <w:jc w:val="both"/>
        <w:rPr>
          <w:b/>
          <w:bCs/>
          <w:i/>
        </w:rPr>
      </w:pPr>
    </w:p>
    <w:p w:rsidR="00793D51" w:rsidRPr="00E7756E" w:rsidRDefault="00793D51" w:rsidP="00793D51">
      <w:pPr>
        <w:tabs>
          <w:tab w:val="right" w:pos="9072"/>
        </w:tabs>
        <w:ind w:left="851" w:right="141"/>
        <w:jc w:val="both"/>
        <w:rPr>
          <w:b/>
          <w:bCs/>
          <w:iCs/>
        </w:rPr>
      </w:pPr>
      <w:r w:rsidRPr="00E7756E">
        <w:rPr>
          <w:b/>
        </w:rPr>
        <w:t xml:space="preserve">22.3.7. </w:t>
      </w:r>
      <w:r w:rsidRPr="00E7756E">
        <w:rPr>
          <w:b/>
          <w:bCs/>
          <w:iCs/>
        </w:rPr>
        <w:t xml:space="preserve">A helyi önkormányzatok könyvvezetési és beszámolási sajátosságai </w:t>
      </w:r>
      <w:r w:rsidRPr="00E7756E">
        <w:rPr>
          <w:b/>
          <w:bCs/>
          <w:iCs/>
        </w:rPr>
        <w:tab/>
      </w:r>
      <w:r w:rsidRPr="00E7756E">
        <w:rPr>
          <w:b/>
          <w:bCs/>
          <w:i/>
          <w:iCs/>
        </w:rPr>
        <w:t>4 óra</w:t>
      </w:r>
    </w:p>
    <w:p w:rsidR="00793D51" w:rsidRPr="00E7756E" w:rsidRDefault="00793D51" w:rsidP="00793D51">
      <w:pPr>
        <w:tabs>
          <w:tab w:val="right" w:pos="9072"/>
        </w:tabs>
        <w:ind w:left="851" w:right="141"/>
        <w:jc w:val="both"/>
        <w:rPr>
          <w:color w:val="222222"/>
        </w:rPr>
      </w:pPr>
      <w:r w:rsidRPr="00E7756E">
        <w:rPr>
          <w:color w:val="222222"/>
        </w:rPr>
        <w:t>A helyi önkormányzat, nemzetiségi önkormányzat és irányírásukhoz tartozó költségvetési szervek éves költségvetési beszámolójának tartalma, előterjesztés határideje</w:t>
      </w:r>
    </w:p>
    <w:p w:rsidR="00793D51" w:rsidRPr="00E7756E" w:rsidRDefault="00793D51" w:rsidP="00793D51">
      <w:pPr>
        <w:tabs>
          <w:tab w:val="right" w:pos="9072"/>
        </w:tabs>
        <w:ind w:left="851" w:right="141"/>
        <w:jc w:val="both"/>
        <w:rPr>
          <w:color w:val="222222"/>
        </w:rPr>
      </w:pPr>
      <w:r w:rsidRPr="00E7756E">
        <w:rPr>
          <w:color w:val="222222"/>
        </w:rPr>
        <w:t>A költségvetési számvitelben a költségvetési törvény IX fejezetéből kapott támogatások bemutatásának célja, jogcímek és mutatószámok szerinti bontása, a Kincstár által kiadott űrlapok, programok alkalmazása</w:t>
      </w:r>
    </w:p>
    <w:p w:rsidR="00793D51" w:rsidRPr="00E7756E" w:rsidRDefault="00793D51" w:rsidP="00793D51">
      <w:pPr>
        <w:tabs>
          <w:tab w:val="right" w:pos="9072"/>
        </w:tabs>
        <w:ind w:left="851" w:right="141"/>
        <w:jc w:val="both"/>
        <w:rPr>
          <w:color w:val="222222"/>
        </w:rPr>
      </w:pPr>
      <w:r w:rsidRPr="00E7756E">
        <w:rPr>
          <w:color w:val="222222"/>
        </w:rPr>
        <w:lastRenderedPageBreak/>
        <w:t>A mérlegkészítés időpontja az önkormányzati alrendszerben fő szabály szerint és megszűnő önkormányzati költségvetési szerv, társulás, nemzetiségi önkormányzat esetén</w:t>
      </w:r>
    </w:p>
    <w:p w:rsidR="00793D51" w:rsidRPr="00E7756E" w:rsidRDefault="00793D51" w:rsidP="00793D51">
      <w:pPr>
        <w:tabs>
          <w:tab w:val="right" w:pos="9072"/>
        </w:tabs>
        <w:ind w:left="851" w:right="141"/>
        <w:jc w:val="both"/>
        <w:rPr>
          <w:color w:val="222222"/>
        </w:rPr>
      </w:pPr>
      <w:r w:rsidRPr="00E7756E">
        <w:rPr>
          <w:color w:val="222222"/>
        </w:rPr>
        <w:t>Adósságrendezés megindításához kapcsolódó vagyonleltár és éves beszámoló elkészítésének felelőssége, időpontja, célja, szerkezete, tartalma, megküldése az Állami Számvevőszéknek</w:t>
      </w:r>
    </w:p>
    <w:p w:rsidR="00793D51" w:rsidRPr="00E7756E" w:rsidRDefault="00793D51" w:rsidP="00793D51">
      <w:pPr>
        <w:tabs>
          <w:tab w:val="right" w:pos="9072"/>
        </w:tabs>
        <w:ind w:left="851" w:right="141"/>
        <w:jc w:val="both"/>
        <w:rPr>
          <w:color w:val="222222"/>
        </w:rPr>
      </w:pPr>
      <w:bookmarkStart w:id="1" w:name="pr338"/>
      <w:bookmarkEnd w:id="1"/>
      <w:r w:rsidRPr="00E7756E">
        <w:rPr>
          <w:color w:val="222222"/>
        </w:rPr>
        <w:t>A helyi önkormányzat, nemzetiségi önkormányzat, társulás összevont (konszolidált) beszámolójának elkészítése, célja, tartalma, elkészítéséhez kapcsolódó feladatok</w:t>
      </w:r>
    </w:p>
    <w:p w:rsidR="00793D51" w:rsidRPr="00E7756E" w:rsidRDefault="00793D51" w:rsidP="00793D51">
      <w:pPr>
        <w:tabs>
          <w:tab w:val="right" w:pos="9072"/>
        </w:tabs>
        <w:ind w:left="851" w:right="141"/>
        <w:jc w:val="both"/>
        <w:rPr>
          <w:color w:val="222222"/>
        </w:rPr>
      </w:pPr>
      <w:r w:rsidRPr="00E7756E">
        <w:rPr>
          <w:color w:val="222222"/>
        </w:rPr>
        <w:t>A helyi és nemzetiségi önkormányzat, és költségvetési szerveik vagyonkimutatásnak célja, szerkezeti felépítése, tartalma, a vagyon tagolása, mérlegen kívüli tételei</w:t>
      </w:r>
    </w:p>
    <w:p w:rsidR="00793D51" w:rsidRPr="00E7756E" w:rsidRDefault="00793D51" w:rsidP="00793D51">
      <w:pPr>
        <w:tabs>
          <w:tab w:val="right" w:pos="9072"/>
        </w:tabs>
        <w:ind w:left="851" w:right="141"/>
        <w:jc w:val="both"/>
        <w:rPr>
          <w:color w:val="222222"/>
        </w:rPr>
      </w:pPr>
      <w:bookmarkStart w:id="2" w:name="pr309"/>
      <w:bookmarkEnd w:id="2"/>
      <w:r w:rsidRPr="00E7756E">
        <w:rPr>
          <w:color w:val="222222"/>
        </w:rPr>
        <w:t>A helyi önkormányzat képviselő-testülete részére a zárszámadási folyamatban a közvetett támogatások részletes bemutatása</w:t>
      </w:r>
    </w:p>
    <w:p w:rsidR="00793D51" w:rsidRPr="00E7756E" w:rsidRDefault="00793D51" w:rsidP="00793D51">
      <w:pPr>
        <w:ind w:left="792"/>
        <w:jc w:val="both"/>
        <w:rPr>
          <w:b/>
          <w:bCs/>
          <w:highlight w:val="yellow"/>
        </w:rPr>
      </w:pPr>
    </w:p>
    <w:p w:rsidR="00793D51" w:rsidRPr="00E7756E" w:rsidRDefault="00793D51" w:rsidP="00793D51">
      <w:pPr>
        <w:widowControl w:val="0"/>
        <w:suppressAutoHyphens/>
        <w:ind w:left="567"/>
        <w:rPr>
          <w:b/>
          <w:i/>
        </w:rPr>
      </w:pPr>
      <w:r w:rsidRPr="00E7756E">
        <w:rPr>
          <w:b/>
          <w:i/>
        </w:rPr>
        <w:t xml:space="preserve">22.4. </w:t>
      </w:r>
      <w:r w:rsidRPr="00E7756E">
        <w:rPr>
          <w:b/>
          <w:bCs/>
          <w:i/>
        </w:rPr>
        <w:t>A</w:t>
      </w:r>
      <w:r w:rsidRPr="00E7756E">
        <w:rPr>
          <w:b/>
          <w:i/>
        </w:rPr>
        <w:t xml:space="preserve"> képzés javasolt helyszíne </w:t>
      </w:r>
      <w:r w:rsidRPr="00E7756E">
        <w:rPr>
          <w:b/>
          <w:i/>
          <w:kern w:val="2"/>
          <w:lang w:eastAsia="hi-IN" w:bidi="hi-IN"/>
        </w:rPr>
        <w:t>(ajánlás)</w:t>
      </w:r>
    </w:p>
    <w:p w:rsidR="00793D51" w:rsidRPr="00E7756E" w:rsidRDefault="00793D51" w:rsidP="00793D51">
      <w:pPr>
        <w:ind w:left="567"/>
        <w:jc w:val="both"/>
        <w:rPr>
          <w:bCs/>
        </w:rPr>
      </w:pPr>
      <w:r w:rsidRPr="00E7756E">
        <w:rPr>
          <w:bCs/>
        </w:rPr>
        <w:t>Tanterem, szaktanterem</w:t>
      </w:r>
    </w:p>
    <w:p w:rsidR="00793D51" w:rsidRPr="00E7756E" w:rsidRDefault="00793D51" w:rsidP="00793D51">
      <w:pPr>
        <w:widowControl w:val="0"/>
        <w:suppressAutoHyphens/>
        <w:ind w:left="567"/>
        <w:rPr>
          <w:b/>
          <w:i/>
        </w:rPr>
      </w:pPr>
    </w:p>
    <w:p w:rsidR="00793D51" w:rsidRPr="00E7756E" w:rsidRDefault="00793D51" w:rsidP="00793D51">
      <w:pPr>
        <w:widowControl w:val="0"/>
        <w:suppressAutoHyphens/>
        <w:ind w:left="567"/>
        <w:rPr>
          <w:b/>
          <w:bCs/>
        </w:rPr>
      </w:pPr>
      <w:r w:rsidRPr="00E7756E">
        <w:rPr>
          <w:b/>
          <w:i/>
        </w:rPr>
        <w:t xml:space="preserve">22.5. </w:t>
      </w:r>
      <w:r w:rsidRPr="00E7756E">
        <w:rPr>
          <w:b/>
          <w:bCs/>
          <w:i/>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51"/>
        <w:rPr>
          <w:b/>
          <w:bCs/>
          <w:i/>
        </w:rPr>
      </w:pPr>
      <w:r w:rsidRPr="00E7756E">
        <w:rPr>
          <w:b/>
          <w:i/>
        </w:rPr>
        <w:t>22.5.1.</w:t>
      </w:r>
      <w:r w:rsidRPr="00E7756E">
        <w:rPr>
          <w:b/>
        </w:rPr>
        <w:t xml:space="preserve"> </w:t>
      </w:r>
      <w:r w:rsidRPr="00E7756E">
        <w:rPr>
          <w:b/>
          <w:bCs/>
          <w:i/>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22"/>
        <w:gridCol w:w="993"/>
        <w:gridCol w:w="2640"/>
      </w:tblGrid>
      <w:tr w:rsidR="00793D51" w:rsidRPr="00E7756E" w:rsidTr="00F5648C">
        <w:trPr>
          <w:jc w:val="center"/>
        </w:trPr>
        <w:tc>
          <w:tcPr>
            <w:tcW w:w="994"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00"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960"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4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jc w:val="center"/>
        </w:trPr>
        <w:tc>
          <w:tcPr>
            <w:tcW w:w="994" w:type="dxa"/>
            <w:vMerge/>
            <w:vAlign w:val="center"/>
          </w:tcPr>
          <w:p w:rsidR="00793D51" w:rsidRPr="00E7756E" w:rsidRDefault="00793D51" w:rsidP="00F5648C">
            <w:pPr>
              <w:rPr>
                <w:b/>
                <w:sz w:val="20"/>
                <w:szCs w:val="20"/>
              </w:rPr>
            </w:pPr>
          </w:p>
        </w:tc>
        <w:tc>
          <w:tcPr>
            <w:tcW w:w="2800" w:type="dxa"/>
            <w:vMerge/>
            <w:vAlign w:val="center"/>
          </w:tcPr>
          <w:p w:rsidR="00793D51" w:rsidRPr="00E7756E" w:rsidRDefault="00793D51" w:rsidP="00F5648C">
            <w:pPr>
              <w:rPr>
                <w:b/>
                <w:sz w:val="20"/>
                <w:szCs w:val="20"/>
              </w:rPr>
            </w:pPr>
          </w:p>
        </w:tc>
        <w:tc>
          <w:tcPr>
            <w:tcW w:w="945" w:type="dxa"/>
            <w:vAlign w:val="center"/>
          </w:tcPr>
          <w:p w:rsidR="00793D51" w:rsidRPr="00E7756E" w:rsidRDefault="00793D51" w:rsidP="00F5648C">
            <w:pPr>
              <w:jc w:val="center"/>
              <w:rPr>
                <w:b/>
                <w:sz w:val="20"/>
                <w:szCs w:val="20"/>
              </w:rPr>
            </w:pPr>
            <w:r w:rsidRPr="00E7756E">
              <w:rPr>
                <w:b/>
                <w:sz w:val="20"/>
                <w:szCs w:val="20"/>
              </w:rPr>
              <w:t>egyéni</w:t>
            </w:r>
          </w:p>
        </w:tc>
        <w:tc>
          <w:tcPr>
            <w:tcW w:w="1022" w:type="dxa"/>
            <w:vAlign w:val="center"/>
          </w:tcPr>
          <w:p w:rsidR="00793D51" w:rsidRPr="00E7756E" w:rsidRDefault="00793D51" w:rsidP="00F5648C">
            <w:pPr>
              <w:jc w:val="center"/>
              <w:rPr>
                <w:b/>
                <w:sz w:val="20"/>
                <w:szCs w:val="20"/>
              </w:rPr>
            </w:pPr>
            <w:r w:rsidRPr="00E7756E">
              <w:rPr>
                <w:b/>
                <w:sz w:val="20"/>
                <w:szCs w:val="20"/>
              </w:rPr>
              <w:t>csoport</w:t>
            </w:r>
          </w:p>
        </w:tc>
        <w:tc>
          <w:tcPr>
            <w:tcW w:w="993" w:type="dxa"/>
            <w:vAlign w:val="center"/>
          </w:tcPr>
          <w:p w:rsidR="00793D51" w:rsidRPr="00E7756E" w:rsidRDefault="00793D51" w:rsidP="00F5648C">
            <w:pPr>
              <w:jc w:val="center"/>
              <w:rPr>
                <w:b/>
                <w:sz w:val="20"/>
                <w:szCs w:val="20"/>
              </w:rPr>
            </w:pPr>
            <w:r w:rsidRPr="00E7756E">
              <w:rPr>
                <w:b/>
                <w:sz w:val="20"/>
                <w:szCs w:val="20"/>
              </w:rPr>
              <w:t>osztály</w:t>
            </w:r>
          </w:p>
        </w:tc>
        <w:tc>
          <w:tcPr>
            <w:tcW w:w="2640" w:type="dxa"/>
            <w:vMerge/>
            <w:vAlign w:val="center"/>
          </w:tcPr>
          <w:p w:rsidR="00793D51" w:rsidRPr="00E7756E" w:rsidRDefault="00793D51" w:rsidP="00F5648C">
            <w:pPr>
              <w:rPr>
                <w:b/>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1022" w:type="dxa"/>
            <w:vAlign w:val="center"/>
          </w:tcPr>
          <w:p w:rsidR="00793D51" w:rsidRPr="00E7756E" w:rsidRDefault="00793D51" w:rsidP="00F5648C">
            <w:pPr>
              <w:jc w:val="center"/>
              <w:rPr>
                <w:sz w:val="20"/>
                <w:szCs w:val="20"/>
              </w:rPr>
            </w:pPr>
            <w:r w:rsidRPr="00E7756E">
              <w:rPr>
                <w:sz w:val="20"/>
                <w:szCs w:val="20"/>
              </w:rPr>
              <w:t>X</w:t>
            </w:r>
          </w:p>
        </w:tc>
        <w:tc>
          <w:tcPr>
            <w:tcW w:w="993" w:type="dxa"/>
            <w:vAlign w:val="center"/>
          </w:tcPr>
          <w:p w:rsidR="00793D51" w:rsidRPr="00E7756E" w:rsidRDefault="00793D51" w:rsidP="00F5648C">
            <w:pPr>
              <w:jc w:val="center"/>
              <w:rPr>
                <w:sz w:val="20"/>
                <w:szCs w:val="20"/>
              </w:rPr>
            </w:pP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r w:rsidRPr="00E7756E">
              <w:rPr>
                <w:sz w:val="20"/>
                <w:szCs w:val="20"/>
              </w:rPr>
              <w:t>X</w:t>
            </w:r>
          </w:p>
        </w:tc>
        <w:tc>
          <w:tcPr>
            <w:tcW w:w="2640" w:type="dxa"/>
            <w:vAlign w:val="center"/>
          </w:tcPr>
          <w:p w:rsidR="00793D51" w:rsidRPr="00E7756E" w:rsidRDefault="00793D51" w:rsidP="00F5648C">
            <w:pPr>
              <w:jc w:val="center"/>
              <w:rPr>
                <w:sz w:val="20"/>
                <w:szCs w:val="20"/>
              </w:rPr>
            </w:pPr>
          </w:p>
        </w:tc>
      </w:tr>
      <w:tr w:rsidR="00793D51" w:rsidRPr="00E7756E" w:rsidTr="00F5648C">
        <w:trPr>
          <w:jc w:val="center"/>
        </w:trPr>
        <w:tc>
          <w:tcPr>
            <w:tcW w:w="994"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1022" w:type="dxa"/>
            <w:vAlign w:val="center"/>
          </w:tcPr>
          <w:p w:rsidR="00793D51" w:rsidRPr="00E7756E" w:rsidRDefault="00793D51" w:rsidP="00F5648C">
            <w:pPr>
              <w:jc w:val="center"/>
              <w:rPr>
                <w:sz w:val="20"/>
                <w:szCs w:val="20"/>
              </w:rPr>
            </w:pPr>
          </w:p>
        </w:tc>
        <w:tc>
          <w:tcPr>
            <w:tcW w:w="993" w:type="dxa"/>
            <w:vAlign w:val="center"/>
          </w:tcPr>
          <w:p w:rsidR="00793D51" w:rsidRPr="00E7756E" w:rsidRDefault="00793D51" w:rsidP="00F5648C">
            <w:pPr>
              <w:jc w:val="center"/>
              <w:rPr>
                <w:sz w:val="20"/>
                <w:szCs w:val="20"/>
              </w:rPr>
            </w:pPr>
          </w:p>
        </w:tc>
        <w:tc>
          <w:tcPr>
            <w:tcW w:w="2640"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rPr>
      </w:pPr>
    </w:p>
    <w:p w:rsidR="00793D51" w:rsidRPr="00E7756E" w:rsidRDefault="00793D51" w:rsidP="00793D51">
      <w:pPr>
        <w:widowControl w:val="0"/>
        <w:suppressAutoHyphens/>
        <w:ind w:left="720"/>
        <w:rPr>
          <w:b/>
          <w:bCs/>
          <w:i/>
        </w:rPr>
      </w:pPr>
      <w:r w:rsidRPr="00E7756E">
        <w:rPr>
          <w:b/>
          <w:i/>
        </w:rPr>
        <w:t>22.5.2.</w:t>
      </w:r>
      <w:r w:rsidRPr="00E7756E">
        <w:rPr>
          <w:b/>
        </w:rPr>
        <w:t xml:space="preserve"> </w:t>
      </w:r>
      <w:r w:rsidRPr="00E7756E">
        <w:rPr>
          <w:b/>
          <w:bCs/>
          <w:i/>
        </w:rPr>
        <w:t>A tantárgy elsajátítása során alkalmazható tanulói tevékenységformák (ajánlás)</w:t>
      </w:r>
    </w:p>
    <w:tbl>
      <w:tblPr>
        <w:tblW w:w="0" w:type="auto"/>
        <w:jc w:val="center"/>
        <w:tblInd w:w="-2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2"/>
        <w:gridCol w:w="3621"/>
        <w:gridCol w:w="809"/>
        <w:gridCol w:w="798"/>
        <w:gridCol w:w="763"/>
        <w:gridCol w:w="2190"/>
      </w:tblGrid>
      <w:tr w:rsidR="00793D51" w:rsidRPr="00E7756E" w:rsidTr="00F5648C">
        <w:trPr>
          <w:cantSplit/>
          <w:trHeight w:val="921"/>
          <w:jc w:val="center"/>
        </w:trPr>
        <w:tc>
          <w:tcPr>
            <w:tcW w:w="1072"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1072" w:type="dxa"/>
            <w:vMerge/>
            <w:vAlign w:val="center"/>
          </w:tcPr>
          <w:p w:rsidR="00793D51" w:rsidRPr="00E7756E" w:rsidRDefault="00793D51" w:rsidP="00F5648C">
            <w:pP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190" w:type="dxa"/>
            <w:vMerge/>
            <w:vAlign w:val="center"/>
          </w:tcPr>
          <w:p w:rsidR="00793D51" w:rsidRPr="00E7756E" w:rsidRDefault="00793D51" w:rsidP="00F5648C">
            <w:pPr>
              <w:rPr>
                <w:b/>
                <w:sz w:val="20"/>
                <w:szCs w:val="20"/>
              </w:rPr>
            </w:pPr>
          </w:p>
        </w:tc>
      </w:tr>
      <w:tr w:rsidR="00793D51" w:rsidRPr="00E7756E" w:rsidTr="00F5648C">
        <w:trPr>
          <w:jc w:val="center"/>
        </w:trPr>
        <w:tc>
          <w:tcPr>
            <w:tcW w:w="1072"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 xml:space="preserve"> 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lastRenderedPageBreak/>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1072"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rPr>
      </w:pPr>
    </w:p>
    <w:p w:rsidR="00793D51" w:rsidRPr="00E7756E" w:rsidRDefault="00793D51" w:rsidP="00793D51">
      <w:pPr>
        <w:widowControl w:val="0"/>
        <w:suppressAutoHyphens/>
        <w:ind w:left="567"/>
        <w:rPr>
          <w:b/>
          <w:bCs/>
        </w:rPr>
      </w:pPr>
      <w:r w:rsidRPr="00E7756E">
        <w:rPr>
          <w:b/>
          <w:bCs/>
        </w:rPr>
        <w:t>22.6. A tantárgy értékelésének módja</w:t>
      </w:r>
    </w:p>
    <w:p w:rsidR="00793D51" w:rsidRPr="00E7756E" w:rsidRDefault="00793D51" w:rsidP="00793D51">
      <w:pPr>
        <w:widowControl w:val="0"/>
        <w:suppressAutoHyphens/>
        <w:ind w:left="567"/>
        <w:jc w:val="both"/>
        <w:rPr>
          <w:b/>
          <w:bCs/>
        </w:rPr>
      </w:pPr>
      <w:r w:rsidRPr="00E7756E">
        <w:rPr>
          <w:bCs/>
          <w:kern w:val="2"/>
          <w:lang w:eastAsia="hi-IN" w:bidi="hi-IN"/>
        </w:rPr>
        <w:t>A nemzeti köznevelésről szóló 2011. évi CXC. törvény 54. § (2) a) pontja szerinti értékeléssel.</w:t>
      </w:r>
    </w:p>
    <w:p w:rsidR="00793D51" w:rsidRPr="00E7756E" w:rsidRDefault="00793D51" w:rsidP="00793D51">
      <w:pPr>
        <w:widowControl w:val="0"/>
        <w:suppressAutoHyphens/>
        <w:ind w:left="567"/>
        <w:rPr>
          <w:b/>
          <w:bCs/>
        </w:rPr>
      </w:pPr>
    </w:p>
    <w:p w:rsidR="00793D51" w:rsidRPr="00E7756E" w:rsidRDefault="00793D51" w:rsidP="00793D51">
      <w:pPr>
        <w:widowControl w:val="0"/>
        <w:suppressAutoHyphens/>
        <w:ind w:left="567"/>
        <w:jc w:val="both"/>
        <w:rPr>
          <w:bCs/>
          <w:kern w:val="2"/>
          <w:lang w:eastAsia="hi-IN" w:bidi="hi-IN"/>
        </w:rPr>
      </w:pPr>
      <w:r w:rsidRPr="00E7756E">
        <w:rPr>
          <w:bCs/>
          <w:kern w:val="2"/>
          <w:lang w:eastAsia="hi-IN" w:bidi="hi-IN"/>
        </w:rPr>
        <w:t>A tanulók elsajátított ismereteit a követelményekkel összhangban feleletválasztó (alternatív választás, többszörös választás, válaszok illesztése) és feleletalkotó (kiegészítés, rövid válasz) feladattípusokon keresztül mérjük. Az értékelés során a szóbeli számonkérés formái is szerepeljenek. Törekedni kell az igényes szakmai megfogalmazásra.</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 w:rsidR="00793D51" w:rsidRPr="00E7756E" w:rsidRDefault="00793D51" w:rsidP="00793D51">
      <w:pPr>
        <w:widowControl w:val="0"/>
        <w:tabs>
          <w:tab w:val="right" w:pos="9072"/>
        </w:tabs>
        <w:suppressAutoHyphens/>
        <w:rPr>
          <w:b/>
          <w:bCs/>
          <w:iCs/>
        </w:rPr>
      </w:pPr>
      <w:r w:rsidRPr="00E7756E">
        <w:rPr>
          <w:b/>
          <w:bCs/>
          <w:iCs/>
        </w:rPr>
        <w:t>23. Államháztartási számvitel gyakorlata tantárgy</w:t>
      </w:r>
      <w:r w:rsidRPr="00E7756E">
        <w:rPr>
          <w:b/>
        </w:rPr>
        <w:tab/>
        <w:t>64 óra</w:t>
      </w:r>
    </w:p>
    <w:p w:rsidR="00793D51" w:rsidRPr="00E7756E" w:rsidRDefault="00793D51" w:rsidP="00793D51">
      <w:pPr>
        <w:widowControl w:val="0"/>
        <w:suppressAutoHyphens/>
        <w:ind w:left="567"/>
        <w:rPr>
          <w:b/>
        </w:rPr>
      </w:pPr>
    </w:p>
    <w:p w:rsidR="00793D51" w:rsidRPr="00E7756E" w:rsidRDefault="00793D51" w:rsidP="00793D51">
      <w:pPr>
        <w:widowControl w:val="0"/>
        <w:suppressAutoHyphens/>
        <w:ind w:left="567"/>
        <w:rPr>
          <w:b/>
        </w:rPr>
      </w:pPr>
      <w:r w:rsidRPr="00E7756E">
        <w:rPr>
          <w:b/>
        </w:rPr>
        <w:t>23.1. A tantárgy tanításának célja</w:t>
      </w:r>
    </w:p>
    <w:p w:rsidR="00793D51" w:rsidRPr="00E7756E" w:rsidRDefault="00793D51" w:rsidP="00793D51">
      <w:pPr>
        <w:ind w:left="567"/>
        <w:jc w:val="both"/>
        <w:rPr>
          <w:b/>
        </w:rPr>
      </w:pPr>
      <w:r w:rsidRPr="00E7756E">
        <w:t>Az államháztartási számvitel gyakorlata tantárgy tanításának célja, hogy az elméleti ismeretekre építve, a bizonylati rendszert, a kézi és gépi analitika alkalmazását ismerve felkészítse a tanulókat a költségvetési és pénzügyi számvitel sajátos szabályainak alkalmazására, egységes kimutatások elkészítésére az államháztartás valamennyi bevételéről, kiadásáról és vagyonáról, annak változásairól. Alkalmas legyen a tanuló a vagyoni, pénzügyi, jövedelmi helyzet alapvető elemzésére alkalmas mutatók kiszámítására és a mutatóérték tartalmának egyszerű magyarázatára, önellenőrzési és folyamatba épített ellenőrzési feladatok elvégzésére. Képes legyen alkalmazni egyes tevékenységek, szakfeladatok teljesítményének, eredményességének, önköltségének mérésére szolgáló eszközöket.</w:t>
      </w:r>
    </w:p>
    <w:p w:rsidR="00793D51" w:rsidRPr="00E7756E" w:rsidRDefault="00793D51" w:rsidP="00793D51">
      <w:pPr>
        <w:ind w:left="567"/>
        <w:rPr>
          <w:b/>
        </w:rPr>
      </w:pPr>
    </w:p>
    <w:p w:rsidR="00793D51" w:rsidRPr="00E7756E" w:rsidRDefault="00793D51" w:rsidP="00793D51">
      <w:pPr>
        <w:widowControl w:val="0"/>
        <w:suppressAutoHyphens/>
        <w:ind w:left="567"/>
        <w:rPr>
          <w:b/>
        </w:rPr>
      </w:pPr>
      <w:r w:rsidRPr="00E7756E">
        <w:rPr>
          <w:b/>
        </w:rPr>
        <w:t>22.2.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Statisztika gyakorlat tantárgy</w:t>
      </w:r>
    </w:p>
    <w:p w:rsidR="00793D51" w:rsidRPr="00E7756E" w:rsidRDefault="00793D51" w:rsidP="00793D51">
      <w:pPr>
        <w:widowControl w:val="0"/>
        <w:suppressAutoHyphens/>
        <w:ind w:left="851"/>
        <w:jc w:val="both"/>
        <w:rPr>
          <w:kern w:val="2"/>
          <w:lang w:eastAsia="hi-IN" w:bidi="hi-IN"/>
        </w:rPr>
      </w:pPr>
      <w:r w:rsidRPr="00E7756E">
        <w:rPr>
          <w:rStyle w:val="szvekzStlusPalatinoLinotype12ptFlkvr"/>
        </w:rPr>
        <w:t>Témakör: Az információsűrítés legjellemzőbb módszerei, eszközei</w:t>
      </w:r>
      <w:r w:rsidRPr="00E7756E">
        <w:rPr>
          <w:kern w:val="2"/>
          <w:lang w:eastAsia="hi-IN" w:bidi="hi-IN"/>
        </w:rPr>
        <w:t xml:space="preserve"> </w:t>
      </w:r>
    </w:p>
    <w:p w:rsidR="00793D51" w:rsidRPr="00E7756E" w:rsidRDefault="00793D51" w:rsidP="00793D51">
      <w:pPr>
        <w:widowControl w:val="0"/>
        <w:suppressAutoHyphens/>
        <w:ind w:left="1134"/>
        <w:jc w:val="both"/>
        <w:rPr>
          <w:rStyle w:val="szvekzStlusPalatinoLinotype12ptFlkvr"/>
          <w:b w:val="0"/>
        </w:rPr>
      </w:pPr>
      <w:r w:rsidRPr="00E7756E">
        <w:rPr>
          <w:bCs/>
          <w:iCs/>
        </w:rPr>
        <w:t xml:space="preserve">Tartalmak: a témakör </w:t>
      </w:r>
      <w:r w:rsidRPr="00E7756E">
        <w:t>teljes tartalma</w:t>
      </w:r>
    </w:p>
    <w:p w:rsidR="00793D51" w:rsidRPr="00E7756E" w:rsidRDefault="00793D51" w:rsidP="00793D51">
      <w:pPr>
        <w:widowControl w:val="0"/>
        <w:suppressAutoHyphens/>
        <w:ind w:left="567"/>
        <w:jc w:val="both"/>
        <w:rPr>
          <w:rStyle w:val="szvekzStlusPalatinoLinotype12ptFlkvr"/>
          <w:b w:val="0"/>
        </w:rPr>
      </w:pPr>
    </w:p>
    <w:p w:rsidR="00793D51" w:rsidRPr="00E7756E" w:rsidRDefault="00793D51" w:rsidP="00793D51">
      <w:pPr>
        <w:widowControl w:val="0"/>
        <w:suppressAutoHyphens/>
        <w:ind w:left="851"/>
        <w:jc w:val="both"/>
        <w:rPr>
          <w:kern w:val="2"/>
          <w:lang w:eastAsia="hi-IN" w:bidi="hi-IN"/>
        </w:rPr>
      </w:pPr>
      <w:r w:rsidRPr="00E7756E">
        <w:rPr>
          <w:rStyle w:val="szvekzStlusPalatinoLinotype12ptFlkvr"/>
        </w:rPr>
        <w:t>Témakör: Az é</w:t>
      </w:r>
      <w:r w:rsidRPr="00E7756E">
        <w:rPr>
          <w:kern w:val="2"/>
          <w:lang w:eastAsia="hi-IN" w:bidi="hi-IN"/>
        </w:rPr>
        <w:t xml:space="preserve">rték-, ár- és volumenindexek </w:t>
      </w:r>
    </w:p>
    <w:p w:rsidR="00793D51" w:rsidRPr="00E7756E" w:rsidRDefault="00793D51" w:rsidP="00793D51">
      <w:pPr>
        <w:widowControl w:val="0"/>
        <w:suppressAutoHyphens/>
        <w:ind w:left="1134"/>
        <w:jc w:val="both"/>
        <w:rPr>
          <w:bCs/>
          <w:iCs/>
        </w:rPr>
      </w:pPr>
      <w:r w:rsidRPr="00E7756E">
        <w:rPr>
          <w:bCs/>
          <w:iCs/>
        </w:rPr>
        <w:t xml:space="preserve">Tartalmak: a témakör </w:t>
      </w:r>
      <w:r w:rsidRPr="00E7756E">
        <w:t>teljes tartalma</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Számvitel gyakorlat </w:t>
      </w:r>
      <w:r w:rsidRPr="00E7756E">
        <w:t>tantárgy</w:t>
      </w:r>
    </w:p>
    <w:p w:rsidR="00793D51" w:rsidRPr="00E7756E" w:rsidRDefault="00793D51" w:rsidP="00793D51">
      <w:pPr>
        <w:ind w:left="851"/>
        <w:rPr>
          <w:b/>
          <w:bCs/>
          <w:iCs/>
        </w:rPr>
      </w:pPr>
      <w:r w:rsidRPr="00E7756E">
        <w:rPr>
          <w:rStyle w:val="szvekzStlusPalatinoLinotype12ptFlkvr"/>
        </w:rPr>
        <w:t>Témakör: Tárgyi eszközök nyilvántartása</w:t>
      </w:r>
    </w:p>
    <w:p w:rsidR="00793D51" w:rsidRPr="00E7756E" w:rsidRDefault="00793D51" w:rsidP="00793D51">
      <w:pPr>
        <w:widowControl w:val="0"/>
        <w:suppressAutoHyphens/>
        <w:ind w:left="1134"/>
        <w:jc w:val="both"/>
      </w:pPr>
      <w:r w:rsidRPr="00E7756E">
        <w:rPr>
          <w:bCs/>
          <w:iCs/>
        </w:rPr>
        <w:t xml:space="preserve">Tartalmak: a témakör </w:t>
      </w:r>
      <w:r w:rsidRPr="00E7756E">
        <w:t>teljes tartalma</w:t>
      </w:r>
    </w:p>
    <w:p w:rsidR="00793D51" w:rsidRPr="00E7756E" w:rsidRDefault="00793D51" w:rsidP="00793D51">
      <w:pPr>
        <w:widowControl w:val="0"/>
        <w:suppressAutoHyphens/>
        <w:ind w:left="1134"/>
        <w:jc w:val="both"/>
        <w:rPr>
          <w:kern w:val="2"/>
          <w:lang w:eastAsia="hi-IN" w:bidi="hi-IN"/>
        </w:rPr>
      </w:pPr>
    </w:p>
    <w:p w:rsidR="00793D51" w:rsidRPr="00E7756E" w:rsidRDefault="00793D51" w:rsidP="00793D51">
      <w:pPr>
        <w:ind w:left="851"/>
        <w:rPr>
          <w:bCs/>
          <w:iCs/>
        </w:rPr>
      </w:pPr>
      <w:r w:rsidRPr="00E7756E">
        <w:rPr>
          <w:rStyle w:val="szvekzStlusPalatinoLinotype12ptFlkvr"/>
        </w:rPr>
        <w:lastRenderedPageBreak/>
        <w:t xml:space="preserve">Témakör: </w:t>
      </w:r>
      <w:r w:rsidRPr="00E7756E">
        <w:rPr>
          <w:bCs/>
        </w:rPr>
        <w:t>A vásárolt készletek bizonylatai</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t>A vásárolt készletek fajtái és jellemzőik</w:t>
      </w:r>
    </w:p>
    <w:p w:rsidR="00793D51" w:rsidRPr="00E7756E" w:rsidRDefault="00793D51" w:rsidP="00793D51">
      <w:pPr>
        <w:widowControl w:val="0"/>
        <w:suppressAutoHyphens/>
        <w:ind w:left="567"/>
        <w:jc w:val="both"/>
        <w:rPr>
          <w:kern w:val="2"/>
          <w:lang w:eastAsia="hi-IN" w:bidi="hi-IN"/>
        </w:rPr>
      </w:pPr>
    </w:p>
    <w:p w:rsidR="00793D51" w:rsidRPr="00E7756E" w:rsidRDefault="00793D51" w:rsidP="00793D51">
      <w:pPr>
        <w:ind w:left="851"/>
        <w:rPr>
          <w:b/>
          <w:bCs/>
          <w:iCs/>
        </w:rPr>
      </w:pPr>
      <w:r w:rsidRPr="00E7756E">
        <w:rPr>
          <w:rStyle w:val="szvekzStlusPalatinoLinotype12ptFlkvr"/>
        </w:rPr>
        <w:t>Témakör: A saját termelésű készlettek elszámolása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a témakör </w:t>
      </w:r>
      <w:r w:rsidRPr="00E7756E">
        <w:t>teljes tartalma</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rPr>
          <w:b/>
          <w:bCs/>
          <w:iCs/>
        </w:rPr>
      </w:pPr>
      <w:r w:rsidRPr="00E7756E">
        <w:rPr>
          <w:b/>
        </w:rPr>
        <w:t xml:space="preserve">23.3. Témakörök </w:t>
      </w:r>
    </w:p>
    <w:p w:rsidR="00793D51" w:rsidRPr="00E7756E" w:rsidRDefault="00793D51" w:rsidP="00793D51">
      <w:pPr>
        <w:rPr>
          <w:b/>
          <w:bCs/>
          <w:iCs/>
        </w:rPr>
      </w:pPr>
    </w:p>
    <w:p w:rsidR="00793D51" w:rsidRPr="00E7756E" w:rsidRDefault="00793D51" w:rsidP="00793D51">
      <w:pPr>
        <w:tabs>
          <w:tab w:val="right" w:pos="9072"/>
        </w:tabs>
        <w:ind w:left="851" w:right="141"/>
        <w:jc w:val="both"/>
        <w:rPr>
          <w:b/>
          <w:bCs/>
          <w:i/>
          <w:iCs/>
        </w:rPr>
      </w:pPr>
      <w:r w:rsidRPr="00E7756E">
        <w:rPr>
          <w:b/>
        </w:rPr>
        <w:t xml:space="preserve">23.3.1. </w:t>
      </w:r>
      <w:r w:rsidRPr="00E7756E">
        <w:rPr>
          <w:b/>
          <w:bCs/>
          <w:iCs/>
        </w:rPr>
        <w:t>Tárgyi eszközök számviteli gyakorlata</w:t>
      </w:r>
      <w:r w:rsidRPr="00E7756E">
        <w:rPr>
          <w:b/>
          <w:bCs/>
          <w:iCs/>
        </w:rPr>
        <w:tab/>
      </w:r>
      <w:r w:rsidRPr="00E7756E">
        <w:rPr>
          <w:b/>
          <w:bCs/>
          <w:i/>
          <w:iCs/>
        </w:rPr>
        <w:t>8 óra</w:t>
      </w:r>
    </w:p>
    <w:p w:rsidR="00793D51" w:rsidRPr="00E7756E" w:rsidRDefault="00793D51" w:rsidP="00793D51">
      <w:pPr>
        <w:tabs>
          <w:tab w:val="right" w:pos="9072"/>
        </w:tabs>
        <w:ind w:left="851" w:right="141"/>
        <w:jc w:val="both"/>
        <w:rPr>
          <w:iCs/>
        </w:rPr>
      </w:pPr>
      <w:r w:rsidRPr="00E7756E">
        <w:rPr>
          <w:iCs/>
        </w:rPr>
        <w:t xml:space="preserve">Megadott adatok alapján analitikus nyilvántartás elkészítése, gazdasági események főkönyvi könyvelése a költségvetési és a pénzügyi számvitel szerint: vásárlás elszámolása, saját előállítás elszámolása, beruházások </w:t>
      </w:r>
      <w:proofErr w:type="spellStart"/>
      <w:r w:rsidRPr="00E7756E">
        <w:rPr>
          <w:iCs/>
        </w:rPr>
        <w:t>aktíválása</w:t>
      </w:r>
      <w:proofErr w:type="spellEnd"/>
      <w:r w:rsidRPr="00E7756E">
        <w:rPr>
          <w:iCs/>
        </w:rPr>
        <w:t>, egyéb növekedések, csökkenések elszámolása, vagyonkezelésbe adás, értékesítés, bérbe adás, átadás, selejtezés, használatba nem vett eszköz átsorolás készletté, értékcsökkenés, értékhelyesbítés</w:t>
      </w:r>
    </w:p>
    <w:p w:rsidR="00793D51" w:rsidRPr="00E7756E" w:rsidRDefault="00793D51" w:rsidP="00793D51">
      <w:pPr>
        <w:tabs>
          <w:tab w:val="right" w:pos="9072"/>
        </w:tabs>
        <w:ind w:left="851" w:right="141"/>
        <w:jc w:val="both"/>
        <w:rPr>
          <w:iCs/>
        </w:rPr>
      </w:pPr>
      <w:r w:rsidRPr="00E7756E">
        <w:rPr>
          <w:iCs/>
        </w:rPr>
        <w:t>A könyvelt gazdasági eseményekhez kapcsolódás esetén előirányzatok, kötelezettségvállalások, bevételek, kiadások elszámolása</w:t>
      </w:r>
    </w:p>
    <w:p w:rsidR="00793D51" w:rsidRPr="00E7756E" w:rsidRDefault="00793D51" w:rsidP="00793D51">
      <w:pPr>
        <w:tabs>
          <w:tab w:val="right" w:pos="9072"/>
        </w:tabs>
        <w:ind w:left="851" w:right="141"/>
        <w:jc w:val="both"/>
        <w:rPr>
          <w:iCs/>
        </w:rPr>
      </w:pPr>
      <w:r w:rsidRPr="00E7756E">
        <w:rPr>
          <w:iCs/>
        </w:rPr>
        <w:t>A levonható és le nem vonható általános forgalmi adó elszámolása</w:t>
      </w:r>
    </w:p>
    <w:p w:rsidR="00793D51" w:rsidRPr="00E7756E" w:rsidRDefault="00793D51" w:rsidP="00793D51">
      <w:pPr>
        <w:tabs>
          <w:tab w:val="right" w:pos="9072"/>
        </w:tabs>
        <w:ind w:left="851" w:right="141"/>
        <w:jc w:val="both"/>
        <w:rPr>
          <w:b/>
          <w:bCs/>
          <w:iCs/>
        </w:rPr>
      </w:pPr>
    </w:p>
    <w:p w:rsidR="00793D51" w:rsidRPr="00E7756E" w:rsidRDefault="00793D51" w:rsidP="00793D51">
      <w:pPr>
        <w:tabs>
          <w:tab w:val="right" w:pos="9072"/>
        </w:tabs>
        <w:ind w:left="851" w:right="141"/>
        <w:jc w:val="both"/>
        <w:rPr>
          <w:b/>
          <w:bCs/>
          <w:i/>
          <w:iCs/>
        </w:rPr>
      </w:pPr>
      <w:r w:rsidRPr="00E7756E">
        <w:rPr>
          <w:b/>
        </w:rPr>
        <w:t xml:space="preserve">23.3.2. </w:t>
      </w:r>
      <w:r w:rsidRPr="00E7756E">
        <w:rPr>
          <w:b/>
          <w:bCs/>
          <w:iCs/>
        </w:rPr>
        <w:t xml:space="preserve">Forgóeszközök számviteli gyakorlata </w:t>
      </w:r>
      <w:r w:rsidRPr="00E7756E">
        <w:rPr>
          <w:b/>
          <w:bCs/>
          <w:iCs/>
        </w:rPr>
        <w:tab/>
      </w:r>
      <w:r w:rsidRPr="00E7756E">
        <w:rPr>
          <w:b/>
          <w:bCs/>
          <w:i/>
          <w:iCs/>
        </w:rPr>
        <w:t>8 óra</w:t>
      </w:r>
    </w:p>
    <w:p w:rsidR="00793D51" w:rsidRPr="00E7756E" w:rsidRDefault="00793D51" w:rsidP="00793D51">
      <w:pPr>
        <w:tabs>
          <w:tab w:val="right" w:pos="9072"/>
        </w:tabs>
        <w:ind w:left="851" w:right="141"/>
        <w:jc w:val="both"/>
        <w:rPr>
          <w:iCs/>
        </w:rPr>
      </w:pPr>
      <w:r w:rsidRPr="00E7756E">
        <w:rPr>
          <w:iCs/>
        </w:rPr>
        <w:t>Számszaki feladatok megoldása megadott adatok felhasználásával</w:t>
      </w:r>
    </w:p>
    <w:p w:rsidR="00793D51" w:rsidRPr="00E7756E" w:rsidRDefault="00793D51" w:rsidP="00793D51">
      <w:pPr>
        <w:tabs>
          <w:tab w:val="right" w:pos="9072"/>
        </w:tabs>
        <w:ind w:left="851" w:right="141"/>
        <w:jc w:val="both"/>
        <w:rPr>
          <w:iCs/>
        </w:rPr>
      </w:pPr>
      <w:r w:rsidRPr="00E7756E">
        <w:rPr>
          <w:iCs/>
        </w:rPr>
        <w:t>Anyag, áru vásárlása, előlegadás, raktári többlet, követelés fejében átvett készlet, anyagfelhasználás, anyag- és áru értékesítése, elveszett, megsemmisült, selejtezett készletek elszámolása, áfa-elszámolás. Térítés nélküli átadás, apport, értékvesztés elszámolása</w:t>
      </w:r>
    </w:p>
    <w:p w:rsidR="00793D51" w:rsidRPr="00E7756E" w:rsidRDefault="00793D51" w:rsidP="00793D51">
      <w:pPr>
        <w:tabs>
          <w:tab w:val="right" w:pos="9072"/>
        </w:tabs>
        <w:ind w:left="851" w:right="141"/>
        <w:jc w:val="both"/>
        <w:rPr>
          <w:iCs/>
        </w:rPr>
      </w:pPr>
      <w:r w:rsidRPr="00E7756E">
        <w:rPr>
          <w:iCs/>
        </w:rPr>
        <w:t>Saját termelésű készletek elszámolása, tárgyi eszközzé átminősítés elszámolása, térítésmentes átadás, leltárhiány. Áfa elszámolása</w:t>
      </w:r>
    </w:p>
    <w:p w:rsidR="00793D51" w:rsidRPr="00E7756E" w:rsidRDefault="00793D51" w:rsidP="00793D51">
      <w:pPr>
        <w:tabs>
          <w:tab w:val="right" w:pos="9072"/>
        </w:tabs>
        <w:ind w:left="851" w:right="141"/>
        <w:jc w:val="both"/>
        <w:rPr>
          <w:b/>
          <w:bCs/>
          <w:iCs/>
        </w:rPr>
      </w:pPr>
    </w:p>
    <w:p w:rsidR="00793D51" w:rsidRPr="00E7756E" w:rsidRDefault="00793D51" w:rsidP="00793D51">
      <w:pPr>
        <w:tabs>
          <w:tab w:val="right" w:pos="9072"/>
        </w:tabs>
        <w:ind w:left="851" w:right="141"/>
        <w:jc w:val="both"/>
        <w:rPr>
          <w:b/>
          <w:bCs/>
          <w:i/>
          <w:iCs/>
        </w:rPr>
      </w:pPr>
      <w:r w:rsidRPr="00E7756E">
        <w:rPr>
          <w:b/>
        </w:rPr>
        <w:t xml:space="preserve">23.3.3. </w:t>
      </w:r>
      <w:r w:rsidRPr="00E7756E">
        <w:rPr>
          <w:b/>
          <w:bCs/>
          <w:iCs/>
        </w:rPr>
        <w:t>Bevételi és kiadási előirányzatok, követelések, kötelezettségek számviteli gyakorlata</w:t>
      </w:r>
      <w:r w:rsidRPr="00E7756E">
        <w:rPr>
          <w:b/>
          <w:bCs/>
          <w:iCs/>
        </w:rPr>
        <w:tab/>
      </w:r>
      <w:r w:rsidRPr="00E7756E">
        <w:rPr>
          <w:b/>
          <w:bCs/>
          <w:i/>
          <w:iCs/>
        </w:rPr>
        <w:t>16 óra</w:t>
      </w:r>
    </w:p>
    <w:p w:rsidR="00793D51" w:rsidRPr="00E7756E" w:rsidRDefault="00793D51" w:rsidP="00793D51">
      <w:pPr>
        <w:tabs>
          <w:tab w:val="right" w:pos="9072"/>
        </w:tabs>
        <w:ind w:left="851" w:right="141"/>
        <w:jc w:val="both"/>
        <w:rPr>
          <w:iCs/>
        </w:rPr>
      </w:pPr>
      <w:r w:rsidRPr="00E7756E">
        <w:rPr>
          <w:iCs/>
        </w:rPr>
        <w:t>Számszaki feladatok megoldása megadott adatok alapján</w:t>
      </w:r>
    </w:p>
    <w:p w:rsidR="00793D51" w:rsidRPr="00E7756E" w:rsidRDefault="00793D51" w:rsidP="00793D51">
      <w:pPr>
        <w:tabs>
          <w:tab w:val="right" w:pos="9072"/>
        </w:tabs>
        <w:ind w:left="851" w:right="141"/>
        <w:jc w:val="both"/>
        <w:rPr>
          <w:bCs/>
          <w:iCs/>
        </w:rPr>
      </w:pPr>
      <w:r w:rsidRPr="00E7756E">
        <w:rPr>
          <w:bCs/>
          <w:iCs/>
        </w:rPr>
        <w:t>A bevételi és kiadási előirányzatok eredeti, módosított nyilvántartása</w:t>
      </w:r>
    </w:p>
    <w:p w:rsidR="00793D51" w:rsidRPr="00E7756E" w:rsidRDefault="00793D51" w:rsidP="00793D51">
      <w:pPr>
        <w:tabs>
          <w:tab w:val="right" w:pos="9072"/>
        </w:tabs>
        <w:ind w:left="851" w:right="141"/>
        <w:jc w:val="both"/>
        <w:rPr>
          <w:iCs/>
        </w:rPr>
      </w:pPr>
      <w:r w:rsidRPr="00E7756E">
        <w:rPr>
          <w:iCs/>
        </w:rPr>
        <w:t>Központ, irányítószervi támogatás elszámolása</w:t>
      </w:r>
    </w:p>
    <w:p w:rsidR="00793D51" w:rsidRPr="00E7756E" w:rsidRDefault="00793D51" w:rsidP="00793D51">
      <w:pPr>
        <w:tabs>
          <w:tab w:val="right" w:pos="9072"/>
        </w:tabs>
        <w:ind w:left="851" w:right="141"/>
        <w:jc w:val="both"/>
        <w:rPr>
          <w:iCs/>
        </w:rPr>
      </w:pPr>
      <w:r w:rsidRPr="00E7756E">
        <w:rPr>
          <w:iCs/>
        </w:rPr>
        <w:t>Nettó finanszírozás elszámolása a helyi önkormányzatnál</w:t>
      </w:r>
    </w:p>
    <w:p w:rsidR="00793D51" w:rsidRPr="00E7756E" w:rsidRDefault="00793D51" w:rsidP="00793D51">
      <w:pPr>
        <w:tabs>
          <w:tab w:val="right" w:pos="9072"/>
        </w:tabs>
        <w:ind w:left="851" w:right="141"/>
        <w:jc w:val="both"/>
        <w:rPr>
          <w:iCs/>
        </w:rPr>
      </w:pPr>
      <w:r w:rsidRPr="00E7756E">
        <w:rPr>
          <w:iCs/>
        </w:rPr>
        <w:t>Államháztartáson belüli vissza nem térítendő támogatások elszámolása, előleggel, visszafizetési követeléssel</w:t>
      </w:r>
    </w:p>
    <w:p w:rsidR="00793D51" w:rsidRPr="00E7756E" w:rsidRDefault="00793D51" w:rsidP="00793D51">
      <w:pPr>
        <w:tabs>
          <w:tab w:val="right" w:pos="9072"/>
        </w:tabs>
        <w:ind w:left="851" w:right="141"/>
        <w:jc w:val="both"/>
        <w:rPr>
          <w:iCs/>
        </w:rPr>
      </w:pPr>
      <w:r w:rsidRPr="00E7756E">
        <w:rPr>
          <w:iCs/>
        </w:rPr>
        <w:t>Illetményelőleg elszámolása</w:t>
      </w:r>
    </w:p>
    <w:p w:rsidR="00793D51" w:rsidRPr="00E7756E" w:rsidRDefault="00793D51" w:rsidP="00793D51">
      <w:pPr>
        <w:tabs>
          <w:tab w:val="right" w:pos="9072"/>
        </w:tabs>
        <w:ind w:left="851" w:right="141"/>
        <w:jc w:val="both"/>
        <w:rPr>
          <w:iCs/>
        </w:rPr>
      </w:pPr>
      <w:r w:rsidRPr="00E7756E">
        <w:rPr>
          <w:iCs/>
        </w:rPr>
        <w:t>EU-tól, más nemzetközi szervezettől kapott támogatások elszámolása</w:t>
      </w:r>
    </w:p>
    <w:p w:rsidR="00793D51" w:rsidRPr="00E7756E" w:rsidRDefault="00793D51" w:rsidP="00793D51">
      <w:pPr>
        <w:tabs>
          <w:tab w:val="right" w:pos="9072"/>
        </w:tabs>
        <w:ind w:left="851" w:right="141"/>
        <w:jc w:val="both"/>
        <w:rPr>
          <w:iCs/>
        </w:rPr>
      </w:pPr>
      <w:r w:rsidRPr="00E7756E">
        <w:rPr>
          <w:iCs/>
        </w:rPr>
        <w:t>Közhatalmi bevétel elszámolása</w:t>
      </w:r>
    </w:p>
    <w:p w:rsidR="00793D51" w:rsidRPr="00E7756E" w:rsidRDefault="00793D51" w:rsidP="00793D51">
      <w:pPr>
        <w:tabs>
          <w:tab w:val="right" w:pos="9072"/>
        </w:tabs>
        <w:ind w:left="851" w:right="141"/>
        <w:jc w:val="both"/>
        <w:rPr>
          <w:iCs/>
        </w:rPr>
      </w:pPr>
      <w:r w:rsidRPr="00E7756E">
        <w:rPr>
          <w:iCs/>
        </w:rPr>
        <w:t>Helyi adóbevételek elszámolása</w:t>
      </w:r>
    </w:p>
    <w:p w:rsidR="00793D51" w:rsidRPr="00E7756E" w:rsidRDefault="00793D51" w:rsidP="00793D51">
      <w:pPr>
        <w:tabs>
          <w:tab w:val="right" w:pos="9072"/>
        </w:tabs>
        <w:ind w:left="851" w:right="141"/>
        <w:jc w:val="both"/>
        <w:rPr>
          <w:iCs/>
        </w:rPr>
      </w:pPr>
      <w:r w:rsidRPr="00E7756E">
        <w:rPr>
          <w:iCs/>
        </w:rPr>
        <w:t>Idegen pénzeszközök elszámolása</w:t>
      </w:r>
    </w:p>
    <w:p w:rsidR="00793D51" w:rsidRPr="00E7756E" w:rsidRDefault="00793D51" w:rsidP="00793D51">
      <w:pPr>
        <w:tabs>
          <w:tab w:val="right" w:pos="9072"/>
        </w:tabs>
        <w:ind w:left="851" w:right="141"/>
        <w:jc w:val="both"/>
        <w:rPr>
          <w:iCs/>
        </w:rPr>
      </w:pPr>
      <w:r w:rsidRPr="00E7756E">
        <w:rPr>
          <w:iCs/>
        </w:rPr>
        <w:t>Hitelfelvétel és visszafizetés elszámolása</w:t>
      </w:r>
    </w:p>
    <w:p w:rsidR="00793D51" w:rsidRPr="00E7756E" w:rsidRDefault="00793D51" w:rsidP="00793D51">
      <w:pPr>
        <w:tabs>
          <w:tab w:val="right" w:pos="9072"/>
        </w:tabs>
        <w:ind w:left="851" w:right="141"/>
        <w:jc w:val="both"/>
        <w:rPr>
          <w:iCs/>
        </w:rPr>
      </w:pPr>
      <w:r w:rsidRPr="00E7756E">
        <w:rPr>
          <w:iCs/>
        </w:rPr>
        <w:t>Dolgozóknak lakáskölcsön nyújtása illetmény-elszámolással egybekötött feladat</w:t>
      </w:r>
    </w:p>
    <w:p w:rsidR="00793D51" w:rsidRPr="00E7756E" w:rsidRDefault="00793D51" w:rsidP="00793D51">
      <w:pPr>
        <w:tabs>
          <w:tab w:val="right" w:pos="9072"/>
        </w:tabs>
        <w:ind w:left="851" w:right="141"/>
        <w:jc w:val="both"/>
        <w:rPr>
          <w:iCs/>
        </w:rPr>
      </w:pPr>
      <w:r w:rsidRPr="00E7756E">
        <w:rPr>
          <w:iCs/>
        </w:rPr>
        <w:t>Ellátottak pénzbeli juttatásainak elszámolása</w:t>
      </w:r>
    </w:p>
    <w:p w:rsidR="00793D51" w:rsidRPr="00E7756E" w:rsidRDefault="00793D51" w:rsidP="00793D51">
      <w:pPr>
        <w:tabs>
          <w:tab w:val="right" w:pos="9072"/>
        </w:tabs>
        <w:ind w:left="851" w:right="141"/>
        <w:jc w:val="both"/>
        <w:rPr>
          <w:iCs/>
        </w:rPr>
      </w:pPr>
      <w:r w:rsidRPr="00E7756E">
        <w:rPr>
          <w:iCs/>
        </w:rPr>
        <w:t>Költségvetési évet követően esedékes követelés, elszámolása. Költségvetési évet követően esedékes kötelezettségvállas és más kötelezettség nyilvántartásba vétele.</w:t>
      </w:r>
    </w:p>
    <w:p w:rsidR="00793D51" w:rsidRPr="00E7756E" w:rsidRDefault="00793D51" w:rsidP="00793D51">
      <w:pPr>
        <w:tabs>
          <w:tab w:val="right" w:pos="9072"/>
        </w:tabs>
        <w:ind w:left="851" w:right="141"/>
        <w:jc w:val="both"/>
        <w:rPr>
          <w:iCs/>
        </w:rPr>
      </w:pPr>
      <w:r w:rsidRPr="00E7756E">
        <w:rPr>
          <w:iCs/>
        </w:rPr>
        <w:t>Végleges kötelezettség elszámolása</w:t>
      </w:r>
    </w:p>
    <w:p w:rsidR="00793D51" w:rsidRPr="00E7756E" w:rsidRDefault="00793D51" w:rsidP="00793D51">
      <w:pPr>
        <w:tabs>
          <w:tab w:val="right" w:pos="9072"/>
        </w:tabs>
        <w:ind w:left="851" w:right="141"/>
        <w:jc w:val="both"/>
        <w:rPr>
          <w:i/>
        </w:rPr>
      </w:pPr>
    </w:p>
    <w:p w:rsidR="00793D51" w:rsidRPr="00E7756E" w:rsidRDefault="00793D51" w:rsidP="00793D51">
      <w:pPr>
        <w:tabs>
          <w:tab w:val="right" w:pos="9072"/>
        </w:tabs>
        <w:ind w:left="851" w:right="141"/>
        <w:jc w:val="both"/>
        <w:rPr>
          <w:b/>
          <w:bCs/>
          <w:i/>
          <w:iCs/>
        </w:rPr>
      </w:pPr>
      <w:r w:rsidRPr="00E7756E">
        <w:rPr>
          <w:b/>
        </w:rPr>
        <w:t xml:space="preserve">23.3.4. </w:t>
      </w:r>
      <w:r w:rsidRPr="00E7756E">
        <w:rPr>
          <w:b/>
          <w:bCs/>
          <w:iCs/>
        </w:rPr>
        <w:t>Maradvány elszámolása és felhasználása</w:t>
      </w:r>
      <w:r w:rsidRPr="00E7756E">
        <w:rPr>
          <w:b/>
          <w:bCs/>
          <w:iCs/>
        </w:rPr>
        <w:tab/>
      </w:r>
      <w:r w:rsidRPr="00E7756E">
        <w:rPr>
          <w:b/>
          <w:bCs/>
          <w:i/>
          <w:iCs/>
        </w:rPr>
        <w:t xml:space="preserve">5 óra </w:t>
      </w:r>
    </w:p>
    <w:p w:rsidR="00793D51" w:rsidRPr="00E7756E" w:rsidRDefault="00793D51" w:rsidP="00793D51">
      <w:pPr>
        <w:tabs>
          <w:tab w:val="right" w:pos="9072"/>
        </w:tabs>
        <w:ind w:left="851" w:right="141"/>
        <w:jc w:val="both"/>
        <w:rPr>
          <w:iCs/>
        </w:rPr>
      </w:pPr>
      <w:r w:rsidRPr="00E7756E">
        <w:rPr>
          <w:iCs/>
        </w:rPr>
        <w:lastRenderedPageBreak/>
        <w:t>Feladat:</w:t>
      </w:r>
      <w:r w:rsidRPr="00E7756E">
        <w:rPr>
          <w:b/>
          <w:bCs/>
          <w:iCs/>
        </w:rPr>
        <w:t xml:space="preserve"> </w:t>
      </w:r>
      <w:r w:rsidRPr="00E7756E">
        <w:rPr>
          <w:iCs/>
        </w:rPr>
        <w:t>maradvány keletkezésére, alaptevékenység maradványának elszámolása előirányzatként, kiadási előirányzatként, követelésként, teljesítésként</w:t>
      </w:r>
    </w:p>
    <w:p w:rsidR="00793D51" w:rsidRPr="00E7756E" w:rsidRDefault="00793D51" w:rsidP="00793D51">
      <w:pPr>
        <w:tabs>
          <w:tab w:val="right" w:pos="9072"/>
        </w:tabs>
        <w:ind w:left="851" w:right="141"/>
        <w:jc w:val="both"/>
        <w:rPr>
          <w:iCs/>
        </w:rPr>
      </w:pPr>
      <w:r w:rsidRPr="00E7756E">
        <w:rPr>
          <w:iCs/>
        </w:rPr>
        <w:t>Vállalkozási tevékenység maradványának elszámolása előirányzatként, kiadási előirányzatként, követelésként, teljesítésként</w:t>
      </w:r>
    </w:p>
    <w:p w:rsidR="00793D51" w:rsidRDefault="00793D51" w:rsidP="00793D51">
      <w:pPr>
        <w:tabs>
          <w:tab w:val="right" w:pos="9072"/>
        </w:tabs>
        <w:ind w:left="851" w:right="141"/>
        <w:jc w:val="both"/>
        <w:rPr>
          <w:iCs/>
        </w:rPr>
      </w:pPr>
    </w:p>
    <w:p w:rsidR="00793D51" w:rsidRPr="00E7756E" w:rsidRDefault="00793D51" w:rsidP="00793D51">
      <w:pPr>
        <w:tabs>
          <w:tab w:val="right" w:pos="9072"/>
        </w:tabs>
        <w:ind w:left="851" w:right="141"/>
        <w:jc w:val="both"/>
        <w:rPr>
          <w:iCs/>
        </w:rPr>
      </w:pPr>
    </w:p>
    <w:p w:rsidR="00793D51" w:rsidRPr="00E7756E" w:rsidRDefault="00793D51" w:rsidP="00793D51">
      <w:pPr>
        <w:tabs>
          <w:tab w:val="right" w:pos="9072"/>
        </w:tabs>
        <w:ind w:left="851" w:right="141"/>
        <w:jc w:val="both"/>
        <w:rPr>
          <w:b/>
          <w:bCs/>
          <w:i/>
          <w:iCs/>
        </w:rPr>
      </w:pPr>
      <w:r w:rsidRPr="00E7756E">
        <w:rPr>
          <w:b/>
        </w:rPr>
        <w:t xml:space="preserve">23.3.5. </w:t>
      </w:r>
      <w:r w:rsidRPr="00E7756E">
        <w:rPr>
          <w:b/>
          <w:bCs/>
          <w:iCs/>
        </w:rPr>
        <w:t xml:space="preserve">Önköltségszámítás gyakorlata </w:t>
      </w:r>
      <w:r w:rsidRPr="00E7756E">
        <w:rPr>
          <w:b/>
          <w:bCs/>
          <w:iCs/>
        </w:rPr>
        <w:tab/>
      </w:r>
      <w:r w:rsidRPr="00E7756E">
        <w:rPr>
          <w:b/>
          <w:bCs/>
          <w:i/>
          <w:iCs/>
        </w:rPr>
        <w:t>8 óra</w:t>
      </w:r>
    </w:p>
    <w:p w:rsidR="00793D51" w:rsidRPr="00E7756E" w:rsidRDefault="00793D51" w:rsidP="00793D51">
      <w:pPr>
        <w:tabs>
          <w:tab w:val="right" w:pos="9072"/>
        </w:tabs>
        <w:ind w:left="851" w:right="141"/>
        <w:jc w:val="both"/>
        <w:rPr>
          <w:iCs/>
        </w:rPr>
      </w:pPr>
      <w:r w:rsidRPr="00E7756E">
        <w:rPr>
          <w:iCs/>
        </w:rPr>
        <w:t xml:space="preserve">Feladat: a </w:t>
      </w:r>
      <w:r w:rsidRPr="00E7756E">
        <w:rPr>
          <w:bCs/>
          <w:iCs/>
        </w:rPr>
        <w:t>költségekről és megtérült költségekről szóló kimutatás</w:t>
      </w:r>
      <w:r w:rsidRPr="00E7756E">
        <w:rPr>
          <w:iCs/>
        </w:rPr>
        <w:t xml:space="preserve"> elkészítése megadott és számított adatok felhasználásával</w:t>
      </w:r>
    </w:p>
    <w:p w:rsidR="00793D51" w:rsidRPr="00E7756E" w:rsidRDefault="00793D51" w:rsidP="00793D51">
      <w:pPr>
        <w:tabs>
          <w:tab w:val="right" w:pos="9072"/>
        </w:tabs>
        <w:ind w:left="851" w:right="141"/>
        <w:jc w:val="both"/>
        <w:rPr>
          <w:iCs/>
        </w:rPr>
      </w:pPr>
      <w:r w:rsidRPr="00E7756E">
        <w:rPr>
          <w:iCs/>
        </w:rPr>
        <w:t>Az önköltség összetevőinek elemzése, a fajlagos mutatók értékének egyszerű magyarázata, következtetések megfogalmazása</w:t>
      </w:r>
    </w:p>
    <w:p w:rsidR="00793D51" w:rsidRPr="00E7756E" w:rsidRDefault="00793D51" w:rsidP="00793D51">
      <w:pPr>
        <w:tabs>
          <w:tab w:val="right" w:pos="9072"/>
        </w:tabs>
        <w:ind w:left="851" w:right="141"/>
        <w:jc w:val="both"/>
        <w:rPr>
          <w:iCs/>
        </w:rPr>
      </w:pPr>
      <w:r w:rsidRPr="00E7756E">
        <w:rPr>
          <w:iCs/>
        </w:rPr>
        <w:t>Fedezeti elemzés</w:t>
      </w:r>
    </w:p>
    <w:p w:rsidR="00793D51" w:rsidRPr="00E7756E" w:rsidRDefault="00793D51" w:rsidP="00793D51">
      <w:pPr>
        <w:tabs>
          <w:tab w:val="right" w:pos="9072"/>
        </w:tabs>
        <w:ind w:left="851" w:right="141"/>
        <w:jc w:val="both"/>
        <w:rPr>
          <w:iCs/>
        </w:rPr>
      </w:pPr>
    </w:p>
    <w:p w:rsidR="00793D51" w:rsidRPr="00E7756E" w:rsidRDefault="00793D51" w:rsidP="00793D51">
      <w:pPr>
        <w:tabs>
          <w:tab w:val="right" w:pos="9072"/>
        </w:tabs>
        <w:ind w:left="851" w:right="141"/>
        <w:jc w:val="both"/>
        <w:rPr>
          <w:b/>
          <w:bCs/>
          <w:i/>
          <w:iCs/>
        </w:rPr>
      </w:pPr>
      <w:r w:rsidRPr="00E7756E">
        <w:rPr>
          <w:b/>
        </w:rPr>
        <w:t xml:space="preserve">23.3.6. </w:t>
      </w:r>
      <w:r w:rsidRPr="00E7756E">
        <w:rPr>
          <w:b/>
          <w:bCs/>
          <w:iCs/>
          <w:color w:val="000000"/>
        </w:rPr>
        <w:t xml:space="preserve">Költségvetési számvitel rendszerében összeállított beszámoló számszaki elemzése </w:t>
      </w:r>
      <w:r w:rsidRPr="00E7756E">
        <w:rPr>
          <w:b/>
          <w:bCs/>
          <w:iCs/>
          <w:color w:val="000000"/>
        </w:rPr>
        <w:tab/>
      </w:r>
      <w:r w:rsidRPr="00E7756E">
        <w:rPr>
          <w:b/>
          <w:bCs/>
          <w:i/>
          <w:iCs/>
        </w:rPr>
        <w:t>9 óra</w:t>
      </w:r>
    </w:p>
    <w:p w:rsidR="00793D51" w:rsidRPr="00E7756E" w:rsidRDefault="00793D51" w:rsidP="00793D51">
      <w:pPr>
        <w:tabs>
          <w:tab w:val="right" w:pos="9072"/>
        </w:tabs>
        <w:ind w:left="851" w:right="141"/>
        <w:jc w:val="both"/>
        <w:rPr>
          <w:i/>
          <w:color w:val="000000"/>
        </w:rPr>
      </w:pPr>
      <w:r w:rsidRPr="00E7756E">
        <w:rPr>
          <w:bCs/>
          <w:iCs/>
          <w:color w:val="000000"/>
        </w:rPr>
        <w:t>Feladat: a</w:t>
      </w:r>
      <w:r w:rsidRPr="00E7756E">
        <w:rPr>
          <w:iCs/>
          <w:color w:val="000000"/>
        </w:rPr>
        <w:t xml:space="preserve">z elméleti rész </w:t>
      </w:r>
      <w:r w:rsidRPr="00E7756E">
        <w:t>22.3.3.</w:t>
      </w:r>
      <w:r w:rsidRPr="00E7756E">
        <w:rPr>
          <w:b/>
        </w:rPr>
        <w:t xml:space="preserve"> </w:t>
      </w:r>
      <w:r w:rsidRPr="00E7756E">
        <w:rPr>
          <w:iCs/>
          <w:color w:val="000000"/>
        </w:rPr>
        <w:t>témaköre alapján választott szervezet költségvetési részbeszámolójának komplex elemzése. Az elemzése eredményének egyszerű magyarázata, a levont következtetések megfogalmazása</w:t>
      </w:r>
    </w:p>
    <w:p w:rsidR="00793D51" w:rsidRPr="00E7756E" w:rsidRDefault="00793D51" w:rsidP="00793D51">
      <w:pPr>
        <w:tabs>
          <w:tab w:val="right" w:pos="9072"/>
        </w:tabs>
        <w:ind w:left="851" w:right="141"/>
        <w:jc w:val="both"/>
        <w:rPr>
          <w:iCs/>
          <w:color w:val="000000"/>
        </w:rPr>
      </w:pPr>
      <w:r w:rsidRPr="00E7756E">
        <w:rPr>
          <w:iCs/>
          <w:color w:val="000000"/>
        </w:rPr>
        <w:t>Költségvetési jelentés elemzése, értékelése</w:t>
      </w:r>
    </w:p>
    <w:p w:rsidR="00793D51" w:rsidRPr="00E7756E" w:rsidRDefault="00793D51" w:rsidP="00793D51">
      <w:pPr>
        <w:tabs>
          <w:tab w:val="right" w:pos="9072"/>
        </w:tabs>
        <w:ind w:left="851" w:right="141"/>
        <w:jc w:val="both"/>
        <w:rPr>
          <w:color w:val="222222"/>
        </w:rPr>
      </w:pPr>
      <w:r w:rsidRPr="00E7756E">
        <w:rPr>
          <w:color w:val="222222"/>
        </w:rPr>
        <w:t>Adatszolgáltatás a személyi juttatások és a foglalkoztatottak, választott tisztségviselők összetételéréről, elemzése, értékelése</w:t>
      </w:r>
    </w:p>
    <w:p w:rsidR="00793D51" w:rsidRPr="00E7756E" w:rsidRDefault="00793D51" w:rsidP="00793D51">
      <w:pPr>
        <w:tabs>
          <w:tab w:val="right" w:pos="9072"/>
        </w:tabs>
        <w:ind w:left="851" w:right="141"/>
        <w:jc w:val="both"/>
        <w:rPr>
          <w:b/>
          <w:bCs/>
          <w:iCs/>
          <w:color w:val="000000"/>
        </w:rPr>
      </w:pPr>
    </w:p>
    <w:p w:rsidR="00793D51" w:rsidRPr="00E7756E" w:rsidRDefault="00793D51" w:rsidP="00793D51">
      <w:pPr>
        <w:tabs>
          <w:tab w:val="right" w:pos="9072"/>
        </w:tabs>
        <w:ind w:left="851" w:right="141"/>
        <w:jc w:val="both"/>
        <w:rPr>
          <w:b/>
          <w:bCs/>
          <w:i/>
          <w:iCs/>
        </w:rPr>
      </w:pPr>
      <w:r w:rsidRPr="00E7756E">
        <w:rPr>
          <w:b/>
        </w:rPr>
        <w:t>23.3.7. Pénzügyi számvitel rendszerében összeállított beszámoló számszaki elemzése</w:t>
      </w:r>
      <w:r w:rsidRPr="00E7756E">
        <w:rPr>
          <w:b/>
          <w:bCs/>
          <w:iCs/>
          <w:color w:val="000000"/>
        </w:rPr>
        <w:tab/>
      </w:r>
      <w:r w:rsidRPr="00E7756E">
        <w:rPr>
          <w:b/>
          <w:bCs/>
          <w:i/>
          <w:iCs/>
        </w:rPr>
        <w:t>10 óra</w:t>
      </w:r>
    </w:p>
    <w:p w:rsidR="00793D51" w:rsidRPr="00E7756E" w:rsidRDefault="00793D51" w:rsidP="00793D51">
      <w:pPr>
        <w:tabs>
          <w:tab w:val="right" w:pos="9072"/>
        </w:tabs>
        <w:ind w:left="851" w:right="141"/>
        <w:jc w:val="both"/>
        <w:rPr>
          <w:iCs/>
          <w:color w:val="000000"/>
        </w:rPr>
      </w:pPr>
      <w:r w:rsidRPr="00E7756E">
        <w:rPr>
          <w:bCs/>
          <w:iCs/>
          <w:color w:val="000000"/>
        </w:rPr>
        <w:t>Feladat:</w:t>
      </w:r>
      <w:r w:rsidRPr="00E7756E">
        <w:rPr>
          <w:b/>
          <w:bCs/>
          <w:iCs/>
          <w:color w:val="000000"/>
        </w:rPr>
        <w:t xml:space="preserve"> </w:t>
      </w:r>
      <w:r w:rsidRPr="00E7756E">
        <w:rPr>
          <w:bCs/>
          <w:iCs/>
          <w:color w:val="000000"/>
        </w:rPr>
        <w:t>a</w:t>
      </w:r>
      <w:r w:rsidRPr="00E7756E">
        <w:rPr>
          <w:iCs/>
          <w:color w:val="000000"/>
        </w:rPr>
        <w:t xml:space="preserve">z elméleti rész </w:t>
      </w:r>
      <w:r w:rsidRPr="00E7756E">
        <w:t>22.3.4.</w:t>
      </w:r>
      <w:r w:rsidRPr="00E7756E">
        <w:rPr>
          <w:b/>
        </w:rPr>
        <w:t xml:space="preserve"> </w:t>
      </w:r>
      <w:r w:rsidRPr="00E7756E">
        <w:rPr>
          <w:iCs/>
          <w:color w:val="000000"/>
        </w:rPr>
        <w:t>témaköre alapján választott helyi önkormányzat költségvetési részbeszámolójának komplex elemzése. Az elemzése eredményének egyszerű magyarázata, a levont következtetések megfogalmazása</w:t>
      </w:r>
    </w:p>
    <w:p w:rsidR="00793D51" w:rsidRPr="00E7756E" w:rsidRDefault="00793D51" w:rsidP="00793D51">
      <w:pPr>
        <w:tabs>
          <w:tab w:val="right" w:pos="9072"/>
        </w:tabs>
        <w:ind w:left="851" w:right="141"/>
        <w:jc w:val="both"/>
        <w:rPr>
          <w:iCs/>
          <w:color w:val="000000"/>
        </w:rPr>
      </w:pPr>
      <w:r w:rsidRPr="00E7756E">
        <w:rPr>
          <w:iCs/>
          <w:color w:val="000000"/>
        </w:rPr>
        <w:t>Mérleg elemzése</w:t>
      </w:r>
    </w:p>
    <w:p w:rsidR="00793D51" w:rsidRPr="00E7756E" w:rsidRDefault="00793D51" w:rsidP="00793D51">
      <w:pPr>
        <w:tabs>
          <w:tab w:val="right" w:pos="9072"/>
        </w:tabs>
        <w:ind w:left="851" w:right="141"/>
        <w:jc w:val="both"/>
        <w:rPr>
          <w:iCs/>
          <w:color w:val="000000"/>
        </w:rPr>
      </w:pPr>
      <w:proofErr w:type="spellStart"/>
      <w:r w:rsidRPr="00E7756E">
        <w:rPr>
          <w:iCs/>
          <w:color w:val="000000"/>
        </w:rPr>
        <w:t>Eredménykimutatás</w:t>
      </w:r>
      <w:proofErr w:type="spellEnd"/>
      <w:r w:rsidRPr="00E7756E">
        <w:rPr>
          <w:iCs/>
          <w:color w:val="000000"/>
        </w:rPr>
        <w:t xml:space="preserve"> elemzése </w:t>
      </w:r>
    </w:p>
    <w:p w:rsidR="00793D51" w:rsidRPr="00E7756E" w:rsidRDefault="00793D51" w:rsidP="00793D51">
      <w:pPr>
        <w:tabs>
          <w:tab w:val="right" w:pos="9072"/>
        </w:tabs>
        <w:ind w:left="851" w:right="141"/>
        <w:jc w:val="both"/>
        <w:rPr>
          <w:iCs/>
          <w:color w:val="000000"/>
        </w:rPr>
      </w:pPr>
      <w:r w:rsidRPr="00E7756E">
        <w:rPr>
          <w:iCs/>
          <w:color w:val="000000"/>
        </w:rPr>
        <w:t>Kiegészítő melléklet adatai alapján végzett elemzése</w:t>
      </w:r>
    </w:p>
    <w:p w:rsidR="00793D51" w:rsidRPr="00E7756E" w:rsidRDefault="00793D51" w:rsidP="00793D51">
      <w:pPr>
        <w:widowControl w:val="0"/>
        <w:suppressAutoHyphens/>
        <w:ind w:left="567"/>
        <w:rPr>
          <w:b/>
          <w:i/>
        </w:rPr>
      </w:pPr>
    </w:p>
    <w:p w:rsidR="00793D51" w:rsidRPr="00E7756E" w:rsidRDefault="00793D51" w:rsidP="00793D51">
      <w:pPr>
        <w:widowControl w:val="0"/>
        <w:suppressAutoHyphens/>
        <w:ind w:left="567"/>
        <w:rPr>
          <w:b/>
          <w:i/>
        </w:rPr>
      </w:pPr>
      <w:r w:rsidRPr="00E7756E">
        <w:rPr>
          <w:b/>
          <w:i/>
        </w:rPr>
        <w:t>23.4.</w:t>
      </w:r>
      <w:r w:rsidRPr="00E7756E">
        <w:rPr>
          <w:b/>
        </w:rPr>
        <w:t xml:space="preserve"> </w:t>
      </w:r>
      <w:r w:rsidRPr="00E7756E">
        <w:rPr>
          <w:b/>
          <w:i/>
        </w:rPr>
        <w:t xml:space="preserve">A képzés javasolt helyszíne </w:t>
      </w:r>
      <w:r w:rsidRPr="00E7756E">
        <w:rPr>
          <w:b/>
          <w:i/>
          <w:kern w:val="2"/>
          <w:lang w:eastAsia="hi-IN" w:bidi="hi-IN"/>
        </w:rPr>
        <w:t>(ajánlás)</w:t>
      </w:r>
    </w:p>
    <w:p w:rsidR="00793D51" w:rsidRPr="00E7756E" w:rsidRDefault="00793D51" w:rsidP="00793D51">
      <w:pPr>
        <w:ind w:left="567"/>
        <w:jc w:val="both"/>
        <w:rPr>
          <w:bCs/>
        </w:rPr>
      </w:pPr>
      <w:r w:rsidRPr="00E7756E">
        <w:rPr>
          <w:bCs/>
        </w:rPr>
        <w:t>Tanterem, taniroda</w:t>
      </w:r>
    </w:p>
    <w:p w:rsidR="00793D51" w:rsidRPr="00E7756E" w:rsidRDefault="00793D51" w:rsidP="00793D51">
      <w:pPr>
        <w:ind w:left="792"/>
        <w:jc w:val="both"/>
        <w:rPr>
          <w:b/>
          <w:bCs/>
        </w:rPr>
      </w:pPr>
    </w:p>
    <w:p w:rsidR="00793D51" w:rsidRPr="00E7756E" w:rsidRDefault="00793D51" w:rsidP="00793D51">
      <w:pPr>
        <w:widowControl w:val="0"/>
        <w:suppressAutoHyphens/>
        <w:ind w:left="567"/>
        <w:rPr>
          <w:b/>
          <w:bCs/>
        </w:rPr>
      </w:pPr>
      <w:r w:rsidRPr="00E7756E">
        <w:rPr>
          <w:b/>
          <w:bCs/>
          <w:i/>
        </w:rPr>
        <w:t>23.5. 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51"/>
        <w:rPr>
          <w:b/>
          <w:bCs/>
          <w:i/>
        </w:rPr>
      </w:pPr>
      <w:r w:rsidRPr="00E7756E">
        <w:rPr>
          <w:b/>
          <w:bCs/>
          <w:i/>
        </w:rPr>
        <w:t>23.5.1. 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7"/>
        <w:gridCol w:w="2836"/>
        <w:gridCol w:w="957"/>
        <w:gridCol w:w="957"/>
        <w:gridCol w:w="958"/>
        <w:gridCol w:w="2693"/>
      </w:tblGrid>
      <w:tr w:rsidR="00793D51" w:rsidRPr="00E7756E" w:rsidTr="00F5648C">
        <w:trPr>
          <w:trHeight w:val="505"/>
        </w:trPr>
        <w:tc>
          <w:tcPr>
            <w:tcW w:w="1007"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36"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872"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93"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trHeight w:val="156"/>
        </w:trPr>
        <w:tc>
          <w:tcPr>
            <w:tcW w:w="1007" w:type="dxa"/>
            <w:vMerge/>
            <w:vAlign w:val="center"/>
          </w:tcPr>
          <w:p w:rsidR="00793D51" w:rsidRPr="00E7756E" w:rsidRDefault="00793D51" w:rsidP="00F5648C">
            <w:pPr>
              <w:rPr>
                <w:b/>
                <w:sz w:val="20"/>
                <w:szCs w:val="20"/>
              </w:rPr>
            </w:pPr>
          </w:p>
        </w:tc>
        <w:tc>
          <w:tcPr>
            <w:tcW w:w="2836" w:type="dxa"/>
            <w:vMerge/>
            <w:vAlign w:val="center"/>
          </w:tcPr>
          <w:p w:rsidR="00793D51" w:rsidRPr="00E7756E" w:rsidRDefault="00793D51" w:rsidP="00F5648C">
            <w:pPr>
              <w:rPr>
                <w:b/>
                <w:sz w:val="20"/>
                <w:szCs w:val="20"/>
              </w:rPr>
            </w:pPr>
          </w:p>
        </w:tc>
        <w:tc>
          <w:tcPr>
            <w:tcW w:w="957" w:type="dxa"/>
            <w:vAlign w:val="center"/>
          </w:tcPr>
          <w:p w:rsidR="00793D51" w:rsidRPr="00E7756E" w:rsidRDefault="00793D51" w:rsidP="00F5648C">
            <w:pPr>
              <w:jc w:val="center"/>
              <w:rPr>
                <w:b/>
                <w:sz w:val="20"/>
                <w:szCs w:val="20"/>
              </w:rPr>
            </w:pPr>
            <w:r w:rsidRPr="00E7756E">
              <w:rPr>
                <w:b/>
                <w:sz w:val="20"/>
                <w:szCs w:val="20"/>
              </w:rPr>
              <w:t>egyéni</w:t>
            </w:r>
          </w:p>
        </w:tc>
        <w:tc>
          <w:tcPr>
            <w:tcW w:w="957" w:type="dxa"/>
            <w:vAlign w:val="center"/>
          </w:tcPr>
          <w:p w:rsidR="00793D51" w:rsidRPr="00E7756E" w:rsidRDefault="00793D51" w:rsidP="00F5648C">
            <w:pPr>
              <w:jc w:val="center"/>
              <w:rPr>
                <w:b/>
                <w:sz w:val="20"/>
                <w:szCs w:val="20"/>
              </w:rPr>
            </w:pPr>
            <w:r w:rsidRPr="00E7756E">
              <w:rPr>
                <w:b/>
                <w:sz w:val="20"/>
                <w:szCs w:val="20"/>
              </w:rPr>
              <w:t>csoport</w:t>
            </w:r>
          </w:p>
        </w:tc>
        <w:tc>
          <w:tcPr>
            <w:tcW w:w="957" w:type="dxa"/>
            <w:vAlign w:val="center"/>
          </w:tcPr>
          <w:p w:rsidR="00793D51" w:rsidRPr="00E7756E" w:rsidRDefault="00793D51" w:rsidP="00F5648C">
            <w:pPr>
              <w:jc w:val="center"/>
              <w:rPr>
                <w:b/>
                <w:sz w:val="20"/>
                <w:szCs w:val="20"/>
              </w:rPr>
            </w:pPr>
            <w:r w:rsidRPr="00E7756E">
              <w:rPr>
                <w:b/>
                <w:sz w:val="20"/>
                <w:szCs w:val="20"/>
              </w:rPr>
              <w:t>osztály</w:t>
            </w:r>
          </w:p>
        </w:tc>
        <w:tc>
          <w:tcPr>
            <w:tcW w:w="2693" w:type="dxa"/>
            <w:vMerge/>
            <w:vAlign w:val="center"/>
          </w:tcPr>
          <w:p w:rsidR="00793D51" w:rsidRPr="00E7756E" w:rsidRDefault="00793D51" w:rsidP="00F5648C">
            <w:pPr>
              <w:rPr>
                <w:b/>
                <w:sz w:val="20"/>
                <w:szCs w:val="20"/>
              </w:rPr>
            </w:pPr>
          </w:p>
        </w:tc>
      </w:tr>
      <w:tr w:rsidR="00793D51" w:rsidRPr="00E7756E" w:rsidTr="00F5648C">
        <w:trPr>
          <w:trHeight w:val="244"/>
        </w:trPr>
        <w:tc>
          <w:tcPr>
            <w:tcW w:w="1007" w:type="dxa"/>
            <w:vAlign w:val="center"/>
          </w:tcPr>
          <w:p w:rsidR="00793D51" w:rsidRPr="00E7756E" w:rsidRDefault="00793D51" w:rsidP="00F5648C">
            <w:pPr>
              <w:jc w:val="center"/>
              <w:rPr>
                <w:sz w:val="20"/>
                <w:szCs w:val="20"/>
              </w:rPr>
            </w:pPr>
            <w:r w:rsidRPr="00E7756E">
              <w:rPr>
                <w:sz w:val="20"/>
                <w:szCs w:val="20"/>
              </w:rPr>
              <w:t>1.1</w:t>
            </w:r>
          </w:p>
        </w:tc>
        <w:tc>
          <w:tcPr>
            <w:tcW w:w="2836" w:type="dxa"/>
            <w:vAlign w:val="center"/>
          </w:tcPr>
          <w:p w:rsidR="00793D51" w:rsidRPr="00E7756E" w:rsidRDefault="00793D51" w:rsidP="00F5648C">
            <w:pPr>
              <w:rPr>
                <w:sz w:val="20"/>
                <w:szCs w:val="20"/>
              </w:rPr>
            </w:pPr>
            <w:r w:rsidRPr="00E7756E">
              <w:rPr>
                <w:sz w:val="20"/>
                <w:szCs w:val="20"/>
              </w:rPr>
              <w:t>magyarázat</w:t>
            </w:r>
          </w:p>
        </w:tc>
        <w:tc>
          <w:tcPr>
            <w:tcW w:w="957" w:type="dxa"/>
            <w:vAlign w:val="center"/>
          </w:tcPr>
          <w:p w:rsidR="00793D51" w:rsidRPr="00E7756E" w:rsidRDefault="00793D51" w:rsidP="00F5648C">
            <w:pPr>
              <w:jc w:val="center"/>
              <w:rPr>
                <w:sz w:val="20"/>
                <w:szCs w:val="20"/>
              </w:rPr>
            </w:pPr>
          </w:p>
        </w:tc>
        <w:tc>
          <w:tcPr>
            <w:tcW w:w="957" w:type="dxa"/>
            <w:vAlign w:val="center"/>
          </w:tcPr>
          <w:p w:rsidR="00793D51" w:rsidRPr="00E7756E" w:rsidRDefault="00793D51" w:rsidP="00F5648C">
            <w:pPr>
              <w:jc w:val="center"/>
              <w:rPr>
                <w:sz w:val="20"/>
                <w:szCs w:val="20"/>
              </w:rPr>
            </w:pPr>
            <w:r w:rsidRPr="00E7756E">
              <w:rPr>
                <w:sz w:val="20"/>
                <w:szCs w:val="20"/>
              </w:rPr>
              <w:t>X</w:t>
            </w:r>
          </w:p>
        </w:tc>
        <w:tc>
          <w:tcPr>
            <w:tcW w:w="957" w:type="dxa"/>
            <w:vAlign w:val="center"/>
          </w:tcPr>
          <w:p w:rsidR="00793D51" w:rsidRPr="00E7756E" w:rsidRDefault="00793D51" w:rsidP="00F5648C">
            <w:pPr>
              <w:jc w:val="center"/>
              <w:rPr>
                <w:sz w:val="20"/>
                <w:szCs w:val="20"/>
              </w:rPr>
            </w:pPr>
          </w:p>
        </w:tc>
        <w:tc>
          <w:tcPr>
            <w:tcW w:w="2693" w:type="dxa"/>
            <w:vAlign w:val="center"/>
          </w:tcPr>
          <w:p w:rsidR="00793D51" w:rsidRPr="00E7756E" w:rsidRDefault="00793D51" w:rsidP="00F5648C">
            <w:pPr>
              <w:jc w:val="center"/>
              <w:rPr>
                <w:sz w:val="20"/>
                <w:szCs w:val="20"/>
              </w:rPr>
            </w:pPr>
          </w:p>
        </w:tc>
      </w:tr>
      <w:tr w:rsidR="00793D51" w:rsidRPr="00E7756E" w:rsidTr="00F5648C">
        <w:trPr>
          <w:trHeight w:val="244"/>
        </w:trPr>
        <w:tc>
          <w:tcPr>
            <w:tcW w:w="1007" w:type="dxa"/>
            <w:vAlign w:val="center"/>
          </w:tcPr>
          <w:p w:rsidR="00793D51" w:rsidRPr="00E7756E" w:rsidRDefault="00793D51" w:rsidP="00F5648C">
            <w:pPr>
              <w:jc w:val="center"/>
              <w:rPr>
                <w:sz w:val="20"/>
                <w:szCs w:val="20"/>
              </w:rPr>
            </w:pPr>
            <w:r w:rsidRPr="00E7756E">
              <w:rPr>
                <w:sz w:val="20"/>
                <w:szCs w:val="20"/>
              </w:rPr>
              <w:t>1.2.</w:t>
            </w:r>
          </w:p>
        </w:tc>
        <w:tc>
          <w:tcPr>
            <w:tcW w:w="2836" w:type="dxa"/>
            <w:vAlign w:val="center"/>
          </w:tcPr>
          <w:p w:rsidR="00793D51" w:rsidRPr="00E7756E" w:rsidRDefault="00793D51" w:rsidP="00F5648C">
            <w:pPr>
              <w:rPr>
                <w:sz w:val="20"/>
                <w:szCs w:val="20"/>
              </w:rPr>
            </w:pPr>
            <w:r w:rsidRPr="00E7756E">
              <w:rPr>
                <w:sz w:val="20"/>
                <w:szCs w:val="20"/>
              </w:rPr>
              <w:t>megbeszélés</w:t>
            </w:r>
          </w:p>
        </w:tc>
        <w:tc>
          <w:tcPr>
            <w:tcW w:w="957" w:type="dxa"/>
            <w:vAlign w:val="center"/>
          </w:tcPr>
          <w:p w:rsidR="00793D51" w:rsidRPr="00E7756E" w:rsidRDefault="00793D51" w:rsidP="00F5648C">
            <w:pPr>
              <w:jc w:val="center"/>
              <w:rPr>
                <w:sz w:val="20"/>
                <w:szCs w:val="20"/>
              </w:rPr>
            </w:pPr>
          </w:p>
        </w:tc>
        <w:tc>
          <w:tcPr>
            <w:tcW w:w="957" w:type="dxa"/>
            <w:vAlign w:val="center"/>
          </w:tcPr>
          <w:p w:rsidR="00793D51" w:rsidRPr="00E7756E" w:rsidRDefault="00793D51" w:rsidP="00F5648C">
            <w:pPr>
              <w:jc w:val="center"/>
              <w:rPr>
                <w:sz w:val="20"/>
                <w:szCs w:val="20"/>
              </w:rPr>
            </w:pPr>
            <w:r w:rsidRPr="00E7756E">
              <w:rPr>
                <w:sz w:val="20"/>
                <w:szCs w:val="20"/>
              </w:rPr>
              <w:t>X</w:t>
            </w:r>
          </w:p>
        </w:tc>
        <w:tc>
          <w:tcPr>
            <w:tcW w:w="957" w:type="dxa"/>
            <w:vAlign w:val="center"/>
          </w:tcPr>
          <w:p w:rsidR="00793D51" w:rsidRPr="00E7756E" w:rsidRDefault="00793D51" w:rsidP="00F5648C">
            <w:pPr>
              <w:jc w:val="center"/>
              <w:rPr>
                <w:sz w:val="20"/>
                <w:szCs w:val="20"/>
              </w:rPr>
            </w:pPr>
          </w:p>
        </w:tc>
        <w:tc>
          <w:tcPr>
            <w:tcW w:w="2693" w:type="dxa"/>
            <w:vAlign w:val="center"/>
          </w:tcPr>
          <w:p w:rsidR="00793D51" w:rsidRPr="00E7756E" w:rsidRDefault="00793D51" w:rsidP="00F5648C">
            <w:pPr>
              <w:jc w:val="center"/>
              <w:rPr>
                <w:sz w:val="20"/>
                <w:szCs w:val="20"/>
              </w:rPr>
            </w:pPr>
          </w:p>
        </w:tc>
      </w:tr>
      <w:tr w:rsidR="00793D51" w:rsidRPr="00E7756E" w:rsidTr="00F5648C">
        <w:trPr>
          <w:trHeight w:val="244"/>
        </w:trPr>
        <w:tc>
          <w:tcPr>
            <w:tcW w:w="1007" w:type="dxa"/>
            <w:vAlign w:val="center"/>
          </w:tcPr>
          <w:p w:rsidR="00793D51" w:rsidRPr="00E7756E" w:rsidRDefault="00793D51" w:rsidP="00F5648C">
            <w:pPr>
              <w:jc w:val="center"/>
              <w:rPr>
                <w:sz w:val="20"/>
                <w:szCs w:val="20"/>
              </w:rPr>
            </w:pPr>
            <w:r w:rsidRPr="00E7756E">
              <w:rPr>
                <w:sz w:val="20"/>
                <w:szCs w:val="20"/>
              </w:rPr>
              <w:t>1.3.</w:t>
            </w:r>
          </w:p>
        </w:tc>
        <w:tc>
          <w:tcPr>
            <w:tcW w:w="2836" w:type="dxa"/>
            <w:vAlign w:val="center"/>
          </w:tcPr>
          <w:p w:rsidR="00793D51" w:rsidRPr="00E7756E" w:rsidRDefault="00793D51" w:rsidP="00F5648C">
            <w:pPr>
              <w:rPr>
                <w:sz w:val="20"/>
                <w:szCs w:val="20"/>
              </w:rPr>
            </w:pPr>
            <w:r w:rsidRPr="00E7756E">
              <w:rPr>
                <w:sz w:val="20"/>
                <w:szCs w:val="20"/>
              </w:rPr>
              <w:t>szemléltetés</w:t>
            </w:r>
          </w:p>
        </w:tc>
        <w:tc>
          <w:tcPr>
            <w:tcW w:w="957" w:type="dxa"/>
            <w:vAlign w:val="center"/>
          </w:tcPr>
          <w:p w:rsidR="00793D51" w:rsidRPr="00E7756E" w:rsidRDefault="00793D51" w:rsidP="00F5648C">
            <w:pPr>
              <w:jc w:val="center"/>
              <w:rPr>
                <w:sz w:val="20"/>
                <w:szCs w:val="20"/>
              </w:rPr>
            </w:pPr>
          </w:p>
        </w:tc>
        <w:tc>
          <w:tcPr>
            <w:tcW w:w="957" w:type="dxa"/>
            <w:vAlign w:val="center"/>
          </w:tcPr>
          <w:p w:rsidR="00793D51" w:rsidRPr="00E7756E" w:rsidRDefault="00793D51" w:rsidP="00F5648C">
            <w:pPr>
              <w:jc w:val="center"/>
              <w:rPr>
                <w:sz w:val="20"/>
                <w:szCs w:val="20"/>
              </w:rPr>
            </w:pPr>
            <w:r w:rsidRPr="00E7756E">
              <w:rPr>
                <w:sz w:val="20"/>
                <w:szCs w:val="20"/>
              </w:rPr>
              <w:t>X</w:t>
            </w:r>
          </w:p>
        </w:tc>
        <w:tc>
          <w:tcPr>
            <w:tcW w:w="957" w:type="dxa"/>
            <w:vAlign w:val="center"/>
          </w:tcPr>
          <w:p w:rsidR="00793D51" w:rsidRPr="00E7756E" w:rsidRDefault="00793D51" w:rsidP="00F5648C">
            <w:pPr>
              <w:jc w:val="center"/>
              <w:rPr>
                <w:sz w:val="20"/>
                <w:szCs w:val="20"/>
              </w:rPr>
            </w:pPr>
          </w:p>
        </w:tc>
        <w:tc>
          <w:tcPr>
            <w:tcW w:w="2693" w:type="dxa"/>
            <w:vAlign w:val="center"/>
          </w:tcPr>
          <w:p w:rsidR="00793D51" w:rsidRPr="00E7756E" w:rsidRDefault="00793D51" w:rsidP="00F5648C">
            <w:pPr>
              <w:jc w:val="center"/>
              <w:rPr>
                <w:sz w:val="20"/>
                <w:szCs w:val="20"/>
              </w:rPr>
            </w:pPr>
          </w:p>
        </w:tc>
      </w:tr>
      <w:tr w:rsidR="00793D51" w:rsidRPr="00E7756E" w:rsidTr="00F5648C">
        <w:trPr>
          <w:trHeight w:val="244"/>
        </w:trPr>
        <w:tc>
          <w:tcPr>
            <w:tcW w:w="1007" w:type="dxa"/>
            <w:vAlign w:val="center"/>
          </w:tcPr>
          <w:p w:rsidR="00793D51" w:rsidRPr="00E7756E" w:rsidRDefault="00793D51" w:rsidP="00F5648C">
            <w:pPr>
              <w:jc w:val="center"/>
              <w:rPr>
                <w:sz w:val="20"/>
                <w:szCs w:val="20"/>
              </w:rPr>
            </w:pPr>
            <w:r w:rsidRPr="00E7756E">
              <w:rPr>
                <w:sz w:val="20"/>
                <w:szCs w:val="20"/>
              </w:rPr>
              <w:t>1.4.</w:t>
            </w:r>
          </w:p>
        </w:tc>
        <w:tc>
          <w:tcPr>
            <w:tcW w:w="2836" w:type="dxa"/>
            <w:vAlign w:val="center"/>
          </w:tcPr>
          <w:p w:rsidR="00793D51" w:rsidRPr="00E7756E" w:rsidRDefault="00793D51" w:rsidP="00F5648C">
            <w:pPr>
              <w:rPr>
                <w:sz w:val="20"/>
                <w:szCs w:val="20"/>
              </w:rPr>
            </w:pPr>
            <w:r w:rsidRPr="00E7756E">
              <w:rPr>
                <w:sz w:val="20"/>
                <w:szCs w:val="20"/>
              </w:rPr>
              <w:t>szimuláció</w:t>
            </w:r>
          </w:p>
        </w:tc>
        <w:tc>
          <w:tcPr>
            <w:tcW w:w="957" w:type="dxa"/>
            <w:vAlign w:val="center"/>
          </w:tcPr>
          <w:p w:rsidR="00793D51" w:rsidRPr="00E7756E" w:rsidRDefault="00793D51" w:rsidP="00F5648C">
            <w:pPr>
              <w:jc w:val="center"/>
              <w:rPr>
                <w:sz w:val="20"/>
                <w:szCs w:val="20"/>
              </w:rPr>
            </w:pPr>
            <w:r w:rsidRPr="00E7756E">
              <w:rPr>
                <w:sz w:val="20"/>
                <w:szCs w:val="20"/>
              </w:rPr>
              <w:t>X</w:t>
            </w:r>
          </w:p>
        </w:tc>
        <w:tc>
          <w:tcPr>
            <w:tcW w:w="957" w:type="dxa"/>
            <w:vAlign w:val="center"/>
          </w:tcPr>
          <w:p w:rsidR="00793D51" w:rsidRPr="00E7756E" w:rsidRDefault="00793D51" w:rsidP="00F5648C">
            <w:pPr>
              <w:jc w:val="center"/>
              <w:rPr>
                <w:sz w:val="20"/>
                <w:szCs w:val="20"/>
              </w:rPr>
            </w:pPr>
            <w:r w:rsidRPr="00E7756E">
              <w:rPr>
                <w:sz w:val="20"/>
                <w:szCs w:val="20"/>
              </w:rPr>
              <w:t>X</w:t>
            </w:r>
          </w:p>
        </w:tc>
        <w:tc>
          <w:tcPr>
            <w:tcW w:w="957" w:type="dxa"/>
            <w:vAlign w:val="center"/>
          </w:tcPr>
          <w:p w:rsidR="00793D51" w:rsidRPr="00E7756E" w:rsidRDefault="00793D51" w:rsidP="00F5648C">
            <w:pPr>
              <w:jc w:val="center"/>
              <w:rPr>
                <w:sz w:val="20"/>
                <w:szCs w:val="20"/>
              </w:rPr>
            </w:pPr>
          </w:p>
        </w:tc>
        <w:tc>
          <w:tcPr>
            <w:tcW w:w="2693" w:type="dxa"/>
            <w:vAlign w:val="center"/>
          </w:tcPr>
          <w:p w:rsidR="00793D51" w:rsidRPr="00E7756E" w:rsidRDefault="00793D51" w:rsidP="00F5648C">
            <w:pPr>
              <w:jc w:val="center"/>
              <w:rPr>
                <w:sz w:val="20"/>
                <w:szCs w:val="20"/>
              </w:rPr>
            </w:pPr>
          </w:p>
        </w:tc>
      </w:tr>
      <w:tr w:rsidR="00793D51" w:rsidRPr="00E7756E" w:rsidTr="00F5648C">
        <w:trPr>
          <w:trHeight w:val="244"/>
        </w:trPr>
        <w:tc>
          <w:tcPr>
            <w:tcW w:w="1007" w:type="dxa"/>
            <w:vAlign w:val="center"/>
          </w:tcPr>
          <w:p w:rsidR="00793D51" w:rsidRPr="00E7756E" w:rsidRDefault="00793D51" w:rsidP="00F5648C">
            <w:pPr>
              <w:jc w:val="center"/>
              <w:rPr>
                <w:sz w:val="20"/>
                <w:szCs w:val="20"/>
              </w:rPr>
            </w:pPr>
            <w:r w:rsidRPr="00E7756E">
              <w:rPr>
                <w:sz w:val="20"/>
                <w:szCs w:val="20"/>
              </w:rPr>
              <w:t>1.5.</w:t>
            </w:r>
          </w:p>
        </w:tc>
        <w:tc>
          <w:tcPr>
            <w:tcW w:w="2836" w:type="dxa"/>
            <w:vAlign w:val="center"/>
          </w:tcPr>
          <w:p w:rsidR="00793D51" w:rsidRPr="00E7756E" w:rsidRDefault="00793D51" w:rsidP="00F5648C">
            <w:pPr>
              <w:rPr>
                <w:sz w:val="20"/>
                <w:szCs w:val="20"/>
              </w:rPr>
            </w:pPr>
            <w:r w:rsidRPr="00E7756E">
              <w:rPr>
                <w:sz w:val="20"/>
                <w:szCs w:val="20"/>
              </w:rPr>
              <w:t>házi feladat</w:t>
            </w:r>
          </w:p>
        </w:tc>
        <w:tc>
          <w:tcPr>
            <w:tcW w:w="957" w:type="dxa"/>
            <w:vAlign w:val="center"/>
          </w:tcPr>
          <w:p w:rsidR="00793D51" w:rsidRPr="00E7756E" w:rsidRDefault="00793D51" w:rsidP="00F5648C">
            <w:pPr>
              <w:jc w:val="center"/>
              <w:rPr>
                <w:sz w:val="20"/>
                <w:szCs w:val="20"/>
              </w:rPr>
            </w:pPr>
            <w:r w:rsidRPr="00E7756E">
              <w:rPr>
                <w:sz w:val="20"/>
                <w:szCs w:val="20"/>
              </w:rPr>
              <w:t>X</w:t>
            </w:r>
          </w:p>
        </w:tc>
        <w:tc>
          <w:tcPr>
            <w:tcW w:w="957" w:type="dxa"/>
            <w:vAlign w:val="center"/>
          </w:tcPr>
          <w:p w:rsidR="00793D51" w:rsidRPr="00E7756E" w:rsidRDefault="00793D51" w:rsidP="00F5648C">
            <w:pPr>
              <w:jc w:val="center"/>
              <w:rPr>
                <w:sz w:val="20"/>
                <w:szCs w:val="20"/>
              </w:rPr>
            </w:pPr>
          </w:p>
        </w:tc>
        <w:tc>
          <w:tcPr>
            <w:tcW w:w="957" w:type="dxa"/>
            <w:vAlign w:val="center"/>
          </w:tcPr>
          <w:p w:rsidR="00793D51" w:rsidRPr="00E7756E" w:rsidRDefault="00793D51" w:rsidP="00F5648C">
            <w:pPr>
              <w:jc w:val="center"/>
              <w:rPr>
                <w:sz w:val="20"/>
                <w:szCs w:val="20"/>
              </w:rPr>
            </w:pPr>
          </w:p>
        </w:tc>
        <w:tc>
          <w:tcPr>
            <w:tcW w:w="2693" w:type="dxa"/>
            <w:vAlign w:val="center"/>
          </w:tcPr>
          <w:p w:rsidR="00793D51" w:rsidRPr="00E7756E" w:rsidRDefault="00793D51" w:rsidP="00F5648C">
            <w:pPr>
              <w:jc w:val="center"/>
              <w:rPr>
                <w:sz w:val="20"/>
                <w:szCs w:val="20"/>
              </w:rPr>
            </w:pPr>
          </w:p>
        </w:tc>
      </w:tr>
    </w:tbl>
    <w:p w:rsidR="00793D51" w:rsidRDefault="00793D51" w:rsidP="00793D51">
      <w:pPr>
        <w:widowControl w:val="0"/>
        <w:suppressAutoHyphens/>
        <w:rPr>
          <w:b/>
          <w:bCs/>
          <w:i/>
        </w:rPr>
      </w:pPr>
    </w:p>
    <w:p w:rsidR="00793D51" w:rsidRDefault="00793D51" w:rsidP="00793D51">
      <w:pPr>
        <w:spacing w:after="200" w:line="276" w:lineRule="auto"/>
        <w:rPr>
          <w:b/>
          <w:bCs/>
          <w:i/>
        </w:rPr>
      </w:pPr>
      <w:r>
        <w:rPr>
          <w:b/>
          <w:bCs/>
          <w:i/>
        </w:rPr>
        <w:br w:type="page"/>
      </w:r>
    </w:p>
    <w:p w:rsidR="00793D51" w:rsidRPr="00E7756E" w:rsidRDefault="00793D51" w:rsidP="00793D51">
      <w:pPr>
        <w:widowControl w:val="0"/>
        <w:suppressAutoHyphens/>
        <w:rPr>
          <w:b/>
          <w:bCs/>
          <w:i/>
        </w:rPr>
      </w:pPr>
    </w:p>
    <w:p w:rsidR="00793D51" w:rsidRPr="00E7756E" w:rsidRDefault="00793D51" w:rsidP="00793D51">
      <w:pPr>
        <w:widowControl w:val="0"/>
        <w:suppressAutoHyphens/>
        <w:ind w:left="851"/>
        <w:rPr>
          <w:b/>
          <w:bCs/>
          <w:i/>
        </w:rPr>
      </w:pPr>
      <w:r w:rsidRPr="00E7756E">
        <w:rPr>
          <w:b/>
          <w:bCs/>
          <w:i/>
        </w:rPr>
        <w:t>23.5.2. 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503"/>
      </w:tblGrid>
      <w:tr w:rsidR="00793D51" w:rsidRPr="00E7756E" w:rsidTr="00F5648C">
        <w:trPr>
          <w:cantSplit/>
          <w:trHeight w:val="921"/>
        </w:trPr>
        <w:tc>
          <w:tcPr>
            <w:tcW w:w="828"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503"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trPr>
        <w:tc>
          <w:tcPr>
            <w:tcW w:w="828" w:type="dxa"/>
            <w:vMerge/>
            <w:vAlign w:val="center"/>
          </w:tcPr>
          <w:p w:rsidR="00793D51" w:rsidRPr="00E7756E" w:rsidRDefault="00793D51" w:rsidP="00F5648C">
            <w:pP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503" w:type="dxa"/>
            <w:vMerge/>
            <w:vAlign w:val="center"/>
          </w:tcPr>
          <w:p w:rsidR="00793D51" w:rsidRPr="00E7756E" w:rsidRDefault="00793D51" w:rsidP="00F5648C">
            <w:pPr>
              <w:rPr>
                <w:b/>
                <w:sz w:val="20"/>
                <w:szCs w:val="20"/>
              </w:rPr>
            </w:pPr>
          </w:p>
        </w:tc>
      </w:tr>
      <w:tr w:rsidR="00793D51" w:rsidRPr="00E7756E" w:rsidTr="00F5648C">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503" w:type="dxa"/>
            <w:shd w:val="clear" w:color="auto" w:fill="D9D9D9"/>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503" w:type="dxa"/>
            <w:shd w:val="clear" w:color="auto" w:fill="D9D9D9"/>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Leírás készítése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rPr>
          <w:trHeight w:val="499"/>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3.</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503" w:type="dxa"/>
            <w:shd w:val="clear" w:color="auto" w:fill="D9D9D9"/>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4.</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503" w:type="dxa"/>
            <w:shd w:val="clear" w:color="auto" w:fill="D9D9D9"/>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4.1.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r w:rsidR="00793D51" w:rsidRPr="00E7756E" w:rsidTr="00F5648C">
        <w:tc>
          <w:tcPr>
            <w:tcW w:w="828" w:type="dxa"/>
            <w:vAlign w:val="center"/>
          </w:tcPr>
          <w:p w:rsidR="00793D51" w:rsidRPr="00E7756E" w:rsidRDefault="00793D51" w:rsidP="00F5648C">
            <w:pPr>
              <w:jc w:val="center"/>
              <w:rPr>
                <w:sz w:val="20"/>
                <w:szCs w:val="20"/>
              </w:rPr>
            </w:pPr>
            <w:r w:rsidRPr="00E7756E">
              <w:rPr>
                <w:sz w:val="20"/>
                <w:szCs w:val="20"/>
              </w:rPr>
              <w:t>4.2.</w:t>
            </w:r>
          </w:p>
        </w:tc>
        <w:tc>
          <w:tcPr>
            <w:tcW w:w="3621" w:type="dxa"/>
            <w:vAlign w:val="center"/>
          </w:tcPr>
          <w:p w:rsidR="00793D51" w:rsidRPr="00E7756E" w:rsidRDefault="00793D51" w:rsidP="00F5648C">
            <w:pPr>
              <w:rPr>
                <w:sz w:val="20"/>
                <w:szCs w:val="20"/>
              </w:rPr>
            </w:pPr>
            <w:r w:rsidRPr="00E7756E">
              <w:rPr>
                <w:sz w:val="20"/>
                <w:szCs w:val="20"/>
              </w:rPr>
              <w:t>Információk rendszerezése mozaikfeladattal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503"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highlight w:val="yellow"/>
        </w:rPr>
      </w:pPr>
    </w:p>
    <w:p w:rsidR="00793D51" w:rsidRPr="00E7756E" w:rsidRDefault="00793D51" w:rsidP="00793D51">
      <w:pPr>
        <w:widowControl w:val="0"/>
        <w:suppressAutoHyphens/>
        <w:ind w:left="567"/>
        <w:rPr>
          <w:b/>
          <w:bCs/>
        </w:rPr>
      </w:pPr>
      <w:r w:rsidRPr="00E7756E">
        <w:rPr>
          <w:b/>
          <w:bCs/>
        </w:rPr>
        <w:t>23.6. A tantárgy értékelésének módja</w:t>
      </w:r>
    </w:p>
    <w:p w:rsidR="00793D51" w:rsidRPr="00E7756E" w:rsidRDefault="00793D51" w:rsidP="00793D51">
      <w:pPr>
        <w:pStyle w:val="Listaszerbekezds"/>
        <w:widowControl w:val="0"/>
        <w:suppressAutoHyphens/>
        <w:ind w:left="567" w:right="142"/>
        <w:jc w:val="both"/>
        <w:rPr>
          <w:bCs/>
          <w:kern w:val="2"/>
          <w:lang w:eastAsia="hi-IN" w:bidi="hi-IN"/>
        </w:rPr>
      </w:pPr>
      <w:r w:rsidRPr="00E7756E">
        <w:rPr>
          <w:bCs/>
          <w:kern w:val="2"/>
          <w:lang w:eastAsia="hi-IN" w:bidi="hi-IN"/>
        </w:rPr>
        <w:t>A nemzeti köznevelésről szóló 2011. évi CXC. törvény 54. § (2) a) pontja szerinti értékeléssel.</w:t>
      </w:r>
    </w:p>
    <w:p w:rsidR="00793D51" w:rsidRPr="00E7756E" w:rsidRDefault="00793D51" w:rsidP="00793D51">
      <w:pPr>
        <w:widowControl w:val="0"/>
        <w:suppressAutoHyphens/>
        <w:ind w:left="567"/>
        <w:jc w:val="both"/>
        <w:rPr>
          <w:bCs/>
        </w:rPr>
      </w:pPr>
    </w:p>
    <w:p w:rsidR="00793D51" w:rsidRPr="00E7756E" w:rsidRDefault="00793D51" w:rsidP="00793D51">
      <w:pPr>
        <w:ind w:left="567" w:right="141"/>
        <w:jc w:val="both"/>
      </w:pPr>
      <w:r w:rsidRPr="00E7756E">
        <w:t xml:space="preserve">A tanulók elsajátított ismereteit a követelményekkel összhangban feleletválasztó (alternatív választás, többszörös választás, válaszok illesztése) és feleletalkotó (kiegészítés, rövid válasz) feladattípusokon keresztül mérjük. A tanulók a gazdasági eseményeket és könyvelésüket értelmezzék. Az esettanulmány - pl. részbeszámoló elemzése - komplex értékelésre ad lehetőséget, a tanulótól elvárható, hogy </w:t>
      </w:r>
      <w:r w:rsidRPr="00E7756E">
        <w:rPr>
          <w:iCs/>
          <w:color w:val="000000"/>
        </w:rPr>
        <w:t>egyszerű magyarázata, a levont következtetések megfogalmazása</w:t>
      </w:r>
      <w:r w:rsidRPr="00E7756E">
        <w:t xml:space="preserve"> szakmailag helytálló legyen.</w:t>
      </w:r>
    </w:p>
    <w:p w:rsidR="00793D51" w:rsidRPr="00E7756E" w:rsidRDefault="00793D51" w:rsidP="00793D51">
      <w:pPr>
        <w:ind w:left="567" w:right="141"/>
        <w:jc w:val="both"/>
      </w:pPr>
      <w:r w:rsidRPr="00E7756E">
        <w:t xml:space="preserve">A tanulók írásbeli munkái formai és alaki szempontból rendezettek legyenek, javításokat csak szabályosan végezhetnek. </w:t>
      </w:r>
    </w:p>
    <w:p w:rsidR="00793D51" w:rsidRPr="00E7756E" w:rsidRDefault="00793D51" w:rsidP="00793D51">
      <w:pPr>
        <w:ind w:left="567" w:right="141"/>
        <w:jc w:val="both"/>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985" w:right="141"/>
        <w:jc w:val="both"/>
      </w:pPr>
      <w:r w:rsidRPr="00E7756E">
        <w:t>90  - 100%</w:t>
      </w:r>
      <w:r w:rsidRPr="00E7756E">
        <w:tab/>
        <w:t>jeles</w:t>
      </w:r>
    </w:p>
    <w:p w:rsidR="00793D51" w:rsidRPr="00E7756E" w:rsidRDefault="00793D51" w:rsidP="00793D51">
      <w:pPr>
        <w:tabs>
          <w:tab w:val="left" w:pos="3686"/>
        </w:tabs>
        <w:ind w:left="1985"/>
        <w:jc w:val="both"/>
      </w:pPr>
      <w:r w:rsidRPr="00E7756E">
        <w:lastRenderedPageBreak/>
        <w:t>80  -   89%</w:t>
      </w:r>
      <w:r w:rsidRPr="00E7756E">
        <w:tab/>
        <w:t>jó</w:t>
      </w:r>
    </w:p>
    <w:p w:rsidR="00793D51" w:rsidRPr="00E7756E" w:rsidRDefault="00793D51" w:rsidP="00793D51">
      <w:pPr>
        <w:tabs>
          <w:tab w:val="left" w:pos="3686"/>
        </w:tabs>
        <w:ind w:left="1985"/>
        <w:jc w:val="both"/>
      </w:pPr>
      <w:r w:rsidRPr="00E7756E">
        <w:t>65  -   79%</w:t>
      </w:r>
      <w:r w:rsidRPr="00E7756E">
        <w:tab/>
        <w:t>közepes</w:t>
      </w:r>
    </w:p>
    <w:p w:rsidR="00793D51" w:rsidRPr="00E7756E" w:rsidRDefault="00793D51" w:rsidP="00793D51">
      <w:pPr>
        <w:tabs>
          <w:tab w:val="left" w:pos="3686"/>
        </w:tabs>
        <w:ind w:left="1985"/>
        <w:jc w:val="both"/>
      </w:pPr>
      <w:r w:rsidRPr="00E7756E">
        <w:t>50  -   64%</w:t>
      </w:r>
      <w:r w:rsidRPr="00E7756E">
        <w:tab/>
        <w:t>elégséges</w:t>
      </w:r>
    </w:p>
    <w:p w:rsidR="00793D51" w:rsidRPr="00E7756E" w:rsidRDefault="00793D51" w:rsidP="00793D51">
      <w:pPr>
        <w:tabs>
          <w:tab w:val="left" w:pos="3686"/>
        </w:tabs>
        <w:ind w:left="1985"/>
        <w:jc w:val="both"/>
      </w:pPr>
      <w:r w:rsidRPr="00E7756E">
        <w:t xml:space="preserve">  0  -   49%</w:t>
      </w:r>
      <w:r w:rsidRPr="00E7756E">
        <w:tab/>
        <w:t>elégtelen</w:t>
      </w:r>
    </w:p>
    <w:p w:rsidR="00793D51" w:rsidRPr="00E7756E" w:rsidRDefault="00793D51" w:rsidP="00793D51">
      <w:pPr>
        <w:widowControl w:val="0"/>
        <w:suppressAutoHyphens/>
        <w:ind w:left="709"/>
      </w:pPr>
    </w:p>
    <w:p w:rsidR="00793D51" w:rsidRPr="00E7756E" w:rsidRDefault="00793D51" w:rsidP="00793D51">
      <w:pPr>
        <w:widowControl w:val="0"/>
        <w:suppressAutoHyphens/>
        <w:ind w:left="709"/>
        <w:sectPr w:rsidR="00793D51" w:rsidRPr="00E7756E" w:rsidSect="00841F9C">
          <w:pgSz w:w="11906" w:h="16838"/>
          <w:pgMar w:top="1276" w:right="1276" w:bottom="1417" w:left="1417" w:header="708" w:footer="708" w:gutter="0"/>
          <w:cols w:space="708"/>
          <w:docGrid w:linePitch="360"/>
        </w:sectPr>
      </w:pPr>
    </w:p>
    <w:p w:rsidR="00793D51" w:rsidRPr="00E7756E" w:rsidRDefault="00793D51" w:rsidP="00793D51">
      <w:pP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jc w:val="center"/>
        <w:rPr>
          <w:b/>
        </w:rPr>
      </w:pPr>
      <w:r w:rsidRPr="00E7756E">
        <w:rPr>
          <w:b/>
        </w:rPr>
        <w:t>A</w:t>
      </w:r>
    </w:p>
    <w:p w:rsidR="00793D51" w:rsidRPr="00E7756E" w:rsidRDefault="00793D51" w:rsidP="00793D51">
      <w:pPr>
        <w:jc w:val="center"/>
        <w:rPr>
          <w:b/>
          <w:sz w:val="36"/>
          <w:szCs w:val="36"/>
        </w:rPr>
      </w:pPr>
      <w:r w:rsidRPr="00E7756E">
        <w:rPr>
          <w:b/>
          <w:sz w:val="36"/>
          <w:szCs w:val="36"/>
        </w:rPr>
        <w:t>11501-12 azonosító számú</w:t>
      </w:r>
    </w:p>
    <w:p w:rsidR="00793D51" w:rsidRPr="00E7756E" w:rsidRDefault="00793D51" w:rsidP="00793D51">
      <w:pPr>
        <w:jc w:val="center"/>
        <w:rPr>
          <w:sz w:val="36"/>
          <w:szCs w:val="36"/>
        </w:rPr>
      </w:pPr>
    </w:p>
    <w:p w:rsidR="00793D51" w:rsidRPr="00E7756E" w:rsidRDefault="00793D51" w:rsidP="00793D51">
      <w:pPr>
        <w:jc w:val="center"/>
        <w:rPr>
          <w:b/>
          <w:sz w:val="36"/>
          <w:szCs w:val="36"/>
        </w:rPr>
      </w:pPr>
      <w:r w:rsidRPr="00E7756E">
        <w:rPr>
          <w:b/>
          <w:sz w:val="36"/>
          <w:szCs w:val="36"/>
        </w:rPr>
        <w:t>Projektfinanszírozás</w:t>
      </w:r>
    </w:p>
    <w:p w:rsidR="00793D51" w:rsidRPr="00E7756E" w:rsidRDefault="00793D51" w:rsidP="00793D51">
      <w:pPr>
        <w:jc w:val="center"/>
        <w:rPr>
          <w:b/>
          <w:sz w:val="36"/>
          <w:szCs w:val="36"/>
        </w:rPr>
      </w:pPr>
      <w:r w:rsidRPr="00E7756E">
        <w:rPr>
          <w:b/>
          <w:sz w:val="36"/>
          <w:szCs w:val="36"/>
        </w:rPr>
        <w:t>megnevezésű</w:t>
      </w:r>
    </w:p>
    <w:p w:rsidR="00793D51" w:rsidRPr="00E7756E" w:rsidRDefault="00793D51" w:rsidP="00793D51">
      <w:pPr>
        <w:jc w:val="center"/>
        <w:rPr>
          <w:b/>
          <w:sz w:val="36"/>
          <w:szCs w:val="36"/>
        </w:rPr>
      </w:pPr>
    </w:p>
    <w:p w:rsidR="00793D51" w:rsidRPr="00E7756E" w:rsidRDefault="00793D51" w:rsidP="00793D51">
      <w:pPr>
        <w:ind w:left="-15"/>
        <w:jc w:val="center"/>
        <w:rPr>
          <w:b/>
          <w:sz w:val="36"/>
          <w:szCs w:val="36"/>
        </w:rPr>
      </w:pPr>
      <w:r w:rsidRPr="00E7756E">
        <w:rPr>
          <w:b/>
          <w:sz w:val="36"/>
          <w:szCs w:val="36"/>
        </w:rPr>
        <w:t>szakmai követelménymodul</w:t>
      </w:r>
    </w:p>
    <w:p w:rsidR="00793D51" w:rsidRPr="00E7756E" w:rsidRDefault="00793D51" w:rsidP="00793D51">
      <w:pPr>
        <w:ind w:left="-15"/>
        <w:jc w:val="center"/>
        <w:rPr>
          <w:b/>
          <w:sz w:val="36"/>
          <w:szCs w:val="36"/>
        </w:rPr>
      </w:pPr>
    </w:p>
    <w:p w:rsidR="00793D51" w:rsidRPr="00E7756E" w:rsidRDefault="00793D51" w:rsidP="00793D51">
      <w:pPr>
        <w:ind w:left="-15"/>
        <w:jc w:val="center"/>
        <w:rPr>
          <w:b/>
          <w:sz w:val="36"/>
          <w:szCs w:val="36"/>
        </w:rPr>
      </w:pPr>
      <w:r w:rsidRPr="00E7756E">
        <w:rPr>
          <w:b/>
          <w:sz w:val="36"/>
          <w:szCs w:val="36"/>
        </w:rPr>
        <w:t>tantárgyai, témakörei</w:t>
      </w:r>
    </w:p>
    <w:p w:rsidR="00793D51" w:rsidRPr="00E7756E" w:rsidRDefault="00793D51" w:rsidP="00793D51">
      <w:pPr>
        <w:ind w:left="-15"/>
        <w:jc w:val="both"/>
        <w:rPr>
          <w:b/>
        </w:rPr>
      </w:pPr>
      <w:r w:rsidRPr="00E7756E">
        <w:br w:type="page"/>
      </w:r>
      <w:r w:rsidRPr="00E7756E">
        <w:rPr>
          <w:b/>
        </w:rPr>
        <w:lastRenderedPageBreak/>
        <w:t>A 11501-12 azonosító számú, Projektfinanszírozás megnevezésű szakmai követelménymodulhoz tartozó tantárgyak és témakörök oktatása során fejlesztendő kompetenciák</w:t>
      </w:r>
    </w:p>
    <w:p w:rsidR="00793D51" w:rsidRPr="00E7756E" w:rsidRDefault="00793D51" w:rsidP="00793D51">
      <w:pPr>
        <w:ind w:left="-15"/>
        <w:jc w:val="both"/>
        <w:rPr>
          <w:b/>
        </w:rPr>
      </w:pPr>
    </w:p>
    <w:tbl>
      <w:tblPr>
        <w:tblW w:w="9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619"/>
        <w:gridCol w:w="14"/>
        <w:gridCol w:w="779"/>
        <w:gridCol w:w="638"/>
        <w:gridCol w:w="674"/>
        <w:gridCol w:w="684"/>
        <w:gridCol w:w="45"/>
        <w:gridCol w:w="695"/>
      </w:tblGrid>
      <w:tr w:rsidR="00793D51" w:rsidRPr="00E7756E" w:rsidTr="00F5648C">
        <w:trPr>
          <w:trHeight w:val="570"/>
          <w:tblHeader/>
          <w:jc w:val="center"/>
        </w:trPr>
        <w:tc>
          <w:tcPr>
            <w:tcW w:w="4945" w:type="dxa"/>
            <w:vMerge w:val="restart"/>
            <w:noWrap/>
            <w:vAlign w:val="center"/>
          </w:tcPr>
          <w:p w:rsidR="00793D51" w:rsidRPr="00E7756E" w:rsidRDefault="00793D51" w:rsidP="00F5648C">
            <w:pPr>
              <w:jc w:val="center"/>
              <w:rPr>
                <w:sz w:val="20"/>
                <w:szCs w:val="20"/>
              </w:rPr>
            </w:pPr>
            <w:r w:rsidRPr="00E7756E">
              <w:rPr>
                <w:sz w:val="20"/>
                <w:szCs w:val="20"/>
              </w:rPr>
              <w:t>11501 12 Projektfinanszírozás</w:t>
            </w:r>
          </w:p>
        </w:tc>
        <w:tc>
          <w:tcPr>
            <w:tcW w:w="2050" w:type="dxa"/>
            <w:gridSpan w:val="4"/>
            <w:vAlign w:val="center"/>
          </w:tcPr>
          <w:p w:rsidR="00793D51" w:rsidRPr="00E7756E" w:rsidRDefault="00793D51" w:rsidP="00F5648C">
            <w:pPr>
              <w:jc w:val="center"/>
              <w:rPr>
                <w:sz w:val="20"/>
                <w:szCs w:val="20"/>
              </w:rPr>
            </w:pPr>
            <w:r w:rsidRPr="00E7756E">
              <w:rPr>
                <w:sz w:val="20"/>
                <w:szCs w:val="20"/>
              </w:rPr>
              <w:t>Projektfinanszírozás</w:t>
            </w:r>
          </w:p>
        </w:tc>
        <w:tc>
          <w:tcPr>
            <w:tcW w:w="2098" w:type="dxa"/>
            <w:gridSpan w:val="4"/>
            <w:vAlign w:val="center"/>
          </w:tcPr>
          <w:p w:rsidR="00793D51" w:rsidRPr="00E7756E" w:rsidRDefault="00793D51" w:rsidP="00F5648C">
            <w:pPr>
              <w:jc w:val="center"/>
              <w:rPr>
                <w:sz w:val="20"/>
                <w:szCs w:val="20"/>
              </w:rPr>
            </w:pPr>
            <w:r w:rsidRPr="00E7756E">
              <w:rPr>
                <w:sz w:val="20"/>
                <w:szCs w:val="20"/>
              </w:rPr>
              <w:t>Projektfinanszírozás gyakorlat</w:t>
            </w:r>
          </w:p>
        </w:tc>
      </w:tr>
      <w:tr w:rsidR="00793D51" w:rsidRPr="00E7756E" w:rsidTr="00F5648C">
        <w:trPr>
          <w:trHeight w:val="2070"/>
          <w:tblHeader/>
          <w:jc w:val="center"/>
        </w:trPr>
        <w:tc>
          <w:tcPr>
            <w:tcW w:w="0" w:type="auto"/>
            <w:vMerge/>
            <w:vAlign w:val="center"/>
          </w:tcPr>
          <w:p w:rsidR="00793D51" w:rsidRPr="00E7756E" w:rsidRDefault="00793D51" w:rsidP="00F5648C">
            <w:pPr>
              <w:rPr>
                <w:sz w:val="20"/>
                <w:szCs w:val="20"/>
              </w:rPr>
            </w:pPr>
          </w:p>
        </w:tc>
        <w:tc>
          <w:tcPr>
            <w:tcW w:w="619" w:type="dxa"/>
            <w:textDirection w:val="btLr"/>
            <w:vAlign w:val="bottom"/>
          </w:tcPr>
          <w:p w:rsidR="00793D51" w:rsidRPr="00E7756E" w:rsidRDefault="00793D51" w:rsidP="00F5648C">
            <w:pPr>
              <w:ind w:left="57"/>
              <w:rPr>
                <w:sz w:val="20"/>
                <w:szCs w:val="20"/>
              </w:rPr>
            </w:pPr>
            <w:r w:rsidRPr="00E7756E">
              <w:rPr>
                <w:sz w:val="20"/>
                <w:szCs w:val="20"/>
              </w:rPr>
              <w:t>Projektfinanszírozás alapjai</w:t>
            </w:r>
          </w:p>
        </w:tc>
        <w:tc>
          <w:tcPr>
            <w:tcW w:w="793" w:type="dxa"/>
            <w:gridSpan w:val="2"/>
            <w:textDirection w:val="btLr"/>
            <w:vAlign w:val="bottom"/>
          </w:tcPr>
          <w:p w:rsidR="00793D51" w:rsidRPr="00E7756E" w:rsidRDefault="00793D51" w:rsidP="00F5648C">
            <w:pPr>
              <w:ind w:left="57"/>
              <w:rPr>
                <w:sz w:val="20"/>
                <w:szCs w:val="20"/>
              </w:rPr>
            </w:pPr>
            <w:r w:rsidRPr="00E7756E">
              <w:rPr>
                <w:sz w:val="20"/>
                <w:szCs w:val="20"/>
              </w:rPr>
              <w:t>A projektek pénzügyi tervezése</w:t>
            </w:r>
          </w:p>
        </w:tc>
        <w:tc>
          <w:tcPr>
            <w:tcW w:w="638" w:type="dxa"/>
            <w:textDirection w:val="btLr"/>
            <w:vAlign w:val="bottom"/>
          </w:tcPr>
          <w:p w:rsidR="00793D51" w:rsidRPr="00E7756E" w:rsidRDefault="00793D51" w:rsidP="00F5648C">
            <w:pPr>
              <w:ind w:left="57"/>
              <w:rPr>
                <w:sz w:val="20"/>
                <w:szCs w:val="20"/>
              </w:rPr>
            </w:pPr>
            <w:r w:rsidRPr="00E7756E">
              <w:rPr>
                <w:sz w:val="20"/>
                <w:szCs w:val="20"/>
              </w:rPr>
              <w:t>A projekt-támogatások</w:t>
            </w:r>
          </w:p>
        </w:tc>
        <w:tc>
          <w:tcPr>
            <w:tcW w:w="674" w:type="dxa"/>
            <w:textDirection w:val="btLr"/>
            <w:vAlign w:val="bottom"/>
          </w:tcPr>
          <w:p w:rsidR="00793D51" w:rsidRPr="00E7756E" w:rsidRDefault="00793D51" w:rsidP="00F5648C">
            <w:pPr>
              <w:ind w:left="57"/>
              <w:rPr>
                <w:sz w:val="20"/>
                <w:szCs w:val="20"/>
              </w:rPr>
            </w:pPr>
            <w:r w:rsidRPr="00E7756E">
              <w:rPr>
                <w:sz w:val="20"/>
                <w:szCs w:val="20"/>
              </w:rPr>
              <w:t>Projektértékelés módszerei</w:t>
            </w:r>
          </w:p>
        </w:tc>
        <w:tc>
          <w:tcPr>
            <w:tcW w:w="684" w:type="dxa"/>
            <w:textDirection w:val="btLr"/>
            <w:vAlign w:val="bottom"/>
          </w:tcPr>
          <w:p w:rsidR="00793D51" w:rsidRPr="00E7756E" w:rsidRDefault="00793D51" w:rsidP="00F5648C">
            <w:pPr>
              <w:ind w:left="57"/>
              <w:rPr>
                <w:sz w:val="20"/>
                <w:szCs w:val="20"/>
              </w:rPr>
            </w:pPr>
            <w:r w:rsidRPr="00E7756E">
              <w:rPr>
                <w:sz w:val="20"/>
                <w:szCs w:val="20"/>
              </w:rPr>
              <w:t>A projektek pénzügyi tervezése</w:t>
            </w:r>
          </w:p>
        </w:tc>
        <w:tc>
          <w:tcPr>
            <w:tcW w:w="740" w:type="dxa"/>
            <w:gridSpan w:val="2"/>
            <w:textDirection w:val="btLr"/>
            <w:vAlign w:val="bottom"/>
          </w:tcPr>
          <w:p w:rsidR="00793D51" w:rsidRPr="00E7756E" w:rsidRDefault="00793D51" w:rsidP="00F5648C">
            <w:pPr>
              <w:ind w:left="57"/>
              <w:rPr>
                <w:sz w:val="20"/>
                <w:szCs w:val="20"/>
              </w:rPr>
            </w:pPr>
            <w:r w:rsidRPr="00E7756E">
              <w:rPr>
                <w:sz w:val="20"/>
                <w:szCs w:val="20"/>
              </w:rPr>
              <w:t>A projektfinanszírozás gyakorlata</w:t>
            </w:r>
          </w:p>
        </w:tc>
      </w:tr>
      <w:tr w:rsidR="00793D51" w:rsidRPr="00E7756E" w:rsidTr="00F5648C">
        <w:trPr>
          <w:trHeight w:val="345"/>
          <w:jc w:val="center"/>
        </w:trPr>
        <w:tc>
          <w:tcPr>
            <w:tcW w:w="9093" w:type="dxa"/>
            <w:gridSpan w:val="9"/>
            <w:noWrap/>
            <w:vAlign w:val="center"/>
          </w:tcPr>
          <w:p w:rsidR="00793D51" w:rsidRPr="00E7756E" w:rsidRDefault="00793D51" w:rsidP="00F5648C">
            <w:pPr>
              <w:jc w:val="center"/>
              <w:rPr>
                <w:sz w:val="20"/>
                <w:szCs w:val="20"/>
              </w:rPr>
            </w:pPr>
            <w:r w:rsidRPr="00E7756E">
              <w:rPr>
                <w:sz w:val="20"/>
                <w:szCs w:val="20"/>
              </w:rPr>
              <w:t>FELADATOK</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 xml:space="preserve">Közreműködik a projektek kidolgozásában a finanszírozási források felkutatásával </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Részt vesz a pályázatok elkészítésében a finanszírozási források lehetőségeinek bemutatásával</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X</w:t>
            </w:r>
          </w:p>
        </w:tc>
        <w:tc>
          <w:tcPr>
            <w:tcW w:w="729" w:type="dxa"/>
            <w:gridSpan w:val="2"/>
            <w:vAlign w:val="center"/>
          </w:tcPr>
          <w:p w:rsidR="00793D51" w:rsidRPr="00E7756E" w:rsidRDefault="00793D51" w:rsidP="00F5648C">
            <w:pPr>
              <w:jc w:val="center"/>
              <w:rPr>
                <w:sz w:val="20"/>
                <w:szCs w:val="20"/>
              </w:rPr>
            </w:pPr>
            <w:r w:rsidRPr="00E7756E">
              <w:rPr>
                <w:sz w:val="20"/>
                <w:szCs w:val="20"/>
              </w:rPr>
              <w:t>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Projektköltségvetést készít</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projekttervezés szakaszában pénzügyi számításokat végez</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X</w:t>
            </w:r>
          </w:p>
        </w:tc>
        <w:tc>
          <w:tcPr>
            <w:tcW w:w="729" w:type="dxa"/>
            <w:gridSpan w:val="2"/>
            <w:vAlign w:val="center"/>
          </w:tcPr>
          <w:p w:rsidR="00793D51" w:rsidRPr="00E7756E" w:rsidRDefault="00793D51" w:rsidP="00F5648C">
            <w:pPr>
              <w:jc w:val="center"/>
              <w:rPr>
                <w:sz w:val="20"/>
                <w:szCs w:val="20"/>
              </w:rPr>
            </w:pPr>
            <w:r w:rsidRPr="00E7756E">
              <w:rPr>
                <w:sz w:val="20"/>
                <w:szCs w:val="20"/>
              </w:rPr>
              <w:t>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Javaslatot tesz a menedzsmentnek a projektfinanszírozás megvalósítására</w:t>
            </w:r>
          </w:p>
        </w:tc>
        <w:tc>
          <w:tcPr>
            <w:tcW w:w="633" w:type="dxa"/>
            <w:gridSpan w:val="2"/>
            <w:vAlign w:val="center"/>
          </w:tcPr>
          <w:p w:rsidR="00793D51" w:rsidRPr="00E7756E" w:rsidRDefault="00793D51" w:rsidP="00F5648C">
            <w:pPr>
              <w:jc w:val="center"/>
              <w:rPr>
                <w:sz w:val="20"/>
                <w:szCs w:val="20"/>
              </w:rPr>
            </w:pP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p>
        </w:tc>
        <w:tc>
          <w:tcPr>
            <w:tcW w:w="729" w:type="dxa"/>
            <w:gridSpan w:val="2"/>
            <w:vAlign w:val="center"/>
          </w:tcPr>
          <w:p w:rsidR="00793D51" w:rsidRPr="00E7756E" w:rsidRDefault="00793D51" w:rsidP="00F5648C">
            <w:pPr>
              <w:jc w:val="center"/>
              <w:rPr>
                <w:sz w:val="20"/>
                <w:szCs w:val="20"/>
              </w:rPr>
            </w:pPr>
            <w:r w:rsidRPr="00E7756E">
              <w:rPr>
                <w:sz w:val="20"/>
                <w:szCs w:val="20"/>
              </w:rPr>
              <w:t>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Megvizsgálja a projektfinanszírozás garanciáit, kockázati tényezőit</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p>
        </w:tc>
        <w:tc>
          <w:tcPr>
            <w:tcW w:w="638" w:type="dxa"/>
            <w:vAlign w:val="center"/>
          </w:tcPr>
          <w:p w:rsidR="00793D51" w:rsidRPr="00E7756E" w:rsidRDefault="00793D51" w:rsidP="00F5648C">
            <w:pPr>
              <w:jc w:val="center"/>
              <w:rPr>
                <w:sz w:val="20"/>
                <w:szCs w:val="20"/>
              </w:rPr>
            </w:pPr>
          </w:p>
        </w:tc>
        <w:tc>
          <w:tcPr>
            <w:tcW w:w="674" w:type="dxa"/>
            <w:vAlign w:val="center"/>
          </w:tcPr>
          <w:p w:rsidR="00793D51" w:rsidRPr="00E7756E" w:rsidRDefault="00793D51" w:rsidP="00F5648C">
            <w:pPr>
              <w:jc w:val="center"/>
              <w:rPr>
                <w:sz w:val="20"/>
                <w:szCs w:val="20"/>
              </w:rPr>
            </w:pPr>
          </w:p>
        </w:tc>
        <w:tc>
          <w:tcPr>
            <w:tcW w:w="729" w:type="dxa"/>
            <w:gridSpan w:val="2"/>
            <w:vAlign w:val="center"/>
          </w:tcPr>
          <w:p w:rsidR="00793D51" w:rsidRPr="00E7756E" w:rsidRDefault="00793D51" w:rsidP="00F5648C">
            <w:pPr>
              <w:jc w:val="center"/>
              <w:rPr>
                <w:sz w:val="20"/>
                <w:szCs w:val="20"/>
              </w:rPr>
            </w:pP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 xml:space="preserve">A </w:t>
            </w:r>
            <w:proofErr w:type="spellStart"/>
            <w:r w:rsidRPr="00E7756E">
              <w:rPr>
                <w:sz w:val="20"/>
                <w:szCs w:val="20"/>
              </w:rPr>
              <w:t>projektmonitoring</w:t>
            </w:r>
            <w:proofErr w:type="spellEnd"/>
            <w:r w:rsidRPr="00E7756E">
              <w:rPr>
                <w:sz w:val="20"/>
                <w:szCs w:val="20"/>
              </w:rPr>
              <w:t xml:space="preserve"> tevékenységet a projektértékelés módszerével segíti</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X</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Részt vesz a pályázatok megírásában a finanszírozási terv bemutatásával</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X</w:t>
            </w:r>
          </w:p>
        </w:tc>
        <w:tc>
          <w:tcPr>
            <w:tcW w:w="638" w:type="dxa"/>
            <w:vAlign w:val="center"/>
          </w:tcPr>
          <w:p w:rsidR="00793D51" w:rsidRPr="00E7756E" w:rsidRDefault="00793D51" w:rsidP="00F5648C">
            <w:pPr>
              <w:jc w:val="center"/>
              <w:rPr>
                <w:sz w:val="20"/>
                <w:szCs w:val="20"/>
              </w:rPr>
            </w:pPr>
            <w:r w:rsidRPr="00E7756E">
              <w:rPr>
                <w:sz w:val="20"/>
                <w:szCs w:val="20"/>
              </w:rPr>
              <w:t> X</w:t>
            </w:r>
          </w:p>
        </w:tc>
        <w:tc>
          <w:tcPr>
            <w:tcW w:w="674" w:type="dxa"/>
            <w:vAlign w:val="center"/>
          </w:tcPr>
          <w:p w:rsidR="00793D51" w:rsidRPr="00E7756E" w:rsidRDefault="00793D51" w:rsidP="00F5648C">
            <w:pPr>
              <w:jc w:val="center"/>
              <w:rPr>
                <w:sz w:val="20"/>
                <w:szCs w:val="20"/>
              </w:rPr>
            </w:pPr>
            <w:r w:rsidRPr="00E7756E">
              <w:rPr>
                <w:sz w:val="20"/>
                <w:szCs w:val="20"/>
              </w:rPr>
              <w:t> X</w:t>
            </w:r>
          </w:p>
        </w:tc>
        <w:tc>
          <w:tcPr>
            <w:tcW w:w="729" w:type="dxa"/>
            <w:gridSpan w:val="2"/>
            <w:vAlign w:val="center"/>
          </w:tcPr>
          <w:p w:rsidR="00793D51" w:rsidRPr="00E7756E" w:rsidRDefault="00793D51" w:rsidP="00F5648C">
            <w:pPr>
              <w:jc w:val="center"/>
              <w:rPr>
                <w:sz w:val="20"/>
                <w:szCs w:val="20"/>
              </w:rPr>
            </w:pPr>
            <w:r w:rsidRPr="00E7756E">
              <w:rPr>
                <w:sz w:val="20"/>
                <w:szCs w:val="20"/>
              </w:rPr>
              <w:t>X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Elkészíti a projekthez tartozó elszámolásokat, összeállítja a kifizetési kérelmeket</w:t>
            </w:r>
          </w:p>
        </w:tc>
        <w:tc>
          <w:tcPr>
            <w:tcW w:w="633" w:type="dxa"/>
            <w:gridSpan w:val="2"/>
            <w:vAlign w:val="center"/>
          </w:tcPr>
          <w:p w:rsidR="00793D51" w:rsidRPr="00E7756E" w:rsidRDefault="00793D51" w:rsidP="00F5648C">
            <w:pPr>
              <w:jc w:val="center"/>
              <w:rPr>
                <w:sz w:val="20"/>
                <w:szCs w:val="20"/>
              </w:rPr>
            </w:pPr>
          </w:p>
        </w:tc>
        <w:tc>
          <w:tcPr>
            <w:tcW w:w="779" w:type="dxa"/>
            <w:vAlign w:val="center"/>
          </w:tcPr>
          <w:p w:rsidR="00793D51" w:rsidRPr="00E7756E" w:rsidRDefault="00793D51" w:rsidP="00F5648C">
            <w:pPr>
              <w:jc w:val="center"/>
              <w:rPr>
                <w:sz w:val="20"/>
                <w:szCs w:val="20"/>
              </w:rPr>
            </w:pP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p>
        </w:tc>
        <w:tc>
          <w:tcPr>
            <w:tcW w:w="729" w:type="dxa"/>
            <w:gridSpan w:val="2"/>
            <w:vAlign w:val="center"/>
          </w:tcPr>
          <w:p w:rsidR="00793D51" w:rsidRPr="00E7756E" w:rsidRDefault="00793D51" w:rsidP="00F5648C">
            <w:pPr>
              <w:jc w:val="center"/>
              <w:rPr>
                <w:sz w:val="20"/>
                <w:szCs w:val="20"/>
              </w:rPr>
            </w:pP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093" w:type="dxa"/>
            <w:gridSpan w:val="9"/>
            <w:noWrap/>
            <w:vAlign w:val="center"/>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projektek és projektfinanszírozás fogalma, jellemzői</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projektfinanszírozás szereplői</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projektfinanszírozás csatornái</w:t>
            </w:r>
          </w:p>
        </w:tc>
        <w:tc>
          <w:tcPr>
            <w:tcW w:w="633" w:type="dxa"/>
            <w:gridSpan w:val="2"/>
            <w:vAlign w:val="center"/>
          </w:tcPr>
          <w:p w:rsidR="00793D51" w:rsidRPr="00E7756E" w:rsidRDefault="00793D51" w:rsidP="00F5648C">
            <w:pPr>
              <w:jc w:val="center"/>
              <w:rPr>
                <w:sz w:val="20"/>
                <w:szCs w:val="20"/>
              </w:rPr>
            </w:pPr>
            <w:r w:rsidRPr="00E7756E">
              <w:rPr>
                <w:sz w:val="20"/>
                <w:szCs w:val="20"/>
              </w:rPr>
              <w:t>X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projektfinanszírozás menete</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projektfinanszírozási struktúrájának kialakítása (finanszírozási mix)</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PPP, a köz- és magánszféra partnersége</w:t>
            </w:r>
          </w:p>
        </w:tc>
        <w:tc>
          <w:tcPr>
            <w:tcW w:w="633" w:type="dxa"/>
            <w:gridSpan w:val="2"/>
            <w:noWrap/>
            <w:vAlign w:val="center"/>
          </w:tcPr>
          <w:p w:rsidR="00793D51" w:rsidRPr="00E7756E" w:rsidRDefault="00793D51" w:rsidP="00F5648C">
            <w:pPr>
              <w:jc w:val="center"/>
              <w:rPr>
                <w:sz w:val="20"/>
                <w:szCs w:val="20"/>
              </w:rPr>
            </w:pPr>
            <w:r w:rsidRPr="00E7756E">
              <w:rPr>
                <w:sz w:val="20"/>
                <w:szCs w:val="20"/>
              </w:rPr>
              <w:t>X</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 </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projektfinanszírozási ügylet megvalósításának menete</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pénzügyi döntések és a finanszírozás összefüggése, tőkeáttétel, forrás- és tőkeszerkezetre jellemző mutatószámok; finanszírozási alapelvek és azok értelmezése a projektekre</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X</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Finanszírozási források jellemzése, a tőkeköltség értelmezése, becslése.</w:t>
            </w:r>
          </w:p>
        </w:tc>
        <w:tc>
          <w:tcPr>
            <w:tcW w:w="633" w:type="dxa"/>
            <w:gridSpan w:val="2"/>
            <w:noWrap/>
            <w:vAlign w:val="center"/>
          </w:tcPr>
          <w:p w:rsidR="00793D51" w:rsidRPr="00E7756E" w:rsidRDefault="00793D51" w:rsidP="00F5648C">
            <w:pPr>
              <w:jc w:val="center"/>
              <w:rPr>
                <w:sz w:val="20"/>
                <w:szCs w:val="20"/>
              </w:rPr>
            </w:pPr>
            <w:r w:rsidRPr="00E7756E">
              <w:rPr>
                <w:sz w:val="20"/>
                <w:szCs w:val="20"/>
              </w:rPr>
              <w:t>X</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 </w:t>
            </w:r>
          </w:p>
        </w:tc>
        <w:tc>
          <w:tcPr>
            <w:tcW w:w="674" w:type="dxa"/>
            <w:noWrap/>
            <w:vAlign w:val="center"/>
          </w:tcPr>
          <w:p w:rsidR="00793D51" w:rsidRPr="00E7756E" w:rsidRDefault="00793D51" w:rsidP="00F5648C">
            <w:pPr>
              <w:jc w:val="center"/>
              <w:rPr>
                <w:sz w:val="20"/>
                <w:szCs w:val="20"/>
              </w:rPr>
            </w:pPr>
            <w:r w:rsidRPr="00E7756E">
              <w:rPr>
                <w:sz w:val="20"/>
                <w:szCs w:val="20"/>
              </w:rPr>
              <w:t>X</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Saját erő formái</w:t>
            </w:r>
          </w:p>
        </w:tc>
        <w:tc>
          <w:tcPr>
            <w:tcW w:w="633" w:type="dxa"/>
            <w:gridSpan w:val="2"/>
            <w:noWrap/>
            <w:vAlign w:val="center"/>
          </w:tcPr>
          <w:p w:rsidR="00793D51" w:rsidRPr="00E7756E" w:rsidRDefault="00793D51" w:rsidP="00F5648C">
            <w:pPr>
              <w:jc w:val="center"/>
              <w:rPr>
                <w:sz w:val="20"/>
                <w:szCs w:val="20"/>
              </w:rPr>
            </w:pPr>
            <w:r w:rsidRPr="00E7756E">
              <w:rPr>
                <w:sz w:val="20"/>
                <w:szCs w:val="20"/>
              </w:rPr>
              <w:t>X</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 </w:t>
            </w:r>
          </w:p>
        </w:tc>
        <w:tc>
          <w:tcPr>
            <w:tcW w:w="674" w:type="dxa"/>
            <w:noWrap/>
            <w:vAlign w:val="center"/>
          </w:tcPr>
          <w:p w:rsidR="00793D51" w:rsidRPr="00E7756E" w:rsidRDefault="00793D51" w:rsidP="00F5648C">
            <w:pPr>
              <w:jc w:val="center"/>
              <w:rPr>
                <w:sz w:val="20"/>
                <w:szCs w:val="20"/>
              </w:rPr>
            </w:pP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projektfinanszírozás helye a banki finanszírozásban</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 xml:space="preserve">Hitel/saját erő arány vizsgálata </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Finanszírozási kockázatok, a kockázatok kezelése</w:t>
            </w:r>
          </w:p>
        </w:tc>
        <w:tc>
          <w:tcPr>
            <w:tcW w:w="633" w:type="dxa"/>
            <w:gridSpan w:val="2"/>
            <w:noWrap/>
            <w:vAlign w:val="center"/>
          </w:tcPr>
          <w:p w:rsidR="00793D51" w:rsidRPr="00E7756E" w:rsidRDefault="00793D51" w:rsidP="00F5648C">
            <w:pPr>
              <w:jc w:val="center"/>
              <w:rPr>
                <w:sz w:val="20"/>
                <w:szCs w:val="20"/>
              </w:rPr>
            </w:pPr>
            <w:r w:rsidRPr="00E7756E">
              <w:rPr>
                <w:sz w:val="20"/>
                <w:szCs w:val="20"/>
              </w:rPr>
              <w:t>X</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 </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biztosítékrendszer (a biztosítékok formái, szerepe, jellemzői)</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 xml:space="preserve">Garanciaintézmények szerepe és az állami szerepvállalás a projektek finanszírozásában, a garanciák típusai </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lastRenderedPageBreak/>
              <w:t xml:space="preserve">Projektkockázatok becslése (Szcenárió elemzés, érzékenységi elemzés, Monte-Carlo szimuláció, fedezeti-pont elemzés), a kockázatok kezelése </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projektértékelés általánosan használt módszerei. Cash flow elemzés, NPV, IRR, PI, ROI</w:t>
            </w:r>
          </w:p>
        </w:tc>
        <w:tc>
          <w:tcPr>
            <w:tcW w:w="633" w:type="dxa"/>
            <w:gridSpan w:val="2"/>
            <w:noWrap/>
            <w:vAlign w:val="center"/>
          </w:tcPr>
          <w:p w:rsidR="00793D51" w:rsidRPr="00E7756E" w:rsidRDefault="00793D51" w:rsidP="00F5648C">
            <w:pPr>
              <w:jc w:val="center"/>
              <w:rPr>
                <w:sz w:val="20"/>
                <w:szCs w:val="20"/>
              </w:rPr>
            </w:pPr>
            <w:r w:rsidRPr="00E7756E">
              <w:rPr>
                <w:sz w:val="20"/>
                <w:szCs w:val="20"/>
              </w:rPr>
              <w:t>X</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X</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 xml:space="preserve">A projektek pénzügyi tervezésének alapjai (munkaterv, </w:t>
            </w:r>
            <w:proofErr w:type="spellStart"/>
            <w:r w:rsidRPr="00E7756E">
              <w:rPr>
                <w:sz w:val="20"/>
                <w:szCs w:val="20"/>
              </w:rPr>
              <w:t>humánerőforrásterv</w:t>
            </w:r>
            <w:proofErr w:type="spellEnd"/>
            <w:r w:rsidRPr="00E7756E">
              <w:rPr>
                <w:sz w:val="20"/>
                <w:szCs w:val="20"/>
              </w:rPr>
              <w:t>)</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p>
        </w:tc>
        <w:tc>
          <w:tcPr>
            <w:tcW w:w="729" w:type="dxa"/>
            <w:gridSpan w:val="2"/>
            <w:vAlign w:val="center"/>
          </w:tcPr>
          <w:p w:rsidR="00793D51" w:rsidRPr="00E7756E" w:rsidRDefault="00793D51" w:rsidP="00F5648C">
            <w:pPr>
              <w:jc w:val="center"/>
              <w:rPr>
                <w:sz w:val="20"/>
                <w:szCs w:val="20"/>
              </w:rPr>
            </w:pPr>
            <w:r w:rsidRPr="00E7756E">
              <w:rPr>
                <w:sz w:val="20"/>
                <w:szCs w:val="20"/>
              </w:rPr>
              <w:t>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pénzügyi terv kidolgozása (mérlegterv, eredményterv, likviditási terv)</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p>
        </w:tc>
        <w:tc>
          <w:tcPr>
            <w:tcW w:w="729" w:type="dxa"/>
            <w:gridSpan w:val="2"/>
            <w:vAlign w:val="center"/>
          </w:tcPr>
          <w:p w:rsidR="00793D51" w:rsidRPr="00E7756E" w:rsidRDefault="00793D51" w:rsidP="00F5648C">
            <w:pPr>
              <w:jc w:val="center"/>
              <w:rPr>
                <w:sz w:val="20"/>
                <w:szCs w:val="20"/>
              </w:rPr>
            </w:pPr>
            <w:r w:rsidRPr="00E7756E">
              <w:rPr>
                <w:sz w:val="20"/>
                <w:szCs w:val="20"/>
              </w:rPr>
              <w:t>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projektköltségvetés készítésének folyamata és módszerei (cash flow, likviditástervezés, költség-haszon elemzés)</w:t>
            </w:r>
          </w:p>
        </w:tc>
        <w:tc>
          <w:tcPr>
            <w:tcW w:w="633" w:type="dxa"/>
            <w:gridSpan w:val="2"/>
            <w:noWrap/>
            <w:vAlign w:val="center"/>
          </w:tcPr>
          <w:p w:rsidR="00793D51" w:rsidRPr="00E7756E" w:rsidRDefault="00793D51" w:rsidP="00F5648C">
            <w:pPr>
              <w:jc w:val="center"/>
              <w:rPr>
                <w:sz w:val="20"/>
                <w:szCs w:val="20"/>
              </w:rPr>
            </w:pPr>
            <w:r w:rsidRPr="00E7756E">
              <w:rPr>
                <w:sz w:val="20"/>
                <w:szCs w:val="20"/>
              </w:rPr>
              <w:t> </w:t>
            </w:r>
          </w:p>
        </w:tc>
        <w:tc>
          <w:tcPr>
            <w:tcW w:w="779" w:type="dxa"/>
            <w:noWrap/>
            <w:vAlign w:val="center"/>
          </w:tcPr>
          <w:p w:rsidR="00793D51" w:rsidRPr="00E7756E" w:rsidRDefault="00793D51" w:rsidP="00F5648C">
            <w:pPr>
              <w:jc w:val="center"/>
              <w:rPr>
                <w:sz w:val="20"/>
                <w:szCs w:val="20"/>
              </w:rPr>
            </w:pPr>
            <w:r w:rsidRPr="00E7756E">
              <w:rPr>
                <w:sz w:val="20"/>
                <w:szCs w:val="20"/>
              </w:rPr>
              <w:t>X</w:t>
            </w:r>
          </w:p>
        </w:tc>
        <w:tc>
          <w:tcPr>
            <w:tcW w:w="638" w:type="dxa"/>
            <w:noWrap/>
            <w:vAlign w:val="center"/>
          </w:tcPr>
          <w:p w:rsidR="00793D51" w:rsidRPr="00E7756E" w:rsidRDefault="00793D51" w:rsidP="00F5648C">
            <w:pPr>
              <w:jc w:val="center"/>
              <w:rPr>
                <w:sz w:val="20"/>
                <w:szCs w:val="20"/>
              </w:rPr>
            </w:pPr>
            <w:r w:rsidRPr="00E7756E">
              <w:rPr>
                <w:sz w:val="20"/>
                <w:szCs w:val="20"/>
              </w:rPr>
              <w:t> </w:t>
            </w:r>
          </w:p>
        </w:tc>
        <w:tc>
          <w:tcPr>
            <w:tcW w:w="674" w:type="dxa"/>
            <w:noWrap/>
            <w:vAlign w:val="center"/>
          </w:tcPr>
          <w:p w:rsidR="00793D51" w:rsidRPr="00E7756E" w:rsidRDefault="00793D51" w:rsidP="00F5648C">
            <w:pPr>
              <w:jc w:val="center"/>
              <w:rPr>
                <w:sz w:val="20"/>
                <w:szCs w:val="20"/>
              </w:rPr>
            </w:pPr>
          </w:p>
        </w:tc>
        <w:tc>
          <w:tcPr>
            <w:tcW w:w="729" w:type="dxa"/>
            <w:gridSpan w:val="2"/>
            <w:noWrap/>
            <w:vAlign w:val="center"/>
          </w:tcPr>
          <w:p w:rsidR="00793D51" w:rsidRPr="00E7756E" w:rsidRDefault="00793D51" w:rsidP="00F5648C">
            <w:pPr>
              <w:jc w:val="center"/>
              <w:rPr>
                <w:sz w:val="20"/>
                <w:szCs w:val="20"/>
              </w:rPr>
            </w:pPr>
            <w:r w:rsidRPr="00E7756E">
              <w:rPr>
                <w:sz w:val="20"/>
                <w:szCs w:val="20"/>
              </w:rPr>
              <w:t>X</w:t>
            </w:r>
          </w:p>
        </w:tc>
        <w:tc>
          <w:tcPr>
            <w:tcW w:w="695"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Projektdokumentáció (megvalósíthatósági tanulmány, szerződésvázlat, hitelszerződés és projektszerződés)</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projektfinanszírozás jövője, és a lehetséges változások.</w:t>
            </w:r>
          </w:p>
        </w:tc>
        <w:tc>
          <w:tcPr>
            <w:tcW w:w="633" w:type="dxa"/>
            <w:gridSpan w:val="2"/>
            <w:noWrap/>
            <w:vAlign w:val="center"/>
          </w:tcPr>
          <w:p w:rsidR="00793D51" w:rsidRPr="00E7756E" w:rsidRDefault="00793D51" w:rsidP="00F5648C">
            <w:pPr>
              <w:jc w:val="center"/>
              <w:rPr>
                <w:sz w:val="20"/>
                <w:szCs w:val="20"/>
              </w:rPr>
            </w:pPr>
            <w:r w:rsidRPr="00E7756E">
              <w:rPr>
                <w:sz w:val="20"/>
                <w:szCs w:val="20"/>
              </w:rPr>
              <w:t> </w:t>
            </w:r>
          </w:p>
        </w:tc>
        <w:tc>
          <w:tcPr>
            <w:tcW w:w="779" w:type="dxa"/>
            <w:noWrap/>
            <w:vAlign w:val="center"/>
          </w:tcPr>
          <w:p w:rsidR="00793D51" w:rsidRPr="00E7756E" w:rsidRDefault="00793D51" w:rsidP="00F5648C">
            <w:pPr>
              <w:jc w:val="center"/>
              <w:rPr>
                <w:sz w:val="20"/>
                <w:szCs w:val="20"/>
              </w:rPr>
            </w:pPr>
            <w:r w:rsidRPr="00E7756E">
              <w:rPr>
                <w:sz w:val="20"/>
                <w:szCs w:val="20"/>
              </w:rPr>
              <w:t>X</w:t>
            </w:r>
          </w:p>
        </w:tc>
        <w:tc>
          <w:tcPr>
            <w:tcW w:w="638" w:type="dxa"/>
            <w:noWrap/>
            <w:vAlign w:val="center"/>
          </w:tcPr>
          <w:p w:rsidR="00793D51" w:rsidRPr="00E7756E" w:rsidRDefault="00793D51" w:rsidP="00F5648C">
            <w:pPr>
              <w:jc w:val="center"/>
              <w:rPr>
                <w:sz w:val="20"/>
                <w:szCs w:val="20"/>
              </w:rPr>
            </w:pPr>
            <w:r w:rsidRPr="00E7756E">
              <w:rPr>
                <w:sz w:val="20"/>
                <w:szCs w:val="20"/>
              </w:rPr>
              <w:t> </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Az EU támogatások intézményrendszere és az EU támogatási források</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pályázatírás és a pénzügyi tervezés kapcsolata</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Projektfinanszírozás és projektciklus-menedzsment (PCM)</w:t>
            </w:r>
          </w:p>
        </w:tc>
        <w:tc>
          <w:tcPr>
            <w:tcW w:w="633" w:type="dxa"/>
            <w:gridSpan w:val="2"/>
            <w:noWrap/>
            <w:vAlign w:val="center"/>
          </w:tcPr>
          <w:p w:rsidR="00793D51" w:rsidRPr="00E7756E" w:rsidRDefault="00793D51" w:rsidP="00F5648C">
            <w:pPr>
              <w:jc w:val="center"/>
              <w:rPr>
                <w:sz w:val="20"/>
                <w:szCs w:val="20"/>
              </w:rPr>
            </w:pPr>
            <w:r w:rsidRPr="00E7756E">
              <w:rPr>
                <w:sz w:val="20"/>
                <w:szCs w:val="20"/>
              </w:rPr>
              <w:t> </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X</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Indikátorok definiálása, SMART és QQTTP elv</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 végrehajtáshoz kapcsolódó monitoring és pénzügyi ellenőrzés</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Kifizetési kérelmek tartalmi és formai elemei</w:t>
            </w:r>
          </w:p>
        </w:tc>
        <w:tc>
          <w:tcPr>
            <w:tcW w:w="633" w:type="dxa"/>
            <w:gridSpan w:val="2"/>
            <w:noWrap/>
            <w:vAlign w:val="center"/>
          </w:tcPr>
          <w:p w:rsidR="00793D51" w:rsidRPr="00E7756E" w:rsidRDefault="00793D51" w:rsidP="00F5648C">
            <w:pPr>
              <w:jc w:val="center"/>
              <w:rPr>
                <w:sz w:val="20"/>
                <w:szCs w:val="20"/>
              </w:rPr>
            </w:pPr>
            <w:r w:rsidRPr="00E7756E">
              <w:rPr>
                <w:sz w:val="20"/>
                <w:szCs w:val="20"/>
              </w:rPr>
              <w:t> </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X</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093" w:type="dxa"/>
            <w:gridSpan w:val="9"/>
            <w:noWrap/>
            <w:vAlign w:val="center"/>
          </w:tcPr>
          <w:p w:rsidR="00793D51" w:rsidRPr="00E7756E" w:rsidRDefault="00793D51" w:rsidP="00F5648C">
            <w:pPr>
              <w:jc w:val="center"/>
              <w:rPr>
                <w:sz w:val="20"/>
                <w:szCs w:val="20"/>
              </w:rPr>
            </w:pPr>
            <w:r w:rsidRPr="00E7756E">
              <w:rPr>
                <w:sz w:val="20"/>
                <w:szCs w:val="20"/>
              </w:rPr>
              <w:t>SZAKMAI KÉSZSÉGEK</w:t>
            </w:r>
          </w:p>
        </w:tc>
      </w:tr>
      <w:tr w:rsidR="00793D51" w:rsidRPr="00E7756E" w:rsidTr="00F5648C">
        <w:trPr>
          <w:trHeight w:val="24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Olvasott és hallott szakmai szöveg megértése</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X</w:t>
            </w:r>
          </w:p>
        </w:tc>
        <w:tc>
          <w:tcPr>
            <w:tcW w:w="638" w:type="dxa"/>
            <w:vAlign w:val="center"/>
          </w:tcPr>
          <w:p w:rsidR="00793D51" w:rsidRPr="00E7756E" w:rsidRDefault="00793D51" w:rsidP="00F5648C">
            <w:pPr>
              <w:jc w:val="center"/>
              <w:rPr>
                <w:sz w:val="20"/>
                <w:szCs w:val="20"/>
              </w:rPr>
            </w:pPr>
            <w:r w:rsidRPr="00E7756E">
              <w:rPr>
                <w:sz w:val="20"/>
                <w:szCs w:val="20"/>
              </w:rPr>
              <w:t>X </w:t>
            </w:r>
          </w:p>
        </w:tc>
        <w:tc>
          <w:tcPr>
            <w:tcW w:w="674" w:type="dxa"/>
            <w:vAlign w:val="center"/>
          </w:tcPr>
          <w:p w:rsidR="00793D51" w:rsidRPr="00E7756E" w:rsidRDefault="00793D51" w:rsidP="00F5648C">
            <w:pPr>
              <w:jc w:val="center"/>
              <w:rPr>
                <w:sz w:val="20"/>
                <w:szCs w:val="20"/>
              </w:rPr>
            </w:pPr>
            <w:r w:rsidRPr="00E7756E">
              <w:rPr>
                <w:sz w:val="20"/>
                <w:szCs w:val="20"/>
              </w:rPr>
              <w:t>X </w:t>
            </w:r>
          </w:p>
        </w:tc>
        <w:tc>
          <w:tcPr>
            <w:tcW w:w="729" w:type="dxa"/>
            <w:gridSpan w:val="2"/>
            <w:vAlign w:val="center"/>
          </w:tcPr>
          <w:p w:rsidR="00793D51" w:rsidRPr="00E7756E" w:rsidRDefault="00793D51" w:rsidP="00F5648C">
            <w:pPr>
              <w:jc w:val="center"/>
              <w:rPr>
                <w:sz w:val="20"/>
                <w:szCs w:val="20"/>
              </w:rPr>
            </w:pPr>
            <w:r w:rsidRPr="00E7756E">
              <w:rPr>
                <w:sz w:val="20"/>
                <w:szCs w:val="20"/>
              </w:rPr>
              <w:t>X </w:t>
            </w:r>
          </w:p>
        </w:tc>
        <w:tc>
          <w:tcPr>
            <w:tcW w:w="695" w:type="dxa"/>
            <w:vAlign w:val="center"/>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Kész szoftverek használata</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Dokumentumok, formanyomtatványok, irat- és szerződésminták értelmezése és kitöltése</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X</w:t>
            </w:r>
          </w:p>
        </w:tc>
        <w:tc>
          <w:tcPr>
            <w:tcW w:w="695" w:type="dxa"/>
            <w:vAlign w:val="center"/>
          </w:tcPr>
          <w:p w:rsidR="00793D51" w:rsidRPr="00E7756E" w:rsidRDefault="00793D51" w:rsidP="00F5648C">
            <w:pPr>
              <w:jc w:val="center"/>
              <w:rPr>
                <w:sz w:val="20"/>
                <w:szCs w:val="20"/>
              </w:rPr>
            </w:pPr>
            <w:r w:rsidRPr="00E7756E">
              <w:rPr>
                <w:sz w:val="20"/>
                <w:szCs w:val="20"/>
              </w:rPr>
              <w:t> 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Szakmai kifejezések használata magyar és idegen nyelven</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X</w:t>
            </w:r>
          </w:p>
        </w:tc>
        <w:tc>
          <w:tcPr>
            <w:tcW w:w="638" w:type="dxa"/>
            <w:vAlign w:val="center"/>
          </w:tcPr>
          <w:p w:rsidR="00793D51" w:rsidRPr="00E7756E" w:rsidRDefault="00793D51" w:rsidP="00F5648C">
            <w:pPr>
              <w:jc w:val="center"/>
              <w:rPr>
                <w:sz w:val="20"/>
                <w:szCs w:val="20"/>
              </w:rPr>
            </w:pPr>
            <w:r w:rsidRPr="00E7756E">
              <w:rPr>
                <w:sz w:val="20"/>
                <w:szCs w:val="20"/>
              </w:rPr>
              <w:t> X</w:t>
            </w:r>
          </w:p>
        </w:tc>
        <w:tc>
          <w:tcPr>
            <w:tcW w:w="674" w:type="dxa"/>
            <w:vAlign w:val="center"/>
          </w:tcPr>
          <w:p w:rsidR="00793D51" w:rsidRPr="00E7756E" w:rsidRDefault="00793D51" w:rsidP="00F5648C">
            <w:pPr>
              <w:jc w:val="center"/>
              <w:rPr>
                <w:sz w:val="20"/>
                <w:szCs w:val="20"/>
              </w:rPr>
            </w:pPr>
            <w:r w:rsidRPr="00E7756E">
              <w:rPr>
                <w:sz w:val="20"/>
                <w:szCs w:val="20"/>
              </w:rPr>
              <w:t> X</w:t>
            </w:r>
          </w:p>
        </w:tc>
        <w:tc>
          <w:tcPr>
            <w:tcW w:w="729" w:type="dxa"/>
            <w:gridSpan w:val="2"/>
            <w:vAlign w:val="center"/>
          </w:tcPr>
          <w:p w:rsidR="00793D51" w:rsidRPr="00E7756E" w:rsidRDefault="00793D51" w:rsidP="00F5648C">
            <w:pPr>
              <w:jc w:val="center"/>
              <w:rPr>
                <w:sz w:val="20"/>
                <w:szCs w:val="20"/>
              </w:rPr>
            </w:pPr>
            <w:r w:rsidRPr="00E7756E">
              <w:rPr>
                <w:sz w:val="20"/>
                <w:szCs w:val="20"/>
              </w:rPr>
              <w:t> X</w:t>
            </w:r>
          </w:p>
        </w:tc>
        <w:tc>
          <w:tcPr>
            <w:tcW w:w="695" w:type="dxa"/>
            <w:vAlign w:val="center"/>
          </w:tcPr>
          <w:p w:rsidR="00793D51" w:rsidRPr="00E7756E" w:rsidRDefault="00793D51" w:rsidP="00F5648C">
            <w:pPr>
              <w:jc w:val="center"/>
              <w:rPr>
                <w:sz w:val="20"/>
                <w:szCs w:val="20"/>
              </w:rPr>
            </w:pPr>
            <w:r w:rsidRPr="00E7756E">
              <w:rPr>
                <w:sz w:val="20"/>
                <w:szCs w:val="20"/>
              </w:rPr>
              <w:t>X </w:t>
            </w:r>
          </w:p>
        </w:tc>
      </w:tr>
      <w:tr w:rsidR="00793D51" w:rsidRPr="00E7756E" w:rsidTr="00F5648C">
        <w:trPr>
          <w:trHeight w:val="360"/>
          <w:jc w:val="center"/>
        </w:trPr>
        <w:tc>
          <w:tcPr>
            <w:tcW w:w="9093" w:type="dxa"/>
            <w:gridSpan w:val="9"/>
            <w:noWrap/>
            <w:vAlign w:val="center"/>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Önállóság</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Szervezőkészség</w:t>
            </w:r>
          </w:p>
        </w:tc>
        <w:tc>
          <w:tcPr>
            <w:tcW w:w="633" w:type="dxa"/>
            <w:gridSpan w:val="2"/>
            <w:noWrap/>
            <w:vAlign w:val="center"/>
          </w:tcPr>
          <w:p w:rsidR="00793D51" w:rsidRPr="00E7756E" w:rsidRDefault="00793D51" w:rsidP="00F5648C">
            <w:pPr>
              <w:jc w:val="center"/>
              <w:rPr>
                <w:sz w:val="20"/>
                <w:szCs w:val="20"/>
              </w:rPr>
            </w:pPr>
            <w:r w:rsidRPr="00E7756E">
              <w:rPr>
                <w:sz w:val="20"/>
                <w:szCs w:val="20"/>
              </w:rPr>
              <w:t> </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X</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Megbízhatóság</w:t>
            </w:r>
          </w:p>
        </w:tc>
        <w:tc>
          <w:tcPr>
            <w:tcW w:w="633" w:type="dxa"/>
            <w:gridSpan w:val="2"/>
            <w:noWrap/>
            <w:vAlign w:val="center"/>
          </w:tcPr>
          <w:p w:rsidR="00793D51" w:rsidRPr="00E7756E" w:rsidRDefault="00793D51" w:rsidP="00F5648C">
            <w:pPr>
              <w:jc w:val="center"/>
              <w:rPr>
                <w:sz w:val="20"/>
                <w:szCs w:val="20"/>
              </w:rPr>
            </w:pPr>
            <w:r w:rsidRPr="00E7756E">
              <w:rPr>
                <w:sz w:val="20"/>
                <w:szCs w:val="20"/>
              </w:rPr>
              <w:t>X</w:t>
            </w:r>
          </w:p>
        </w:tc>
        <w:tc>
          <w:tcPr>
            <w:tcW w:w="779" w:type="dxa"/>
            <w:noWrap/>
            <w:vAlign w:val="center"/>
          </w:tcPr>
          <w:p w:rsidR="00793D51" w:rsidRPr="00E7756E" w:rsidRDefault="00793D51" w:rsidP="00F5648C">
            <w:pPr>
              <w:jc w:val="center"/>
              <w:rPr>
                <w:sz w:val="20"/>
                <w:szCs w:val="20"/>
              </w:rPr>
            </w:pPr>
            <w:r w:rsidRPr="00E7756E">
              <w:rPr>
                <w:sz w:val="20"/>
                <w:szCs w:val="20"/>
              </w:rPr>
              <w:t>X</w:t>
            </w:r>
          </w:p>
        </w:tc>
        <w:tc>
          <w:tcPr>
            <w:tcW w:w="638" w:type="dxa"/>
            <w:noWrap/>
            <w:vAlign w:val="center"/>
          </w:tcPr>
          <w:p w:rsidR="00793D51" w:rsidRPr="00E7756E" w:rsidRDefault="00793D51" w:rsidP="00F5648C">
            <w:pPr>
              <w:jc w:val="center"/>
              <w:rPr>
                <w:sz w:val="20"/>
                <w:szCs w:val="20"/>
              </w:rPr>
            </w:pPr>
            <w:r w:rsidRPr="00E7756E">
              <w:rPr>
                <w:sz w:val="20"/>
                <w:szCs w:val="20"/>
              </w:rPr>
              <w:t> </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093" w:type="dxa"/>
            <w:gridSpan w:val="9"/>
            <w:noWrap/>
            <w:vAlign w:val="center"/>
          </w:tcPr>
          <w:p w:rsidR="00793D51" w:rsidRPr="00E7756E" w:rsidRDefault="00793D51" w:rsidP="00F5648C">
            <w:pPr>
              <w:jc w:val="center"/>
              <w:rPr>
                <w:sz w:val="20"/>
                <w:szCs w:val="20"/>
              </w:rPr>
            </w:pPr>
            <w:r w:rsidRPr="00E7756E">
              <w:rPr>
                <w:sz w:val="20"/>
                <w:szCs w:val="20"/>
              </w:rPr>
              <w:t>TÁRSAS KOMPETENCIÁK</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Kapcsolatteremtő készség</w:t>
            </w:r>
          </w:p>
        </w:tc>
        <w:tc>
          <w:tcPr>
            <w:tcW w:w="633" w:type="dxa"/>
            <w:gridSpan w:val="2"/>
            <w:vAlign w:val="center"/>
          </w:tcPr>
          <w:p w:rsidR="00793D51" w:rsidRPr="00E7756E" w:rsidRDefault="00793D51" w:rsidP="00F5648C">
            <w:pPr>
              <w:jc w:val="center"/>
              <w:rPr>
                <w:sz w:val="20"/>
                <w:szCs w:val="20"/>
              </w:rPr>
            </w:pPr>
            <w:r w:rsidRPr="00E7756E">
              <w:rPr>
                <w:sz w:val="20"/>
                <w:szCs w:val="20"/>
              </w:rPr>
              <w:t> </w:t>
            </w:r>
          </w:p>
        </w:tc>
        <w:tc>
          <w:tcPr>
            <w:tcW w:w="779" w:type="dxa"/>
            <w:vAlign w:val="center"/>
          </w:tcPr>
          <w:p w:rsidR="00793D51" w:rsidRPr="00E7756E" w:rsidRDefault="00793D51" w:rsidP="00F5648C">
            <w:pPr>
              <w:jc w:val="center"/>
              <w:rPr>
                <w:sz w:val="20"/>
                <w:szCs w:val="20"/>
              </w:rPr>
            </w:pPr>
            <w:r w:rsidRPr="00E7756E">
              <w:rPr>
                <w:sz w:val="20"/>
                <w:szCs w:val="20"/>
              </w:rPr>
              <w:t> </w:t>
            </w:r>
          </w:p>
        </w:tc>
        <w:tc>
          <w:tcPr>
            <w:tcW w:w="638" w:type="dxa"/>
            <w:vAlign w:val="center"/>
          </w:tcPr>
          <w:p w:rsidR="00793D51" w:rsidRPr="00E7756E" w:rsidRDefault="00793D51" w:rsidP="00F5648C">
            <w:pPr>
              <w:jc w:val="center"/>
              <w:rPr>
                <w:sz w:val="20"/>
                <w:szCs w:val="20"/>
              </w:rPr>
            </w:pPr>
            <w:r w:rsidRPr="00E7756E">
              <w:rPr>
                <w:sz w:val="20"/>
                <w:szCs w:val="20"/>
              </w:rPr>
              <w:t>X</w:t>
            </w:r>
          </w:p>
        </w:tc>
        <w:tc>
          <w:tcPr>
            <w:tcW w:w="674" w:type="dxa"/>
            <w:vAlign w:val="center"/>
          </w:tcPr>
          <w:p w:rsidR="00793D51" w:rsidRPr="00E7756E" w:rsidRDefault="00793D51" w:rsidP="00F5648C">
            <w:pPr>
              <w:jc w:val="center"/>
              <w:rPr>
                <w:sz w:val="20"/>
                <w:szCs w:val="20"/>
              </w:rPr>
            </w:pPr>
            <w:r w:rsidRPr="00E7756E">
              <w:rPr>
                <w:sz w:val="20"/>
                <w:szCs w:val="20"/>
              </w:rPr>
              <w:t> </w:t>
            </w:r>
          </w:p>
        </w:tc>
        <w:tc>
          <w:tcPr>
            <w:tcW w:w="729" w:type="dxa"/>
            <w:gridSpan w:val="2"/>
            <w:vAlign w:val="center"/>
          </w:tcPr>
          <w:p w:rsidR="00793D51" w:rsidRPr="00E7756E" w:rsidRDefault="00793D51" w:rsidP="00F5648C">
            <w:pPr>
              <w:jc w:val="center"/>
              <w:rPr>
                <w:sz w:val="20"/>
                <w:szCs w:val="20"/>
              </w:rPr>
            </w:pPr>
            <w:r w:rsidRPr="00E7756E">
              <w:rPr>
                <w:sz w:val="20"/>
                <w:szCs w:val="20"/>
              </w:rPr>
              <w:t> </w:t>
            </w:r>
          </w:p>
        </w:tc>
        <w:tc>
          <w:tcPr>
            <w:tcW w:w="695" w:type="dxa"/>
            <w:vAlign w:val="center"/>
          </w:tcPr>
          <w:p w:rsidR="00793D51" w:rsidRPr="00E7756E" w:rsidRDefault="00793D51" w:rsidP="00F5648C">
            <w:pPr>
              <w:jc w:val="center"/>
              <w:rPr>
                <w:sz w:val="20"/>
                <w:szCs w:val="20"/>
              </w:rPr>
            </w:pPr>
            <w:r w:rsidRPr="00E7756E">
              <w:rPr>
                <w:sz w:val="20"/>
                <w:szCs w:val="20"/>
              </w:rPr>
              <w:t> </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Visszacsatolási készség</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vAlign w:val="center"/>
          </w:tcPr>
          <w:p w:rsidR="00793D51" w:rsidRPr="00E7756E" w:rsidRDefault="00793D51" w:rsidP="00F5648C">
            <w:pPr>
              <w:jc w:val="center"/>
              <w:rPr>
                <w:sz w:val="20"/>
                <w:szCs w:val="20"/>
              </w:rPr>
            </w:pPr>
            <w:r w:rsidRPr="00E7756E">
              <w:rPr>
                <w:sz w:val="20"/>
                <w:szCs w:val="20"/>
              </w:rPr>
              <w:t>X</w:t>
            </w:r>
          </w:p>
        </w:tc>
        <w:tc>
          <w:tcPr>
            <w:tcW w:w="638" w:type="dxa"/>
            <w:vAlign w:val="center"/>
          </w:tcPr>
          <w:p w:rsidR="00793D51" w:rsidRPr="00E7756E" w:rsidRDefault="00793D51" w:rsidP="00F5648C">
            <w:pPr>
              <w:jc w:val="center"/>
              <w:rPr>
                <w:sz w:val="20"/>
                <w:szCs w:val="20"/>
              </w:rPr>
            </w:pPr>
            <w:r w:rsidRPr="00E7756E">
              <w:rPr>
                <w:sz w:val="20"/>
                <w:szCs w:val="20"/>
              </w:rPr>
              <w:t> X</w:t>
            </w:r>
          </w:p>
        </w:tc>
        <w:tc>
          <w:tcPr>
            <w:tcW w:w="674" w:type="dxa"/>
            <w:vAlign w:val="center"/>
          </w:tcPr>
          <w:p w:rsidR="00793D51" w:rsidRPr="00E7756E" w:rsidRDefault="00793D51" w:rsidP="00F5648C">
            <w:pPr>
              <w:jc w:val="center"/>
              <w:rPr>
                <w:sz w:val="20"/>
                <w:szCs w:val="20"/>
              </w:rPr>
            </w:pPr>
            <w:r w:rsidRPr="00E7756E">
              <w:rPr>
                <w:sz w:val="20"/>
                <w:szCs w:val="20"/>
              </w:rPr>
              <w:t> X</w:t>
            </w:r>
          </w:p>
        </w:tc>
        <w:tc>
          <w:tcPr>
            <w:tcW w:w="729" w:type="dxa"/>
            <w:gridSpan w:val="2"/>
            <w:vAlign w:val="center"/>
          </w:tcPr>
          <w:p w:rsidR="00793D51" w:rsidRPr="00E7756E" w:rsidRDefault="00793D51" w:rsidP="00F5648C">
            <w:pPr>
              <w:jc w:val="center"/>
              <w:rPr>
                <w:sz w:val="20"/>
                <w:szCs w:val="20"/>
              </w:rPr>
            </w:pPr>
            <w:r w:rsidRPr="00E7756E">
              <w:rPr>
                <w:sz w:val="20"/>
                <w:szCs w:val="20"/>
              </w:rPr>
              <w:t> 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60"/>
          <w:jc w:val="center"/>
        </w:trPr>
        <w:tc>
          <w:tcPr>
            <w:tcW w:w="9093" w:type="dxa"/>
            <w:gridSpan w:val="9"/>
            <w:noWrap/>
            <w:vAlign w:val="center"/>
          </w:tcPr>
          <w:p w:rsidR="00793D51" w:rsidRPr="00E7756E" w:rsidRDefault="00793D51" w:rsidP="00F5648C">
            <w:pPr>
              <w:jc w:val="center"/>
              <w:rPr>
                <w:sz w:val="20"/>
                <w:szCs w:val="20"/>
              </w:rPr>
            </w:pPr>
            <w:r w:rsidRPr="00E7756E">
              <w:rPr>
                <w:sz w:val="20"/>
                <w:szCs w:val="20"/>
              </w:rPr>
              <w:t>MÓDSZERKOMPETENCIÁK</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Rendszerező képesség</w:t>
            </w:r>
          </w:p>
        </w:tc>
        <w:tc>
          <w:tcPr>
            <w:tcW w:w="633" w:type="dxa"/>
            <w:gridSpan w:val="2"/>
            <w:vAlign w:val="center"/>
          </w:tcPr>
          <w:p w:rsidR="00793D51" w:rsidRPr="00E7756E" w:rsidRDefault="00793D51" w:rsidP="00F5648C">
            <w:pPr>
              <w:jc w:val="center"/>
              <w:rPr>
                <w:sz w:val="20"/>
                <w:szCs w:val="20"/>
              </w:rPr>
            </w:pPr>
            <w:r w:rsidRPr="00E7756E">
              <w:rPr>
                <w:sz w:val="20"/>
                <w:szCs w:val="20"/>
              </w:rPr>
              <w:t> X</w:t>
            </w:r>
          </w:p>
        </w:tc>
        <w:tc>
          <w:tcPr>
            <w:tcW w:w="779" w:type="dxa"/>
            <w:vAlign w:val="center"/>
          </w:tcPr>
          <w:p w:rsidR="00793D51" w:rsidRPr="00E7756E" w:rsidRDefault="00793D51" w:rsidP="00F5648C">
            <w:pPr>
              <w:jc w:val="center"/>
              <w:rPr>
                <w:sz w:val="20"/>
                <w:szCs w:val="20"/>
              </w:rPr>
            </w:pPr>
            <w:r w:rsidRPr="00E7756E">
              <w:rPr>
                <w:sz w:val="20"/>
                <w:szCs w:val="20"/>
              </w:rPr>
              <w:t> X</w:t>
            </w:r>
          </w:p>
        </w:tc>
        <w:tc>
          <w:tcPr>
            <w:tcW w:w="638" w:type="dxa"/>
            <w:vAlign w:val="center"/>
          </w:tcPr>
          <w:p w:rsidR="00793D51" w:rsidRPr="00E7756E" w:rsidRDefault="00793D51" w:rsidP="00F5648C">
            <w:pPr>
              <w:jc w:val="cente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X</w:t>
            </w:r>
          </w:p>
        </w:tc>
        <w:tc>
          <w:tcPr>
            <w:tcW w:w="729" w:type="dxa"/>
            <w:gridSpan w:val="2"/>
            <w:vAlign w:val="center"/>
          </w:tcPr>
          <w:p w:rsidR="00793D51" w:rsidRPr="00E7756E" w:rsidRDefault="00793D51" w:rsidP="00F5648C">
            <w:pPr>
              <w:jc w:val="center"/>
              <w:rPr>
                <w:sz w:val="20"/>
                <w:szCs w:val="20"/>
              </w:rPr>
            </w:pPr>
            <w:r w:rsidRPr="00E7756E">
              <w:rPr>
                <w:sz w:val="20"/>
                <w:szCs w:val="20"/>
              </w:rPr>
              <w:t> X</w:t>
            </w:r>
          </w:p>
        </w:tc>
        <w:tc>
          <w:tcPr>
            <w:tcW w:w="695" w:type="dxa"/>
            <w:vAlign w:val="center"/>
          </w:tcPr>
          <w:p w:rsidR="00793D51" w:rsidRPr="00E7756E" w:rsidRDefault="00793D51" w:rsidP="00F5648C">
            <w:pPr>
              <w:jc w:val="center"/>
              <w:rPr>
                <w:sz w:val="20"/>
                <w:szCs w:val="20"/>
              </w:rPr>
            </w:pPr>
            <w:r w:rsidRPr="00E7756E">
              <w:rPr>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Információgyűjtés, tervezés,</w:t>
            </w:r>
          </w:p>
        </w:tc>
        <w:tc>
          <w:tcPr>
            <w:tcW w:w="633" w:type="dxa"/>
            <w:gridSpan w:val="2"/>
            <w:noWrap/>
            <w:vAlign w:val="center"/>
          </w:tcPr>
          <w:p w:rsidR="00793D51" w:rsidRPr="00E7756E" w:rsidRDefault="00793D51" w:rsidP="00F5648C">
            <w:pPr>
              <w:jc w:val="center"/>
              <w:rPr>
                <w:sz w:val="20"/>
                <w:szCs w:val="20"/>
              </w:rPr>
            </w:pPr>
            <w:r w:rsidRPr="00E7756E">
              <w:rPr>
                <w:sz w:val="20"/>
                <w:szCs w:val="20"/>
              </w:rPr>
              <w:t> </w:t>
            </w:r>
          </w:p>
        </w:tc>
        <w:tc>
          <w:tcPr>
            <w:tcW w:w="779" w:type="dxa"/>
            <w:noWrap/>
            <w:vAlign w:val="center"/>
          </w:tcPr>
          <w:p w:rsidR="00793D51" w:rsidRPr="00E7756E" w:rsidRDefault="00793D51" w:rsidP="00F5648C">
            <w:pPr>
              <w:jc w:val="center"/>
              <w:rPr>
                <w:sz w:val="20"/>
                <w:szCs w:val="20"/>
              </w:rPr>
            </w:pPr>
            <w:r w:rsidRPr="00E7756E">
              <w:rPr>
                <w:sz w:val="20"/>
                <w:szCs w:val="20"/>
              </w:rPr>
              <w:t> </w:t>
            </w:r>
          </w:p>
        </w:tc>
        <w:tc>
          <w:tcPr>
            <w:tcW w:w="638" w:type="dxa"/>
            <w:noWrap/>
            <w:vAlign w:val="center"/>
          </w:tcPr>
          <w:p w:rsidR="00793D51" w:rsidRPr="00E7756E" w:rsidRDefault="00793D51" w:rsidP="00F5648C">
            <w:pPr>
              <w:jc w:val="center"/>
              <w:rPr>
                <w:sz w:val="20"/>
                <w:szCs w:val="20"/>
              </w:rPr>
            </w:pPr>
            <w:r w:rsidRPr="00E7756E">
              <w:rPr>
                <w:sz w:val="20"/>
                <w:szCs w:val="20"/>
              </w:rPr>
              <w:t> X</w:t>
            </w:r>
          </w:p>
        </w:tc>
        <w:tc>
          <w:tcPr>
            <w:tcW w:w="674" w:type="dxa"/>
            <w:noWrap/>
            <w:vAlign w:val="center"/>
          </w:tcPr>
          <w:p w:rsidR="00793D51" w:rsidRPr="00E7756E" w:rsidRDefault="00793D51" w:rsidP="00F5648C">
            <w:pPr>
              <w:jc w:val="center"/>
              <w:rPr>
                <w:sz w:val="20"/>
                <w:szCs w:val="20"/>
              </w:rPr>
            </w:pPr>
            <w:r w:rsidRPr="00E7756E">
              <w:rPr>
                <w:sz w:val="20"/>
                <w:szCs w:val="20"/>
              </w:rPr>
              <w:t> </w:t>
            </w:r>
          </w:p>
        </w:tc>
        <w:tc>
          <w:tcPr>
            <w:tcW w:w="729" w:type="dxa"/>
            <w:gridSpan w:val="2"/>
            <w:noWrap/>
            <w:vAlign w:val="center"/>
          </w:tcPr>
          <w:p w:rsidR="00793D51" w:rsidRPr="00E7756E" w:rsidRDefault="00793D51" w:rsidP="00F5648C">
            <w:pPr>
              <w:jc w:val="center"/>
              <w:rPr>
                <w:sz w:val="20"/>
                <w:szCs w:val="20"/>
              </w:rPr>
            </w:pPr>
            <w:r w:rsidRPr="00E7756E">
              <w:rPr>
                <w:sz w:val="20"/>
                <w:szCs w:val="20"/>
              </w:rPr>
              <w:t> </w:t>
            </w:r>
          </w:p>
        </w:tc>
        <w:tc>
          <w:tcPr>
            <w:tcW w:w="695" w:type="dxa"/>
            <w:noWrap/>
            <w:vAlign w:val="center"/>
          </w:tcPr>
          <w:p w:rsidR="00793D51" w:rsidRPr="00E7756E" w:rsidRDefault="00793D51" w:rsidP="00F5648C">
            <w:pPr>
              <w:jc w:val="center"/>
              <w:rPr>
                <w:sz w:val="20"/>
                <w:szCs w:val="20"/>
              </w:rPr>
            </w:pPr>
            <w:r w:rsidRPr="00E7756E">
              <w:rPr>
                <w:sz w:val="20"/>
                <w:szCs w:val="20"/>
              </w:rPr>
              <w:t> 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Gyakorlatias feladatértelmezés</w:t>
            </w:r>
          </w:p>
        </w:tc>
        <w:tc>
          <w:tcPr>
            <w:tcW w:w="633" w:type="dxa"/>
            <w:gridSpan w:val="2"/>
            <w:vAlign w:val="center"/>
          </w:tcPr>
          <w:p w:rsidR="00793D51" w:rsidRPr="00E7756E" w:rsidRDefault="00793D51" w:rsidP="00F5648C">
            <w:pPr>
              <w:jc w:val="center"/>
              <w:rPr>
                <w:sz w:val="20"/>
                <w:szCs w:val="20"/>
              </w:rPr>
            </w:pPr>
            <w:r w:rsidRPr="00E7756E">
              <w:rPr>
                <w:sz w:val="20"/>
                <w:szCs w:val="20"/>
              </w:rPr>
              <w:t>X</w:t>
            </w:r>
          </w:p>
        </w:tc>
        <w:tc>
          <w:tcPr>
            <w:tcW w:w="779" w:type="dxa"/>
            <w:noWrap/>
            <w:vAlign w:val="center"/>
          </w:tcPr>
          <w:p w:rsidR="00793D51" w:rsidRPr="00E7756E" w:rsidRDefault="00793D51" w:rsidP="00F5648C">
            <w:pPr>
              <w:jc w:val="center"/>
              <w:rPr>
                <w:sz w:val="20"/>
                <w:szCs w:val="20"/>
              </w:rPr>
            </w:pPr>
            <w:r w:rsidRPr="00E7756E">
              <w:rPr>
                <w:sz w:val="20"/>
                <w:szCs w:val="20"/>
              </w:rPr>
              <w:t> X</w:t>
            </w:r>
          </w:p>
        </w:tc>
        <w:tc>
          <w:tcPr>
            <w:tcW w:w="638" w:type="dxa"/>
            <w:vAlign w:val="center"/>
          </w:tcPr>
          <w:p w:rsidR="00793D51" w:rsidRPr="00E7756E" w:rsidRDefault="00793D51" w:rsidP="00F5648C">
            <w:pPr>
              <w:rPr>
                <w:sz w:val="20"/>
                <w:szCs w:val="20"/>
              </w:rPr>
            </w:pPr>
            <w:r w:rsidRPr="00E7756E">
              <w:rPr>
                <w:sz w:val="20"/>
                <w:szCs w:val="20"/>
              </w:rPr>
              <w:t> </w:t>
            </w:r>
          </w:p>
        </w:tc>
        <w:tc>
          <w:tcPr>
            <w:tcW w:w="674" w:type="dxa"/>
            <w:vAlign w:val="center"/>
          </w:tcPr>
          <w:p w:rsidR="00793D51" w:rsidRPr="00E7756E" w:rsidRDefault="00793D51" w:rsidP="00F5648C">
            <w:pPr>
              <w:jc w:val="center"/>
              <w:rPr>
                <w:sz w:val="20"/>
                <w:szCs w:val="20"/>
              </w:rPr>
            </w:pPr>
            <w:r w:rsidRPr="00E7756E">
              <w:rPr>
                <w:sz w:val="20"/>
                <w:szCs w:val="20"/>
              </w:rPr>
              <w:t> X</w:t>
            </w:r>
          </w:p>
        </w:tc>
        <w:tc>
          <w:tcPr>
            <w:tcW w:w="729" w:type="dxa"/>
            <w:gridSpan w:val="2"/>
            <w:vAlign w:val="center"/>
          </w:tcPr>
          <w:p w:rsidR="00793D51" w:rsidRPr="00E7756E" w:rsidRDefault="00793D51" w:rsidP="00F5648C">
            <w:pPr>
              <w:jc w:val="center"/>
              <w:rPr>
                <w:sz w:val="20"/>
                <w:szCs w:val="20"/>
              </w:rPr>
            </w:pPr>
            <w:r w:rsidRPr="00E7756E">
              <w:rPr>
                <w:sz w:val="20"/>
                <w:szCs w:val="20"/>
              </w:rPr>
              <w:t>X</w:t>
            </w:r>
          </w:p>
        </w:tc>
        <w:tc>
          <w:tcPr>
            <w:tcW w:w="695" w:type="dxa"/>
            <w:noWrap/>
            <w:vAlign w:val="center"/>
          </w:tcPr>
          <w:p w:rsidR="00793D51" w:rsidRPr="00E7756E" w:rsidRDefault="00793D51" w:rsidP="00F5648C">
            <w:pPr>
              <w:jc w:val="center"/>
              <w:rPr>
                <w:sz w:val="20"/>
                <w:szCs w:val="20"/>
              </w:rPr>
            </w:pPr>
            <w:r w:rsidRPr="00E7756E">
              <w:rPr>
                <w:sz w:val="20"/>
                <w:szCs w:val="20"/>
              </w:rPr>
              <w:t> X</w:t>
            </w:r>
          </w:p>
        </w:tc>
      </w:tr>
    </w:tbl>
    <w:p w:rsidR="00793D51" w:rsidRDefault="00793D51" w:rsidP="00793D51">
      <w:pPr>
        <w:widowControl w:val="0"/>
        <w:suppressAutoHyphens/>
        <w:rPr>
          <w:b/>
        </w:rPr>
      </w:pPr>
    </w:p>
    <w:p w:rsidR="00793D51" w:rsidRDefault="00793D51" w:rsidP="00793D51">
      <w:pPr>
        <w:widowControl w:val="0"/>
        <w:suppressAutoHyphens/>
        <w:rPr>
          <w:b/>
        </w:rPr>
      </w:pPr>
    </w:p>
    <w:p w:rsidR="00793D51" w:rsidRDefault="00793D51" w:rsidP="00793D51">
      <w:pPr>
        <w:widowControl w:val="0"/>
        <w:suppressAutoHyphens/>
        <w:rPr>
          <w:b/>
        </w:rPr>
      </w:pPr>
    </w:p>
    <w:p w:rsidR="00793D51" w:rsidRPr="00E7756E" w:rsidRDefault="00793D51" w:rsidP="00793D51">
      <w:pPr>
        <w:widowControl w:val="0"/>
        <w:suppressAutoHyphens/>
        <w:rPr>
          <w:b/>
        </w:rPr>
      </w:pPr>
    </w:p>
    <w:p w:rsidR="00793D51" w:rsidRPr="00E7756E" w:rsidRDefault="00793D51" w:rsidP="00793D51">
      <w:pPr>
        <w:widowControl w:val="0"/>
        <w:tabs>
          <w:tab w:val="right" w:pos="9072"/>
        </w:tabs>
        <w:suppressAutoHyphens/>
        <w:rPr>
          <w:b/>
          <w:bCs/>
          <w:iCs/>
        </w:rPr>
      </w:pPr>
      <w:r w:rsidRPr="00E7756E">
        <w:rPr>
          <w:b/>
        </w:rPr>
        <w:t>24. Projektfinanszírozás tantárgy</w:t>
      </w:r>
      <w:r w:rsidRPr="00E7756E">
        <w:rPr>
          <w:b/>
        </w:rPr>
        <w:tab/>
        <w:t>64 óra</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rPr>
        <w:t>24.1. A tantárgy tanításának célja</w:t>
      </w:r>
    </w:p>
    <w:p w:rsidR="00793D51" w:rsidRPr="00E7756E" w:rsidRDefault="00793D51" w:rsidP="00793D51">
      <w:pPr>
        <w:ind w:left="567"/>
        <w:jc w:val="both"/>
      </w:pPr>
      <w:r w:rsidRPr="00E7756E">
        <w:t>A Projektfinanszírozás tantárgy tanításának célja, hogy a projektek finanszírozásához kapcsolódó elméleti ismeretanyag birtokában a tanuló értelmezni tudja a projekteket és azok lehetséges finanszírozási forrásait. A tanuló alkalmas legyen projektek értékeléséhez rendelkezésre álló információforrást használva a projektek finanszírozási forrásait felkutatni.</w:t>
      </w:r>
    </w:p>
    <w:p w:rsidR="00793D51" w:rsidRPr="00E7756E" w:rsidRDefault="00793D51" w:rsidP="00793D51">
      <w:pPr>
        <w:ind w:left="567"/>
        <w:jc w:val="both"/>
        <w:rPr>
          <w:b/>
        </w:rPr>
      </w:pPr>
      <w:r w:rsidRPr="00E7756E">
        <w:t xml:space="preserve">Felkészítse a tanulókat, hogy kísérje végig a pályázati ügyletet a pályázatok megindításától azok lezárásáig a megfelelő dokumentációk </w:t>
      </w:r>
      <w:proofErr w:type="spellStart"/>
      <w:r w:rsidRPr="00E7756E">
        <w:t>nyomonkövetésével</w:t>
      </w:r>
      <w:proofErr w:type="spellEnd"/>
      <w:r w:rsidRPr="00E7756E">
        <w:t>.</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rPr>
        <w:t>24.2.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bCs/>
          <w:iCs/>
        </w:rPr>
        <w:t xml:space="preserve">Számviteli alapismeretek </w:t>
      </w:r>
      <w:r w:rsidRPr="00E7756E">
        <w:t>tantárgy</w:t>
      </w:r>
    </w:p>
    <w:p w:rsidR="00793D51" w:rsidRPr="00E7756E" w:rsidRDefault="00793D51" w:rsidP="00793D51">
      <w:pPr>
        <w:ind w:left="1134"/>
        <w:rPr>
          <w:bCs/>
          <w:iCs/>
        </w:rPr>
      </w:pPr>
      <w:r w:rsidRPr="00E7756E">
        <w:rPr>
          <w:rStyle w:val="szvekzStlusPalatinoLinotype12ptFlkvr"/>
        </w:rPr>
        <w:t>Témakör: A vállalkozás vagyona</w:t>
      </w:r>
    </w:p>
    <w:p w:rsidR="00793D51" w:rsidRPr="00E7756E" w:rsidRDefault="00793D51" w:rsidP="00793D51">
      <w:pPr>
        <w:widowControl w:val="0"/>
        <w:suppressAutoHyphens/>
        <w:ind w:left="1418"/>
        <w:jc w:val="both"/>
        <w:rPr>
          <w:kern w:val="2"/>
          <w:lang w:eastAsia="hi-IN" w:bidi="hi-IN"/>
        </w:rPr>
      </w:pPr>
      <w:r w:rsidRPr="00E7756E">
        <w:rPr>
          <w:bCs/>
          <w:iCs/>
        </w:rPr>
        <w:t xml:space="preserve">Tartalmak: </w:t>
      </w:r>
      <w:r w:rsidRPr="00E7756E">
        <w:t>A mérleg fogalma, A mérlegfőcsoportok tartalma</w:t>
      </w:r>
    </w:p>
    <w:p w:rsidR="00793D51" w:rsidRPr="00E7756E" w:rsidRDefault="00793D51" w:rsidP="00793D51">
      <w:pPr>
        <w:widowControl w:val="0"/>
        <w:suppressAutoHyphens/>
        <w:ind w:left="2410"/>
        <w:jc w:val="both"/>
        <w:rPr>
          <w:kern w:val="2"/>
          <w:lang w:eastAsia="hi-IN" w:bidi="hi-IN"/>
        </w:rPr>
      </w:pPr>
      <w:r w:rsidRPr="00E7756E">
        <w:t xml:space="preserve">Az </w:t>
      </w:r>
      <w:proofErr w:type="spellStart"/>
      <w:r w:rsidRPr="00E7756E">
        <w:t>eredménykimutatás</w:t>
      </w:r>
      <w:proofErr w:type="spellEnd"/>
      <w:r w:rsidRPr="00E7756E">
        <w:t xml:space="preserve"> fogalma</w:t>
      </w:r>
    </w:p>
    <w:p w:rsidR="00793D51" w:rsidRPr="00E7756E" w:rsidRDefault="00793D51" w:rsidP="00793D51">
      <w:pPr>
        <w:widowControl w:val="0"/>
        <w:suppressAutoHyphens/>
        <w:ind w:left="1134"/>
        <w:jc w:val="both"/>
        <w:rPr>
          <w:kern w:val="2"/>
          <w:lang w:eastAsia="hi-IN" w:bidi="hi-IN"/>
        </w:rPr>
      </w:pPr>
    </w:p>
    <w:p w:rsidR="00793D51" w:rsidRPr="00E7756E" w:rsidRDefault="00793D51" w:rsidP="00793D51">
      <w:pPr>
        <w:ind w:left="1134"/>
        <w:rPr>
          <w:b/>
          <w:bCs/>
          <w:iCs/>
        </w:rPr>
      </w:pPr>
      <w:r w:rsidRPr="00E7756E">
        <w:rPr>
          <w:rStyle w:val="szvekzStlusPalatinoLinotype12ptFlkvr"/>
        </w:rPr>
        <w:t>Témakör: Tárgyi eszközök elszámolása</w:t>
      </w:r>
    </w:p>
    <w:p w:rsidR="00793D51" w:rsidRPr="00E7756E" w:rsidRDefault="00793D51" w:rsidP="00793D51">
      <w:pPr>
        <w:widowControl w:val="0"/>
        <w:suppressAutoHyphens/>
        <w:ind w:left="1418"/>
        <w:jc w:val="both"/>
        <w:rPr>
          <w:kern w:val="2"/>
          <w:lang w:eastAsia="hi-IN" w:bidi="hi-IN"/>
        </w:rPr>
      </w:pPr>
      <w:r w:rsidRPr="00E7756E">
        <w:rPr>
          <w:bCs/>
          <w:iCs/>
        </w:rPr>
        <w:t xml:space="preserve">Tartalmak: </w:t>
      </w:r>
      <w:r w:rsidRPr="00E7756E">
        <w:t>Tárgyi eszközök csoportosítása</w:t>
      </w:r>
    </w:p>
    <w:p w:rsidR="00793D51" w:rsidRPr="00E7756E" w:rsidRDefault="00793D51" w:rsidP="00793D51">
      <w:pPr>
        <w:widowControl w:val="0"/>
        <w:suppressAutoHyphens/>
        <w:ind w:left="2410"/>
        <w:jc w:val="both"/>
        <w:rPr>
          <w:kern w:val="2"/>
          <w:lang w:eastAsia="hi-IN" w:bidi="hi-IN"/>
        </w:rPr>
      </w:pPr>
      <w:r w:rsidRPr="00E7756E">
        <w:t>Az amortizáció elszámolása</w:t>
      </w:r>
    </w:p>
    <w:p w:rsidR="00793D51" w:rsidRPr="00E7756E" w:rsidRDefault="00793D51" w:rsidP="00793D51">
      <w:pPr>
        <w:widowControl w:val="0"/>
        <w:suppressAutoHyphens/>
        <w:ind w:left="1134"/>
        <w:jc w:val="both"/>
        <w:rPr>
          <w:kern w:val="2"/>
          <w:lang w:eastAsia="hi-IN" w:bidi="hi-IN"/>
        </w:rPr>
      </w:pPr>
    </w:p>
    <w:p w:rsidR="00793D51" w:rsidRPr="00E7756E" w:rsidRDefault="00793D51" w:rsidP="00793D51">
      <w:pPr>
        <w:ind w:left="1134"/>
        <w:rPr>
          <w:bCs/>
          <w:iCs/>
        </w:rPr>
      </w:pPr>
      <w:r w:rsidRPr="00E7756E">
        <w:rPr>
          <w:rStyle w:val="szvekzStlusPalatinoLinotype12ptFlkvr"/>
        </w:rPr>
        <w:t xml:space="preserve">Témakör: </w:t>
      </w:r>
      <w:r w:rsidRPr="00E7756E">
        <w:rPr>
          <w:bCs/>
        </w:rPr>
        <w:t>A vásárolt készletek elszámolása</w:t>
      </w:r>
    </w:p>
    <w:p w:rsidR="00793D51" w:rsidRPr="00E7756E" w:rsidRDefault="00793D51" w:rsidP="00793D51">
      <w:pPr>
        <w:widowControl w:val="0"/>
        <w:suppressAutoHyphens/>
        <w:ind w:left="1418"/>
        <w:jc w:val="both"/>
        <w:rPr>
          <w:kern w:val="2"/>
          <w:lang w:eastAsia="hi-IN" w:bidi="hi-IN"/>
        </w:rPr>
      </w:pPr>
      <w:r w:rsidRPr="00E7756E">
        <w:rPr>
          <w:bCs/>
          <w:iCs/>
        </w:rPr>
        <w:t xml:space="preserve">Tartalmak: </w:t>
      </w:r>
      <w:r w:rsidRPr="00E7756E">
        <w:t>A vásárolt készletek fajtái és jellemzőik</w:t>
      </w:r>
    </w:p>
    <w:p w:rsidR="00793D51" w:rsidRPr="00E7756E" w:rsidRDefault="00793D51" w:rsidP="00793D51">
      <w:pPr>
        <w:widowControl w:val="0"/>
        <w:suppressAutoHyphens/>
        <w:ind w:left="2410"/>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bCs/>
          <w:iCs/>
        </w:rPr>
        <w:t xml:space="preserve">Pénzügyi alapismeretek </w:t>
      </w:r>
      <w:r w:rsidRPr="00E7756E">
        <w:t>tantárgy</w:t>
      </w:r>
    </w:p>
    <w:p w:rsidR="00793D51" w:rsidRPr="00E7756E" w:rsidRDefault="00793D51" w:rsidP="00793D51">
      <w:pPr>
        <w:ind w:left="1134"/>
        <w:jc w:val="both"/>
        <w:rPr>
          <w:bCs/>
          <w:iCs/>
        </w:rPr>
      </w:pPr>
      <w:r w:rsidRPr="00E7756E">
        <w:rPr>
          <w:rStyle w:val="szvekzStlusPalatinoLinotype12ptFlkvr"/>
        </w:rPr>
        <w:t>Témakör: Pénzügyi intézményrendszer</w:t>
      </w:r>
    </w:p>
    <w:p w:rsidR="00793D51" w:rsidRPr="00E7756E" w:rsidRDefault="00793D51" w:rsidP="00793D51">
      <w:pPr>
        <w:ind w:left="1418"/>
        <w:jc w:val="both"/>
        <w:rPr>
          <w:kern w:val="2"/>
          <w:lang w:eastAsia="hi-IN" w:bidi="hi-IN"/>
        </w:rPr>
      </w:pPr>
      <w:r w:rsidRPr="00E7756E">
        <w:rPr>
          <w:bCs/>
          <w:iCs/>
        </w:rPr>
        <w:t xml:space="preserve">Tartalmak: </w:t>
      </w:r>
      <w:r w:rsidRPr="00E7756E">
        <w:t xml:space="preserve">aktív bankügylet (hitelezés, váltóleszámítolás, lízingügylet, </w:t>
      </w:r>
      <w:proofErr w:type="spellStart"/>
      <w:r w:rsidRPr="00E7756E">
        <w:t>faktorálás</w:t>
      </w:r>
      <w:proofErr w:type="spellEnd"/>
      <w:r w:rsidRPr="00E7756E">
        <w:t xml:space="preserve">, </w:t>
      </w:r>
      <w:proofErr w:type="spellStart"/>
      <w:r w:rsidRPr="00E7756E">
        <w:t>forfetírozás</w:t>
      </w:r>
      <w:proofErr w:type="spellEnd"/>
      <w:r w:rsidRPr="00E7756E">
        <w:t>)</w:t>
      </w:r>
    </w:p>
    <w:p w:rsidR="00793D51" w:rsidRPr="00E7756E" w:rsidRDefault="00793D51" w:rsidP="00793D51">
      <w:pPr>
        <w:widowControl w:val="0"/>
        <w:suppressAutoHyphens/>
        <w:ind w:left="1134"/>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bCs/>
          <w:iCs/>
        </w:rPr>
        <w:t xml:space="preserve">Pénzügy gyakorlatok </w:t>
      </w:r>
      <w:r w:rsidRPr="00E7756E">
        <w:t>tantárgy</w:t>
      </w:r>
    </w:p>
    <w:p w:rsidR="00793D51" w:rsidRPr="00E7756E" w:rsidRDefault="00793D51" w:rsidP="00793D51">
      <w:pPr>
        <w:ind w:left="1134"/>
        <w:jc w:val="both"/>
        <w:rPr>
          <w:bCs/>
          <w:iCs/>
        </w:rPr>
      </w:pPr>
      <w:r w:rsidRPr="00E7756E">
        <w:rPr>
          <w:rStyle w:val="szvekzStlusPalatinoLinotype12ptFlkvr"/>
        </w:rPr>
        <w:t>Témakör: A pénz időértéke</w:t>
      </w:r>
    </w:p>
    <w:p w:rsidR="00793D51" w:rsidRPr="00E7756E" w:rsidRDefault="00793D51" w:rsidP="00793D51">
      <w:pPr>
        <w:ind w:left="1418"/>
        <w:jc w:val="both"/>
      </w:pPr>
      <w:r w:rsidRPr="00E7756E">
        <w:rPr>
          <w:bCs/>
          <w:iCs/>
        </w:rPr>
        <w:t xml:space="preserve">Tartalmak: </w:t>
      </w:r>
      <w:r w:rsidRPr="00E7756E">
        <w:t>A pénz időértékének fogalma, jelentősége</w:t>
      </w:r>
    </w:p>
    <w:p w:rsidR="00793D51" w:rsidRPr="00E7756E" w:rsidRDefault="00793D51" w:rsidP="00793D51">
      <w:pPr>
        <w:widowControl w:val="0"/>
        <w:suppressAutoHyphens/>
        <w:ind w:left="2410"/>
        <w:jc w:val="both"/>
      </w:pPr>
      <w:r w:rsidRPr="00E7756E">
        <w:t>A jelen és a jövőérték számítás időtényező táblázatok alkalmazásával</w:t>
      </w:r>
    </w:p>
    <w:p w:rsidR="00793D51" w:rsidRPr="00E7756E" w:rsidRDefault="00793D51" w:rsidP="00793D51">
      <w:pPr>
        <w:tabs>
          <w:tab w:val="left" w:pos="1134"/>
        </w:tabs>
        <w:ind w:left="1134"/>
        <w:jc w:val="both"/>
      </w:pPr>
    </w:p>
    <w:p w:rsidR="00793D51" w:rsidRPr="00E7756E" w:rsidRDefault="00793D51" w:rsidP="00793D51">
      <w:pPr>
        <w:widowControl w:val="0"/>
        <w:suppressAutoHyphens/>
        <w:ind w:left="567"/>
        <w:rPr>
          <w:b/>
          <w:bCs/>
          <w:iCs/>
        </w:rPr>
      </w:pPr>
      <w:r w:rsidRPr="00E7756E">
        <w:rPr>
          <w:b/>
        </w:rPr>
        <w:t>24.3. Témakörök</w:t>
      </w:r>
    </w:p>
    <w:p w:rsidR="00793D51" w:rsidRPr="00E7756E" w:rsidRDefault="00793D51" w:rsidP="00793D51">
      <w:pPr>
        <w:rPr>
          <w:b/>
          <w:bCs/>
          <w:iCs/>
        </w:rPr>
      </w:pPr>
    </w:p>
    <w:p w:rsidR="00793D51" w:rsidRPr="00E7756E" w:rsidRDefault="00793D51" w:rsidP="00793D51">
      <w:pPr>
        <w:tabs>
          <w:tab w:val="right" w:pos="9072"/>
        </w:tabs>
        <w:ind w:left="851"/>
        <w:rPr>
          <w:b/>
          <w:i/>
        </w:rPr>
      </w:pPr>
      <w:r w:rsidRPr="00E7756E">
        <w:rPr>
          <w:b/>
        </w:rPr>
        <w:t>24.3.1. Projektfinanszírozás alapjai</w:t>
      </w:r>
      <w:r w:rsidRPr="00E7756E">
        <w:rPr>
          <w:b/>
        </w:rPr>
        <w:tab/>
      </w:r>
      <w:r w:rsidRPr="00E7756E">
        <w:rPr>
          <w:b/>
          <w:i/>
        </w:rPr>
        <w:t>26 óra</w:t>
      </w:r>
    </w:p>
    <w:p w:rsidR="00793D51" w:rsidRPr="00E7756E" w:rsidRDefault="00793D51" w:rsidP="00793D51">
      <w:pPr>
        <w:ind w:left="851"/>
      </w:pPr>
      <w:r w:rsidRPr="00E7756E">
        <w:t>A projektek és projektfinanszírozás fogalma, jellemzői</w:t>
      </w:r>
    </w:p>
    <w:p w:rsidR="00793D51" w:rsidRPr="00E7756E" w:rsidRDefault="00793D51" w:rsidP="00793D51">
      <w:pPr>
        <w:autoSpaceDE w:val="0"/>
        <w:autoSpaceDN w:val="0"/>
        <w:adjustRightInd w:val="0"/>
        <w:ind w:left="851"/>
        <w:jc w:val="both"/>
      </w:pPr>
      <w:r w:rsidRPr="00E7756E">
        <w:t>A projektfinanszírozás szereplői</w:t>
      </w:r>
    </w:p>
    <w:p w:rsidR="00793D51" w:rsidRPr="00E7756E" w:rsidRDefault="00793D51" w:rsidP="00793D51">
      <w:pPr>
        <w:autoSpaceDE w:val="0"/>
        <w:autoSpaceDN w:val="0"/>
        <w:adjustRightInd w:val="0"/>
        <w:ind w:left="851"/>
        <w:jc w:val="both"/>
      </w:pPr>
      <w:r w:rsidRPr="00E7756E">
        <w:t>A projektfinanszírozás csatornái</w:t>
      </w:r>
    </w:p>
    <w:p w:rsidR="00793D51" w:rsidRPr="00E7756E" w:rsidRDefault="00793D51" w:rsidP="00793D51">
      <w:pPr>
        <w:autoSpaceDE w:val="0"/>
        <w:autoSpaceDN w:val="0"/>
        <w:adjustRightInd w:val="0"/>
        <w:ind w:left="851"/>
        <w:jc w:val="both"/>
      </w:pPr>
      <w:r w:rsidRPr="00E7756E">
        <w:t>A projektfinanszírozás menete</w:t>
      </w:r>
    </w:p>
    <w:p w:rsidR="00793D51" w:rsidRPr="00E7756E" w:rsidRDefault="00793D51" w:rsidP="00793D51">
      <w:pPr>
        <w:autoSpaceDE w:val="0"/>
        <w:autoSpaceDN w:val="0"/>
        <w:adjustRightInd w:val="0"/>
        <w:ind w:left="851"/>
        <w:jc w:val="both"/>
      </w:pPr>
      <w:r w:rsidRPr="00E7756E">
        <w:t>A projektfinanszírozási struktúrájának kialakítása (finanszírozási mix)</w:t>
      </w:r>
    </w:p>
    <w:p w:rsidR="00793D51" w:rsidRPr="00E7756E" w:rsidRDefault="00793D51" w:rsidP="00793D51">
      <w:pPr>
        <w:autoSpaceDE w:val="0"/>
        <w:autoSpaceDN w:val="0"/>
        <w:adjustRightInd w:val="0"/>
        <w:ind w:left="851"/>
        <w:jc w:val="both"/>
      </w:pPr>
      <w:r w:rsidRPr="00E7756E">
        <w:t>PPP, a köz- és magánszféra partnersége</w:t>
      </w:r>
    </w:p>
    <w:p w:rsidR="00793D51" w:rsidRPr="00E7756E" w:rsidRDefault="00793D51" w:rsidP="00793D51">
      <w:pPr>
        <w:autoSpaceDE w:val="0"/>
        <w:autoSpaceDN w:val="0"/>
        <w:adjustRightInd w:val="0"/>
        <w:ind w:left="851"/>
        <w:jc w:val="both"/>
      </w:pPr>
      <w:r w:rsidRPr="00E7756E">
        <w:t>A projektfinanszírozásban használt tőke- és hitelfajták jellemzése. A projektfinanszírozásban használt pénzügyi eszközök</w:t>
      </w:r>
    </w:p>
    <w:p w:rsidR="00793D51" w:rsidRPr="00E7756E" w:rsidRDefault="00793D51" w:rsidP="00793D51">
      <w:pPr>
        <w:autoSpaceDE w:val="0"/>
        <w:autoSpaceDN w:val="0"/>
        <w:adjustRightInd w:val="0"/>
        <w:ind w:left="1134"/>
        <w:jc w:val="both"/>
      </w:pPr>
      <w:r w:rsidRPr="00E7756E">
        <w:lastRenderedPageBreak/>
        <w:t>A pénzügyi döntések és a finanszírozás összefüggése, tőkeáttétel, forrás- és tőkeszerkezetre jellemző mutatószámok;</w:t>
      </w:r>
    </w:p>
    <w:p w:rsidR="00793D51" w:rsidRPr="00E7756E" w:rsidRDefault="00793D51" w:rsidP="00793D51">
      <w:pPr>
        <w:autoSpaceDE w:val="0"/>
        <w:autoSpaceDN w:val="0"/>
        <w:adjustRightInd w:val="0"/>
        <w:ind w:left="851"/>
        <w:jc w:val="both"/>
      </w:pPr>
      <w:r w:rsidRPr="00E7756E">
        <w:t>Finanszírozási alapelvek és azok értelmezése a projektekre</w:t>
      </w:r>
    </w:p>
    <w:p w:rsidR="00793D51" w:rsidRPr="00E7756E" w:rsidRDefault="00793D51" w:rsidP="00793D51">
      <w:pPr>
        <w:autoSpaceDE w:val="0"/>
        <w:autoSpaceDN w:val="0"/>
        <w:adjustRightInd w:val="0"/>
        <w:ind w:left="1134"/>
        <w:jc w:val="both"/>
      </w:pPr>
      <w:r w:rsidRPr="00E7756E">
        <w:t>Finanszírozási források jellemzése, a tőkeköltség értelmezése, becslése.</w:t>
      </w:r>
    </w:p>
    <w:p w:rsidR="00793D51" w:rsidRPr="00E7756E" w:rsidRDefault="00793D51" w:rsidP="00793D51">
      <w:pPr>
        <w:autoSpaceDE w:val="0"/>
        <w:autoSpaceDN w:val="0"/>
        <w:adjustRightInd w:val="0"/>
        <w:ind w:left="1134"/>
        <w:jc w:val="both"/>
      </w:pPr>
      <w:r w:rsidRPr="00E7756E">
        <w:t>Saját erő formái</w:t>
      </w:r>
    </w:p>
    <w:p w:rsidR="00793D51" w:rsidRPr="00E7756E" w:rsidRDefault="00793D51" w:rsidP="00793D51">
      <w:pPr>
        <w:autoSpaceDE w:val="0"/>
        <w:autoSpaceDN w:val="0"/>
        <w:adjustRightInd w:val="0"/>
        <w:ind w:left="1134"/>
        <w:jc w:val="both"/>
      </w:pPr>
      <w:r w:rsidRPr="00E7756E">
        <w:t>A projektfinanszírozás helye a banki finanszírozásban</w:t>
      </w:r>
    </w:p>
    <w:p w:rsidR="00793D51" w:rsidRPr="00E7756E" w:rsidRDefault="00793D51" w:rsidP="00793D51">
      <w:pPr>
        <w:autoSpaceDE w:val="0"/>
        <w:autoSpaceDN w:val="0"/>
        <w:adjustRightInd w:val="0"/>
        <w:ind w:left="851"/>
        <w:jc w:val="both"/>
      </w:pPr>
      <w:r w:rsidRPr="00E7756E">
        <w:t>Hitelminősítés, hitelezés folyamata</w:t>
      </w:r>
    </w:p>
    <w:p w:rsidR="00793D51" w:rsidRPr="00E7756E" w:rsidRDefault="00793D51" w:rsidP="00793D51">
      <w:pPr>
        <w:autoSpaceDE w:val="0"/>
        <w:autoSpaceDN w:val="0"/>
        <w:adjustRightInd w:val="0"/>
        <w:ind w:left="1134"/>
        <w:jc w:val="both"/>
      </w:pPr>
      <w:r w:rsidRPr="00E7756E">
        <w:t>A projektfinanszírozás garanciái (nagy és nemzetközi projekt). A garanciák típusai.</w:t>
      </w:r>
    </w:p>
    <w:p w:rsidR="00793D51" w:rsidRPr="00E7756E" w:rsidRDefault="00793D51" w:rsidP="00793D51">
      <w:pPr>
        <w:autoSpaceDE w:val="0"/>
        <w:autoSpaceDN w:val="0"/>
        <w:adjustRightInd w:val="0"/>
        <w:ind w:left="1134"/>
        <w:jc w:val="both"/>
      </w:pPr>
      <w:r w:rsidRPr="00E7756E">
        <w:t>A projektfinanszírozás kockázati tényezői. Kockázati szakaszok, finanszírozók, tényezők</w:t>
      </w:r>
    </w:p>
    <w:p w:rsidR="00793D51" w:rsidRPr="00E7756E" w:rsidRDefault="00793D51" w:rsidP="00793D51">
      <w:pPr>
        <w:autoSpaceDE w:val="0"/>
        <w:autoSpaceDN w:val="0"/>
        <w:adjustRightInd w:val="0"/>
        <w:ind w:left="851"/>
        <w:jc w:val="both"/>
      </w:pPr>
      <w:r w:rsidRPr="00E7756E">
        <w:t>Főbb kockázati típusok a projektfinanszírozásban. Üzleti, hitelezői, nemzetközi finanszírozás kockázatai</w:t>
      </w:r>
    </w:p>
    <w:p w:rsidR="00793D51" w:rsidRPr="00E7756E" w:rsidRDefault="00793D51" w:rsidP="00793D51">
      <w:pPr>
        <w:autoSpaceDE w:val="0"/>
        <w:autoSpaceDN w:val="0"/>
        <w:adjustRightInd w:val="0"/>
        <w:ind w:left="851"/>
        <w:jc w:val="both"/>
      </w:pPr>
      <w:r w:rsidRPr="00E7756E">
        <w:t>A biztosítékrendszer (a biztosítékok formái, szerepe, jellemzői)</w:t>
      </w:r>
    </w:p>
    <w:p w:rsidR="00793D51" w:rsidRPr="00E7756E" w:rsidRDefault="00793D51" w:rsidP="00793D51">
      <w:pPr>
        <w:autoSpaceDE w:val="0"/>
        <w:autoSpaceDN w:val="0"/>
        <w:adjustRightInd w:val="0"/>
        <w:ind w:left="851"/>
        <w:jc w:val="both"/>
      </w:pPr>
      <w:r w:rsidRPr="00E7756E">
        <w:t>Garanciaintézmények szerepe és az állami szerepvállalás a projektek finanszírozásában, a garanciák típusai</w:t>
      </w:r>
    </w:p>
    <w:p w:rsidR="00793D51" w:rsidRPr="00E7756E" w:rsidRDefault="00793D51" w:rsidP="00793D51">
      <w:pPr>
        <w:autoSpaceDE w:val="0"/>
        <w:autoSpaceDN w:val="0"/>
        <w:adjustRightInd w:val="0"/>
        <w:ind w:left="851"/>
        <w:jc w:val="both"/>
      </w:pPr>
      <w:r w:rsidRPr="00E7756E">
        <w:t>A projektértékelés általánosan használt módszerei. Cash flow elemzés, NPV, IRR, PI, ROI</w:t>
      </w:r>
    </w:p>
    <w:p w:rsidR="00793D51" w:rsidRPr="00E7756E" w:rsidRDefault="00793D51" w:rsidP="00793D51">
      <w:pPr>
        <w:autoSpaceDE w:val="0"/>
        <w:autoSpaceDN w:val="0"/>
        <w:adjustRightInd w:val="0"/>
        <w:ind w:left="851"/>
        <w:jc w:val="both"/>
      </w:pPr>
      <w:r w:rsidRPr="00E7756E">
        <w:t>Projektkockázatok becslése (Szcenárió elemzés, érzékenységi elemzés, Monte-Carlo szimuláció, fedezeti-pont elemzés), a kockázatok kezelése</w:t>
      </w:r>
    </w:p>
    <w:p w:rsidR="00793D51" w:rsidRPr="00E7756E" w:rsidRDefault="00793D51" w:rsidP="00793D51">
      <w:pPr>
        <w:ind w:firstLine="540"/>
      </w:pPr>
    </w:p>
    <w:p w:rsidR="00793D51" w:rsidRPr="00E7756E" w:rsidRDefault="00793D51" w:rsidP="00793D51">
      <w:pPr>
        <w:tabs>
          <w:tab w:val="right" w:pos="9072"/>
        </w:tabs>
        <w:ind w:left="851"/>
        <w:rPr>
          <w:b/>
          <w:i/>
        </w:rPr>
      </w:pPr>
      <w:r w:rsidRPr="00E7756E">
        <w:rPr>
          <w:b/>
        </w:rPr>
        <w:t>24.3.2. A projektek pénzügyi tervezése</w:t>
      </w:r>
      <w:r w:rsidRPr="00E7756E">
        <w:rPr>
          <w:b/>
        </w:rPr>
        <w:tab/>
      </w:r>
      <w:r w:rsidRPr="00E7756E">
        <w:rPr>
          <w:b/>
          <w:i/>
        </w:rPr>
        <w:t>24 óra</w:t>
      </w:r>
    </w:p>
    <w:p w:rsidR="00793D51" w:rsidRPr="00E7756E" w:rsidRDefault="00793D51" w:rsidP="00793D51">
      <w:pPr>
        <w:autoSpaceDE w:val="0"/>
        <w:autoSpaceDN w:val="0"/>
        <w:adjustRightInd w:val="0"/>
        <w:ind w:left="851"/>
        <w:jc w:val="both"/>
      </w:pPr>
      <w:r w:rsidRPr="00E7756E">
        <w:t>A projektek pénzügyi tervezésének alapjai (munkaterv, humánerőforrás-terv)</w:t>
      </w:r>
    </w:p>
    <w:p w:rsidR="00793D51" w:rsidRPr="00E7756E" w:rsidRDefault="00793D51" w:rsidP="00793D51">
      <w:pPr>
        <w:autoSpaceDE w:val="0"/>
        <w:autoSpaceDN w:val="0"/>
        <w:adjustRightInd w:val="0"/>
        <w:ind w:left="851"/>
        <w:jc w:val="both"/>
      </w:pPr>
      <w:r w:rsidRPr="00E7756E">
        <w:t>A pénzügyi terv kidolgozása (mérlegterv, eredményterv, likviditási terv)</w:t>
      </w:r>
    </w:p>
    <w:p w:rsidR="00793D51" w:rsidRPr="00E7756E" w:rsidRDefault="00793D51" w:rsidP="00793D51">
      <w:pPr>
        <w:autoSpaceDE w:val="0"/>
        <w:autoSpaceDN w:val="0"/>
        <w:adjustRightInd w:val="0"/>
        <w:ind w:left="851"/>
        <w:jc w:val="both"/>
      </w:pPr>
      <w:r w:rsidRPr="00E7756E">
        <w:t>A projektköltségvetés készítésének folyamata és módszerei (cash flow, likviditástervezés, költség-haszon elemzés)</w:t>
      </w:r>
    </w:p>
    <w:p w:rsidR="00793D51" w:rsidRPr="00E7756E" w:rsidRDefault="00793D51" w:rsidP="00793D51">
      <w:pPr>
        <w:autoSpaceDE w:val="0"/>
        <w:autoSpaceDN w:val="0"/>
        <w:adjustRightInd w:val="0"/>
        <w:ind w:left="851"/>
        <w:jc w:val="both"/>
      </w:pPr>
      <w:r w:rsidRPr="00E7756E">
        <w:t>Projektdokumentáció (megvalósíthatósági tanulmány, szerződésvázlat, hitelszerződés és projektszerződés)</w:t>
      </w:r>
    </w:p>
    <w:p w:rsidR="00793D51" w:rsidRPr="00E7756E" w:rsidRDefault="00793D51" w:rsidP="00793D51">
      <w:pPr>
        <w:autoSpaceDE w:val="0"/>
        <w:autoSpaceDN w:val="0"/>
        <w:adjustRightInd w:val="0"/>
        <w:ind w:left="851"/>
        <w:jc w:val="both"/>
      </w:pPr>
      <w:r w:rsidRPr="00E7756E">
        <w:t>A projektfinanszírozás jövője, és a lehetséges változások</w:t>
      </w:r>
    </w:p>
    <w:p w:rsidR="00793D51" w:rsidRPr="00E7756E" w:rsidRDefault="00793D51" w:rsidP="00793D51"/>
    <w:p w:rsidR="00793D51" w:rsidRPr="00E7756E" w:rsidRDefault="00793D51" w:rsidP="00793D51">
      <w:pPr>
        <w:tabs>
          <w:tab w:val="right" w:pos="9072"/>
        </w:tabs>
        <w:ind w:left="851"/>
        <w:rPr>
          <w:b/>
        </w:rPr>
      </w:pPr>
      <w:r w:rsidRPr="00E7756E">
        <w:rPr>
          <w:b/>
        </w:rPr>
        <w:t>24.3.3. A projekt-támogatások</w:t>
      </w:r>
      <w:r w:rsidRPr="00E7756E">
        <w:rPr>
          <w:b/>
        </w:rPr>
        <w:tab/>
      </w:r>
      <w:r w:rsidRPr="00E7756E">
        <w:rPr>
          <w:b/>
          <w:i/>
        </w:rPr>
        <w:t>14 óra</w:t>
      </w:r>
    </w:p>
    <w:p w:rsidR="00793D51" w:rsidRPr="00E7756E" w:rsidRDefault="00793D51" w:rsidP="00793D51">
      <w:pPr>
        <w:autoSpaceDE w:val="0"/>
        <w:autoSpaceDN w:val="0"/>
        <w:adjustRightInd w:val="0"/>
        <w:ind w:left="851"/>
        <w:jc w:val="both"/>
      </w:pPr>
      <w:r w:rsidRPr="00E7756E">
        <w:t>Kis- és középvállalkozások gazdaságfejlesztést szolgáló támogatásai</w:t>
      </w:r>
    </w:p>
    <w:p w:rsidR="00793D51" w:rsidRPr="00E7756E" w:rsidRDefault="00793D51" w:rsidP="00793D51">
      <w:pPr>
        <w:autoSpaceDE w:val="0"/>
        <w:autoSpaceDN w:val="0"/>
        <w:adjustRightInd w:val="0"/>
        <w:ind w:left="851"/>
        <w:jc w:val="both"/>
      </w:pPr>
      <w:r w:rsidRPr="00E7756E">
        <w:t>Az EU támogatások intézményrendszere és az EU támogatási források</w:t>
      </w:r>
    </w:p>
    <w:p w:rsidR="00793D51" w:rsidRPr="00E7756E" w:rsidRDefault="00793D51" w:rsidP="00793D51">
      <w:pPr>
        <w:autoSpaceDE w:val="0"/>
        <w:autoSpaceDN w:val="0"/>
        <w:adjustRightInd w:val="0"/>
        <w:ind w:left="851"/>
        <w:jc w:val="both"/>
      </w:pPr>
      <w:r w:rsidRPr="00E7756E">
        <w:t>A pályázatírás és a pénzügyi tervezés kapcsolata</w:t>
      </w:r>
    </w:p>
    <w:p w:rsidR="00793D51" w:rsidRPr="00E7756E" w:rsidRDefault="00793D51" w:rsidP="00793D51">
      <w:pPr>
        <w:autoSpaceDE w:val="0"/>
        <w:autoSpaceDN w:val="0"/>
        <w:adjustRightInd w:val="0"/>
        <w:ind w:left="851"/>
        <w:jc w:val="both"/>
      </w:pPr>
      <w:r w:rsidRPr="00E7756E">
        <w:t>Projektfinanszírozás és projektciklus-menedzsment (PCM)</w:t>
      </w:r>
    </w:p>
    <w:p w:rsidR="00793D51" w:rsidRPr="00E7756E" w:rsidRDefault="00793D51" w:rsidP="00793D51">
      <w:pPr>
        <w:autoSpaceDE w:val="0"/>
        <w:autoSpaceDN w:val="0"/>
        <w:adjustRightInd w:val="0"/>
        <w:ind w:left="851"/>
        <w:jc w:val="both"/>
      </w:pPr>
      <w:r w:rsidRPr="00E7756E">
        <w:t>Indikátorok definiálása, SMART és QQTTP elv</w:t>
      </w:r>
    </w:p>
    <w:p w:rsidR="00793D51" w:rsidRPr="00E7756E" w:rsidRDefault="00793D51" w:rsidP="00793D51">
      <w:pPr>
        <w:autoSpaceDE w:val="0"/>
        <w:autoSpaceDN w:val="0"/>
        <w:adjustRightInd w:val="0"/>
        <w:ind w:left="851"/>
        <w:jc w:val="both"/>
      </w:pPr>
      <w:r w:rsidRPr="00E7756E">
        <w:t>A végrehajtáshoz kapcsolódó monitoring és pénzügyi ellenőrzés</w:t>
      </w:r>
    </w:p>
    <w:p w:rsidR="00793D51" w:rsidRPr="00E7756E" w:rsidRDefault="00793D51" w:rsidP="00793D51">
      <w:pPr>
        <w:autoSpaceDE w:val="0"/>
        <w:autoSpaceDN w:val="0"/>
        <w:adjustRightInd w:val="0"/>
        <w:ind w:left="851"/>
        <w:jc w:val="both"/>
      </w:pPr>
      <w:r w:rsidRPr="00E7756E">
        <w:t>Kifizetési kérelmek tartalmi és formai elemei</w:t>
      </w:r>
    </w:p>
    <w:p w:rsidR="00793D51" w:rsidRPr="00E7756E" w:rsidRDefault="00793D51" w:rsidP="00793D51">
      <w:pPr>
        <w:ind w:firstLine="540"/>
        <w:rPr>
          <w:b/>
        </w:rPr>
      </w:pPr>
    </w:p>
    <w:p w:rsidR="00793D51" w:rsidRPr="00E7756E" w:rsidRDefault="00793D51" w:rsidP="00793D51">
      <w:pPr>
        <w:widowControl w:val="0"/>
        <w:suppressAutoHyphens/>
        <w:ind w:left="567"/>
        <w:rPr>
          <w:b/>
          <w:i/>
        </w:rPr>
      </w:pPr>
      <w:r w:rsidRPr="00E7756E">
        <w:rPr>
          <w:b/>
          <w:i/>
        </w:rPr>
        <w:t>24.4.</w:t>
      </w:r>
      <w:r w:rsidRPr="00E7756E">
        <w:rPr>
          <w:b/>
        </w:rPr>
        <w:t xml:space="preserve"> </w:t>
      </w:r>
      <w:r w:rsidRPr="00E7756E">
        <w:rPr>
          <w:b/>
          <w:i/>
        </w:rPr>
        <w:t xml:space="preserve">A képzés javasolt helyszíne </w:t>
      </w:r>
      <w:r w:rsidRPr="00E7756E">
        <w:rPr>
          <w:b/>
          <w:i/>
          <w:kern w:val="2"/>
          <w:lang w:eastAsia="hi-IN" w:bidi="hi-IN"/>
        </w:rPr>
        <w:t>(ajánlás)</w:t>
      </w:r>
    </w:p>
    <w:p w:rsidR="00793D51" w:rsidRPr="00E7756E" w:rsidRDefault="00793D51" w:rsidP="00793D51">
      <w:pPr>
        <w:ind w:left="567"/>
        <w:jc w:val="both"/>
        <w:rPr>
          <w:bCs/>
        </w:rPr>
      </w:pPr>
      <w:r w:rsidRPr="00E7756E">
        <w:rPr>
          <w:bCs/>
        </w:rPr>
        <w:t>Tanterem, taniroda</w:t>
      </w:r>
    </w:p>
    <w:p w:rsidR="00793D51" w:rsidRPr="00E7756E" w:rsidRDefault="00793D51" w:rsidP="00793D51">
      <w:pPr>
        <w:jc w:val="both"/>
        <w:rPr>
          <w:b/>
          <w:bCs/>
        </w:rPr>
      </w:pPr>
    </w:p>
    <w:p w:rsidR="00793D51" w:rsidRPr="00E7756E" w:rsidRDefault="00793D51" w:rsidP="00793D51">
      <w:pPr>
        <w:widowControl w:val="0"/>
        <w:suppressAutoHyphens/>
        <w:ind w:left="567"/>
        <w:rPr>
          <w:b/>
          <w:bCs/>
        </w:rPr>
      </w:pPr>
      <w:r w:rsidRPr="00E7756E">
        <w:rPr>
          <w:b/>
          <w:i/>
        </w:rPr>
        <w:t>24.5.</w:t>
      </w:r>
      <w:r w:rsidRPr="00E7756E">
        <w:rPr>
          <w:b/>
        </w:rPr>
        <w:t xml:space="preserve"> </w:t>
      </w:r>
      <w:r w:rsidRPr="00E7756E">
        <w:rPr>
          <w:b/>
          <w:bCs/>
          <w:i/>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26"/>
        <w:rPr>
          <w:b/>
          <w:bCs/>
          <w:i/>
        </w:rPr>
      </w:pPr>
      <w:r w:rsidRPr="00E7756E">
        <w:rPr>
          <w:b/>
          <w:i/>
        </w:rPr>
        <w:t>24.5.1.</w:t>
      </w:r>
      <w:r w:rsidRPr="00E7756E">
        <w:rPr>
          <w:b/>
        </w:rPr>
        <w:t xml:space="preserve"> </w:t>
      </w:r>
      <w:r w:rsidRPr="00E7756E">
        <w:rPr>
          <w:b/>
          <w:bCs/>
          <w:i/>
        </w:rPr>
        <w:t>A tantárgy elsajátítása során alkalmazható sajátos módszerek (ajánlás)</w:t>
      </w:r>
    </w:p>
    <w:tbl>
      <w:tblPr>
        <w:tblW w:w="9175" w:type="dxa"/>
        <w:jc w:val="center"/>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08"/>
        <w:gridCol w:w="2859"/>
        <w:gridCol w:w="965"/>
        <w:gridCol w:w="965"/>
        <w:gridCol w:w="966"/>
        <w:gridCol w:w="2612"/>
      </w:tblGrid>
      <w:tr w:rsidR="00793D51" w:rsidRPr="00E7756E" w:rsidTr="00F5648C">
        <w:trPr>
          <w:trHeight w:val="414"/>
          <w:jc w:val="center"/>
        </w:trPr>
        <w:tc>
          <w:tcPr>
            <w:tcW w:w="808"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59"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896"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12"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trHeight w:val="133"/>
          <w:jc w:val="center"/>
        </w:trPr>
        <w:tc>
          <w:tcPr>
            <w:tcW w:w="808" w:type="dxa"/>
            <w:vMerge/>
            <w:vAlign w:val="center"/>
          </w:tcPr>
          <w:p w:rsidR="00793D51" w:rsidRPr="00E7756E" w:rsidRDefault="00793D51" w:rsidP="00F5648C">
            <w:pPr>
              <w:rPr>
                <w:b/>
                <w:sz w:val="20"/>
                <w:szCs w:val="20"/>
              </w:rPr>
            </w:pPr>
          </w:p>
        </w:tc>
        <w:tc>
          <w:tcPr>
            <w:tcW w:w="2859" w:type="dxa"/>
            <w:vMerge/>
            <w:vAlign w:val="center"/>
          </w:tcPr>
          <w:p w:rsidR="00793D51" w:rsidRPr="00E7756E" w:rsidRDefault="00793D51" w:rsidP="00F5648C">
            <w:pPr>
              <w:rPr>
                <w:b/>
                <w:sz w:val="20"/>
                <w:szCs w:val="20"/>
              </w:rPr>
            </w:pPr>
          </w:p>
        </w:tc>
        <w:tc>
          <w:tcPr>
            <w:tcW w:w="965" w:type="dxa"/>
            <w:vAlign w:val="center"/>
          </w:tcPr>
          <w:p w:rsidR="00793D51" w:rsidRPr="00E7756E" w:rsidRDefault="00793D51" w:rsidP="00F5648C">
            <w:pPr>
              <w:jc w:val="center"/>
              <w:rPr>
                <w:b/>
                <w:sz w:val="20"/>
                <w:szCs w:val="20"/>
              </w:rPr>
            </w:pPr>
            <w:r w:rsidRPr="00E7756E">
              <w:rPr>
                <w:b/>
                <w:sz w:val="20"/>
                <w:szCs w:val="20"/>
              </w:rPr>
              <w:t>egyéni</w:t>
            </w:r>
          </w:p>
        </w:tc>
        <w:tc>
          <w:tcPr>
            <w:tcW w:w="965" w:type="dxa"/>
            <w:vAlign w:val="center"/>
          </w:tcPr>
          <w:p w:rsidR="00793D51" w:rsidRPr="00E7756E" w:rsidRDefault="00793D51" w:rsidP="00F5648C">
            <w:pPr>
              <w:jc w:val="center"/>
              <w:rPr>
                <w:b/>
                <w:sz w:val="20"/>
                <w:szCs w:val="20"/>
              </w:rPr>
            </w:pPr>
            <w:r w:rsidRPr="00E7756E">
              <w:rPr>
                <w:b/>
                <w:sz w:val="20"/>
                <w:szCs w:val="20"/>
              </w:rPr>
              <w:t>csoport</w:t>
            </w:r>
          </w:p>
        </w:tc>
        <w:tc>
          <w:tcPr>
            <w:tcW w:w="966" w:type="dxa"/>
            <w:vAlign w:val="center"/>
          </w:tcPr>
          <w:p w:rsidR="00793D51" w:rsidRPr="00E7756E" w:rsidRDefault="00793D51" w:rsidP="00F5648C">
            <w:pPr>
              <w:jc w:val="center"/>
              <w:rPr>
                <w:b/>
                <w:sz w:val="20"/>
                <w:szCs w:val="20"/>
              </w:rPr>
            </w:pPr>
            <w:r w:rsidRPr="00E7756E">
              <w:rPr>
                <w:b/>
                <w:sz w:val="20"/>
                <w:szCs w:val="20"/>
              </w:rPr>
              <w:t>osztály</w:t>
            </w:r>
          </w:p>
        </w:tc>
        <w:tc>
          <w:tcPr>
            <w:tcW w:w="2612" w:type="dxa"/>
            <w:vMerge/>
            <w:vAlign w:val="center"/>
          </w:tcPr>
          <w:p w:rsidR="00793D51" w:rsidRPr="00E7756E" w:rsidRDefault="00793D51" w:rsidP="00F5648C">
            <w:pPr>
              <w:rPr>
                <w:b/>
                <w:sz w:val="20"/>
                <w:szCs w:val="20"/>
              </w:rPr>
            </w:pPr>
          </w:p>
        </w:tc>
      </w:tr>
      <w:tr w:rsidR="00793D51" w:rsidRPr="00E7756E" w:rsidTr="00F5648C">
        <w:trPr>
          <w:trHeight w:val="207"/>
          <w:jc w:val="center"/>
        </w:trPr>
        <w:tc>
          <w:tcPr>
            <w:tcW w:w="808" w:type="dxa"/>
            <w:vAlign w:val="center"/>
          </w:tcPr>
          <w:p w:rsidR="00793D51" w:rsidRPr="00E7756E" w:rsidRDefault="00793D51" w:rsidP="00F5648C">
            <w:pPr>
              <w:jc w:val="center"/>
              <w:rPr>
                <w:sz w:val="20"/>
                <w:szCs w:val="20"/>
              </w:rPr>
            </w:pPr>
            <w:r w:rsidRPr="00E7756E">
              <w:rPr>
                <w:sz w:val="20"/>
                <w:szCs w:val="20"/>
              </w:rPr>
              <w:t>1.1</w:t>
            </w:r>
          </w:p>
        </w:tc>
        <w:tc>
          <w:tcPr>
            <w:tcW w:w="2859" w:type="dxa"/>
            <w:vAlign w:val="center"/>
          </w:tcPr>
          <w:p w:rsidR="00793D51" w:rsidRPr="00E7756E" w:rsidRDefault="00793D51" w:rsidP="00F5648C">
            <w:pPr>
              <w:rPr>
                <w:sz w:val="20"/>
                <w:szCs w:val="20"/>
              </w:rPr>
            </w:pPr>
            <w:r w:rsidRPr="00E7756E">
              <w:rPr>
                <w:sz w:val="20"/>
                <w:szCs w:val="20"/>
              </w:rPr>
              <w:t>magyarázat</w:t>
            </w:r>
          </w:p>
        </w:tc>
        <w:tc>
          <w:tcPr>
            <w:tcW w:w="965" w:type="dxa"/>
            <w:vAlign w:val="center"/>
          </w:tcPr>
          <w:p w:rsidR="00793D51" w:rsidRPr="00E7756E" w:rsidRDefault="00793D51" w:rsidP="00F5648C">
            <w:pPr>
              <w:jc w:val="center"/>
              <w:rPr>
                <w:sz w:val="20"/>
                <w:szCs w:val="20"/>
              </w:rPr>
            </w:pPr>
          </w:p>
        </w:tc>
        <w:tc>
          <w:tcPr>
            <w:tcW w:w="965" w:type="dxa"/>
            <w:vAlign w:val="center"/>
          </w:tcPr>
          <w:p w:rsidR="00793D51" w:rsidRPr="00E7756E" w:rsidRDefault="00793D51" w:rsidP="00F5648C">
            <w:pPr>
              <w:jc w:val="center"/>
              <w:rPr>
                <w:sz w:val="20"/>
                <w:szCs w:val="20"/>
              </w:rPr>
            </w:pPr>
          </w:p>
        </w:tc>
        <w:tc>
          <w:tcPr>
            <w:tcW w:w="966" w:type="dxa"/>
            <w:vAlign w:val="center"/>
          </w:tcPr>
          <w:p w:rsidR="00793D51" w:rsidRPr="00E7756E" w:rsidRDefault="00793D51" w:rsidP="00F5648C">
            <w:pPr>
              <w:jc w:val="center"/>
              <w:rPr>
                <w:sz w:val="20"/>
                <w:szCs w:val="20"/>
              </w:rPr>
            </w:pPr>
            <w:r w:rsidRPr="00E7756E">
              <w:rPr>
                <w:sz w:val="20"/>
                <w:szCs w:val="20"/>
              </w:rPr>
              <w:t>X</w:t>
            </w:r>
          </w:p>
        </w:tc>
        <w:tc>
          <w:tcPr>
            <w:tcW w:w="2612" w:type="dxa"/>
            <w:vAlign w:val="center"/>
          </w:tcPr>
          <w:p w:rsidR="00793D51" w:rsidRPr="00E7756E" w:rsidRDefault="00793D51" w:rsidP="00F5648C">
            <w:pPr>
              <w:jc w:val="center"/>
              <w:rPr>
                <w:sz w:val="20"/>
                <w:szCs w:val="20"/>
              </w:rPr>
            </w:pPr>
          </w:p>
        </w:tc>
      </w:tr>
      <w:tr w:rsidR="00793D51" w:rsidRPr="00E7756E" w:rsidTr="00F5648C">
        <w:trPr>
          <w:trHeight w:val="207"/>
          <w:jc w:val="center"/>
        </w:trPr>
        <w:tc>
          <w:tcPr>
            <w:tcW w:w="808" w:type="dxa"/>
            <w:vAlign w:val="center"/>
          </w:tcPr>
          <w:p w:rsidR="00793D51" w:rsidRPr="00E7756E" w:rsidRDefault="00793D51" w:rsidP="00F5648C">
            <w:pPr>
              <w:jc w:val="center"/>
              <w:rPr>
                <w:sz w:val="20"/>
                <w:szCs w:val="20"/>
              </w:rPr>
            </w:pPr>
            <w:r w:rsidRPr="00E7756E">
              <w:rPr>
                <w:sz w:val="20"/>
                <w:szCs w:val="20"/>
              </w:rPr>
              <w:t>1.2.</w:t>
            </w:r>
          </w:p>
        </w:tc>
        <w:tc>
          <w:tcPr>
            <w:tcW w:w="2859" w:type="dxa"/>
            <w:vAlign w:val="center"/>
          </w:tcPr>
          <w:p w:rsidR="00793D51" w:rsidRPr="00E7756E" w:rsidRDefault="00793D51" w:rsidP="00F5648C">
            <w:pPr>
              <w:rPr>
                <w:sz w:val="20"/>
                <w:szCs w:val="20"/>
              </w:rPr>
            </w:pPr>
            <w:r w:rsidRPr="00E7756E">
              <w:rPr>
                <w:sz w:val="20"/>
                <w:szCs w:val="20"/>
              </w:rPr>
              <w:t>kiselőadás</w:t>
            </w:r>
          </w:p>
        </w:tc>
        <w:tc>
          <w:tcPr>
            <w:tcW w:w="965" w:type="dxa"/>
            <w:vAlign w:val="center"/>
          </w:tcPr>
          <w:p w:rsidR="00793D51" w:rsidRPr="00E7756E" w:rsidRDefault="00793D51" w:rsidP="00F5648C">
            <w:pPr>
              <w:jc w:val="center"/>
              <w:rPr>
                <w:sz w:val="20"/>
                <w:szCs w:val="20"/>
              </w:rPr>
            </w:pPr>
            <w:r w:rsidRPr="00E7756E">
              <w:rPr>
                <w:sz w:val="20"/>
                <w:szCs w:val="20"/>
              </w:rPr>
              <w:t>X</w:t>
            </w:r>
          </w:p>
        </w:tc>
        <w:tc>
          <w:tcPr>
            <w:tcW w:w="965" w:type="dxa"/>
            <w:vAlign w:val="center"/>
          </w:tcPr>
          <w:p w:rsidR="00793D51" w:rsidRPr="00E7756E" w:rsidRDefault="00793D51" w:rsidP="00F5648C">
            <w:pPr>
              <w:jc w:val="center"/>
              <w:rPr>
                <w:sz w:val="20"/>
                <w:szCs w:val="20"/>
              </w:rPr>
            </w:pPr>
            <w:r w:rsidRPr="00E7756E">
              <w:rPr>
                <w:sz w:val="20"/>
                <w:szCs w:val="20"/>
              </w:rPr>
              <w:t>X</w:t>
            </w:r>
          </w:p>
        </w:tc>
        <w:tc>
          <w:tcPr>
            <w:tcW w:w="966" w:type="dxa"/>
            <w:vAlign w:val="center"/>
          </w:tcPr>
          <w:p w:rsidR="00793D51" w:rsidRPr="00E7756E" w:rsidRDefault="00793D51" w:rsidP="00F5648C">
            <w:pPr>
              <w:jc w:val="center"/>
              <w:rPr>
                <w:sz w:val="20"/>
                <w:szCs w:val="20"/>
              </w:rPr>
            </w:pPr>
          </w:p>
        </w:tc>
        <w:tc>
          <w:tcPr>
            <w:tcW w:w="2612" w:type="dxa"/>
            <w:vAlign w:val="center"/>
          </w:tcPr>
          <w:p w:rsidR="00793D51" w:rsidRPr="00E7756E" w:rsidRDefault="00793D51" w:rsidP="00F5648C">
            <w:pPr>
              <w:jc w:val="center"/>
              <w:rPr>
                <w:sz w:val="20"/>
                <w:szCs w:val="20"/>
              </w:rPr>
            </w:pPr>
          </w:p>
        </w:tc>
      </w:tr>
      <w:tr w:rsidR="00793D51" w:rsidRPr="00E7756E" w:rsidTr="00F5648C">
        <w:trPr>
          <w:trHeight w:val="207"/>
          <w:jc w:val="center"/>
        </w:trPr>
        <w:tc>
          <w:tcPr>
            <w:tcW w:w="808" w:type="dxa"/>
            <w:vAlign w:val="center"/>
          </w:tcPr>
          <w:p w:rsidR="00793D51" w:rsidRPr="00E7756E" w:rsidRDefault="00793D51" w:rsidP="00F5648C">
            <w:pPr>
              <w:jc w:val="center"/>
              <w:rPr>
                <w:sz w:val="20"/>
                <w:szCs w:val="20"/>
              </w:rPr>
            </w:pPr>
            <w:r w:rsidRPr="00E7756E">
              <w:rPr>
                <w:sz w:val="20"/>
                <w:szCs w:val="20"/>
              </w:rPr>
              <w:lastRenderedPageBreak/>
              <w:t>1.3.</w:t>
            </w:r>
          </w:p>
        </w:tc>
        <w:tc>
          <w:tcPr>
            <w:tcW w:w="2859" w:type="dxa"/>
            <w:vAlign w:val="center"/>
          </w:tcPr>
          <w:p w:rsidR="00793D51" w:rsidRPr="00E7756E" w:rsidRDefault="00793D51" w:rsidP="00F5648C">
            <w:pPr>
              <w:rPr>
                <w:sz w:val="20"/>
                <w:szCs w:val="20"/>
              </w:rPr>
            </w:pPr>
            <w:r w:rsidRPr="00E7756E">
              <w:rPr>
                <w:sz w:val="20"/>
                <w:szCs w:val="20"/>
              </w:rPr>
              <w:t>megbeszélés</w:t>
            </w:r>
          </w:p>
        </w:tc>
        <w:tc>
          <w:tcPr>
            <w:tcW w:w="965" w:type="dxa"/>
            <w:vAlign w:val="center"/>
          </w:tcPr>
          <w:p w:rsidR="00793D51" w:rsidRPr="00E7756E" w:rsidRDefault="00793D51" w:rsidP="00F5648C">
            <w:pPr>
              <w:jc w:val="center"/>
              <w:rPr>
                <w:sz w:val="20"/>
                <w:szCs w:val="20"/>
              </w:rPr>
            </w:pPr>
          </w:p>
        </w:tc>
        <w:tc>
          <w:tcPr>
            <w:tcW w:w="965" w:type="dxa"/>
            <w:vAlign w:val="center"/>
          </w:tcPr>
          <w:p w:rsidR="00793D51" w:rsidRPr="00E7756E" w:rsidRDefault="00793D51" w:rsidP="00F5648C">
            <w:pPr>
              <w:jc w:val="center"/>
              <w:rPr>
                <w:sz w:val="20"/>
                <w:szCs w:val="20"/>
              </w:rPr>
            </w:pPr>
          </w:p>
        </w:tc>
        <w:tc>
          <w:tcPr>
            <w:tcW w:w="966" w:type="dxa"/>
            <w:vAlign w:val="center"/>
          </w:tcPr>
          <w:p w:rsidR="00793D51" w:rsidRPr="00E7756E" w:rsidRDefault="00793D51" w:rsidP="00F5648C">
            <w:pPr>
              <w:jc w:val="center"/>
              <w:rPr>
                <w:sz w:val="20"/>
                <w:szCs w:val="20"/>
              </w:rPr>
            </w:pPr>
            <w:r w:rsidRPr="00E7756E">
              <w:rPr>
                <w:sz w:val="20"/>
                <w:szCs w:val="20"/>
              </w:rPr>
              <w:t>X</w:t>
            </w:r>
          </w:p>
        </w:tc>
        <w:tc>
          <w:tcPr>
            <w:tcW w:w="2612" w:type="dxa"/>
            <w:vAlign w:val="center"/>
          </w:tcPr>
          <w:p w:rsidR="00793D51" w:rsidRPr="00E7756E" w:rsidRDefault="00793D51" w:rsidP="00F5648C">
            <w:pPr>
              <w:jc w:val="center"/>
              <w:rPr>
                <w:sz w:val="20"/>
                <w:szCs w:val="20"/>
              </w:rPr>
            </w:pPr>
          </w:p>
        </w:tc>
      </w:tr>
      <w:tr w:rsidR="00793D51" w:rsidRPr="00E7756E" w:rsidTr="00F5648C">
        <w:trPr>
          <w:trHeight w:val="207"/>
          <w:jc w:val="center"/>
        </w:trPr>
        <w:tc>
          <w:tcPr>
            <w:tcW w:w="808" w:type="dxa"/>
            <w:vAlign w:val="center"/>
          </w:tcPr>
          <w:p w:rsidR="00793D51" w:rsidRPr="00E7756E" w:rsidRDefault="00793D51" w:rsidP="00F5648C">
            <w:pPr>
              <w:jc w:val="center"/>
              <w:rPr>
                <w:sz w:val="20"/>
                <w:szCs w:val="20"/>
              </w:rPr>
            </w:pPr>
            <w:r w:rsidRPr="00E7756E">
              <w:rPr>
                <w:sz w:val="20"/>
                <w:szCs w:val="20"/>
              </w:rPr>
              <w:t>1.4.</w:t>
            </w:r>
          </w:p>
        </w:tc>
        <w:tc>
          <w:tcPr>
            <w:tcW w:w="2859" w:type="dxa"/>
            <w:vAlign w:val="center"/>
          </w:tcPr>
          <w:p w:rsidR="00793D51" w:rsidRPr="00E7756E" w:rsidRDefault="00793D51" w:rsidP="00F5648C">
            <w:pPr>
              <w:rPr>
                <w:sz w:val="20"/>
                <w:szCs w:val="20"/>
              </w:rPr>
            </w:pPr>
            <w:r w:rsidRPr="00E7756E">
              <w:rPr>
                <w:sz w:val="20"/>
                <w:szCs w:val="20"/>
              </w:rPr>
              <w:t>szemléltetés</w:t>
            </w:r>
          </w:p>
        </w:tc>
        <w:tc>
          <w:tcPr>
            <w:tcW w:w="965" w:type="dxa"/>
            <w:vAlign w:val="center"/>
          </w:tcPr>
          <w:p w:rsidR="00793D51" w:rsidRPr="00E7756E" w:rsidRDefault="00793D51" w:rsidP="00F5648C">
            <w:pPr>
              <w:jc w:val="center"/>
              <w:rPr>
                <w:sz w:val="20"/>
                <w:szCs w:val="20"/>
              </w:rPr>
            </w:pPr>
          </w:p>
        </w:tc>
        <w:tc>
          <w:tcPr>
            <w:tcW w:w="965" w:type="dxa"/>
            <w:vAlign w:val="center"/>
          </w:tcPr>
          <w:p w:rsidR="00793D51" w:rsidRPr="00E7756E" w:rsidRDefault="00793D51" w:rsidP="00F5648C">
            <w:pPr>
              <w:jc w:val="center"/>
              <w:rPr>
                <w:sz w:val="20"/>
                <w:szCs w:val="20"/>
              </w:rPr>
            </w:pPr>
          </w:p>
        </w:tc>
        <w:tc>
          <w:tcPr>
            <w:tcW w:w="966" w:type="dxa"/>
            <w:vAlign w:val="center"/>
          </w:tcPr>
          <w:p w:rsidR="00793D51" w:rsidRPr="00E7756E" w:rsidRDefault="00793D51" w:rsidP="00F5648C">
            <w:pPr>
              <w:jc w:val="center"/>
              <w:rPr>
                <w:sz w:val="20"/>
                <w:szCs w:val="20"/>
              </w:rPr>
            </w:pPr>
            <w:r w:rsidRPr="00E7756E">
              <w:rPr>
                <w:sz w:val="20"/>
                <w:szCs w:val="20"/>
              </w:rPr>
              <w:t>X</w:t>
            </w:r>
          </w:p>
        </w:tc>
        <w:tc>
          <w:tcPr>
            <w:tcW w:w="2612" w:type="dxa"/>
            <w:vAlign w:val="center"/>
          </w:tcPr>
          <w:p w:rsidR="00793D51" w:rsidRPr="00E7756E" w:rsidRDefault="00793D51" w:rsidP="00F5648C">
            <w:pPr>
              <w:jc w:val="center"/>
              <w:rPr>
                <w:sz w:val="20"/>
                <w:szCs w:val="20"/>
              </w:rPr>
            </w:pPr>
          </w:p>
        </w:tc>
      </w:tr>
      <w:tr w:rsidR="00793D51" w:rsidRPr="00E7756E" w:rsidTr="00F5648C">
        <w:trPr>
          <w:trHeight w:val="70"/>
          <w:jc w:val="center"/>
        </w:trPr>
        <w:tc>
          <w:tcPr>
            <w:tcW w:w="808" w:type="dxa"/>
            <w:vAlign w:val="center"/>
          </w:tcPr>
          <w:p w:rsidR="00793D51" w:rsidRPr="00E7756E" w:rsidRDefault="00793D51" w:rsidP="00F5648C">
            <w:pPr>
              <w:jc w:val="center"/>
              <w:rPr>
                <w:sz w:val="20"/>
                <w:szCs w:val="20"/>
              </w:rPr>
            </w:pPr>
            <w:r w:rsidRPr="00E7756E">
              <w:rPr>
                <w:sz w:val="20"/>
                <w:szCs w:val="20"/>
              </w:rPr>
              <w:t>1.5.</w:t>
            </w:r>
          </w:p>
        </w:tc>
        <w:tc>
          <w:tcPr>
            <w:tcW w:w="2859" w:type="dxa"/>
            <w:vAlign w:val="center"/>
          </w:tcPr>
          <w:p w:rsidR="00793D51" w:rsidRPr="00E7756E" w:rsidRDefault="00793D51" w:rsidP="00F5648C">
            <w:pPr>
              <w:rPr>
                <w:sz w:val="20"/>
                <w:szCs w:val="20"/>
              </w:rPr>
            </w:pPr>
            <w:r w:rsidRPr="00E7756E">
              <w:rPr>
                <w:sz w:val="20"/>
                <w:szCs w:val="20"/>
              </w:rPr>
              <w:t>szimuláció</w:t>
            </w:r>
          </w:p>
        </w:tc>
        <w:tc>
          <w:tcPr>
            <w:tcW w:w="965" w:type="dxa"/>
            <w:vAlign w:val="center"/>
          </w:tcPr>
          <w:p w:rsidR="00793D51" w:rsidRPr="00E7756E" w:rsidRDefault="00793D51" w:rsidP="00F5648C">
            <w:pPr>
              <w:jc w:val="center"/>
              <w:rPr>
                <w:sz w:val="20"/>
                <w:szCs w:val="20"/>
              </w:rPr>
            </w:pPr>
          </w:p>
        </w:tc>
        <w:tc>
          <w:tcPr>
            <w:tcW w:w="965" w:type="dxa"/>
            <w:vAlign w:val="center"/>
          </w:tcPr>
          <w:p w:rsidR="00793D51" w:rsidRPr="00E7756E" w:rsidRDefault="00793D51" w:rsidP="00F5648C">
            <w:pPr>
              <w:jc w:val="center"/>
              <w:rPr>
                <w:sz w:val="20"/>
                <w:szCs w:val="20"/>
              </w:rPr>
            </w:pPr>
            <w:r w:rsidRPr="00E7756E">
              <w:rPr>
                <w:sz w:val="20"/>
                <w:szCs w:val="20"/>
              </w:rPr>
              <w:t>X</w:t>
            </w:r>
          </w:p>
        </w:tc>
        <w:tc>
          <w:tcPr>
            <w:tcW w:w="966" w:type="dxa"/>
            <w:vAlign w:val="center"/>
          </w:tcPr>
          <w:p w:rsidR="00793D51" w:rsidRPr="00E7756E" w:rsidRDefault="00793D51" w:rsidP="00F5648C">
            <w:pPr>
              <w:jc w:val="center"/>
              <w:rPr>
                <w:sz w:val="20"/>
                <w:szCs w:val="20"/>
              </w:rPr>
            </w:pPr>
            <w:r w:rsidRPr="00E7756E">
              <w:rPr>
                <w:sz w:val="20"/>
                <w:szCs w:val="20"/>
              </w:rPr>
              <w:t>X</w:t>
            </w:r>
          </w:p>
        </w:tc>
        <w:tc>
          <w:tcPr>
            <w:tcW w:w="2612" w:type="dxa"/>
            <w:vAlign w:val="center"/>
          </w:tcPr>
          <w:p w:rsidR="00793D51" w:rsidRPr="00E7756E" w:rsidRDefault="00793D51" w:rsidP="00F5648C">
            <w:pPr>
              <w:jc w:val="center"/>
              <w:rPr>
                <w:sz w:val="20"/>
                <w:szCs w:val="20"/>
              </w:rPr>
            </w:pPr>
          </w:p>
        </w:tc>
      </w:tr>
      <w:tr w:rsidR="00793D51" w:rsidRPr="00E7756E" w:rsidTr="00F5648C">
        <w:trPr>
          <w:trHeight w:val="65"/>
          <w:jc w:val="center"/>
        </w:trPr>
        <w:tc>
          <w:tcPr>
            <w:tcW w:w="808" w:type="dxa"/>
            <w:vAlign w:val="center"/>
          </w:tcPr>
          <w:p w:rsidR="00793D51" w:rsidRPr="00E7756E" w:rsidRDefault="00793D51" w:rsidP="00F5648C">
            <w:pPr>
              <w:jc w:val="center"/>
              <w:rPr>
                <w:sz w:val="20"/>
                <w:szCs w:val="20"/>
              </w:rPr>
            </w:pPr>
            <w:r w:rsidRPr="00E7756E">
              <w:rPr>
                <w:sz w:val="20"/>
                <w:szCs w:val="20"/>
              </w:rPr>
              <w:t>1.6.</w:t>
            </w:r>
          </w:p>
        </w:tc>
        <w:tc>
          <w:tcPr>
            <w:tcW w:w="2859" w:type="dxa"/>
            <w:vAlign w:val="center"/>
          </w:tcPr>
          <w:p w:rsidR="00793D51" w:rsidRPr="00E7756E" w:rsidRDefault="00793D51" w:rsidP="00F5648C">
            <w:pPr>
              <w:rPr>
                <w:sz w:val="20"/>
                <w:szCs w:val="20"/>
              </w:rPr>
            </w:pPr>
            <w:r w:rsidRPr="00E7756E">
              <w:rPr>
                <w:sz w:val="20"/>
                <w:szCs w:val="20"/>
              </w:rPr>
              <w:t>házi feladat</w:t>
            </w:r>
          </w:p>
        </w:tc>
        <w:tc>
          <w:tcPr>
            <w:tcW w:w="965" w:type="dxa"/>
            <w:vAlign w:val="center"/>
          </w:tcPr>
          <w:p w:rsidR="00793D51" w:rsidRPr="00E7756E" w:rsidRDefault="00793D51" w:rsidP="00F5648C">
            <w:pPr>
              <w:jc w:val="center"/>
              <w:rPr>
                <w:sz w:val="20"/>
                <w:szCs w:val="20"/>
              </w:rPr>
            </w:pPr>
            <w:r w:rsidRPr="00E7756E">
              <w:rPr>
                <w:sz w:val="20"/>
                <w:szCs w:val="20"/>
              </w:rPr>
              <w:t>X</w:t>
            </w:r>
          </w:p>
        </w:tc>
        <w:tc>
          <w:tcPr>
            <w:tcW w:w="965" w:type="dxa"/>
            <w:vAlign w:val="center"/>
          </w:tcPr>
          <w:p w:rsidR="00793D51" w:rsidRPr="00E7756E" w:rsidRDefault="00793D51" w:rsidP="00F5648C">
            <w:pPr>
              <w:jc w:val="center"/>
              <w:rPr>
                <w:sz w:val="20"/>
                <w:szCs w:val="20"/>
              </w:rPr>
            </w:pPr>
          </w:p>
        </w:tc>
        <w:tc>
          <w:tcPr>
            <w:tcW w:w="966" w:type="dxa"/>
            <w:vAlign w:val="center"/>
          </w:tcPr>
          <w:p w:rsidR="00793D51" w:rsidRPr="00E7756E" w:rsidRDefault="00793D51" w:rsidP="00F5648C">
            <w:pPr>
              <w:jc w:val="center"/>
              <w:rPr>
                <w:sz w:val="20"/>
                <w:szCs w:val="20"/>
              </w:rPr>
            </w:pPr>
          </w:p>
        </w:tc>
        <w:tc>
          <w:tcPr>
            <w:tcW w:w="2612" w:type="dxa"/>
            <w:vAlign w:val="center"/>
          </w:tcPr>
          <w:p w:rsidR="00793D51" w:rsidRPr="00E7756E" w:rsidRDefault="00793D51" w:rsidP="00F5648C">
            <w:pPr>
              <w:jc w:val="center"/>
              <w:rPr>
                <w:sz w:val="20"/>
                <w:szCs w:val="20"/>
              </w:rPr>
            </w:pPr>
          </w:p>
        </w:tc>
      </w:tr>
    </w:tbl>
    <w:p w:rsidR="00793D51" w:rsidRDefault="00793D51" w:rsidP="00793D51">
      <w:pPr>
        <w:widowControl w:val="0"/>
        <w:suppressAutoHyphens/>
        <w:ind w:left="826"/>
        <w:rPr>
          <w:b/>
          <w:bCs/>
          <w:i/>
        </w:rPr>
      </w:pPr>
    </w:p>
    <w:p w:rsidR="00793D51" w:rsidRPr="00E7756E" w:rsidRDefault="00793D51" w:rsidP="00793D51">
      <w:pPr>
        <w:widowControl w:val="0"/>
        <w:suppressAutoHyphens/>
        <w:ind w:left="826"/>
        <w:rPr>
          <w:b/>
          <w:bCs/>
          <w:i/>
        </w:rPr>
      </w:pPr>
    </w:p>
    <w:p w:rsidR="00793D51" w:rsidRPr="00E7756E" w:rsidRDefault="00793D51" w:rsidP="00793D51">
      <w:pPr>
        <w:widowControl w:val="0"/>
        <w:suppressAutoHyphens/>
        <w:ind w:left="826"/>
        <w:rPr>
          <w:b/>
          <w:bCs/>
          <w:i/>
        </w:rPr>
      </w:pPr>
      <w:r w:rsidRPr="00E7756E">
        <w:rPr>
          <w:b/>
          <w:i/>
        </w:rPr>
        <w:t>24.5.2.</w:t>
      </w:r>
      <w:r w:rsidRPr="00E7756E">
        <w:rPr>
          <w:b/>
        </w:rPr>
        <w:t xml:space="preserve"> </w:t>
      </w:r>
      <w:r w:rsidRPr="00E7756E">
        <w:rPr>
          <w:b/>
          <w:bCs/>
          <w:i/>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Osztály-keret</w:t>
            </w:r>
          </w:p>
        </w:tc>
        <w:tc>
          <w:tcPr>
            <w:tcW w:w="2190" w:type="dxa"/>
            <w:vMerge/>
            <w:vAlign w:val="center"/>
          </w:tcPr>
          <w:p w:rsidR="00793D51" w:rsidRPr="00E7756E" w:rsidRDefault="00793D51" w:rsidP="00F5648C">
            <w:pPr>
              <w:rPr>
                <w:b/>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 xml:space="preserve"> 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rPr>
      </w:pPr>
    </w:p>
    <w:p w:rsidR="00793D51" w:rsidRPr="00E7756E" w:rsidRDefault="00793D51" w:rsidP="00793D51">
      <w:pPr>
        <w:widowControl w:val="0"/>
        <w:suppressAutoHyphens/>
        <w:ind w:left="567"/>
        <w:rPr>
          <w:b/>
          <w:bCs/>
        </w:rPr>
      </w:pPr>
      <w:r w:rsidRPr="00E7756E">
        <w:rPr>
          <w:b/>
        </w:rPr>
        <w:t xml:space="preserve">24.6. </w:t>
      </w:r>
      <w:r w:rsidRPr="00E7756E">
        <w:rPr>
          <w:b/>
          <w:bCs/>
        </w:rPr>
        <w:t>A tantárgy értékelésének módja</w:t>
      </w:r>
    </w:p>
    <w:p w:rsidR="00793D51" w:rsidRPr="00E7756E" w:rsidRDefault="00793D51" w:rsidP="00793D51">
      <w:pPr>
        <w:widowControl w:val="0"/>
        <w:suppressAutoHyphens/>
        <w:ind w:left="567"/>
        <w:jc w:val="both"/>
        <w:rPr>
          <w:b/>
          <w:bCs/>
        </w:rPr>
      </w:pPr>
      <w:r w:rsidRPr="00E7756E">
        <w:rPr>
          <w:bCs/>
          <w:kern w:val="2"/>
          <w:lang w:eastAsia="hi-IN" w:bidi="hi-IN"/>
        </w:rPr>
        <w:t>A nemzeti köznevelésről szóló 2011. évi CXC. törvény 54. § (2) a) pontja szerinti értékeléssel.</w:t>
      </w:r>
    </w:p>
    <w:p w:rsidR="00793D51" w:rsidRPr="00E7756E" w:rsidRDefault="00793D51" w:rsidP="00793D51">
      <w:pPr>
        <w:ind w:left="567" w:right="141"/>
        <w:jc w:val="both"/>
      </w:pPr>
    </w:p>
    <w:p w:rsidR="00793D51" w:rsidRPr="00E7756E" w:rsidRDefault="00793D51" w:rsidP="00793D51">
      <w:pPr>
        <w:widowControl w:val="0"/>
        <w:suppressAutoHyphens/>
        <w:ind w:left="567"/>
        <w:jc w:val="both"/>
        <w:rPr>
          <w:bCs/>
          <w:kern w:val="2"/>
          <w:lang w:eastAsia="hi-IN" w:bidi="hi-IN"/>
        </w:rPr>
      </w:pPr>
      <w:r w:rsidRPr="00E7756E">
        <w:rPr>
          <w:bCs/>
          <w:kern w:val="2"/>
          <w:lang w:eastAsia="hi-IN" w:bidi="hi-IN"/>
        </w:rPr>
        <w:t>A tanulók elsajátított ismereteit a követelményekkel összhangban feleletválasztó (alternatív választás, többszörös választás, válaszok illesztése) és feleletalkotó (kiegészítés, rövid válasz) feladattípusokon keresztül mérjük. A tanulók a kiszámított mutatókat értelmezzék. Az esettanulmány komplex értékelésre ad lehetőséget, a megvalósítható projektek és a felkutatott pályázati lehetőségek szimulált és valós kidolgozásával.</w:t>
      </w:r>
    </w:p>
    <w:p w:rsidR="00793D51" w:rsidRPr="00E7756E" w:rsidRDefault="00793D51" w:rsidP="00793D51">
      <w:pPr>
        <w:widowControl w:val="0"/>
        <w:suppressAutoHyphens/>
        <w:ind w:left="567"/>
        <w:jc w:val="both"/>
        <w:rPr>
          <w:bCs/>
          <w:kern w:val="2"/>
          <w:lang w:eastAsia="hi-IN" w:bidi="hi-IN"/>
        </w:rPr>
      </w:pPr>
      <w:r w:rsidRPr="00E7756E">
        <w:rPr>
          <w:bCs/>
          <w:kern w:val="2"/>
          <w:lang w:eastAsia="hi-IN" w:bidi="hi-IN"/>
        </w:rPr>
        <w:t>A tanulók írásbeli munkái formai és alaki szempontból rendezettek legyenek, javításokat csak szabályosan végezhetnek.</w:t>
      </w:r>
    </w:p>
    <w:p w:rsidR="00793D51" w:rsidRPr="00E7756E" w:rsidRDefault="00793D51" w:rsidP="00793D51">
      <w:pPr>
        <w:ind w:left="426" w:right="141"/>
        <w:jc w:val="both"/>
        <w:rPr>
          <w:i/>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lastRenderedPageBreak/>
        <w:t xml:space="preserve">  0  -   49%</w:t>
      </w:r>
      <w:r w:rsidRPr="00E7756E">
        <w:tab/>
        <w:t>elégtelen</w:t>
      </w:r>
    </w:p>
    <w:p w:rsidR="00793D51" w:rsidRPr="00E7756E" w:rsidRDefault="00793D51" w:rsidP="00793D51">
      <w:pPr>
        <w:widowControl w:val="0"/>
        <w:suppressAutoHyphens/>
        <w:rPr>
          <w:b/>
          <w:bCs/>
        </w:rPr>
      </w:pPr>
    </w:p>
    <w:p w:rsidR="00793D51" w:rsidRPr="00E7756E" w:rsidRDefault="00793D51" w:rsidP="00793D51">
      <w:pPr>
        <w:widowControl w:val="0"/>
        <w:tabs>
          <w:tab w:val="right" w:pos="9072"/>
        </w:tabs>
        <w:suppressAutoHyphens/>
        <w:rPr>
          <w:b/>
          <w:bCs/>
          <w:iCs/>
        </w:rPr>
      </w:pPr>
      <w:r w:rsidRPr="00E7756E">
        <w:rPr>
          <w:b/>
        </w:rPr>
        <w:t>25. Projektfinanszírozás gyakorlat tantárgy</w:t>
      </w:r>
      <w:r w:rsidRPr="00E7756E">
        <w:rPr>
          <w:b/>
        </w:rPr>
        <w:tab/>
        <w:t>64 óra</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rPr>
        <w:t>25.1. A tantárgy tanításának célja</w:t>
      </w:r>
    </w:p>
    <w:p w:rsidR="00793D51" w:rsidRPr="00E7756E" w:rsidRDefault="00793D51" w:rsidP="00793D51">
      <w:pPr>
        <w:ind w:left="567"/>
        <w:jc w:val="both"/>
      </w:pPr>
      <w:r w:rsidRPr="00E7756E">
        <w:t>A Projektfinanszírozás gyakorlat tantárgy tanításának célja, hogy a projektek finanszírozásához kapcsolódó elméleti ismeretanyagra építve a tanuló alkalmas legyen projektek értékeléséhez rendelkezésre álló információforrást használva számításokat végezni és következtetéseket levonni, valamint a projektek pénzügyi forrásait felkutatni. Esettanulmányon keresztül pályázati kiíráshoz anyagokat gyűjteni és egyszerűbb pályázatok készítésénél közreműködni, kiemelten annak pénzügyi folyamatára.</w:t>
      </w:r>
    </w:p>
    <w:p w:rsidR="00793D51" w:rsidRPr="00E7756E" w:rsidRDefault="00793D51" w:rsidP="00793D51">
      <w:pPr>
        <w:ind w:left="567"/>
        <w:rPr>
          <w:b/>
        </w:rPr>
      </w:pPr>
    </w:p>
    <w:p w:rsidR="00793D51" w:rsidRPr="00E7756E" w:rsidRDefault="00793D51" w:rsidP="00793D51">
      <w:pPr>
        <w:widowControl w:val="0"/>
        <w:suppressAutoHyphens/>
        <w:ind w:left="567"/>
        <w:rPr>
          <w:b/>
        </w:rPr>
      </w:pPr>
      <w:r w:rsidRPr="00E7756E">
        <w:rPr>
          <w:b/>
        </w:rPr>
        <w:t>25.2.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bCs/>
          <w:iCs/>
        </w:rPr>
        <w:t xml:space="preserve">Költségvetés-gazdálkodási ismeretek </w:t>
      </w:r>
      <w:r w:rsidRPr="00E7756E">
        <w:t>tantárgy</w:t>
      </w:r>
    </w:p>
    <w:p w:rsidR="00793D51" w:rsidRPr="00E7756E" w:rsidRDefault="00793D51" w:rsidP="00793D51">
      <w:pPr>
        <w:ind w:left="1134"/>
        <w:rPr>
          <w:bCs/>
          <w:iCs/>
        </w:rPr>
      </w:pPr>
      <w:r w:rsidRPr="00E7756E">
        <w:rPr>
          <w:rStyle w:val="szvekzStlusPalatinoLinotype12ptFlkvr"/>
        </w:rPr>
        <w:t>Témakör: Minden témakör</w:t>
      </w:r>
    </w:p>
    <w:p w:rsidR="00793D51" w:rsidRPr="00E7756E" w:rsidRDefault="00793D51" w:rsidP="00793D51">
      <w:pPr>
        <w:widowControl w:val="0"/>
        <w:suppressAutoHyphens/>
        <w:ind w:left="2410"/>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bCs/>
          <w:iCs/>
        </w:rPr>
        <w:t xml:space="preserve">Költségvetés-gazdálkodás gyakorlata </w:t>
      </w:r>
      <w:r w:rsidRPr="00E7756E">
        <w:t>tantárgy</w:t>
      </w:r>
    </w:p>
    <w:p w:rsidR="00793D51" w:rsidRPr="00E7756E" w:rsidRDefault="00793D51" w:rsidP="00793D51">
      <w:pPr>
        <w:ind w:left="1134"/>
        <w:rPr>
          <w:bCs/>
          <w:iCs/>
        </w:rPr>
      </w:pPr>
      <w:r w:rsidRPr="00E7756E">
        <w:rPr>
          <w:rStyle w:val="szvekzStlusPalatinoLinotype12ptFlkvr"/>
        </w:rPr>
        <w:t>Témakör: Minden témakör</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Államháztartási számvitel </w:t>
      </w:r>
      <w:r w:rsidRPr="00E7756E">
        <w:t>gyakorlata tantárgy</w:t>
      </w:r>
    </w:p>
    <w:p w:rsidR="00793D51" w:rsidRPr="00E7756E" w:rsidRDefault="00793D51" w:rsidP="00793D51">
      <w:pPr>
        <w:widowControl w:val="0"/>
        <w:suppressAutoHyphens/>
        <w:ind w:left="567"/>
        <w:jc w:val="both"/>
        <w:rPr>
          <w:bCs/>
          <w:iCs/>
        </w:rPr>
      </w:pPr>
      <w:r w:rsidRPr="00E7756E">
        <w:rPr>
          <w:rStyle w:val="szvekzStlusPalatinoLinotype12ptFlkvr"/>
        </w:rPr>
        <w:t>Témakör: Minden témakör</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Államháztartási számvitel </w:t>
      </w:r>
      <w:r w:rsidRPr="00E7756E">
        <w:t>tantárgy</w:t>
      </w:r>
    </w:p>
    <w:p w:rsidR="00793D51" w:rsidRPr="00E7756E" w:rsidRDefault="00793D51" w:rsidP="00793D51">
      <w:pPr>
        <w:widowControl w:val="0"/>
        <w:suppressAutoHyphens/>
        <w:ind w:left="567"/>
        <w:jc w:val="both"/>
        <w:rPr>
          <w:bCs/>
          <w:iCs/>
        </w:rPr>
      </w:pPr>
      <w:r w:rsidRPr="00E7756E">
        <w:rPr>
          <w:rStyle w:val="szvekzStlusPalatinoLinotype12ptFlkvr"/>
        </w:rPr>
        <w:t>Témakör: Minden témakör</w:t>
      </w:r>
    </w:p>
    <w:p w:rsidR="00793D51" w:rsidRPr="00E7756E" w:rsidRDefault="00793D51" w:rsidP="00793D51">
      <w:pPr>
        <w:widowControl w:val="0"/>
        <w:suppressAutoHyphens/>
        <w:ind w:left="567"/>
        <w:jc w:val="both"/>
        <w:rPr>
          <w:bCs/>
          <w:iCs/>
        </w:rPr>
      </w:pPr>
    </w:p>
    <w:p w:rsidR="00793D51" w:rsidRPr="00E7756E" w:rsidRDefault="00793D51" w:rsidP="00793D51">
      <w:pPr>
        <w:widowControl w:val="0"/>
        <w:suppressAutoHyphens/>
        <w:ind w:left="567"/>
        <w:jc w:val="both"/>
        <w:rPr>
          <w:kern w:val="2"/>
          <w:lang w:eastAsia="hi-IN" w:bidi="hi-IN"/>
        </w:rPr>
      </w:pPr>
      <w:r w:rsidRPr="00E7756E">
        <w:rPr>
          <w:bCs/>
          <w:iCs/>
        </w:rPr>
        <w:t xml:space="preserve">Pénzügyi alapismeretek </w:t>
      </w:r>
      <w:r w:rsidRPr="00E7756E">
        <w:t>tantárgy</w:t>
      </w:r>
    </w:p>
    <w:p w:rsidR="00793D51" w:rsidRPr="00E7756E" w:rsidRDefault="00793D51" w:rsidP="00793D51">
      <w:pPr>
        <w:ind w:left="1134"/>
        <w:rPr>
          <w:bCs/>
          <w:iCs/>
        </w:rPr>
      </w:pPr>
      <w:r w:rsidRPr="00E7756E">
        <w:rPr>
          <w:rStyle w:val="szvekzStlusPalatinoLinotype12ptFlkvr"/>
        </w:rPr>
        <w:t>Témakör: Pénzügyi intézményrendszer</w:t>
      </w:r>
    </w:p>
    <w:p w:rsidR="00793D51" w:rsidRPr="00E7756E" w:rsidRDefault="00793D51" w:rsidP="00793D51">
      <w:pPr>
        <w:ind w:left="1418"/>
        <w:jc w:val="both"/>
        <w:rPr>
          <w:kern w:val="2"/>
          <w:lang w:eastAsia="hi-IN" w:bidi="hi-IN"/>
        </w:rPr>
      </w:pPr>
      <w:r w:rsidRPr="00E7756E">
        <w:rPr>
          <w:bCs/>
          <w:iCs/>
        </w:rPr>
        <w:t xml:space="preserve">Tartalmak: </w:t>
      </w:r>
      <w:r w:rsidRPr="00E7756E">
        <w:t xml:space="preserve">aktív bankügylet (hitelezés, váltóleszámítolás, lízingügylet, </w:t>
      </w:r>
      <w:proofErr w:type="spellStart"/>
      <w:r w:rsidRPr="00E7756E">
        <w:t>faktorálás</w:t>
      </w:r>
      <w:proofErr w:type="spellEnd"/>
      <w:r w:rsidRPr="00E7756E">
        <w:t xml:space="preserve">, </w:t>
      </w:r>
      <w:proofErr w:type="spellStart"/>
      <w:r w:rsidRPr="00E7756E">
        <w:t>forfetírozás</w:t>
      </w:r>
      <w:proofErr w:type="spellEnd"/>
      <w:r w:rsidRPr="00E7756E">
        <w:t>)</w:t>
      </w:r>
    </w:p>
    <w:p w:rsidR="00793D51" w:rsidRPr="00E7756E" w:rsidRDefault="00793D51" w:rsidP="00793D51">
      <w:pPr>
        <w:widowControl w:val="0"/>
        <w:suppressAutoHyphens/>
        <w:ind w:left="1134"/>
        <w:jc w:val="both"/>
        <w:rPr>
          <w:kern w:val="2"/>
          <w:lang w:eastAsia="hi-IN" w:bidi="hi-IN"/>
        </w:rPr>
      </w:pPr>
    </w:p>
    <w:p w:rsidR="00793D51" w:rsidRPr="00E7756E" w:rsidRDefault="00793D51" w:rsidP="00793D51">
      <w:pPr>
        <w:widowControl w:val="0"/>
        <w:suppressAutoHyphens/>
        <w:ind w:left="567"/>
        <w:jc w:val="both"/>
        <w:rPr>
          <w:kern w:val="2"/>
          <w:lang w:eastAsia="hi-IN" w:bidi="hi-IN"/>
        </w:rPr>
      </w:pPr>
      <w:r w:rsidRPr="00E7756E">
        <w:rPr>
          <w:bCs/>
          <w:iCs/>
        </w:rPr>
        <w:t xml:space="preserve">Pénzügy gyakorlatok </w:t>
      </w:r>
      <w:r w:rsidRPr="00E7756E">
        <w:t>tantárgy</w:t>
      </w:r>
    </w:p>
    <w:p w:rsidR="00793D51" w:rsidRPr="00E7756E" w:rsidRDefault="00793D51" w:rsidP="00793D51">
      <w:pPr>
        <w:ind w:left="1134"/>
        <w:rPr>
          <w:bCs/>
          <w:iCs/>
        </w:rPr>
      </w:pPr>
      <w:r w:rsidRPr="00E7756E">
        <w:rPr>
          <w:rStyle w:val="szvekzStlusPalatinoLinotype12ptFlkvr"/>
        </w:rPr>
        <w:t xml:space="preserve">Témakör: A pénz időértéke  </w:t>
      </w:r>
    </w:p>
    <w:p w:rsidR="00793D51" w:rsidRPr="00E7756E" w:rsidRDefault="00793D51" w:rsidP="00793D51">
      <w:pPr>
        <w:ind w:left="1418"/>
        <w:jc w:val="both"/>
      </w:pPr>
      <w:r w:rsidRPr="00E7756E">
        <w:rPr>
          <w:bCs/>
          <w:iCs/>
        </w:rPr>
        <w:t xml:space="preserve">Tartalmak: </w:t>
      </w:r>
      <w:r w:rsidRPr="00E7756E">
        <w:t>A pénz időértékének fogalma, jelentősége</w:t>
      </w:r>
    </w:p>
    <w:p w:rsidR="00793D51" w:rsidRPr="00E7756E" w:rsidRDefault="00793D51" w:rsidP="00793D51">
      <w:pPr>
        <w:widowControl w:val="0"/>
        <w:suppressAutoHyphens/>
        <w:ind w:left="2410"/>
        <w:jc w:val="both"/>
      </w:pPr>
      <w:r w:rsidRPr="00E7756E">
        <w:t>A jelen és a jövőérték számítás időtényező táblázatok alkalmazásával</w:t>
      </w:r>
    </w:p>
    <w:p w:rsidR="00793D51" w:rsidRPr="00E7756E" w:rsidRDefault="00793D51" w:rsidP="00793D51">
      <w:pPr>
        <w:tabs>
          <w:tab w:val="left" w:pos="1134"/>
        </w:tabs>
        <w:ind w:left="1134"/>
        <w:jc w:val="both"/>
      </w:pPr>
    </w:p>
    <w:p w:rsidR="00793D51" w:rsidRPr="00E7756E" w:rsidRDefault="00793D51" w:rsidP="00793D51">
      <w:pPr>
        <w:widowControl w:val="0"/>
        <w:suppressAutoHyphens/>
        <w:ind w:left="567"/>
        <w:rPr>
          <w:b/>
          <w:bCs/>
          <w:iCs/>
        </w:rPr>
      </w:pPr>
      <w:r w:rsidRPr="00E7756E">
        <w:rPr>
          <w:b/>
        </w:rPr>
        <w:t>25.3. Témakörök</w:t>
      </w:r>
    </w:p>
    <w:p w:rsidR="00793D51" w:rsidRPr="00E7756E" w:rsidRDefault="00793D51" w:rsidP="00793D51">
      <w:pPr>
        <w:rPr>
          <w:b/>
          <w:bCs/>
          <w:iCs/>
        </w:rPr>
      </w:pPr>
    </w:p>
    <w:p w:rsidR="00793D51" w:rsidRPr="00E7756E" w:rsidRDefault="00793D51" w:rsidP="00793D51">
      <w:pPr>
        <w:tabs>
          <w:tab w:val="right" w:pos="9072"/>
        </w:tabs>
        <w:ind w:left="851"/>
        <w:rPr>
          <w:b/>
          <w:i/>
        </w:rPr>
      </w:pPr>
      <w:r w:rsidRPr="00E7756E">
        <w:rPr>
          <w:b/>
        </w:rPr>
        <w:t>25.3.1. Projektértékelés módszerei</w:t>
      </w:r>
      <w:r w:rsidRPr="00E7756E">
        <w:rPr>
          <w:b/>
        </w:rPr>
        <w:tab/>
      </w:r>
      <w:r w:rsidRPr="00E7756E">
        <w:rPr>
          <w:b/>
          <w:i/>
        </w:rPr>
        <w:t>14 óra</w:t>
      </w:r>
    </w:p>
    <w:p w:rsidR="00793D51" w:rsidRPr="00E7756E" w:rsidRDefault="00793D51" w:rsidP="00793D51">
      <w:pPr>
        <w:ind w:left="851"/>
      </w:pPr>
      <w:r w:rsidRPr="00E7756E">
        <w:t>Az elméleti órán megtanult projektértékelési módszerek alkalmazása a gyakorlatban, figyelemmel a kockázati tényezőkre a projektkockázatok becslését alkalmazva.</w:t>
      </w:r>
    </w:p>
    <w:p w:rsidR="00793D51" w:rsidRPr="00E7756E" w:rsidRDefault="00793D51" w:rsidP="00793D51">
      <w:pPr>
        <w:ind w:left="851"/>
      </w:pPr>
      <w:r w:rsidRPr="00E7756E">
        <w:t>Felkutatott finanszírozási források költségének megállapítása, a forrásokhoz rendelhető biztosítékok megadása.</w:t>
      </w:r>
    </w:p>
    <w:p w:rsidR="00793D51" w:rsidRPr="00E7756E" w:rsidRDefault="00793D51" w:rsidP="00793D51">
      <w:pPr>
        <w:ind w:left="851" w:firstLine="540"/>
      </w:pPr>
    </w:p>
    <w:p w:rsidR="00793D51" w:rsidRPr="00E7756E" w:rsidRDefault="00793D51" w:rsidP="00793D51">
      <w:pPr>
        <w:tabs>
          <w:tab w:val="right" w:pos="9072"/>
        </w:tabs>
        <w:ind w:left="851"/>
        <w:rPr>
          <w:b/>
          <w:i/>
        </w:rPr>
      </w:pPr>
      <w:r w:rsidRPr="00E7756E">
        <w:rPr>
          <w:b/>
        </w:rPr>
        <w:t>25.3.2. A projektek pénzügyi tervezése</w:t>
      </w:r>
      <w:r w:rsidRPr="00E7756E">
        <w:rPr>
          <w:b/>
        </w:rPr>
        <w:tab/>
      </w:r>
      <w:r w:rsidRPr="00E7756E">
        <w:rPr>
          <w:b/>
          <w:i/>
        </w:rPr>
        <w:t>14 óra</w:t>
      </w:r>
    </w:p>
    <w:p w:rsidR="00793D51" w:rsidRPr="00E7756E" w:rsidRDefault="00793D51" w:rsidP="00793D51">
      <w:pPr>
        <w:ind w:left="851"/>
      </w:pPr>
      <w:r w:rsidRPr="00E7756E">
        <w:t>Projekttervek kidolgozása konkrét feladatok alapján. A tervezésnél a számítógépes programokat alkalmazva állítsunk össze pénzügyi terveket. Esettanulmány készítése, projektdokumentáció összeállítása</w:t>
      </w:r>
    </w:p>
    <w:p w:rsidR="00793D51" w:rsidRPr="00E7756E" w:rsidRDefault="00793D51" w:rsidP="00793D51">
      <w:pPr>
        <w:ind w:left="851" w:firstLine="540"/>
      </w:pPr>
    </w:p>
    <w:p w:rsidR="00793D51" w:rsidRPr="00E7756E" w:rsidRDefault="00793D51" w:rsidP="00793D51">
      <w:pPr>
        <w:tabs>
          <w:tab w:val="right" w:pos="9072"/>
        </w:tabs>
        <w:ind w:left="851"/>
        <w:rPr>
          <w:b/>
        </w:rPr>
      </w:pPr>
      <w:r w:rsidRPr="00E7756E">
        <w:rPr>
          <w:b/>
        </w:rPr>
        <w:lastRenderedPageBreak/>
        <w:t>25.3.3. A projektfinanszírozás gyakorlata</w:t>
      </w:r>
      <w:r w:rsidRPr="00E7756E">
        <w:rPr>
          <w:b/>
        </w:rPr>
        <w:tab/>
      </w:r>
      <w:r w:rsidRPr="00E7756E">
        <w:rPr>
          <w:b/>
          <w:i/>
        </w:rPr>
        <w:t>36 óra</w:t>
      </w:r>
    </w:p>
    <w:p w:rsidR="00793D51" w:rsidRPr="00E7756E" w:rsidRDefault="00793D51" w:rsidP="00793D51">
      <w:pPr>
        <w:ind w:left="851"/>
        <w:jc w:val="both"/>
      </w:pPr>
      <w:r w:rsidRPr="00E7756E">
        <w:t>A gyakorlaton a tanulók előre megadott feltételek alapján esettanulmányt készítenek, melyhez az elméleti ismereteiket, a gyakorlati készségüket használják fel. Az esettanulmányok kapcsolódjanak mindenkori pályázati finanszírozási forrásokhoz. A jelöltek a projekt értékelést a tanult módszerek alapján végezzék, figyelemmel a kockázati hatásokra. Az esettanulmány a projektdokumentációk követéséhez is kapcsolódjon. Az esettanulmány kidolgozásánál használja a tanuló a projekt-számítógépes programokat.</w:t>
      </w:r>
    </w:p>
    <w:p w:rsidR="00793D51" w:rsidRPr="00E7756E" w:rsidRDefault="00793D51" w:rsidP="00793D51">
      <w:pPr>
        <w:ind w:left="851"/>
        <w:jc w:val="both"/>
      </w:pPr>
      <w:r w:rsidRPr="00E7756E">
        <w:t>A gyakorlati órán készítsük fel a tanulókat egy komplex projektfolyamat kidolgozására, mely a finanszírozáson kívül a projekttervezési folyamatokat is magába foglalja. Ezzel a módszerrel a vizsgakövetelményben előírt esettanulmány összeállítását alapozzuk meg.</w:t>
      </w:r>
    </w:p>
    <w:p w:rsidR="00793D51" w:rsidRPr="00E7756E" w:rsidRDefault="00793D51" w:rsidP="00793D51">
      <w:pPr>
        <w:ind w:left="851" w:firstLine="540"/>
        <w:jc w:val="both"/>
        <w:rPr>
          <w:b/>
        </w:rPr>
      </w:pPr>
    </w:p>
    <w:p w:rsidR="00793D51" w:rsidRPr="00E7756E" w:rsidRDefault="00793D51" w:rsidP="00793D51">
      <w:pPr>
        <w:widowControl w:val="0"/>
        <w:suppressAutoHyphens/>
        <w:ind w:left="567"/>
        <w:rPr>
          <w:b/>
          <w:i/>
        </w:rPr>
      </w:pPr>
      <w:r w:rsidRPr="00E7756E">
        <w:rPr>
          <w:b/>
          <w:i/>
        </w:rPr>
        <w:t>25.4.</w:t>
      </w:r>
      <w:r w:rsidRPr="00E7756E">
        <w:rPr>
          <w:b/>
        </w:rPr>
        <w:t xml:space="preserve"> </w:t>
      </w:r>
      <w:r w:rsidRPr="00E7756E">
        <w:rPr>
          <w:b/>
          <w:i/>
        </w:rPr>
        <w:t xml:space="preserve">A képzés javasolt helyszíne </w:t>
      </w:r>
      <w:r w:rsidRPr="00E7756E">
        <w:rPr>
          <w:b/>
          <w:i/>
          <w:kern w:val="2"/>
          <w:lang w:eastAsia="hi-IN" w:bidi="hi-IN"/>
        </w:rPr>
        <w:t>(ajánlás)</w:t>
      </w:r>
    </w:p>
    <w:p w:rsidR="00793D51" w:rsidRPr="00E7756E" w:rsidRDefault="00793D51" w:rsidP="00793D51">
      <w:pPr>
        <w:ind w:left="567"/>
        <w:jc w:val="both"/>
        <w:rPr>
          <w:bCs/>
        </w:rPr>
      </w:pPr>
      <w:r w:rsidRPr="00E7756E">
        <w:rPr>
          <w:bCs/>
        </w:rPr>
        <w:t>Számítógépterem, taniroda</w:t>
      </w:r>
    </w:p>
    <w:p w:rsidR="00793D51" w:rsidRPr="00E7756E" w:rsidRDefault="00793D51" w:rsidP="00793D51">
      <w:pPr>
        <w:ind w:left="567"/>
        <w:jc w:val="both"/>
        <w:rPr>
          <w:b/>
          <w:bCs/>
        </w:rPr>
      </w:pPr>
    </w:p>
    <w:p w:rsidR="00793D51" w:rsidRPr="00E7756E" w:rsidRDefault="00793D51" w:rsidP="00793D51">
      <w:pPr>
        <w:widowControl w:val="0"/>
        <w:suppressAutoHyphens/>
        <w:ind w:left="567"/>
        <w:rPr>
          <w:b/>
          <w:bCs/>
        </w:rPr>
      </w:pPr>
      <w:r w:rsidRPr="00E7756E">
        <w:rPr>
          <w:b/>
          <w:i/>
        </w:rPr>
        <w:t>25.5.</w:t>
      </w:r>
      <w:r w:rsidRPr="00E7756E">
        <w:rPr>
          <w:b/>
        </w:rPr>
        <w:t xml:space="preserve"> </w:t>
      </w:r>
      <w:r w:rsidRPr="00E7756E">
        <w:rPr>
          <w:b/>
          <w:bCs/>
          <w:i/>
        </w:rPr>
        <w:t>A tantárgy elsajátítása során alkalmazható sajátos módszerek, tanulói tevékenységformák (ajánlás)</w:t>
      </w:r>
    </w:p>
    <w:p w:rsidR="00793D51" w:rsidRPr="00E7756E" w:rsidRDefault="00793D51" w:rsidP="00793D51">
      <w:pPr>
        <w:widowControl w:val="0"/>
        <w:suppressAutoHyphens/>
        <w:ind w:left="851"/>
        <w:rPr>
          <w:b/>
          <w:bCs/>
        </w:rPr>
      </w:pPr>
    </w:p>
    <w:p w:rsidR="00793D51" w:rsidRPr="00E7756E" w:rsidRDefault="00793D51" w:rsidP="00793D51">
      <w:pPr>
        <w:widowControl w:val="0"/>
        <w:suppressAutoHyphens/>
        <w:ind w:left="851"/>
        <w:rPr>
          <w:b/>
          <w:bCs/>
          <w:i/>
        </w:rPr>
      </w:pPr>
      <w:r w:rsidRPr="00E7756E">
        <w:rPr>
          <w:b/>
          <w:i/>
        </w:rPr>
        <w:t>25</w:t>
      </w:r>
      <w:r w:rsidRPr="00E7756E">
        <w:rPr>
          <w:b/>
          <w:bCs/>
          <w:i/>
        </w:rPr>
        <w:t>.5.1. A tantárgy elsajátítása során alkalmazható sajátos módszerek (ajánlás)</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6"/>
        <w:gridCol w:w="2800"/>
        <w:gridCol w:w="945"/>
        <w:gridCol w:w="945"/>
        <w:gridCol w:w="945"/>
        <w:gridCol w:w="2659"/>
      </w:tblGrid>
      <w:tr w:rsidR="00793D51" w:rsidRPr="00E7756E" w:rsidTr="00F5648C">
        <w:trPr>
          <w:jc w:val="center"/>
        </w:trPr>
        <w:tc>
          <w:tcPr>
            <w:tcW w:w="886"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00"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835"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59"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jc w:val="center"/>
        </w:trPr>
        <w:tc>
          <w:tcPr>
            <w:tcW w:w="886" w:type="dxa"/>
            <w:vMerge/>
            <w:vAlign w:val="center"/>
          </w:tcPr>
          <w:p w:rsidR="00793D51" w:rsidRPr="00E7756E" w:rsidRDefault="00793D51" w:rsidP="00F5648C">
            <w:pPr>
              <w:rPr>
                <w:b/>
                <w:sz w:val="20"/>
                <w:szCs w:val="20"/>
              </w:rPr>
            </w:pPr>
          </w:p>
        </w:tc>
        <w:tc>
          <w:tcPr>
            <w:tcW w:w="2800" w:type="dxa"/>
            <w:vMerge/>
            <w:vAlign w:val="center"/>
          </w:tcPr>
          <w:p w:rsidR="00793D51" w:rsidRPr="00E7756E" w:rsidRDefault="00793D51" w:rsidP="00F5648C">
            <w:pPr>
              <w:rPr>
                <w:b/>
                <w:sz w:val="20"/>
                <w:szCs w:val="20"/>
              </w:rPr>
            </w:pPr>
          </w:p>
        </w:tc>
        <w:tc>
          <w:tcPr>
            <w:tcW w:w="945" w:type="dxa"/>
            <w:vAlign w:val="center"/>
          </w:tcPr>
          <w:p w:rsidR="00793D51" w:rsidRPr="00E7756E" w:rsidRDefault="00793D51" w:rsidP="00F5648C">
            <w:pPr>
              <w:jc w:val="center"/>
              <w:rPr>
                <w:b/>
                <w:sz w:val="20"/>
                <w:szCs w:val="20"/>
              </w:rPr>
            </w:pPr>
            <w:r w:rsidRPr="00E7756E">
              <w:rPr>
                <w:b/>
                <w:sz w:val="20"/>
                <w:szCs w:val="20"/>
              </w:rPr>
              <w:t>egyéni</w:t>
            </w:r>
          </w:p>
        </w:tc>
        <w:tc>
          <w:tcPr>
            <w:tcW w:w="945" w:type="dxa"/>
            <w:vAlign w:val="center"/>
          </w:tcPr>
          <w:p w:rsidR="00793D51" w:rsidRPr="00E7756E" w:rsidRDefault="00793D51" w:rsidP="00F5648C">
            <w:pPr>
              <w:jc w:val="center"/>
              <w:rPr>
                <w:b/>
                <w:sz w:val="20"/>
                <w:szCs w:val="20"/>
              </w:rPr>
            </w:pPr>
            <w:r w:rsidRPr="00E7756E">
              <w:rPr>
                <w:b/>
                <w:sz w:val="20"/>
                <w:szCs w:val="20"/>
              </w:rPr>
              <w:t>csoport</w:t>
            </w:r>
          </w:p>
        </w:tc>
        <w:tc>
          <w:tcPr>
            <w:tcW w:w="945" w:type="dxa"/>
            <w:vAlign w:val="center"/>
          </w:tcPr>
          <w:p w:rsidR="00793D51" w:rsidRPr="00E7756E" w:rsidRDefault="00793D51" w:rsidP="00F5648C">
            <w:pPr>
              <w:jc w:val="center"/>
              <w:rPr>
                <w:b/>
                <w:sz w:val="20"/>
                <w:szCs w:val="20"/>
              </w:rPr>
            </w:pPr>
            <w:r w:rsidRPr="00E7756E">
              <w:rPr>
                <w:b/>
                <w:sz w:val="20"/>
                <w:szCs w:val="20"/>
              </w:rPr>
              <w:t>osztály</w:t>
            </w:r>
          </w:p>
        </w:tc>
        <w:tc>
          <w:tcPr>
            <w:tcW w:w="2659" w:type="dxa"/>
            <w:vMerge/>
            <w:vAlign w:val="center"/>
          </w:tcPr>
          <w:p w:rsidR="00793D51" w:rsidRPr="00E7756E" w:rsidRDefault="00793D51" w:rsidP="00F5648C">
            <w:pPr>
              <w:rPr>
                <w:b/>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51"/>
        <w:rPr>
          <w:b/>
          <w:bCs/>
          <w:i/>
        </w:rPr>
      </w:pPr>
    </w:p>
    <w:p w:rsidR="00793D51" w:rsidRPr="00E7756E" w:rsidRDefault="00793D51" w:rsidP="00793D51">
      <w:pPr>
        <w:widowControl w:val="0"/>
        <w:suppressAutoHyphens/>
        <w:ind w:left="851"/>
        <w:rPr>
          <w:b/>
          <w:bCs/>
          <w:i/>
        </w:rPr>
      </w:pPr>
      <w:r w:rsidRPr="00E7756E">
        <w:rPr>
          <w:b/>
          <w:i/>
        </w:rPr>
        <w:t>25</w:t>
      </w:r>
      <w:r w:rsidRPr="00E7756E">
        <w:rPr>
          <w:b/>
          <w:bCs/>
          <w:i/>
        </w:rPr>
        <w:t>.5.2. 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190" w:type="dxa"/>
            <w:vMerge/>
            <w:vAlign w:val="center"/>
          </w:tcPr>
          <w:p w:rsidR="00793D51" w:rsidRPr="00E7756E" w:rsidRDefault="00793D51" w:rsidP="00F5648C">
            <w:pPr>
              <w:rPr>
                <w:b/>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Hallott szöveg feldolgozása jegyzeteléssel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Hallott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1.6.</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1.7.</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lastRenderedPageBreak/>
              <w:t>2.2.</w:t>
            </w:r>
          </w:p>
        </w:tc>
        <w:tc>
          <w:tcPr>
            <w:tcW w:w="3621" w:type="dxa"/>
            <w:vAlign w:val="center"/>
          </w:tcPr>
          <w:p w:rsidR="00793D51" w:rsidRPr="00E7756E" w:rsidRDefault="00793D51" w:rsidP="00F5648C">
            <w:pPr>
              <w:rPr>
                <w:sz w:val="20"/>
                <w:szCs w:val="20"/>
              </w:rPr>
            </w:pPr>
            <w:r w:rsidRPr="00E7756E">
              <w:rPr>
                <w:sz w:val="20"/>
                <w:szCs w:val="20"/>
              </w:rPr>
              <w:t>Leírás készítése</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trHeight w:val="499"/>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3.</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Komplex információk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Esetleírás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Elemzés készítése tapasztalatokról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4.</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4.2.</w:t>
            </w:r>
          </w:p>
        </w:tc>
        <w:tc>
          <w:tcPr>
            <w:tcW w:w="3621" w:type="dxa"/>
            <w:vAlign w:val="center"/>
          </w:tcPr>
          <w:p w:rsidR="00793D51" w:rsidRPr="00E7756E" w:rsidRDefault="00793D51" w:rsidP="00F5648C">
            <w:pPr>
              <w:rPr>
                <w:sz w:val="20"/>
                <w:szCs w:val="20"/>
              </w:rPr>
            </w:pPr>
            <w:r w:rsidRPr="00E7756E">
              <w:rPr>
                <w:sz w:val="20"/>
                <w:szCs w:val="20"/>
              </w:rPr>
              <w:t>Információk rendszerezése mozaikfeladattal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4.3.</w:t>
            </w:r>
          </w:p>
        </w:tc>
        <w:tc>
          <w:tcPr>
            <w:tcW w:w="3621" w:type="dxa"/>
            <w:vAlign w:val="center"/>
          </w:tcPr>
          <w:p w:rsidR="00793D51" w:rsidRPr="00E7756E" w:rsidRDefault="00793D51" w:rsidP="00F5648C">
            <w:pPr>
              <w:rPr>
                <w:sz w:val="20"/>
                <w:szCs w:val="20"/>
              </w:rPr>
            </w:pPr>
            <w:r w:rsidRPr="00E7756E">
              <w:rPr>
                <w:sz w:val="20"/>
                <w:szCs w:val="20"/>
              </w:rPr>
              <w:t>Kiscsoportos szakmai munkavégzés irányítással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rPr>
      </w:pPr>
    </w:p>
    <w:p w:rsidR="00793D51" w:rsidRPr="00E7756E" w:rsidRDefault="00793D51" w:rsidP="00793D51">
      <w:pPr>
        <w:widowControl w:val="0"/>
        <w:suppressAutoHyphens/>
        <w:ind w:left="567"/>
        <w:rPr>
          <w:b/>
          <w:bCs/>
        </w:rPr>
      </w:pPr>
      <w:r w:rsidRPr="00E7756E">
        <w:rPr>
          <w:b/>
        </w:rPr>
        <w:t xml:space="preserve">25.6. </w:t>
      </w:r>
      <w:r w:rsidRPr="00E7756E">
        <w:rPr>
          <w:b/>
          <w:bCs/>
        </w:rPr>
        <w:t>A tantárgy értékelésének módja</w:t>
      </w:r>
    </w:p>
    <w:p w:rsidR="00793D51" w:rsidRPr="00E7756E" w:rsidRDefault="00793D51" w:rsidP="00793D51">
      <w:pPr>
        <w:widowControl w:val="0"/>
        <w:suppressAutoHyphens/>
        <w:ind w:left="567"/>
        <w:jc w:val="both"/>
        <w:rPr>
          <w:bCs/>
          <w:kern w:val="2"/>
          <w:lang w:eastAsia="hi-IN" w:bidi="hi-IN"/>
        </w:rPr>
      </w:pPr>
      <w:r w:rsidRPr="00E7756E">
        <w:rPr>
          <w:bCs/>
          <w:kern w:val="2"/>
          <w:lang w:eastAsia="hi-IN" w:bidi="hi-IN"/>
        </w:rPr>
        <w:t>A nemzeti köznevelésről szóló 2011. évi CXC. törvény 54. § (2) a) pontja szerinti értékeléssel.</w:t>
      </w:r>
    </w:p>
    <w:p w:rsidR="00793D51" w:rsidRPr="00E7756E" w:rsidRDefault="00793D51" w:rsidP="00793D51">
      <w:pPr>
        <w:widowControl w:val="0"/>
        <w:suppressAutoHyphens/>
        <w:ind w:left="567"/>
        <w:jc w:val="both"/>
        <w:rPr>
          <w:b/>
          <w:bCs/>
        </w:rPr>
      </w:pPr>
    </w:p>
    <w:p w:rsidR="00793D51" w:rsidRPr="00E7756E" w:rsidRDefault="00793D51" w:rsidP="00793D51">
      <w:pPr>
        <w:ind w:left="567"/>
        <w:jc w:val="both"/>
      </w:pPr>
      <w:r w:rsidRPr="00E7756E">
        <w:t>A tanulók értékelése írásos gyakorlati feladatok (feleletválasztó és feleletalkotó) alapján, valamint projekt-szoftverek alkalmazásával csoportosan és önállóan megadott feltételekkel elkészített esettanulmányok beadásával történik. A tanulóknak a projektmunkát be kell mutatni, prezentálni társaik előtt. Az értékelés része egy önállóan elkészített pályázat szimulált környezetre, de valós pályázati meghirdetéssel.</w:t>
      </w:r>
    </w:p>
    <w:p w:rsidR="00793D51" w:rsidRPr="00E7756E" w:rsidRDefault="00793D51" w:rsidP="00793D51">
      <w:pPr>
        <w:ind w:left="567" w:right="141"/>
        <w:jc w:val="both"/>
      </w:pPr>
      <w:r w:rsidRPr="00E7756E">
        <w:t>A tanulók írásbeli munkái formai és alaki szempontból rendezettek legyenek, javításokat csak szabályosan végezhetnek.</w:t>
      </w:r>
    </w:p>
    <w:p w:rsidR="00793D51" w:rsidRPr="00E7756E" w:rsidRDefault="00793D51" w:rsidP="00793D51">
      <w:pPr>
        <w:ind w:left="567" w:right="141"/>
        <w:jc w:val="both"/>
        <w:rPr>
          <w:i/>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rPr>
          <w:b/>
          <w:bCs/>
          <w:i/>
          <w:kern w:val="2"/>
          <w:lang w:eastAsia="hi-IN" w:bidi="hi-IN"/>
        </w:rPr>
      </w:pPr>
      <w:r w:rsidRPr="00E7756E">
        <w:rPr>
          <w:b/>
          <w:bCs/>
          <w:i/>
        </w:rPr>
        <w:br w:type="page"/>
      </w:r>
    </w:p>
    <w:p w:rsidR="00793D51" w:rsidRPr="00E7756E" w:rsidRDefault="00793D51" w:rsidP="00793D51">
      <w:pPr>
        <w:widowControl w:val="0"/>
        <w:suppressAutoHyphens/>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ind w:left="30"/>
        <w:jc w:val="center"/>
        <w:rPr>
          <w:b/>
          <w:bCs/>
        </w:rPr>
      </w:pPr>
    </w:p>
    <w:p w:rsidR="00793D51" w:rsidRPr="00E7756E" w:rsidRDefault="00793D51" w:rsidP="00793D51">
      <w:pPr>
        <w:jc w:val="center"/>
        <w:rPr>
          <w:b/>
        </w:rPr>
      </w:pPr>
      <w:r w:rsidRPr="00E7756E">
        <w:rPr>
          <w:b/>
        </w:rPr>
        <w:t>A</w:t>
      </w:r>
    </w:p>
    <w:p w:rsidR="00793D51" w:rsidRPr="00E7756E" w:rsidRDefault="00793D51" w:rsidP="00793D51">
      <w:pPr>
        <w:jc w:val="center"/>
        <w:rPr>
          <w:b/>
          <w:sz w:val="36"/>
          <w:szCs w:val="36"/>
        </w:rPr>
      </w:pPr>
      <w:r w:rsidRPr="00E7756E">
        <w:rPr>
          <w:b/>
          <w:sz w:val="36"/>
          <w:szCs w:val="36"/>
        </w:rPr>
        <w:t>11502-12 azonosító számú</w:t>
      </w:r>
    </w:p>
    <w:p w:rsidR="00793D51" w:rsidRPr="00E7756E" w:rsidRDefault="00793D51" w:rsidP="00793D51">
      <w:pPr>
        <w:jc w:val="center"/>
        <w:rPr>
          <w:sz w:val="36"/>
          <w:szCs w:val="36"/>
        </w:rPr>
      </w:pPr>
    </w:p>
    <w:p w:rsidR="00793D51" w:rsidRPr="00E7756E" w:rsidRDefault="00793D51" w:rsidP="00793D51">
      <w:pPr>
        <w:jc w:val="center"/>
        <w:rPr>
          <w:b/>
          <w:sz w:val="36"/>
          <w:szCs w:val="36"/>
        </w:rPr>
      </w:pPr>
      <w:r w:rsidRPr="00E7756E">
        <w:rPr>
          <w:b/>
          <w:sz w:val="36"/>
          <w:szCs w:val="36"/>
        </w:rPr>
        <w:t>Projektfolyamatok követése</w:t>
      </w:r>
    </w:p>
    <w:p w:rsidR="00793D51" w:rsidRPr="00E7756E" w:rsidRDefault="00793D51" w:rsidP="00793D51">
      <w:pPr>
        <w:jc w:val="center"/>
        <w:rPr>
          <w:b/>
          <w:sz w:val="36"/>
          <w:szCs w:val="36"/>
        </w:rPr>
      </w:pPr>
      <w:r w:rsidRPr="00E7756E">
        <w:rPr>
          <w:b/>
          <w:sz w:val="36"/>
          <w:szCs w:val="36"/>
        </w:rPr>
        <w:t>megnevezésű</w:t>
      </w:r>
    </w:p>
    <w:p w:rsidR="00793D51" w:rsidRPr="00E7756E" w:rsidRDefault="00793D51" w:rsidP="00793D51">
      <w:pPr>
        <w:jc w:val="center"/>
        <w:rPr>
          <w:b/>
          <w:sz w:val="36"/>
          <w:szCs w:val="36"/>
        </w:rPr>
      </w:pPr>
    </w:p>
    <w:p w:rsidR="00793D51" w:rsidRPr="00E7756E" w:rsidRDefault="00793D51" w:rsidP="00793D51">
      <w:pPr>
        <w:ind w:left="-15"/>
        <w:jc w:val="center"/>
        <w:rPr>
          <w:b/>
          <w:sz w:val="36"/>
          <w:szCs w:val="36"/>
        </w:rPr>
      </w:pPr>
      <w:r w:rsidRPr="00E7756E">
        <w:rPr>
          <w:b/>
          <w:sz w:val="36"/>
          <w:szCs w:val="36"/>
        </w:rPr>
        <w:t>szakmai követelménymodul</w:t>
      </w:r>
    </w:p>
    <w:p w:rsidR="00793D51" w:rsidRPr="00E7756E" w:rsidRDefault="00793D51" w:rsidP="00793D51">
      <w:pPr>
        <w:ind w:left="-15"/>
        <w:jc w:val="center"/>
        <w:rPr>
          <w:b/>
          <w:sz w:val="36"/>
          <w:szCs w:val="36"/>
        </w:rPr>
      </w:pPr>
    </w:p>
    <w:p w:rsidR="00793D51" w:rsidRPr="00E7756E" w:rsidRDefault="00793D51" w:rsidP="00793D51">
      <w:pPr>
        <w:ind w:left="-15"/>
        <w:jc w:val="center"/>
        <w:rPr>
          <w:b/>
          <w:sz w:val="36"/>
          <w:szCs w:val="36"/>
        </w:rPr>
      </w:pPr>
      <w:r w:rsidRPr="00E7756E">
        <w:rPr>
          <w:b/>
          <w:sz w:val="36"/>
          <w:szCs w:val="36"/>
        </w:rPr>
        <w:t>tantárgyai, témakörei</w:t>
      </w:r>
    </w:p>
    <w:p w:rsidR="00793D51" w:rsidRPr="00E7756E" w:rsidRDefault="00793D51" w:rsidP="00793D51">
      <w:pPr>
        <w:jc w:val="center"/>
        <w:rPr>
          <w:b/>
        </w:rPr>
      </w:pPr>
    </w:p>
    <w:p w:rsidR="00793D51" w:rsidRPr="00E7756E" w:rsidRDefault="00793D51" w:rsidP="00793D51">
      <w:pPr>
        <w:ind w:left="-15"/>
        <w:jc w:val="both"/>
        <w:rPr>
          <w:b/>
        </w:rPr>
      </w:pPr>
      <w:r w:rsidRPr="00E7756E">
        <w:br w:type="page"/>
      </w:r>
      <w:r w:rsidRPr="00E7756E">
        <w:rPr>
          <w:b/>
        </w:rPr>
        <w:lastRenderedPageBreak/>
        <w:t>A 11502-12 azonosító számú, Projektfolyamatok követése megnevezésű szakmai követelménymodulhoz tartozó tantárgyak és témakörök oktatása során fejlesztendő kompetenciák</w:t>
      </w:r>
    </w:p>
    <w:p w:rsidR="00793D51" w:rsidRPr="00E7756E" w:rsidRDefault="00793D51" w:rsidP="00793D51">
      <w:pPr>
        <w:ind w:left="-15"/>
        <w:jc w:val="both"/>
        <w:rPr>
          <w:b/>
        </w:rPr>
      </w:pPr>
    </w:p>
    <w:tbl>
      <w:tblPr>
        <w:tblW w:w="8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45"/>
        <w:gridCol w:w="478"/>
        <w:gridCol w:w="478"/>
        <w:gridCol w:w="478"/>
        <w:gridCol w:w="478"/>
        <w:gridCol w:w="752"/>
        <w:gridCol w:w="803"/>
      </w:tblGrid>
      <w:tr w:rsidR="00793D51" w:rsidRPr="00E7756E" w:rsidTr="00F5648C">
        <w:trPr>
          <w:cantSplit/>
          <w:trHeight w:val="605"/>
          <w:tblHeader/>
          <w:jc w:val="center"/>
        </w:trPr>
        <w:tc>
          <w:tcPr>
            <w:tcW w:w="4945" w:type="dxa"/>
            <w:vMerge w:val="restart"/>
            <w:vAlign w:val="center"/>
          </w:tcPr>
          <w:p w:rsidR="00793D51" w:rsidRPr="00E7756E" w:rsidRDefault="00793D51" w:rsidP="00F5648C">
            <w:pPr>
              <w:jc w:val="center"/>
              <w:rPr>
                <w:sz w:val="20"/>
                <w:szCs w:val="20"/>
              </w:rPr>
            </w:pPr>
            <w:r w:rsidRPr="00E7756E">
              <w:rPr>
                <w:sz w:val="20"/>
                <w:szCs w:val="20"/>
              </w:rPr>
              <w:t>11502  Projektfolyamatok követése</w:t>
            </w:r>
          </w:p>
        </w:tc>
        <w:tc>
          <w:tcPr>
            <w:tcW w:w="1912" w:type="dxa"/>
            <w:gridSpan w:val="4"/>
            <w:vAlign w:val="bottom"/>
          </w:tcPr>
          <w:p w:rsidR="00793D51" w:rsidRPr="00E7756E" w:rsidRDefault="00793D51" w:rsidP="00F5648C">
            <w:pPr>
              <w:ind w:left="57"/>
              <w:rPr>
                <w:sz w:val="20"/>
                <w:szCs w:val="20"/>
              </w:rPr>
            </w:pPr>
            <w:r w:rsidRPr="00E7756E">
              <w:rPr>
                <w:sz w:val="20"/>
                <w:szCs w:val="20"/>
              </w:rPr>
              <w:t>Projektfolyamatok követése</w:t>
            </w:r>
          </w:p>
        </w:tc>
        <w:tc>
          <w:tcPr>
            <w:tcW w:w="1555" w:type="dxa"/>
            <w:gridSpan w:val="2"/>
            <w:vAlign w:val="bottom"/>
          </w:tcPr>
          <w:p w:rsidR="00793D51" w:rsidRPr="00E7756E" w:rsidRDefault="00793D51" w:rsidP="00F5648C">
            <w:pPr>
              <w:ind w:left="57"/>
              <w:rPr>
                <w:sz w:val="20"/>
                <w:szCs w:val="20"/>
              </w:rPr>
            </w:pPr>
            <w:r w:rsidRPr="00E7756E">
              <w:rPr>
                <w:sz w:val="20"/>
                <w:szCs w:val="20"/>
              </w:rPr>
              <w:t>Projekttervezés gyakorlata</w:t>
            </w:r>
          </w:p>
        </w:tc>
      </w:tr>
      <w:tr w:rsidR="00793D51" w:rsidRPr="00E7756E" w:rsidTr="00F5648C">
        <w:trPr>
          <w:trHeight w:val="2070"/>
          <w:tblHeader/>
          <w:jc w:val="center"/>
        </w:trPr>
        <w:tc>
          <w:tcPr>
            <w:tcW w:w="4945" w:type="dxa"/>
            <w:vMerge/>
            <w:vAlign w:val="center"/>
          </w:tcPr>
          <w:p w:rsidR="00793D51" w:rsidRPr="00E7756E" w:rsidRDefault="00793D51" w:rsidP="00F5648C">
            <w:pPr>
              <w:rPr>
                <w:sz w:val="20"/>
                <w:szCs w:val="20"/>
              </w:rPr>
            </w:pPr>
          </w:p>
        </w:tc>
        <w:tc>
          <w:tcPr>
            <w:tcW w:w="478" w:type="dxa"/>
            <w:textDirection w:val="btLr"/>
            <w:vAlign w:val="center"/>
          </w:tcPr>
          <w:p w:rsidR="00793D51" w:rsidRPr="00E7756E" w:rsidRDefault="00793D51" w:rsidP="00F5648C">
            <w:pPr>
              <w:ind w:left="57"/>
              <w:rPr>
                <w:sz w:val="20"/>
                <w:szCs w:val="20"/>
              </w:rPr>
            </w:pPr>
            <w:r w:rsidRPr="00E7756E">
              <w:rPr>
                <w:sz w:val="20"/>
                <w:szCs w:val="20"/>
              </w:rPr>
              <w:t>Projektmenedzsment alapok</w:t>
            </w:r>
          </w:p>
        </w:tc>
        <w:tc>
          <w:tcPr>
            <w:tcW w:w="478" w:type="dxa"/>
            <w:textDirection w:val="btLr"/>
            <w:vAlign w:val="center"/>
          </w:tcPr>
          <w:p w:rsidR="00793D51" w:rsidRPr="00E7756E" w:rsidRDefault="00793D51" w:rsidP="00F5648C">
            <w:pPr>
              <w:ind w:left="57"/>
              <w:rPr>
                <w:sz w:val="20"/>
                <w:szCs w:val="20"/>
              </w:rPr>
            </w:pPr>
            <w:r w:rsidRPr="00E7756E">
              <w:rPr>
                <w:sz w:val="20"/>
                <w:szCs w:val="20"/>
              </w:rPr>
              <w:t>Projekt elemzése, tervezése</w:t>
            </w:r>
          </w:p>
        </w:tc>
        <w:tc>
          <w:tcPr>
            <w:tcW w:w="478" w:type="dxa"/>
            <w:textDirection w:val="btLr"/>
            <w:vAlign w:val="center"/>
          </w:tcPr>
          <w:p w:rsidR="00793D51" w:rsidRPr="00E7756E" w:rsidRDefault="00793D51" w:rsidP="00F5648C">
            <w:pPr>
              <w:ind w:left="113"/>
              <w:rPr>
                <w:color w:val="FF0000"/>
                <w:sz w:val="20"/>
                <w:szCs w:val="20"/>
              </w:rPr>
            </w:pPr>
            <w:r w:rsidRPr="00E7756E">
              <w:rPr>
                <w:sz w:val="20"/>
                <w:szCs w:val="20"/>
              </w:rPr>
              <w:t>Projekt irányítása, dokumentálása</w:t>
            </w:r>
          </w:p>
        </w:tc>
        <w:tc>
          <w:tcPr>
            <w:tcW w:w="478" w:type="dxa"/>
            <w:textDirection w:val="btLr"/>
            <w:vAlign w:val="center"/>
          </w:tcPr>
          <w:p w:rsidR="00793D51" w:rsidRPr="00E7756E" w:rsidRDefault="00793D51" w:rsidP="00F5648C">
            <w:pPr>
              <w:ind w:left="57"/>
              <w:rPr>
                <w:sz w:val="20"/>
                <w:szCs w:val="20"/>
              </w:rPr>
            </w:pPr>
            <w:r w:rsidRPr="00E7756E">
              <w:rPr>
                <w:sz w:val="20"/>
                <w:szCs w:val="20"/>
              </w:rPr>
              <w:t>Közbeszerzési eljárás</w:t>
            </w:r>
          </w:p>
        </w:tc>
        <w:tc>
          <w:tcPr>
            <w:tcW w:w="752" w:type="dxa"/>
            <w:textDirection w:val="btLr"/>
            <w:vAlign w:val="center"/>
          </w:tcPr>
          <w:p w:rsidR="00793D51" w:rsidRPr="00E7756E" w:rsidRDefault="00793D51" w:rsidP="00F5648C">
            <w:pPr>
              <w:ind w:left="57"/>
              <w:rPr>
                <w:sz w:val="20"/>
                <w:szCs w:val="20"/>
              </w:rPr>
            </w:pPr>
            <w:r w:rsidRPr="00E7756E">
              <w:rPr>
                <w:sz w:val="20"/>
                <w:szCs w:val="20"/>
              </w:rPr>
              <w:t>Projektirányítás számítógéppel</w:t>
            </w:r>
          </w:p>
        </w:tc>
        <w:tc>
          <w:tcPr>
            <w:tcW w:w="803" w:type="dxa"/>
            <w:textDirection w:val="btLr"/>
            <w:vAlign w:val="center"/>
          </w:tcPr>
          <w:p w:rsidR="00793D51" w:rsidRPr="00E7756E" w:rsidRDefault="00793D51" w:rsidP="00F5648C">
            <w:pPr>
              <w:ind w:left="57"/>
              <w:rPr>
                <w:sz w:val="20"/>
                <w:szCs w:val="20"/>
              </w:rPr>
            </w:pPr>
            <w:r w:rsidRPr="00E7756E">
              <w:rPr>
                <w:sz w:val="20"/>
                <w:szCs w:val="20"/>
              </w:rPr>
              <w:t>Projektterv készítése</w:t>
            </w:r>
          </w:p>
        </w:tc>
      </w:tr>
      <w:tr w:rsidR="00793D51" w:rsidRPr="00E7756E" w:rsidTr="00F5648C">
        <w:trPr>
          <w:trHeight w:val="255"/>
          <w:jc w:val="center"/>
        </w:trPr>
        <w:tc>
          <w:tcPr>
            <w:tcW w:w="8412" w:type="dxa"/>
            <w:gridSpan w:val="7"/>
            <w:noWrap/>
            <w:vAlign w:val="center"/>
          </w:tcPr>
          <w:p w:rsidR="00793D51" w:rsidRPr="00E7756E" w:rsidRDefault="00793D51" w:rsidP="00F5648C">
            <w:pPr>
              <w:jc w:val="center"/>
              <w:rPr>
                <w:sz w:val="20"/>
                <w:szCs w:val="20"/>
              </w:rPr>
            </w:pPr>
            <w:r w:rsidRPr="00E7756E">
              <w:rPr>
                <w:sz w:val="20"/>
                <w:szCs w:val="20"/>
              </w:rPr>
              <w:t>FELADATOK </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Közreműködik a projektpályázatok elkészítésében</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Részt vesz a vevő és minden érdekelt fél projekttel kapcsolatos elvárásainak felmérésében</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Az igényfeltárás alapján hozzájárul projektcélok és a projekt szervezetének kialakításához</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Részt vállal a projektcélok munkafolyamatokra, fázisokra, szakaszokra, illetve projekttevékenységekre bontásában</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Közreműködik a felelősök és munkavégzők kijelölésében, a feladatok elosztásában, a kockázatok feltárásában, a mérföldkövek kijelölésében, valamint a költségvetés és projektzárás megtervezésében</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Részt vállal a „kritikus folyamat” felismerésében és elemzésében</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Alkalmazza az erőforrás-, idő- és minőségtervezésre vonatkozó projektszabványokat.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Közreműködik a projekt kommunikációs tervének, a partneri kapcsolattartás menetének és a jelentéskészítés rendjének megalkotásában</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Közreműködik a változáskezelés menetének és rendszerének kialakításában</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r w:rsidRPr="00E7756E">
              <w:rPr>
                <w:caps/>
                <w:sz w:val="20"/>
                <w:szCs w:val="20"/>
              </w:rPr>
              <w:t>x</w:t>
            </w: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Részt vesz a projektszervezést érintő munkafolyamatok szabályozásában és az ügyviteli, illetve dokumentációs rendszer kialakításában</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Elkészíti a projekttervezés dokumentumait</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r w:rsidRPr="00E7756E">
              <w:rPr>
                <w:caps/>
                <w:sz w:val="20"/>
                <w:szCs w:val="20"/>
              </w:rPr>
              <w:t>x</w:t>
            </w:r>
          </w:p>
        </w:tc>
        <w:tc>
          <w:tcPr>
            <w:tcW w:w="803" w:type="dxa"/>
            <w:noWrap/>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Ellátja a projekttervezéssel összefüggő ügyviteli, nyilvántartási és adminisztrációs feladatokat</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r w:rsidRPr="00E7756E">
              <w:rPr>
                <w:caps/>
                <w:sz w:val="20"/>
                <w:szCs w:val="20"/>
              </w:rPr>
              <w:t>x</w:t>
            </w:r>
          </w:p>
        </w:tc>
        <w:tc>
          <w:tcPr>
            <w:tcW w:w="803" w:type="dxa"/>
            <w:noWrap/>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4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Alkalmazza a projekttervezést támogató szoftvereket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Részt vesz a projekt megvalósításában, különös tekintettel az idő- és költségelőirányzatokra, valamint a projekttermék minőségi jellemzőire</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 projektterv szerint elvégzi a rá háruló tevékenységek kivitelezését, illetve a kommunikációs, ügyviteli, nyilvántartási és adminisztrációs feladatokat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Részt vesz a projekttevékenységek kivitelezéséhez szükséges erőforrások biztosításában</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Elősegíti a szállítók kiválasztását, a szükséges közbeszerzési folyamatok (közbeszerzési pályázatok kiírásának) szervezését, valamint a szállítói szerződések megkötését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cantSplit/>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Támogatja a projektek sikeres megvalósítását szolgáló csapatmunka kialakulását és fenntartását, az egyéni teljesítmények értékelését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lastRenderedPageBreak/>
              <w:t>Segíti a projekt működéséhez szükséges információáramlást és az információk naprakész kezelését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 xml:space="preserve">Részt vesz a </w:t>
            </w:r>
            <w:proofErr w:type="spellStart"/>
            <w:r w:rsidRPr="00E7756E">
              <w:rPr>
                <w:sz w:val="20"/>
                <w:szCs w:val="20"/>
              </w:rPr>
              <w:t>projektmonitoring</w:t>
            </w:r>
            <w:proofErr w:type="spellEnd"/>
            <w:r w:rsidRPr="00E7756E">
              <w:rPr>
                <w:sz w:val="20"/>
                <w:szCs w:val="20"/>
              </w:rPr>
              <w:t xml:space="preserve"> munkájában, az előrehaladás nyomon követésében, a projektmunka eredményeinek értékelésében</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Dokumentálja a projekt-tevékenységek végrehajtását és befejezését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255"/>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Támogatja az eltérések hatásainak és okainak feltárását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Közreműködik a projekttermék átadásában, a szükséges dokumentációk előkészítésében, a projekt lezárásában, a projekttermék átadásában</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Elősegíti a projektekre vonatkozó folyamatszabályozás, ügyviteli és dokumentációs rendszer fenntartását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Kezeli a projektmenedzsmentet támogató az irodatechnikai eszközöket</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r w:rsidRPr="00E7756E">
              <w:rPr>
                <w:caps/>
                <w:sz w:val="20"/>
                <w:szCs w:val="20"/>
              </w:rPr>
              <w:t>x</w:t>
            </w:r>
          </w:p>
        </w:tc>
        <w:tc>
          <w:tcPr>
            <w:tcW w:w="803" w:type="dxa"/>
            <w:noWrap/>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8412" w:type="dxa"/>
            <w:gridSpan w:val="7"/>
            <w:noWrap/>
            <w:vAlign w:val="center"/>
          </w:tcPr>
          <w:p w:rsidR="00793D51" w:rsidRPr="00E7756E" w:rsidRDefault="00793D51" w:rsidP="00F5648C">
            <w:pPr>
              <w:jc w:val="center"/>
              <w:rPr>
                <w:sz w:val="20"/>
                <w:szCs w:val="20"/>
              </w:rPr>
            </w:pPr>
            <w:r w:rsidRPr="00E7756E">
              <w:rPr>
                <w:sz w:val="20"/>
                <w:szCs w:val="20"/>
              </w:rPr>
              <w:t>SZAKMAI ISMERETEK</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 és projektszervezet</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 projektmenedzsment funkciói és területei</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Projektstandard, projekt életgörbéje és fázisai</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 projektben érdekelt szereplők, illetve jogszabályi és más normatív előírások</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Projekttermék meghatározása</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Projektciklus menedzsment, projektelemzés, problémaelemzés</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Projekttervezés, célkitűzés, tevékenységdiagram</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Erőforrás tervezés, idő és költségterv elkészítése</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Projektmenedzsment csoport kiválasztása, munkamegosztás</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Tervlezárás és kockázatelemzés</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Projekttervek jóváhagyása</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Projektmenedzsment (idő-, költség-, minőség-, emberi erőforrás, kockázat- és kommunikációs menedzsment)</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Projektirányítás dokumentumai</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Projekttervezés és irányítás számítógépes programmal</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 projekt lezárása, értékelése</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Projekt monitoring, nyomon követési eljárások, eltérések elemzése</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 közbeszerzési eljárás, szállítók kiválasztása, szerződéskötés</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8412" w:type="dxa"/>
            <w:gridSpan w:val="7"/>
            <w:noWrap/>
            <w:vAlign w:val="center"/>
          </w:tcPr>
          <w:p w:rsidR="00793D51" w:rsidRPr="00E7756E" w:rsidRDefault="00793D51" w:rsidP="00F5648C">
            <w:pPr>
              <w:jc w:val="center"/>
              <w:rPr>
                <w:sz w:val="20"/>
                <w:szCs w:val="20"/>
              </w:rPr>
            </w:pPr>
            <w:r w:rsidRPr="00E7756E">
              <w:rPr>
                <w:sz w:val="20"/>
                <w:szCs w:val="20"/>
              </w:rPr>
              <w:t> SZAKMAI KÉSZSÉGEK</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 projekttervezést és megvalósítást támogató szoftver használata</w:t>
            </w:r>
          </w:p>
        </w:tc>
        <w:tc>
          <w:tcPr>
            <w:tcW w:w="478"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p>
        </w:tc>
        <w:tc>
          <w:tcPr>
            <w:tcW w:w="478" w:type="dxa"/>
            <w:vAlign w:val="center"/>
          </w:tcPr>
          <w:p w:rsidR="00793D51" w:rsidRPr="00E7756E" w:rsidRDefault="00793D51" w:rsidP="00F5648C">
            <w:pPr>
              <w:jc w:val="center"/>
              <w:rPr>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 xml:space="preserve">Projekttervezési és menedzsment dokumentumok, </w:t>
            </w:r>
            <w:r w:rsidRPr="00E7756E">
              <w:rPr>
                <w:sz w:val="20"/>
                <w:szCs w:val="20"/>
              </w:rPr>
              <w:lastRenderedPageBreak/>
              <w:t>formanyomtatványok, irat- és szerződésminták értelmezése és kitöltése</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lastRenderedPageBreak/>
              <w:t>Szakmai kifejezések használata magyar és idegen nyelven</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rPr>
                <w:sz w:val="20"/>
                <w:szCs w:val="20"/>
              </w:rPr>
            </w:pPr>
            <w:r w:rsidRPr="00E7756E">
              <w:rPr>
                <w:sz w:val="20"/>
                <w:szCs w:val="20"/>
              </w:rPr>
              <w:t>A projekttervezéssel, a végrehajtással, az előrehaladással, illetve eltérésekkel összefüggő nyilvántartás vezetése és archiválás</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Információgyűjtés, jelentéskészítés</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8412" w:type="dxa"/>
            <w:gridSpan w:val="7"/>
            <w:noWrap/>
            <w:vAlign w:val="center"/>
          </w:tcPr>
          <w:p w:rsidR="00793D51" w:rsidRPr="00E7756E" w:rsidRDefault="00793D51" w:rsidP="00F5648C">
            <w:pPr>
              <w:jc w:val="center"/>
              <w:rPr>
                <w:sz w:val="20"/>
                <w:szCs w:val="20"/>
              </w:rPr>
            </w:pPr>
            <w:r w:rsidRPr="00E7756E">
              <w:rPr>
                <w:sz w:val="20"/>
                <w:szCs w:val="20"/>
              </w:rPr>
              <w:t>SZEMÉLYES KOMPETENCIÁK</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Megbízhatóság, önállóság</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Pontosság</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752" w:type="dxa"/>
            <w:vAlign w:val="center"/>
          </w:tcPr>
          <w:p w:rsidR="00793D51" w:rsidRPr="00E7756E" w:rsidRDefault="00793D51" w:rsidP="00F5648C">
            <w:pPr>
              <w:jc w:val="center"/>
              <w:rPr>
                <w:caps/>
                <w:sz w:val="20"/>
                <w:szCs w:val="20"/>
              </w:rPr>
            </w:pP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Szervezőkészség</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8412" w:type="dxa"/>
            <w:gridSpan w:val="7"/>
            <w:noWrap/>
            <w:vAlign w:val="center"/>
          </w:tcPr>
          <w:p w:rsidR="00793D51" w:rsidRPr="00E7756E" w:rsidRDefault="00793D51" w:rsidP="00F5648C">
            <w:pPr>
              <w:jc w:val="center"/>
              <w:rPr>
                <w:sz w:val="20"/>
                <w:szCs w:val="20"/>
              </w:rPr>
            </w:pPr>
            <w:r w:rsidRPr="00E7756E">
              <w:rPr>
                <w:sz w:val="20"/>
                <w:szCs w:val="20"/>
              </w:rPr>
              <w:t>TÁRSAS KOMPETENCIÁK</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Kapcsolatteremtő készség</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Visszacsatolási készség</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tcPr>
          <w:p w:rsidR="00793D51" w:rsidRPr="00E7756E" w:rsidRDefault="00793D51" w:rsidP="00F5648C">
            <w:pPr>
              <w:autoSpaceDE w:val="0"/>
              <w:autoSpaceDN w:val="0"/>
              <w:adjustRightInd w:val="0"/>
              <w:jc w:val="both"/>
              <w:rPr>
                <w:sz w:val="20"/>
                <w:szCs w:val="20"/>
              </w:rPr>
            </w:pPr>
            <w:r w:rsidRPr="00E7756E">
              <w:rPr>
                <w:sz w:val="20"/>
                <w:szCs w:val="20"/>
              </w:rPr>
              <w:t>Adekvát kérdezéstechnika alkalmazásának készsége</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r w:rsidRPr="00E7756E">
              <w:rPr>
                <w:caps/>
                <w:sz w:val="20"/>
                <w:szCs w:val="20"/>
              </w:rPr>
              <w:t>x</w:t>
            </w:r>
          </w:p>
        </w:tc>
        <w:tc>
          <w:tcPr>
            <w:tcW w:w="478" w:type="dxa"/>
            <w:vAlign w:val="center"/>
          </w:tcPr>
          <w:p w:rsidR="00793D51" w:rsidRPr="00E7756E" w:rsidRDefault="00793D51" w:rsidP="00F5648C">
            <w:pPr>
              <w:jc w:val="center"/>
              <w:rPr>
                <w:caps/>
                <w:sz w:val="20"/>
                <w:szCs w:val="20"/>
              </w:rPr>
            </w:pPr>
          </w:p>
        </w:tc>
        <w:tc>
          <w:tcPr>
            <w:tcW w:w="478" w:type="dxa"/>
            <w:vAlign w:val="center"/>
          </w:tcPr>
          <w:p w:rsidR="00793D51" w:rsidRPr="00E7756E" w:rsidRDefault="00793D51" w:rsidP="00F5648C">
            <w:pPr>
              <w:jc w:val="center"/>
              <w:rPr>
                <w:caps/>
                <w:sz w:val="20"/>
                <w:szCs w:val="20"/>
              </w:rPr>
            </w:pPr>
          </w:p>
        </w:tc>
        <w:tc>
          <w:tcPr>
            <w:tcW w:w="752" w:type="dxa"/>
            <w:vAlign w:val="center"/>
          </w:tcPr>
          <w:p w:rsidR="00793D51" w:rsidRPr="00E7756E" w:rsidRDefault="00793D51" w:rsidP="00F5648C">
            <w:pPr>
              <w:jc w:val="center"/>
              <w:rPr>
                <w:caps/>
                <w:sz w:val="20"/>
                <w:szCs w:val="20"/>
              </w:rPr>
            </w:pPr>
            <w:r w:rsidRPr="00E7756E">
              <w:rPr>
                <w:caps/>
                <w:sz w:val="20"/>
                <w:szCs w:val="20"/>
              </w:rPr>
              <w:t>x</w:t>
            </w:r>
          </w:p>
        </w:tc>
        <w:tc>
          <w:tcPr>
            <w:tcW w:w="803" w:type="dxa"/>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8412" w:type="dxa"/>
            <w:gridSpan w:val="7"/>
            <w:noWrap/>
            <w:vAlign w:val="center"/>
          </w:tcPr>
          <w:p w:rsidR="00793D51" w:rsidRPr="00E7756E" w:rsidRDefault="00793D51" w:rsidP="00F5648C">
            <w:pPr>
              <w:jc w:val="center"/>
              <w:rPr>
                <w:sz w:val="20"/>
                <w:szCs w:val="20"/>
              </w:rPr>
            </w:pPr>
            <w:r w:rsidRPr="00E7756E">
              <w:rPr>
                <w:sz w:val="20"/>
                <w:szCs w:val="20"/>
              </w:rPr>
              <w:t>MÓDSZERKOMPETENCIÁK</w:t>
            </w:r>
          </w:p>
        </w:tc>
      </w:tr>
      <w:tr w:rsidR="00793D51" w:rsidRPr="00E7756E" w:rsidTr="00F5648C">
        <w:trPr>
          <w:trHeight w:val="300"/>
          <w:jc w:val="center"/>
        </w:trPr>
        <w:tc>
          <w:tcPr>
            <w:tcW w:w="4945" w:type="dxa"/>
            <w:noWrap/>
            <w:vAlign w:val="center"/>
          </w:tcPr>
          <w:p w:rsidR="00793D51" w:rsidRPr="00E7756E" w:rsidRDefault="00793D51" w:rsidP="00F5648C">
            <w:pPr>
              <w:jc w:val="both"/>
              <w:rPr>
                <w:sz w:val="20"/>
                <w:szCs w:val="20"/>
              </w:rPr>
            </w:pPr>
            <w:r w:rsidRPr="00E7756E">
              <w:rPr>
                <w:sz w:val="20"/>
                <w:szCs w:val="20"/>
              </w:rPr>
              <w:t>Logikus gondolkodás, rendszerező képesség</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r w:rsidRPr="00E7756E">
              <w:rPr>
                <w:caps/>
                <w:sz w:val="20"/>
                <w:szCs w:val="20"/>
              </w:rPr>
              <w:t>x</w:t>
            </w:r>
          </w:p>
        </w:tc>
        <w:tc>
          <w:tcPr>
            <w:tcW w:w="803" w:type="dxa"/>
            <w:noWrap/>
            <w:vAlign w:val="center"/>
          </w:tcPr>
          <w:p w:rsidR="00793D51" w:rsidRPr="00E7756E" w:rsidRDefault="00793D51" w:rsidP="00F5648C">
            <w:pPr>
              <w:jc w:val="center"/>
              <w:rPr>
                <w:caps/>
                <w:sz w:val="20"/>
                <w:szCs w:val="20"/>
              </w:rPr>
            </w:pPr>
            <w:r w:rsidRPr="00E7756E">
              <w:rPr>
                <w:caps/>
                <w:sz w:val="20"/>
                <w:szCs w:val="20"/>
              </w:rPr>
              <w:t>x</w:t>
            </w:r>
          </w:p>
        </w:tc>
      </w:tr>
      <w:tr w:rsidR="00793D51" w:rsidRPr="00E7756E" w:rsidTr="00F5648C">
        <w:trPr>
          <w:trHeight w:val="300"/>
          <w:jc w:val="center"/>
        </w:trPr>
        <w:tc>
          <w:tcPr>
            <w:tcW w:w="4945" w:type="dxa"/>
            <w:noWrap/>
            <w:vAlign w:val="center"/>
          </w:tcPr>
          <w:p w:rsidR="00793D51" w:rsidRPr="00E7756E" w:rsidRDefault="00793D51" w:rsidP="00F5648C">
            <w:pPr>
              <w:jc w:val="both"/>
              <w:rPr>
                <w:sz w:val="20"/>
                <w:szCs w:val="20"/>
              </w:rPr>
            </w:pPr>
            <w:r w:rsidRPr="00E7756E">
              <w:rPr>
                <w:sz w:val="20"/>
                <w:szCs w:val="20"/>
              </w:rPr>
              <w:t xml:space="preserve">Problémaelemzés, </w:t>
            </w:r>
            <w:proofErr w:type="spellStart"/>
            <w:r w:rsidRPr="00E7756E">
              <w:rPr>
                <w:sz w:val="20"/>
                <w:szCs w:val="20"/>
              </w:rPr>
              <w:t>-feltárás</w:t>
            </w:r>
            <w:proofErr w:type="spellEnd"/>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r w:rsidRPr="00E7756E">
              <w:rPr>
                <w:caps/>
                <w:sz w:val="20"/>
                <w:szCs w:val="20"/>
              </w:rPr>
              <w:t>x</w:t>
            </w:r>
          </w:p>
        </w:tc>
        <w:tc>
          <w:tcPr>
            <w:tcW w:w="803" w:type="dxa"/>
            <w:noWrap/>
            <w:vAlign w:val="center"/>
          </w:tcPr>
          <w:p w:rsidR="00793D51" w:rsidRPr="00E7756E" w:rsidRDefault="00793D51" w:rsidP="00F5648C">
            <w:pPr>
              <w:jc w:val="center"/>
              <w:rPr>
                <w:caps/>
                <w:sz w:val="20"/>
                <w:szCs w:val="20"/>
              </w:rPr>
            </w:pPr>
          </w:p>
        </w:tc>
      </w:tr>
      <w:tr w:rsidR="00793D51" w:rsidRPr="00E7756E" w:rsidTr="00F5648C">
        <w:trPr>
          <w:trHeight w:val="300"/>
          <w:jc w:val="center"/>
        </w:trPr>
        <w:tc>
          <w:tcPr>
            <w:tcW w:w="4945" w:type="dxa"/>
            <w:noWrap/>
            <w:vAlign w:val="center"/>
          </w:tcPr>
          <w:p w:rsidR="00793D51" w:rsidRPr="00E7756E" w:rsidRDefault="00793D51" w:rsidP="00F5648C">
            <w:pPr>
              <w:jc w:val="both"/>
              <w:rPr>
                <w:sz w:val="20"/>
                <w:szCs w:val="20"/>
              </w:rPr>
            </w:pPr>
            <w:r w:rsidRPr="00E7756E">
              <w:rPr>
                <w:sz w:val="20"/>
                <w:szCs w:val="20"/>
              </w:rPr>
              <w:t>Gyakorlatias feladatértelmezés, helyzetfelismerés</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r w:rsidRPr="00E7756E">
              <w:rPr>
                <w:caps/>
                <w:sz w:val="20"/>
                <w:szCs w:val="20"/>
              </w:rPr>
              <w:t>x</w:t>
            </w:r>
          </w:p>
        </w:tc>
        <w:tc>
          <w:tcPr>
            <w:tcW w:w="478" w:type="dxa"/>
            <w:noWrap/>
            <w:vAlign w:val="center"/>
          </w:tcPr>
          <w:p w:rsidR="00793D51" w:rsidRPr="00E7756E" w:rsidRDefault="00793D51" w:rsidP="00F5648C">
            <w:pPr>
              <w:jc w:val="center"/>
              <w:rPr>
                <w:caps/>
                <w:sz w:val="20"/>
                <w:szCs w:val="20"/>
              </w:rPr>
            </w:pPr>
          </w:p>
        </w:tc>
        <w:tc>
          <w:tcPr>
            <w:tcW w:w="478" w:type="dxa"/>
            <w:noWrap/>
            <w:vAlign w:val="center"/>
          </w:tcPr>
          <w:p w:rsidR="00793D51" w:rsidRPr="00E7756E" w:rsidRDefault="00793D51" w:rsidP="00F5648C">
            <w:pPr>
              <w:jc w:val="center"/>
              <w:rPr>
                <w:caps/>
                <w:sz w:val="20"/>
                <w:szCs w:val="20"/>
              </w:rPr>
            </w:pPr>
          </w:p>
        </w:tc>
        <w:tc>
          <w:tcPr>
            <w:tcW w:w="752" w:type="dxa"/>
            <w:noWrap/>
            <w:vAlign w:val="center"/>
          </w:tcPr>
          <w:p w:rsidR="00793D51" w:rsidRPr="00E7756E" w:rsidRDefault="00793D51" w:rsidP="00F5648C">
            <w:pPr>
              <w:jc w:val="center"/>
              <w:rPr>
                <w:caps/>
                <w:sz w:val="20"/>
                <w:szCs w:val="20"/>
              </w:rPr>
            </w:pPr>
            <w:r w:rsidRPr="00E7756E">
              <w:rPr>
                <w:caps/>
                <w:sz w:val="20"/>
                <w:szCs w:val="20"/>
              </w:rPr>
              <w:t>x</w:t>
            </w:r>
          </w:p>
        </w:tc>
        <w:tc>
          <w:tcPr>
            <w:tcW w:w="803" w:type="dxa"/>
            <w:noWrap/>
            <w:vAlign w:val="center"/>
          </w:tcPr>
          <w:p w:rsidR="00793D51" w:rsidRPr="00E7756E" w:rsidRDefault="00793D51" w:rsidP="00F5648C">
            <w:pPr>
              <w:jc w:val="center"/>
              <w:rPr>
                <w:caps/>
                <w:sz w:val="20"/>
                <w:szCs w:val="20"/>
              </w:rPr>
            </w:pPr>
            <w:r w:rsidRPr="00E7756E">
              <w:rPr>
                <w:caps/>
                <w:sz w:val="20"/>
                <w:szCs w:val="20"/>
              </w:rPr>
              <w:t>x</w:t>
            </w:r>
          </w:p>
        </w:tc>
      </w:tr>
    </w:tbl>
    <w:p w:rsidR="00793D51" w:rsidRPr="00E7756E" w:rsidRDefault="00793D51" w:rsidP="00793D51">
      <w:pPr>
        <w:widowControl w:val="0"/>
        <w:suppressAutoHyphens/>
        <w:rPr>
          <w:b/>
        </w:rPr>
      </w:pPr>
    </w:p>
    <w:p w:rsidR="00793D51" w:rsidRPr="00E7756E" w:rsidRDefault="00793D51" w:rsidP="00793D51">
      <w:pPr>
        <w:widowControl w:val="0"/>
        <w:tabs>
          <w:tab w:val="right" w:pos="9072"/>
        </w:tabs>
        <w:suppressAutoHyphens/>
        <w:rPr>
          <w:b/>
          <w:bCs/>
          <w:iCs/>
        </w:rPr>
      </w:pPr>
      <w:r w:rsidRPr="00E7756E">
        <w:rPr>
          <w:b/>
        </w:rPr>
        <w:t>26. Projektfolyamatok követése tantárgy</w:t>
      </w:r>
      <w:r w:rsidRPr="00E7756E">
        <w:rPr>
          <w:b/>
        </w:rPr>
        <w:tab/>
        <w:t>64 óra</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rPr>
        <w:t>26.1. A tantárgy tanításának célja</w:t>
      </w:r>
    </w:p>
    <w:p w:rsidR="00793D51" w:rsidRPr="00E7756E" w:rsidRDefault="00793D51" w:rsidP="00793D51">
      <w:pPr>
        <w:ind w:left="567"/>
        <w:jc w:val="both"/>
      </w:pPr>
      <w:r w:rsidRPr="00E7756E">
        <w:t>Az európai uniós projektek könyvviteli elszámolása, pénzügyi finanszírozása több esetben az egész projektmenedzsment támogatása, ügyintézése a államháztartási területen dolgozó ügyintézők feladatává vált. A tantárgy segítséget ad a projekttel kapcsolatos fogalmak, a projekttervezés, a projektmenedzselés, a projektzárás, projektdokumentumok megismeréséhez.</w:t>
      </w:r>
    </w:p>
    <w:p w:rsidR="00793D51" w:rsidRPr="00E7756E" w:rsidRDefault="00793D51" w:rsidP="00793D51">
      <w:pPr>
        <w:ind w:left="567"/>
        <w:rPr>
          <w:b/>
        </w:rPr>
      </w:pPr>
    </w:p>
    <w:p w:rsidR="00793D51" w:rsidRPr="00E7756E" w:rsidRDefault="00793D51" w:rsidP="00793D51">
      <w:pPr>
        <w:widowControl w:val="0"/>
        <w:suppressAutoHyphens/>
        <w:ind w:left="567"/>
        <w:rPr>
          <w:b/>
        </w:rPr>
      </w:pPr>
      <w:r w:rsidRPr="00E7756E">
        <w:rPr>
          <w:b/>
        </w:rPr>
        <w:t>26.2. 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widowControl w:val="0"/>
        <w:suppressAutoHyphens/>
        <w:ind w:left="567"/>
        <w:jc w:val="both"/>
        <w:rPr>
          <w:kern w:val="2"/>
          <w:lang w:eastAsia="hi-IN" w:bidi="hi-IN"/>
        </w:rPr>
      </w:pPr>
      <w:r w:rsidRPr="00E7756E">
        <w:rPr>
          <w:bCs/>
          <w:iCs/>
        </w:rPr>
        <w:t xml:space="preserve">Gazdasági és jogi alapismeretek </w:t>
      </w:r>
      <w:r w:rsidRPr="00E7756E">
        <w:t>tantárgy témakörei</w:t>
      </w:r>
    </w:p>
    <w:p w:rsidR="00793D51" w:rsidRPr="00E7756E" w:rsidRDefault="00793D51" w:rsidP="00793D51">
      <w:pPr>
        <w:rPr>
          <w:b/>
          <w:bCs/>
          <w:iCs/>
        </w:rPr>
      </w:pPr>
    </w:p>
    <w:p w:rsidR="00793D51" w:rsidRPr="00E7756E" w:rsidRDefault="00793D51" w:rsidP="00793D51">
      <w:pPr>
        <w:widowControl w:val="0"/>
        <w:suppressAutoHyphens/>
        <w:ind w:left="567"/>
        <w:rPr>
          <w:b/>
          <w:bCs/>
          <w:iCs/>
        </w:rPr>
      </w:pPr>
      <w:r w:rsidRPr="00E7756E">
        <w:rPr>
          <w:b/>
        </w:rPr>
        <w:t xml:space="preserve">26.3. Témakörök </w:t>
      </w:r>
    </w:p>
    <w:p w:rsidR="00793D51" w:rsidRPr="00E7756E" w:rsidRDefault="00793D51" w:rsidP="00793D51">
      <w:pPr>
        <w:rPr>
          <w:b/>
          <w:bCs/>
          <w:iCs/>
        </w:rPr>
      </w:pPr>
    </w:p>
    <w:p w:rsidR="00793D51" w:rsidRPr="00E7756E" w:rsidRDefault="00793D51" w:rsidP="00793D51">
      <w:pPr>
        <w:tabs>
          <w:tab w:val="right" w:pos="9072"/>
        </w:tabs>
        <w:ind w:left="851"/>
        <w:rPr>
          <w:b/>
        </w:rPr>
      </w:pPr>
      <w:r w:rsidRPr="00E7756E">
        <w:rPr>
          <w:b/>
        </w:rPr>
        <w:t>26.3.1. Projektmenedzsment alapok</w:t>
      </w:r>
      <w:r w:rsidRPr="00E7756E">
        <w:rPr>
          <w:b/>
        </w:rPr>
        <w:tab/>
      </w:r>
      <w:r w:rsidRPr="00E7756E">
        <w:rPr>
          <w:b/>
          <w:i/>
        </w:rPr>
        <w:t>16 óra</w:t>
      </w:r>
    </w:p>
    <w:p w:rsidR="00793D51" w:rsidRPr="00E7756E" w:rsidRDefault="00793D51" w:rsidP="00793D51">
      <w:pPr>
        <w:ind w:left="851"/>
      </w:pPr>
      <w:r w:rsidRPr="00E7756E">
        <w:t>A projekt fogalma, a projektek csoportosítása</w:t>
      </w:r>
    </w:p>
    <w:p w:rsidR="00793D51" w:rsidRPr="00E7756E" w:rsidRDefault="00793D51" w:rsidP="00793D51">
      <w:pPr>
        <w:ind w:left="851"/>
      </w:pPr>
      <w:r w:rsidRPr="00E7756E">
        <w:t>A projektben érdekelt szereplők</w:t>
      </w:r>
    </w:p>
    <w:p w:rsidR="00793D51" w:rsidRPr="00E7756E" w:rsidRDefault="00793D51" w:rsidP="00793D51">
      <w:pPr>
        <w:ind w:left="851"/>
      </w:pPr>
      <w:r w:rsidRPr="00E7756E">
        <w:t>A projekt szervezeti formái</w:t>
      </w:r>
    </w:p>
    <w:p w:rsidR="00793D51" w:rsidRPr="00E7756E" w:rsidRDefault="00793D51" w:rsidP="00793D51">
      <w:pPr>
        <w:ind w:left="851"/>
      </w:pPr>
      <w:r w:rsidRPr="00E7756E">
        <w:lastRenderedPageBreak/>
        <w:t>A projektmenedzsment funkciói és területei</w:t>
      </w:r>
    </w:p>
    <w:p w:rsidR="00793D51" w:rsidRPr="00E7756E" w:rsidRDefault="00793D51" w:rsidP="00793D51">
      <w:pPr>
        <w:ind w:left="851"/>
      </w:pPr>
      <w:r w:rsidRPr="00E7756E">
        <w:t>Projektstandard, a projekt életgörbéje, fázisa</w:t>
      </w:r>
    </w:p>
    <w:p w:rsidR="00793D51" w:rsidRPr="00E7756E" w:rsidRDefault="00793D51" w:rsidP="00793D51">
      <w:pPr>
        <w:ind w:left="851"/>
      </w:pPr>
      <w:r w:rsidRPr="00E7756E">
        <w:t>Projekttermék meghatározása</w:t>
      </w:r>
    </w:p>
    <w:p w:rsidR="00793D51" w:rsidRPr="00E7756E" w:rsidRDefault="00793D51" w:rsidP="00793D51">
      <w:pPr>
        <w:ind w:left="851"/>
      </w:pPr>
      <w:r w:rsidRPr="00E7756E">
        <w:t>Projektciklus menedzsment</w:t>
      </w:r>
    </w:p>
    <w:p w:rsidR="00793D51" w:rsidRPr="00E7756E" w:rsidRDefault="00793D51" w:rsidP="00793D51">
      <w:pPr>
        <w:ind w:left="851"/>
      </w:pPr>
      <w:r w:rsidRPr="00E7756E">
        <w:t>Projektmenedzsment</w:t>
      </w:r>
    </w:p>
    <w:p w:rsidR="00793D51" w:rsidRPr="00E7756E" w:rsidRDefault="00793D51" w:rsidP="00793D51">
      <w:pPr>
        <w:ind w:left="851"/>
      </w:pPr>
    </w:p>
    <w:p w:rsidR="00793D51" w:rsidRPr="00E7756E" w:rsidRDefault="00793D51" w:rsidP="00793D51">
      <w:pPr>
        <w:tabs>
          <w:tab w:val="right" w:pos="9072"/>
        </w:tabs>
        <w:ind w:left="851"/>
        <w:rPr>
          <w:b/>
        </w:rPr>
      </w:pPr>
      <w:r w:rsidRPr="00E7756E">
        <w:rPr>
          <w:b/>
        </w:rPr>
        <w:t>26.3.2. Projekt elemzése, tervezése</w:t>
      </w:r>
      <w:r w:rsidRPr="00E7756E">
        <w:rPr>
          <w:b/>
        </w:rPr>
        <w:tab/>
      </w:r>
      <w:r w:rsidRPr="00E7756E">
        <w:rPr>
          <w:b/>
          <w:i/>
        </w:rPr>
        <w:t>22 óra</w:t>
      </w:r>
    </w:p>
    <w:p w:rsidR="00793D51" w:rsidRPr="00E7756E" w:rsidRDefault="00793D51" w:rsidP="00793D51">
      <w:pPr>
        <w:ind w:left="851"/>
      </w:pPr>
      <w:r w:rsidRPr="00E7756E">
        <w:t>Problémaelemzés, célok meghatározása, SWOT analízis</w:t>
      </w:r>
    </w:p>
    <w:p w:rsidR="00793D51" w:rsidRPr="00E7756E" w:rsidRDefault="00793D51" w:rsidP="00793D51">
      <w:pPr>
        <w:ind w:left="851"/>
      </w:pPr>
      <w:r w:rsidRPr="00E7756E">
        <w:t>Projekttervezés, célkitűzés, tevékenységfa, logikai keretmátrix</w:t>
      </w:r>
    </w:p>
    <w:p w:rsidR="00793D51" w:rsidRPr="00E7756E" w:rsidRDefault="00793D51" w:rsidP="00793D51">
      <w:pPr>
        <w:ind w:left="851"/>
      </w:pPr>
      <w:r w:rsidRPr="00E7756E">
        <w:t>A projekt időtervének elkészítése (</w:t>
      </w:r>
      <w:proofErr w:type="spellStart"/>
      <w:r w:rsidRPr="00E7756E">
        <w:t>Gannt-diagram</w:t>
      </w:r>
      <w:proofErr w:type="spellEnd"/>
      <w:r w:rsidRPr="00E7756E">
        <w:t>, hisztogram, hálótervezés)</w:t>
      </w:r>
    </w:p>
    <w:p w:rsidR="00793D51" w:rsidRPr="00E7756E" w:rsidRDefault="00793D51" w:rsidP="00793D51">
      <w:pPr>
        <w:ind w:left="851"/>
      </w:pPr>
      <w:r w:rsidRPr="00E7756E">
        <w:t>Kritikus út meghatározása</w:t>
      </w:r>
    </w:p>
    <w:p w:rsidR="00793D51" w:rsidRPr="00E7756E" w:rsidRDefault="00793D51" w:rsidP="00793D51">
      <w:pPr>
        <w:ind w:left="851"/>
      </w:pPr>
      <w:r w:rsidRPr="00E7756E">
        <w:t xml:space="preserve">A projekt költségtervének elkészítése </w:t>
      </w:r>
    </w:p>
    <w:p w:rsidR="00793D51" w:rsidRPr="00E7756E" w:rsidRDefault="00793D51" w:rsidP="00793D51">
      <w:pPr>
        <w:ind w:left="851"/>
      </w:pPr>
      <w:r w:rsidRPr="00E7756E">
        <w:t>Kockázatelemzés (érzékenység elemzés, valószínűség vizsgálat)</w:t>
      </w:r>
    </w:p>
    <w:p w:rsidR="00793D51" w:rsidRPr="00E7756E" w:rsidRDefault="00793D51" w:rsidP="00793D51">
      <w:pPr>
        <w:ind w:left="851"/>
      </w:pPr>
      <w:r w:rsidRPr="00E7756E">
        <w:t>Projektegyensúly kialakítása</w:t>
      </w:r>
    </w:p>
    <w:p w:rsidR="00793D51" w:rsidRPr="00E7756E" w:rsidRDefault="00793D51" w:rsidP="00793D51">
      <w:pPr>
        <w:ind w:left="851"/>
      </w:pPr>
      <w:r w:rsidRPr="00E7756E">
        <w:t>Projektbecslés módszerei</w:t>
      </w:r>
    </w:p>
    <w:p w:rsidR="00793D51" w:rsidRPr="00E7756E" w:rsidRDefault="00793D51" w:rsidP="00793D51">
      <w:pPr>
        <w:ind w:left="851"/>
      </w:pPr>
      <w:r w:rsidRPr="00E7756E">
        <w:t>Projekttervek jóváhagyása</w:t>
      </w:r>
    </w:p>
    <w:p w:rsidR="00793D51" w:rsidRPr="00E7756E" w:rsidRDefault="00793D51" w:rsidP="00793D51">
      <w:pPr>
        <w:ind w:left="851"/>
      </w:pPr>
      <w:r w:rsidRPr="00E7756E">
        <w:t xml:space="preserve">A projekt definiálás dokumentumai </w:t>
      </w:r>
    </w:p>
    <w:p w:rsidR="00793D51" w:rsidRPr="00E7756E" w:rsidRDefault="00793D51" w:rsidP="00793D51">
      <w:pPr>
        <w:ind w:left="851"/>
      </w:pPr>
      <w:r w:rsidRPr="00E7756E">
        <w:t>A projekttervezés dokumentuma</w:t>
      </w:r>
    </w:p>
    <w:p w:rsidR="00793D51" w:rsidRPr="00E7756E" w:rsidRDefault="00793D51" w:rsidP="00793D51">
      <w:pPr>
        <w:ind w:left="851"/>
      </w:pPr>
    </w:p>
    <w:p w:rsidR="00793D51" w:rsidRPr="00E7756E" w:rsidRDefault="00793D51" w:rsidP="00793D51">
      <w:pPr>
        <w:tabs>
          <w:tab w:val="right" w:pos="9072"/>
        </w:tabs>
        <w:ind w:left="851"/>
        <w:rPr>
          <w:b/>
        </w:rPr>
      </w:pPr>
      <w:r w:rsidRPr="00E7756E">
        <w:rPr>
          <w:b/>
        </w:rPr>
        <w:t xml:space="preserve">26.3.3. Projekt irányítása, dokumentálása   </w:t>
      </w:r>
      <w:r w:rsidRPr="00E7756E">
        <w:rPr>
          <w:b/>
        </w:rPr>
        <w:tab/>
      </w:r>
      <w:r w:rsidRPr="00E7756E">
        <w:rPr>
          <w:b/>
          <w:i/>
        </w:rPr>
        <w:t>16 óra</w:t>
      </w:r>
    </w:p>
    <w:p w:rsidR="00793D51" w:rsidRPr="00E7756E" w:rsidRDefault="00793D51" w:rsidP="00793D51">
      <w:pPr>
        <w:ind w:left="851"/>
      </w:pPr>
      <w:r w:rsidRPr="00E7756E">
        <w:t>A projektmenedzsment csoport kiválasztása, munkamegosztás</w:t>
      </w:r>
    </w:p>
    <w:p w:rsidR="00793D51" w:rsidRPr="00E7756E" w:rsidRDefault="00793D51" w:rsidP="00793D51">
      <w:pPr>
        <w:ind w:left="851"/>
      </w:pPr>
      <w:r w:rsidRPr="00E7756E">
        <w:t>A projektmenedzselés folyamata</w:t>
      </w:r>
    </w:p>
    <w:p w:rsidR="00793D51" w:rsidRPr="00E7756E" w:rsidRDefault="00793D51" w:rsidP="00793D51">
      <w:pPr>
        <w:ind w:left="851"/>
      </w:pPr>
      <w:r w:rsidRPr="00E7756E">
        <w:t>Idő, költség, és minőség menedzsment</w:t>
      </w:r>
    </w:p>
    <w:p w:rsidR="00793D51" w:rsidRPr="00E7756E" w:rsidRDefault="00793D51" w:rsidP="00793D51">
      <w:pPr>
        <w:ind w:left="851"/>
      </w:pPr>
      <w:r w:rsidRPr="00E7756E">
        <w:t>Emberi erőforrás, kockázat és kommunikációs menedzsment</w:t>
      </w:r>
    </w:p>
    <w:p w:rsidR="00793D51" w:rsidRPr="00E7756E" w:rsidRDefault="00793D51" w:rsidP="00793D51">
      <w:pPr>
        <w:ind w:left="851"/>
      </w:pPr>
      <w:r w:rsidRPr="00E7756E">
        <w:t>A projektirányítás dokumentumai</w:t>
      </w:r>
    </w:p>
    <w:p w:rsidR="00793D51" w:rsidRPr="00E7756E" w:rsidRDefault="00793D51" w:rsidP="00793D51">
      <w:pPr>
        <w:ind w:left="851"/>
      </w:pPr>
      <w:r w:rsidRPr="00E7756E">
        <w:t>A projektzárás (szakmai és pénzügyi zárás)</w:t>
      </w:r>
    </w:p>
    <w:p w:rsidR="00793D51" w:rsidRPr="00E7756E" w:rsidRDefault="00793D51" w:rsidP="00793D51">
      <w:pPr>
        <w:ind w:left="851"/>
      </w:pPr>
      <w:r w:rsidRPr="00E7756E">
        <w:t>A lezárt projekt elemzése, értékelése</w:t>
      </w:r>
    </w:p>
    <w:p w:rsidR="00793D51" w:rsidRPr="00E7756E" w:rsidRDefault="00793D51" w:rsidP="00793D51">
      <w:pPr>
        <w:ind w:left="851"/>
      </w:pPr>
      <w:proofErr w:type="spellStart"/>
      <w:r w:rsidRPr="00E7756E">
        <w:t>Projektmonitoring</w:t>
      </w:r>
      <w:proofErr w:type="spellEnd"/>
      <w:r w:rsidRPr="00E7756E">
        <w:t>, nyomon követési eljárások, eltérések elemzése</w:t>
      </w:r>
    </w:p>
    <w:p w:rsidR="00793D51" w:rsidRPr="00E7756E" w:rsidRDefault="00793D51" w:rsidP="00793D51">
      <w:pPr>
        <w:ind w:left="851"/>
      </w:pPr>
      <w:r w:rsidRPr="00E7756E">
        <w:t>A projektzárás és értékelés dokumentumai</w:t>
      </w:r>
    </w:p>
    <w:p w:rsidR="00793D51" w:rsidRPr="00E7756E" w:rsidRDefault="00793D51" w:rsidP="00793D51">
      <w:pPr>
        <w:ind w:left="851"/>
      </w:pPr>
    </w:p>
    <w:p w:rsidR="00793D51" w:rsidRPr="00E7756E" w:rsidRDefault="00793D51" w:rsidP="00793D51">
      <w:pPr>
        <w:tabs>
          <w:tab w:val="right" w:pos="9072"/>
        </w:tabs>
        <w:ind w:left="851"/>
        <w:rPr>
          <w:i/>
        </w:rPr>
      </w:pPr>
      <w:r w:rsidRPr="00E7756E">
        <w:rPr>
          <w:b/>
        </w:rPr>
        <w:t>26.3.4. Közbeszerzési eljárás</w:t>
      </w:r>
      <w:r w:rsidRPr="00E7756E">
        <w:rPr>
          <w:b/>
        </w:rPr>
        <w:tab/>
      </w:r>
      <w:r w:rsidRPr="00E7756E">
        <w:rPr>
          <w:b/>
          <w:i/>
        </w:rPr>
        <w:t>10 óra</w:t>
      </w:r>
    </w:p>
    <w:p w:rsidR="00793D51" w:rsidRPr="00E7756E" w:rsidRDefault="00793D51" w:rsidP="00793D51">
      <w:pPr>
        <w:ind w:left="851"/>
      </w:pPr>
      <w:r w:rsidRPr="00E7756E">
        <w:t>A közbeszerzési törvény, a törvény hatálya alá tartozó beszerzések</w:t>
      </w:r>
    </w:p>
    <w:p w:rsidR="00793D51" w:rsidRPr="00E7756E" w:rsidRDefault="00793D51" w:rsidP="00793D51">
      <w:pPr>
        <w:ind w:left="851"/>
      </w:pPr>
      <w:r w:rsidRPr="00E7756E">
        <w:t>A közbeszerzési eljárások típusai</w:t>
      </w:r>
    </w:p>
    <w:p w:rsidR="00793D51" w:rsidRPr="00E7756E" w:rsidRDefault="00793D51" w:rsidP="00793D51">
      <w:pPr>
        <w:ind w:left="851"/>
      </w:pPr>
      <w:r w:rsidRPr="00E7756E">
        <w:t>Közbeszerzési terv, szabályzat</w:t>
      </w:r>
    </w:p>
    <w:p w:rsidR="00793D51" w:rsidRPr="00E7756E" w:rsidRDefault="00793D51" w:rsidP="00793D51">
      <w:pPr>
        <w:ind w:left="851"/>
      </w:pPr>
      <w:r w:rsidRPr="00E7756E">
        <w:t>Ajánlattételi felhívás, műszaki dokumentáció</w:t>
      </w:r>
    </w:p>
    <w:p w:rsidR="00793D51" w:rsidRPr="00E7756E" w:rsidRDefault="00793D51" w:rsidP="00793D51">
      <w:pPr>
        <w:ind w:left="851"/>
      </w:pPr>
      <w:r w:rsidRPr="00E7756E">
        <w:t>Közbeszerzési döntés folyamata, az ajánlatok értékelése</w:t>
      </w:r>
    </w:p>
    <w:p w:rsidR="00793D51" w:rsidRPr="00E7756E" w:rsidRDefault="00793D51" w:rsidP="00793D51">
      <w:pPr>
        <w:ind w:left="851"/>
      </w:pPr>
      <w:r w:rsidRPr="00E7756E">
        <w:t>Szerződéskötés, pénzügyi elszámolás sajátosságai</w:t>
      </w:r>
    </w:p>
    <w:p w:rsidR="00793D51" w:rsidRPr="00E7756E" w:rsidRDefault="00793D51" w:rsidP="00793D51">
      <w:pPr>
        <w:ind w:left="851"/>
      </w:pPr>
      <w:r w:rsidRPr="00E7756E">
        <w:t>A közbeszerzési eljárás dokumentumai</w:t>
      </w:r>
    </w:p>
    <w:p w:rsidR="00793D51" w:rsidRPr="00E7756E" w:rsidRDefault="00793D51" w:rsidP="00793D51">
      <w:pPr>
        <w:ind w:firstLine="540"/>
        <w:rPr>
          <w:b/>
        </w:rPr>
      </w:pPr>
    </w:p>
    <w:p w:rsidR="00793D51" w:rsidRPr="00E7756E" w:rsidRDefault="00793D51" w:rsidP="00793D51">
      <w:pPr>
        <w:widowControl w:val="0"/>
        <w:suppressAutoHyphens/>
        <w:ind w:left="567"/>
        <w:rPr>
          <w:b/>
          <w:i/>
        </w:rPr>
      </w:pPr>
      <w:r w:rsidRPr="00E7756E">
        <w:rPr>
          <w:b/>
          <w:i/>
        </w:rPr>
        <w:t>26.4.</w:t>
      </w:r>
      <w:r w:rsidRPr="00E7756E">
        <w:rPr>
          <w:b/>
        </w:rPr>
        <w:t xml:space="preserve"> </w:t>
      </w:r>
      <w:r w:rsidRPr="00E7756E">
        <w:rPr>
          <w:b/>
          <w:i/>
        </w:rPr>
        <w:t xml:space="preserve">A képzés javasolt helyszíne </w:t>
      </w:r>
      <w:r w:rsidRPr="00E7756E">
        <w:rPr>
          <w:b/>
          <w:i/>
          <w:kern w:val="1"/>
          <w:lang w:eastAsia="hi-IN" w:bidi="hi-IN"/>
        </w:rPr>
        <w:t>(ajánlás)</w:t>
      </w:r>
    </w:p>
    <w:p w:rsidR="00793D51" w:rsidRPr="00E7756E" w:rsidRDefault="00793D51" w:rsidP="00793D51">
      <w:pPr>
        <w:ind w:left="567"/>
        <w:jc w:val="both"/>
        <w:rPr>
          <w:bCs/>
        </w:rPr>
      </w:pPr>
      <w:r w:rsidRPr="00E7756E">
        <w:rPr>
          <w:bCs/>
        </w:rPr>
        <w:t>Tanterem, taniroda</w:t>
      </w:r>
    </w:p>
    <w:p w:rsidR="00793D51" w:rsidRPr="00E7756E" w:rsidRDefault="00793D51" w:rsidP="00793D51">
      <w:pPr>
        <w:ind w:left="792"/>
        <w:jc w:val="both"/>
        <w:rPr>
          <w:b/>
          <w:bCs/>
        </w:rPr>
      </w:pPr>
    </w:p>
    <w:p w:rsidR="00793D51" w:rsidRPr="00E7756E" w:rsidRDefault="00793D51" w:rsidP="00793D51">
      <w:pPr>
        <w:widowControl w:val="0"/>
        <w:suppressAutoHyphens/>
        <w:ind w:left="567"/>
        <w:rPr>
          <w:b/>
          <w:bCs/>
        </w:rPr>
      </w:pPr>
      <w:r w:rsidRPr="00E7756E">
        <w:rPr>
          <w:b/>
          <w:i/>
        </w:rPr>
        <w:t>26.5.</w:t>
      </w:r>
      <w:r w:rsidRPr="00E7756E">
        <w:rPr>
          <w:b/>
        </w:rPr>
        <w:t xml:space="preserve"> </w:t>
      </w:r>
      <w:r w:rsidRPr="00E7756E">
        <w:rPr>
          <w:b/>
          <w:bCs/>
          <w:i/>
        </w:rPr>
        <w:t>A tantárgy elsajátítása során alkalmazható sajátos módszerek, tanulói tevékenységformák (ajánlás)</w:t>
      </w:r>
    </w:p>
    <w:p w:rsidR="00793D51" w:rsidRPr="00E7756E" w:rsidRDefault="00793D51" w:rsidP="00793D51">
      <w:pPr>
        <w:widowControl w:val="0"/>
        <w:suppressAutoHyphens/>
        <w:rPr>
          <w:b/>
          <w:bCs/>
        </w:rPr>
      </w:pPr>
    </w:p>
    <w:p w:rsidR="00793D51" w:rsidRPr="00E7756E" w:rsidRDefault="00793D51" w:rsidP="00793D51">
      <w:pPr>
        <w:widowControl w:val="0"/>
        <w:suppressAutoHyphens/>
        <w:ind w:left="851"/>
        <w:rPr>
          <w:b/>
          <w:bCs/>
          <w:i/>
        </w:rPr>
      </w:pPr>
      <w:r w:rsidRPr="00E7756E">
        <w:rPr>
          <w:b/>
          <w:i/>
        </w:rPr>
        <w:t>26.5.1.</w:t>
      </w:r>
      <w:r w:rsidRPr="00E7756E">
        <w:rPr>
          <w:b/>
        </w:rPr>
        <w:t xml:space="preserve"> </w:t>
      </w:r>
      <w:r w:rsidRPr="00E7756E">
        <w:rPr>
          <w:b/>
          <w:bCs/>
          <w:i/>
        </w:rPr>
        <w:t>A tantárgy elsajátítása során alkalmazható sajátos módszerek (ajánlás)</w:t>
      </w:r>
    </w:p>
    <w:tbl>
      <w:tblPr>
        <w:tblW w:w="91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6"/>
        <w:gridCol w:w="2800"/>
        <w:gridCol w:w="945"/>
        <w:gridCol w:w="945"/>
        <w:gridCol w:w="945"/>
        <w:gridCol w:w="2659"/>
      </w:tblGrid>
      <w:tr w:rsidR="00793D51" w:rsidRPr="00E7756E" w:rsidTr="00F5648C">
        <w:trPr>
          <w:jc w:val="center"/>
        </w:trPr>
        <w:tc>
          <w:tcPr>
            <w:tcW w:w="886"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00"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835"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59"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jc w:val="center"/>
        </w:trPr>
        <w:tc>
          <w:tcPr>
            <w:tcW w:w="886" w:type="dxa"/>
            <w:vMerge/>
            <w:vAlign w:val="center"/>
          </w:tcPr>
          <w:p w:rsidR="00793D51" w:rsidRPr="00E7756E" w:rsidRDefault="00793D51" w:rsidP="00F5648C">
            <w:pPr>
              <w:jc w:val="center"/>
              <w:rPr>
                <w:b/>
                <w:sz w:val="20"/>
                <w:szCs w:val="20"/>
              </w:rPr>
            </w:pPr>
          </w:p>
        </w:tc>
        <w:tc>
          <w:tcPr>
            <w:tcW w:w="2800" w:type="dxa"/>
            <w:vMerge/>
            <w:vAlign w:val="center"/>
          </w:tcPr>
          <w:p w:rsidR="00793D51" w:rsidRPr="00E7756E" w:rsidRDefault="00793D51" w:rsidP="00F5648C">
            <w:pPr>
              <w:rPr>
                <w:b/>
                <w:sz w:val="20"/>
                <w:szCs w:val="20"/>
              </w:rPr>
            </w:pPr>
          </w:p>
        </w:tc>
        <w:tc>
          <w:tcPr>
            <w:tcW w:w="945" w:type="dxa"/>
            <w:vAlign w:val="center"/>
          </w:tcPr>
          <w:p w:rsidR="00793D51" w:rsidRPr="00E7756E" w:rsidRDefault="00793D51" w:rsidP="00F5648C">
            <w:pPr>
              <w:jc w:val="center"/>
              <w:rPr>
                <w:b/>
                <w:sz w:val="20"/>
                <w:szCs w:val="20"/>
              </w:rPr>
            </w:pPr>
            <w:r w:rsidRPr="00E7756E">
              <w:rPr>
                <w:b/>
                <w:sz w:val="20"/>
                <w:szCs w:val="20"/>
              </w:rPr>
              <w:t>egyéni</w:t>
            </w:r>
          </w:p>
        </w:tc>
        <w:tc>
          <w:tcPr>
            <w:tcW w:w="945" w:type="dxa"/>
            <w:vAlign w:val="center"/>
          </w:tcPr>
          <w:p w:rsidR="00793D51" w:rsidRPr="00E7756E" w:rsidRDefault="00793D51" w:rsidP="00F5648C">
            <w:pPr>
              <w:jc w:val="center"/>
              <w:rPr>
                <w:b/>
                <w:sz w:val="20"/>
                <w:szCs w:val="20"/>
              </w:rPr>
            </w:pPr>
            <w:r w:rsidRPr="00E7756E">
              <w:rPr>
                <w:b/>
                <w:sz w:val="20"/>
                <w:szCs w:val="20"/>
              </w:rPr>
              <w:t>csoport</w:t>
            </w:r>
          </w:p>
        </w:tc>
        <w:tc>
          <w:tcPr>
            <w:tcW w:w="945" w:type="dxa"/>
            <w:vAlign w:val="center"/>
          </w:tcPr>
          <w:p w:rsidR="00793D51" w:rsidRPr="00E7756E" w:rsidRDefault="00793D51" w:rsidP="00F5648C">
            <w:pPr>
              <w:jc w:val="center"/>
              <w:rPr>
                <w:b/>
                <w:sz w:val="20"/>
                <w:szCs w:val="20"/>
              </w:rPr>
            </w:pPr>
            <w:r w:rsidRPr="00E7756E">
              <w:rPr>
                <w:b/>
                <w:sz w:val="20"/>
                <w:szCs w:val="20"/>
              </w:rPr>
              <w:t>osztály</w:t>
            </w:r>
          </w:p>
        </w:tc>
        <w:tc>
          <w:tcPr>
            <w:tcW w:w="2659" w:type="dxa"/>
            <w:vMerge/>
            <w:vAlign w:val="center"/>
          </w:tcPr>
          <w:p w:rsidR="00793D51" w:rsidRPr="00E7756E" w:rsidRDefault="00793D51" w:rsidP="00F5648C">
            <w:pPr>
              <w:jc w:val="center"/>
              <w:rPr>
                <w:b/>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magyarázat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kiselőadás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lastRenderedPageBreak/>
              <w:t>1.3.</w:t>
            </w:r>
          </w:p>
        </w:tc>
        <w:tc>
          <w:tcPr>
            <w:tcW w:w="2800" w:type="dxa"/>
            <w:vAlign w:val="center"/>
          </w:tcPr>
          <w:p w:rsidR="00793D51" w:rsidRPr="00E7756E" w:rsidRDefault="00793D51" w:rsidP="00F5648C">
            <w:pPr>
              <w:rPr>
                <w:sz w:val="20"/>
                <w:szCs w:val="20"/>
              </w:rPr>
            </w:pPr>
            <w:r w:rsidRPr="00E7756E">
              <w:rPr>
                <w:sz w:val="20"/>
                <w:szCs w:val="20"/>
              </w:rPr>
              <w:t>megbeszélés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szemléltetés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projekt</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1.6.</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1.7.</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826"/>
        <w:rPr>
          <w:b/>
          <w:bCs/>
          <w:i/>
        </w:rPr>
      </w:pPr>
    </w:p>
    <w:p w:rsidR="00793D51" w:rsidRPr="00E7756E" w:rsidRDefault="00793D51" w:rsidP="00793D51">
      <w:pPr>
        <w:widowControl w:val="0"/>
        <w:suppressAutoHyphens/>
        <w:ind w:left="851"/>
        <w:rPr>
          <w:b/>
          <w:bCs/>
          <w:i/>
        </w:rPr>
      </w:pPr>
      <w:r w:rsidRPr="00E7756E">
        <w:rPr>
          <w:b/>
          <w:i/>
        </w:rPr>
        <w:t>26.5.2.</w:t>
      </w:r>
      <w:r w:rsidRPr="00E7756E">
        <w:rPr>
          <w:b/>
        </w:rPr>
        <w:t xml:space="preserve"> </w:t>
      </w:r>
      <w:r w:rsidRPr="00E7756E">
        <w:rPr>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190" w:type="dxa"/>
            <w:vMerge/>
            <w:vAlign w:val="center"/>
          </w:tcPr>
          <w:p w:rsidR="00793D51" w:rsidRPr="00E7756E" w:rsidRDefault="00793D51" w:rsidP="00F5648C">
            <w:pPr>
              <w:jc w:val="center"/>
              <w:rPr>
                <w:b/>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Válaszolás írásban mondatszintű kérdésekre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2.3.</w:t>
            </w:r>
          </w:p>
        </w:tc>
        <w:tc>
          <w:tcPr>
            <w:tcW w:w="3621" w:type="dxa"/>
            <w:vAlign w:val="center"/>
          </w:tcPr>
          <w:p w:rsidR="00793D51" w:rsidRPr="00E7756E" w:rsidRDefault="00793D51" w:rsidP="00F5648C">
            <w:pPr>
              <w:rPr>
                <w:sz w:val="20"/>
                <w:szCs w:val="20"/>
              </w:rPr>
            </w:pPr>
            <w:r w:rsidRPr="00E7756E">
              <w:rPr>
                <w:sz w:val="20"/>
                <w:szCs w:val="20"/>
              </w:rPr>
              <w:t>Tesztfeladat megoldása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2.4.</w:t>
            </w:r>
          </w:p>
        </w:tc>
        <w:tc>
          <w:tcPr>
            <w:tcW w:w="3621" w:type="dxa"/>
            <w:vAlign w:val="center"/>
          </w:tcPr>
          <w:p w:rsidR="00793D51" w:rsidRPr="00E7756E" w:rsidRDefault="00793D51" w:rsidP="00F5648C">
            <w:pPr>
              <w:rPr>
                <w:sz w:val="20"/>
                <w:szCs w:val="20"/>
              </w:rPr>
            </w:pPr>
            <w:r w:rsidRPr="00E7756E">
              <w:rPr>
                <w:sz w:val="20"/>
                <w:szCs w:val="20"/>
              </w:rPr>
              <w:t>Szöveges előadás egyéni felkészüléssel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2.5.</w:t>
            </w:r>
          </w:p>
        </w:tc>
        <w:tc>
          <w:tcPr>
            <w:tcW w:w="3621" w:type="dxa"/>
            <w:vAlign w:val="center"/>
          </w:tcPr>
          <w:p w:rsidR="00793D51" w:rsidRPr="00E7756E" w:rsidRDefault="00793D51" w:rsidP="00F5648C">
            <w:pPr>
              <w:rPr>
                <w:sz w:val="20"/>
                <w:szCs w:val="20"/>
              </w:rPr>
            </w:pPr>
            <w:r w:rsidRPr="00E7756E">
              <w:rPr>
                <w:sz w:val="20"/>
                <w:szCs w:val="20"/>
              </w:rPr>
              <w:t>Tapasztalatok utólagos ismertetése szóban</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r w:rsidRPr="00E7756E">
              <w:rPr>
                <w:sz w:val="20"/>
                <w:szCs w:val="20"/>
              </w:rPr>
              <w:t>X</w:t>
            </w: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3.</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Kiscsoportos szakmai munkavégzés irányítással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rPr>
      </w:pPr>
    </w:p>
    <w:p w:rsidR="00793D51" w:rsidRPr="00E7756E" w:rsidRDefault="00793D51" w:rsidP="00793D51">
      <w:pPr>
        <w:widowControl w:val="0"/>
        <w:suppressAutoHyphens/>
        <w:ind w:left="567"/>
        <w:rPr>
          <w:b/>
          <w:bCs/>
        </w:rPr>
      </w:pPr>
      <w:r w:rsidRPr="00E7756E">
        <w:rPr>
          <w:b/>
        </w:rPr>
        <w:t xml:space="preserve">26.6. </w:t>
      </w:r>
      <w:r w:rsidRPr="00E7756E">
        <w:rPr>
          <w:b/>
          <w:bCs/>
        </w:rPr>
        <w:t>A tantárgy értékelésének módja</w:t>
      </w:r>
    </w:p>
    <w:p w:rsidR="00793D51" w:rsidRPr="00E7756E" w:rsidRDefault="00793D51" w:rsidP="00793D51">
      <w:pPr>
        <w:pStyle w:val="Listaszerbekezds"/>
        <w:widowControl w:val="0"/>
        <w:suppressAutoHyphens/>
        <w:ind w:left="567"/>
        <w:jc w:val="both"/>
        <w:rPr>
          <w:bCs/>
          <w:kern w:val="2"/>
          <w:lang w:eastAsia="hi-IN" w:bidi="hi-IN"/>
        </w:rPr>
      </w:pPr>
      <w:r w:rsidRPr="00E7756E">
        <w:rPr>
          <w:bCs/>
          <w:kern w:val="2"/>
          <w:lang w:eastAsia="hi-IN" w:bidi="hi-IN"/>
        </w:rPr>
        <w:t>A nemzeti köznevelésről szóló 2011. évi CXC. törvény 54. § (2) a) pontja szerinti értékeléssel.</w:t>
      </w:r>
    </w:p>
    <w:p w:rsidR="00793D51" w:rsidRPr="00E7756E" w:rsidRDefault="00793D51" w:rsidP="00793D51">
      <w:pPr>
        <w:jc w:val="both"/>
      </w:pPr>
    </w:p>
    <w:p w:rsidR="00793D51" w:rsidRPr="00E7756E" w:rsidRDefault="00793D51" w:rsidP="00793D51">
      <w:pPr>
        <w:ind w:left="567"/>
        <w:jc w:val="both"/>
      </w:pPr>
      <w:r w:rsidRPr="00E7756E">
        <w:t>A számonkérés a tananyag jellegéből következően szóbeli és írásbeli formában történjék.</w:t>
      </w:r>
    </w:p>
    <w:p w:rsidR="00793D51" w:rsidRPr="00E7756E" w:rsidRDefault="00793D51" w:rsidP="00793D51">
      <w:pPr>
        <w:ind w:left="567"/>
        <w:jc w:val="both"/>
      </w:pPr>
      <w:r w:rsidRPr="00E7756E">
        <w:t>A szóbeli számonkérést a tanév során folyamatosan célszerű alkalmazni az alapfogalmak, az alapösszefüggések önálló, szakszerű, szabatos megfogalmazásával.</w:t>
      </w:r>
    </w:p>
    <w:p w:rsidR="00793D51" w:rsidRPr="00E7756E" w:rsidRDefault="00793D51" w:rsidP="00793D51">
      <w:pPr>
        <w:ind w:left="567"/>
        <w:jc w:val="both"/>
      </w:pPr>
      <w:r w:rsidRPr="00E7756E">
        <w:t>Az egyes nagyobb témakörök feldolgozása, rendszerezése után célszerű a tanulók teljesítményét írásbeli feladatsorral mérni. A számonkérés különböző típusú feladatok kombinációjából álljon: tartalmazzon teszt jellegű feladatokat, igaz</w:t>
      </w:r>
      <w:r w:rsidRPr="00E7756E">
        <w:sym w:font="Symbol" w:char="F02D"/>
      </w:r>
      <w:r w:rsidRPr="00E7756E">
        <w:t>hamis állításokat, alapfogalmak rövid meghatározását, rendszerezéseket és a témakörökhöz kapcsolódó egyszerű számításokat.</w:t>
      </w:r>
    </w:p>
    <w:p w:rsidR="00793D51" w:rsidRPr="00E7756E" w:rsidRDefault="00793D51" w:rsidP="00793D51">
      <w:pPr>
        <w:ind w:left="567"/>
        <w:jc w:val="both"/>
      </w:pPr>
      <w:r w:rsidRPr="00E7756E">
        <w:t>Az írásbeli feladatok értékelésénél az alakilag rendezett, szabályos javításokat tartalmazó megoldások tekinthetők alapkövetelménynek.</w:t>
      </w:r>
    </w:p>
    <w:p w:rsidR="00793D51" w:rsidRPr="00E7756E" w:rsidRDefault="00793D51" w:rsidP="00793D51">
      <w:pPr>
        <w:ind w:left="426"/>
        <w:jc w:val="both"/>
        <w:rPr>
          <w:b/>
          <w:bCs/>
          <w:i/>
          <w:iCs/>
        </w:rPr>
      </w:pPr>
    </w:p>
    <w:p w:rsidR="00793D51" w:rsidRPr="00E7756E" w:rsidRDefault="00793D51" w:rsidP="00793D51">
      <w:pPr>
        <w:ind w:left="567" w:right="141"/>
        <w:jc w:val="both"/>
      </w:pPr>
      <w:r w:rsidRPr="00E7756E">
        <w:lastRenderedPageBreak/>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rPr>
          <w:i/>
        </w:rPr>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p>
    <w:p w:rsidR="00793D51" w:rsidRPr="00E7756E" w:rsidRDefault="00793D51" w:rsidP="00793D51">
      <w:pPr>
        <w:tabs>
          <w:tab w:val="left" w:pos="3686"/>
        </w:tabs>
        <w:ind w:left="1701"/>
        <w:jc w:val="both"/>
        <w:rPr>
          <w:b/>
          <w:bCs/>
        </w:rPr>
      </w:pPr>
    </w:p>
    <w:p w:rsidR="00793D51" w:rsidRPr="00E7756E" w:rsidRDefault="00793D51" w:rsidP="00793D51">
      <w:pPr>
        <w:widowControl w:val="0"/>
        <w:tabs>
          <w:tab w:val="right" w:pos="9072"/>
        </w:tabs>
        <w:suppressAutoHyphens/>
        <w:rPr>
          <w:b/>
          <w:bCs/>
          <w:iCs/>
        </w:rPr>
      </w:pPr>
      <w:r w:rsidRPr="00E7756E">
        <w:rPr>
          <w:b/>
        </w:rPr>
        <w:t>27.</w:t>
      </w:r>
      <w:r w:rsidRPr="00E7756E">
        <w:rPr>
          <w:b/>
          <w:bCs/>
          <w:iCs/>
        </w:rPr>
        <w:t xml:space="preserve"> Projekttervezés gyakorlata </w:t>
      </w:r>
      <w:r w:rsidRPr="00E7756E">
        <w:rPr>
          <w:b/>
        </w:rPr>
        <w:t>tantárgy</w:t>
      </w:r>
      <w:r w:rsidRPr="00E7756E">
        <w:rPr>
          <w:b/>
        </w:rPr>
        <w:tab/>
        <w:t>32 óra</w:t>
      </w:r>
    </w:p>
    <w:p w:rsidR="00793D51" w:rsidRPr="00E7756E" w:rsidRDefault="00793D51" w:rsidP="00793D51">
      <w:pPr>
        <w:rPr>
          <w:b/>
        </w:rPr>
      </w:pPr>
    </w:p>
    <w:p w:rsidR="00793D51" w:rsidRPr="00E7756E" w:rsidRDefault="00793D51" w:rsidP="00793D51">
      <w:pPr>
        <w:widowControl w:val="0"/>
        <w:suppressAutoHyphens/>
        <w:ind w:left="567"/>
        <w:rPr>
          <w:b/>
        </w:rPr>
      </w:pPr>
      <w:r w:rsidRPr="00E7756E">
        <w:rPr>
          <w:b/>
        </w:rPr>
        <w:t>27.1. A tantárgy tanításának célja</w:t>
      </w:r>
    </w:p>
    <w:p w:rsidR="00793D51" w:rsidRPr="00E7756E" w:rsidRDefault="00793D51" w:rsidP="00793D51">
      <w:pPr>
        <w:ind w:left="567"/>
        <w:jc w:val="both"/>
      </w:pPr>
      <w:r w:rsidRPr="00E7756E">
        <w:t>A projekttervezés gyakorlata lehetőséget teremt a tanulónak arra, hogy megismerje a projekttervezés is irányítás munkáját segítő számítógépes szoftvereket. Önálló és csoportos munkaformában szituációs gyakorlatként projekteket tervez.</w:t>
      </w:r>
    </w:p>
    <w:p w:rsidR="00793D51" w:rsidRPr="00E7756E" w:rsidRDefault="00793D51" w:rsidP="00793D51">
      <w:pPr>
        <w:ind w:left="567"/>
        <w:rPr>
          <w:b/>
        </w:rPr>
      </w:pPr>
    </w:p>
    <w:p w:rsidR="00793D51" w:rsidRPr="00E7756E" w:rsidRDefault="00793D51" w:rsidP="00793D51">
      <w:pPr>
        <w:widowControl w:val="0"/>
        <w:suppressAutoHyphens/>
        <w:ind w:left="567"/>
        <w:rPr>
          <w:b/>
        </w:rPr>
      </w:pPr>
      <w:r w:rsidRPr="00E7756E">
        <w:rPr>
          <w:b/>
        </w:rPr>
        <w:t xml:space="preserve">27.2. </w:t>
      </w:r>
      <w:r w:rsidRPr="00E7756E">
        <w:rPr>
          <w:b/>
          <w:bCs/>
          <w:iCs/>
        </w:rPr>
        <w:t xml:space="preserve"> </w:t>
      </w:r>
      <w:r w:rsidRPr="00E7756E">
        <w:rPr>
          <w:b/>
        </w:rPr>
        <w:t>Kapcsolódó közismereti, szakmai tartalmak</w:t>
      </w: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A tantárgy a következő szakmai tárgyak témaköreihez és azok tartalmához kapcsolódik:</w:t>
      </w:r>
    </w:p>
    <w:p w:rsidR="00793D51" w:rsidRPr="00E7756E" w:rsidRDefault="00793D51" w:rsidP="00793D51">
      <w:pPr>
        <w:ind w:left="567"/>
        <w:rPr>
          <w:b/>
          <w:bCs/>
          <w:iCs/>
        </w:rPr>
      </w:pPr>
    </w:p>
    <w:p w:rsidR="00793D51" w:rsidRPr="00E7756E" w:rsidRDefault="00793D51" w:rsidP="00793D51">
      <w:pPr>
        <w:widowControl w:val="0"/>
        <w:suppressAutoHyphens/>
        <w:ind w:left="567"/>
        <w:jc w:val="both"/>
        <w:rPr>
          <w:kern w:val="2"/>
          <w:lang w:eastAsia="hi-IN" w:bidi="hi-IN"/>
        </w:rPr>
      </w:pPr>
      <w:r w:rsidRPr="00E7756E">
        <w:rPr>
          <w:kern w:val="2"/>
          <w:lang w:eastAsia="hi-IN" w:bidi="hi-IN"/>
        </w:rPr>
        <w:t>Projektfolyamatok követése</w:t>
      </w:r>
    </w:p>
    <w:p w:rsidR="00793D51" w:rsidRPr="00E7756E" w:rsidRDefault="00793D51" w:rsidP="00793D51">
      <w:pPr>
        <w:widowControl w:val="0"/>
        <w:suppressAutoHyphens/>
        <w:ind w:left="993" w:hanging="142"/>
        <w:jc w:val="both"/>
        <w:rPr>
          <w:kern w:val="2"/>
          <w:lang w:eastAsia="hi-IN" w:bidi="hi-IN"/>
        </w:rPr>
      </w:pPr>
      <w:r w:rsidRPr="00E7756E">
        <w:rPr>
          <w:rStyle w:val="szvekzStlusPalatinoLinotype12ptFlkvr"/>
        </w:rPr>
        <w:t xml:space="preserve">Témakör: </w:t>
      </w:r>
      <w:r w:rsidRPr="00E7756E">
        <w:rPr>
          <w:kern w:val="2"/>
          <w:lang w:eastAsia="hi-IN" w:bidi="hi-IN"/>
        </w:rPr>
        <w:t>Projektmenedzsment alapok, Projekt elemzése tervezése, A projekt irányítása, dokumentálása</w:t>
      </w:r>
    </w:p>
    <w:p w:rsidR="00793D51" w:rsidRPr="00E7756E" w:rsidRDefault="00793D51" w:rsidP="00793D51">
      <w:pPr>
        <w:widowControl w:val="0"/>
        <w:suppressAutoHyphens/>
        <w:ind w:left="1134"/>
        <w:jc w:val="both"/>
        <w:rPr>
          <w:kern w:val="2"/>
          <w:lang w:eastAsia="hi-IN" w:bidi="hi-IN"/>
        </w:rPr>
      </w:pPr>
      <w:r w:rsidRPr="00E7756E">
        <w:rPr>
          <w:bCs/>
          <w:iCs/>
        </w:rPr>
        <w:t xml:space="preserve">Tartalmak: </w:t>
      </w:r>
      <w:r w:rsidRPr="00E7756E">
        <w:rPr>
          <w:bCs/>
        </w:rPr>
        <w:t>A témakörök teljes tartalma</w:t>
      </w:r>
    </w:p>
    <w:p w:rsidR="00793D51" w:rsidRPr="00E7756E" w:rsidRDefault="00793D51" w:rsidP="00793D51">
      <w:pPr>
        <w:ind w:left="567"/>
        <w:rPr>
          <w:b/>
          <w:bCs/>
          <w:iCs/>
        </w:rPr>
      </w:pPr>
    </w:p>
    <w:p w:rsidR="00793D51" w:rsidRPr="00E7756E" w:rsidRDefault="00793D51" w:rsidP="00793D51">
      <w:pPr>
        <w:widowControl w:val="0"/>
        <w:suppressAutoHyphens/>
        <w:ind w:left="567"/>
        <w:rPr>
          <w:b/>
          <w:bCs/>
          <w:iCs/>
        </w:rPr>
      </w:pPr>
      <w:r w:rsidRPr="00E7756E">
        <w:rPr>
          <w:b/>
        </w:rPr>
        <w:t>27.3.</w:t>
      </w:r>
      <w:r w:rsidRPr="00E7756E">
        <w:rPr>
          <w:b/>
          <w:bCs/>
          <w:iCs/>
        </w:rPr>
        <w:t xml:space="preserve"> </w:t>
      </w:r>
      <w:r w:rsidRPr="00E7756E">
        <w:rPr>
          <w:b/>
        </w:rPr>
        <w:t>Témakörök</w:t>
      </w:r>
    </w:p>
    <w:p w:rsidR="00793D51" w:rsidRPr="00E7756E" w:rsidRDefault="00793D51" w:rsidP="00793D51">
      <w:pPr>
        <w:rPr>
          <w:b/>
          <w:bCs/>
          <w:iCs/>
        </w:rPr>
      </w:pPr>
    </w:p>
    <w:p w:rsidR="00793D51" w:rsidRPr="00E7756E" w:rsidRDefault="00793D51" w:rsidP="00793D51">
      <w:pPr>
        <w:tabs>
          <w:tab w:val="right" w:pos="9072"/>
        </w:tabs>
        <w:ind w:left="851"/>
        <w:rPr>
          <w:b/>
        </w:rPr>
      </w:pPr>
      <w:r w:rsidRPr="00E7756E">
        <w:rPr>
          <w:b/>
        </w:rPr>
        <w:t>27.3.1.</w:t>
      </w:r>
      <w:r w:rsidRPr="00E7756E">
        <w:rPr>
          <w:b/>
          <w:bCs/>
          <w:iCs/>
        </w:rPr>
        <w:t xml:space="preserve"> </w:t>
      </w:r>
      <w:r w:rsidRPr="00E7756E">
        <w:rPr>
          <w:b/>
        </w:rPr>
        <w:t>Projektirányítás számítógéppel</w:t>
      </w:r>
      <w:r w:rsidRPr="00E7756E">
        <w:rPr>
          <w:b/>
        </w:rPr>
        <w:tab/>
      </w:r>
      <w:r w:rsidRPr="00E7756E">
        <w:rPr>
          <w:b/>
          <w:i/>
        </w:rPr>
        <w:t>20 óra</w:t>
      </w:r>
    </w:p>
    <w:p w:rsidR="00793D51" w:rsidRPr="00E7756E" w:rsidRDefault="00793D51" w:rsidP="00793D51">
      <w:pPr>
        <w:ind w:left="851"/>
      </w:pPr>
      <w:r w:rsidRPr="00E7756E">
        <w:t>A projekt szoftver sajátosságai</w:t>
      </w:r>
    </w:p>
    <w:p w:rsidR="00793D51" w:rsidRPr="00E7756E" w:rsidRDefault="00793D51" w:rsidP="00793D51">
      <w:pPr>
        <w:ind w:left="851"/>
      </w:pPr>
      <w:r w:rsidRPr="00E7756E">
        <w:t>A szoftver alapbeállításai</w:t>
      </w:r>
    </w:p>
    <w:p w:rsidR="00793D51" w:rsidRPr="00E7756E" w:rsidRDefault="00793D51" w:rsidP="00793D51">
      <w:pPr>
        <w:ind w:left="851"/>
      </w:pPr>
      <w:r w:rsidRPr="00E7756E">
        <w:t>Projekt adatok meghatározása</w:t>
      </w:r>
    </w:p>
    <w:p w:rsidR="00793D51" w:rsidRPr="00E7756E" w:rsidRDefault="00793D51" w:rsidP="00793D51">
      <w:pPr>
        <w:ind w:left="851"/>
      </w:pPr>
      <w:r w:rsidRPr="00E7756E">
        <w:t>Tevékenységek felvitele, kapcsolatok megadása</w:t>
      </w:r>
    </w:p>
    <w:p w:rsidR="00793D51" w:rsidRPr="00E7756E" w:rsidRDefault="00793D51" w:rsidP="00793D51">
      <w:pPr>
        <w:ind w:left="851"/>
      </w:pPr>
      <w:r w:rsidRPr="00E7756E">
        <w:t>Tevékenység hierarchia rögzítése</w:t>
      </w:r>
    </w:p>
    <w:p w:rsidR="00793D51" w:rsidRPr="00E7756E" w:rsidRDefault="00793D51" w:rsidP="00793D51">
      <w:pPr>
        <w:ind w:left="851"/>
      </w:pPr>
      <w:r w:rsidRPr="00E7756E">
        <w:t>Tevékenységek törlése, mozgatása, beszúrása</w:t>
      </w:r>
    </w:p>
    <w:p w:rsidR="00793D51" w:rsidRPr="00E7756E" w:rsidRDefault="00793D51" w:rsidP="00793D51">
      <w:pPr>
        <w:ind w:left="851"/>
      </w:pPr>
      <w:r w:rsidRPr="00E7756E">
        <w:t>Kritikus út lekérdezése</w:t>
      </w:r>
    </w:p>
    <w:p w:rsidR="00793D51" w:rsidRPr="00E7756E" w:rsidRDefault="00793D51" w:rsidP="00793D51">
      <w:pPr>
        <w:ind w:left="851"/>
      </w:pPr>
      <w:r w:rsidRPr="00E7756E">
        <w:t>Erőforrások felvitele, beállítások, túlterhelt erőforrások, simítás</w:t>
      </w:r>
    </w:p>
    <w:p w:rsidR="00793D51" w:rsidRPr="00E7756E" w:rsidRDefault="00793D51" w:rsidP="00793D51">
      <w:pPr>
        <w:ind w:left="851"/>
      </w:pPr>
      <w:r w:rsidRPr="00E7756E">
        <w:t>Naptárak, munkarendek</w:t>
      </w:r>
    </w:p>
    <w:p w:rsidR="00793D51" w:rsidRPr="00E7756E" w:rsidRDefault="00793D51" w:rsidP="00793D51">
      <w:pPr>
        <w:ind w:left="851"/>
      </w:pPr>
      <w:r w:rsidRPr="00E7756E">
        <w:t>Költségek tervezése (arányos és fix költségek)</w:t>
      </w:r>
    </w:p>
    <w:p w:rsidR="00793D51" w:rsidRPr="00E7756E" w:rsidRDefault="00793D51" w:rsidP="00793D51">
      <w:pPr>
        <w:ind w:left="851"/>
      </w:pPr>
      <w:r w:rsidRPr="00E7756E">
        <w:t>Költségtáblák, jelentések</w:t>
      </w:r>
    </w:p>
    <w:p w:rsidR="00793D51" w:rsidRPr="00E7756E" w:rsidRDefault="00793D51" w:rsidP="00793D51">
      <w:pPr>
        <w:ind w:left="851"/>
      </w:pPr>
      <w:r w:rsidRPr="00E7756E">
        <w:t>Mintafeladatok megoldása a projekt szoftverrel</w:t>
      </w:r>
    </w:p>
    <w:p w:rsidR="00793D51" w:rsidRPr="00E7756E" w:rsidRDefault="00793D51" w:rsidP="00793D51">
      <w:pPr>
        <w:ind w:left="851"/>
      </w:pPr>
    </w:p>
    <w:p w:rsidR="00793D51" w:rsidRPr="00E7756E" w:rsidRDefault="00793D51" w:rsidP="00793D51">
      <w:pPr>
        <w:tabs>
          <w:tab w:val="right" w:pos="9072"/>
        </w:tabs>
        <w:ind w:left="851"/>
        <w:rPr>
          <w:b/>
        </w:rPr>
      </w:pPr>
      <w:r w:rsidRPr="00E7756E">
        <w:rPr>
          <w:b/>
        </w:rPr>
        <w:t>27.3.2.</w:t>
      </w:r>
      <w:r w:rsidRPr="00E7756E">
        <w:rPr>
          <w:b/>
          <w:bCs/>
          <w:iCs/>
        </w:rPr>
        <w:t xml:space="preserve"> </w:t>
      </w:r>
      <w:r w:rsidRPr="00E7756E">
        <w:rPr>
          <w:b/>
        </w:rPr>
        <w:t>Projektterv készítése</w:t>
      </w:r>
      <w:r w:rsidRPr="00E7756E">
        <w:rPr>
          <w:b/>
        </w:rPr>
        <w:tab/>
      </w:r>
      <w:r w:rsidRPr="00E7756E">
        <w:rPr>
          <w:b/>
          <w:i/>
        </w:rPr>
        <w:t>12 óra</w:t>
      </w:r>
    </w:p>
    <w:p w:rsidR="00793D51" w:rsidRPr="00E7756E" w:rsidRDefault="00793D51" w:rsidP="00793D51">
      <w:pPr>
        <w:ind w:left="851"/>
        <w:jc w:val="both"/>
      </w:pPr>
      <w:r w:rsidRPr="00E7756E">
        <w:t>A tanuló önálló munkában projekttervezés esettanulmányt készít a projekt szoftver támogatásával</w:t>
      </w:r>
    </w:p>
    <w:p w:rsidR="00793D51" w:rsidRPr="00E7756E" w:rsidRDefault="00793D51" w:rsidP="00793D51">
      <w:pPr>
        <w:ind w:left="851"/>
        <w:jc w:val="both"/>
      </w:pPr>
      <w:r w:rsidRPr="00E7756E">
        <w:t>Projekt kiválasztása</w:t>
      </w:r>
    </w:p>
    <w:p w:rsidR="00793D51" w:rsidRPr="00E7756E" w:rsidRDefault="00793D51" w:rsidP="00793D51">
      <w:pPr>
        <w:ind w:left="851"/>
        <w:jc w:val="both"/>
      </w:pPr>
      <w:r w:rsidRPr="00E7756E">
        <w:t>Projekt célkitűzés, tevékenységfa, logikai keretmátrix elkészítése</w:t>
      </w:r>
    </w:p>
    <w:p w:rsidR="00793D51" w:rsidRPr="00E7756E" w:rsidRDefault="00793D51" w:rsidP="00793D51">
      <w:pPr>
        <w:ind w:left="851"/>
        <w:jc w:val="both"/>
      </w:pPr>
      <w:r w:rsidRPr="00E7756E">
        <w:t>Projekt időterv elkészítése</w:t>
      </w:r>
    </w:p>
    <w:p w:rsidR="00793D51" w:rsidRPr="00E7756E" w:rsidRDefault="00793D51" w:rsidP="00793D51">
      <w:pPr>
        <w:ind w:left="851"/>
        <w:jc w:val="both"/>
      </w:pPr>
      <w:r w:rsidRPr="00E7756E">
        <w:t>Projekt költségterv elkészítése</w:t>
      </w:r>
    </w:p>
    <w:p w:rsidR="00793D51" w:rsidRPr="00E7756E" w:rsidRDefault="00793D51" w:rsidP="00793D51">
      <w:pPr>
        <w:ind w:left="851"/>
        <w:jc w:val="both"/>
      </w:pPr>
      <w:r w:rsidRPr="00E7756E">
        <w:t>A projekt definiálás és tervezés dokumentumai</w:t>
      </w:r>
    </w:p>
    <w:p w:rsidR="00793D51" w:rsidRPr="00E7756E" w:rsidRDefault="00793D51" w:rsidP="00793D51"/>
    <w:p w:rsidR="00793D51" w:rsidRPr="00E7756E" w:rsidRDefault="00793D51" w:rsidP="00793D51">
      <w:pPr>
        <w:widowControl w:val="0"/>
        <w:suppressAutoHyphens/>
        <w:ind w:left="360"/>
        <w:rPr>
          <w:b/>
          <w:i/>
        </w:rPr>
      </w:pPr>
      <w:r w:rsidRPr="00E7756E">
        <w:rPr>
          <w:b/>
        </w:rPr>
        <w:t>27</w:t>
      </w:r>
      <w:r w:rsidRPr="00E7756E">
        <w:rPr>
          <w:b/>
          <w:i/>
        </w:rPr>
        <w:t>.4.</w:t>
      </w:r>
      <w:r w:rsidRPr="00E7756E">
        <w:rPr>
          <w:b/>
          <w:bCs/>
          <w:iCs/>
        </w:rPr>
        <w:t xml:space="preserve"> </w:t>
      </w:r>
      <w:r w:rsidRPr="00E7756E">
        <w:rPr>
          <w:b/>
          <w:i/>
        </w:rPr>
        <w:t xml:space="preserve">A képzés javasolt helyszíne </w:t>
      </w:r>
      <w:r w:rsidRPr="00E7756E">
        <w:rPr>
          <w:b/>
          <w:i/>
          <w:kern w:val="1"/>
          <w:lang w:eastAsia="hi-IN" w:bidi="hi-IN"/>
        </w:rPr>
        <w:t>(ajánlás)</w:t>
      </w:r>
    </w:p>
    <w:p w:rsidR="00793D51" w:rsidRPr="00E7756E" w:rsidRDefault="00793D51" w:rsidP="00793D51">
      <w:pPr>
        <w:ind w:left="792"/>
        <w:jc w:val="both"/>
        <w:rPr>
          <w:bCs/>
        </w:rPr>
      </w:pPr>
      <w:r w:rsidRPr="00E7756E">
        <w:rPr>
          <w:bCs/>
        </w:rPr>
        <w:t>Számítógépterem, taniroda</w:t>
      </w:r>
    </w:p>
    <w:p w:rsidR="00793D51" w:rsidRPr="00E7756E" w:rsidRDefault="00793D51" w:rsidP="00793D51">
      <w:pPr>
        <w:ind w:left="792"/>
        <w:jc w:val="both"/>
        <w:rPr>
          <w:b/>
          <w:bCs/>
        </w:rPr>
      </w:pPr>
    </w:p>
    <w:p w:rsidR="00793D51" w:rsidRPr="00E7756E" w:rsidRDefault="00793D51" w:rsidP="00793D51">
      <w:pPr>
        <w:widowControl w:val="0"/>
        <w:suppressAutoHyphens/>
        <w:ind w:left="360"/>
        <w:rPr>
          <w:b/>
          <w:bCs/>
        </w:rPr>
      </w:pPr>
      <w:r w:rsidRPr="00E7756E">
        <w:rPr>
          <w:b/>
        </w:rPr>
        <w:lastRenderedPageBreak/>
        <w:t>27</w:t>
      </w:r>
      <w:r w:rsidRPr="00E7756E">
        <w:rPr>
          <w:b/>
          <w:i/>
        </w:rPr>
        <w:t>.5.</w:t>
      </w:r>
      <w:r w:rsidRPr="00E7756E">
        <w:rPr>
          <w:b/>
          <w:bCs/>
          <w:iCs/>
        </w:rPr>
        <w:t xml:space="preserve"> </w:t>
      </w:r>
      <w:r w:rsidRPr="00E7756E">
        <w:rPr>
          <w:b/>
          <w:bCs/>
          <w:i/>
        </w:rPr>
        <w:t>A tantárgy elsajátítása során alkalmazható sajátos módszerek, tanulói tevékenységformák (ajánlás)</w:t>
      </w:r>
    </w:p>
    <w:p w:rsidR="00793D51" w:rsidRDefault="00793D51" w:rsidP="00793D51">
      <w:pPr>
        <w:widowControl w:val="0"/>
        <w:suppressAutoHyphens/>
        <w:rPr>
          <w:b/>
          <w:bCs/>
        </w:rPr>
      </w:pPr>
    </w:p>
    <w:p w:rsidR="00793D51" w:rsidRDefault="00793D51" w:rsidP="00793D51">
      <w:pPr>
        <w:widowControl w:val="0"/>
        <w:suppressAutoHyphens/>
        <w:rPr>
          <w:b/>
          <w:bCs/>
        </w:rPr>
      </w:pPr>
    </w:p>
    <w:p w:rsidR="00793D51" w:rsidRDefault="00793D51" w:rsidP="00793D51">
      <w:pPr>
        <w:widowControl w:val="0"/>
        <w:suppressAutoHyphens/>
        <w:rPr>
          <w:b/>
          <w:bCs/>
        </w:rPr>
      </w:pPr>
    </w:p>
    <w:p w:rsidR="00793D51" w:rsidRPr="00E7756E" w:rsidRDefault="00793D51" w:rsidP="00793D51">
      <w:pPr>
        <w:widowControl w:val="0"/>
        <w:suppressAutoHyphens/>
        <w:rPr>
          <w:b/>
          <w:bCs/>
        </w:rPr>
      </w:pPr>
    </w:p>
    <w:p w:rsidR="00793D51" w:rsidRPr="00E7756E" w:rsidRDefault="00793D51" w:rsidP="00793D51">
      <w:pPr>
        <w:widowControl w:val="0"/>
        <w:suppressAutoHyphens/>
        <w:ind w:left="851"/>
        <w:rPr>
          <w:b/>
          <w:bCs/>
          <w:i/>
        </w:rPr>
      </w:pPr>
      <w:r w:rsidRPr="00E7756E">
        <w:rPr>
          <w:b/>
        </w:rPr>
        <w:t>27</w:t>
      </w:r>
      <w:r w:rsidRPr="00E7756E">
        <w:rPr>
          <w:b/>
          <w:i/>
        </w:rPr>
        <w:t>.5.1.</w:t>
      </w:r>
      <w:r w:rsidRPr="00E7756E">
        <w:rPr>
          <w:b/>
          <w:bCs/>
          <w:iCs/>
        </w:rPr>
        <w:t xml:space="preserve"> </w:t>
      </w:r>
      <w:r w:rsidRPr="00E7756E">
        <w:rPr>
          <w:b/>
          <w:bCs/>
          <w:i/>
        </w:rPr>
        <w:t>A tantárgy elsajátítása során alkalmazható sajátos módszerek (ajánlás)</w:t>
      </w:r>
    </w:p>
    <w:tbl>
      <w:tblPr>
        <w:tblW w:w="918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6"/>
        <w:gridCol w:w="2800"/>
        <w:gridCol w:w="945"/>
        <w:gridCol w:w="945"/>
        <w:gridCol w:w="945"/>
        <w:gridCol w:w="2659"/>
      </w:tblGrid>
      <w:tr w:rsidR="00793D51" w:rsidRPr="00E7756E" w:rsidTr="00F5648C">
        <w:trPr>
          <w:jc w:val="center"/>
        </w:trPr>
        <w:tc>
          <w:tcPr>
            <w:tcW w:w="886"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2800" w:type="dxa"/>
            <w:vMerge w:val="restart"/>
            <w:vAlign w:val="center"/>
          </w:tcPr>
          <w:p w:rsidR="00793D51" w:rsidRPr="00E7756E" w:rsidRDefault="00793D51" w:rsidP="00F5648C">
            <w:pPr>
              <w:jc w:val="center"/>
              <w:rPr>
                <w:b/>
                <w:sz w:val="20"/>
                <w:szCs w:val="20"/>
              </w:rPr>
            </w:pPr>
            <w:r w:rsidRPr="00E7756E">
              <w:rPr>
                <w:b/>
                <w:sz w:val="20"/>
                <w:szCs w:val="20"/>
              </w:rPr>
              <w:t xml:space="preserve">Alkalmazott oktatási </w:t>
            </w:r>
          </w:p>
          <w:p w:rsidR="00793D51" w:rsidRPr="00E7756E" w:rsidRDefault="00793D51" w:rsidP="00F5648C">
            <w:pPr>
              <w:jc w:val="center"/>
              <w:rPr>
                <w:b/>
                <w:sz w:val="20"/>
                <w:szCs w:val="20"/>
              </w:rPr>
            </w:pPr>
            <w:r w:rsidRPr="00E7756E">
              <w:rPr>
                <w:b/>
                <w:sz w:val="20"/>
                <w:szCs w:val="20"/>
              </w:rPr>
              <w:t>módszer neve</w:t>
            </w:r>
          </w:p>
        </w:tc>
        <w:tc>
          <w:tcPr>
            <w:tcW w:w="2835" w:type="dxa"/>
            <w:gridSpan w:val="3"/>
            <w:vAlign w:val="center"/>
          </w:tcPr>
          <w:p w:rsidR="00793D51" w:rsidRPr="00E7756E" w:rsidRDefault="00793D51" w:rsidP="00F5648C">
            <w:pPr>
              <w:jc w:val="center"/>
              <w:rPr>
                <w:b/>
                <w:sz w:val="20"/>
                <w:szCs w:val="20"/>
              </w:rPr>
            </w:pPr>
            <w:r w:rsidRPr="00E7756E">
              <w:rPr>
                <w:b/>
                <w:sz w:val="20"/>
                <w:szCs w:val="20"/>
              </w:rPr>
              <w:t>A tanulói tevékenység szervezeti kerete</w:t>
            </w:r>
          </w:p>
        </w:tc>
        <w:tc>
          <w:tcPr>
            <w:tcW w:w="2659"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jc w:val="center"/>
        </w:trPr>
        <w:tc>
          <w:tcPr>
            <w:tcW w:w="886" w:type="dxa"/>
            <w:vMerge/>
            <w:vAlign w:val="center"/>
          </w:tcPr>
          <w:p w:rsidR="00793D51" w:rsidRPr="00E7756E" w:rsidRDefault="00793D51" w:rsidP="00F5648C">
            <w:pPr>
              <w:jc w:val="center"/>
              <w:rPr>
                <w:b/>
                <w:sz w:val="20"/>
                <w:szCs w:val="20"/>
              </w:rPr>
            </w:pPr>
          </w:p>
        </w:tc>
        <w:tc>
          <w:tcPr>
            <w:tcW w:w="2800" w:type="dxa"/>
            <w:vMerge/>
            <w:vAlign w:val="center"/>
          </w:tcPr>
          <w:p w:rsidR="00793D51" w:rsidRPr="00E7756E" w:rsidRDefault="00793D51" w:rsidP="00F5648C">
            <w:pPr>
              <w:rPr>
                <w:b/>
                <w:sz w:val="20"/>
                <w:szCs w:val="20"/>
              </w:rPr>
            </w:pPr>
          </w:p>
        </w:tc>
        <w:tc>
          <w:tcPr>
            <w:tcW w:w="945" w:type="dxa"/>
            <w:vAlign w:val="center"/>
          </w:tcPr>
          <w:p w:rsidR="00793D51" w:rsidRPr="00E7756E" w:rsidRDefault="00793D51" w:rsidP="00F5648C">
            <w:pPr>
              <w:jc w:val="center"/>
              <w:rPr>
                <w:b/>
                <w:sz w:val="20"/>
                <w:szCs w:val="20"/>
              </w:rPr>
            </w:pPr>
            <w:r w:rsidRPr="00E7756E">
              <w:rPr>
                <w:b/>
                <w:sz w:val="20"/>
                <w:szCs w:val="20"/>
              </w:rPr>
              <w:t>egyéni</w:t>
            </w:r>
          </w:p>
        </w:tc>
        <w:tc>
          <w:tcPr>
            <w:tcW w:w="945" w:type="dxa"/>
            <w:vAlign w:val="center"/>
          </w:tcPr>
          <w:p w:rsidR="00793D51" w:rsidRPr="00E7756E" w:rsidRDefault="00793D51" w:rsidP="00F5648C">
            <w:pPr>
              <w:jc w:val="center"/>
              <w:rPr>
                <w:b/>
                <w:sz w:val="20"/>
                <w:szCs w:val="20"/>
              </w:rPr>
            </w:pPr>
            <w:r w:rsidRPr="00E7756E">
              <w:rPr>
                <w:b/>
                <w:sz w:val="20"/>
                <w:szCs w:val="20"/>
              </w:rPr>
              <w:t>csoport</w:t>
            </w:r>
          </w:p>
        </w:tc>
        <w:tc>
          <w:tcPr>
            <w:tcW w:w="945" w:type="dxa"/>
            <w:vAlign w:val="center"/>
          </w:tcPr>
          <w:p w:rsidR="00793D51" w:rsidRPr="00E7756E" w:rsidRDefault="00793D51" w:rsidP="00F5648C">
            <w:pPr>
              <w:jc w:val="center"/>
              <w:rPr>
                <w:b/>
                <w:sz w:val="20"/>
                <w:szCs w:val="20"/>
              </w:rPr>
            </w:pPr>
            <w:r w:rsidRPr="00E7756E">
              <w:rPr>
                <w:b/>
                <w:sz w:val="20"/>
                <w:szCs w:val="20"/>
              </w:rPr>
              <w:t>osztály</w:t>
            </w:r>
          </w:p>
        </w:tc>
        <w:tc>
          <w:tcPr>
            <w:tcW w:w="2659" w:type="dxa"/>
            <w:vMerge/>
            <w:vAlign w:val="center"/>
          </w:tcPr>
          <w:p w:rsidR="00793D51" w:rsidRPr="00E7756E" w:rsidRDefault="00793D51" w:rsidP="00F5648C">
            <w:pPr>
              <w:jc w:val="center"/>
              <w:rPr>
                <w:b/>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1.1.</w:t>
            </w:r>
          </w:p>
        </w:tc>
        <w:tc>
          <w:tcPr>
            <w:tcW w:w="2800" w:type="dxa"/>
            <w:vAlign w:val="center"/>
          </w:tcPr>
          <w:p w:rsidR="00793D51" w:rsidRPr="00E7756E" w:rsidRDefault="00793D51" w:rsidP="00F5648C">
            <w:pPr>
              <w:rPr>
                <w:sz w:val="20"/>
                <w:szCs w:val="20"/>
              </w:rPr>
            </w:pPr>
            <w:r w:rsidRPr="00E7756E">
              <w:rPr>
                <w:sz w:val="20"/>
                <w:szCs w:val="20"/>
              </w:rPr>
              <w:t>kooperatív tanulás</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1.2.</w:t>
            </w:r>
          </w:p>
        </w:tc>
        <w:tc>
          <w:tcPr>
            <w:tcW w:w="2800" w:type="dxa"/>
            <w:vAlign w:val="center"/>
          </w:tcPr>
          <w:p w:rsidR="00793D51" w:rsidRPr="00E7756E" w:rsidRDefault="00793D51" w:rsidP="00F5648C">
            <w:pPr>
              <w:rPr>
                <w:sz w:val="20"/>
                <w:szCs w:val="20"/>
              </w:rPr>
            </w:pPr>
            <w:r w:rsidRPr="00E7756E">
              <w:rPr>
                <w:sz w:val="20"/>
                <w:szCs w:val="20"/>
              </w:rPr>
              <w:t>szimuláció</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1.3.</w:t>
            </w:r>
          </w:p>
        </w:tc>
        <w:tc>
          <w:tcPr>
            <w:tcW w:w="2800" w:type="dxa"/>
            <w:vAlign w:val="center"/>
          </w:tcPr>
          <w:p w:rsidR="00793D51" w:rsidRPr="00E7756E" w:rsidRDefault="00793D51" w:rsidP="00F5648C">
            <w:pPr>
              <w:rPr>
                <w:sz w:val="20"/>
                <w:szCs w:val="20"/>
              </w:rPr>
            </w:pPr>
            <w:r w:rsidRPr="00E7756E">
              <w:rPr>
                <w:sz w:val="20"/>
                <w:szCs w:val="20"/>
              </w:rPr>
              <w:t>önálló feladatmegoldás</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jc w:val="center"/>
        </w:trPr>
        <w:tc>
          <w:tcPr>
            <w:tcW w:w="886" w:type="dxa"/>
            <w:vAlign w:val="center"/>
          </w:tcPr>
          <w:p w:rsidR="00793D51" w:rsidRPr="00E7756E" w:rsidRDefault="00793D51" w:rsidP="00F5648C">
            <w:pPr>
              <w:jc w:val="center"/>
              <w:rPr>
                <w:sz w:val="20"/>
                <w:szCs w:val="20"/>
              </w:rPr>
            </w:pPr>
            <w:r w:rsidRPr="00E7756E">
              <w:rPr>
                <w:sz w:val="20"/>
                <w:szCs w:val="20"/>
              </w:rPr>
              <w:t>1.4.</w:t>
            </w:r>
          </w:p>
        </w:tc>
        <w:tc>
          <w:tcPr>
            <w:tcW w:w="2800" w:type="dxa"/>
            <w:vAlign w:val="center"/>
          </w:tcPr>
          <w:p w:rsidR="00793D51" w:rsidRPr="00E7756E" w:rsidRDefault="00793D51" w:rsidP="00F5648C">
            <w:pPr>
              <w:rPr>
                <w:sz w:val="20"/>
                <w:szCs w:val="20"/>
              </w:rPr>
            </w:pPr>
            <w:r w:rsidRPr="00E7756E">
              <w:rPr>
                <w:sz w:val="20"/>
                <w:szCs w:val="20"/>
              </w:rPr>
              <w:t>házi feladat</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r w:rsidR="00793D51" w:rsidRPr="00E7756E" w:rsidTr="00F5648C">
        <w:trPr>
          <w:trHeight w:val="263"/>
          <w:jc w:val="center"/>
        </w:trPr>
        <w:tc>
          <w:tcPr>
            <w:tcW w:w="886" w:type="dxa"/>
            <w:vAlign w:val="center"/>
          </w:tcPr>
          <w:p w:rsidR="00793D51" w:rsidRPr="00E7756E" w:rsidRDefault="00793D51" w:rsidP="00F5648C">
            <w:pPr>
              <w:jc w:val="center"/>
              <w:rPr>
                <w:sz w:val="20"/>
                <w:szCs w:val="20"/>
              </w:rPr>
            </w:pPr>
            <w:r w:rsidRPr="00E7756E">
              <w:rPr>
                <w:sz w:val="20"/>
                <w:szCs w:val="20"/>
              </w:rPr>
              <w:t>1.5.</w:t>
            </w:r>
          </w:p>
        </w:tc>
        <w:tc>
          <w:tcPr>
            <w:tcW w:w="2800" w:type="dxa"/>
            <w:vAlign w:val="center"/>
          </w:tcPr>
          <w:p w:rsidR="00793D51" w:rsidRPr="00E7756E" w:rsidRDefault="00793D51" w:rsidP="00F5648C">
            <w:pPr>
              <w:rPr>
                <w:sz w:val="20"/>
                <w:szCs w:val="20"/>
              </w:rPr>
            </w:pPr>
            <w:r w:rsidRPr="00E7756E">
              <w:rPr>
                <w:sz w:val="20"/>
                <w:szCs w:val="20"/>
              </w:rPr>
              <w:t>esettanulmány készítése</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r w:rsidRPr="00E7756E">
              <w:rPr>
                <w:sz w:val="20"/>
                <w:szCs w:val="20"/>
              </w:rPr>
              <w:t>X</w:t>
            </w:r>
          </w:p>
        </w:tc>
        <w:tc>
          <w:tcPr>
            <w:tcW w:w="945" w:type="dxa"/>
            <w:vAlign w:val="center"/>
          </w:tcPr>
          <w:p w:rsidR="00793D51" w:rsidRPr="00E7756E" w:rsidRDefault="00793D51" w:rsidP="00F5648C">
            <w:pPr>
              <w:jc w:val="center"/>
              <w:rPr>
                <w:sz w:val="20"/>
                <w:szCs w:val="20"/>
              </w:rPr>
            </w:pPr>
          </w:p>
        </w:tc>
        <w:tc>
          <w:tcPr>
            <w:tcW w:w="2659" w:type="dxa"/>
            <w:vAlign w:val="center"/>
          </w:tcPr>
          <w:p w:rsidR="00793D51" w:rsidRPr="00E7756E" w:rsidRDefault="00793D51" w:rsidP="00F5648C">
            <w:pPr>
              <w:jc w:val="center"/>
              <w:rPr>
                <w:sz w:val="20"/>
                <w:szCs w:val="20"/>
              </w:rPr>
            </w:pPr>
          </w:p>
        </w:tc>
      </w:tr>
    </w:tbl>
    <w:p w:rsidR="00793D51" w:rsidRPr="00E7756E" w:rsidRDefault="00793D51" w:rsidP="00793D51">
      <w:pPr>
        <w:widowControl w:val="0"/>
        <w:suppressAutoHyphens/>
        <w:ind w:left="1571"/>
        <w:rPr>
          <w:b/>
          <w:bCs/>
          <w:i/>
        </w:rPr>
      </w:pPr>
    </w:p>
    <w:p w:rsidR="00793D51" w:rsidRPr="00E7756E" w:rsidRDefault="00793D51" w:rsidP="00793D51">
      <w:pPr>
        <w:widowControl w:val="0"/>
        <w:suppressAutoHyphens/>
        <w:ind w:left="851"/>
        <w:rPr>
          <w:b/>
          <w:bCs/>
          <w:i/>
        </w:rPr>
      </w:pPr>
      <w:r w:rsidRPr="00E7756E">
        <w:rPr>
          <w:b/>
        </w:rPr>
        <w:t>27</w:t>
      </w:r>
      <w:r w:rsidRPr="00E7756E">
        <w:rPr>
          <w:b/>
          <w:i/>
        </w:rPr>
        <w:t>.5.2.</w:t>
      </w:r>
      <w:r w:rsidRPr="00E7756E">
        <w:rPr>
          <w:b/>
          <w:bCs/>
          <w:iCs/>
        </w:rPr>
        <w:t xml:space="preserve"> </w:t>
      </w:r>
      <w:r w:rsidRPr="00E7756E">
        <w:rPr>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3D51" w:rsidRPr="00E7756E" w:rsidTr="00F5648C">
        <w:trPr>
          <w:cantSplit/>
          <w:trHeight w:val="921"/>
          <w:jc w:val="center"/>
        </w:trPr>
        <w:tc>
          <w:tcPr>
            <w:tcW w:w="828" w:type="dxa"/>
            <w:vMerge w:val="restart"/>
            <w:vAlign w:val="center"/>
          </w:tcPr>
          <w:p w:rsidR="00793D51" w:rsidRPr="00E7756E" w:rsidRDefault="00793D51" w:rsidP="00F5648C">
            <w:pPr>
              <w:jc w:val="center"/>
              <w:rPr>
                <w:b/>
                <w:sz w:val="20"/>
                <w:szCs w:val="20"/>
              </w:rPr>
            </w:pPr>
            <w:r w:rsidRPr="00E7756E">
              <w:rPr>
                <w:b/>
                <w:sz w:val="20"/>
                <w:szCs w:val="20"/>
              </w:rPr>
              <w:t>Sor-szám</w:t>
            </w:r>
          </w:p>
        </w:tc>
        <w:tc>
          <w:tcPr>
            <w:tcW w:w="3621" w:type="dxa"/>
            <w:vMerge w:val="restart"/>
            <w:vAlign w:val="center"/>
          </w:tcPr>
          <w:p w:rsidR="00793D51" w:rsidRPr="00E7756E" w:rsidRDefault="00793D51" w:rsidP="00F5648C">
            <w:pPr>
              <w:jc w:val="center"/>
              <w:rPr>
                <w:b/>
                <w:sz w:val="20"/>
                <w:szCs w:val="20"/>
              </w:rPr>
            </w:pPr>
            <w:r w:rsidRPr="00E7756E">
              <w:rPr>
                <w:b/>
                <w:sz w:val="20"/>
                <w:szCs w:val="20"/>
              </w:rPr>
              <w:t>Tanulói tevékenységforma</w:t>
            </w:r>
          </w:p>
        </w:tc>
        <w:tc>
          <w:tcPr>
            <w:tcW w:w="2370" w:type="dxa"/>
            <w:gridSpan w:val="3"/>
            <w:vAlign w:val="center"/>
          </w:tcPr>
          <w:p w:rsidR="00793D51" w:rsidRPr="00E7756E" w:rsidRDefault="00793D51" w:rsidP="00F5648C">
            <w:pPr>
              <w:jc w:val="center"/>
              <w:rPr>
                <w:b/>
                <w:sz w:val="20"/>
                <w:szCs w:val="20"/>
              </w:rPr>
            </w:pPr>
            <w:r w:rsidRPr="00E7756E">
              <w:rPr>
                <w:b/>
                <w:sz w:val="20"/>
                <w:szCs w:val="20"/>
              </w:rPr>
              <w:t>Tanulói tevékenység szervezési kerete</w:t>
            </w:r>
          </w:p>
          <w:p w:rsidR="00793D51" w:rsidRPr="00E7756E" w:rsidRDefault="00793D51" w:rsidP="00F5648C">
            <w:pPr>
              <w:jc w:val="center"/>
              <w:rPr>
                <w:b/>
                <w:sz w:val="20"/>
                <w:szCs w:val="20"/>
              </w:rPr>
            </w:pPr>
            <w:r w:rsidRPr="00E7756E">
              <w:rPr>
                <w:b/>
                <w:sz w:val="20"/>
                <w:szCs w:val="20"/>
              </w:rPr>
              <w:t>(differenciálási módok)</w:t>
            </w:r>
          </w:p>
        </w:tc>
        <w:tc>
          <w:tcPr>
            <w:tcW w:w="2190" w:type="dxa"/>
            <w:vMerge w:val="restart"/>
            <w:vAlign w:val="center"/>
          </w:tcPr>
          <w:p w:rsidR="00793D51" w:rsidRPr="00E7756E" w:rsidRDefault="00793D51" w:rsidP="00F5648C">
            <w:pPr>
              <w:jc w:val="center"/>
              <w:rPr>
                <w:b/>
                <w:sz w:val="20"/>
                <w:szCs w:val="20"/>
              </w:rPr>
            </w:pPr>
            <w:r w:rsidRPr="00E7756E">
              <w:rPr>
                <w:b/>
                <w:sz w:val="20"/>
                <w:szCs w:val="20"/>
              </w:rPr>
              <w:t>Alkalmazandó eszközök és felszerelések (SZVK 6. pont lebontása, pontosítása)</w:t>
            </w:r>
          </w:p>
        </w:tc>
      </w:tr>
      <w:tr w:rsidR="00793D51" w:rsidRPr="00E7756E" w:rsidTr="00F5648C">
        <w:trPr>
          <w:cantSplit/>
          <w:trHeight w:val="1076"/>
          <w:jc w:val="center"/>
        </w:trPr>
        <w:tc>
          <w:tcPr>
            <w:tcW w:w="828" w:type="dxa"/>
            <w:vMerge/>
            <w:vAlign w:val="center"/>
          </w:tcPr>
          <w:p w:rsidR="00793D51" w:rsidRPr="00E7756E" w:rsidRDefault="00793D51" w:rsidP="00F5648C">
            <w:pPr>
              <w:jc w:val="center"/>
              <w:rPr>
                <w:b/>
                <w:sz w:val="20"/>
                <w:szCs w:val="20"/>
              </w:rPr>
            </w:pPr>
          </w:p>
        </w:tc>
        <w:tc>
          <w:tcPr>
            <w:tcW w:w="3621" w:type="dxa"/>
            <w:vMerge/>
            <w:vAlign w:val="center"/>
          </w:tcPr>
          <w:p w:rsidR="00793D51" w:rsidRPr="00E7756E" w:rsidRDefault="00793D51" w:rsidP="00F5648C">
            <w:pPr>
              <w:rPr>
                <w:b/>
                <w:sz w:val="20"/>
                <w:szCs w:val="20"/>
              </w:rPr>
            </w:pPr>
          </w:p>
        </w:tc>
        <w:tc>
          <w:tcPr>
            <w:tcW w:w="809" w:type="dxa"/>
            <w:textDirection w:val="btLr"/>
            <w:vAlign w:val="center"/>
          </w:tcPr>
          <w:p w:rsidR="00793D51" w:rsidRPr="00E7756E" w:rsidRDefault="00793D51" w:rsidP="00F5648C">
            <w:pPr>
              <w:ind w:left="113" w:right="113"/>
              <w:jc w:val="center"/>
              <w:rPr>
                <w:b/>
                <w:sz w:val="20"/>
                <w:szCs w:val="20"/>
              </w:rPr>
            </w:pPr>
            <w:r w:rsidRPr="00E7756E">
              <w:rPr>
                <w:b/>
                <w:sz w:val="20"/>
                <w:szCs w:val="20"/>
              </w:rPr>
              <w:t>Egyéni</w:t>
            </w:r>
          </w:p>
        </w:tc>
        <w:tc>
          <w:tcPr>
            <w:tcW w:w="798" w:type="dxa"/>
            <w:textDirection w:val="btLr"/>
            <w:vAlign w:val="center"/>
          </w:tcPr>
          <w:p w:rsidR="00793D51" w:rsidRPr="00E7756E" w:rsidRDefault="00793D51" w:rsidP="00F5648C">
            <w:pPr>
              <w:ind w:left="113" w:right="113"/>
              <w:jc w:val="center"/>
              <w:rPr>
                <w:b/>
                <w:sz w:val="20"/>
                <w:szCs w:val="20"/>
              </w:rPr>
            </w:pPr>
            <w:r w:rsidRPr="00E7756E">
              <w:rPr>
                <w:b/>
                <w:sz w:val="20"/>
                <w:szCs w:val="20"/>
              </w:rPr>
              <w:t>Csoport-</w:t>
            </w:r>
          </w:p>
          <w:p w:rsidR="00793D51" w:rsidRPr="00E7756E" w:rsidRDefault="00793D51" w:rsidP="00F5648C">
            <w:pPr>
              <w:ind w:left="113" w:right="113"/>
              <w:jc w:val="center"/>
              <w:rPr>
                <w:b/>
                <w:sz w:val="20"/>
                <w:szCs w:val="20"/>
              </w:rPr>
            </w:pPr>
            <w:r w:rsidRPr="00E7756E">
              <w:rPr>
                <w:b/>
                <w:sz w:val="20"/>
                <w:szCs w:val="20"/>
              </w:rPr>
              <w:t>bontás</w:t>
            </w:r>
          </w:p>
        </w:tc>
        <w:tc>
          <w:tcPr>
            <w:tcW w:w="763" w:type="dxa"/>
            <w:textDirection w:val="btLr"/>
            <w:vAlign w:val="center"/>
          </w:tcPr>
          <w:p w:rsidR="00793D51" w:rsidRPr="00E7756E" w:rsidRDefault="00793D51" w:rsidP="00F5648C">
            <w:pPr>
              <w:ind w:left="113" w:right="113"/>
              <w:jc w:val="center"/>
              <w:rPr>
                <w:b/>
                <w:sz w:val="20"/>
                <w:szCs w:val="20"/>
              </w:rPr>
            </w:pPr>
            <w:r w:rsidRPr="00E7756E">
              <w:rPr>
                <w:b/>
                <w:sz w:val="20"/>
                <w:szCs w:val="20"/>
              </w:rPr>
              <w:t>Osztály-</w:t>
            </w:r>
          </w:p>
          <w:p w:rsidR="00793D51" w:rsidRPr="00E7756E" w:rsidRDefault="00793D51" w:rsidP="00F5648C">
            <w:pPr>
              <w:ind w:left="113" w:right="113"/>
              <w:jc w:val="center"/>
              <w:rPr>
                <w:b/>
                <w:sz w:val="20"/>
                <w:szCs w:val="20"/>
              </w:rPr>
            </w:pPr>
            <w:r w:rsidRPr="00E7756E">
              <w:rPr>
                <w:b/>
                <w:sz w:val="20"/>
                <w:szCs w:val="20"/>
              </w:rPr>
              <w:t>keret</w:t>
            </w:r>
          </w:p>
        </w:tc>
        <w:tc>
          <w:tcPr>
            <w:tcW w:w="2190" w:type="dxa"/>
            <w:vMerge/>
            <w:vAlign w:val="center"/>
          </w:tcPr>
          <w:p w:rsidR="00793D51" w:rsidRPr="00E7756E" w:rsidRDefault="00793D51" w:rsidP="00F5648C">
            <w:pPr>
              <w:jc w:val="center"/>
              <w:rPr>
                <w:b/>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1.</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Információ feldolgozó tevékenységek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1.1.</w:t>
            </w:r>
          </w:p>
        </w:tc>
        <w:tc>
          <w:tcPr>
            <w:tcW w:w="3621" w:type="dxa"/>
            <w:vAlign w:val="center"/>
          </w:tcPr>
          <w:p w:rsidR="00793D51" w:rsidRPr="00E7756E" w:rsidRDefault="00793D51" w:rsidP="00F5648C">
            <w:pPr>
              <w:rPr>
                <w:sz w:val="20"/>
                <w:szCs w:val="20"/>
              </w:rPr>
            </w:pPr>
            <w:r w:rsidRPr="00E7756E">
              <w:rPr>
                <w:sz w:val="20"/>
                <w:szCs w:val="20"/>
              </w:rPr>
              <w:t>Olvasott szöveg önálló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1.2.</w:t>
            </w:r>
          </w:p>
        </w:tc>
        <w:tc>
          <w:tcPr>
            <w:tcW w:w="3621" w:type="dxa"/>
            <w:vAlign w:val="center"/>
          </w:tcPr>
          <w:p w:rsidR="00793D51" w:rsidRPr="00E7756E" w:rsidRDefault="00793D51" w:rsidP="00F5648C">
            <w:pPr>
              <w:rPr>
                <w:sz w:val="20"/>
                <w:szCs w:val="20"/>
              </w:rPr>
            </w:pPr>
            <w:r w:rsidRPr="00E7756E">
              <w:rPr>
                <w:sz w:val="20"/>
                <w:szCs w:val="20"/>
              </w:rPr>
              <w:t>Olvasott szöveg feladattal vezetett feldolgozása</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1.3.</w:t>
            </w:r>
          </w:p>
        </w:tc>
        <w:tc>
          <w:tcPr>
            <w:tcW w:w="3621" w:type="dxa"/>
            <w:vAlign w:val="center"/>
          </w:tcPr>
          <w:p w:rsidR="00793D51" w:rsidRPr="00E7756E" w:rsidRDefault="00793D51" w:rsidP="00F5648C">
            <w:pPr>
              <w:rPr>
                <w:sz w:val="20"/>
                <w:szCs w:val="20"/>
              </w:rPr>
            </w:pPr>
            <w:r w:rsidRPr="00E7756E">
              <w:rPr>
                <w:sz w:val="20"/>
                <w:szCs w:val="20"/>
              </w:rPr>
              <w:t>Olvasott szöveg feldolgozása jegyzeteléssel</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1.4.</w:t>
            </w:r>
          </w:p>
        </w:tc>
        <w:tc>
          <w:tcPr>
            <w:tcW w:w="3621" w:type="dxa"/>
            <w:vAlign w:val="center"/>
          </w:tcPr>
          <w:p w:rsidR="00793D51" w:rsidRPr="00E7756E" w:rsidRDefault="00793D51" w:rsidP="00F5648C">
            <w:pPr>
              <w:rPr>
                <w:sz w:val="20"/>
                <w:szCs w:val="20"/>
              </w:rPr>
            </w:pPr>
            <w:r w:rsidRPr="00E7756E">
              <w:rPr>
                <w:sz w:val="20"/>
                <w:szCs w:val="20"/>
              </w:rPr>
              <w:t>Információk önálló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1.5.</w:t>
            </w:r>
          </w:p>
        </w:tc>
        <w:tc>
          <w:tcPr>
            <w:tcW w:w="3621" w:type="dxa"/>
            <w:vAlign w:val="center"/>
          </w:tcPr>
          <w:p w:rsidR="00793D51" w:rsidRPr="00E7756E" w:rsidRDefault="00793D51" w:rsidP="00F5648C">
            <w:pPr>
              <w:rPr>
                <w:sz w:val="20"/>
                <w:szCs w:val="20"/>
              </w:rPr>
            </w:pPr>
            <w:r w:rsidRPr="00E7756E">
              <w:rPr>
                <w:sz w:val="20"/>
                <w:szCs w:val="20"/>
              </w:rPr>
              <w:t>Információk feladattal vezetett rendszerezése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2.</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Ismeretalkalmazási gyakorló tevékenységek, feladatok</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2.1.</w:t>
            </w:r>
          </w:p>
        </w:tc>
        <w:tc>
          <w:tcPr>
            <w:tcW w:w="3621" w:type="dxa"/>
            <w:vAlign w:val="center"/>
          </w:tcPr>
          <w:p w:rsidR="00793D51" w:rsidRPr="00E7756E" w:rsidRDefault="00793D51" w:rsidP="00F5648C">
            <w:pPr>
              <w:rPr>
                <w:sz w:val="20"/>
                <w:szCs w:val="20"/>
              </w:rPr>
            </w:pPr>
            <w:r w:rsidRPr="00E7756E">
              <w:rPr>
                <w:sz w:val="20"/>
                <w:szCs w:val="20"/>
              </w:rPr>
              <w:t>Írásos elemzések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2.2.</w:t>
            </w:r>
          </w:p>
        </w:tc>
        <w:tc>
          <w:tcPr>
            <w:tcW w:w="3621" w:type="dxa"/>
            <w:vAlign w:val="center"/>
          </w:tcPr>
          <w:p w:rsidR="00793D51" w:rsidRPr="00E7756E" w:rsidRDefault="00793D51" w:rsidP="00F5648C">
            <w:pPr>
              <w:rPr>
                <w:sz w:val="20"/>
                <w:szCs w:val="20"/>
              </w:rPr>
            </w:pPr>
            <w:r w:rsidRPr="00E7756E">
              <w:rPr>
                <w:sz w:val="20"/>
                <w:szCs w:val="20"/>
              </w:rPr>
              <w:t>Leírás készítése</w:t>
            </w:r>
          </w:p>
        </w:tc>
        <w:tc>
          <w:tcPr>
            <w:tcW w:w="809" w:type="dxa"/>
            <w:vAlign w:val="center"/>
          </w:tcPr>
          <w:p w:rsidR="00793D51" w:rsidRPr="00E7756E" w:rsidRDefault="00793D51" w:rsidP="00F5648C">
            <w:pPr>
              <w:jc w:val="center"/>
              <w:rPr>
                <w:sz w:val="20"/>
                <w:szCs w:val="20"/>
              </w:rPr>
            </w:pPr>
            <w:r w:rsidRPr="00E7756E">
              <w:rPr>
                <w:sz w:val="20"/>
                <w:szCs w:val="20"/>
              </w:rPr>
              <w:t>X</w:t>
            </w:r>
          </w:p>
        </w:tc>
        <w:tc>
          <w:tcPr>
            <w:tcW w:w="798" w:type="dxa"/>
            <w:vAlign w:val="center"/>
          </w:tcPr>
          <w:p w:rsidR="00793D51" w:rsidRPr="00E7756E" w:rsidRDefault="00793D51" w:rsidP="00F5648C">
            <w:pPr>
              <w:jc w:val="center"/>
              <w:rPr>
                <w:sz w:val="20"/>
                <w:szCs w:val="20"/>
              </w:rPr>
            </w:pP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shd w:val="clear" w:color="auto" w:fill="D9D9D9"/>
            <w:vAlign w:val="center"/>
          </w:tcPr>
          <w:p w:rsidR="00793D51" w:rsidRPr="00E7756E" w:rsidRDefault="00793D51" w:rsidP="00F5648C">
            <w:pPr>
              <w:jc w:val="center"/>
              <w:rPr>
                <w:b/>
                <w:sz w:val="20"/>
                <w:szCs w:val="20"/>
              </w:rPr>
            </w:pPr>
            <w:r w:rsidRPr="00E7756E">
              <w:rPr>
                <w:b/>
                <w:sz w:val="20"/>
                <w:szCs w:val="20"/>
              </w:rPr>
              <w:t>3.</w:t>
            </w:r>
          </w:p>
        </w:tc>
        <w:tc>
          <w:tcPr>
            <w:tcW w:w="3621" w:type="dxa"/>
            <w:shd w:val="clear" w:color="auto" w:fill="D9D9D9"/>
            <w:vAlign w:val="center"/>
          </w:tcPr>
          <w:p w:rsidR="00793D51" w:rsidRPr="00E7756E" w:rsidRDefault="00793D51" w:rsidP="00F5648C">
            <w:pPr>
              <w:rPr>
                <w:b/>
                <w:sz w:val="20"/>
                <w:szCs w:val="20"/>
              </w:rPr>
            </w:pPr>
            <w:r w:rsidRPr="00E7756E">
              <w:rPr>
                <w:b/>
                <w:sz w:val="20"/>
                <w:szCs w:val="20"/>
              </w:rPr>
              <w:t>Csoportos munkaformák körében</w:t>
            </w:r>
          </w:p>
        </w:tc>
        <w:tc>
          <w:tcPr>
            <w:tcW w:w="809" w:type="dxa"/>
            <w:shd w:val="clear" w:color="auto" w:fill="D9D9D9"/>
            <w:vAlign w:val="center"/>
          </w:tcPr>
          <w:p w:rsidR="00793D51" w:rsidRPr="00E7756E" w:rsidRDefault="00793D51" w:rsidP="00F5648C">
            <w:pPr>
              <w:jc w:val="center"/>
              <w:rPr>
                <w:sz w:val="20"/>
                <w:szCs w:val="20"/>
              </w:rPr>
            </w:pPr>
          </w:p>
        </w:tc>
        <w:tc>
          <w:tcPr>
            <w:tcW w:w="798" w:type="dxa"/>
            <w:shd w:val="clear" w:color="auto" w:fill="D9D9D9"/>
            <w:vAlign w:val="center"/>
          </w:tcPr>
          <w:p w:rsidR="00793D51" w:rsidRPr="00E7756E" w:rsidRDefault="00793D51" w:rsidP="00F5648C">
            <w:pPr>
              <w:jc w:val="center"/>
              <w:rPr>
                <w:sz w:val="20"/>
                <w:szCs w:val="20"/>
              </w:rPr>
            </w:pPr>
          </w:p>
        </w:tc>
        <w:tc>
          <w:tcPr>
            <w:tcW w:w="763" w:type="dxa"/>
            <w:shd w:val="clear" w:color="auto" w:fill="D9D9D9"/>
            <w:vAlign w:val="center"/>
          </w:tcPr>
          <w:p w:rsidR="00793D51" w:rsidRPr="00E7756E" w:rsidRDefault="00793D51" w:rsidP="00F5648C">
            <w:pPr>
              <w:jc w:val="center"/>
              <w:rPr>
                <w:sz w:val="20"/>
                <w:szCs w:val="20"/>
              </w:rPr>
            </w:pPr>
          </w:p>
        </w:tc>
        <w:tc>
          <w:tcPr>
            <w:tcW w:w="2190" w:type="dxa"/>
            <w:shd w:val="clear" w:color="auto" w:fill="D9D9D9"/>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3.1.</w:t>
            </w:r>
          </w:p>
        </w:tc>
        <w:tc>
          <w:tcPr>
            <w:tcW w:w="3621" w:type="dxa"/>
            <w:vAlign w:val="center"/>
          </w:tcPr>
          <w:p w:rsidR="00793D51" w:rsidRPr="00E7756E" w:rsidRDefault="00793D51" w:rsidP="00F5648C">
            <w:pPr>
              <w:rPr>
                <w:sz w:val="20"/>
                <w:szCs w:val="20"/>
              </w:rPr>
            </w:pPr>
            <w:r w:rsidRPr="00E7756E">
              <w:rPr>
                <w:sz w:val="20"/>
                <w:szCs w:val="20"/>
              </w:rPr>
              <w:t>Feladattal vezetett kiscsoportos szövegfeldolgozás</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3.2.</w:t>
            </w:r>
          </w:p>
        </w:tc>
        <w:tc>
          <w:tcPr>
            <w:tcW w:w="3621" w:type="dxa"/>
            <w:vAlign w:val="center"/>
          </w:tcPr>
          <w:p w:rsidR="00793D51" w:rsidRPr="00E7756E" w:rsidRDefault="00793D51" w:rsidP="00F5648C">
            <w:pPr>
              <w:rPr>
                <w:sz w:val="20"/>
                <w:szCs w:val="20"/>
              </w:rPr>
            </w:pPr>
            <w:r w:rsidRPr="00E7756E">
              <w:rPr>
                <w:sz w:val="20"/>
                <w:szCs w:val="20"/>
              </w:rPr>
              <w:t>Kiscsoportos szakmai munkavégzés irányítással</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r w:rsidR="00793D51" w:rsidRPr="00E7756E" w:rsidTr="00F5648C">
        <w:trPr>
          <w:jc w:val="center"/>
        </w:trPr>
        <w:tc>
          <w:tcPr>
            <w:tcW w:w="828" w:type="dxa"/>
            <w:vAlign w:val="center"/>
          </w:tcPr>
          <w:p w:rsidR="00793D51" w:rsidRPr="00E7756E" w:rsidRDefault="00793D51" w:rsidP="00F5648C">
            <w:pPr>
              <w:jc w:val="center"/>
              <w:rPr>
                <w:sz w:val="20"/>
                <w:szCs w:val="20"/>
              </w:rPr>
            </w:pPr>
            <w:r w:rsidRPr="00E7756E">
              <w:rPr>
                <w:sz w:val="20"/>
                <w:szCs w:val="20"/>
              </w:rPr>
              <w:t>3.3.</w:t>
            </w:r>
          </w:p>
        </w:tc>
        <w:tc>
          <w:tcPr>
            <w:tcW w:w="3621" w:type="dxa"/>
            <w:vAlign w:val="center"/>
          </w:tcPr>
          <w:p w:rsidR="00793D51" w:rsidRPr="00E7756E" w:rsidRDefault="00793D51" w:rsidP="00F5648C">
            <w:pPr>
              <w:rPr>
                <w:sz w:val="20"/>
                <w:szCs w:val="20"/>
              </w:rPr>
            </w:pPr>
            <w:r w:rsidRPr="00E7756E">
              <w:rPr>
                <w:sz w:val="20"/>
                <w:szCs w:val="20"/>
              </w:rPr>
              <w:t>Csoportos helyzetgyakorlat</w:t>
            </w:r>
          </w:p>
        </w:tc>
        <w:tc>
          <w:tcPr>
            <w:tcW w:w="809" w:type="dxa"/>
            <w:vAlign w:val="center"/>
          </w:tcPr>
          <w:p w:rsidR="00793D51" w:rsidRPr="00E7756E" w:rsidRDefault="00793D51" w:rsidP="00F5648C">
            <w:pPr>
              <w:jc w:val="center"/>
              <w:rPr>
                <w:sz w:val="20"/>
                <w:szCs w:val="20"/>
              </w:rPr>
            </w:pPr>
          </w:p>
        </w:tc>
        <w:tc>
          <w:tcPr>
            <w:tcW w:w="798" w:type="dxa"/>
            <w:vAlign w:val="center"/>
          </w:tcPr>
          <w:p w:rsidR="00793D51" w:rsidRPr="00E7756E" w:rsidRDefault="00793D51" w:rsidP="00F5648C">
            <w:pPr>
              <w:jc w:val="center"/>
              <w:rPr>
                <w:sz w:val="20"/>
                <w:szCs w:val="20"/>
              </w:rPr>
            </w:pPr>
            <w:r w:rsidRPr="00E7756E">
              <w:rPr>
                <w:sz w:val="20"/>
                <w:szCs w:val="20"/>
              </w:rPr>
              <w:t>X</w:t>
            </w:r>
          </w:p>
        </w:tc>
        <w:tc>
          <w:tcPr>
            <w:tcW w:w="763" w:type="dxa"/>
            <w:vAlign w:val="center"/>
          </w:tcPr>
          <w:p w:rsidR="00793D51" w:rsidRPr="00E7756E" w:rsidRDefault="00793D51" w:rsidP="00F5648C">
            <w:pPr>
              <w:jc w:val="center"/>
              <w:rPr>
                <w:sz w:val="20"/>
                <w:szCs w:val="20"/>
              </w:rPr>
            </w:pPr>
          </w:p>
        </w:tc>
        <w:tc>
          <w:tcPr>
            <w:tcW w:w="2190" w:type="dxa"/>
            <w:vAlign w:val="center"/>
          </w:tcPr>
          <w:p w:rsidR="00793D51" w:rsidRPr="00E7756E" w:rsidRDefault="00793D51" w:rsidP="00F5648C">
            <w:pPr>
              <w:jc w:val="center"/>
              <w:rPr>
                <w:sz w:val="20"/>
                <w:szCs w:val="20"/>
              </w:rPr>
            </w:pPr>
          </w:p>
        </w:tc>
      </w:tr>
    </w:tbl>
    <w:p w:rsidR="00793D51" w:rsidRPr="00E7756E" w:rsidRDefault="00793D51" w:rsidP="00793D51">
      <w:pPr>
        <w:ind w:left="555" w:hanging="15"/>
        <w:jc w:val="both"/>
        <w:rPr>
          <w:iCs/>
        </w:rPr>
      </w:pPr>
    </w:p>
    <w:p w:rsidR="00793D51" w:rsidRPr="00E7756E" w:rsidRDefault="00793D51" w:rsidP="00793D51">
      <w:pPr>
        <w:widowControl w:val="0"/>
        <w:suppressAutoHyphens/>
        <w:ind w:left="567"/>
        <w:rPr>
          <w:b/>
          <w:bCs/>
        </w:rPr>
      </w:pPr>
      <w:r w:rsidRPr="00E7756E">
        <w:rPr>
          <w:b/>
        </w:rPr>
        <w:t xml:space="preserve">27.6. </w:t>
      </w:r>
      <w:r w:rsidRPr="00E7756E">
        <w:rPr>
          <w:b/>
          <w:bCs/>
        </w:rPr>
        <w:t>A tantárgy értékelésének módja</w:t>
      </w:r>
    </w:p>
    <w:p w:rsidR="00793D51" w:rsidRPr="00E7756E" w:rsidRDefault="00793D51" w:rsidP="00793D51">
      <w:pPr>
        <w:widowControl w:val="0"/>
        <w:suppressAutoHyphens/>
        <w:ind w:left="567"/>
        <w:jc w:val="both"/>
        <w:rPr>
          <w:b/>
          <w:bCs/>
        </w:rPr>
      </w:pPr>
      <w:r w:rsidRPr="00E7756E">
        <w:rPr>
          <w:bCs/>
          <w:kern w:val="1"/>
          <w:lang w:eastAsia="hi-IN" w:bidi="hi-IN"/>
        </w:rPr>
        <w:t>A nemzeti köznevelésről szóló 2011. évi CXC. törvény 54. § (2) a) pontja szerinti értékeléssel.</w:t>
      </w:r>
    </w:p>
    <w:p w:rsidR="00793D51" w:rsidRPr="00E7756E" w:rsidRDefault="00793D51" w:rsidP="00793D51">
      <w:pPr>
        <w:ind w:left="567"/>
        <w:jc w:val="both"/>
      </w:pPr>
    </w:p>
    <w:p w:rsidR="00793D51" w:rsidRPr="00E7756E" w:rsidRDefault="00793D51" w:rsidP="00793D51">
      <w:pPr>
        <w:ind w:left="567"/>
        <w:jc w:val="both"/>
      </w:pPr>
      <w:r w:rsidRPr="00E7756E">
        <w:t>A számonkérés a tananyag jellegéből következően interaktív formában számítógépen történik. A tanuló egy projektszituáció feladatait valósítja meg a projekt program segítségével.</w:t>
      </w:r>
    </w:p>
    <w:p w:rsidR="00793D51" w:rsidRPr="00E7756E" w:rsidRDefault="00793D51" w:rsidP="00793D51">
      <w:pPr>
        <w:ind w:left="567"/>
        <w:jc w:val="both"/>
      </w:pPr>
      <w:r w:rsidRPr="00E7756E">
        <w:t>A projektterv értékelésénél a beadandó házi feladat és az önállóan elkészített projektterv kerül értékelésre írásbeli és adatállomány formában.</w:t>
      </w:r>
    </w:p>
    <w:p w:rsidR="00793D51" w:rsidRPr="00E7756E" w:rsidRDefault="00793D51" w:rsidP="00793D51">
      <w:pPr>
        <w:ind w:left="567"/>
        <w:jc w:val="both"/>
        <w:rPr>
          <w:b/>
          <w:bCs/>
          <w:i/>
          <w:iCs/>
        </w:rPr>
      </w:pPr>
    </w:p>
    <w:p w:rsidR="00793D51" w:rsidRPr="00E7756E" w:rsidRDefault="00793D51" w:rsidP="00793D51">
      <w:pPr>
        <w:ind w:left="567" w:right="141"/>
        <w:jc w:val="both"/>
      </w:pPr>
      <w:r w:rsidRPr="00E7756E">
        <w:t>A teljesítményszázalékokhoz rendelt érdemjegyek témakörönként:</w:t>
      </w:r>
    </w:p>
    <w:p w:rsidR="00793D51" w:rsidRPr="00E7756E" w:rsidRDefault="00793D51" w:rsidP="00793D51">
      <w:pPr>
        <w:tabs>
          <w:tab w:val="left" w:pos="3686"/>
        </w:tabs>
        <w:ind w:left="1701" w:right="141"/>
        <w:jc w:val="both"/>
      </w:pPr>
      <w:r w:rsidRPr="00E7756E">
        <w:t>90  - 100%</w:t>
      </w:r>
      <w:r w:rsidRPr="00E7756E">
        <w:tab/>
        <w:t>jeles</w:t>
      </w:r>
    </w:p>
    <w:p w:rsidR="00793D51" w:rsidRPr="00E7756E" w:rsidRDefault="00793D51" w:rsidP="00793D51">
      <w:pPr>
        <w:tabs>
          <w:tab w:val="left" w:pos="3686"/>
        </w:tabs>
        <w:ind w:left="1701"/>
        <w:jc w:val="both"/>
      </w:pPr>
      <w:r w:rsidRPr="00E7756E">
        <w:t>80  -   89%</w:t>
      </w:r>
      <w:r w:rsidRPr="00E7756E">
        <w:tab/>
        <w:t>jó</w:t>
      </w:r>
    </w:p>
    <w:p w:rsidR="00793D51" w:rsidRPr="00E7756E" w:rsidRDefault="00793D51" w:rsidP="00793D51">
      <w:pPr>
        <w:tabs>
          <w:tab w:val="left" w:pos="3686"/>
        </w:tabs>
        <w:ind w:left="1701"/>
        <w:jc w:val="both"/>
      </w:pPr>
      <w:r w:rsidRPr="00E7756E">
        <w:t>65  -   79%</w:t>
      </w:r>
      <w:r w:rsidRPr="00E7756E">
        <w:tab/>
        <w:t>közepes</w:t>
      </w:r>
    </w:p>
    <w:p w:rsidR="00793D51" w:rsidRPr="00E7756E" w:rsidRDefault="00793D51" w:rsidP="00793D51">
      <w:pPr>
        <w:tabs>
          <w:tab w:val="left" w:pos="3686"/>
        </w:tabs>
        <w:ind w:left="1701"/>
        <w:jc w:val="both"/>
      </w:pPr>
      <w:r w:rsidRPr="00E7756E">
        <w:t>50  -   64%</w:t>
      </w:r>
      <w:r w:rsidRPr="00E7756E">
        <w:tab/>
        <w:t>elégséges</w:t>
      </w:r>
    </w:p>
    <w:p w:rsidR="00793D51" w:rsidRPr="00E7756E" w:rsidRDefault="00793D51" w:rsidP="00793D51">
      <w:pPr>
        <w:tabs>
          <w:tab w:val="left" w:pos="3686"/>
        </w:tabs>
        <w:ind w:left="1701"/>
        <w:jc w:val="both"/>
      </w:pPr>
      <w:r w:rsidRPr="00E7756E">
        <w:t xml:space="preserve">  0  -   49%</w:t>
      </w:r>
      <w:r w:rsidRPr="00E7756E">
        <w:tab/>
        <w:t>elégtelen</w:t>
      </w:r>
      <w:r>
        <w:t>”</w:t>
      </w:r>
    </w:p>
    <w:p w:rsidR="00793D51" w:rsidRDefault="00793D51" w:rsidP="00793D51">
      <w:pPr>
        <w:widowControl w:val="0"/>
        <w:suppressAutoHyphens/>
        <w:jc w:val="both"/>
        <w:rPr>
          <w:rFonts w:eastAsia="Calibri"/>
        </w:rPr>
      </w:pPr>
    </w:p>
    <w:p w:rsidR="00793D51" w:rsidRDefault="00793D51" w:rsidP="00793D51">
      <w:pPr>
        <w:widowControl w:val="0"/>
        <w:suppressAutoHyphens/>
        <w:jc w:val="both"/>
        <w:rPr>
          <w:rFonts w:eastAsia="Calibri"/>
        </w:rPr>
      </w:pPr>
    </w:p>
    <w:p w:rsidR="00793D51" w:rsidRDefault="00793D51" w:rsidP="00793D51">
      <w:pPr>
        <w:widowControl w:val="0"/>
        <w:suppressAutoHyphens/>
        <w:jc w:val="both"/>
        <w:rPr>
          <w:rFonts w:eastAsia="Calibri"/>
        </w:rPr>
      </w:pPr>
      <w:bookmarkStart w:id="3" w:name="_GoBack"/>
      <w:bookmarkEnd w:id="3"/>
    </w:p>
    <w:sectPr w:rsidR="00793D51">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C89" w:rsidRDefault="000C4C89" w:rsidP="00211B2E">
      <w:r>
        <w:separator/>
      </w:r>
    </w:p>
  </w:endnote>
  <w:endnote w:type="continuationSeparator" w:id="0">
    <w:p w:rsidR="000C4C89" w:rsidRDefault="000C4C89" w:rsidP="00211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Sylfaen">
    <w:panose1 w:val="010A0502050306030303"/>
    <w:charset w:val="00"/>
    <w:family w:val="roman"/>
    <w:notTrueType/>
    <w:pitch w:val="variable"/>
    <w:sig w:usb0="00C00283" w:usb1="00000000" w:usb2="00000000" w:usb3="00000000" w:csb0="0000000D"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Liberation Serif">
    <w:altName w:val="MS 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D51" w:rsidRPr="002351A0" w:rsidRDefault="00793D51" w:rsidP="005A0E4F">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D51" w:rsidRPr="005947D7" w:rsidRDefault="00793D51" w:rsidP="00B205F3">
    <w:pPr>
      <w:pStyle w:val="llb"/>
    </w:pPr>
  </w:p>
  <w:p w:rsidR="00793D51" w:rsidRDefault="00793D51">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D51" w:rsidRPr="00B205F3" w:rsidRDefault="00793D51" w:rsidP="00B205F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C89" w:rsidRDefault="000C4C89" w:rsidP="00211B2E">
      <w:r>
        <w:separator/>
      </w:r>
    </w:p>
  </w:footnote>
  <w:footnote w:type="continuationSeparator" w:id="0">
    <w:p w:rsidR="000C4C89" w:rsidRDefault="000C4C89" w:rsidP="00211B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6A2" w:rsidRDefault="00B366A2">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740EA19A"/>
    <w:lvl w:ilvl="0">
      <w:start w:val="1"/>
      <w:numFmt w:val="bullet"/>
      <w:pStyle w:val="Felsorols2"/>
      <w:lvlText w:val=""/>
      <w:lvlJc w:val="left"/>
      <w:pPr>
        <w:tabs>
          <w:tab w:val="num" w:pos="643"/>
        </w:tabs>
        <w:ind w:left="643" w:hanging="360"/>
      </w:pPr>
      <w:rPr>
        <w:rFonts w:ascii="Symbol" w:hAnsi="Symbol" w:hint="default"/>
      </w:rPr>
    </w:lvl>
  </w:abstractNum>
  <w:abstractNum w:abstractNumId="1">
    <w:nsid w:val="03D23704"/>
    <w:multiLevelType w:val="hybridMultilevel"/>
    <w:tmpl w:val="3912E968"/>
    <w:lvl w:ilvl="0" w:tplc="20D6FEF8">
      <w:numFmt w:val="bullet"/>
      <w:lvlText w:val="-"/>
      <w:lvlJc w:val="left"/>
      <w:pPr>
        <w:ind w:left="1211" w:hanging="360"/>
      </w:pPr>
      <w:rPr>
        <w:rFonts w:ascii="Times New Roman" w:eastAsia="Times New Roman" w:hAnsi="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cs="Wingdings" w:hint="default"/>
      </w:rPr>
    </w:lvl>
    <w:lvl w:ilvl="3" w:tplc="040E0001" w:tentative="1">
      <w:start w:val="1"/>
      <w:numFmt w:val="bullet"/>
      <w:lvlText w:val=""/>
      <w:lvlJc w:val="left"/>
      <w:pPr>
        <w:ind w:left="3371" w:hanging="360"/>
      </w:pPr>
      <w:rPr>
        <w:rFonts w:ascii="Symbol" w:hAnsi="Symbol" w:cs="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cs="Wingdings" w:hint="default"/>
      </w:rPr>
    </w:lvl>
    <w:lvl w:ilvl="6" w:tplc="040E0001" w:tentative="1">
      <w:start w:val="1"/>
      <w:numFmt w:val="bullet"/>
      <w:lvlText w:val=""/>
      <w:lvlJc w:val="left"/>
      <w:pPr>
        <w:ind w:left="5531" w:hanging="360"/>
      </w:pPr>
      <w:rPr>
        <w:rFonts w:ascii="Symbol" w:hAnsi="Symbol" w:cs="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cs="Wingdings" w:hint="default"/>
      </w:rPr>
    </w:lvl>
  </w:abstractNum>
  <w:abstractNum w:abstractNumId="2">
    <w:nsid w:val="08D7500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b/>
        <w:bCs/>
        <w:color w:val="auto"/>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D5E0714"/>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nsid w:val="12C846BE"/>
    <w:multiLevelType w:val="hybridMultilevel"/>
    <w:tmpl w:val="61EC179C"/>
    <w:lvl w:ilvl="0" w:tplc="295AC29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b/>
        <w:i w:val="0"/>
        <w:color w:val="000000"/>
      </w:rPr>
    </w:lvl>
    <w:lvl w:ilvl="1">
      <w:start w:val="3"/>
      <w:numFmt w:val="decimal"/>
      <w:suff w:val="space"/>
      <w:lvlText w:val="4.%2."/>
      <w:lvlJc w:val="left"/>
      <w:pPr>
        <w:ind w:left="792" w:hanging="432"/>
      </w:pPr>
      <w:rPr>
        <w:rFonts w:cs="MingLiU"/>
        <w:b/>
        <w:i w:val="0"/>
        <w:color w:val="auto"/>
      </w:rPr>
    </w:lvl>
    <w:lvl w:ilvl="2">
      <w:start w:val="3"/>
      <w:numFmt w:val="decimal"/>
      <w:lvlText w:val="%3."/>
      <w:lvlJc w:val="left"/>
      <w:pPr>
        <w:tabs>
          <w:tab w:val="num" w:pos="1440"/>
        </w:tabs>
        <w:ind w:left="1225" w:hanging="505"/>
      </w:pPr>
      <w:rPr>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6">
    <w:nsid w:val="155918D0"/>
    <w:multiLevelType w:val="hybridMultilevel"/>
    <w:tmpl w:val="117E51D0"/>
    <w:lvl w:ilvl="0" w:tplc="5E78BFFE">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7">
    <w:nsid w:val="1FAB25AD"/>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1FE958E6"/>
    <w:multiLevelType w:val="hybridMultilevel"/>
    <w:tmpl w:val="817AB1A0"/>
    <w:lvl w:ilvl="0" w:tplc="5E78BFFE">
      <w:start w:val="1"/>
      <w:numFmt w:val="bullet"/>
      <w:lvlText w:val=""/>
      <w:lvlJc w:val="left"/>
      <w:pPr>
        <w:tabs>
          <w:tab w:val="num" w:pos="1585"/>
        </w:tabs>
        <w:ind w:left="1585" w:hanging="360"/>
      </w:pPr>
      <w:rPr>
        <w:rFonts w:ascii="Symbol" w:hAnsi="Symbol" w:hint="default"/>
      </w:rPr>
    </w:lvl>
    <w:lvl w:ilvl="1" w:tplc="040E0003" w:tentative="1">
      <w:start w:val="1"/>
      <w:numFmt w:val="bullet"/>
      <w:lvlText w:val="o"/>
      <w:lvlJc w:val="left"/>
      <w:pPr>
        <w:tabs>
          <w:tab w:val="num" w:pos="2665"/>
        </w:tabs>
        <w:ind w:left="2665" w:hanging="360"/>
      </w:pPr>
      <w:rPr>
        <w:rFonts w:ascii="Courier New" w:hAnsi="Courier New" w:cs="Courier New" w:hint="default"/>
      </w:rPr>
    </w:lvl>
    <w:lvl w:ilvl="2" w:tplc="040E0005" w:tentative="1">
      <w:start w:val="1"/>
      <w:numFmt w:val="bullet"/>
      <w:lvlText w:val=""/>
      <w:lvlJc w:val="left"/>
      <w:pPr>
        <w:tabs>
          <w:tab w:val="num" w:pos="3385"/>
        </w:tabs>
        <w:ind w:left="3385" w:hanging="360"/>
      </w:pPr>
      <w:rPr>
        <w:rFonts w:ascii="Wingdings" w:hAnsi="Wingdings"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abstractNum w:abstractNumId="9">
    <w:nsid w:val="2769173C"/>
    <w:multiLevelType w:val="hybridMultilevel"/>
    <w:tmpl w:val="369ECA56"/>
    <w:lvl w:ilvl="0" w:tplc="B7A2502C">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0">
    <w:nsid w:val="2E582A65"/>
    <w:multiLevelType w:val="hybridMultilevel"/>
    <w:tmpl w:val="5AA02ABC"/>
    <w:lvl w:ilvl="0" w:tplc="F0A69794">
      <w:numFmt w:val="bullet"/>
      <w:pStyle w:val="Dot"/>
      <w:lvlText w:val=""/>
      <w:lvlJc w:val="left"/>
      <w:pPr>
        <w:tabs>
          <w:tab w:val="num" w:pos="2448"/>
        </w:tabs>
        <w:ind w:left="2376" w:hanging="288"/>
      </w:pPr>
      <w:rPr>
        <w:rFonts w:ascii="Symbol" w:hAnsi="Symbol" w:cs="Times New Roman" w:hint="default"/>
        <w:color w:val="auto"/>
        <w:sz w:val="16"/>
      </w:rPr>
    </w:lvl>
    <w:lvl w:ilvl="1" w:tplc="040E0003">
      <w:start w:val="1"/>
      <w:numFmt w:val="bullet"/>
      <w:lvlText w:val="o"/>
      <w:lvlJc w:val="left"/>
      <w:pPr>
        <w:tabs>
          <w:tab w:val="num" w:pos="1728"/>
        </w:tabs>
        <w:ind w:left="1728" w:hanging="360"/>
      </w:pPr>
      <w:rPr>
        <w:rFonts w:ascii="Courier New" w:hAnsi="Courier New" w:hint="default"/>
      </w:rPr>
    </w:lvl>
    <w:lvl w:ilvl="2" w:tplc="EF48578E">
      <w:numFmt w:val="bullet"/>
      <w:lvlText w:val=""/>
      <w:lvlJc w:val="left"/>
      <w:pPr>
        <w:tabs>
          <w:tab w:val="num" w:pos="2448"/>
        </w:tabs>
        <w:ind w:left="2376" w:hanging="288"/>
      </w:pPr>
      <w:rPr>
        <w:rFonts w:ascii="Symbol" w:hAnsi="Symbol" w:cs="Times New Roman" w:hint="default"/>
        <w:color w:val="auto"/>
        <w:sz w:val="16"/>
      </w:rPr>
    </w:lvl>
    <w:lvl w:ilvl="3" w:tplc="040E0001" w:tentative="1">
      <w:start w:val="1"/>
      <w:numFmt w:val="bullet"/>
      <w:lvlText w:val=""/>
      <w:lvlJc w:val="left"/>
      <w:pPr>
        <w:tabs>
          <w:tab w:val="num" w:pos="3168"/>
        </w:tabs>
        <w:ind w:left="3168" w:hanging="360"/>
      </w:pPr>
      <w:rPr>
        <w:rFonts w:ascii="Symbol" w:hAnsi="Symbol" w:hint="default"/>
      </w:rPr>
    </w:lvl>
    <w:lvl w:ilvl="4" w:tplc="040E0003" w:tentative="1">
      <w:start w:val="1"/>
      <w:numFmt w:val="bullet"/>
      <w:lvlText w:val="o"/>
      <w:lvlJc w:val="left"/>
      <w:pPr>
        <w:tabs>
          <w:tab w:val="num" w:pos="3888"/>
        </w:tabs>
        <w:ind w:left="3888" w:hanging="360"/>
      </w:pPr>
      <w:rPr>
        <w:rFonts w:ascii="Courier New" w:hAnsi="Courier New" w:hint="default"/>
      </w:rPr>
    </w:lvl>
    <w:lvl w:ilvl="5" w:tplc="040E0005" w:tentative="1">
      <w:start w:val="1"/>
      <w:numFmt w:val="bullet"/>
      <w:lvlText w:val=""/>
      <w:lvlJc w:val="left"/>
      <w:pPr>
        <w:tabs>
          <w:tab w:val="num" w:pos="4608"/>
        </w:tabs>
        <w:ind w:left="4608" w:hanging="360"/>
      </w:pPr>
      <w:rPr>
        <w:rFonts w:ascii="Wingdings" w:hAnsi="Wingdings" w:hint="default"/>
      </w:rPr>
    </w:lvl>
    <w:lvl w:ilvl="6" w:tplc="040E0001" w:tentative="1">
      <w:start w:val="1"/>
      <w:numFmt w:val="bullet"/>
      <w:lvlText w:val=""/>
      <w:lvlJc w:val="left"/>
      <w:pPr>
        <w:tabs>
          <w:tab w:val="num" w:pos="5328"/>
        </w:tabs>
        <w:ind w:left="5328" w:hanging="360"/>
      </w:pPr>
      <w:rPr>
        <w:rFonts w:ascii="Symbol" w:hAnsi="Symbol" w:hint="default"/>
      </w:rPr>
    </w:lvl>
    <w:lvl w:ilvl="7" w:tplc="040E0003" w:tentative="1">
      <w:start w:val="1"/>
      <w:numFmt w:val="bullet"/>
      <w:lvlText w:val="o"/>
      <w:lvlJc w:val="left"/>
      <w:pPr>
        <w:tabs>
          <w:tab w:val="num" w:pos="6048"/>
        </w:tabs>
        <w:ind w:left="6048" w:hanging="360"/>
      </w:pPr>
      <w:rPr>
        <w:rFonts w:ascii="Courier New" w:hAnsi="Courier New" w:hint="default"/>
      </w:rPr>
    </w:lvl>
    <w:lvl w:ilvl="8" w:tplc="040E0005" w:tentative="1">
      <w:start w:val="1"/>
      <w:numFmt w:val="bullet"/>
      <w:lvlText w:val=""/>
      <w:lvlJc w:val="left"/>
      <w:pPr>
        <w:tabs>
          <w:tab w:val="num" w:pos="6768"/>
        </w:tabs>
        <w:ind w:left="6768" w:hanging="360"/>
      </w:pPr>
      <w:rPr>
        <w:rFonts w:ascii="Wingdings" w:hAnsi="Wingdings" w:hint="default"/>
      </w:rPr>
    </w:lvl>
  </w:abstractNum>
  <w:abstractNum w:abstractNumId="11">
    <w:nsid w:val="2EEE2CEC"/>
    <w:multiLevelType w:val="hybridMultilevel"/>
    <w:tmpl w:val="0E2AE7E4"/>
    <w:lvl w:ilvl="0" w:tplc="92A405B8">
      <w:start w:val="1"/>
      <w:numFmt w:val="bullet"/>
      <w:lvlText w:val="–"/>
      <w:lvlJc w:val="left"/>
      <w:pPr>
        <w:ind w:left="1077" w:hanging="360"/>
      </w:pPr>
      <w:rPr>
        <w:rFonts w:ascii="Sylfaen" w:hAnsi="Sylfaen"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2">
    <w:nsid w:val="316112AC"/>
    <w:multiLevelType w:val="hybridMultilevel"/>
    <w:tmpl w:val="F5CE8470"/>
    <w:lvl w:ilvl="0" w:tplc="5E78BFFE">
      <w:start w:val="1"/>
      <w:numFmt w:val="bullet"/>
      <w:lvlText w:val=""/>
      <w:lvlJc w:val="left"/>
      <w:pPr>
        <w:tabs>
          <w:tab w:val="num" w:pos="1260"/>
        </w:tabs>
        <w:ind w:left="1260" w:hanging="360"/>
      </w:pPr>
      <w:rPr>
        <w:rFonts w:ascii="Symbol" w:hAnsi="Symbol"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3">
    <w:nsid w:val="34DD503A"/>
    <w:multiLevelType w:val="hybridMultilevel"/>
    <w:tmpl w:val="11228C6C"/>
    <w:lvl w:ilvl="0" w:tplc="295AC29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35106431"/>
    <w:multiLevelType w:val="hybridMultilevel"/>
    <w:tmpl w:val="CB3C5EF4"/>
    <w:lvl w:ilvl="0" w:tplc="8408A19A">
      <w:start w:val="1999"/>
      <w:numFmt w:val="bullet"/>
      <w:pStyle w:val="FELS1"/>
      <w:lvlText w:val="–"/>
      <w:lvlJc w:val="left"/>
      <w:pPr>
        <w:tabs>
          <w:tab w:val="num" w:pos="927"/>
        </w:tabs>
        <w:ind w:left="851" w:hanging="284"/>
      </w:pPr>
      <w:rPr>
        <w:rFonts w:ascii="Times New Roman" w:hAnsi="Times New Roman" w:cs="Times New Roman" w:hint="default"/>
      </w:rPr>
    </w:lvl>
    <w:lvl w:ilvl="1" w:tplc="8408A19A">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040E0005">
      <w:numFmt w:val="bullet"/>
      <w:lvlText w:val=""/>
      <w:lvlJc w:val="left"/>
      <w:pPr>
        <w:tabs>
          <w:tab w:val="num" w:pos="2160"/>
        </w:tabs>
        <w:ind w:left="2160" w:hanging="360"/>
      </w:pPr>
      <w:rPr>
        <w:rFonts w:ascii="Symbol" w:eastAsia="Times New Roman" w:hAnsi="Symbol" w:cs="Times New Roman" w:hint="default"/>
        <w:b/>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nsid w:val="36E957FE"/>
    <w:multiLevelType w:val="hybridMultilevel"/>
    <w:tmpl w:val="CCF688E6"/>
    <w:lvl w:ilvl="0" w:tplc="5E78BFFE">
      <w:start w:val="1"/>
      <w:numFmt w:val="bullet"/>
      <w:lvlText w:val=""/>
      <w:lvlJc w:val="left"/>
      <w:pPr>
        <w:tabs>
          <w:tab w:val="num" w:pos="1585"/>
        </w:tabs>
        <w:ind w:left="1585" w:hanging="360"/>
      </w:pPr>
      <w:rPr>
        <w:rFonts w:ascii="Symbol" w:hAnsi="Symbol" w:hint="default"/>
      </w:rPr>
    </w:lvl>
    <w:lvl w:ilvl="1" w:tplc="040E0003" w:tentative="1">
      <w:start w:val="1"/>
      <w:numFmt w:val="bullet"/>
      <w:lvlText w:val="o"/>
      <w:lvlJc w:val="left"/>
      <w:pPr>
        <w:tabs>
          <w:tab w:val="num" w:pos="2665"/>
        </w:tabs>
        <w:ind w:left="2665" w:hanging="360"/>
      </w:pPr>
      <w:rPr>
        <w:rFonts w:ascii="Courier New" w:hAnsi="Courier New" w:cs="Courier New" w:hint="default"/>
      </w:rPr>
    </w:lvl>
    <w:lvl w:ilvl="2" w:tplc="040E0005" w:tentative="1">
      <w:start w:val="1"/>
      <w:numFmt w:val="bullet"/>
      <w:lvlText w:val=""/>
      <w:lvlJc w:val="left"/>
      <w:pPr>
        <w:tabs>
          <w:tab w:val="num" w:pos="3385"/>
        </w:tabs>
        <w:ind w:left="3385" w:hanging="360"/>
      </w:pPr>
      <w:rPr>
        <w:rFonts w:ascii="Wingdings" w:hAnsi="Wingdings"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abstractNum w:abstractNumId="16">
    <w:nsid w:val="3B992A4B"/>
    <w:multiLevelType w:val="multilevel"/>
    <w:tmpl w:val="458A3928"/>
    <w:styleLink w:val="Stlus1"/>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3F00171B"/>
    <w:multiLevelType w:val="multilevel"/>
    <w:tmpl w:val="30F0DA44"/>
    <w:lvl w:ilvl="0">
      <w:start w:val="15"/>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40C919AD"/>
    <w:multiLevelType w:val="hybridMultilevel"/>
    <w:tmpl w:val="78783700"/>
    <w:lvl w:ilvl="0" w:tplc="295AC29E">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49754213"/>
    <w:multiLevelType w:val="hybridMultilevel"/>
    <w:tmpl w:val="12186B6E"/>
    <w:lvl w:ilvl="0" w:tplc="8AF08ED4">
      <w:start w:val="4"/>
      <w:numFmt w:val="upperRoman"/>
      <w:lvlText w:val="%1."/>
      <w:lvlJc w:val="left"/>
      <w:pPr>
        <w:ind w:left="750" w:hanging="720"/>
      </w:pPr>
      <w:rPr>
        <w:rFonts w:hint="default"/>
      </w:rPr>
    </w:lvl>
    <w:lvl w:ilvl="1" w:tplc="040E0019">
      <w:start w:val="1"/>
      <w:numFmt w:val="lowerLetter"/>
      <w:lvlText w:val="%2."/>
      <w:lvlJc w:val="left"/>
      <w:pPr>
        <w:ind w:left="1110" w:hanging="360"/>
      </w:pPr>
    </w:lvl>
    <w:lvl w:ilvl="2" w:tplc="040E001B">
      <w:start w:val="1"/>
      <w:numFmt w:val="lowerRoman"/>
      <w:lvlText w:val="%3."/>
      <w:lvlJc w:val="right"/>
      <w:pPr>
        <w:ind w:left="1830" w:hanging="180"/>
      </w:pPr>
    </w:lvl>
    <w:lvl w:ilvl="3" w:tplc="040E000F">
      <w:start w:val="1"/>
      <w:numFmt w:val="decimal"/>
      <w:lvlText w:val="%4."/>
      <w:lvlJc w:val="left"/>
      <w:pPr>
        <w:ind w:left="2550" w:hanging="360"/>
      </w:pPr>
    </w:lvl>
    <w:lvl w:ilvl="4" w:tplc="040E0019">
      <w:start w:val="1"/>
      <w:numFmt w:val="lowerLetter"/>
      <w:lvlText w:val="%5."/>
      <w:lvlJc w:val="left"/>
      <w:pPr>
        <w:ind w:left="3270" w:hanging="360"/>
      </w:pPr>
    </w:lvl>
    <w:lvl w:ilvl="5" w:tplc="040E001B">
      <w:start w:val="1"/>
      <w:numFmt w:val="lowerRoman"/>
      <w:lvlText w:val="%6."/>
      <w:lvlJc w:val="right"/>
      <w:pPr>
        <w:ind w:left="3990" w:hanging="180"/>
      </w:pPr>
    </w:lvl>
    <w:lvl w:ilvl="6" w:tplc="040E000F">
      <w:start w:val="1"/>
      <w:numFmt w:val="decimal"/>
      <w:lvlText w:val="%7."/>
      <w:lvlJc w:val="left"/>
      <w:pPr>
        <w:ind w:left="4710" w:hanging="360"/>
      </w:pPr>
    </w:lvl>
    <w:lvl w:ilvl="7" w:tplc="040E0019">
      <w:start w:val="1"/>
      <w:numFmt w:val="lowerLetter"/>
      <w:lvlText w:val="%8."/>
      <w:lvlJc w:val="left"/>
      <w:pPr>
        <w:ind w:left="5430" w:hanging="360"/>
      </w:pPr>
    </w:lvl>
    <w:lvl w:ilvl="8" w:tplc="040E001B">
      <w:start w:val="1"/>
      <w:numFmt w:val="lowerRoman"/>
      <w:lvlText w:val="%9."/>
      <w:lvlJc w:val="right"/>
      <w:pPr>
        <w:ind w:left="6150" w:hanging="180"/>
      </w:pPr>
    </w:lvl>
  </w:abstractNum>
  <w:abstractNum w:abstractNumId="20">
    <w:nsid w:val="4D282B69"/>
    <w:multiLevelType w:val="hybridMultilevel"/>
    <w:tmpl w:val="258E3D5E"/>
    <w:lvl w:ilvl="0" w:tplc="5E78BFFE">
      <w:start w:val="1"/>
      <w:numFmt w:val="bullet"/>
      <w:lvlText w:val=""/>
      <w:lvlJc w:val="left"/>
      <w:pPr>
        <w:tabs>
          <w:tab w:val="num" w:pos="1260"/>
        </w:tabs>
        <w:ind w:left="1260" w:hanging="360"/>
      </w:pPr>
      <w:rPr>
        <w:rFonts w:ascii="Symbol" w:hAnsi="Symbol"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21">
    <w:nsid w:val="52AA033D"/>
    <w:multiLevelType w:val="multilevel"/>
    <w:tmpl w:val="AFACD284"/>
    <w:lvl w:ilvl="0">
      <w:start w:val="1"/>
      <w:numFmt w:val="bullet"/>
      <w:pStyle w:val="1felsorol"/>
      <w:lvlText w:val="="/>
      <w:lvlJc w:val="left"/>
      <w:pPr>
        <w:tabs>
          <w:tab w:val="num" w:pos="1494"/>
        </w:tabs>
        <w:ind w:left="1417" w:hanging="283"/>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53CC748D"/>
    <w:multiLevelType w:val="hybridMultilevel"/>
    <w:tmpl w:val="1D9407F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nsid w:val="571204A3"/>
    <w:multiLevelType w:val="hybridMultilevel"/>
    <w:tmpl w:val="42A8B730"/>
    <w:lvl w:ilvl="0" w:tplc="295AC29E">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4">
    <w:nsid w:val="594B53E5"/>
    <w:multiLevelType w:val="hybridMultilevel"/>
    <w:tmpl w:val="660EABEC"/>
    <w:lvl w:ilvl="0" w:tplc="040E0001">
      <w:start w:val="1"/>
      <w:numFmt w:val="bullet"/>
      <w:lvlText w:val="="/>
      <w:lvlJc w:val="left"/>
      <w:pPr>
        <w:tabs>
          <w:tab w:val="num" w:pos="1494"/>
        </w:tabs>
        <w:ind w:left="1417" w:hanging="283"/>
      </w:pPr>
      <w:rPr>
        <w:rFonts w:ascii="Times New Roman" w:hAnsi="Times New Roman" w:cs="Times New Roman" w:hint="default"/>
      </w:rPr>
    </w:lvl>
    <w:lvl w:ilvl="1" w:tplc="040E0003">
      <w:start w:val="2"/>
      <w:numFmt w:val="bullet"/>
      <w:pStyle w:val="1felsorolas"/>
      <w:lvlText w:val="–"/>
      <w:lvlJc w:val="left"/>
      <w:pPr>
        <w:tabs>
          <w:tab w:val="num" w:pos="1440"/>
        </w:tabs>
        <w:ind w:left="1364" w:hanging="284"/>
      </w:pPr>
      <w:rPr>
        <w:rFonts w:ascii="Times New Roman" w:eastAsia="Times New Roman" w:hAnsi="Times New Roman" w:cs="Times New Roman"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5">
    <w:nsid w:val="643C29B3"/>
    <w:multiLevelType w:val="hybridMultilevel"/>
    <w:tmpl w:val="E8ACBC5E"/>
    <w:lvl w:ilvl="0" w:tplc="295AC29E">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cs="Courier New" w:hint="default"/>
      </w:rPr>
    </w:lvl>
    <w:lvl w:ilvl="2" w:tplc="040E0005">
      <w:start w:val="1"/>
      <w:numFmt w:val="bullet"/>
      <w:lvlText w:val=""/>
      <w:lvlJc w:val="left"/>
      <w:pPr>
        <w:tabs>
          <w:tab w:val="num" w:pos="2715"/>
        </w:tabs>
        <w:ind w:left="2715" w:hanging="360"/>
      </w:pPr>
      <w:rPr>
        <w:rFonts w:ascii="Wingdings" w:hAnsi="Wingdings" w:cs="Wingdings" w:hint="default"/>
      </w:rPr>
    </w:lvl>
    <w:lvl w:ilvl="3" w:tplc="040E0001">
      <w:start w:val="1"/>
      <w:numFmt w:val="bullet"/>
      <w:lvlText w:val=""/>
      <w:lvlJc w:val="left"/>
      <w:pPr>
        <w:tabs>
          <w:tab w:val="num" w:pos="3435"/>
        </w:tabs>
        <w:ind w:left="3435" w:hanging="360"/>
      </w:pPr>
      <w:rPr>
        <w:rFonts w:ascii="Symbol" w:hAnsi="Symbol" w:cs="Symbol" w:hint="default"/>
      </w:rPr>
    </w:lvl>
    <w:lvl w:ilvl="4" w:tplc="040E0003">
      <w:start w:val="1"/>
      <w:numFmt w:val="bullet"/>
      <w:lvlText w:val="o"/>
      <w:lvlJc w:val="left"/>
      <w:pPr>
        <w:tabs>
          <w:tab w:val="num" w:pos="4155"/>
        </w:tabs>
        <w:ind w:left="4155" w:hanging="360"/>
      </w:pPr>
      <w:rPr>
        <w:rFonts w:ascii="Courier New" w:hAnsi="Courier New" w:cs="Courier New" w:hint="default"/>
      </w:rPr>
    </w:lvl>
    <w:lvl w:ilvl="5" w:tplc="040E0005">
      <w:start w:val="1"/>
      <w:numFmt w:val="bullet"/>
      <w:lvlText w:val=""/>
      <w:lvlJc w:val="left"/>
      <w:pPr>
        <w:tabs>
          <w:tab w:val="num" w:pos="4875"/>
        </w:tabs>
        <w:ind w:left="4875" w:hanging="360"/>
      </w:pPr>
      <w:rPr>
        <w:rFonts w:ascii="Wingdings" w:hAnsi="Wingdings" w:cs="Wingdings" w:hint="default"/>
      </w:rPr>
    </w:lvl>
    <w:lvl w:ilvl="6" w:tplc="040E0001">
      <w:start w:val="1"/>
      <w:numFmt w:val="bullet"/>
      <w:lvlText w:val=""/>
      <w:lvlJc w:val="left"/>
      <w:pPr>
        <w:tabs>
          <w:tab w:val="num" w:pos="5595"/>
        </w:tabs>
        <w:ind w:left="5595" w:hanging="360"/>
      </w:pPr>
      <w:rPr>
        <w:rFonts w:ascii="Symbol" w:hAnsi="Symbol" w:cs="Symbol" w:hint="default"/>
      </w:rPr>
    </w:lvl>
    <w:lvl w:ilvl="7" w:tplc="040E0003">
      <w:start w:val="1"/>
      <w:numFmt w:val="bullet"/>
      <w:lvlText w:val="o"/>
      <w:lvlJc w:val="left"/>
      <w:pPr>
        <w:tabs>
          <w:tab w:val="num" w:pos="6315"/>
        </w:tabs>
        <w:ind w:left="6315" w:hanging="360"/>
      </w:pPr>
      <w:rPr>
        <w:rFonts w:ascii="Courier New" w:hAnsi="Courier New" w:cs="Courier New" w:hint="default"/>
      </w:rPr>
    </w:lvl>
    <w:lvl w:ilvl="8" w:tplc="040E0005">
      <w:start w:val="1"/>
      <w:numFmt w:val="bullet"/>
      <w:lvlText w:val=""/>
      <w:lvlJc w:val="left"/>
      <w:pPr>
        <w:tabs>
          <w:tab w:val="num" w:pos="7035"/>
        </w:tabs>
        <w:ind w:left="7035" w:hanging="360"/>
      </w:pPr>
      <w:rPr>
        <w:rFonts w:ascii="Wingdings" w:hAnsi="Wingdings" w:cs="Wingdings" w:hint="default"/>
      </w:rPr>
    </w:lvl>
  </w:abstractNum>
  <w:abstractNum w:abstractNumId="27">
    <w:nsid w:val="65552F5D"/>
    <w:multiLevelType w:val="hybridMultilevel"/>
    <w:tmpl w:val="1B5C067E"/>
    <w:lvl w:ilvl="0" w:tplc="5DA286BA">
      <w:start w:val="1"/>
      <w:numFmt w:val="bullet"/>
      <w:lvlText w:val=""/>
      <w:lvlJc w:val="left"/>
      <w:pPr>
        <w:ind w:left="1854" w:hanging="360"/>
      </w:pPr>
      <w:rPr>
        <w:rFonts w:ascii="Symbol" w:hAnsi="Symbol" w:cs="Symbol" w:hint="default"/>
      </w:rPr>
    </w:lvl>
    <w:lvl w:ilvl="1" w:tplc="08760A6E"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cs="Wingdings" w:hint="default"/>
      </w:rPr>
    </w:lvl>
    <w:lvl w:ilvl="3" w:tplc="040E0001" w:tentative="1">
      <w:start w:val="1"/>
      <w:numFmt w:val="bullet"/>
      <w:lvlText w:val=""/>
      <w:lvlJc w:val="left"/>
      <w:pPr>
        <w:ind w:left="4014" w:hanging="360"/>
      </w:pPr>
      <w:rPr>
        <w:rFonts w:ascii="Symbol" w:hAnsi="Symbol" w:cs="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cs="Wingdings" w:hint="default"/>
      </w:rPr>
    </w:lvl>
    <w:lvl w:ilvl="6" w:tplc="040E0001" w:tentative="1">
      <w:start w:val="1"/>
      <w:numFmt w:val="bullet"/>
      <w:lvlText w:val=""/>
      <w:lvlJc w:val="left"/>
      <w:pPr>
        <w:ind w:left="6174" w:hanging="360"/>
      </w:pPr>
      <w:rPr>
        <w:rFonts w:ascii="Symbol" w:hAnsi="Symbol" w:cs="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cs="Wingdings" w:hint="default"/>
      </w:rPr>
    </w:lvl>
  </w:abstractNum>
  <w:abstractNum w:abstractNumId="28">
    <w:nsid w:val="694B3463"/>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0">
    <w:nsid w:val="778E5D26"/>
    <w:multiLevelType w:val="hybridMultilevel"/>
    <w:tmpl w:val="8724E744"/>
    <w:lvl w:ilvl="0" w:tplc="FFFFFFFF">
      <w:start w:val="1"/>
      <w:numFmt w:val="bullet"/>
      <w:lvlText w:val=""/>
      <w:lvlJc w:val="left"/>
      <w:pPr>
        <w:ind w:left="1854" w:hanging="360"/>
      </w:pPr>
      <w:rPr>
        <w:rFonts w:ascii="Symbol" w:hAnsi="Symbol" w:cs="Symbol" w:hint="default"/>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cs="Wingdings" w:hint="default"/>
      </w:rPr>
    </w:lvl>
    <w:lvl w:ilvl="3" w:tplc="FFFFFFFF" w:tentative="1">
      <w:start w:val="1"/>
      <w:numFmt w:val="bullet"/>
      <w:lvlText w:val=""/>
      <w:lvlJc w:val="left"/>
      <w:pPr>
        <w:ind w:left="4014" w:hanging="360"/>
      </w:pPr>
      <w:rPr>
        <w:rFonts w:ascii="Symbol" w:hAnsi="Symbol" w:cs="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cs="Wingdings" w:hint="default"/>
      </w:rPr>
    </w:lvl>
    <w:lvl w:ilvl="6" w:tplc="FFFFFFFF" w:tentative="1">
      <w:start w:val="1"/>
      <w:numFmt w:val="bullet"/>
      <w:lvlText w:val=""/>
      <w:lvlJc w:val="left"/>
      <w:pPr>
        <w:ind w:left="6174" w:hanging="360"/>
      </w:pPr>
      <w:rPr>
        <w:rFonts w:ascii="Symbol" w:hAnsi="Symbol" w:cs="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cs="Wingdings" w:hint="default"/>
      </w:rPr>
    </w:lvl>
  </w:abstractNum>
  <w:abstractNum w:abstractNumId="31">
    <w:nsid w:val="78A35414"/>
    <w:multiLevelType w:val="hybridMultilevel"/>
    <w:tmpl w:val="815C1CF4"/>
    <w:lvl w:ilvl="0" w:tplc="8D848096">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7CE2346A"/>
    <w:multiLevelType w:val="hybridMultilevel"/>
    <w:tmpl w:val="BCA81A4E"/>
    <w:lvl w:ilvl="0" w:tplc="BD202BCC">
      <w:start w:val="2"/>
      <w:numFmt w:val="upperRoman"/>
      <w:lvlText w:val="%1."/>
      <w:lvlJc w:val="left"/>
      <w:pPr>
        <w:tabs>
          <w:tab w:val="num" w:pos="750"/>
        </w:tabs>
        <w:ind w:left="750" w:hanging="720"/>
      </w:pPr>
    </w:lvl>
    <w:lvl w:ilvl="1" w:tplc="040E0019">
      <w:start w:val="1"/>
      <w:numFmt w:val="lowerLetter"/>
      <w:lvlText w:val="%2."/>
      <w:lvlJc w:val="left"/>
      <w:pPr>
        <w:tabs>
          <w:tab w:val="num" w:pos="1110"/>
        </w:tabs>
        <w:ind w:left="1110" w:hanging="360"/>
      </w:pPr>
    </w:lvl>
    <w:lvl w:ilvl="2" w:tplc="040E001B">
      <w:start w:val="1"/>
      <w:numFmt w:val="lowerRoman"/>
      <w:lvlText w:val="%3."/>
      <w:lvlJc w:val="right"/>
      <w:pPr>
        <w:tabs>
          <w:tab w:val="num" w:pos="1830"/>
        </w:tabs>
        <w:ind w:left="1830" w:hanging="180"/>
      </w:pPr>
    </w:lvl>
    <w:lvl w:ilvl="3" w:tplc="040E000F">
      <w:start w:val="1"/>
      <w:numFmt w:val="decimal"/>
      <w:lvlText w:val="%4."/>
      <w:lvlJc w:val="left"/>
      <w:pPr>
        <w:tabs>
          <w:tab w:val="num" w:pos="2550"/>
        </w:tabs>
        <w:ind w:left="2550" w:hanging="360"/>
      </w:pPr>
    </w:lvl>
    <w:lvl w:ilvl="4" w:tplc="040E0019">
      <w:start w:val="1"/>
      <w:numFmt w:val="lowerLetter"/>
      <w:lvlText w:val="%5."/>
      <w:lvlJc w:val="left"/>
      <w:pPr>
        <w:tabs>
          <w:tab w:val="num" w:pos="3270"/>
        </w:tabs>
        <w:ind w:left="3270" w:hanging="360"/>
      </w:pPr>
    </w:lvl>
    <w:lvl w:ilvl="5" w:tplc="040E001B">
      <w:start w:val="1"/>
      <w:numFmt w:val="lowerRoman"/>
      <w:lvlText w:val="%6."/>
      <w:lvlJc w:val="right"/>
      <w:pPr>
        <w:tabs>
          <w:tab w:val="num" w:pos="3990"/>
        </w:tabs>
        <w:ind w:left="3990" w:hanging="180"/>
      </w:pPr>
    </w:lvl>
    <w:lvl w:ilvl="6" w:tplc="040E000F">
      <w:start w:val="1"/>
      <w:numFmt w:val="decimal"/>
      <w:lvlText w:val="%7."/>
      <w:lvlJc w:val="left"/>
      <w:pPr>
        <w:tabs>
          <w:tab w:val="num" w:pos="4710"/>
        </w:tabs>
        <w:ind w:left="4710" w:hanging="360"/>
      </w:pPr>
    </w:lvl>
    <w:lvl w:ilvl="7" w:tplc="040E0019">
      <w:start w:val="1"/>
      <w:numFmt w:val="lowerLetter"/>
      <w:lvlText w:val="%8."/>
      <w:lvlJc w:val="left"/>
      <w:pPr>
        <w:tabs>
          <w:tab w:val="num" w:pos="5430"/>
        </w:tabs>
        <w:ind w:left="5430" w:hanging="360"/>
      </w:pPr>
    </w:lvl>
    <w:lvl w:ilvl="8" w:tplc="040E001B">
      <w:start w:val="1"/>
      <w:numFmt w:val="lowerRoman"/>
      <w:lvlText w:val="%9."/>
      <w:lvlJc w:val="right"/>
      <w:pPr>
        <w:tabs>
          <w:tab w:val="num" w:pos="6150"/>
        </w:tabs>
        <w:ind w:left="6150" w:hanging="180"/>
      </w:pPr>
    </w:lvl>
  </w:abstractNum>
  <w:abstractNum w:abstractNumId="33">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34">
    <w:nsid w:val="7F665052"/>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bCs/>
        <w:color w:val="auto"/>
      </w:rPr>
    </w:lvl>
    <w:lvl w:ilvl="2">
      <w:start w:val="1"/>
      <w:numFmt w:val="decimal"/>
      <w:lvlText w:val="%1.%2.%3."/>
      <w:lvlJc w:val="left"/>
      <w:pPr>
        <w:tabs>
          <w:tab w:val="num" w:pos="1440"/>
        </w:tabs>
        <w:ind w:left="1224" w:hanging="504"/>
      </w:pPr>
      <w:rPr>
        <w:b/>
        <w:bCs/>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abstractNumId w:val="11"/>
  </w:num>
  <w:num w:numId="2">
    <w:abstractNumId w:val="5"/>
  </w:num>
  <w:num w:numId="3">
    <w:abstractNumId w:val="10"/>
  </w:num>
  <w:num w:numId="4">
    <w:abstractNumId w:val="14"/>
  </w:num>
  <w:num w:numId="5">
    <w:abstractNumId w:val="24"/>
  </w:num>
  <w:num w:numId="6">
    <w:abstractNumId w:val="21"/>
  </w:num>
  <w:num w:numId="7">
    <w:abstractNumId w:val="29"/>
  </w:num>
  <w:num w:numId="8">
    <w:abstractNumId w:val="16"/>
  </w:num>
  <w:num w:numId="9">
    <w:abstractNumId w:val="0"/>
  </w:num>
  <w:num w:numId="10">
    <w:abstractNumId w:val="26"/>
  </w:num>
  <w:num w:numId="11">
    <w:abstractNumId w:val="32"/>
  </w:num>
  <w:num w:numId="12">
    <w:abstractNumId w:val="19"/>
  </w:num>
  <w:num w:numId="13">
    <w:abstractNumId w:val="7"/>
  </w:num>
  <w:num w:numId="14">
    <w:abstractNumId w:val="28"/>
  </w:num>
  <w:num w:numId="15">
    <w:abstractNumId w:val="3"/>
  </w:num>
  <w:num w:numId="16">
    <w:abstractNumId w:val="34"/>
  </w:num>
  <w:num w:numId="17">
    <w:abstractNumId w:val="2"/>
  </w:num>
  <w:num w:numId="18">
    <w:abstractNumId w:val="1"/>
  </w:num>
  <w:num w:numId="19">
    <w:abstractNumId w:val="30"/>
  </w:num>
  <w:num w:numId="20">
    <w:abstractNumId w:val="27"/>
  </w:num>
  <w:num w:numId="21">
    <w:abstractNumId w:val="33"/>
  </w:num>
  <w:num w:numId="22">
    <w:abstractNumId w:val="15"/>
  </w:num>
  <w:num w:numId="23">
    <w:abstractNumId w:val="8"/>
  </w:num>
  <w:num w:numId="24">
    <w:abstractNumId w:val="20"/>
  </w:num>
  <w:num w:numId="25">
    <w:abstractNumId w:val="12"/>
  </w:num>
  <w:num w:numId="26">
    <w:abstractNumId w:val="6"/>
  </w:num>
  <w:num w:numId="27">
    <w:abstractNumId w:val="17"/>
  </w:num>
  <w:num w:numId="28">
    <w:abstractNumId w:val="9"/>
  </w:num>
  <w:num w:numId="29">
    <w:abstractNumId w:val="22"/>
  </w:num>
  <w:num w:numId="30">
    <w:abstractNumId w:val="31"/>
  </w:num>
  <w:num w:numId="31">
    <w:abstractNumId w:val="25"/>
  </w:num>
  <w:num w:numId="32">
    <w:abstractNumId w:val="23"/>
  </w:num>
  <w:num w:numId="33">
    <w:abstractNumId w:val="4"/>
  </w:num>
  <w:num w:numId="34">
    <w:abstractNumId w:val="18"/>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505"/>
    <w:rsid w:val="000157E3"/>
    <w:rsid w:val="00047CD8"/>
    <w:rsid w:val="000C4C89"/>
    <w:rsid w:val="00106D32"/>
    <w:rsid w:val="001224BB"/>
    <w:rsid w:val="0015742E"/>
    <w:rsid w:val="00177729"/>
    <w:rsid w:val="001A5A77"/>
    <w:rsid w:val="001B2FB6"/>
    <w:rsid w:val="00211B2E"/>
    <w:rsid w:val="0022321B"/>
    <w:rsid w:val="00262966"/>
    <w:rsid w:val="00295900"/>
    <w:rsid w:val="002A1B6A"/>
    <w:rsid w:val="002C6361"/>
    <w:rsid w:val="003807DC"/>
    <w:rsid w:val="003B6F56"/>
    <w:rsid w:val="00511505"/>
    <w:rsid w:val="0059435A"/>
    <w:rsid w:val="005C64EF"/>
    <w:rsid w:val="005D64BD"/>
    <w:rsid w:val="005E324B"/>
    <w:rsid w:val="006161BC"/>
    <w:rsid w:val="00621E1C"/>
    <w:rsid w:val="00635C16"/>
    <w:rsid w:val="006665B0"/>
    <w:rsid w:val="00724DB8"/>
    <w:rsid w:val="0075249B"/>
    <w:rsid w:val="00793D51"/>
    <w:rsid w:val="007D7805"/>
    <w:rsid w:val="00840509"/>
    <w:rsid w:val="00873C18"/>
    <w:rsid w:val="008A1229"/>
    <w:rsid w:val="008E154A"/>
    <w:rsid w:val="00926A3B"/>
    <w:rsid w:val="009313AA"/>
    <w:rsid w:val="009332E3"/>
    <w:rsid w:val="009E5457"/>
    <w:rsid w:val="00A3075D"/>
    <w:rsid w:val="00A540AE"/>
    <w:rsid w:val="00A8341C"/>
    <w:rsid w:val="00B12F8D"/>
    <w:rsid w:val="00B366A2"/>
    <w:rsid w:val="00BB45BA"/>
    <w:rsid w:val="00BE0C76"/>
    <w:rsid w:val="00BE2D71"/>
    <w:rsid w:val="00C12528"/>
    <w:rsid w:val="00C83C79"/>
    <w:rsid w:val="00C868A7"/>
    <w:rsid w:val="00CA5DAD"/>
    <w:rsid w:val="00CC6454"/>
    <w:rsid w:val="00CD5C24"/>
    <w:rsid w:val="00CF1995"/>
    <w:rsid w:val="00D52845"/>
    <w:rsid w:val="00D93872"/>
    <w:rsid w:val="00E01D1D"/>
    <w:rsid w:val="00E27738"/>
    <w:rsid w:val="00E902CF"/>
    <w:rsid w:val="00EA1438"/>
    <w:rsid w:val="00EC2F55"/>
    <w:rsid w:val="00ED5C23"/>
    <w:rsid w:val="00F231E2"/>
    <w:rsid w:val="00F302BD"/>
    <w:rsid w:val="00F40DDB"/>
    <w:rsid w:val="00F73E47"/>
    <w:rsid w:val="00FB55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List Bullet 2" w:uiPriority="0"/>
    <w:lsdException w:name="Title" w:semiHidden="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511505"/>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qFormat/>
    <w:rsid w:val="000157E3"/>
    <w:pPr>
      <w:keepNext/>
      <w:spacing w:before="240" w:after="60"/>
      <w:outlineLvl w:val="0"/>
    </w:pPr>
    <w:rPr>
      <w:rFonts w:ascii="Verdana" w:hAnsi="Verdana" w:cs="Arial"/>
      <w:b/>
      <w:bCs/>
      <w:kern w:val="32"/>
      <w:sz w:val="32"/>
      <w:szCs w:val="32"/>
    </w:rPr>
  </w:style>
  <w:style w:type="paragraph" w:styleId="Cmsor2">
    <w:name w:val="heading 2"/>
    <w:basedOn w:val="Norml"/>
    <w:next w:val="Norml"/>
    <w:link w:val="Cmsor2Char"/>
    <w:unhideWhenUsed/>
    <w:qFormat/>
    <w:rsid w:val="000157E3"/>
    <w:pPr>
      <w:keepNext/>
      <w:spacing w:before="240" w:after="60"/>
      <w:outlineLvl w:val="1"/>
    </w:pPr>
    <w:rPr>
      <w:rFonts w:ascii="Verdana" w:hAnsi="Verdana" w:cs="Arial"/>
      <w:b/>
      <w:bCs/>
      <w:i/>
      <w:iCs/>
      <w:sz w:val="28"/>
      <w:szCs w:val="28"/>
    </w:rPr>
  </w:style>
  <w:style w:type="paragraph" w:styleId="Cmsor3">
    <w:name w:val="heading 3"/>
    <w:basedOn w:val="Norml"/>
    <w:next w:val="Norml"/>
    <w:link w:val="Cmsor3Char"/>
    <w:unhideWhenUsed/>
    <w:qFormat/>
    <w:rsid w:val="000157E3"/>
    <w:pPr>
      <w:keepNext/>
      <w:outlineLvl w:val="2"/>
    </w:pPr>
    <w:rPr>
      <w:rFonts w:ascii="Verdana" w:hAnsi="Verdana"/>
      <w:b/>
      <w:szCs w:val="14"/>
    </w:rPr>
  </w:style>
  <w:style w:type="paragraph" w:styleId="Cmsor4">
    <w:name w:val="heading 4"/>
    <w:basedOn w:val="Norml"/>
    <w:next w:val="Norml"/>
    <w:link w:val="Cmsor4Char"/>
    <w:qFormat/>
    <w:rsid w:val="00793D51"/>
    <w:pPr>
      <w:keepNext/>
      <w:autoSpaceDE w:val="0"/>
      <w:autoSpaceDN w:val="0"/>
      <w:adjustRightInd w:val="0"/>
      <w:spacing w:before="120" w:after="120" w:line="276" w:lineRule="auto"/>
      <w:ind w:left="864" w:hanging="864"/>
      <w:jc w:val="both"/>
      <w:outlineLvl w:val="3"/>
    </w:pPr>
    <w:rPr>
      <w:rFonts w:ascii="Calibri" w:hAnsi="Calibri"/>
      <w:i/>
      <w:iCs/>
      <w:sz w:val="22"/>
      <w:szCs w:val="22"/>
      <w:lang w:val="x-none" w:eastAsia="en-US"/>
    </w:rPr>
  </w:style>
  <w:style w:type="paragraph" w:styleId="Cmsor5">
    <w:name w:val="heading 5"/>
    <w:basedOn w:val="Norml"/>
    <w:next w:val="Norml"/>
    <w:link w:val="Cmsor5Char"/>
    <w:qFormat/>
    <w:rsid w:val="000157E3"/>
    <w:pPr>
      <w:spacing w:before="240" w:after="60" w:line="276" w:lineRule="auto"/>
      <w:outlineLvl w:val="4"/>
    </w:pPr>
    <w:rPr>
      <w:rFonts w:ascii="Calibri" w:hAnsi="Calibri"/>
      <w:b/>
      <w:bCs/>
      <w:i/>
      <w:iCs/>
      <w:sz w:val="26"/>
      <w:szCs w:val="26"/>
      <w:lang w:eastAsia="en-US"/>
    </w:rPr>
  </w:style>
  <w:style w:type="paragraph" w:styleId="Cmsor6">
    <w:name w:val="heading 6"/>
    <w:basedOn w:val="Norml"/>
    <w:next w:val="Norml"/>
    <w:link w:val="Cmsor6Char"/>
    <w:qFormat/>
    <w:rsid w:val="000157E3"/>
    <w:pPr>
      <w:spacing w:before="240" w:after="60" w:line="276" w:lineRule="auto"/>
      <w:outlineLvl w:val="5"/>
    </w:pPr>
    <w:rPr>
      <w:rFonts w:ascii="Calibri" w:eastAsia="Batang" w:hAnsi="Calibri"/>
      <w:b/>
      <w:sz w:val="22"/>
      <w:szCs w:val="20"/>
      <w:lang w:val="x-none" w:eastAsia="en-US"/>
    </w:rPr>
  </w:style>
  <w:style w:type="paragraph" w:styleId="Cmsor7">
    <w:name w:val="heading 7"/>
    <w:basedOn w:val="Norml"/>
    <w:next w:val="Norml"/>
    <w:link w:val="Cmsor7Char"/>
    <w:qFormat/>
    <w:rsid w:val="00793D51"/>
    <w:pPr>
      <w:keepNext/>
      <w:spacing w:after="200" w:line="276" w:lineRule="auto"/>
      <w:ind w:left="1296" w:hanging="1296"/>
      <w:jc w:val="center"/>
      <w:outlineLvl w:val="6"/>
    </w:pPr>
    <w:rPr>
      <w:rFonts w:ascii="Calibri" w:hAnsi="Calibri"/>
      <w:b/>
      <w:sz w:val="28"/>
      <w:szCs w:val="22"/>
      <w:lang w:val="x-none" w:eastAsia="en-US"/>
    </w:rPr>
  </w:style>
  <w:style w:type="paragraph" w:styleId="Cmsor8">
    <w:name w:val="heading 8"/>
    <w:basedOn w:val="Norml"/>
    <w:next w:val="Norml"/>
    <w:link w:val="Cmsor8Char"/>
    <w:qFormat/>
    <w:rsid w:val="00793D51"/>
    <w:pPr>
      <w:keepNext/>
      <w:spacing w:after="200" w:line="276" w:lineRule="auto"/>
      <w:ind w:left="1440" w:hanging="1440"/>
      <w:outlineLvl w:val="7"/>
    </w:pPr>
    <w:rPr>
      <w:rFonts w:ascii="Calibri" w:hAnsi="Calibri"/>
      <w:b/>
      <w:bCs/>
      <w:sz w:val="22"/>
      <w:szCs w:val="22"/>
      <w:u w:val="single"/>
      <w:lang w:val="x-none" w:eastAsia="en-US"/>
    </w:rPr>
  </w:style>
  <w:style w:type="paragraph" w:styleId="Cmsor9">
    <w:name w:val="heading 9"/>
    <w:basedOn w:val="Norml"/>
    <w:next w:val="Norml"/>
    <w:link w:val="Cmsor9Char"/>
    <w:qFormat/>
    <w:rsid w:val="00793D51"/>
    <w:pPr>
      <w:spacing w:before="240" w:after="60" w:line="276" w:lineRule="auto"/>
      <w:ind w:left="1584" w:hanging="1584"/>
      <w:outlineLvl w:val="8"/>
    </w:pPr>
    <w:rPr>
      <w:rFonts w:ascii="Arial" w:hAnsi="Arial"/>
      <w:sz w:val="22"/>
      <w:szCs w:val="22"/>
      <w:lang w:val="x-none"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99"/>
    <w:qFormat/>
    <w:rsid w:val="00511505"/>
    <w:pPr>
      <w:ind w:left="720"/>
      <w:contextualSpacing/>
    </w:pPr>
  </w:style>
  <w:style w:type="paragraph" w:styleId="Buborkszveg">
    <w:name w:val="Balloon Text"/>
    <w:basedOn w:val="Norml"/>
    <w:link w:val="BuborkszvegChar"/>
    <w:unhideWhenUsed/>
    <w:rsid w:val="00C12528"/>
    <w:rPr>
      <w:rFonts w:ascii="Tahoma" w:hAnsi="Tahoma" w:cs="Tahoma"/>
      <w:sz w:val="16"/>
      <w:szCs w:val="16"/>
    </w:rPr>
  </w:style>
  <w:style w:type="character" w:customStyle="1" w:styleId="BuborkszvegChar">
    <w:name w:val="Buborékszöveg Char"/>
    <w:basedOn w:val="Bekezdsalapbettpusa"/>
    <w:link w:val="Buborkszveg"/>
    <w:rsid w:val="00C12528"/>
    <w:rPr>
      <w:rFonts w:ascii="Tahoma" w:eastAsia="Times New Roman" w:hAnsi="Tahoma" w:cs="Tahoma"/>
      <w:sz w:val="16"/>
      <w:szCs w:val="16"/>
      <w:lang w:eastAsia="hu-HU"/>
    </w:rPr>
  </w:style>
  <w:style w:type="character" w:styleId="Jegyzethivatkozs">
    <w:name w:val="annotation reference"/>
    <w:basedOn w:val="Bekezdsalapbettpusa"/>
    <w:unhideWhenUsed/>
    <w:rsid w:val="00E902CF"/>
    <w:rPr>
      <w:sz w:val="16"/>
      <w:szCs w:val="16"/>
    </w:rPr>
  </w:style>
  <w:style w:type="paragraph" w:styleId="Jegyzetszveg">
    <w:name w:val="annotation text"/>
    <w:basedOn w:val="Norml"/>
    <w:link w:val="JegyzetszvegChar"/>
    <w:unhideWhenUsed/>
    <w:rsid w:val="00E902CF"/>
    <w:pPr>
      <w:spacing w:after="200"/>
    </w:pPr>
    <w:rPr>
      <w:rFonts w:asciiTheme="minorHAnsi" w:eastAsiaTheme="minorHAnsi" w:hAnsiTheme="minorHAnsi" w:cstheme="minorBidi"/>
      <w:sz w:val="20"/>
      <w:szCs w:val="20"/>
      <w:lang w:eastAsia="en-US"/>
    </w:rPr>
  </w:style>
  <w:style w:type="character" w:customStyle="1" w:styleId="JegyzetszvegChar">
    <w:name w:val="Jegyzetszöveg Char"/>
    <w:basedOn w:val="Bekezdsalapbettpusa"/>
    <w:link w:val="Jegyzetszveg"/>
    <w:rsid w:val="00E902CF"/>
    <w:rPr>
      <w:sz w:val="20"/>
      <w:szCs w:val="20"/>
    </w:rPr>
  </w:style>
  <w:style w:type="paragraph" w:styleId="lfej">
    <w:name w:val="header"/>
    <w:basedOn w:val="Norml"/>
    <w:link w:val="lfejChar"/>
    <w:uiPriority w:val="99"/>
    <w:unhideWhenUsed/>
    <w:rsid w:val="00211B2E"/>
    <w:pPr>
      <w:tabs>
        <w:tab w:val="center" w:pos="4536"/>
        <w:tab w:val="right" w:pos="9072"/>
      </w:tabs>
    </w:pPr>
  </w:style>
  <w:style w:type="character" w:customStyle="1" w:styleId="lfejChar">
    <w:name w:val="Élőfej Char"/>
    <w:basedOn w:val="Bekezdsalapbettpusa"/>
    <w:link w:val="lfej"/>
    <w:uiPriority w:val="99"/>
    <w:rsid w:val="00211B2E"/>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211B2E"/>
    <w:pPr>
      <w:tabs>
        <w:tab w:val="center" w:pos="4536"/>
        <w:tab w:val="right" w:pos="9072"/>
      </w:tabs>
    </w:pPr>
  </w:style>
  <w:style w:type="character" w:customStyle="1" w:styleId="llbChar">
    <w:name w:val="Élőláb Char"/>
    <w:basedOn w:val="Bekezdsalapbettpusa"/>
    <w:link w:val="llb"/>
    <w:uiPriority w:val="99"/>
    <w:rsid w:val="00211B2E"/>
    <w:rPr>
      <w:rFonts w:ascii="Times New Roman" w:eastAsia="Times New Roman" w:hAnsi="Times New Roman" w:cs="Times New Roman"/>
      <w:sz w:val="24"/>
      <w:szCs w:val="24"/>
      <w:lang w:eastAsia="hu-HU"/>
    </w:rPr>
  </w:style>
  <w:style w:type="paragraph" w:styleId="Megjegyzstrgya">
    <w:name w:val="annotation subject"/>
    <w:basedOn w:val="Jegyzetszveg"/>
    <w:next w:val="Jegyzetszveg"/>
    <w:link w:val="MegjegyzstrgyaChar"/>
    <w:semiHidden/>
    <w:unhideWhenUsed/>
    <w:rsid w:val="0059435A"/>
    <w:pPr>
      <w:spacing w:after="0"/>
    </w:pPr>
    <w:rPr>
      <w:rFonts w:ascii="Times New Roman" w:eastAsia="Times New Roman" w:hAnsi="Times New Roman" w:cs="Times New Roman"/>
      <w:b/>
      <w:bCs/>
      <w:lang w:eastAsia="hu-HU"/>
    </w:rPr>
  </w:style>
  <w:style w:type="character" w:customStyle="1" w:styleId="MegjegyzstrgyaChar">
    <w:name w:val="Megjegyzés tárgya Char"/>
    <w:basedOn w:val="JegyzetszvegChar"/>
    <w:link w:val="Megjegyzstrgya"/>
    <w:rsid w:val="0059435A"/>
    <w:rPr>
      <w:rFonts w:ascii="Times New Roman" w:eastAsia="Times New Roman" w:hAnsi="Times New Roman" w:cs="Times New Roman"/>
      <w:b/>
      <w:bCs/>
      <w:sz w:val="20"/>
      <w:szCs w:val="20"/>
      <w:lang w:eastAsia="hu-HU"/>
    </w:rPr>
  </w:style>
  <w:style w:type="paragraph" w:styleId="Szvegtrzs">
    <w:name w:val="Body Text"/>
    <w:basedOn w:val="Norml"/>
    <w:link w:val="SzvegtrzsChar"/>
    <w:rsid w:val="00CC6454"/>
    <w:pPr>
      <w:spacing w:after="120"/>
    </w:pPr>
  </w:style>
  <w:style w:type="character" w:customStyle="1" w:styleId="SzvegtrzsChar">
    <w:name w:val="Szövegtörzs Char"/>
    <w:basedOn w:val="Bekezdsalapbettpusa"/>
    <w:link w:val="Szvegtrzs"/>
    <w:rsid w:val="00CC6454"/>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rsid w:val="000157E3"/>
    <w:rPr>
      <w:rFonts w:ascii="Verdana" w:eastAsia="Times New Roman" w:hAnsi="Verdana" w:cs="Arial"/>
      <w:b/>
      <w:bCs/>
      <w:kern w:val="32"/>
      <w:sz w:val="32"/>
      <w:szCs w:val="32"/>
      <w:lang w:eastAsia="hu-HU"/>
    </w:rPr>
  </w:style>
  <w:style w:type="character" w:customStyle="1" w:styleId="Cmsor2Char">
    <w:name w:val="Címsor 2 Char"/>
    <w:basedOn w:val="Bekezdsalapbettpusa"/>
    <w:link w:val="Cmsor2"/>
    <w:rsid w:val="000157E3"/>
    <w:rPr>
      <w:rFonts w:ascii="Verdana" w:eastAsia="Times New Roman" w:hAnsi="Verdana" w:cs="Arial"/>
      <w:b/>
      <w:bCs/>
      <w:i/>
      <w:iCs/>
      <w:sz w:val="28"/>
      <w:szCs w:val="28"/>
      <w:lang w:eastAsia="hu-HU"/>
    </w:rPr>
  </w:style>
  <w:style w:type="character" w:customStyle="1" w:styleId="Cmsor3Char">
    <w:name w:val="Címsor 3 Char"/>
    <w:basedOn w:val="Bekezdsalapbettpusa"/>
    <w:link w:val="Cmsor3"/>
    <w:rsid w:val="000157E3"/>
    <w:rPr>
      <w:rFonts w:ascii="Verdana" w:eastAsia="Times New Roman" w:hAnsi="Verdana" w:cs="Times New Roman"/>
      <w:b/>
      <w:sz w:val="24"/>
      <w:szCs w:val="14"/>
      <w:lang w:eastAsia="hu-HU"/>
    </w:rPr>
  </w:style>
  <w:style w:type="character" w:customStyle="1" w:styleId="Cmsor5Char">
    <w:name w:val="Címsor 5 Char"/>
    <w:basedOn w:val="Bekezdsalapbettpusa"/>
    <w:link w:val="Cmsor5"/>
    <w:rsid w:val="000157E3"/>
    <w:rPr>
      <w:rFonts w:ascii="Calibri" w:eastAsia="Times New Roman" w:hAnsi="Calibri" w:cs="Times New Roman"/>
      <w:b/>
      <w:bCs/>
      <w:i/>
      <w:iCs/>
      <w:sz w:val="26"/>
      <w:szCs w:val="26"/>
    </w:rPr>
  </w:style>
  <w:style w:type="character" w:customStyle="1" w:styleId="Cmsor6Char">
    <w:name w:val="Címsor 6 Char"/>
    <w:basedOn w:val="Bekezdsalapbettpusa"/>
    <w:link w:val="Cmsor6"/>
    <w:rsid w:val="000157E3"/>
    <w:rPr>
      <w:rFonts w:ascii="Calibri" w:eastAsia="Batang" w:hAnsi="Calibri" w:cs="Times New Roman"/>
      <w:b/>
      <w:szCs w:val="20"/>
      <w:lang w:val="x-none"/>
    </w:rPr>
  </w:style>
  <w:style w:type="paragraph" w:customStyle="1" w:styleId="Iktatszm">
    <w:name w:val="Iktatószám"/>
    <w:basedOn w:val="Norml"/>
    <w:rsid w:val="000157E3"/>
    <w:pPr>
      <w:jc w:val="center"/>
    </w:pPr>
    <w:rPr>
      <w:b/>
      <w:caps/>
    </w:rPr>
  </w:style>
  <w:style w:type="paragraph" w:customStyle="1" w:styleId="trvnyszveg">
    <w:name w:val="törvényszöveg"/>
    <w:basedOn w:val="Norml"/>
    <w:autoRedefine/>
    <w:rsid w:val="000157E3"/>
    <w:pPr>
      <w:jc w:val="both"/>
    </w:pPr>
  </w:style>
  <w:style w:type="character" w:styleId="Hiperhivatkozs">
    <w:name w:val="Hyperlink"/>
    <w:uiPriority w:val="99"/>
    <w:rsid w:val="000157E3"/>
    <w:rPr>
      <w:color w:val="0000FF"/>
      <w:u w:val="single"/>
    </w:rPr>
  </w:style>
  <w:style w:type="character" w:customStyle="1" w:styleId="WW8Num9z1">
    <w:name w:val="WW8Num9z1"/>
    <w:rsid w:val="000157E3"/>
    <w:rPr>
      <w:b/>
    </w:rPr>
  </w:style>
  <w:style w:type="paragraph" w:customStyle="1" w:styleId="Default">
    <w:name w:val="Default"/>
    <w:rsid w:val="000157E3"/>
    <w:pPr>
      <w:autoSpaceDE w:val="0"/>
      <w:autoSpaceDN w:val="0"/>
      <w:adjustRightInd w:val="0"/>
      <w:spacing w:after="0" w:line="240" w:lineRule="auto"/>
    </w:pPr>
    <w:rPr>
      <w:rFonts w:ascii="Times New Roman" w:hAnsi="Times New Roman" w:cs="Times New Roman"/>
      <w:color w:val="000000"/>
      <w:sz w:val="24"/>
      <w:szCs w:val="24"/>
    </w:rPr>
  </w:style>
  <w:style w:type="character" w:styleId="Mrltotthiperhivatkozs">
    <w:name w:val="FollowedHyperlink"/>
    <w:uiPriority w:val="99"/>
    <w:unhideWhenUsed/>
    <w:rsid w:val="000157E3"/>
    <w:rPr>
      <w:color w:val="800080"/>
      <w:u w:val="single"/>
    </w:rPr>
  </w:style>
  <w:style w:type="paragraph" w:styleId="NormlWeb">
    <w:name w:val="Normal (Web)"/>
    <w:basedOn w:val="Norml"/>
    <w:unhideWhenUsed/>
    <w:rsid w:val="000157E3"/>
    <w:pPr>
      <w:spacing w:before="100" w:beforeAutospacing="1" w:after="100" w:afterAutospacing="1"/>
    </w:pPr>
  </w:style>
  <w:style w:type="paragraph" w:styleId="TJ1">
    <w:name w:val="toc 1"/>
    <w:basedOn w:val="Norml"/>
    <w:next w:val="Norml"/>
    <w:autoRedefine/>
    <w:uiPriority w:val="39"/>
    <w:unhideWhenUsed/>
    <w:qFormat/>
    <w:rsid w:val="000157E3"/>
    <w:rPr>
      <w:rFonts w:ascii="Verdana" w:hAnsi="Verdana"/>
      <w:sz w:val="22"/>
      <w:szCs w:val="14"/>
    </w:rPr>
  </w:style>
  <w:style w:type="paragraph" w:styleId="TJ2">
    <w:name w:val="toc 2"/>
    <w:basedOn w:val="Norml"/>
    <w:next w:val="Norml"/>
    <w:autoRedefine/>
    <w:uiPriority w:val="39"/>
    <w:unhideWhenUsed/>
    <w:qFormat/>
    <w:rsid w:val="000157E3"/>
    <w:pPr>
      <w:tabs>
        <w:tab w:val="left" w:pos="960"/>
        <w:tab w:val="right" w:leader="dot" w:pos="9060"/>
      </w:tabs>
      <w:spacing w:line="360" w:lineRule="auto"/>
      <w:ind w:left="142"/>
    </w:pPr>
    <w:rPr>
      <w:rFonts w:ascii="Verdana" w:hAnsi="Verdana"/>
      <w:sz w:val="22"/>
      <w:szCs w:val="14"/>
    </w:rPr>
  </w:style>
  <w:style w:type="paragraph" w:styleId="TJ3">
    <w:name w:val="toc 3"/>
    <w:basedOn w:val="Norml"/>
    <w:next w:val="Norml"/>
    <w:autoRedefine/>
    <w:uiPriority w:val="39"/>
    <w:unhideWhenUsed/>
    <w:qFormat/>
    <w:rsid w:val="000157E3"/>
    <w:pPr>
      <w:ind w:left="440"/>
    </w:pPr>
    <w:rPr>
      <w:rFonts w:ascii="Verdana" w:hAnsi="Verdana"/>
      <w:sz w:val="22"/>
      <w:szCs w:val="14"/>
    </w:rPr>
  </w:style>
  <w:style w:type="paragraph" w:styleId="Lbjegyzetszveg">
    <w:name w:val="footnote text"/>
    <w:basedOn w:val="Norml"/>
    <w:link w:val="LbjegyzetszvegChar"/>
    <w:semiHidden/>
    <w:unhideWhenUsed/>
    <w:rsid w:val="000157E3"/>
    <w:rPr>
      <w:rFonts w:ascii="Verdana" w:hAnsi="Verdana"/>
      <w:sz w:val="20"/>
      <w:szCs w:val="20"/>
    </w:rPr>
  </w:style>
  <w:style w:type="character" w:customStyle="1" w:styleId="LbjegyzetszvegChar">
    <w:name w:val="Lábjegyzetszöveg Char"/>
    <w:basedOn w:val="Bekezdsalapbettpusa"/>
    <w:link w:val="Lbjegyzetszveg"/>
    <w:rsid w:val="000157E3"/>
    <w:rPr>
      <w:rFonts w:ascii="Verdana" w:eastAsia="Times New Roman" w:hAnsi="Verdana" w:cs="Times New Roman"/>
      <w:sz w:val="20"/>
      <w:szCs w:val="20"/>
      <w:lang w:eastAsia="hu-HU"/>
    </w:rPr>
  </w:style>
  <w:style w:type="paragraph" w:styleId="Kpalrs">
    <w:name w:val="caption"/>
    <w:basedOn w:val="Norml"/>
    <w:next w:val="Norml"/>
    <w:semiHidden/>
    <w:unhideWhenUsed/>
    <w:qFormat/>
    <w:rsid w:val="000157E3"/>
    <w:rPr>
      <w:b/>
      <w:bCs/>
      <w:sz w:val="20"/>
      <w:szCs w:val="20"/>
    </w:rPr>
  </w:style>
  <w:style w:type="paragraph" w:styleId="Szvegtrzsbehzssal">
    <w:name w:val="Body Text Indent"/>
    <w:basedOn w:val="Norml"/>
    <w:link w:val="SzvegtrzsbehzssalChar"/>
    <w:unhideWhenUsed/>
    <w:rsid w:val="000157E3"/>
    <w:pPr>
      <w:spacing w:after="120"/>
      <w:ind w:left="283"/>
    </w:pPr>
    <w:rPr>
      <w:rFonts w:eastAsia="Calibri"/>
    </w:rPr>
  </w:style>
  <w:style w:type="character" w:customStyle="1" w:styleId="SzvegtrzsbehzssalChar">
    <w:name w:val="Szövegtörzs behúzással Char"/>
    <w:basedOn w:val="Bekezdsalapbettpusa"/>
    <w:link w:val="Szvegtrzsbehzssal"/>
    <w:rsid w:val="000157E3"/>
    <w:rPr>
      <w:rFonts w:ascii="Times New Roman" w:eastAsia="Calibri" w:hAnsi="Times New Roman" w:cs="Times New Roman"/>
      <w:sz w:val="24"/>
      <w:szCs w:val="24"/>
      <w:lang w:eastAsia="hu-HU"/>
    </w:rPr>
  </w:style>
  <w:style w:type="paragraph" w:styleId="Alcm">
    <w:name w:val="Subtitle"/>
    <w:basedOn w:val="Norml"/>
    <w:link w:val="AlcmChar"/>
    <w:qFormat/>
    <w:rsid w:val="000157E3"/>
    <w:pPr>
      <w:spacing w:after="60"/>
      <w:jc w:val="center"/>
      <w:outlineLvl w:val="1"/>
    </w:pPr>
    <w:rPr>
      <w:rFonts w:ascii="Arial" w:hAnsi="Arial" w:cs="Arial"/>
      <w:sz w:val="22"/>
      <w:szCs w:val="14"/>
    </w:rPr>
  </w:style>
  <w:style w:type="character" w:customStyle="1" w:styleId="AlcmChar">
    <w:name w:val="Alcím Char"/>
    <w:basedOn w:val="Bekezdsalapbettpusa"/>
    <w:link w:val="Alcm"/>
    <w:rsid w:val="000157E3"/>
    <w:rPr>
      <w:rFonts w:ascii="Arial" w:eastAsia="Times New Roman" w:hAnsi="Arial" w:cs="Arial"/>
      <w:szCs w:val="14"/>
      <w:lang w:eastAsia="hu-HU"/>
    </w:rPr>
  </w:style>
  <w:style w:type="paragraph" w:styleId="Szvegtrzsbehzssal2">
    <w:name w:val="Body Text Indent 2"/>
    <w:basedOn w:val="Norml"/>
    <w:link w:val="Szvegtrzsbehzssal2Char"/>
    <w:unhideWhenUsed/>
    <w:rsid w:val="000157E3"/>
    <w:pPr>
      <w:spacing w:after="120" w:line="480" w:lineRule="auto"/>
      <w:ind w:left="283"/>
    </w:pPr>
    <w:rPr>
      <w:rFonts w:eastAsia="Calibri"/>
    </w:rPr>
  </w:style>
  <w:style w:type="character" w:customStyle="1" w:styleId="Szvegtrzsbehzssal2Char">
    <w:name w:val="Szövegtörzs behúzással 2 Char"/>
    <w:basedOn w:val="Bekezdsalapbettpusa"/>
    <w:link w:val="Szvegtrzsbehzssal2"/>
    <w:rsid w:val="000157E3"/>
    <w:rPr>
      <w:rFonts w:ascii="Times New Roman" w:eastAsia="Calibri" w:hAnsi="Times New Roman" w:cs="Times New Roman"/>
      <w:sz w:val="24"/>
      <w:szCs w:val="24"/>
      <w:lang w:eastAsia="hu-HU"/>
    </w:rPr>
  </w:style>
  <w:style w:type="paragraph" w:styleId="Nincstrkz">
    <w:name w:val="No Spacing"/>
    <w:qFormat/>
    <w:rsid w:val="000157E3"/>
    <w:pPr>
      <w:spacing w:after="0" w:line="240" w:lineRule="auto"/>
    </w:pPr>
    <w:rPr>
      <w:rFonts w:ascii="Calibri" w:eastAsia="Times New Roman" w:hAnsi="Calibri" w:cs="Times New Roman"/>
    </w:rPr>
  </w:style>
  <w:style w:type="paragraph" w:styleId="Vltozat">
    <w:name w:val="Revision"/>
    <w:semiHidden/>
    <w:rsid w:val="000157E3"/>
    <w:pPr>
      <w:spacing w:after="0" w:line="240" w:lineRule="auto"/>
    </w:pPr>
    <w:rPr>
      <w:rFonts w:ascii="Calibri" w:eastAsia="Times New Roman" w:hAnsi="Calibri" w:cs="Times New Roman"/>
    </w:rPr>
  </w:style>
  <w:style w:type="paragraph" w:styleId="Tartalomjegyzkcmsora">
    <w:name w:val="TOC Heading"/>
    <w:basedOn w:val="Cmsor1"/>
    <w:next w:val="Norml"/>
    <w:unhideWhenUsed/>
    <w:qFormat/>
    <w:rsid w:val="000157E3"/>
    <w:pPr>
      <w:keepLines/>
      <w:spacing w:before="480" w:after="0" w:line="276" w:lineRule="auto"/>
      <w:outlineLvl w:val="9"/>
    </w:pPr>
    <w:rPr>
      <w:rFonts w:ascii="Cambria" w:eastAsia="Calibri" w:hAnsi="Cambria" w:cs="Times New Roman"/>
      <w:color w:val="365F91"/>
      <w:kern w:val="0"/>
      <w:sz w:val="28"/>
      <w:szCs w:val="28"/>
    </w:rPr>
  </w:style>
  <w:style w:type="paragraph" w:customStyle="1" w:styleId="CharChar2Char">
    <w:name w:val="Char Char2 Char"/>
    <w:basedOn w:val="Norml"/>
    <w:rsid w:val="000157E3"/>
    <w:pPr>
      <w:spacing w:after="160" w:line="240" w:lineRule="exact"/>
    </w:pPr>
    <w:rPr>
      <w:rFonts w:ascii="Verdana" w:hAnsi="Verdana"/>
      <w:sz w:val="22"/>
      <w:szCs w:val="20"/>
      <w:lang w:val="en-US" w:eastAsia="en-US"/>
    </w:rPr>
  </w:style>
  <w:style w:type="paragraph" w:customStyle="1" w:styleId="tblzat">
    <w:name w:val="táblázat"/>
    <w:basedOn w:val="Norml"/>
    <w:rsid w:val="000157E3"/>
    <w:pPr>
      <w:spacing w:before="20" w:after="20"/>
      <w:jc w:val="both"/>
    </w:pPr>
    <w:rPr>
      <w:rFonts w:ascii="Arial Narrow" w:hAnsi="Arial Narrow" w:cs="Arial"/>
      <w:bCs/>
      <w:sz w:val="18"/>
    </w:rPr>
  </w:style>
  <w:style w:type="paragraph" w:customStyle="1" w:styleId="StlusSorkizrt">
    <w:name w:val="Stílus Sorkizárt"/>
    <w:basedOn w:val="Norml"/>
    <w:rsid w:val="000157E3"/>
    <w:pPr>
      <w:jc w:val="both"/>
    </w:pPr>
    <w:rPr>
      <w:rFonts w:ascii="Verdana" w:hAnsi="Verdana"/>
      <w:sz w:val="22"/>
      <w:szCs w:val="20"/>
    </w:rPr>
  </w:style>
  <w:style w:type="paragraph" w:customStyle="1" w:styleId="np">
    <w:name w:val="np"/>
    <w:basedOn w:val="Norml"/>
    <w:rsid w:val="000157E3"/>
    <w:pPr>
      <w:spacing w:before="100" w:beforeAutospacing="1" w:after="100" w:afterAutospacing="1"/>
    </w:pPr>
  </w:style>
  <w:style w:type="paragraph" w:customStyle="1" w:styleId="Listaszerbekezds2">
    <w:name w:val="Listaszerű bekezdés2"/>
    <w:basedOn w:val="Norml"/>
    <w:qFormat/>
    <w:rsid w:val="000157E3"/>
    <w:pPr>
      <w:spacing w:after="200" w:line="276" w:lineRule="auto"/>
      <w:ind w:left="708"/>
    </w:pPr>
    <w:rPr>
      <w:rFonts w:ascii="Calibri" w:hAnsi="Calibri"/>
      <w:sz w:val="22"/>
      <w:szCs w:val="22"/>
      <w:lang w:eastAsia="en-US"/>
    </w:rPr>
  </w:style>
  <w:style w:type="paragraph" w:customStyle="1" w:styleId="Szvegtrzs21">
    <w:name w:val="Szövegtörzs 21"/>
    <w:basedOn w:val="Norml"/>
    <w:rsid w:val="000157E3"/>
    <w:pPr>
      <w:widowControl w:val="0"/>
      <w:suppressAutoHyphens/>
      <w:spacing w:after="120" w:line="480" w:lineRule="auto"/>
    </w:pPr>
    <w:rPr>
      <w:rFonts w:ascii="Liberation Serif" w:eastAsia="WenQuanYi Micro Hei" w:hAnsi="Liberation Serif" w:cs="Lohit Hindi"/>
      <w:kern w:val="2"/>
      <w:lang w:eastAsia="zh-CN" w:bidi="hi-IN"/>
    </w:rPr>
  </w:style>
  <w:style w:type="paragraph" w:customStyle="1" w:styleId="Szvegtrzs22">
    <w:name w:val="Szövegtörzs 22"/>
    <w:basedOn w:val="Norml"/>
    <w:rsid w:val="000157E3"/>
    <w:pPr>
      <w:widowControl w:val="0"/>
      <w:suppressAutoHyphens/>
      <w:spacing w:after="120" w:line="480" w:lineRule="auto"/>
    </w:pPr>
    <w:rPr>
      <w:rFonts w:ascii="Liberation Serif" w:eastAsia="WenQuanYi Micro Hei" w:hAnsi="Liberation Serif" w:cs="Lohit Hindi"/>
      <w:kern w:val="2"/>
      <w:lang w:eastAsia="zh-CN" w:bidi="hi-IN"/>
    </w:rPr>
  </w:style>
  <w:style w:type="paragraph" w:customStyle="1" w:styleId="Listaszerbekezds1">
    <w:name w:val="Listaszerű bekezdés1"/>
    <w:basedOn w:val="Norml"/>
    <w:qFormat/>
    <w:rsid w:val="000157E3"/>
    <w:pPr>
      <w:spacing w:after="200" w:line="276" w:lineRule="auto"/>
      <w:ind w:left="708"/>
    </w:pPr>
    <w:rPr>
      <w:rFonts w:ascii="Calibri" w:hAnsi="Calibri"/>
      <w:sz w:val="22"/>
      <w:szCs w:val="22"/>
      <w:lang w:eastAsia="en-US"/>
    </w:rPr>
  </w:style>
  <w:style w:type="paragraph" w:customStyle="1" w:styleId="Szvegtrzs23">
    <w:name w:val="Szövegtörzs 23"/>
    <w:basedOn w:val="Norml"/>
    <w:rsid w:val="000157E3"/>
    <w:pPr>
      <w:widowControl w:val="0"/>
      <w:suppressAutoHyphens/>
      <w:spacing w:after="120" w:line="480" w:lineRule="auto"/>
    </w:pPr>
    <w:rPr>
      <w:rFonts w:ascii="Liberation Serif" w:eastAsia="WenQuanYi Micro Hei" w:hAnsi="Liberation Serif" w:cs="Lohit Hindi"/>
      <w:kern w:val="2"/>
      <w:lang w:eastAsia="zh-CN" w:bidi="hi-IN"/>
    </w:rPr>
  </w:style>
  <w:style w:type="paragraph" w:customStyle="1" w:styleId="Szvegtrzsbehzssal1">
    <w:name w:val="Szövegtörzs behúzással1"/>
    <w:basedOn w:val="Norml"/>
    <w:rsid w:val="000157E3"/>
    <w:pPr>
      <w:suppressAutoHyphens/>
      <w:spacing w:after="120"/>
      <w:ind w:left="283"/>
    </w:pPr>
    <w:rPr>
      <w:lang w:eastAsia="ar-SA"/>
    </w:rPr>
  </w:style>
  <w:style w:type="paragraph" w:customStyle="1" w:styleId="Listaszerbekezds3">
    <w:name w:val="Listaszerű bekezdés3"/>
    <w:basedOn w:val="Norml"/>
    <w:qFormat/>
    <w:rsid w:val="000157E3"/>
    <w:pPr>
      <w:spacing w:after="200" w:line="276" w:lineRule="auto"/>
      <w:ind w:left="720"/>
    </w:pPr>
    <w:rPr>
      <w:rFonts w:ascii="Calibri" w:hAnsi="Calibri"/>
      <w:sz w:val="22"/>
      <w:szCs w:val="22"/>
      <w:lang w:eastAsia="en-US"/>
    </w:rPr>
  </w:style>
  <w:style w:type="paragraph" w:customStyle="1" w:styleId="Nincstrkz1">
    <w:name w:val="Nincs térköz1"/>
    <w:uiPriority w:val="99"/>
    <w:qFormat/>
    <w:rsid w:val="000157E3"/>
    <w:pPr>
      <w:spacing w:after="0" w:line="240" w:lineRule="auto"/>
    </w:pPr>
    <w:rPr>
      <w:rFonts w:ascii="Calibri" w:eastAsia="Times New Roman" w:hAnsi="Calibri" w:cs="Times New Roman"/>
    </w:rPr>
  </w:style>
  <w:style w:type="paragraph" w:customStyle="1" w:styleId="Tblzattartalom">
    <w:name w:val="Táblázattartalom"/>
    <w:basedOn w:val="Norml"/>
    <w:rsid w:val="000157E3"/>
    <w:pPr>
      <w:widowControl w:val="0"/>
      <w:suppressLineNumbers/>
      <w:suppressAutoHyphens/>
    </w:pPr>
    <w:rPr>
      <w:rFonts w:cs="Mangal"/>
      <w:kern w:val="2"/>
      <w:lang w:eastAsia="hi-IN" w:bidi="hi-IN"/>
    </w:rPr>
  </w:style>
  <w:style w:type="paragraph" w:customStyle="1" w:styleId="Standard">
    <w:name w:val="Standard"/>
    <w:rsid w:val="000157E3"/>
    <w:pPr>
      <w:widowControl w:val="0"/>
      <w:suppressAutoHyphens/>
      <w:autoSpaceDN w:val="0"/>
      <w:spacing w:after="0" w:line="240" w:lineRule="auto"/>
    </w:pPr>
    <w:rPr>
      <w:rFonts w:ascii="Times New Roman" w:eastAsia="Times New Roman" w:hAnsi="Times New Roman" w:cs="Tahoma"/>
      <w:kern w:val="3"/>
      <w:sz w:val="24"/>
      <w:szCs w:val="24"/>
      <w:lang w:eastAsia="hu-HU"/>
    </w:rPr>
  </w:style>
  <w:style w:type="paragraph" w:customStyle="1" w:styleId="Stlus3">
    <w:name w:val="Stílus3"/>
    <w:basedOn w:val="Norml"/>
    <w:rsid w:val="000157E3"/>
    <w:pPr>
      <w:spacing w:before="60" w:after="60"/>
    </w:pPr>
    <w:rPr>
      <w:rFonts w:eastAsia="Calibri"/>
      <w:sz w:val="20"/>
      <w:szCs w:val="20"/>
    </w:rPr>
  </w:style>
  <w:style w:type="paragraph" w:customStyle="1" w:styleId="font5">
    <w:name w:val="font5"/>
    <w:basedOn w:val="Norml"/>
    <w:rsid w:val="000157E3"/>
    <w:pPr>
      <w:spacing w:before="100" w:beforeAutospacing="1" w:after="100" w:afterAutospacing="1"/>
    </w:pPr>
    <w:rPr>
      <w:rFonts w:eastAsia="Calibri"/>
      <w:color w:val="FF0000"/>
      <w:sz w:val="22"/>
      <w:szCs w:val="22"/>
    </w:rPr>
  </w:style>
  <w:style w:type="paragraph" w:customStyle="1" w:styleId="xl65">
    <w:name w:val="xl65"/>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66">
    <w:name w:val="xl66"/>
    <w:basedOn w:val="Norml"/>
    <w:rsid w:val="000157E3"/>
    <w:pPr>
      <w:spacing w:before="100" w:beforeAutospacing="1" w:after="100" w:afterAutospacing="1"/>
    </w:pPr>
    <w:rPr>
      <w:rFonts w:eastAsia="Calibri"/>
      <w:color w:val="000000"/>
    </w:rPr>
  </w:style>
  <w:style w:type="paragraph" w:customStyle="1" w:styleId="xl67">
    <w:name w:val="xl67"/>
    <w:basedOn w:val="Norml"/>
    <w:rsid w:val="000157E3"/>
    <w:pPr>
      <w:pBdr>
        <w:bottom w:val="single" w:sz="12" w:space="0" w:color="auto"/>
        <w:right w:val="single" w:sz="8" w:space="0" w:color="auto"/>
      </w:pBdr>
      <w:spacing w:before="100" w:beforeAutospacing="1" w:after="100" w:afterAutospacing="1"/>
      <w:jc w:val="center"/>
    </w:pPr>
    <w:rPr>
      <w:rFonts w:eastAsia="Calibri"/>
      <w:b/>
      <w:bCs/>
      <w:color w:val="000000"/>
    </w:rPr>
  </w:style>
  <w:style w:type="paragraph" w:customStyle="1" w:styleId="xl68">
    <w:name w:val="xl68"/>
    <w:basedOn w:val="Norml"/>
    <w:rsid w:val="000157E3"/>
    <w:pPr>
      <w:pBdr>
        <w:bottom w:val="single" w:sz="12" w:space="0" w:color="auto"/>
        <w:right w:val="single" w:sz="8" w:space="0" w:color="auto"/>
      </w:pBdr>
      <w:shd w:val="clear" w:color="auto" w:fill="808080"/>
      <w:spacing w:before="100" w:beforeAutospacing="1" w:after="100" w:afterAutospacing="1"/>
      <w:jc w:val="center"/>
    </w:pPr>
    <w:rPr>
      <w:rFonts w:eastAsia="Calibri"/>
      <w:b/>
      <w:bCs/>
      <w:color w:val="000000"/>
    </w:rPr>
  </w:style>
  <w:style w:type="paragraph" w:customStyle="1" w:styleId="xl69">
    <w:name w:val="xl69"/>
    <w:basedOn w:val="Norml"/>
    <w:rsid w:val="000157E3"/>
    <w:pPr>
      <w:pBdr>
        <w:bottom w:val="single" w:sz="12" w:space="0" w:color="auto"/>
        <w:right w:val="single" w:sz="12" w:space="0" w:color="auto"/>
      </w:pBdr>
      <w:spacing w:before="100" w:beforeAutospacing="1" w:after="100" w:afterAutospacing="1"/>
      <w:jc w:val="center"/>
    </w:pPr>
    <w:rPr>
      <w:rFonts w:eastAsia="Calibri"/>
      <w:b/>
      <w:bCs/>
      <w:color w:val="000000"/>
    </w:rPr>
  </w:style>
  <w:style w:type="paragraph" w:customStyle="1" w:styleId="xl70">
    <w:name w:val="xl70"/>
    <w:basedOn w:val="Norml"/>
    <w:rsid w:val="000157E3"/>
    <w:pPr>
      <w:pBdr>
        <w:bottom w:val="single" w:sz="8" w:space="0" w:color="auto"/>
        <w:right w:val="single" w:sz="8" w:space="0" w:color="auto"/>
      </w:pBdr>
      <w:spacing w:before="100" w:beforeAutospacing="1" w:after="100" w:afterAutospacing="1"/>
    </w:pPr>
    <w:rPr>
      <w:rFonts w:eastAsia="Calibri"/>
      <w:color w:val="000000"/>
    </w:rPr>
  </w:style>
  <w:style w:type="paragraph" w:customStyle="1" w:styleId="xl71">
    <w:name w:val="xl71"/>
    <w:basedOn w:val="Norml"/>
    <w:rsid w:val="000157E3"/>
    <w:pPr>
      <w:pBdr>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72">
    <w:name w:val="xl72"/>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color w:val="000000"/>
    </w:rPr>
  </w:style>
  <w:style w:type="paragraph" w:customStyle="1" w:styleId="xl73">
    <w:name w:val="xl73"/>
    <w:basedOn w:val="Norml"/>
    <w:rsid w:val="000157E3"/>
    <w:pPr>
      <w:pBdr>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74">
    <w:name w:val="xl74"/>
    <w:basedOn w:val="Norml"/>
    <w:rsid w:val="000157E3"/>
    <w:pPr>
      <w:pBdr>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75">
    <w:name w:val="xl75"/>
    <w:basedOn w:val="Norml"/>
    <w:rsid w:val="000157E3"/>
    <w:pPr>
      <w:pBdr>
        <w:bottom w:val="single" w:sz="8" w:space="0" w:color="auto"/>
        <w:right w:val="single" w:sz="8" w:space="0" w:color="auto"/>
      </w:pBdr>
      <w:spacing w:before="100" w:beforeAutospacing="1" w:after="100" w:afterAutospacing="1"/>
    </w:pPr>
    <w:rPr>
      <w:rFonts w:eastAsia="Calibri"/>
      <w:i/>
      <w:iCs/>
      <w:color w:val="FF0000"/>
    </w:rPr>
  </w:style>
  <w:style w:type="paragraph" w:customStyle="1" w:styleId="xl76">
    <w:name w:val="xl76"/>
    <w:basedOn w:val="Norml"/>
    <w:rsid w:val="000157E3"/>
    <w:pPr>
      <w:pBdr>
        <w:bottom w:val="single" w:sz="8" w:space="0" w:color="auto"/>
        <w:right w:val="single" w:sz="8" w:space="0" w:color="auto"/>
      </w:pBdr>
      <w:spacing w:before="100" w:beforeAutospacing="1" w:after="100" w:afterAutospacing="1"/>
      <w:jc w:val="center"/>
    </w:pPr>
    <w:rPr>
      <w:rFonts w:eastAsia="Calibri"/>
      <w:i/>
      <w:iCs/>
      <w:color w:val="FF0000"/>
    </w:rPr>
  </w:style>
  <w:style w:type="paragraph" w:customStyle="1" w:styleId="xl77">
    <w:name w:val="xl77"/>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i/>
      <w:iCs/>
      <w:color w:val="FF0000"/>
    </w:rPr>
  </w:style>
  <w:style w:type="paragraph" w:customStyle="1" w:styleId="xl78">
    <w:name w:val="xl78"/>
    <w:basedOn w:val="Norml"/>
    <w:rsid w:val="000157E3"/>
    <w:pPr>
      <w:pBdr>
        <w:bottom w:val="single" w:sz="8" w:space="0" w:color="auto"/>
        <w:right w:val="single" w:sz="12" w:space="0" w:color="auto"/>
      </w:pBdr>
      <w:spacing w:before="100" w:beforeAutospacing="1" w:after="100" w:afterAutospacing="1"/>
      <w:jc w:val="center"/>
    </w:pPr>
    <w:rPr>
      <w:rFonts w:eastAsia="Calibri"/>
      <w:b/>
      <w:bCs/>
      <w:i/>
      <w:iCs/>
      <w:color w:val="FF0000"/>
    </w:rPr>
  </w:style>
  <w:style w:type="paragraph" w:customStyle="1" w:styleId="xl79">
    <w:name w:val="xl79"/>
    <w:basedOn w:val="Norml"/>
    <w:rsid w:val="000157E3"/>
    <w:pPr>
      <w:pBdr>
        <w:bottom w:val="single" w:sz="8" w:space="0" w:color="auto"/>
        <w:right w:val="single" w:sz="8" w:space="0" w:color="auto"/>
      </w:pBdr>
      <w:spacing w:before="100" w:beforeAutospacing="1" w:after="100" w:afterAutospacing="1"/>
      <w:jc w:val="center"/>
    </w:pPr>
    <w:rPr>
      <w:rFonts w:eastAsia="Calibri"/>
      <w:b/>
      <w:bCs/>
      <w:i/>
      <w:iCs/>
      <w:color w:val="FF0000"/>
    </w:rPr>
  </w:style>
  <w:style w:type="paragraph" w:customStyle="1" w:styleId="xl80">
    <w:name w:val="xl80"/>
    <w:basedOn w:val="Norml"/>
    <w:rsid w:val="000157E3"/>
    <w:pPr>
      <w:pBdr>
        <w:bottom w:val="single" w:sz="8" w:space="0" w:color="auto"/>
        <w:right w:val="single" w:sz="8" w:space="0" w:color="auto"/>
      </w:pBdr>
      <w:spacing w:before="100" w:beforeAutospacing="1" w:after="100" w:afterAutospacing="1"/>
      <w:jc w:val="center"/>
    </w:pPr>
    <w:rPr>
      <w:rFonts w:eastAsia="Calibri"/>
    </w:rPr>
  </w:style>
  <w:style w:type="paragraph" w:customStyle="1" w:styleId="xl81">
    <w:name w:val="xl81"/>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rPr>
  </w:style>
  <w:style w:type="paragraph" w:customStyle="1" w:styleId="xl82">
    <w:name w:val="xl82"/>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b/>
      <w:bCs/>
      <w:color w:val="000000"/>
    </w:rPr>
  </w:style>
  <w:style w:type="paragraph" w:customStyle="1" w:styleId="xl83">
    <w:name w:val="xl83"/>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84">
    <w:name w:val="xl84"/>
    <w:basedOn w:val="Norml"/>
    <w:rsid w:val="000157E3"/>
    <w:pPr>
      <w:pBdr>
        <w:top w:val="single" w:sz="8" w:space="0" w:color="auto"/>
        <w:left w:val="single" w:sz="8" w:space="0" w:color="auto"/>
        <w:bottom w:val="single" w:sz="8" w:space="0" w:color="auto"/>
        <w:right w:val="single" w:sz="8" w:space="0" w:color="auto"/>
      </w:pBdr>
      <w:shd w:val="clear" w:color="auto" w:fill="808080"/>
      <w:spacing w:before="100" w:beforeAutospacing="1" w:after="100" w:afterAutospacing="1"/>
      <w:jc w:val="center"/>
    </w:pPr>
    <w:rPr>
      <w:rFonts w:eastAsia="Calibri"/>
      <w:color w:val="000000"/>
    </w:rPr>
  </w:style>
  <w:style w:type="paragraph" w:customStyle="1" w:styleId="xl85">
    <w:name w:val="xl85"/>
    <w:basedOn w:val="Norml"/>
    <w:rsid w:val="000157E3"/>
    <w:pPr>
      <w:pBdr>
        <w:right w:val="single" w:sz="8" w:space="0" w:color="auto"/>
      </w:pBdr>
      <w:spacing w:before="100" w:beforeAutospacing="1" w:after="100" w:afterAutospacing="1"/>
      <w:jc w:val="center"/>
    </w:pPr>
    <w:rPr>
      <w:rFonts w:eastAsia="Calibri"/>
      <w:b/>
      <w:bCs/>
      <w:i/>
      <w:iCs/>
      <w:color w:val="FF0000"/>
    </w:rPr>
  </w:style>
  <w:style w:type="paragraph" w:customStyle="1" w:styleId="xl86">
    <w:name w:val="xl86"/>
    <w:basedOn w:val="Norml"/>
    <w:rsid w:val="000157E3"/>
    <w:pPr>
      <w:pBdr>
        <w:top w:val="single" w:sz="12"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87">
    <w:name w:val="xl87"/>
    <w:basedOn w:val="Norml"/>
    <w:rsid w:val="000157E3"/>
    <w:pPr>
      <w:pBdr>
        <w:top w:val="single" w:sz="12" w:space="0" w:color="auto"/>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88">
    <w:name w:val="xl88"/>
    <w:basedOn w:val="Norml"/>
    <w:rsid w:val="000157E3"/>
    <w:pPr>
      <w:pBdr>
        <w:top w:val="single" w:sz="12"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89">
    <w:name w:val="xl89"/>
    <w:basedOn w:val="Norml"/>
    <w:rsid w:val="000157E3"/>
    <w:pPr>
      <w:pBdr>
        <w:top w:val="single" w:sz="12" w:space="0" w:color="auto"/>
        <w:left w:val="single" w:sz="8" w:space="0" w:color="auto"/>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90">
    <w:name w:val="xl90"/>
    <w:basedOn w:val="Norml"/>
    <w:rsid w:val="000157E3"/>
    <w:pPr>
      <w:pBdr>
        <w:top w:val="single" w:sz="12"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91">
    <w:name w:val="xl91"/>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92">
    <w:name w:val="xl92"/>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93">
    <w:name w:val="xl93"/>
    <w:basedOn w:val="Norml"/>
    <w:rsid w:val="000157E3"/>
    <w:pPr>
      <w:pBdr>
        <w:top w:val="single" w:sz="8" w:space="0" w:color="auto"/>
        <w:left w:val="single" w:sz="8" w:space="0" w:color="auto"/>
        <w:bottom w:val="single" w:sz="8" w:space="0" w:color="auto"/>
        <w:right w:val="single" w:sz="12" w:space="0" w:color="auto"/>
      </w:pBdr>
      <w:spacing w:before="100" w:beforeAutospacing="1" w:after="100" w:afterAutospacing="1"/>
      <w:jc w:val="center"/>
    </w:pPr>
    <w:rPr>
      <w:rFonts w:eastAsia="Calibri"/>
      <w:color w:val="000000"/>
    </w:rPr>
  </w:style>
  <w:style w:type="paragraph" w:customStyle="1" w:styleId="xl94">
    <w:name w:val="xl94"/>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95">
    <w:name w:val="xl95"/>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Calibri"/>
      <w:color w:val="FF0000"/>
    </w:rPr>
  </w:style>
  <w:style w:type="paragraph" w:customStyle="1" w:styleId="xl96">
    <w:name w:val="xl96"/>
    <w:basedOn w:val="Norml"/>
    <w:rsid w:val="000157E3"/>
    <w:pPr>
      <w:pBdr>
        <w:top w:val="single" w:sz="8" w:space="0" w:color="auto"/>
        <w:left w:val="single" w:sz="8" w:space="0" w:color="auto"/>
        <w:bottom w:val="single" w:sz="8" w:space="0" w:color="auto"/>
        <w:right w:val="single" w:sz="12" w:space="0" w:color="auto"/>
      </w:pBdr>
      <w:spacing w:before="100" w:beforeAutospacing="1" w:after="100" w:afterAutospacing="1"/>
      <w:jc w:val="center"/>
    </w:pPr>
    <w:rPr>
      <w:rFonts w:eastAsia="Calibri"/>
      <w:color w:val="FF0000"/>
    </w:rPr>
  </w:style>
  <w:style w:type="paragraph" w:customStyle="1" w:styleId="xl97">
    <w:name w:val="xl97"/>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color w:val="FF0000"/>
    </w:rPr>
  </w:style>
  <w:style w:type="paragraph" w:customStyle="1" w:styleId="xl98">
    <w:name w:val="xl98"/>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b/>
      <w:bCs/>
      <w:color w:val="FF0000"/>
    </w:rPr>
  </w:style>
  <w:style w:type="paragraph" w:customStyle="1" w:styleId="xl99">
    <w:name w:val="xl99"/>
    <w:basedOn w:val="Norml"/>
    <w:rsid w:val="000157E3"/>
    <w:pPr>
      <w:pBdr>
        <w:top w:val="single" w:sz="8" w:space="0" w:color="auto"/>
        <w:left w:val="single" w:sz="8" w:space="0" w:color="auto"/>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100">
    <w:name w:val="xl100"/>
    <w:basedOn w:val="Norml"/>
    <w:rsid w:val="000157E3"/>
    <w:pPr>
      <w:pBdr>
        <w:bottom w:val="single" w:sz="12" w:space="0" w:color="auto"/>
        <w:right w:val="single" w:sz="8" w:space="0" w:color="auto"/>
      </w:pBdr>
      <w:shd w:val="clear" w:color="auto" w:fill="C0C0C0"/>
      <w:spacing w:before="100" w:beforeAutospacing="1" w:after="100" w:afterAutospacing="1"/>
      <w:jc w:val="center"/>
    </w:pPr>
    <w:rPr>
      <w:rFonts w:eastAsia="Calibri"/>
      <w:b/>
      <w:bCs/>
      <w:color w:val="000000"/>
    </w:rPr>
  </w:style>
  <w:style w:type="paragraph" w:customStyle="1" w:styleId="xl101">
    <w:name w:val="xl101"/>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color w:val="000000"/>
    </w:rPr>
  </w:style>
  <w:style w:type="paragraph" w:customStyle="1" w:styleId="xl102">
    <w:name w:val="xl102"/>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i/>
      <w:iCs/>
      <w:color w:val="FF0000"/>
    </w:rPr>
  </w:style>
  <w:style w:type="paragraph" w:customStyle="1" w:styleId="xl103">
    <w:name w:val="xl103"/>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rPr>
  </w:style>
  <w:style w:type="paragraph" w:customStyle="1" w:styleId="xl104">
    <w:name w:val="xl104"/>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b/>
      <w:bCs/>
      <w:color w:val="000000"/>
    </w:rPr>
  </w:style>
  <w:style w:type="paragraph" w:customStyle="1" w:styleId="xl105">
    <w:name w:val="xl105"/>
    <w:basedOn w:val="Norml"/>
    <w:rsid w:val="000157E3"/>
    <w:pPr>
      <w:pBdr>
        <w:top w:val="single" w:sz="8" w:space="0" w:color="auto"/>
        <w:left w:val="single" w:sz="8" w:space="0" w:color="auto"/>
        <w:bottom w:val="single" w:sz="8" w:space="0" w:color="auto"/>
        <w:right w:val="single" w:sz="8" w:space="0" w:color="auto"/>
      </w:pBdr>
      <w:shd w:val="clear" w:color="auto" w:fill="C0C0C0"/>
      <w:spacing w:before="100" w:beforeAutospacing="1" w:after="100" w:afterAutospacing="1"/>
      <w:jc w:val="center"/>
    </w:pPr>
    <w:rPr>
      <w:rFonts w:eastAsia="Calibri"/>
      <w:color w:val="000000"/>
    </w:rPr>
  </w:style>
  <w:style w:type="paragraph" w:customStyle="1" w:styleId="xl106">
    <w:name w:val="xl106"/>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07">
    <w:name w:val="xl107"/>
    <w:basedOn w:val="Norml"/>
    <w:rsid w:val="000157E3"/>
    <w:pPr>
      <w:pBdr>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08">
    <w:name w:val="xl108"/>
    <w:basedOn w:val="Norml"/>
    <w:rsid w:val="000157E3"/>
    <w:pPr>
      <w:pBdr>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09">
    <w:name w:val="xl109"/>
    <w:basedOn w:val="Norml"/>
    <w:rsid w:val="000157E3"/>
    <w:pPr>
      <w:pBdr>
        <w:top w:val="single" w:sz="8" w:space="0" w:color="auto"/>
        <w:left w:val="single" w:sz="8" w:space="0" w:color="auto"/>
        <w:right w:val="single" w:sz="8" w:space="0" w:color="auto"/>
      </w:pBdr>
      <w:spacing w:before="100" w:beforeAutospacing="1" w:after="100" w:afterAutospacing="1"/>
      <w:jc w:val="both"/>
    </w:pPr>
    <w:rPr>
      <w:rFonts w:eastAsia="Calibri"/>
      <w:b/>
      <w:bCs/>
      <w:color w:val="000000"/>
    </w:rPr>
  </w:style>
  <w:style w:type="paragraph" w:customStyle="1" w:styleId="xl110">
    <w:name w:val="xl110"/>
    <w:basedOn w:val="Norml"/>
    <w:rsid w:val="000157E3"/>
    <w:pPr>
      <w:pBdr>
        <w:left w:val="single" w:sz="8" w:space="0" w:color="auto"/>
        <w:right w:val="single" w:sz="8" w:space="0" w:color="auto"/>
      </w:pBdr>
      <w:spacing w:before="100" w:beforeAutospacing="1" w:after="100" w:afterAutospacing="1"/>
      <w:jc w:val="both"/>
    </w:pPr>
    <w:rPr>
      <w:rFonts w:eastAsia="Calibri"/>
      <w:b/>
      <w:bCs/>
      <w:color w:val="000000"/>
    </w:rPr>
  </w:style>
  <w:style w:type="paragraph" w:customStyle="1" w:styleId="xl111">
    <w:name w:val="xl111"/>
    <w:basedOn w:val="Norml"/>
    <w:rsid w:val="000157E3"/>
    <w:pPr>
      <w:pBdr>
        <w:left w:val="single" w:sz="8" w:space="0" w:color="auto"/>
        <w:bottom w:val="single" w:sz="12" w:space="0" w:color="auto"/>
        <w:right w:val="single" w:sz="8" w:space="0" w:color="auto"/>
      </w:pBdr>
      <w:spacing w:before="100" w:beforeAutospacing="1" w:after="100" w:afterAutospacing="1"/>
      <w:jc w:val="both"/>
    </w:pPr>
    <w:rPr>
      <w:rFonts w:eastAsia="Calibri"/>
      <w:b/>
      <w:bCs/>
      <w:color w:val="000000"/>
    </w:rPr>
  </w:style>
  <w:style w:type="paragraph" w:customStyle="1" w:styleId="xl112">
    <w:name w:val="xl112"/>
    <w:basedOn w:val="Norml"/>
    <w:rsid w:val="000157E3"/>
    <w:pPr>
      <w:pBdr>
        <w:top w:val="single" w:sz="12"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113">
    <w:name w:val="xl113"/>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114">
    <w:name w:val="xl114"/>
    <w:basedOn w:val="Norml"/>
    <w:rsid w:val="000157E3"/>
    <w:pPr>
      <w:pBdr>
        <w:top w:val="single" w:sz="8" w:space="0" w:color="auto"/>
        <w:left w:val="single" w:sz="8" w:space="0" w:color="auto"/>
        <w:bottom w:val="single" w:sz="8" w:space="0" w:color="auto"/>
      </w:pBdr>
      <w:spacing w:before="100" w:beforeAutospacing="1" w:after="100" w:afterAutospacing="1"/>
    </w:pPr>
    <w:rPr>
      <w:rFonts w:eastAsia="Calibri"/>
    </w:rPr>
  </w:style>
  <w:style w:type="paragraph" w:customStyle="1" w:styleId="xl115">
    <w:name w:val="xl115"/>
    <w:basedOn w:val="Norml"/>
    <w:rsid w:val="000157E3"/>
    <w:pPr>
      <w:pBdr>
        <w:top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116">
    <w:name w:val="xl116"/>
    <w:basedOn w:val="Norml"/>
    <w:rsid w:val="000157E3"/>
    <w:pPr>
      <w:pBdr>
        <w:top w:val="single" w:sz="8" w:space="0" w:color="auto"/>
        <w:left w:val="single" w:sz="8" w:space="0" w:color="auto"/>
        <w:bottom w:val="single" w:sz="8" w:space="0" w:color="auto"/>
      </w:pBdr>
      <w:spacing w:before="100" w:beforeAutospacing="1" w:after="100" w:afterAutospacing="1"/>
      <w:jc w:val="center"/>
    </w:pPr>
    <w:rPr>
      <w:rFonts w:eastAsia="Calibri"/>
      <w:color w:val="FF0000"/>
    </w:rPr>
  </w:style>
  <w:style w:type="paragraph" w:customStyle="1" w:styleId="xl117">
    <w:name w:val="xl117"/>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color w:val="FF0000"/>
    </w:rPr>
  </w:style>
  <w:style w:type="paragraph" w:customStyle="1" w:styleId="xl118">
    <w:name w:val="xl118"/>
    <w:basedOn w:val="Norml"/>
    <w:rsid w:val="000157E3"/>
    <w:pPr>
      <w:pBdr>
        <w:top w:val="single" w:sz="8" w:space="0" w:color="auto"/>
        <w:left w:val="single" w:sz="8" w:space="0" w:color="auto"/>
        <w:right w:val="single" w:sz="12" w:space="0" w:color="auto"/>
      </w:pBdr>
      <w:spacing w:before="100" w:beforeAutospacing="1" w:after="100" w:afterAutospacing="1"/>
      <w:jc w:val="center"/>
    </w:pPr>
    <w:rPr>
      <w:rFonts w:eastAsia="Calibri"/>
      <w:b/>
      <w:bCs/>
      <w:color w:val="000000"/>
      <w:sz w:val="20"/>
      <w:szCs w:val="20"/>
    </w:rPr>
  </w:style>
  <w:style w:type="paragraph" w:customStyle="1" w:styleId="xl119">
    <w:name w:val="xl119"/>
    <w:basedOn w:val="Norml"/>
    <w:rsid w:val="000157E3"/>
    <w:pPr>
      <w:pBdr>
        <w:left w:val="single" w:sz="8" w:space="0" w:color="auto"/>
        <w:bottom w:val="single" w:sz="8" w:space="0" w:color="auto"/>
        <w:right w:val="single" w:sz="12" w:space="0" w:color="auto"/>
      </w:pBdr>
      <w:spacing w:before="100" w:beforeAutospacing="1" w:after="100" w:afterAutospacing="1"/>
      <w:jc w:val="center"/>
    </w:pPr>
    <w:rPr>
      <w:rFonts w:eastAsia="Calibri"/>
      <w:b/>
      <w:bCs/>
      <w:color w:val="000000"/>
      <w:sz w:val="20"/>
      <w:szCs w:val="20"/>
    </w:rPr>
  </w:style>
  <w:style w:type="paragraph" w:customStyle="1" w:styleId="xl120">
    <w:name w:val="xl120"/>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21">
    <w:name w:val="xl121"/>
    <w:basedOn w:val="Norml"/>
    <w:rsid w:val="000157E3"/>
    <w:pPr>
      <w:pBdr>
        <w:left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22">
    <w:name w:val="xl122"/>
    <w:basedOn w:val="Norml"/>
    <w:rsid w:val="000157E3"/>
    <w:pPr>
      <w:pBdr>
        <w:left w:val="single" w:sz="8" w:space="0" w:color="auto"/>
        <w:bottom w:val="single" w:sz="12" w:space="0" w:color="auto"/>
        <w:right w:val="single" w:sz="8" w:space="0" w:color="auto"/>
      </w:pBdr>
      <w:spacing w:before="100" w:beforeAutospacing="1" w:after="100" w:afterAutospacing="1"/>
      <w:jc w:val="center"/>
    </w:pPr>
    <w:rPr>
      <w:rFonts w:eastAsia="Calibri"/>
      <w:b/>
      <w:bCs/>
      <w:color w:val="000000"/>
    </w:rPr>
  </w:style>
  <w:style w:type="paragraph" w:customStyle="1" w:styleId="xl123">
    <w:name w:val="xl123"/>
    <w:basedOn w:val="Norml"/>
    <w:rsid w:val="000157E3"/>
    <w:pPr>
      <w:pBdr>
        <w:top w:val="single" w:sz="8" w:space="0" w:color="auto"/>
        <w:left w:val="single" w:sz="8" w:space="0" w:color="auto"/>
        <w:bottom w:val="single" w:sz="8" w:space="0" w:color="auto"/>
      </w:pBdr>
      <w:spacing w:before="100" w:beforeAutospacing="1" w:after="100" w:afterAutospacing="1"/>
      <w:jc w:val="center"/>
    </w:pPr>
    <w:rPr>
      <w:rFonts w:eastAsia="Calibri"/>
      <w:b/>
      <w:bCs/>
      <w:color w:val="000000"/>
    </w:rPr>
  </w:style>
  <w:style w:type="paragraph" w:customStyle="1" w:styleId="xl124">
    <w:name w:val="xl124"/>
    <w:basedOn w:val="Norml"/>
    <w:rsid w:val="000157E3"/>
    <w:pPr>
      <w:pBdr>
        <w:top w:val="single" w:sz="8" w:space="0" w:color="auto"/>
        <w:bottom w:val="single" w:sz="8" w:space="0" w:color="auto"/>
      </w:pBdr>
      <w:spacing w:before="100" w:beforeAutospacing="1" w:after="100" w:afterAutospacing="1"/>
      <w:jc w:val="center"/>
    </w:pPr>
    <w:rPr>
      <w:rFonts w:eastAsia="Calibri"/>
      <w:b/>
      <w:bCs/>
      <w:color w:val="000000"/>
    </w:rPr>
  </w:style>
  <w:style w:type="paragraph" w:customStyle="1" w:styleId="xl125">
    <w:name w:val="xl125"/>
    <w:basedOn w:val="Norml"/>
    <w:rsid w:val="000157E3"/>
    <w:pPr>
      <w:pBdr>
        <w:top w:val="single" w:sz="8" w:space="0" w:color="auto"/>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126">
    <w:name w:val="xl126"/>
    <w:basedOn w:val="Norml"/>
    <w:rsid w:val="000157E3"/>
    <w:pPr>
      <w:pBdr>
        <w:top w:val="single" w:sz="8" w:space="0" w:color="auto"/>
        <w:left w:val="single" w:sz="8" w:space="0" w:color="auto"/>
      </w:pBdr>
      <w:spacing w:before="100" w:beforeAutospacing="1" w:after="100" w:afterAutospacing="1"/>
      <w:jc w:val="center"/>
    </w:pPr>
    <w:rPr>
      <w:rFonts w:eastAsia="Calibri"/>
      <w:b/>
      <w:bCs/>
      <w:color w:val="000000"/>
    </w:rPr>
  </w:style>
  <w:style w:type="paragraph" w:customStyle="1" w:styleId="xl127">
    <w:name w:val="xl127"/>
    <w:basedOn w:val="Norml"/>
    <w:rsid w:val="000157E3"/>
    <w:pPr>
      <w:pBdr>
        <w:top w:val="single" w:sz="8" w:space="0" w:color="auto"/>
      </w:pBdr>
      <w:spacing w:before="100" w:beforeAutospacing="1" w:after="100" w:afterAutospacing="1"/>
      <w:jc w:val="center"/>
    </w:pPr>
    <w:rPr>
      <w:rFonts w:eastAsia="Calibri"/>
      <w:b/>
      <w:bCs/>
      <w:color w:val="000000"/>
    </w:rPr>
  </w:style>
  <w:style w:type="paragraph" w:customStyle="1" w:styleId="xl128">
    <w:name w:val="xl128"/>
    <w:basedOn w:val="Norml"/>
    <w:rsid w:val="000157E3"/>
    <w:pPr>
      <w:pBdr>
        <w:left w:val="single" w:sz="8" w:space="0" w:color="auto"/>
        <w:bottom w:val="single" w:sz="8" w:space="0" w:color="auto"/>
      </w:pBdr>
      <w:spacing w:before="100" w:beforeAutospacing="1" w:after="100" w:afterAutospacing="1"/>
      <w:jc w:val="center"/>
    </w:pPr>
    <w:rPr>
      <w:rFonts w:eastAsia="Calibri"/>
      <w:b/>
      <w:bCs/>
      <w:color w:val="000000"/>
    </w:rPr>
  </w:style>
  <w:style w:type="paragraph" w:customStyle="1" w:styleId="xl129">
    <w:name w:val="xl129"/>
    <w:basedOn w:val="Norml"/>
    <w:rsid w:val="000157E3"/>
    <w:pPr>
      <w:pBdr>
        <w:bottom w:val="single" w:sz="8" w:space="0" w:color="auto"/>
      </w:pBdr>
      <w:spacing w:before="100" w:beforeAutospacing="1" w:after="100" w:afterAutospacing="1"/>
      <w:jc w:val="center"/>
    </w:pPr>
    <w:rPr>
      <w:rFonts w:eastAsia="Calibri"/>
      <w:b/>
      <w:bCs/>
      <w:color w:val="000000"/>
    </w:rPr>
  </w:style>
  <w:style w:type="paragraph" w:customStyle="1" w:styleId="xl130">
    <w:name w:val="xl130"/>
    <w:basedOn w:val="Norml"/>
    <w:rsid w:val="000157E3"/>
    <w:pPr>
      <w:pBdr>
        <w:top w:val="single" w:sz="12"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31">
    <w:name w:val="xl131"/>
    <w:basedOn w:val="Norml"/>
    <w:rsid w:val="000157E3"/>
    <w:pPr>
      <w:pBdr>
        <w:top w:val="single" w:sz="8" w:space="0" w:color="auto"/>
        <w:left w:val="single" w:sz="12" w:space="0" w:color="auto"/>
        <w:bottom w:val="single" w:sz="8" w:space="0" w:color="auto"/>
      </w:pBdr>
      <w:spacing w:before="100" w:beforeAutospacing="1" w:after="100" w:afterAutospacing="1"/>
      <w:jc w:val="center"/>
    </w:pPr>
    <w:rPr>
      <w:rFonts w:eastAsia="Calibri"/>
      <w:b/>
      <w:bCs/>
      <w:color w:val="FF0000"/>
    </w:rPr>
  </w:style>
  <w:style w:type="paragraph" w:customStyle="1" w:styleId="xl132">
    <w:name w:val="xl132"/>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b/>
      <w:bCs/>
      <w:color w:val="FF0000"/>
    </w:rPr>
  </w:style>
  <w:style w:type="paragraph" w:customStyle="1" w:styleId="xl133">
    <w:name w:val="xl133"/>
    <w:basedOn w:val="Norml"/>
    <w:rsid w:val="000157E3"/>
    <w:pPr>
      <w:pBdr>
        <w:top w:val="single" w:sz="8" w:space="0" w:color="auto"/>
        <w:left w:val="single" w:sz="8" w:space="0" w:color="auto"/>
        <w:bottom w:val="single" w:sz="8" w:space="0" w:color="auto"/>
      </w:pBdr>
      <w:spacing w:before="100" w:beforeAutospacing="1" w:after="100" w:afterAutospacing="1"/>
      <w:jc w:val="center"/>
    </w:pPr>
    <w:rPr>
      <w:rFonts w:eastAsia="Calibri"/>
      <w:b/>
      <w:bCs/>
      <w:color w:val="FF0000"/>
    </w:rPr>
  </w:style>
  <w:style w:type="paragraph" w:customStyle="1" w:styleId="xl134">
    <w:name w:val="xl134"/>
    <w:basedOn w:val="Norml"/>
    <w:rsid w:val="000157E3"/>
    <w:pPr>
      <w:pBdr>
        <w:top w:val="single" w:sz="8" w:space="0" w:color="auto"/>
        <w:left w:val="single" w:sz="12" w:space="0" w:color="auto"/>
        <w:bottom w:val="single" w:sz="8" w:space="0" w:color="auto"/>
      </w:pBdr>
      <w:spacing w:before="100" w:beforeAutospacing="1" w:after="100" w:afterAutospacing="1"/>
      <w:jc w:val="center"/>
    </w:pPr>
    <w:rPr>
      <w:rFonts w:eastAsia="Calibri"/>
      <w:b/>
      <w:bCs/>
      <w:color w:val="000000"/>
    </w:rPr>
  </w:style>
  <w:style w:type="paragraph" w:customStyle="1" w:styleId="xl135">
    <w:name w:val="xl135"/>
    <w:basedOn w:val="Norml"/>
    <w:rsid w:val="000157E3"/>
    <w:pPr>
      <w:pBdr>
        <w:top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36">
    <w:name w:val="xl136"/>
    <w:basedOn w:val="Norml"/>
    <w:rsid w:val="000157E3"/>
    <w:pPr>
      <w:pBdr>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37">
    <w:name w:val="xl137"/>
    <w:basedOn w:val="Norml"/>
    <w:rsid w:val="000157E3"/>
    <w:pPr>
      <w:pBdr>
        <w:bottom w:val="single" w:sz="8" w:space="0" w:color="auto"/>
        <w:right w:val="single" w:sz="8" w:space="0" w:color="auto"/>
      </w:pBdr>
      <w:shd w:val="clear" w:color="auto" w:fill="FFFFFF"/>
      <w:spacing w:before="100" w:beforeAutospacing="1" w:after="100" w:afterAutospacing="1"/>
      <w:jc w:val="center"/>
    </w:pPr>
    <w:rPr>
      <w:rFonts w:eastAsia="Calibri"/>
      <w:color w:val="000000"/>
    </w:rPr>
  </w:style>
  <w:style w:type="paragraph" w:customStyle="1" w:styleId="xl138">
    <w:name w:val="xl138"/>
    <w:basedOn w:val="Norml"/>
    <w:rsid w:val="000157E3"/>
    <w:pPr>
      <w:pBdr>
        <w:bottom w:val="single" w:sz="8" w:space="0" w:color="auto"/>
        <w:right w:val="single" w:sz="8" w:space="0" w:color="auto"/>
      </w:pBdr>
      <w:shd w:val="clear" w:color="auto" w:fill="FFFFFF"/>
      <w:spacing w:before="100" w:beforeAutospacing="1" w:after="100" w:afterAutospacing="1"/>
      <w:jc w:val="center"/>
    </w:pPr>
    <w:rPr>
      <w:rFonts w:eastAsia="Calibri"/>
      <w:i/>
      <w:iCs/>
      <w:color w:val="FF0000"/>
    </w:rPr>
  </w:style>
  <w:style w:type="paragraph" w:customStyle="1" w:styleId="xl139">
    <w:name w:val="xl139"/>
    <w:basedOn w:val="Norml"/>
    <w:rsid w:val="000157E3"/>
    <w:pPr>
      <w:pBdr>
        <w:bottom w:val="single" w:sz="8" w:space="0" w:color="auto"/>
        <w:right w:val="single" w:sz="8" w:space="0" w:color="auto"/>
      </w:pBdr>
      <w:shd w:val="clear" w:color="auto" w:fill="BFBFBF"/>
      <w:spacing w:before="100" w:beforeAutospacing="1" w:after="100" w:afterAutospacing="1"/>
      <w:jc w:val="center"/>
    </w:pPr>
    <w:rPr>
      <w:rFonts w:eastAsia="Calibri"/>
      <w:color w:val="000000"/>
    </w:rPr>
  </w:style>
  <w:style w:type="paragraph" w:customStyle="1" w:styleId="xl140">
    <w:name w:val="xl140"/>
    <w:basedOn w:val="Norml"/>
    <w:rsid w:val="000157E3"/>
    <w:pPr>
      <w:pBdr>
        <w:bottom w:val="single" w:sz="8" w:space="0" w:color="auto"/>
        <w:right w:val="single" w:sz="8" w:space="0" w:color="auto"/>
      </w:pBdr>
      <w:shd w:val="clear" w:color="auto" w:fill="BFBFBF"/>
      <w:spacing w:before="100" w:beforeAutospacing="1" w:after="100" w:afterAutospacing="1"/>
      <w:jc w:val="center"/>
    </w:pPr>
    <w:rPr>
      <w:rFonts w:eastAsia="Calibri"/>
      <w:i/>
      <w:iCs/>
      <w:color w:val="FF0000"/>
    </w:rPr>
  </w:style>
  <w:style w:type="paragraph" w:customStyle="1" w:styleId="xl141">
    <w:name w:val="xl141"/>
    <w:basedOn w:val="Norml"/>
    <w:rsid w:val="000157E3"/>
    <w:pPr>
      <w:pBdr>
        <w:bottom w:val="single" w:sz="8" w:space="0" w:color="auto"/>
        <w:right w:val="single" w:sz="8" w:space="0" w:color="auto"/>
      </w:pBdr>
      <w:shd w:val="clear" w:color="auto" w:fill="FFFFFF"/>
      <w:spacing w:before="100" w:beforeAutospacing="1" w:after="100" w:afterAutospacing="1"/>
      <w:jc w:val="center"/>
    </w:pPr>
    <w:rPr>
      <w:rFonts w:eastAsia="Calibri"/>
      <w:b/>
      <w:bCs/>
      <w:color w:val="000000"/>
    </w:rPr>
  </w:style>
  <w:style w:type="paragraph" w:customStyle="1" w:styleId="xl142">
    <w:name w:val="xl142"/>
    <w:basedOn w:val="Norml"/>
    <w:rsid w:val="000157E3"/>
    <w:pPr>
      <w:pBdr>
        <w:bottom w:val="single" w:sz="8" w:space="0" w:color="auto"/>
        <w:right w:val="single" w:sz="8" w:space="0" w:color="auto"/>
      </w:pBdr>
      <w:shd w:val="clear" w:color="auto" w:fill="BFBFBF"/>
      <w:spacing w:before="100" w:beforeAutospacing="1" w:after="100" w:afterAutospacing="1"/>
      <w:jc w:val="center"/>
    </w:pPr>
    <w:rPr>
      <w:rFonts w:eastAsia="Calibri"/>
      <w:b/>
      <w:bCs/>
      <w:color w:val="000000"/>
    </w:rPr>
  </w:style>
  <w:style w:type="paragraph" w:customStyle="1" w:styleId="xl143">
    <w:name w:val="xl143"/>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b/>
      <w:bCs/>
      <w:color w:val="000000"/>
    </w:rPr>
  </w:style>
  <w:style w:type="paragraph" w:customStyle="1" w:styleId="xl144">
    <w:name w:val="xl144"/>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i/>
      <w:iCs/>
      <w:color w:val="FF0000"/>
    </w:rPr>
  </w:style>
  <w:style w:type="paragraph" w:customStyle="1" w:styleId="xl145">
    <w:name w:val="xl145"/>
    <w:basedOn w:val="Norml"/>
    <w:rsid w:val="000157E3"/>
    <w:pPr>
      <w:pBdr>
        <w:top w:val="single" w:sz="8" w:space="0" w:color="auto"/>
        <w:left w:val="single" w:sz="8" w:space="0" w:color="auto"/>
        <w:bottom w:val="single" w:sz="8" w:space="0" w:color="auto"/>
        <w:right w:val="single" w:sz="8" w:space="0" w:color="auto"/>
      </w:pBdr>
      <w:shd w:val="clear" w:color="auto" w:fill="808080"/>
      <w:spacing w:before="100" w:beforeAutospacing="1" w:after="100" w:afterAutospacing="1"/>
      <w:jc w:val="center"/>
    </w:pPr>
    <w:rPr>
      <w:rFonts w:eastAsia="Calibri"/>
      <w:color w:val="000000"/>
    </w:rPr>
  </w:style>
  <w:style w:type="paragraph" w:customStyle="1" w:styleId="xl146">
    <w:name w:val="xl146"/>
    <w:basedOn w:val="Norml"/>
    <w:rsid w:val="000157E3"/>
    <w:pPr>
      <w:pBdr>
        <w:top w:val="single" w:sz="8" w:space="0" w:color="auto"/>
        <w:left w:val="single" w:sz="8" w:space="0" w:color="auto"/>
        <w:bottom w:val="single" w:sz="8" w:space="0" w:color="auto"/>
      </w:pBdr>
      <w:shd w:val="clear" w:color="auto" w:fill="FFFFFF"/>
      <w:spacing w:before="100" w:beforeAutospacing="1" w:after="100" w:afterAutospacing="1"/>
      <w:jc w:val="center"/>
    </w:pPr>
    <w:rPr>
      <w:rFonts w:eastAsia="Calibri"/>
      <w:color w:val="FF0000"/>
    </w:rPr>
  </w:style>
  <w:style w:type="paragraph" w:customStyle="1" w:styleId="xl147">
    <w:name w:val="xl147"/>
    <w:basedOn w:val="Norml"/>
    <w:rsid w:val="000157E3"/>
    <w:pPr>
      <w:pBdr>
        <w:top w:val="single" w:sz="8" w:space="0" w:color="auto"/>
        <w:bottom w:val="single" w:sz="8" w:space="0" w:color="auto"/>
        <w:right w:val="single" w:sz="8" w:space="0" w:color="auto"/>
      </w:pBdr>
      <w:shd w:val="clear" w:color="auto" w:fill="FFFFFF"/>
      <w:spacing w:before="100" w:beforeAutospacing="1" w:after="100" w:afterAutospacing="1"/>
      <w:jc w:val="center"/>
    </w:pPr>
    <w:rPr>
      <w:rFonts w:eastAsia="Calibri"/>
      <w:color w:val="FF0000"/>
    </w:rPr>
  </w:style>
  <w:style w:type="paragraph" w:customStyle="1" w:styleId="xl148">
    <w:name w:val="xl148"/>
    <w:basedOn w:val="Norml"/>
    <w:rsid w:val="000157E3"/>
    <w:pPr>
      <w:pBdr>
        <w:top w:val="single" w:sz="8" w:space="0" w:color="auto"/>
        <w:left w:val="single" w:sz="8" w:space="0" w:color="auto"/>
        <w:bottom w:val="single" w:sz="8" w:space="0" w:color="auto"/>
        <w:right w:val="single" w:sz="8" w:space="0" w:color="auto"/>
      </w:pBdr>
      <w:shd w:val="clear" w:color="auto" w:fill="FFFFFF"/>
      <w:spacing w:before="100" w:beforeAutospacing="1" w:after="100" w:afterAutospacing="1"/>
      <w:jc w:val="center"/>
    </w:pPr>
    <w:rPr>
      <w:rFonts w:eastAsia="Calibri"/>
      <w:color w:val="000000"/>
    </w:rPr>
  </w:style>
  <w:style w:type="paragraph" w:customStyle="1" w:styleId="xl149">
    <w:name w:val="xl149"/>
    <w:basedOn w:val="Norml"/>
    <w:rsid w:val="000157E3"/>
    <w:pPr>
      <w:pBdr>
        <w:top w:val="single" w:sz="8" w:space="0" w:color="auto"/>
        <w:left w:val="single" w:sz="8" w:space="0" w:color="auto"/>
        <w:bottom w:val="single" w:sz="8" w:space="0" w:color="auto"/>
        <w:right w:val="single" w:sz="8" w:space="0" w:color="auto"/>
      </w:pBdr>
      <w:shd w:val="clear" w:color="auto" w:fill="BFBFBF"/>
      <w:spacing w:before="100" w:beforeAutospacing="1" w:after="100" w:afterAutospacing="1"/>
      <w:jc w:val="center"/>
    </w:pPr>
    <w:rPr>
      <w:rFonts w:eastAsia="Calibri"/>
      <w:b/>
      <w:bCs/>
      <w:color w:val="000000"/>
    </w:rPr>
  </w:style>
  <w:style w:type="paragraph" w:customStyle="1" w:styleId="xl150">
    <w:name w:val="xl150"/>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51">
    <w:name w:val="xl151"/>
    <w:basedOn w:val="Norml"/>
    <w:rsid w:val="000157E3"/>
    <w:pPr>
      <w:pBdr>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52">
    <w:name w:val="xl152"/>
    <w:basedOn w:val="Norml"/>
    <w:rsid w:val="000157E3"/>
    <w:pPr>
      <w:pBdr>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Tartalomjegyzkcmsora1">
    <w:name w:val="Tartalomjegyzék címsora1"/>
    <w:basedOn w:val="Cmsor1"/>
    <w:next w:val="Norml"/>
    <w:uiPriority w:val="39"/>
    <w:qFormat/>
    <w:rsid w:val="000157E3"/>
    <w:pPr>
      <w:keepLines/>
      <w:spacing w:before="480" w:after="0" w:line="276" w:lineRule="auto"/>
      <w:outlineLvl w:val="9"/>
    </w:pPr>
    <w:rPr>
      <w:rFonts w:ascii="Cambria" w:eastAsia="Calibri" w:hAnsi="Cambria" w:cs="Times New Roman"/>
      <w:color w:val="365F91"/>
      <w:kern w:val="0"/>
      <w:sz w:val="28"/>
      <w:szCs w:val="28"/>
    </w:rPr>
  </w:style>
  <w:style w:type="paragraph" w:customStyle="1" w:styleId="Vltozat1">
    <w:name w:val="Változat1"/>
    <w:uiPriority w:val="99"/>
    <w:semiHidden/>
    <w:rsid w:val="000157E3"/>
    <w:pPr>
      <w:spacing w:after="0" w:line="240" w:lineRule="auto"/>
    </w:pPr>
    <w:rPr>
      <w:rFonts w:ascii="Times New Roman" w:eastAsia="Times New Roman" w:hAnsi="Times New Roman" w:cs="Mangal"/>
      <w:kern w:val="2"/>
      <w:sz w:val="24"/>
      <w:szCs w:val="21"/>
      <w:lang w:eastAsia="hi-IN" w:bidi="hi-IN"/>
    </w:rPr>
  </w:style>
  <w:style w:type="paragraph" w:customStyle="1" w:styleId="Listaszerbekezds4">
    <w:name w:val="Listaszerű bekezdés4"/>
    <w:basedOn w:val="Norml"/>
    <w:uiPriority w:val="34"/>
    <w:qFormat/>
    <w:rsid w:val="000157E3"/>
    <w:pPr>
      <w:spacing w:after="200" w:line="276" w:lineRule="auto"/>
      <w:ind w:left="720"/>
      <w:contextualSpacing/>
    </w:pPr>
    <w:rPr>
      <w:rFonts w:ascii="Calibri" w:eastAsia="Calibri" w:hAnsi="Calibri"/>
      <w:sz w:val="22"/>
      <w:szCs w:val="22"/>
      <w:lang w:eastAsia="en-US"/>
    </w:rPr>
  </w:style>
  <w:style w:type="paragraph" w:customStyle="1" w:styleId="ListParagraph1">
    <w:name w:val="List Paragraph1"/>
    <w:basedOn w:val="Norml"/>
    <w:rsid w:val="000157E3"/>
    <w:pPr>
      <w:widowControl w:val="0"/>
      <w:suppressAutoHyphens/>
      <w:ind w:left="720"/>
    </w:pPr>
    <w:rPr>
      <w:rFonts w:eastAsia="Calibri"/>
      <w:kern w:val="2"/>
      <w:lang w:eastAsia="hi-IN" w:bidi="hi-IN"/>
    </w:rPr>
  </w:style>
  <w:style w:type="character" w:styleId="Lbjegyzet-hivatkozs">
    <w:name w:val="footnote reference"/>
    <w:semiHidden/>
    <w:unhideWhenUsed/>
    <w:rsid w:val="000157E3"/>
    <w:rPr>
      <w:rFonts w:ascii="Times New Roman" w:hAnsi="Times New Roman" w:cs="Times New Roman" w:hint="default"/>
      <w:vertAlign w:val="superscript"/>
    </w:rPr>
  </w:style>
  <w:style w:type="character" w:customStyle="1" w:styleId="KarcagiR">
    <w:name w:val="KarcagiR"/>
    <w:semiHidden/>
    <w:rsid w:val="000157E3"/>
    <w:rPr>
      <w:rFonts w:ascii="Arial" w:hAnsi="Arial" w:cs="Arial" w:hint="default"/>
      <w:color w:val="000080"/>
      <w:sz w:val="20"/>
      <w:szCs w:val="20"/>
    </w:rPr>
  </w:style>
  <w:style w:type="character" w:customStyle="1" w:styleId="JegyzetszvegChar1">
    <w:name w:val="Jegyzetszöveg Char1"/>
    <w:basedOn w:val="Bekezdsalapbettpusa"/>
    <w:locked/>
    <w:rsid w:val="000157E3"/>
    <w:rPr>
      <w:rFonts w:ascii="Verdana" w:eastAsia="Times New Roman" w:hAnsi="Verdana" w:cs="Times New Roman"/>
      <w:sz w:val="20"/>
      <w:szCs w:val="20"/>
      <w:lang w:eastAsia="hu-HU"/>
    </w:rPr>
  </w:style>
  <w:style w:type="character" w:customStyle="1" w:styleId="apple-style-span">
    <w:name w:val="apple-style-span"/>
    <w:rsid w:val="000157E3"/>
  </w:style>
  <w:style w:type="character" w:customStyle="1" w:styleId="CharChar">
    <w:name w:val="Char Char"/>
    <w:semiHidden/>
    <w:rsid w:val="000157E3"/>
    <w:rPr>
      <w:rFonts w:ascii="Tahoma" w:hAnsi="Tahoma" w:cs="Tahoma" w:hint="default"/>
      <w:sz w:val="16"/>
    </w:rPr>
  </w:style>
  <w:style w:type="character" w:customStyle="1" w:styleId="apple-converted-space">
    <w:name w:val="apple-converted-space"/>
    <w:rsid w:val="000157E3"/>
  </w:style>
  <w:style w:type="character" w:customStyle="1" w:styleId="CharChar10">
    <w:name w:val="Char Char10"/>
    <w:rsid w:val="000157E3"/>
    <w:rPr>
      <w:b/>
      <w:bCs/>
      <w:kern w:val="36"/>
      <w:sz w:val="48"/>
      <w:szCs w:val="48"/>
    </w:rPr>
  </w:style>
  <w:style w:type="table" w:styleId="Rcsostblzat">
    <w:name w:val="Table Grid"/>
    <w:basedOn w:val="Normltblzat"/>
    <w:rsid w:val="000157E3"/>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1">
    <w:name w:val="Rácsos táblázat2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1">
    <w:name w:val="Rácsos táblázat23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2">
    <w:name w:val="Rácsos táblázat22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2">
    <w:name w:val="Rácsos táblázat23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basedOn w:val="Normltblzat"/>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5">
    <w:name w:val="Rácsos táblázat15"/>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13">
    <w:name w:val="Rácsos táblázat22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3">
    <w:name w:val="Rácsos táblázat1313"/>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3">
    <w:name w:val="Rácsos táblázat813"/>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3">
    <w:name w:val="Rácsos táblázat1413"/>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11">
    <w:name w:val="Rácsos táblázat23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21">
    <w:name w:val="Rácsos táblázat22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1">
    <w:name w:val="Rácsos táblázat132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1">
    <w:name w:val="Rácsos táblázat82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1">
    <w:name w:val="Rácsos táblázat142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21">
    <w:name w:val="Rácsos táblázat23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0157E3"/>
    <w:pPr>
      <w:numPr>
        <w:numId w:val="2"/>
      </w:numPr>
    </w:pPr>
  </w:style>
  <w:style w:type="character" w:styleId="Oldalszm">
    <w:name w:val="page number"/>
    <w:basedOn w:val="Bekezdsalapbettpusa"/>
    <w:rsid w:val="000157E3"/>
  </w:style>
  <w:style w:type="numbering" w:customStyle="1" w:styleId="Nemlista1">
    <w:name w:val="Nem lista1"/>
    <w:next w:val="Nemlista"/>
    <w:uiPriority w:val="99"/>
    <w:semiHidden/>
    <w:unhideWhenUsed/>
    <w:rsid w:val="000157E3"/>
  </w:style>
  <w:style w:type="numbering" w:customStyle="1" w:styleId="Nemlista2">
    <w:name w:val="Nem lista2"/>
    <w:next w:val="Nemlista"/>
    <w:semiHidden/>
    <w:unhideWhenUsed/>
    <w:rsid w:val="000157E3"/>
  </w:style>
  <w:style w:type="numbering" w:customStyle="1" w:styleId="Nemlista3">
    <w:name w:val="Nem lista3"/>
    <w:next w:val="Nemlista"/>
    <w:uiPriority w:val="99"/>
    <w:semiHidden/>
    <w:unhideWhenUsed/>
    <w:rsid w:val="000157E3"/>
  </w:style>
  <w:style w:type="numbering" w:customStyle="1" w:styleId="Nemlista11">
    <w:name w:val="Nem lista11"/>
    <w:next w:val="Nemlista"/>
    <w:uiPriority w:val="99"/>
    <w:semiHidden/>
    <w:unhideWhenUsed/>
    <w:rsid w:val="000157E3"/>
  </w:style>
  <w:style w:type="numbering" w:customStyle="1" w:styleId="Nemlista4">
    <w:name w:val="Nem lista4"/>
    <w:next w:val="Nemlista"/>
    <w:semiHidden/>
    <w:rsid w:val="000157E3"/>
  </w:style>
  <w:style w:type="character" w:styleId="Kiemels2">
    <w:name w:val="Strong"/>
    <w:basedOn w:val="Bekezdsalapbettpusa"/>
    <w:qFormat/>
    <w:rsid w:val="000157E3"/>
    <w:rPr>
      <w:b/>
      <w:bCs/>
    </w:rPr>
  </w:style>
  <w:style w:type="numbering" w:customStyle="1" w:styleId="Nemlista111">
    <w:name w:val="Nem lista111"/>
    <w:next w:val="Nemlista"/>
    <w:uiPriority w:val="99"/>
    <w:semiHidden/>
    <w:unhideWhenUsed/>
    <w:rsid w:val="000157E3"/>
  </w:style>
  <w:style w:type="numbering" w:customStyle="1" w:styleId="Nemlista5">
    <w:name w:val="Nem lista5"/>
    <w:next w:val="Nemlista"/>
    <w:uiPriority w:val="99"/>
    <w:semiHidden/>
    <w:unhideWhenUsed/>
    <w:rsid w:val="000157E3"/>
  </w:style>
  <w:style w:type="numbering" w:customStyle="1" w:styleId="Nemlista12">
    <w:name w:val="Nem lista12"/>
    <w:next w:val="Nemlista"/>
    <w:uiPriority w:val="99"/>
    <w:semiHidden/>
    <w:unhideWhenUsed/>
    <w:rsid w:val="000157E3"/>
  </w:style>
  <w:style w:type="numbering" w:customStyle="1" w:styleId="Nemlista21">
    <w:name w:val="Nem lista21"/>
    <w:next w:val="Nemlista"/>
    <w:semiHidden/>
    <w:unhideWhenUsed/>
    <w:rsid w:val="000157E3"/>
  </w:style>
  <w:style w:type="numbering" w:customStyle="1" w:styleId="Nemlista31">
    <w:name w:val="Nem lista31"/>
    <w:next w:val="Nemlista"/>
    <w:uiPriority w:val="99"/>
    <w:semiHidden/>
    <w:unhideWhenUsed/>
    <w:rsid w:val="000157E3"/>
  </w:style>
  <w:style w:type="numbering" w:customStyle="1" w:styleId="Nemlista112">
    <w:name w:val="Nem lista112"/>
    <w:next w:val="Nemlista"/>
    <w:uiPriority w:val="99"/>
    <w:semiHidden/>
    <w:unhideWhenUsed/>
    <w:rsid w:val="000157E3"/>
  </w:style>
  <w:style w:type="numbering" w:customStyle="1" w:styleId="Nemlista41">
    <w:name w:val="Nem lista41"/>
    <w:next w:val="Nemlista"/>
    <w:semiHidden/>
    <w:rsid w:val="000157E3"/>
  </w:style>
  <w:style w:type="paragraph" w:customStyle="1" w:styleId="Listaszerbekezds5">
    <w:name w:val="Listaszerű bekezdés5"/>
    <w:basedOn w:val="Norml"/>
    <w:qFormat/>
    <w:rsid w:val="000157E3"/>
    <w:pPr>
      <w:spacing w:after="200" w:line="276" w:lineRule="auto"/>
      <w:ind w:left="720"/>
    </w:pPr>
    <w:rPr>
      <w:rFonts w:ascii="Calibri" w:hAnsi="Calibri"/>
      <w:sz w:val="22"/>
      <w:szCs w:val="22"/>
      <w:lang w:eastAsia="en-US"/>
    </w:rPr>
  </w:style>
  <w:style w:type="paragraph" w:customStyle="1" w:styleId="Nincstrkz2">
    <w:name w:val="Nincs térköz2"/>
    <w:qFormat/>
    <w:rsid w:val="000157E3"/>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0157E3"/>
    <w:pPr>
      <w:keepLines/>
      <w:spacing w:before="480" w:after="0" w:line="276" w:lineRule="auto"/>
      <w:outlineLvl w:val="9"/>
    </w:pPr>
    <w:rPr>
      <w:rFonts w:ascii="Cambria" w:eastAsia="Calibri" w:hAnsi="Cambria" w:cs="Times New Roman"/>
      <w:color w:val="365F91"/>
      <w:kern w:val="0"/>
      <w:sz w:val="28"/>
      <w:szCs w:val="28"/>
      <w:lang w:val="x-none"/>
    </w:rPr>
  </w:style>
  <w:style w:type="paragraph" w:customStyle="1" w:styleId="Vltozat2">
    <w:name w:val="Változat2"/>
    <w:hidden/>
    <w:semiHidden/>
    <w:rsid w:val="000157E3"/>
    <w:pPr>
      <w:spacing w:after="0" w:line="240" w:lineRule="auto"/>
    </w:pPr>
    <w:rPr>
      <w:rFonts w:ascii="Times New Roman" w:eastAsia="Times New Roman" w:hAnsi="Times New Roman" w:cs="Mangal"/>
      <w:kern w:val="1"/>
      <w:sz w:val="24"/>
      <w:szCs w:val="21"/>
      <w:lang w:eastAsia="hi-IN" w:bidi="hi-IN"/>
    </w:rPr>
  </w:style>
  <w:style w:type="paragraph" w:styleId="Szvegtrzs2">
    <w:name w:val="Body Text 2"/>
    <w:basedOn w:val="Norml"/>
    <w:link w:val="Szvegtrzs2Char"/>
    <w:rsid w:val="000157E3"/>
    <w:pPr>
      <w:spacing w:after="120" w:line="480" w:lineRule="auto"/>
    </w:pPr>
    <w:rPr>
      <w:rFonts w:ascii="Calibri" w:hAnsi="Calibri"/>
      <w:sz w:val="22"/>
      <w:szCs w:val="22"/>
      <w:lang w:eastAsia="en-US"/>
    </w:rPr>
  </w:style>
  <w:style w:type="character" w:customStyle="1" w:styleId="Szvegtrzs2Char">
    <w:name w:val="Szövegtörzs 2 Char"/>
    <w:basedOn w:val="Bekezdsalapbettpusa"/>
    <w:link w:val="Szvegtrzs2"/>
    <w:rsid w:val="000157E3"/>
    <w:rPr>
      <w:rFonts w:ascii="Calibri" w:eastAsia="Times New Roman" w:hAnsi="Calibri" w:cs="Times New Roman"/>
    </w:rPr>
  </w:style>
  <w:style w:type="paragraph" w:customStyle="1" w:styleId="4szint">
    <w:name w:val="4.szint"/>
    <w:basedOn w:val="Cmsor3"/>
    <w:rsid w:val="000157E3"/>
    <w:pPr>
      <w:keepLines/>
      <w:tabs>
        <w:tab w:val="num" w:pos="360"/>
      </w:tabs>
      <w:spacing w:before="240" w:after="240"/>
      <w:jc w:val="both"/>
      <w:outlineLvl w:val="9"/>
    </w:pPr>
    <w:rPr>
      <w:rFonts w:ascii="Times New Roman" w:hAnsi="Times New Roman"/>
      <w:spacing w:val="10"/>
      <w:szCs w:val="20"/>
      <w:lang w:val="en-US"/>
    </w:rPr>
  </w:style>
  <w:style w:type="paragraph" w:customStyle="1" w:styleId="szoveg">
    <w:name w:val="szoveg"/>
    <w:basedOn w:val="Norml"/>
    <w:rsid w:val="000157E3"/>
    <w:pPr>
      <w:spacing w:before="26" w:after="13" w:line="145" w:lineRule="atLeast"/>
      <w:ind w:left="66"/>
    </w:pPr>
    <w:rPr>
      <w:rFonts w:ascii="Arial" w:eastAsia="Arial Unicode MS" w:hAnsi="Arial" w:cs="Arial"/>
      <w:b/>
      <w:bCs/>
      <w:color w:val="333333"/>
      <w:sz w:val="13"/>
      <w:szCs w:val="13"/>
    </w:rPr>
  </w:style>
  <w:style w:type="paragraph" w:customStyle="1" w:styleId="Dot">
    <w:name w:val="Dot"/>
    <w:basedOn w:val="Norml"/>
    <w:rsid w:val="000157E3"/>
    <w:pPr>
      <w:numPr>
        <w:numId w:val="3"/>
      </w:numPr>
      <w:spacing w:after="120"/>
      <w:jc w:val="both"/>
    </w:pPr>
    <w:rPr>
      <w:rFonts w:ascii="Garamond" w:hAnsi="Garamond"/>
      <w:szCs w:val="20"/>
    </w:rPr>
  </w:style>
  <w:style w:type="character" w:customStyle="1" w:styleId="Char11">
    <w:name w:val="Char11"/>
    <w:locked/>
    <w:rsid w:val="000157E3"/>
    <w:rPr>
      <w:rFonts w:ascii="Times New Roman" w:hAnsi="Times New Roman" w:cs="Times New Roman"/>
      <w:b/>
      <w:bCs/>
      <w:kern w:val="36"/>
      <w:sz w:val="48"/>
      <w:szCs w:val="48"/>
      <w:lang w:val="x-none" w:eastAsia="hu-HU"/>
    </w:rPr>
  </w:style>
  <w:style w:type="character" w:customStyle="1" w:styleId="Char9">
    <w:name w:val="Char9"/>
    <w:semiHidden/>
    <w:locked/>
    <w:rsid w:val="000157E3"/>
    <w:rPr>
      <w:rFonts w:ascii="Calibri" w:eastAsia="Times New Roman" w:hAnsi="Calibri" w:cs="Times New Roman"/>
      <w:sz w:val="20"/>
      <w:szCs w:val="20"/>
      <w:lang w:val="x-none" w:eastAsia="x-none"/>
    </w:rPr>
  </w:style>
  <w:style w:type="paragraph" w:customStyle="1" w:styleId="FELS1">
    <w:name w:val="FELS1"/>
    <w:basedOn w:val="Norml"/>
    <w:rsid w:val="000157E3"/>
    <w:pPr>
      <w:numPr>
        <w:numId w:val="4"/>
      </w:numPr>
      <w:tabs>
        <w:tab w:val="clear" w:pos="927"/>
        <w:tab w:val="left" w:pos="851"/>
      </w:tabs>
      <w:overflowPunct w:val="0"/>
      <w:autoSpaceDE w:val="0"/>
      <w:autoSpaceDN w:val="0"/>
      <w:adjustRightInd w:val="0"/>
      <w:jc w:val="both"/>
      <w:textAlignment w:val="baseline"/>
    </w:pPr>
    <w:rPr>
      <w:sz w:val="26"/>
      <w:szCs w:val="20"/>
    </w:rPr>
  </w:style>
  <w:style w:type="paragraph" w:customStyle="1" w:styleId="FELS2">
    <w:name w:val="FELS2"/>
    <w:basedOn w:val="Norml"/>
    <w:rsid w:val="000157E3"/>
    <w:pPr>
      <w:numPr>
        <w:ilvl w:val="1"/>
        <w:numId w:val="4"/>
      </w:numPr>
      <w:tabs>
        <w:tab w:val="clear" w:pos="1211"/>
        <w:tab w:val="num" w:pos="1134"/>
      </w:tabs>
      <w:overflowPunct w:val="0"/>
      <w:autoSpaceDE w:val="0"/>
      <w:autoSpaceDN w:val="0"/>
      <w:adjustRightInd w:val="0"/>
      <w:jc w:val="both"/>
      <w:textAlignment w:val="baseline"/>
    </w:pPr>
    <w:rPr>
      <w:sz w:val="26"/>
      <w:szCs w:val="20"/>
    </w:rPr>
  </w:style>
  <w:style w:type="paragraph" w:styleId="Szvegblokk">
    <w:name w:val="Block Text"/>
    <w:basedOn w:val="Norml"/>
    <w:rsid w:val="000157E3"/>
    <w:pPr>
      <w:tabs>
        <w:tab w:val="left" w:pos="567"/>
      </w:tabs>
      <w:spacing w:line="240" w:lineRule="atLeast"/>
      <w:ind w:left="567" w:right="1363"/>
      <w:jc w:val="both"/>
    </w:pPr>
    <w:rPr>
      <w:sz w:val="26"/>
    </w:rPr>
  </w:style>
  <w:style w:type="paragraph" w:customStyle="1" w:styleId="1felsorolas">
    <w:name w:val="1felsorolas"/>
    <w:basedOn w:val="Norml"/>
    <w:rsid w:val="000157E3"/>
    <w:pPr>
      <w:numPr>
        <w:ilvl w:val="1"/>
        <w:numId w:val="5"/>
      </w:numPr>
    </w:pPr>
  </w:style>
  <w:style w:type="paragraph" w:customStyle="1" w:styleId="1felsorol">
    <w:name w:val="1felsorol"/>
    <w:basedOn w:val="Norml"/>
    <w:rsid w:val="000157E3"/>
    <w:pPr>
      <w:numPr>
        <w:numId w:val="6"/>
      </w:numPr>
    </w:pPr>
  </w:style>
  <w:style w:type="paragraph" w:customStyle="1" w:styleId="FELS3">
    <w:name w:val="FELS3"/>
    <w:basedOn w:val="Norml"/>
    <w:rsid w:val="000157E3"/>
    <w:pPr>
      <w:ind w:left="1418" w:right="1835" w:hanging="284"/>
      <w:jc w:val="both"/>
    </w:pPr>
    <w:rPr>
      <w:bCs/>
      <w:sz w:val="26"/>
    </w:rPr>
  </w:style>
  <w:style w:type="character" w:customStyle="1" w:styleId="szvekzStlusPalatinoLinotype12ptFlkvr">
    <w:name w:val="szöveköz Stílus Palatino Linotype 12 pt Félkövér"/>
    <w:rsid w:val="000157E3"/>
    <w:rPr>
      <w:rFonts w:ascii="Palatino Linotype" w:hAnsi="Palatino Linotype"/>
      <w:b/>
      <w:bCs/>
      <w:sz w:val="24"/>
    </w:rPr>
  </w:style>
  <w:style w:type="character" w:customStyle="1" w:styleId="CharChar12">
    <w:name w:val="Char Char12"/>
    <w:locked/>
    <w:rsid w:val="000157E3"/>
    <w:rPr>
      <w:rFonts w:eastAsia="Calibri"/>
      <w:b/>
      <w:bCs/>
      <w:kern w:val="36"/>
      <w:sz w:val="48"/>
      <w:szCs w:val="48"/>
      <w:lang w:eastAsia="hu-HU" w:bidi="ar-SA"/>
    </w:rPr>
  </w:style>
  <w:style w:type="character" w:customStyle="1" w:styleId="CharChar11">
    <w:name w:val="Char Char11"/>
    <w:locked/>
    <w:rsid w:val="000157E3"/>
    <w:rPr>
      <w:rFonts w:ascii="Arial" w:hAnsi="Arial" w:cs="Arial"/>
      <w:b/>
      <w:bCs/>
      <w:sz w:val="26"/>
      <w:szCs w:val="26"/>
      <w:lang w:val="hu-HU" w:eastAsia="en-US" w:bidi="ar-SA"/>
    </w:rPr>
  </w:style>
  <w:style w:type="character" w:customStyle="1" w:styleId="CharChar9">
    <w:name w:val="Char Char9"/>
    <w:locked/>
    <w:rsid w:val="000157E3"/>
    <w:rPr>
      <w:rFonts w:ascii="Calibri" w:hAnsi="Calibri"/>
      <w:lang w:bidi="ar-SA"/>
    </w:rPr>
  </w:style>
  <w:style w:type="character" w:customStyle="1" w:styleId="CharChar4">
    <w:name w:val="Char Char4"/>
    <w:locked/>
    <w:rsid w:val="000157E3"/>
    <w:rPr>
      <w:rFonts w:ascii="Mangal" w:hAnsi="Mangal" w:cs="Mangal"/>
      <w:kern w:val="2"/>
      <w:sz w:val="21"/>
      <w:szCs w:val="21"/>
      <w:lang w:eastAsia="hi-IN" w:bidi="hi-IN"/>
    </w:rPr>
  </w:style>
  <w:style w:type="character" w:customStyle="1" w:styleId="CharChar3">
    <w:name w:val="Char Char3"/>
    <w:locked/>
    <w:rsid w:val="000157E3"/>
    <w:rPr>
      <w:rFonts w:ascii="Mangal" w:hAnsi="Mangal" w:cs="Mangal"/>
      <w:kern w:val="2"/>
      <w:sz w:val="21"/>
      <w:szCs w:val="21"/>
      <w:lang w:eastAsia="hi-IN" w:bidi="hi-IN"/>
    </w:rPr>
  </w:style>
  <w:style w:type="character" w:customStyle="1" w:styleId="CharChar2">
    <w:name w:val="Char Char2"/>
    <w:locked/>
    <w:rsid w:val="000157E3"/>
    <w:rPr>
      <w:rFonts w:ascii="Calibri" w:hAnsi="Calibri"/>
      <w:sz w:val="22"/>
      <w:szCs w:val="22"/>
      <w:lang w:val="hu-HU" w:eastAsia="en-US" w:bidi="ar-SA"/>
    </w:rPr>
  </w:style>
  <w:style w:type="character" w:customStyle="1" w:styleId="CharChar6">
    <w:name w:val="Char Char6"/>
    <w:locked/>
    <w:rsid w:val="000157E3"/>
    <w:rPr>
      <w:rFonts w:ascii="Calibri" w:eastAsia="Calibri" w:hAnsi="Calibri"/>
      <w:sz w:val="24"/>
      <w:szCs w:val="24"/>
      <w:lang w:eastAsia="hu-HU" w:bidi="ar-SA"/>
    </w:rPr>
  </w:style>
  <w:style w:type="character" w:customStyle="1" w:styleId="CharChar1">
    <w:name w:val="Char Char1"/>
    <w:locked/>
    <w:rsid w:val="000157E3"/>
    <w:rPr>
      <w:rFonts w:ascii="Calibri" w:hAnsi="Calibri"/>
      <w:sz w:val="22"/>
      <w:szCs w:val="22"/>
      <w:lang w:val="hu-HU" w:eastAsia="en-US" w:bidi="ar-SA"/>
    </w:rPr>
  </w:style>
  <w:style w:type="character" w:customStyle="1" w:styleId="CharChar5">
    <w:name w:val="Char Char5"/>
    <w:locked/>
    <w:rsid w:val="000157E3"/>
    <w:rPr>
      <w:rFonts w:ascii="Calibri" w:eastAsia="Calibri" w:hAnsi="Calibri"/>
      <w:sz w:val="24"/>
      <w:szCs w:val="24"/>
      <w:lang w:eastAsia="hu-HU" w:bidi="ar-SA"/>
    </w:rPr>
  </w:style>
  <w:style w:type="character" w:customStyle="1" w:styleId="CharChar8">
    <w:name w:val="Char Char8"/>
    <w:semiHidden/>
    <w:locked/>
    <w:rsid w:val="000157E3"/>
    <w:rPr>
      <w:rFonts w:ascii="Calibri" w:hAnsi="Calibri"/>
      <w:b/>
      <w:bCs/>
      <w:lang w:bidi="ar-SA"/>
    </w:rPr>
  </w:style>
  <w:style w:type="character" w:customStyle="1" w:styleId="CharChar7">
    <w:name w:val="Char Char7"/>
    <w:locked/>
    <w:rsid w:val="000157E3"/>
    <w:rPr>
      <w:rFonts w:ascii="Tahoma" w:hAnsi="Tahoma" w:cs="Tahoma"/>
      <w:sz w:val="16"/>
      <w:szCs w:val="16"/>
      <w:lang w:bidi="ar-SA"/>
    </w:rPr>
  </w:style>
  <w:style w:type="character" w:customStyle="1" w:styleId="Heading1Char">
    <w:name w:val="Heading 1 Char"/>
    <w:uiPriority w:val="99"/>
    <w:rsid w:val="000157E3"/>
    <w:rPr>
      <w:rFonts w:ascii="Cambria" w:hAnsi="Cambria" w:cs="Cambria"/>
      <w:b/>
      <w:bCs/>
      <w:kern w:val="32"/>
      <w:sz w:val="32"/>
      <w:szCs w:val="32"/>
      <w:lang w:eastAsia="en-US"/>
    </w:rPr>
  </w:style>
  <w:style w:type="character" w:customStyle="1" w:styleId="Heading3Char">
    <w:name w:val="Heading 3 Char"/>
    <w:uiPriority w:val="99"/>
    <w:rsid w:val="000157E3"/>
    <w:rPr>
      <w:rFonts w:ascii="Cambria" w:hAnsi="Cambria" w:cs="Cambria"/>
      <w:b/>
      <w:bCs/>
      <w:sz w:val="26"/>
      <w:szCs w:val="26"/>
      <w:lang w:eastAsia="en-US"/>
    </w:rPr>
  </w:style>
  <w:style w:type="character" w:customStyle="1" w:styleId="Heading5Char">
    <w:name w:val="Heading 5 Char"/>
    <w:uiPriority w:val="99"/>
    <w:semiHidden/>
    <w:rsid w:val="000157E3"/>
    <w:rPr>
      <w:rFonts w:ascii="Calibri" w:hAnsi="Calibri" w:cs="Calibri"/>
      <w:b/>
      <w:bCs/>
      <w:i/>
      <w:iCs/>
      <w:sz w:val="26"/>
      <w:szCs w:val="26"/>
      <w:lang w:eastAsia="en-US"/>
    </w:rPr>
  </w:style>
  <w:style w:type="character" w:customStyle="1" w:styleId="FootnoteTextChar">
    <w:name w:val="Footnote Text Char"/>
    <w:uiPriority w:val="99"/>
    <w:semiHidden/>
    <w:rsid w:val="000157E3"/>
    <w:rPr>
      <w:sz w:val="20"/>
      <w:szCs w:val="20"/>
      <w:lang w:eastAsia="en-US"/>
    </w:rPr>
  </w:style>
  <w:style w:type="character" w:customStyle="1" w:styleId="CommentTextChar">
    <w:name w:val="Comment Text Char"/>
    <w:uiPriority w:val="99"/>
    <w:rsid w:val="000157E3"/>
    <w:rPr>
      <w:sz w:val="20"/>
      <w:szCs w:val="20"/>
      <w:lang w:eastAsia="en-US"/>
    </w:rPr>
  </w:style>
  <w:style w:type="character" w:customStyle="1" w:styleId="CommentSubjectChar">
    <w:name w:val="Comment Subject Char"/>
    <w:uiPriority w:val="99"/>
    <w:rsid w:val="000157E3"/>
    <w:rPr>
      <w:rFonts w:ascii="Arial" w:eastAsia="Times New Roman" w:hAnsi="Arial" w:cs="Arial"/>
      <w:b/>
      <w:bCs/>
      <w:sz w:val="20"/>
      <w:szCs w:val="20"/>
      <w:lang w:val="hu-HU" w:eastAsia="en-US"/>
    </w:rPr>
  </w:style>
  <w:style w:type="character" w:customStyle="1" w:styleId="BalloonTextChar">
    <w:name w:val="Balloon Text Char"/>
    <w:uiPriority w:val="99"/>
    <w:rsid w:val="000157E3"/>
    <w:rPr>
      <w:rFonts w:ascii="Times New Roman" w:hAnsi="Times New Roman" w:cs="Times New Roman"/>
      <w:sz w:val="2"/>
      <w:szCs w:val="2"/>
      <w:lang w:eastAsia="en-US"/>
    </w:rPr>
  </w:style>
  <w:style w:type="character" w:customStyle="1" w:styleId="BodyTextIndentChar">
    <w:name w:val="Body Text Indent Char"/>
    <w:uiPriority w:val="99"/>
    <w:rsid w:val="000157E3"/>
    <w:rPr>
      <w:lang w:eastAsia="en-US"/>
    </w:rPr>
  </w:style>
  <w:style w:type="character" w:customStyle="1" w:styleId="BodyTextIndent2Char">
    <w:name w:val="Body Text Indent 2 Char"/>
    <w:uiPriority w:val="99"/>
    <w:rsid w:val="000157E3"/>
    <w:rPr>
      <w:lang w:eastAsia="en-US"/>
    </w:rPr>
  </w:style>
  <w:style w:type="character" w:customStyle="1" w:styleId="HeaderChar">
    <w:name w:val="Header Char"/>
    <w:uiPriority w:val="99"/>
    <w:rsid w:val="000157E3"/>
    <w:rPr>
      <w:lang w:eastAsia="en-US"/>
    </w:rPr>
  </w:style>
  <w:style w:type="character" w:customStyle="1" w:styleId="FooterChar">
    <w:name w:val="Footer Char"/>
    <w:uiPriority w:val="99"/>
    <w:rsid w:val="000157E3"/>
    <w:rPr>
      <w:lang w:eastAsia="en-US"/>
    </w:rPr>
  </w:style>
  <w:style w:type="character" w:customStyle="1" w:styleId="CharChar17">
    <w:name w:val="Char Char17"/>
    <w:uiPriority w:val="99"/>
    <w:semiHidden/>
    <w:rsid w:val="000157E3"/>
    <w:rPr>
      <w:rFonts w:ascii="Tahoma" w:hAnsi="Tahoma" w:cs="Tahoma"/>
      <w:sz w:val="16"/>
      <w:szCs w:val="16"/>
    </w:rPr>
  </w:style>
  <w:style w:type="character" w:customStyle="1" w:styleId="BodyTextChar">
    <w:name w:val="Body Text Char"/>
    <w:uiPriority w:val="99"/>
    <w:semiHidden/>
    <w:rsid w:val="000157E3"/>
    <w:rPr>
      <w:lang w:eastAsia="en-US"/>
    </w:rPr>
  </w:style>
  <w:style w:type="character" w:customStyle="1" w:styleId="BodyText2Char">
    <w:name w:val="Body Text 2 Char"/>
    <w:uiPriority w:val="99"/>
    <w:semiHidden/>
    <w:rsid w:val="000157E3"/>
    <w:rPr>
      <w:lang w:eastAsia="en-US"/>
    </w:rPr>
  </w:style>
  <w:style w:type="character" w:customStyle="1" w:styleId="CharChar101">
    <w:name w:val="Char Char101"/>
    <w:uiPriority w:val="99"/>
    <w:rsid w:val="000157E3"/>
    <w:rPr>
      <w:b/>
      <w:bCs/>
      <w:kern w:val="36"/>
      <w:sz w:val="48"/>
      <w:szCs w:val="48"/>
    </w:rPr>
  </w:style>
  <w:style w:type="character" w:customStyle="1" w:styleId="SubtitleChar">
    <w:name w:val="Subtitle Char"/>
    <w:uiPriority w:val="99"/>
    <w:rsid w:val="000157E3"/>
    <w:rPr>
      <w:rFonts w:ascii="Cambria" w:hAnsi="Cambria" w:cs="Cambria"/>
      <w:sz w:val="24"/>
      <w:szCs w:val="24"/>
      <w:lang w:eastAsia="en-US"/>
    </w:rPr>
  </w:style>
  <w:style w:type="paragraph" w:customStyle="1" w:styleId="Listaszerbekezds11">
    <w:name w:val="Listaszerű bekezdés11"/>
    <w:basedOn w:val="Norml"/>
    <w:uiPriority w:val="99"/>
    <w:rsid w:val="000157E3"/>
    <w:pPr>
      <w:widowControl w:val="0"/>
      <w:suppressAutoHyphens/>
      <w:ind w:left="720"/>
    </w:pPr>
    <w:rPr>
      <w:kern w:val="1"/>
      <w:lang w:eastAsia="hi-IN" w:bidi="hi-IN"/>
    </w:rPr>
  </w:style>
  <w:style w:type="paragraph" w:customStyle="1" w:styleId="Nincstrkz11">
    <w:name w:val="Nincs térköz11"/>
    <w:uiPriority w:val="99"/>
    <w:qFormat/>
    <w:rsid w:val="000157E3"/>
    <w:pPr>
      <w:spacing w:after="0" w:line="240" w:lineRule="auto"/>
    </w:pPr>
    <w:rPr>
      <w:rFonts w:ascii="Calibri" w:eastAsia="Batang" w:hAnsi="Calibri" w:cs="Times New Roman"/>
    </w:rPr>
  </w:style>
  <w:style w:type="paragraph" w:customStyle="1" w:styleId="Tartalomjegyzkcmsora11">
    <w:name w:val="Tartalomjegyzék címsora11"/>
    <w:basedOn w:val="Cmsor1"/>
    <w:next w:val="Norml"/>
    <w:uiPriority w:val="99"/>
    <w:qFormat/>
    <w:rsid w:val="000157E3"/>
    <w:pPr>
      <w:keepLines/>
      <w:spacing w:before="480" w:after="0" w:line="276" w:lineRule="auto"/>
      <w:outlineLvl w:val="9"/>
    </w:pPr>
    <w:rPr>
      <w:rFonts w:ascii="Cambria" w:eastAsia="Batang" w:hAnsi="Cambria" w:cs="Times New Roman"/>
      <w:bCs w:val="0"/>
      <w:color w:val="365F91"/>
      <w:kern w:val="0"/>
      <w:sz w:val="28"/>
      <w:szCs w:val="28"/>
      <w:lang w:val="x-none"/>
    </w:rPr>
  </w:style>
  <w:style w:type="character" w:customStyle="1" w:styleId="CharChar13">
    <w:name w:val="Char Char13"/>
    <w:uiPriority w:val="99"/>
    <w:semiHidden/>
    <w:rsid w:val="000157E3"/>
    <w:rPr>
      <w:rFonts w:ascii="Tahoma" w:hAnsi="Tahoma"/>
      <w:sz w:val="16"/>
    </w:rPr>
  </w:style>
  <w:style w:type="paragraph" w:customStyle="1" w:styleId="Vltozat11">
    <w:name w:val="Változat11"/>
    <w:hidden/>
    <w:uiPriority w:val="99"/>
    <w:semiHidden/>
    <w:rsid w:val="000157E3"/>
    <w:pPr>
      <w:spacing w:after="0" w:line="240" w:lineRule="auto"/>
    </w:pPr>
    <w:rPr>
      <w:rFonts w:ascii="Times New Roman" w:eastAsia="Times New Roman" w:hAnsi="Times New Roman" w:cs="Mangal"/>
      <w:kern w:val="1"/>
      <w:sz w:val="24"/>
      <w:szCs w:val="21"/>
      <w:lang w:eastAsia="hi-IN" w:bidi="hi-IN"/>
    </w:rPr>
  </w:style>
  <w:style w:type="paragraph" w:customStyle="1" w:styleId="font6">
    <w:name w:val="font6"/>
    <w:basedOn w:val="Norml"/>
    <w:rsid w:val="000157E3"/>
    <w:pPr>
      <w:spacing w:before="100" w:beforeAutospacing="1" w:after="100" w:afterAutospacing="1"/>
    </w:pPr>
    <w:rPr>
      <w:rFonts w:ascii="Palatino Linotype" w:eastAsia="Batang" w:hAnsi="Palatino Linotype"/>
      <w:i/>
      <w:iCs/>
      <w:color w:val="000000"/>
      <w:sz w:val="22"/>
      <w:szCs w:val="22"/>
    </w:rPr>
  </w:style>
  <w:style w:type="paragraph" w:customStyle="1" w:styleId="font7">
    <w:name w:val="font7"/>
    <w:basedOn w:val="Norml"/>
    <w:rsid w:val="000157E3"/>
    <w:pPr>
      <w:spacing w:before="100" w:beforeAutospacing="1" w:after="100" w:afterAutospacing="1"/>
    </w:pPr>
    <w:rPr>
      <w:rFonts w:ascii="Symbol" w:eastAsia="Batang" w:hAnsi="Symbol"/>
      <w:i/>
      <w:iCs/>
      <w:color w:val="000000"/>
      <w:sz w:val="22"/>
      <w:szCs w:val="22"/>
    </w:rPr>
  </w:style>
  <w:style w:type="paragraph" w:customStyle="1" w:styleId="xl153">
    <w:name w:val="xl153"/>
    <w:basedOn w:val="Norml"/>
    <w:rsid w:val="000157E3"/>
    <w:pPr>
      <w:pBdr>
        <w:top w:val="single" w:sz="8" w:space="0" w:color="auto"/>
        <w:bottom w:val="single" w:sz="8" w:space="0" w:color="auto"/>
        <w:right w:val="single" w:sz="8" w:space="0" w:color="000000"/>
      </w:pBdr>
      <w:spacing w:before="100" w:beforeAutospacing="1" w:after="100" w:afterAutospacing="1"/>
      <w:jc w:val="center"/>
      <w:textAlignment w:val="center"/>
    </w:pPr>
    <w:rPr>
      <w:rFonts w:ascii="Palatino Linotype" w:eastAsia="Batang" w:hAnsi="Palatino Linotype"/>
    </w:rPr>
  </w:style>
  <w:style w:type="paragraph" w:customStyle="1" w:styleId="xl154">
    <w:name w:val="xl154"/>
    <w:basedOn w:val="Norml"/>
    <w:rsid w:val="000157E3"/>
    <w:pPr>
      <w:pBdr>
        <w:left w:val="single" w:sz="8" w:space="0" w:color="auto"/>
        <w:bottom w:val="single" w:sz="8" w:space="0" w:color="auto"/>
      </w:pBdr>
      <w:spacing w:before="100" w:beforeAutospacing="1" w:after="100" w:afterAutospacing="1"/>
      <w:jc w:val="center"/>
      <w:textAlignment w:val="center"/>
    </w:pPr>
    <w:rPr>
      <w:rFonts w:ascii="Palatino Linotype" w:eastAsia="Batang" w:hAnsi="Palatino Linotype"/>
    </w:rPr>
  </w:style>
  <w:style w:type="paragraph" w:customStyle="1" w:styleId="xl155">
    <w:name w:val="xl155"/>
    <w:basedOn w:val="Norml"/>
    <w:rsid w:val="000157E3"/>
    <w:pPr>
      <w:pBdr>
        <w:bottom w:val="single" w:sz="8" w:space="0" w:color="auto"/>
        <w:right w:val="single" w:sz="8" w:space="0" w:color="000000"/>
      </w:pBdr>
      <w:spacing w:before="100" w:beforeAutospacing="1" w:after="100" w:afterAutospacing="1"/>
      <w:jc w:val="center"/>
      <w:textAlignment w:val="center"/>
    </w:pPr>
    <w:rPr>
      <w:rFonts w:ascii="Palatino Linotype" w:eastAsia="Batang" w:hAnsi="Palatino Linotype"/>
    </w:rPr>
  </w:style>
  <w:style w:type="paragraph" w:customStyle="1" w:styleId="xl156">
    <w:name w:val="xl156"/>
    <w:basedOn w:val="Norml"/>
    <w:rsid w:val="000157E3"/>
    <w:pPr>
      <w:pBdr>
        <w:top w:val="single" w:sz="8" w:space="0" w:color="auto"/>
        <w:bottom w:val="single" w:sz="8" w:space="0" w:color="auto"/>
      </w:pBdr>
      <w:spacing w:before="100" w:beforeAutospacing="1" w:after="100" w:afterAutospacing="1"/>
      <w:jc w:val="center"/>
      <w:textAlignment w:val="center"/>
    </w:pPr>
    <w:rPr>
      <w:rFonts w:ascii="Palatino Linotype" w:eastAsia="Batang" w:hAnsi="Palatino Linotype"/>
    </w:rPr>
  </w:style>
  <w:style w:type="paragraph" w:customStyle="1" w:styleId="xl157">
    <w:name w:val="xl157"/>
    <w:basedOn w:val="Norml"/>
    <w:rsid w:val="000157E3"/>
    <w:pPr>
      <w:pBdr>
        <w:top w:val="single" w:sz="8" w:space="0" w:color="auto"/>
        <w:bottom w:val="single" w:sz="8" w:space="0" w:color="auto"/>
        <w:right w:val="single" w:sz="8" w:space="0" w:color="auto"/>
      </w:pBdr>
      <w:spacing w:before="100" w:beforeAutospacing="1" w:after="100" w:afterAutospacing="1"/>
      <w:textAlignment w:val="top"/>
    </w:pPr>
    <w:rPr>
      <w:rFonts w:ascii="Palatino Linotype" w:eastAsia="Batang" w:hAnsi="Palatino Linotype"/>
      <w:b/>
      <w:bCs/>
    </w:rPr>
  </w:style>
  <w:style w:type="paragraph" w:customStyle="1" w:styleId="xl158">
    <w:name w:val="xl158"/>
    <w:basedOn w:val="Norml"/>
    <w:rsid w:val="000157E3"/>
    <w:pPr>
      <w:pBdr>
        <w:top w:val="single" w:sz="8" w:space="0" w:color="auto"/>
        <w:bottom w:val="single" w:sz="8" w:space="0" w:color="auto"/>
        <w:right w:val="single" w:sz="8" w:space="0" w:color="auto"/>
      </w:pBdr>
      <w:spacing w:before="100" w:beforeAutospacing="1" w:after="100" w:afterAutospacing="1"/>
      <w:textAlignment w:val="top"/>
    </w:pPr>
    <w:rPr>
      <w:rFonts w:ascii="Palatino Linotype" w:eastAsia="Batang" w:hAnsi="Palatino Linotype"/>
      <w:i/>
      <w:iCs/>
    </w:rPr>
  </w:style>
  <w:style w:type="paragraph" w:customStyle="1" w:styleId="xl159">
    <w:name w:val="xl159"/>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Batang"/>
    </w:rPr>
  </w:style>
  <w:style w:type="paragraph" w:customStyle="1" w:styleId="xl160">
    <w:name w:val="xl160"/>
    <w:basedOn w:val="Norml"/>
    <w:rsid w:val="000157E3"/>
    <w:pPr>
      <w:pBdr>
        <w:left w:val="single" w:sz="8" w:space="0" w:color="auto"/>
        <w:right w:val="single" w:sz="8" w:space="0" w:color="auto"/>
      </w:pBdr>
      <w:spacing w:before="100" w:beforeAutospacing="1" w:after="100" w:afterAutospacing="1"/>
      <w:jc w:val="center"/>
    </w:pPr>
    <w:rPr>
      <w:rFonts w:eastAsia="Batang"/>
    </w:rPr>
  </w:style>
  <w:style w:type="paragraph" w:customStyle="1" w:styleId="xl161">
    <w:name w:val="xl161"/>
    <w:basedOn w:val="Norml"/>
    <w:rsid w:val="000157E3"/>
    <w:pPr>
      <w:pBdr>
        <w:left w:val="single" w:sz="8" w:space="0" w:color="auto"/>
        <w:bottom w:val="single" w:sz="8" w:space="0" w:color="auto"/>
        <w:right w:val="single" w:sz="8" w:space="0" w:color="auto"/>
      </w:pBdr>
      <w:spacing w:before="100" w:beforeAutospacing="1" w:after="100" w:afterAutospacing="1"/>
      <w:jc w:val="center"/>
    </w:pPr>
    <w:rPr>
      <w:rFonts w:eastAsia="Batang"/>
    </w:rPr>
  </w:style>
  <w:style w:type="numbering" w:customStyle="1" w:styleId="Stlus1">
    <w:name w:val="Stílus1"/>
    <w:rsid w:val="000157E3"/>
    <w:pPr>
      <w:numPr>
        <w:numId w:val="8"/>
      </w:numPr>
    </w:pPr>
  </w:style>
  <w:style w:type="paragraph" w:customStyle="1" w:styleId="Listaszerbekezds12">
    <w:name w:val="Listaszerű bekezdés12"/>
    <w:basedOn w:val="Norml"/>
    <w:uiPriority w:val="99"/>
    <w:rsid w:val="000157E3"/>
    <w:pPr>
      <w:widowControl w:val="0"/>
      <w:suppressAutoHyphens/>
      <w:ind w:left="720"/>
    </w:pPr>
    <w:rPr>
      <w:rFonts w:eastAsia="Calibri"/>
      <w:kern w:val="1"/>
      <w:lang w:eastAsia="hi-IN" w:bidi="hi-IN"/>
    </w:rPr>
  </w:style>
  <w:style w:type="paragraph" w:customStyle="1" w:styleId="Nincstrkz12">
    <w:name w:val="Nincs térköz12"/>
    <w:uiPriority w:val="99"/>
    <w:rsid w:val="000157E3"/>
    <w:pPr>
      <w:spacing w:after="0" w:line="240" w:lineRule="auto"/>
    </w:pPr>
    <w:rPr>
      <w:rFonts w:ascii="Calibri" w:eastAsia="Calibri" w:hAnsi="Calibri" w:cs="Times New Roman"/>
    </w:rPr>
  </w:style>
  <w:style w:type="paragraph" w:customStyle="1" w:styleId="Tartalomjegyzkcmsora12">
    <w:name w:val="Tartalomjegyzék címsora12"/>
    <w:basedOn w:val="Cmsor1"/>
    <w:next w:val="Norml"/>
    <w:uiPriority w:val="99"/>
    <w:rsid w:val="000157E3"/>
    <w:pPr>
      <w:keepLines/>
      <w:spacing w:before="480" w:after="0" w:line="276" w:lineRule="auto"/>
      <w:outlineLvl w:val="9"/>
    </w:pPr>
    <w:rPr>
      <w:rFonts w:ascii="Cambria" w:hAnsi="Cambria" w:cs="Times New Roman"/>
      <w:color w:val="365F91"/>
      <w:kern w:val="0"/>
      <w:sz w:val="28"/>
      <w:szCs w:val="28"/>
    </w:rPr>
  </w:style>
  <w:style w:type="paragraph" w:customStyle="1" w:styleId="Vltozat12">
    <w:name w:val="Változat12"/>
    <w:hidden/>
    <w:uiPriority w:val="99"/>
    <w:semiHidden/>
    <w:rsid w:val="000157E3"/>
    <w:pPr>
      <w:spacing w:after="0" w:line="240" w:lineRule="auto"/>
    </w:pPr>
    <w:rPr>
      <w:rFonts w:ascii="Times New Roman" w:eastAsia="Calibri" w:hAnsi="Times New Roman" w:cs="Mangal"/>
      <w:kern w:val="1"/>
      <w:sz w:val="24"/>
      <w:szCs w:val="21"/>
      <w:lang w:eastAsia="hi-IN" w:bidi="hi-IN"/>
    </w:rPr>
  </w:style>
  <w:style w:type="paragraph" w:styleId="Dtum">
    <w:name w:val="Date"/>
    <w:basedOn w:val="Norml"/>
    <w:next w:val="Norml"/>
    <w:link w:val="DtumChar"/>
    <w:uiPriority w:val="99"/>
    <w:rsid w:val="000157E3"/>
    <w:pPr>
      <w:spacing w:after="200" w:line="276" w:lineRule="auto"/>
    </w:pPr>
    <w:rPr>
      <w:rFonts w:ascii="Calibri" w:eastAsia="Calibri" w:hAnsi="Calibri"/>
      <w:sz w:val="22"/>
      <w:szCs w:val="22"/>
      <w:lang w:eastAsia="en-US"/>
    </w:rPr>
  </w:style>
  <w:style w:type="character" w:customStyle="1" w:styleId="DtumChar">
    <w:name w:val="Dátum Char"/>
    <w:basedOn w:val="Bekezdsalapbettpusa"/>
    <w:link w:val="Dtum"/>
    <w:uiPriority w:val="99"/>
    <w:rsid w:val="000157E3"/>
    <w:rPr>
      <w:rFonts w:ascii="Calibri" w:eastAsia="Calibri" w:hAnsi="Calibri" w:cs="Times New Roman"/>
    </w:rPr>
  </w:style>
  <w:style w:type="paragraph" w:customStyle="1" w:styleId="Alcm1">
    <w:name w:val="Alcím1"/>
    <w:basedOn w:val="Norml"/>
    <w:rsid w:val="000157E3"/>
    <w:pPr>
      <w:widowControl w:val="0"/>
      <w:suppressAutoHyphens/>
      <w:spacing w:before="240"/>
    </w:pPr>
    <w:rPr>
      <w:rFonts w:eastAsia="Lucida Sans Unicode" w:cs="Mangal"/>
      <w:b/>
      <w:kern w:val="1"/>
      <w:lang w:eastAsia="hi-IN" w:bidi="hi-IN"/>
    </w:rPr>
  </w:style>
  <w:style w:type="character" w:customStyle="1" w:styleId="alcmszvk">
    <w:name w:val="alcím szvk"/>
    <w:rsid w:val="000157E3"/>
    <w:rPr>
      <w:rFonts w:ascii="Times New Roman" w:hAnsi="Times New Roman"/>
      <w:b/>
      <w:sz w:val="24"/>
    </w:rPr>
  </w:style>
  <w:style w:type="character" w:customStyle="1" w:styleId="alcmszvk2">
    <w:name w:val="alcím szvk2"/>
    <w:rsid w:val="000157E3"/>
    <w:rPr>
      <w:rFonts w:ascii="Times New Roman" w:hAnsi="Times New Roman"/>
      <w:sz w:val="24"/>
    </w:rPr>
  </w:style>
  <w:style w:type="paragraph" w:customStyle="1" w:styleId="alcmszvk3">
    <w:name w:val="alcím szvk3"/>
    <w:basedOn w:val="Norml"/>
    <w:rsid w:val="000157E3"/>
    <w:pPr>
      <w:widowControl w:val="0"/>
      <w:suppressAutoHyphens/>
      <w:ind w:left="567"/>
      <w:jc w:val="both"/>
    </w:pPr>
    <w:rPr>
      <w:rFonts w:eastAsia="Lucida Sans Unicode"/>
      <w:i/>
      <w:iCs/>
      <w:kern w:val="1"/>
      <w:lang w:eastAsia="hi-IN" w:bidi="hi-IN"/>
    </w:rPr>
  </w:style>
  <w:style w:type="paragraph" w:styleId="Szvegtrzsbehzssal3">
    <w:name w:val="Body Text Indent 3"/>
    <w:basedOn w:val="Norml"/>
    <w:link w:val="Szvegtrzsbehzssal3Char"/>
    <w:uiPriority w:val="99"/>
    <w:semiHidden/>
    <w:unhideWhenUsed/>
    <w:rsid w:val="000157E3"/>
    <w:pPr>
      <w:spacing w:after="120"/>
      <w:ind w:left="283"/>
    </w:pPr>
    <w:rPr>
      <w:sz w:val="16"/>
      <w:szCs w:val="16"/>
    </w:rPr>
  </w:style>
  <w:style w:type="character" w:customStyle="1" w:styleId="Szvegtrzsbehzssal3Char">
    <w:name w:val="Szövegtörzs behúzással 3 Char"/>
    <w:basedOn w:val="Bekezdsalapbettpusa"/>
    <w:link w:val="Szvegtrzsbehzssal3"/>
    <w:uiPriority w:val="99"/>
    <w:semiHidden/>
    <w:rsid w:val="000157E3"/>
    <w:rPr>
      <w:rFonts w:ascii="Times New Roman" w:eastAsia="Times New Roman" w:hAnsi="Times New Roman" w:cs="Times New Roman"/>
      <w:sz w:val="16"/>
      <w:szCs w:val="16"/>
      <w:lang w:eastAsia="hu-HU"/>
    </w:rPr>
  </w:style>
  <w:style w:type="paragraph" w:styleId="Felsorols2">
    <w:name w:val="List Bullet 2"/>
    <w:basedOn w:val="Norml"/>
    <w:rsid w:val="000157E3"/>
    <w:pPr>
      <w:widowControl w:val="0"/>
      <w:numPr>
        <w:numId w:val="9"/>
      </w:numPr>
      <w:suppressAutoHyphens/>
    </w:pPr>
    <w:rPr>
      <w:rFonts w:eastAsia="Lucida Sans Unicode" w:cs="Mangal"/>
      <w:kern w:val="2"/>
      <w:lang w:eastAsia="hi-IN" w:bidi="hi-IN"/>
    </w:rPr>
  </w:style>
  <w:style w:type="paragraph" w:styleId="Lista2">
    <w:name w:val="List 2"/>
    <w:basedOn w:val="Norml"/>
    <w:uiPriority w:val="99"/>
    <w:semiHidden/>
    <w:unhideWhenUsed/>
    <w:rsid w:val="000157E3"/>
    <w:pPr>
      <w:widowControl w:val="0"/>
      <w:suppressAutoHyphens/>
      <w:ind w:left="566" w:hanging="283"/>
      <w:contextualSpacing/>
    </w:pPr>
    <w:rPr>
      <w:rFonts w:eastAsia="Lucida Sans Unicode" w:cs="Mangal"/>
      <w:kern w:val="1"/>
      <w:szCs w:val="21"/>
      <w:lang w:eastAsia="hi-IN" w:bidi="hi-IN"/>
    </w:rPr>
  </w:style>
  <w:style w:type="paragraph" w:styleId="Cm">
    <w:name w:val="Title"/>
    <w:basedOn w:val="Norml"/>
    <w:link w:val="CmChar"/>
    <w:uiPriority w:val="99"/>
    <w:qFormat/>
    <w:rsid w:val="000157E3"/>
    <w:pPr>
      <w:jc w:val="center"/>
    </w:pPr>
    <w:rPr>
      <w:b/>
      <w:bCs/>
      <w:lang w:eastAsia="hi-IN" w:bidi="hi-IN"/>
    </w:rPr>
  </w:style>
  <w:style w:type="character" w:customStyle="1" w:styleId="CmChar">
    <w:name w:val="Cím Char"/>
    <w:basedOn w:val="Bekezdsalapbettpusa"/>
    <w:link w:val="Cm"/>
    <w:uiPriority w:val="99"/>
    <w:rsid w:val="000157E3"/>
    <w:rPr>
      <w:rFonts w:ascii="Times New Roman" w:eastAsia="Times New Roman" w:hAnsi="Times New Roman" w:cs="Times New Roman"/>
      <w:b/>
      <w:bCs/>
      <w:sz w:val="24"/>
      <w:szCs w:val="24"/>
      <w:lang w:eastAsia="hi-IN" w:bidi="hi-IN"/>
    </w:rPr>
  </w:style>
  <w:style w:type="character" w:customStyle="1" w:styleId="Cmsor4Char">
    <w:name w:val="Címsor 4 Char"/>
    <w:basedOn w:val="Bekezdsalapbettpusa"/>
    <w:link w:val="Cmsor4"/>
    <w:rsid w:val="00793D51"/>
    <w:rPr>
      <w:rFonts w:ascii="Calibri" w:eastAsia="Times New Roman" w:hAnsi="Calibri" w:cs="Times New Roman"/>
      <w:i/>
      <w:iCs/>
      <w:lang w:val="x-none"/>
    </w:rPr>
  </w:style>
  <w:style w:type="character" w:customStyle="1" w:styleId="Cmsor7Char">
    <w:name w:val="Címsor 7 Char"/>
    <w:basedOn w:val="Bekezdsalapbettpusa"/>
    <w:link w:val="Cmsor7"/>
    <w:rsid w:val="00793D51"/>
    <w:rPr>
      <w:rFonts w:ascii="Calibri" w:eastAsia="Times New Roman" w:hAnsi="Calibri" w:cs="Times New Roman"/>
      <w:b/>
      <w:sz w:val="28"/>
      <w:lang w:val="x-none"/>
    </w:rPr>
  </w:style>
  <w:style w:type="character" w:customStyle="1" w:styleId="Cmsor8Char">
    <w:name w:val="Címsor 8 Char"/>
    <w:basedOn w:val="Bekezdsalapbettpusa"/>
    <w:link w:val="Cmsor8"/>
    <w:rsid w:val="00793D51"/>
    <w:rPr>
      <w:rFonts w:ascii="Calibri" w:eastAsia="Times New Roman" w:hAnsi="Calibri" w:cs="Times New Roman"/>
      <w:b/>
      <w:bCs/>
      <w:u w:val="single"/>
      <w:lang w:val="x-none"/>
    </w:rPr>
  </w:style>
  <w:style w:type="character" w:customStyle="1" w:styleId="Cmsor9Char">
    <w:name w:val="Címsor 9 Char"/>
    <w:basedOn w:val="Bekezdsalapbettpusa"/>
    <w:link w:val="Cmsor9"/>
    <w:rsid w:val="00793D51"/>
    <w:rPr>
      <w:rFonts w:ascii="Arial" w:eastAsia="Times New Roman" w:hAnsi="Arial" w:cs="Times New Roman"/>
      <w:lang w:val="x-none"/>
    </w:rPr>
  </w:style>
  <w:style w:type="numbering" w:customStyle="1" w:styleId="Stlus21">
    <w:name w:val="Stílus21"/>
    <w:rsid w:val="00793D5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List Bullet 2" w:uiPriority="0"/>
    <w:lsdException w:name="Title" w:semiHidden="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511505"/>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next w:val="Norml"/>
    <w:link w:val="Cmsor1Char"/>
    <w:qFormat/>
    <w:rsid w:val="000157E3"/>
    <w:pPr>
      <w:keepNext/>
      <w:spacing w:before="240" w:after="60"/>
      <w:outlineLvl w:val="0"/>
    </w:pPr>
    <w:rPr>
      <w:rFonts w:ascii="Verdana" w:hAnsi="Verdana" w:cs="Arial"/>
      <w:b/>
      <w:bCs/>
      <w:kern w:val="32"/>
      <w:sz w:val="32"/>
      <w:szCs w:val="32"/>
    </w:rPr>
  </w:style>
  <w:style w:type="paragraph" w:styleId="Cmsor2">
    <w:name w:val="heading 2"/>
    <w:basedOn w:val="Norml"/>
    <w:next w:val="Norml"/>
    <w:link w:val="Cmsor2Char"/>
    <w:unhideWhenUsed/>
    <w:qFormat/>
    <w:rsid w:val="000157E3"/>
    <w:pPr>
      <w:keepNext/>
      <w:spacing w:before="240" w:after="60"/>
      <w:outlineLvl w:val="1"/>
    </w:pPr>
    <w:rPr>
      <w:rFonts w:ascii="Verdana" w:hAnsi="Verdana" w:cs="Arial"/>
      <w:b/>
      <w:bCs/>
      <w:i/>
      <w:iCs/>
      <w:sz w:val="28"/>
      <w:szCs w:val="28"/>
    </w:rPr>
  </w:style>
  <w:style w:type="paragraph" w:styleId="Cmsor3">
    <w:name w:val="heading 3"/>
    <w:basedOn w:val="Norml"/>
    <w:next w:val="Norml"/>
    <w:link w:val="Cmsor3Char"/>
    <w:unhideWhenUsed/>
    <w:qFormat/>
    <w:rsid w:val="000157E3"/>
    <w:pPr>
      <w:keepNext/>
      <w:outlineLvl w:val="2"/>
    </w:pPr>
    <w:rPr>
      <w:rFonts w:ascii="Verdana" w:hAnsi="Verdana"/>
      <w:b/>
      <w:szCs w:val="14"/>
    </w:rPr>
  </w:style>
  <w:style w:type="paragraph" w:styleId="Cmsor4">
    <w:name w:val="heading 4"/>
    <w:basedOn w:val="Norml"/>
    <w:next w:val="Norml"/>
    <w:link w:val="Cmsor4Char"/>
    <w:qFormat/>
    <w:rsid w:val="00793D51"/>
    <w:pPr>
      <w:keepNext/>
      <w:autoSpaceDE w:val="0"/>
      <w:autoSpaceDN w:val="0"/>
      <w:adjustRightInd w:val="0"/>
      <w:spacing w:before="120" w:after="120" w:line="276" w:lineRule="auto"/>
      <w:ind w:left="864" w:hanging="864"/>
      <w:jc w:val="both"/>
      <w:outlineLvl w:val="3"/>
    </w:pPr>
    <w:rPr>
      <w:rFonts w:ascii="Calibri" w:hAnsi="Calibri"/>
      <w:i/>
      <w:iCs/>
      <w:sz w:val="22"/>
      <w:szCs w:val="22"/>
      <w:lang w:val="x-none" w:eastAsia="en-US"/>
    </w:rPr>
  </w:style>
  <w:style w:type="paragraph" w:styleId="Cmsor5">
    <w:name w:val="heading 5"/>
    <w:basedOn w:val="Norml"/>
    <w:next w:val="Norml"/>
    <w:link w:val="Cmsor5Char"/>
    <w:qFormat/>
    <w:rsid w:val="000157E3"/>
    <w:pPr>
      <w:spacing w:before="240" w:after="60" w:line="276" w:lineRule="auto"/>
      <w:outlineLvl w:val="4"/>
    </w:pPr>
    <w:rPr>
      <w:rFonts w:ascii="Calibri" w:hAnsi="Calibri"/>
      <w:b/>
      <w:bCs/>
      <w:i/>
      <w:iCs/>
      <w:sz w:val="26"/>
      <w:szCs w:val="26"/>
      <w:lang w:eastAsia="en-US"/>
    </w:rPr>
  </w:style>
  <w:style w:type="paragraph" w:styleId="Cmsor6">
    <w:name w:val="heading 6"/>
    <w:basedOn w:val="Norml"/>
    <w:next w:val="Norml"/>
    <w:link w:val="Cmsor6Char"/>
    <w:qFormat/>
    <w:rsid w:val="000157E3"/>
    <w:pPr>
      <w:spacing w:before="240" w:after="60" w:line="276" w:lineRule="auto"/>
      <w:outlineLvl w:val="5"/>
    </w:pPr>
    <w:rPr>
      <w:rFonts w:ascii="Calibri" w:eastAsia="Batang" w:hAnsi="Calibri"/>
      <w:b/>
      <w:sz w:val="22"/>
      <w:szCs w:val="20"/>
      <w:lang w:val="x-none" w:eastAsia="en-US"/>
    </w:rPr>
  </w:style>
  <w:style w:type="paragraph" w:styleId="Cmsor7">
    <w:name w:val="heading 7"/>
    <w:basedOn w:val="Norml"/>
    <w:next w:val="Norml"/>
    <w:link w:val="Cmsor7Char"/>
    <w:qFormat/>
    <w:rsid w:val="00793D51"/>
    <w:pPr>
      <w:keepNext/>
      <w:spacing w:after="200" w:line="276" w:lineRule="auto"/>
      <w:ind w:left="1296" w:hanging="1296"/>
      <w:jc w:val="center"/>
      <w:outlineLvl w:val="6"/>
    </w:pPr>
    <w:rPr>
      <w:rFonts w:ascii="Calibri" w:hAnsi="Calibri"/>
      <w:b/>
      <w:sz w:val="28"/>
      <w:szCs w:val="22"/>
      <w:lang w:val="x-none" w:eastAsia="en-US"/>
    </w:rPr>
  </w:style>
  <w:style w:type="paragraph" w:styleId="Cmsor8">
    <w:name w:val="heading 8"/>
    <w:basedOn w:val="Norml"/>
    <w:next w:val="Norml"/>
    <w:link w:val="Cmsor8Char"/>
    <w:qFormat/>
    <w:rsid w:val="00793D51"/>
    <w:pPr>
      <w:keepNext/>
      <w:spacing w:after="200" w:line="276" w:lineRule="auto"/>
      <w:ind w:left="1440" w:hanging="1440"/>
      <w:outlineLvl w:val="7"/>
    </w:pPr>
    <w:rPr>
      <w:rFonts w:ascii="Calibri" w:hAnsi="Calibri"/>
      <w:b/>
      <w:bCs/>
      <w:sz w:val="22"/>
      <w:szCs w:val="22"/>
      <w:u w:val="single"/>
      <w:lang w:val="x-none" w:eastAsia="en-US"/>
    </w:rPr>
  </w:style>
  <w:style w:type="paragraph" w:styleId="Cmsor9">
    <w:name w:val="heading 9"/>
    <w:basedOn w:val="Norml"/>
    <w:next w:val="Norml"/>
    <w:link w:val="Cmsor9Char"/>
    <w:qFormat/>
    <w:rsid w:val="00793D51"/>
    <w:pPr>
      <w:spacing w:before="240" w:after="60" w:line="276" w:lineRule="auto"/>
      <w:ind w:left="1584" w:hanging="1584"/>
      <w:outlineLvl w:val="8"/>
    </w:pPr>
    <w:rPr>
      <w:rFonts w:ascii="Arial" w:hAnsi="Arial"/>
      <w:sz w:val="22"/>
      <w:szCs w:val="22"/>
      <w:lang w:val="x-none"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99"/>
    <w:qFormat/>
    <w:rsid w:val="00511505"/>
    <w:pPr>
      <w:ind w:left="720"/>
      <w:contextualSpacing/>
    </w:pPr>
  </w:style>
  <w:style w:type="paragraph" w:styleId="Buborkszveg">
    <w:name w:val="Balloon Text"/>
    <w:basedOn w:val="Norml"/>
    <w:link w:val="BuborkszvegChar"/>
    <w:unhideWhenUsed/>
    <w:rsid w:val="00C12528"/>
    <w:rPr>
      <w:rFonts w:ascii="Tahoma" w:hAnsi="Tahoma" w:cs="Tahoma"/>
      <w:sz w:val="16"/>
      <w:szCs w:val="16"/>
    </w:rPr>
  </w:style>
  <w:style w:type="character" w:customStyle="1" w:styleId="BuborkszvegChar">
    <w:name w:val="Buborékszöveg Char"/>
    <w:basedOn w:val="Bekezdsalapbettpusa"/>
    <w:link w:val="Buborkszveg"/>
    <w:rsid w:val="00C12528"/>
    <w:rPr>
      <w:rFonts w:ascii="Tahoma" w:eastAsia="Times New Roman" w:hAnsi="Tahoma" w:cs="Tahoma"/>
      <w:sz w:val="16"/>
      <w:szCs w:val="16"/>
      <w:lang w:eastAsia="hu-HU"/>
    </w:rPr>
  </w:style>
  <w:style w:type="character" w:styleId="Jegyzethivatkozs">
    <w:name w:val="annotation reference"/>
    <w:basedOn w:val="Bekezdsalapbettpusa"/>
    <w:unhideWhenUsed/>
    <w:rsid w:val="00E902CF"/>
    <w:rPr>
      <w:sz w:val="16"/>
      <w:szCs w:val="16"/>
    </w:rPr>
  </w:style>
  <w:style w:type="paragraph" w:styleId="Jegyzetszveg">
    <w:name w:val="annotation text"/>
    <w:basedOn w:val="Norml"/>
    <w:link w:val="JegyzetszvegChar"/>
    <w:unhideWhenUsed/>
    <w:rsid w:val="00E902CF"/>
    <w:pPr>
      <w:spacing w:after="200"/>
    </w:pPr>
    <w:rPr>
      <w:rFonts w:asciiTheme="minorHAnsi" w:eastAsiaTheme="minorHAnsi" w:hAnsiTheme="minorHAnsi" w:cstheme="minorBidi"/>
      <w:sz w:val="20"/>
      <w:szCs w:val="20"/>
      <w:lang w:eastAsia="en-US"/>
    </w:rPr>
  </w:style>
  <w:style w:type="character" w:customStyle="1" w:styleId="JegyzetszvegChar">
    <w:name w:val="Jegyzetszöveg Char"/>
    <w:basedOn w:val="Bekezdsalapbettpusa"/>
    <w:link w:val="Jegyzetszveg"/>
    <w:rsid w:val="00E902CF"/>
    <w:rPr>
      <w:sz w:val="20"/>
      <w:szCs w:val="20"/>
    </w:rPr>
  </w:style>
  <w:style w:type="paragraph" w:styleId="lfej">
    <w:name w:val="header"/>
    <w:basedOn w:val="Norml"/>
    <w:link w:val="lfejChar"/>
    <w:uiPriority w:val="99"/>
    <w:unhideWhenUsed/>
    <w:rsid w:val="00211B2E"/>
    <w:pPr>
      <w:tabs>
        <w:tab w:val="center" w:pos="4536"/>
        <w:tab w:val="right" w:pos="9072"/>
      </w:tabs>
    </w:pPr>
  </w:style>
  <w:style w:type="character" w:customStyle="1" w:styleId="lfejChar">
    <w:name w:val="Élőfej Char"/>
    <w:basedOn w:val="Bekezdsalapbettpusa"/>
    <w:link w:val="lfej"/>
    <w:uiPriority w:val="99"/>
    <w:rsid w:val="00211B2E"/>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211B2E"/>
    <w:pPr>
      <w:tabs>
        <w:tab w:val="center" w:pos="4536"/>
        <w:tab w:val="right" w:pos="9072"/>
      </w:tabs>
    </w:pPr>
  </w:style>
  <w:style w:type="character" w:customStyle="1" w:styleId="llbChar">
    <w:name w:val="Élőláb Char"/>
    <w:basedOn w:val="Bekezdsalapbettpusa"/>
    <w:link w:val="llb"/>
    <w:uiPriority w:val="99"/>
    <w:rsid w:val="00211B2E"/>
    <w:rPr>
      <w:rFonts w:ascii="Times New Roman" w:eastAsia="Times New Roman" w:hAnsi="Times New Roman" w:cs="Times New Roman"/>
      <w:sz w:val="24"/>
      <w:szCs w:val="24"/>
      <w:lang w:eastAsia="hu-HU"/>
    </w:rPr>
  </w:style>
  <w:style w:type="paragraph" w:styleId="Megjegyzstrgya">
    <w:name w:val="annotation subject"/>
    <w:basedOn w:val="Jegyzetszveg"/>
    <w:next w:val="Jegyzetszveg"/>
    <w:link w:val="MegjegyzstrgyaChar"/>
    <w:semiHidden/>
    <w:unhideWhenUsed/>
    <w:rsid w:val="0059435A"/>
    <w:pPr>
      <w:spacing w:after="0"/>
    </w:pPr>
    <w:rPr>
      <w:rFonts w:ascii="Times New Roman" w:eastAsia="Times New Roman" w:hAnsi="Times New Roman" w:cs="Times New Roman"/>
      <w:b/>
      <w:bCs/>
      <w:lang w:eastAsia="hu-HU"/>
    </w:rPr>
  </w:style>
  <w:style w:type="character" w:customStyle="1" w:styleId="MegjegyzstrgyaChar">
    <w:name w:val="Megjegyzés tárgya Char"/>
    <w:basedOn w:val="JegyzetszvegChar"/>
    <w:link w:val="Megjegyzstrgya"/>
    <w:rsid w:val="0059435A"/>
    <w:rPr>
      <w:rFonts w:ascii="Times New Roman" w:eastAsia="Times New Roman" w:hAnsi="Times New Roman" w:cs="Times New Roman"/>
      <w:b/>
      <w:bCs/>
      <w:sz w:val="20"/>
      <w:szCs w:val="20"/>
      <w:lang w:eastAsia="hu-HU"/>
    </w:rPr>
  </w:style>
  <w:style w:type="paragraph" w:styleId="Szvegtrzs">
    <w:name w:val="Body Text"/>
    <w:basedOn w:val="Norml"/>
    <w:link w:val="SzvegtrzsChar"/>
    <w:rsid w:val="00CC6454"/>
    <w:pPr>
      <w:spacing w:after="120"/>
    </w:pPr>
  </w:style>
  <w:style w:type="character" w:customStyle="1" w:styleId="SzvegtrzsChar">
    <w:name w:val="Szövegtörzs Char"/>
    <w:basedOn w:val="Bekezdsalapbettpusa"/>
    <w:link w:val="Szvegtrzs"/>
    <w:rsid w:val="00CC6454"/>
    <w:rPr>
      <w:rFonts w:ascii="Times New Roman" w:eastAsia="Times New Roman" w:hAnsi="Times New Roman" w:cs="Times New Roman"/>
      <w:sz w:val="24"/>
      <w:szCs w:val="24"/>
      <w:lang w:eastAsia="hu-HU"/>
    </w:rPr>
  </w:style>
  <w:style w:type="character" w:customStyle="1" w:styleId="Cmsor1Char">
    <w:name w:val="Címsor 1 Char"/>
    <w:basedOn w:val="Bekezdsalapbettpusa"/>
    <w:link w:val="Cmsor1"/>
    <w:rsid w:val="000157E3"/>
    <w:rPr>
      <w:rFonts w:ascii="Verdana" w:eastAsia="Times New Roman" w:hAnsi="Verdana" w:cs="Arial"/>
      <w:b/>
      <w:bCs/>
      <w:kern w:val="32"/>
      <w:sz w:val="32"/>
      <w:szCs w:val="32"/>
      <w:lang w:eastAsia="hu-HU"/>
    </w:rPr>
  </w:style>
  <w:style w:type="character" w:customStyle="1" w:styleId="Cmsor2Char">
    <w:name w:val="Címsor 2 Char"/>
    <w:basedOn w:val="Bekezdsalapbettpusa"/>
    <w:link w:val="Cmsor2"/>
    <w:rsid w:val="000157E3"/>
    <w:rPr>
      <w:rFonts w:ascii="Verdana" w:eastAsia="Times New Roman" w:hAnsi="Verdana" w:cs="Arial"/>
      <w:b/>
      <w:bCs/>
      <w:i/>
      <w:iCs/>
      <w:sz w:val="28"/>
      <w:szCs w:val="28"/>
      <w:lang w:eastAsia="hu-HU"/>
    </w:rPr>
  </w:style>
  <w:style w:type="character" w:customStyle="1" w:styleId="Cmsor3Char">
    <w:name w:val="Címsor 3 Char"/>
    <w:basedOn w:val="Bekezdsalapbettpusa"/>
    <w:link w:val="Cmsor3"/>
    <w:rsid w:val="000157E3"/>
    <w:rPr>
      <w:rFonts w:ascii="Verdana" w:eastAsia="Times New Roman" w:hAnsi="Verdana" w:cs="Times New Roman"/>
      <w:b/>
      <w:sz w:val="24"/>
      <w:szCs w:val="14"/>
      <w:lang w:eastAsia="hu-HU"/>
    </w:rPr>
  </w:style>
  <w:style w:type="character" w:customStyle="1" w:styleId="Cmsor5Char">
    <w:name w:val="Címsor 5 Char"/>
    <w:basedOn w:val="Bekezdsalapbettpusa"/>
    <w:link w:val="Cmsor5"/>
    <w:rsid w:val="000157E3"/>
    <w:rPr>
      <w:rFonts w:ascii="Calibri" w:eastAsia="Times New Roman" w:hAnsi="Calibri" w:cs="Times New Roman"/>
      <w:b/>
      <w:bCs/>
      <w:i/>
      <w:iCs/>
      <w:sz w:val="26"/>
      <w:szCs w:val="26"/>
    </w:rPr>
  </w:style>
  <w:style w:type="character" w:customStyle="1" w:styleId="Cmsor6Char">
    <w:name w:val="Címsor 6 Char"/>
    <w:basedOn w:val="Bekezdsalapbettpusa"/>
    <w:link w:val="Cmsor6"/>
    <w:rsid w:val="000157E3"/>
    <w:rPr>
      <w:rFonts w:ascii="Calibri" w:eastAsia="Batang" w:hAnsi="Calibri" w:cs="Times New Roman"/>
      <w:b/>
      <w:szCs w:val="20"/>
      <w:lang w:val="x-none"/>
    </w:rPr>
  </w:style>
  <w:style w:type="paragraph" w:customStyle="1" w:styleId="Iktatszm">
    <w:name w:val="Iktatószám"/>
    <w:basedOn w:val="Norml"/>
    <w:rsid w:val="000157E3"/>
    <w:pPr>
      <w:jc w:val="center"/>
    </w:pPr>
    <w:rPr>
      <w:b/>
      <w:caps/>
    </w:rPr>
  </w:style>
  <w:style w:type="paragraph" w:customStyle="1" w:styleId="trvnyszveg">
    <w:name w:val="törvényszöveg"/>
    <w:basedOn w:val="Norml"/>
    <w:autoRedefine/>
    <w:rsid w:val="000157E3"/>
    <w:pPr>
      <w:jc w:val="both"/>
    </w:pPr>
  </w:style>
  <w:style w:type="character" w:styleId="Hiperhivatkozs">
    <w:name w:val="Hyperlink"/>
    <w:uiPriority w:val="99"/>
    <w:rsid w:val="000157E3"/>
    <w:rPr>
      <w:color w:val="0000FF"/>
      <w:u w:val="single"/>
    </w:rPr>
  </w:style>
  <w:style w:type="character" w:customStyle="1" w:styleId="WW8Num9z1">
    <w:name w:val="WW8Num9z1"/>
    <w:rsid w:val="000157E3"/>
    <w:rPr>
      <w:b/>
    </w:rPr>
  </w:style>
  <w:style w:type="paragraph" w:customStyle="1" w:styleId="Default">
    <w:name w:val="Default"/>
    <w:rsid w:val="000157E3"/>
    <w:pPr>
      <w:autoSpaceDE w:val="0"/>
      <w:autoSpaceDN w:val="0"/>
      <w:adjustRightInd w:val="0"/>
      <w:spacing w:after="0" w:line="240" w:lineRule="auto"/>
    </w:pPr>
    <w:rPr>
      <w:rFonts w:ascii="Times New Roman" w:hAnsi="Times New Roman" w:cs="Times New Roman"/>
      <w:color w:val="000000"/>
      <w:sz w:val="24"/>
      <w:szCs w:val="24"/>
    </w:rPr>
  </w:style>
  <w:style w:type="character" w:styleId="Mrltotthiperhivatkozs">
    <w:name w:val="FollowedHyperlink"/>
    <w:uiPriority w:val="99"/>
    <w:unhideWhenUsed/>
    <w:rsid w:val="000157E3"/>
    <w:rPr>
      <w:color w:val="800080"/>
      <w:u w:val="single"/>
    </w:rPr>
  </w:style>
  <w:style w:type="paragraph" w:styleId="NormlWeb">
    <w:name w:val="Normal (Web)"/>
    <w:basedOn w:val="Norml"/>
    <w:unhideWhenUsed/>
    <w:rsid w:val="000157E3"/>
    <w:pPr>
      <w:spacing w:before="100" w:beforeAutospacing="1" w:after="100" w:afterAutospacing="1"/>
    </w:pPr>
  </w:style>
  <w:style w:type="paragraph" w:styleId="TJ1">
    <w:name w:val="toc 1"/>
    <w:basedOn w:val="Norml"/>
    <w:next w:val="Norml"/>
    <w:autoRedefine/>
    <w:uiPriority w:val="39"/>
    <w:unhideWhenUsed/>
    <w:qFormat/>
    <w:rsid w:val="000157E3"/>
    <w:rPr>
      <w:rFonts w:ascii="Verdana" w:hAnsi="Verdana"/>
      <w:sz w:val="22"/>
      <w:szCs w:val="14"/>
    </w:rPr>
  </w:style>
  <w:style w:type="paragraph" w:styleId="TJ2">
    <w:name w:val="toc 2"/>
    <w:basedOn w:val="Norml"/>
    <w:next w:val="Norml"/>
    <w:autoRedefine/>
    <w:uiPriority w:val="39"/>
    <w:unhideWhenUsed/>
    <w:qFormat/>
    <w:rsid w:val="000157E3"/>
    <w:pPr>
      <w:tabs>
        <w:tab w:val="left" w:pos="960"/>
        <w:tab w:val="right" w:leader="dot" w:pos="9060"/>
      </w:tabs>
      <w:spacing w:line="360" w:lineRule="auto"/>
      <w:ind w:left="142"/>
    </w:pPr>
    <w:rPr>
      <w:rFonts w:ascii="Verdana" w:hAnsi="Verdana"/>
      <w:sz w:val="22"/>
      <w:szCs w:val="14"/>
    </w:rPr>
  </w:style>
  <w:style w:type="paragraph" w:styleId="TJ3">
    <w:name w:val="toc 3"/>
    <w:basedOn w:val="Norml"/>
    <w:next w:val="Norml"/>
    <w:autoRedefine/>
    <w:uiPriority w:val="39"/>
    <w:unhideWhenUsed/>
    <w:qFormat/>
    <w:rsid w:val="000157E3"/>
    <w:pPr>
      <w:ind w:left="440"/>
    </w:pPr>
    <w:rPr>
      <w:rFonts w:ascii="Verdana" w:hAnsi="Verdana"/>
      <w:sz w:val="22"/>
      <w:szCs w:val="14"/>
    </w:rPr>
  </w:style>
  <w:style w:type="paragraph" w:styleId="Lbjegyzetszveg">
    <w:name w:val="footnote text"/>
    <w:basedOn w:val="Norml"/>
    <w:link w:val="LbjegyzetszvegChar"/>
    <w:semiHidden/>
    <w:unhideWhenUsed/>
    <w:rsid w:val="000157E3"/>
    <w:rPr>
      <w:rFonts w:ascii="Verdana" w:hAnsi="Verdana"/>
      <w:sz w:val="20"/>
      <w:szCs w:val="20"/>
    </w:rPr>
  </w:style>
  <w:style w:type="character" w:customStyle="1" w:styleId="LbjegyzetszvegChar">
    <w:name w:val="Lábjegyzetszöveg Char"/>
    <w:basedOn w:val="Bekezdsalapbettpusa"/>
    <w:link w:val="Lbjegyzetszveg"/>
    <w:rsid w:val="000157E3"/>
    <w:rPr>
      <w:rFonts w:ascii="Verdana" w:eastAsia="Times New Roman" w:hAnsi="Verdana" w:cs="Times New Roman"/>
      <w:sz w:val="20"/>
      <w:szCs w:val="20"/>
      <w:lang w:eastAsia="hu-HU"/>
    </w:rPr>
  </w:style>
  <w:style w:type="paragraph" w:styleId="Kpalrs">
    <w:name w:val="caption"/>
    <w:basedOn w:val="Norml"/>
    <w:next w:val="Norml"/>
    <w:semiHidden/>
    <w:unhideWhenUsed/>
    <w:qFormat/>
    <w:rsid w:val="000157E3"/>
    <w:rPr>
      <w:b/>
      <w:bCs/>
      <w:sz w:val="20"/>
      <w:szCs w:val="20"/>
    </w:rPr>
  </w:style>
  <w:style w:type="paragraph" w:styleId="Szvegtrzsbehzssal">
    <w:name w:val="Body Text Indent"/>
    <w:basedOn w:val="Norml"/>
    <w:link w:val="SzvegtrzsbehzssalChar"/>
    <w:unhideWhenUsed/>
    <w:rsid w:val="000157E3"/>
    <w:pPr>
      <w:spacing w:after="120"/>
      <w:ind w:left="283"/>
    </w:pPr>
    <w:rPr>
      <w:rFonts w:eastAsia="Calibri"/>
    </w:rPr>
  </w:style>
  <w:style w:type="character" w:customStyle="1" w:styleId="SzvegtrzsbehzssalChar">
    <w:name w:val="Szövegtörzs behúzással Char"/>
    <w:basedOn w:val="Bekezdsalapbettpusa"/>
    <w:link w:val="Szvegtrzsbehzssal"/>
    <w:rsid w:val="000157E3"/>
    <w:rPr>
      <w:rFonts w:ascii="Times New Roman" w:eastAsia="Calibri" w:hAnsi="Times New Roman" w:cs="Times New Roman"/>
      <w:sz w:val="24"/>
      <w:szCs w:val="24"/>
      <w:lang w:eastAsia="hu-HU"/>
    </w:rPr>
  </w:style>
  <w:style w:type="paragraph" w:styleId="Alcm">
    <w:name w:val="Subtitle"/>
    <w:basedOn w:val="Norml"/>
    <w:link w:val="AlcmChar"/>
    <w:qFormat/>
    <w:rsid w:val="000157E3"/>
    <w:pPr>
      <w:spacing w:after="60"/>
      <w:jc w:val="center"/>
      <w:outlineLvl w:val="1"/>
    </w:pPr>
    <w:rPr>
      <w:rFonts w:ascii="Arial" w:hAnsi="Arial" w:cs="Arial"/>
      <w:sz w:val="22"/>
      <w:szCs w:val="14"/>
    </w:rPr>
  </w:style>
  <w:style w:type="character" w:customStyle="1" w:styleId="AlcmChar">
    <w:name w:val="Alcím Char"/>
    <w:basedOn w:val="Bekezdsalapbettpusa"/>
    <w:link w:val="Alcm"/>
    <w:rsid w:val="000157E3"/>
    <w:rPr>
      <w:rFonts w:ascii="Arial" w:eastAsia="Times New Roman" w:hAnsi="Arial" w:cs="Arial"/>
      <w:szCs w:val="14"/>
      <w:lang w:eastAsia="hu-HU"/>
    </w:rPr>
  </w:style>
  <w:style w:type="paragraph" w:styleId="Szvegtrzsbehzssal2">
    <w:name w:val="Body Text Indent 2"/>
    <w:basedOn w:val="Norml"/>
    <w:link w:val="Szvegtrzsbehzssal2Char"/>
    <w:unhideWhenUsed/>
    <w:rsid w:val="000157E3"/>
    <w:pPr>
      <w:spacing w:after="120" w:line="480" w:lineRule="auto"/>
      <w:ind w:left="283"/>
    </w:pPr>
    <w:rPr>
      <w:rFonts w:eastAsia="Calibri"/>
    </w:rPr>
  </w:style>
  <w:style w:type="character" w:customStyle="1" w:styleId="Szvegtrzsbehzssal2Char">
    <w:name w:val="Szövegtörzs behúzással 2 Char"/>
    <w:basedOn w:val="Bekezdsalapbettpusa"/>
    <w:link w:val="Szvegtrzsbehzssal2"/>
    <w:rsid w:val="000157E3"/>
    <w:rPr>
      <w:rFonts w:ascii="Times New Roman" w:eastAsia="Calibri" w:hAnsi="Times New Roman" w:cs="Times New Roman"/>
      <w:sz w:val="24"/>
      <w:szCs w:val="24"/>
      <w:lang w:eastAsia="hu-HU"/>
    </w:rPr>
  </w:style>
  <w:style w:type="paragraph" w:styleId="Nincstrkz">
    <w:name w:val="No Spacing"/>
    <w:qFormat/>
    <w:rsid w:val="000157E3"/>
    <w:pPr>
      <w:spacing w:after="0" w:line="240" w:lineRule="auto"/>
    </w:pPr>
    <w:rPr>
      <w:rFonts w:ascii="Calibri" w:eastAsia="Times New Roman" w:hAnsi="Calibri" w:cs="Times New Roman"/>
    </w:rPr>
  </w:style>
  <w:style w:type="paragraph" w:styleId="Vltozat">
    <w:name w:val="Revision"/>
    <w:semiHidden/>
    <w:rsid w:val="000157E3"/>
    <w:pPr>
      <w:spacing w:after="0" w:line="240" w:lineRule="auto"/>
    </w:pPr>
    <w:rPr>
      <w:rFonts w:ascii="Calibri" w:eastAsia="Times New Roman" w:hAnsi="Calibri" w:cs="Times New Roman"/>
    </w:rPr>
  </w:style>
  <w:style w:type="paragraph" w:styleId="Tartalomjegyzkcmsora">
    <w:name w:val="TOC Heading"/>
    <w:basedOn w:val="Cmsor1"/>
    <w:next w:val="Norml"/>
    <w:unhideWhenUsed/>
    <w:qFormat/>
    <w:rsid w:val="000157E3"/>
    <w:pPr>
      <w:keepLines/>
      <w:spacing w:before="480" w:after="0" w:line="276" w:lineRule="auto"/>
      <w:outlineLvl w:val="9"/>
    </w:pPr>
    <w:rPr>
      <w:rFonts w:ascii="Cambria" w:eastAsia="Calibri" w:hAnsi="Cambria" w:cs="Times New Roman"/>
      <w:color w:val="365F91"/>
      <w:kern w:val="0"/>
      <w:sz w:val="28"/>
      <w:szCs w:val="28"/>
    </w:rPr>
  </w:style>
  <w:style w:type="paragraph" w:customStyle="1" w:styleId="CharChar2Char">
    <w:name w:val="Char Char2 Char"/>
    <w:basedOn w:val="Norml"/>
    <w:rsid w:val="000157E3"/>
    <w:pPr>
      <w:spacing w:after="160" w:line="240" w:lineRule="exact"/>
    </w:pPr>
    <w:rPr>
      <w:rFonts w:ascii="Verdana" w:hAnsi="Verdana"/>
      <w:sz w:val="22"/>
      <w:szCs w:val="20"/>
      <w:lang w:val="en-US" w:eastAsia="en-US"/>
    </w:rPr>
  </w:style>
  <w:style w:type="paragraph" w:customStyle="1" w:styleId="tblzat">
    <w:name w:val="táblázat"/>
    <w:basedOn w:val="Norml"/>
    <w:rsid w:val="000157E3"/>
    <w:pPr>
      <w:spacing w:before="20" w:after="20"/>
      <w:jc w:val="both"/>
    </w:pPr>
    <w:rPr>
      <w:rFonts w:ascii="Arial Narrow" w:hAnsi="Arial Narrow" w:cs="Arial"/>
      <w:bCs/>
      <w:sz w:val="18"/>
    </w:rPr>
  </w:style>
  <w:style w:type="paragraph" w:customStyle="1" w:styleId="StlusSorkizrt">
    <w:name w:val="Stílus Sorkizárt"/>
    <w:basedOn w:val="Norml"/>
    <w:rsid w:val="000157E3"/>
    <w:pPr>
      <w:jc w:val="both"/>
    </w:pPr>
    <w:rPr>
      <w:rFonts w:ascii="Verdana" w:hAnsi="Verdana"/>
      <w:sz w:val="22"/>
      <w:szCs w:val="20"/>
    </w:rPr>
  </w:style>
  <w:style w:type="paragraph" w:customStyle="1" w:styleId="np">
    <w:name w:val="np"/>
    <w:basedOn w:val="Norml"/>
    <w:rsid w:val="000157E3"/>
    <w:pPr>
      <w:spacing w:before="100" w:beforeAutospacing="1" w:after="100" w:afterAutospacing="1"/>
    </w:pPr>
  </w:style>
  <w:style w:type="paragraph" w:customStyle="1" w:styleId="Listaszerbekezds2">
    <w:name w:val="Listaszerű bekezdés2"/>
    <w:basedOn w:val="Norml"/>
    <w:qFormat/>
    <w:rsid w:val="000157E3"/>
    <w:pPr>
      <w:spacing w:after="200" w:line="276" w:lineRule="auto"/>
      <w:ind w:left="708"/>
    </w:pPr>
    <w:rPr>
      <w:rFonts w:ascii="Calibri" w:hAnsi="Calibri"/>
      <w:sz w:val="22"/>
      <w:szCs w:val="22"/>
      <w:lang w:eastAsia="en-US"/>
    </w:rPr>
  </w:style>
  <w:style w:type="paragraph" w:customStyle="1" w:styleId="Szvegtrzs21">
    <w:name w:val="Szövegtörzs 21"/>
    <w:basedOn w:val="Norml"/>
    <w:rsid w:val="000157E3"/>
    <w:pPr>
      <w:widowControl w:val="0"/>
      <w:suppressAutoHyphens/>
      <w:spacing w:after="120" w:line="480" w:lineRule="auto"/>
    </w:pPr>
    <w:rPr>
      <w:rFonts w:ascii="Liberation Serif" w:eastAsia="WenQuanYi Micro Hei" w:hAnsi="Liberation Serif" w:cs="Lohit Hindi"/>
      <w:kern w:val="2"/>
      <w:lang w:eastAsia="zh-CN" w:bidi="hi-IN"/>
    </w:rPr>
  </w:style>
  <w:style w:type="paragraph" w:customStyle="1" w:styleId="Szvegtrzs22">
    <w:name w:val="Szövegtörzs 22"/>
    <w:basedOn w:val="Norml"/>
    <w:rsid w:val="000157E3"/>
    <w:pPr>
      <w:widowControl w:val="0"/>
      <w:suppressAutoHyphens/>
      <w:spacing w:after="120" w:line="480" w:lineRule="auto"/>
    </w:pPr>
    <w:rPr>
      <w:rFonts w:ascii="Liberation Serif" w:eastAsia="WenQuanYi Micro Hei" w:hAnsi="Liberation Serif" w:cs="Lohit Hindi"/>
      <w:kern w:val="2"/>
      <w:lang w:eastAsia="zh-CN" w:bidi="hi-IN"/>
    </w:rPr>
  </w:style>
  <w:style w:type="paragraph" w:customStyle="1" w:styleId="Listaszerbekezds1">
    <w:name w:val="Listaszerű bekezdés1"/>
    <w:basedOn w:val="Norml"/>
    <w:qFormat/>
    <w:rsid w:val="000157E3"/>
    <w:pPr>
      <w:spacing w:after="200" w:line="276" w:lineRule="auto"/>
      <w:ind w:left="708"/>
    </w:pPr>
    <w:rPr>
      <w:rFonts w:ascii="Calibri" w:hAnsi="Calibri"/>
      <w:sz w:val="22"/>
      <w:szCs w:val="22"/>
      <w:lang w:eastAsia="en-US"/>
    </w:rPr>
  </w:style>
  <w:style w:type="paragraph" w:customStyle="1" w:styleId="Szvegtrzs23">
    <w:name w:val="Szövegtörzs 23"/>
    <w:basedOn w:val="Norml"/>
    <w:rsid w:val="000157E3"/>
    <w:pPr>
      <w:widowControl w:val="0"/>
      <w:suppressAutoHyphens/>
      <w:spacing w:after="120" w:line="480" w:lineRule="auto"/>
    </w:pPr>
    <w:rPr>
      <w:rFonts w:ascii="Liberation Serif" w:eastAsia="WenQuanYi Micro Hei" w:hAnsi="Liberation Serif" w:cs="Lohit Hindi"/>
      <w:kern w:val="2"/>
      <w:lang w:eastAsia="zh-CN" w:bidi="hi-IN"/>
    </w:rPr>
  </w:style>
  <w:style w:type="paragraph" w:customStyle="1" w:styleId="Szvegtrzsbehzssal1">
    <w:name w:val="Szövegtörzs behúzással1"/>
    <w:basedOn w:val="Norml"/>
    <w:rsid w:val="000157E3"/>
    <w:pPr>
      <w:suppressAutoHyphens/>
      <w:spacing w:after="120"/>
      <w:ind w:left="283"/>
    </w:pPr>
    <w:rPr>
      <w:lang w:eastAsia="ar-SA"/>
    </w:rPr>
  </w:style>
  <w:style w:type="paragraph" w:customStyle="1" w:styleId="Listaszerbekezds3">
    <w:name w:val="Listaszerű bekezdés3"/>
    <w:basedOn w:val="Norml"/>
    <w:qFormat/>
    <w:rsid w:val="000157E3"/>
    <w:pPr>
      <w:spacing w:after="200" w:line="276" w:lineRule="auto"/>
      <w:ind w:left="720"/>
    </w:pPr>
    <w:rPr>
      <w:rFonts w:ascii="Calibri" w:hAnsi="Calibri"/>
      <w:sz w:val="22"/>
      <w:szCs w:val="22"/>
      <w:lang w:eastAsia="en-US"/>
    </w:rPr>
  </w:style>
  <w:style w:type="paragraph" w:customStyle="1" w:styleId="Nincstrkz1">
    <w:name w:val="Nincs térköz1"/>
    <w:uiPriority w:val="99"/>
    <w:qFormat/>
    <w:rsid w:val="000157E3"/>
    <w:pPr>
      <w:spacing w:after="0" w:line="240" w:lineRule="auto"/>
    </w:pPr>
    <w:rPr>
      <w:rFonts w:ascii="Calibri" w:eastAsia="Times New Roman" w:hAnsi="Calibri" w:cs="Times New Roman"/>
    </w:rPr>
  </w:style>
  <w:style w:type="paragraph" w:customStyle="1" w:styleId="Tblzattartalom">
    <w:name w:val="Táblázattartalom"/>
    <w:basedOn w:val="Norml"/>
    <w:rsid w:val="000157E3"/>
    <w:pPr>
      <w:widowControl w:val="0"/>
      <w:suppressLineNumbers/>
      <w:suppressAutoHyphens/>
    </w:pPr>
    <w:rPr>
      <w:rFonts w:cs="Mangal"/>
      <w:kern w:val="2"/>
      <w:lang w:eastAsia="hi-IN" w:bidi="hi-IN"/>
    </w:rPr>
  </w:style>
  <w:style w:type="paragraph" w:customStyle="1" w:styleId="Standard">
    <w:name w:val="Standard"/>
    <w:rsid w:val="000157E3"/>
    <w:pPr>
      <w:widowControl w:val="0"/>
      <w:suppressAutoHyphens/>
      <w:autoSpaceDN w:val="0"/>
      <w:spacing w:after="0" w:line="240" w:lineRule="auto"/>
    </w:pPr>
    <w:rPr>
      <w:rFonts w:ascii="Times New Roman" w:eastAsia="Times New Roman" w:hAnsi="Times New Roman" w:cs="Tahoma"/>
      <w:kern w:val="3"/>
      <w:sz w:val="24"/>
      <w:szCs w:val="24"/>
      <w:lang w:eastAsia="hu-HU"/>
    </w:rPr>
  </w:style>
  <w:style w:type="paragraph" w:customStyle="1" w:styleId="Stlus3">
    <w:name w:val="Stílus3"/>
    <w:basedOn w:val="Norml"/>
    <w:rsid w:val="000157E3"/>
    <w:pPr>
      <w:spacing w:before="60" w:after="60"/>
    </w:pPr>
    <w:rPr>
      <w:rFonts w:eastAsia="Calibri"/>
      <w:sz w:val="20"/>
      <w:szCs w:val="20"/>
    </w:rPr>
  </w:style>
  <w:style w:type="paragraph" w:customStyle="1" w:styleId="font5">
    <w:name w:val="font5"/>
    <w:basedOn w:val="Norml"/>
    <w:rsid w:val="000157E3"/>
    <w:pPr>
      <w:spacing w:before="100" w:beforeAutospacing="1" w:after="100" w:afterAutospacing="1"/>
    </w:pPr>
    <w:rPr>
      <w:rFonts w:eastAsia="Calibri"/>
      <w:color w:val="FF0000"/>
      <w:sz w:val="22"/>
      <w:szCs w:val="22"/>
    </w:rPr>
  </w:style>
  <w:style w:type="paragraph" w:customStyle="1" w:styleId="xl65">
    <w:name w:val="xl65"/>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66">
    <w:name w:val="xl66"/>
    <w:basedOn w:val="Norml"/>
    <w:rsid w:val="000157E3"/>
    <w:pPr>
      <w:spacing w:before="100" w:beforeAutospacing="1" w:after="100" w:afterAutospacing="1"/>
    </w:pPr>
    <w:rPr>
      <w:rFonts w:eastAsia="Calibri"/>
      <w:color w:val="000000"/>
    </w:rPr>
  </w:style>
  <w:style w:type="paragraph" w:customStyle="1" w:styleId="xl67">
    <w:name w:val="xl67"/>
    <w:basedOn w:val="Norml"/>
    <w:rsid w:val="000157E3"/>
    <w:pPr>
      <w:pBdr>
        <w:bottom w:val="single" w:sz="12" w:space="0" w:color="auto"/>
        <w:right w:val="single" w:sz="8" w:space="0" w:color="auto"/>
      </w:pBdr>
      <w:spacing w:before="100" w:beforeAutospacing="1" w:after="100" w:afterAutospacing="1"/>
      <w:jc w:val="center"/>
    </w:pPr>
    <w:rPr>
      <w:rFonts w:eastAsia="Calibri"/>
      <w:b/>
      <w:bCs/>
      <w:color w:val="000000"/>
    </w:rPr>
  </w:style>
  <w:style w:type="paragraph" w:customStyle="1" w:styleId="xl68">
    <w:name w:val="xl68"/>
    <w:basedOn w:val="Norml"/>
    <w:rsid w:val="000157E3"/>
    <w:pPr>
      <w:pBdr>
        <w:bottom w:val="single" w:sz="12" w:space="0" w:color="auto"/>
        <w:right w:val="single" w:sz="8" w:space="0" w:color="auto"/>
      </w:pBdr>
      <w:shd w:val="clear" w:color="auto" w:fill="808080"/>
      <w:spacing w:before="100" w:beforeAutospacing="1" w:after="100" w:afterAutospacing="1"/>
      <w:jc w:val="center"/>
    </w:pPr>
    <w:rPr>
      <w:rFonts w:eastAsia="Calibri"/>
      <w:b/>
      <w:bCs/>
      <w:color w:val="000000"/>
    </w:rPr>
  </w:style>
  <w:style w:type="paragraph" w:customStyle="1" w:styleId="xl69">
    <w:name w:val="xl69"/>
    <w:basedOn w:val="Norml"/>
    <w:rsid w:val="000157E3"/>
    <w:pPr>
      <w:pBdr>
        <w:bottom w:val="single" w:sz="12" w:space="0" w:color="auto"/>
        <w:right w:val="single" w:sz="12" w:space="0" w:color="auto"/>
      </w:pBdr>
      <w:spacing w:before="100" w:beforeAutospacing="1" w:after="100" w:afterAutospacing="1"/>
      <w:jc w:val="center"/>
    </w:pPr>
    <w:rPr>
      <w:rFonts w:eastAsia="Calibri"/>
      <w:b/>
      <w:bCs/>
      <w:color w:val="000000"/>
    </w:rPr>
  </w:style>
  <w:style w:type="paragraph" w:customStyle="1" w:styleId="xl70">
    <w:name w:val="xl70"/>
    <w:basedOn w:val="Norml"/>
    <w:rsid w:val="000157E3"/>
    <w:pPr>
      <w:pBdr>
        <w:bottom w:val="single" w:sz="8" w:space="0" w:color="auto"/>
        <w:right w:val="single" w:sz="8" w:space="0" w:color="auto"/>
      </w:pBdr>
      <w:spacing w:before="100" w:beforeAutospacing="1" w:after="100" w:afterAutospacing="1"/>
    </w:pPr>
    <w:rPr>
      <w:rFonts w:eastAsia="Calibri"/>
      <w:color w:val="000000"/>
    </w:rPr>
  </w:style>
  <w:style w:type="paragraph" w:customStyle="1" w:styleId="xl71">
    <w:name w:val="xl71"/>
    <w:basedOn w:val="Norml"/>
    <w:rsid w:val="000157E3"/>
    <w:pPr>
      <w:pBdr>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72">
    <w:name w:val="xl72"/>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color w:val="000000"/>
    </w:rPr>
  </w:style>
  <w:style w:type="paragraph" w:customStyle="1" w:styleId="xl73">
    <w:name w:val="xl73"/>
    <w:basedOn w:val="Norml"/>
    <w:rsid w:val="000157E3"/>
    <w:pPr>
      <w:pBdr>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74">
    <w:name w:val="xl74"/>
    <w:basedOn w:val="Norml"/>
    <w:rsid w:val="000157E3"/>
    <w:pPr>
      <w:pBdr>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75">
    <w:name w:val="xl75"/>
    <w:basedOn w:val="Norml"/>
    <w:rsid w:val="000157E3"/>
    <w:pPr>
      <w:pBdr>
        <w:bottom w:val="single" w:sz="8" w:space="0" w:color="auto"/>
        <w:right w:val="single" w:sz="8" w:space="0" w:color="auto"/>
      </w:pBdr>
      <w:spacing w:before="100" w:beforeAutospacing="1" w:after="100" w:afterAutospacing="1"/>
    </w:pPr>
    <w:rPr>
      <w:rFonts w:eastAsia="Calibri"/>
      <w:i/>
      <w:iCs/>
      <w:color w:val="FF0000"/>
    </w:rPr>
  </w:style>
  <w:style w:type="paragraph" w:customStyle="1" w:styleId="xl76">
    <w:name w:val="xl76"/>
    <w:basedOn w:val="Norml"/>
    <w:rsid w:val="000157E3"/>
    <w:pPr>
      <w:pBdr>
        <w:bottom w:val="single" w:sz="8" w:space="0" w:color="auto"/>
        <w:right w:val="single" w:sz="8" w:space="0" w:color="auto"/>
      </w:pBdr>
      <w:spacing w:before="100" w:beforeAutospacing="1" w:after="100" w:afterAutospacing="1"/>
      <w:jc w:val="center"/>
    </w:pPr>
    <w:rPr>
      <w:rFonts w:eastAsia="Calibri"/>
      <w:i/>
      <w:iCs/>
      <w:color w:val="FF0000"/>
    </w:rPr>
  </w:style>
  <w:style w:type="paragraph" w:customStyle="1" w:styleId="xl77">
    <w:name w:val="xl77"/>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i/>
      <w:iCs/>
      <w:color w:val="FF0000"/>
    </w:rPr>
  </w:style>
  <w:style w:type="paragraph" w:customStyle="1" w:styleId="xl78">
    <w:name w:val="xl78"/>
    <w:basedOn w:val="Norml"/>
    <w:rsid w:val="000157E3"/>
    <w:pPr>
      <w:pBdr>
        <w:bottom w:val="single" w:sz="8" w:space="0" w:color="auto"/>
        <w:right w:val="single" w:sz="12" w:space="0" w:color="auto"/>
      </w:pBdr>
      <w:spacing w:before="100" w:beforeAutospacing="1" w:after="100" w:afterAutospacing="1"/>
      <w:jc w:val="center"/>
    </w:pPr>
    <w:rPr>
      <w:rFonts w:eastAsia="Calibri"/>
      <w:b/>
      <w:bCs/>
      <w:i/>
      <w:iCs/>
      <w:color w:val="FF0000"/>
    </w:rPr>
  </w:style>
  <w:style w:type="paragraph" w:customStyle="1" w:styleId="xl79">
    <w:name w:val="xl79"/>
    <w:basedOn w:val="Norml"/>
    <w:rsid w:val="000157E3"/>
    <w:pPr>
      <w:pBdr>
        <w:bottom w:val="single" w:sz="8" w:space="0" w:color="auto"/>
        <w:right w:val="single" w:sz="8" w:space="0" w:color="auto"/>
      </w:pBdr>
      <w:spacing w:before="100" w:beforeAutospacing="1" w:after="100" w:afterAutospacing="1"/>
      <w:jc w:val="center"/>
    </w:pPr>
    <w:rPr>
      <w:rFonts w:eastAsia="Calibri"/>
      <w:b/>
      <w:bCs/>
      <w:i/>
      <w:iCs/>
      <w:color w:val="FF0000"/>
    </w:rPr>
  </w:style>
  <w:style w:type="paragraph" w:customStyle="1" w:styleId="xl80">
    <w:name w:val="xl80"/>
    <w:basedOn w:val="Norml"/>
    <w:rsid w:val="000157E3"/>
    <w:pPr>
      <w:pBdr>
        <w:bottom w:val="single" w:sz="8" w:space="0" w:color="auto"/>
        <w:right w:val="single" w:sz="8" w:space="0" w:color="auto"/>
      </w:pBdr>
      <w:spacing w:before="100" w:beforeAutospacing="1" w:after="100" w:afterAutospacing="1"/>
      <w:jc w:val="center"/>
    </w:pPr>
    <w:rPr>
      <w:rFonts w:eastAsia="Calibri"/>
    </w:rPr>
  </w:style>
  <w:style w:type="paragraph" w:customStyle="1" w:styleId="xl81">
    <w:name w:val="xl81"/>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rPr>
  </w:style>
  <w:style w:type="paragraph" w:customStyle="1" w:styleId="xl82">
    <w:name w:val="xl82"/>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b/>
      <w:bCs/>
      <w:color w:val="000000"/>
    </w:rPr>
  </w:style>
  <w:style w:type="paragraph" w:customStyle="1" w:styleId="xl83">
    <w:name w:val="xl83"/>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84">
    <w:name w:val="xl84"/>
    <w:basedOn w:val="Norml"/>
    <w:rsid w:val="000157E3"/>
    <w:pPr>
      <w:pBdr>
        <w:top w:val="single" w:sz="8" w:space="0" w:color="auto"/>
        <w:left w:val="single" w:sz="8" w:space="0" w:color="auto"/>
        <w:bottom w:val="single" w:sz="8" w:space="0" w:color="auto"/>
        <w:right w:val="single" w:sz="8" w:space="0" w:color="auto"/>
      </w:pBdr>
      <w:shd w:val="clear" w:color="auto" w:fill="808080"/>
      <w:spacing w:before="100" w:beforeAutospacing="1" w:after="100" w:afterAutospacing="1"/>
      <w:jc w:val="center"/>
    </w:pPr>
    <w:rPr>
      <w:rFonts w:eastAsia="Calibri"/>
      <w:color w:val="000000"/>
    </w:rPr>
  </w:style>
  <w:style w:type="paragraph" w:customStyle="1" w:styleId="xl85">
    <w:name w:val="xl85"/>
    <w:basedOn w:val="Norml"/>
    <w:rsid w:val="000157E3"/>
    <w:pPr>
      <w:pBdr>
        <w:right w:val="single" w:sz="8" w:space="0" w:color="auto"/>
      </w:pBdr>
      <w:spacing w:before="100" w:beforeAutospacing="1" w:after="100" w:afterAutospacing="1"/>
      <w:jc w:val="center"/>
    </w:pPr>
    <w:rPr>
      <w:rFonts w:eastAsia="Calibri"/>
      <w:b/>
      <w:bCs/>
      <w:i/>
      <w:iCs/>
      <w:color w:val="FF0000"/>
    </w:rPr>
  </w:style>
  <w:style w:type="paragraph" w:customStyle="1" w:styleId="xl86">
    <w:name w:val="xl86"/>
    <w:basedOn w:val="Norml"/>
    <w:rsid w:val="000157E3"/>
    <w:pPr>
      <w:pBdr>
        <w:top w:val="single" w:sz="12"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87">
    <w:name w:val="xl87"/>
    <w:basedOn w:val="Norml"/>
    <w:rsid w:val="000157E3"/>
    <w:pPr>
      <w:pBdr>
        <w:top w:val="single" w:sz="12" w:space="0" w:color="auto"/>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88">
    <w:name w:val="xl88"/>
    <w:basedOn w:val="Norml"/>
    <w:rsid w:val="000157E3"/>
    <w:pPr>
      <w:pBdr>
        <w:top w:val="single" w:sz="12"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89">
    <w:name w:val="xl89"/>
    <w:basedOn w:val="Norml"/>
    <w:rsid w:val="000157E3"/>
    <w:pPr>
      <w:pBdr>
        <w:top w:val="single" w:sz="12" w:space="0" w:color="auto"/>
        <w:left w:val="single" w:sz="8" w:space="0" w:color="auto"/>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90">
    <w:name w:val="xl90"/>
    <w:basedOn w:val="Norml"/>
    <w:rsid w:val="000157E3"/>
    <w:pPr>
      <w:pBdr>
        <w:top w:val="single" w:sz="12"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91">
    <w:name w:val="xl91"/>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92">
    <w:name w:val="xl92"/>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93">
    <w:name w:val="xl93"/>
    <w:basedOn w:val="Norml"/>
    <w:rsid w:val="000157E3"/>
    <w:pPr>
      <w:pBdr>
        <w:top w:val="single" w:sz="8" w:space="0" w:color="auto"/>
        <w:left w:val="single" w:sz="8" w:space="0" w:color="auto"/>
        <w:bottom w:val="single" w:sz="8" w:space="0" w:color="auto"/>
        <w:right w:val="single" w:sz="12" w:space="0" w:color="auto"/>
      </w:pBdr>
      <w:spacing w:before="100" w:beforeAutospacing="1" w:after="100" w:afterAutospacing="1"/>
      <w:jc w:val="center"/>
    </w:pPr>
    <w:rPr>
      <w:rFonts w:eastAsia="Calibri"/>
      <w:color w:val="000000"/>
    </w:rPr>
  </w:style>
  <w:style w:type="paragraph" w:customStyle="1" w:styleId="xl94">
    <w:name w:val="xl94"/>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95">
    <w:name w:val="xl95"/>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Calibri"/>
      <w:color w:val="FF0000"/>
    </w:rPr>
  </w:style>
  <w:style w:type="paragraph" w:customStyle="1" w:styleId="xl96">
    <w:name w:val="xl96"/>
    <w:basedOn w:val="Norml"/>
    <w:rsid w:val="000157E3"/>
    <w:pPr>
      <w:pBdr>
        <w:top w:val="single" w:sz="8" w:space="0" w:color="auto"/>
        <w:left w:val="single" w:sz="8" w:space="0" w:color="auto"/>
        <w:bottom w:val="single" w:sz="8" w:space="0" w:color="auto"/>
        <w:right w:val="single" w:sz="12" w:space="0" w:color="auto"/>
      </w:pBdr>
      <w:spacing w:before="100" w:beforeAutospacing="1" w:after="100" w:afterAutospacing="1"/>
      <w:jc w:val="center"/>
    </w:pPr>
    <w:rPr>
      <w:rFonts w:eastAsia="Calibri"/>
      <w:color w:val="FF0000"/>
    </w:rPr>
  </w:style>
  <w:style w:type="paragraph" w:customStyle="1" w:styleId="xl97">
    <w:name w:val="xl97"/>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color w:val="FF0000"/>
    </w:rPr>
  </w:style>
  <w:style w:type="paragraph" w:customStyle="1" w:styleId="xl98">
    <w:name w:val="xl98"/>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eastAsia="Calibri"/>
      <w:b/>
      <w:bCs/>
      <w:color w:val="FF0000"/>
    </w:rPr>
  </w:style>
  <w:style w:type="paragraph" w:customStyle="1" w:styleId="xl99">
    <w:name w:val="xl99"/>
    <w:basedOn w:val="Norml"/>
    <w:rsid w:val="000157E3"/>
    <w:pPr>
      <w:pBdr>
        <w:top w:val="single" w:sz="8" w:space="0" w:color="auto"/>
        <w:left w:val="single" w:sz="8" w:space="0" w:color="auto"/>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100">
    <w:name w:val="xl100"/>
    <w:basedOn w:val="Norml"/>
    <w:rsid w:val="000157E3"/>
    <w:pPr>
      <w:pBdr>
        <w:bottom w:val="single" w:sz="12" w:space="0" w:color="auto"/>
        <w:right w:val="single" w:sz="8" w:space="0" w:color="auto"/>
      </w:pBdr>
      <w:shd w:val="clear" w:color="auto" w:fill="C0C0C0"/>
      <w:spacing w:before="100" w:beforeAutospacing="1" w:after="100" w:afterAutospacing="1"/>
      <w:jc w:val="center"/>
    </w:pPr>
    <w:rPr>
      <w:rFonts w:eastAsia="Calibri"/>
      <w:b/>
      <w:bCs/>
      <w:color w:val="000000"/>
    </w:rPr>
  </w:style>
  <w:style w:type="paragraph" w:customStyle="1" w:styleId="xl101">
    <w:name w:val="xl101"/>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color w:val="000000"/>
    </w:rPr>
  </w:style>
  <w:style w:type="paragraph" w:customStyle="1" w:styleId="xl102">
    <w:name w:val="xl102"/>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i/>
      <w:iCs/>
      <w:color w:val="FF0000"/>
    </w:rPr>
  </w:style>
  <w:style w:type="paragraph" w:customStyle="1" w:styleId="xl103">
    <w:name w:val="xl103"/>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rPr>
  </w:style>
  <w:style w:type="paragraph" w:customStyle="1" w:styleId="xl104">
    <w:name w:val="xl104"/>
    <w:basedOn w:val="Norml"/>
    <w:rsid w:val="000157E3"/>
    <w:pPr>
      <w:pBdr>
        <w:bottom w:val="single" w:sz="8" w:space="0" w:color="auto"/>
        <w:right w:val="single" w:sz="8" w:space="0" w:color="auto"/>
      </w:pBdr>
      <w:shd w:val="clear" w:color="auto" w:fill="C0C0C0"/>
      <w:spacing w:before="100" w:beforeAutospacing="1" w:after="100" w:afterAutospacing="1"/>
      <w:jc w:val="center"/>
    </w:pPr>
    <w:rPr>
      <w:rFonts w:eastAsia="Calibri"/>
      <w:b/>
      <w:bCs/>
      <w:color w:val="000000"/>
    </w:rPr>
  </w:style>
  <w:style w:type="paragraph" w:customStyle="1" w:styleId="xl105">
    <w:name w:val="xl105"/>
    <w:basedOn w:val="Norml"/>
    <w:rsid w:val="000157E3"/>
    <w:pPr>
      <w:pBdr>
        <w:top w:val="single" w:sz="8" w:space="0" w:color="auto"/>
        <w:left w:val="single" w:sz="8" w:space="0" w:color="auto"/>
        <w:bottom w:val="single" w:sz="8" w:space="0" w:color="auto"/>
        <w:right w:val="single" w:sz="8" w:space="0" w:color="auto"/>
      </w:pBdr>
      <w:shd w:val="clear" w:color="auto" w:fill="C0C0C0"/>
      <w:spacing w:before="100" w:beforeAutospacing="1" w:after="100" w:afterAutospacing="1"/>
      <w:jc w:val="center"/>
    </w:pPr>
    <w:rPr>
      <w:rFonts w:eastAsia="Calibri"/>
      <w:color w:val="000000"/>
    </w:rPr>
  </w:style>
  <w:style w:type="paragraph" w:customStyle="1" w:styleId="xl106">
    <w:name w:val="xl106"/>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07">
    <w:name w:val="xl107"/>
    <w:basedOn w:val="Norml"/>
    <w:rsid w:val="000157E3"/>
    <w:pPr>
      <w:pBdr>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08">
    <w:name w:val="xl108"/>
    <w:basedOn w:val="Norml"/>
    <w:rsid w:val="000157E3"/>
    <w:pPr>
      <w:pBdr>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09">
    <w:name w:val="xl109"/>
    <w:basedOn w:val="Norml"/>
    <w:rsid w:val="000157E3"/>
    <w:pPr>
      <w:pBdr>
        <w:top w:val="single" w:sz="8" w:space="0" w:color="auto"/>
        <w:left w:val="single" w:sz="8" w:space="0" w:color="auto"/>
        <w:right w:val="single" w:sz="8" w:space="0" w:color="auto"/>
      </w:pBdr>
      <w:spacing w:before="100" w:beforeAutospacing="1" w:after="100" w:afterAutospacing="1"/>
      <w:jc w:val="both"/>
    </w:pPr>
    <w:rPr>
      <w:rFonts w:eastAsia="Calibri"/>
      <w:b/>
      <w:bCs/>
      <w:color w:val="000000"/>
    </w:rPr>
  </w:style>
  <w:style w:type="paragraph" w:customStyle="1" w:styleId="xl110">
    <w:name w:val="xl110"/>
    <w:basedOn w:val="Norml"/>
    <w:rsid w:val="000157E3"/>
    <w:pPr>
      <w:pBdr>
        <w:left w:val="single" w:sz="8" w:space="0" w:color="auto"/>
        <w:right w:val="single" w:sz="8" w:space="0" w:color="auto"/>
      </w:pBdr>
      <w:spacing w:before="100" w:beforeAutospacing="1" w:after="100" w:afterAutospacing="1"/>
      <w:jc w:val="both"/>
    </w:pPr>
    <w:rPr>
      <w:rFonts w:eastAsia="Calibri"/>
      <w:b/>
      <w:bCs/>
      <w:color w:val="000000"/>
    </w:rPr>
  </w:style>
  <w:style w:type="paragraph" w:customStyle="1" w:styleId="xl111">
    <w:name w:val="xl111"/>
    <w:basedOn w:val="Norml"/>
    <w:rsid w:val="000157E3"/>
    <w:pPr>
      <w:pBdr>
        <w:left w:val="single" w:sz="8" w:space="0" w:color="auto"/>
        <w:bottom w:val="single" w:sz="12" w:space="0" w:color="auto"/>
        <w:right w:val="single" w:sz="8" w:space="0" w:color="auto"/>
      </w:pBdr>
      <w:spacing w:before="100" w:beforeAutospacing="1" w:after="100" w:afterAutospacing="1"/>
      <w:jc w:val="both"/>
    </w:pPr>
    <w:rPr>
      <w:rFonts w:eastAsia="Calibri"/>
      <w:b/>
      <w:bCs/>
      <w:color w:val="000000"/>
    </w:rPr>
  </w:style>
  <w:style w:type="paragraph" w:customStyle="1" w:styleId="xl112">
    <w:name w:val="xl112"/>
    <w:basedOn w:val="Norml"/>
    <w:rsid w:val="000157E3"/>
    <w:pPr>
      <w:pBdr>
        <w:top w:val="single" w:sz="12"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113">
    <w:name w:val="xl113"/>
    <w:basedOn w:val="Norml"/>
    <w:rsid w:val="000157E3"/>
    <w:pPr>
      <w:pBdr>
        <w:top w:val="single" w:sz="8" w:space="0" w:color="auto"/>
        <w:left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114">
    <w:name w:val="xl114"/>
    <w:basedOn w:val="Norml"/>
    <w:rsid w:val="000157E3"/>
    <w:pPr>
      <w:pBdr>
        <w:top w:val="single" w:sz="8" w:space="0" w:color="auto"/>
        <w:left w:val="single" w:sz="8" w:space="0" w:color="auto"/>
        <w:bottom w:val="single" w:sz="8" w:space="0" w:color="auto"/>
      </w:pBdr>
      <w:spacing w:before="100" w:beforeAutospacing="1" w:after="100" w:afterAutospacing="1"/>
    </w:pPr>
    <w:rPr>
      <w:rFonts w:eastAsia="Calibri"/>
    </w:rPr>
  </w:style>
  <w:style w:type="paragraph" w:customStyle="1" w:styleId="xl115">
    <w:name w:val="xl115"/>
    <w:basedOn w:val="Norml"/>
    <w:rsid w:val="000157E3"/>
    <w:pPr>
      <w:pBdr>
        <w:top w:val="single" w:sz="8" w:space="0" w:color="auto"/>
        <w:bottom w:val="single" w:sz="8" w:space="0" w:color="auto"/>
        <w:right w:val="single" w:sz="8" w:space="0" w:color="auto"/>
      </w:pBdr>
      <w:spacing w:before="100" w:beforeAutospacing="1" w:after="100" w:afterAutospacing="1"/>
    </w:pPr>
    <w:rPr>
      <w:rFonts w:eastAsia="Calibri"/>
    </w:rPr>
  </w:style>
  <w:style w:type="paragraph" w:customStyle="1" w:styleId="xl116">
    <w:name w:val="xl116"/>
    <w:basedOn w:val="Norml"/>
    <w:rsid w:val="000157E3"/>
    <w:pPr>
      <w:pBdr>
        <w:top w:val="single" w:sz="8" w:space="0" w:color="auto"/>
        <w:left w:val="single" w:sz="8" w:space="0" w:color="auto"/>
        <w:bottom w:val="single" w:sz="8" w:space="0" w:color="auto"/>
      </w:pBdr>
      <w:spacing w:before="100" w:beforeAutospacing="1" w:after="100" w:afterAutospacing="1"/>
      <w:jc w:val="center"/>
    </w:pPr>
    <w:rPr>
      <w:rFonts w:eastAsia="Calibri"/>
      <w:color w:val="FF0000"/>
    </w:rPr>
  </w:style>
  <w:style w:type="paragraph" w:customStyle="1" w:styleId="xl117">
    <w:name w:val="xl117"/>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color w:val="FF0000"/>
    </w:rPr>
  </w:style>
  <w:style w:type="paragraph" w:customStyle="1" w:styleId="xl118">
    <w:name w:val="xl118"/>
    <w:basedOn w:val="Norml"/>
    <w:rsid w:val="000157E3"/>
    <w:pPr>
      <w:pBdr>
        <w:top w:val="single" w:sz="8" w:space="0" w:color="auto"/>
        <w:left w:val="single" w:sz="8" w:space="0" w:color="auto"/>
        <w:right w:val="single" w:sz="12" w:space="0" w:color="auto"/>
      </w:pBdr>
      <w:spacing w:before="100" w:beforeAutospacing="1" w:after="100" w:afterAutospacing="1"/>
      <w:jc w:val="center"/>
    </w:pPr>
    <w:rPr>
      <w:rFonts w:eastAsia="Calibri"/>
      <w:b/>
      <w:bCs/>
      <w:color w:val="000000"/>
      <w:sz w:val="20"/>
      <w:szCs w:val="20"/>
    </w:rPr>
  </w:style>
  <w:style w:type="paragraph" w:customStyle="1" w:styleId="xl119">
    <w:name w:val="xl119"/>
    <w:basedOn w:val="Norml"/>
    <w:rsid w:val="000157E3"/>
    <w:pPr>
      <w:pBdr>
        <w:left w:val="single" w:sz="8" w:space="0" w:color="auto"/>
        <w:bottom w:val="single" w:sz="8" w:space="0" w:color="auto"/>
        <w:right w:val="single" w:sz="12" w:space="0" w:color="auto"/>
      </w:pBdr>
      <w:spacing w:before="100" w:beforeAutospacing="1" w:after="100" w:afterAutospacing="1"/>
      <w:jc w:val="center"/>
    </w:pPr>
    <w:rPr>
      <w:rFonts w:eastAsia="Calibri"/>
      <w:b/>
      <w:bCs/>
      <w:color w:val="000000"/>
      <w:sz w:val="20"/>
      <w:szCs w:val="20"/>
    </w:rPr>
  </w:style>
  <w:style w:type="paragraph" w:customStyle="1" w:styleId="xl120">
    <w:name w:val="xl120"/>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21">
    <w:name w:val="xl121"/>
    <w:basedOn w:val="Norml"/>
    <w:rsid w:val="000157E3"/>
    <w:pPr>
      <w:pBdr>
        <w:left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22">
    <w:name w:val="xl122"/>
    <w:basedOn w:val="Norml"/>
    <w:rsid w:val="000157E3"/>
    <w:pPr>
      <w:pBdr>
        <w:left w:val="single" w:sz="8" w:space="0" w:color="auto"/>
        <w:bottom w:val="single" w:sz="12" w:space="0" w:color="auto"/>
        <w:right w:val="single" w:sz="8" w:space="0" w:color="auto"/>
      </w:pBdr>
      <w:spacing w:before="100" w:beforeAutospacing="1" w:after="100" w:afterAutospacing="1"/>
      <w:jc w:val="center"/>
    </w:pPr>
    <w:rPr>
      <w:rFonts w:eastAsia="Calibri"/>
      <w:b/>
      <w:bCs/>
      <w:color w:val="000000"/>
    </w:rPr>
  </w:style>
  <w:style w:type="paragraph" w:customStyle="1" w:styleId="xl123">
    <w:name w:val="xl123"/>
    <w:basedOn w:val="Norml"/>
    <w:rsid w:val="000157E3"/>
    <w:pPr>
      <w:pBdr>
        <w:top w:val="single" w:sz="8" w:space="0" w:color="auto"/>
        <w:left w:val="single" w:sz="8" w:space="0" w:color="auto"/>
        <w:bottom w:val="single" w:sz="8" w:space="0" w:color="auto"/>
      </w:pBdr>
      <w:spacing w:before="100" w:beforeAutospacing="1" w:after="100" w:afterAutospacing="1"/>
      <w:jc w:val="center"/>
    </w:pPr>
    <w:rPr>
      <w:rFonts w:eastAsia="Calibri"/>
      <w:b/>
      <w:bCs/>
      <w:color w:val="000000"/>
    </w:rPr>
  </w:style>
  <w:style w:type="paragraph" w:customStyle="1" w:styleId="xl124">
    <w:name w:val="xl124"/>
    <w:basedOn w:val="Norml"/>
    <w:rsid w:val="000157E3"/>
    <w:pPr>
      <w:pBdr>
        <w:top w:val="single" w:sz="8" w:space="0" w:color="auto"/>
        <w:bottom w:val="single" w:sz="8" w:space="0" w:color="auto"/>
      </w:pBdr>
      <w:spacing w:before="100" w:beforeAutospacing="1" w:after="100" w:afterAutospacing="1"/>
      <w:jc w:val="center"/>
    </w:pPr>
    <w:rPr>
      <w:rFonts w:eastAsia="Calibri"/>
      <w:b/>
      <w:bCs/>
      <w:color w:val="000000"/>
    </w:rPr>
  </w:style>
  <w:style w:type="paragraph" w:customStyle="1" w:styleId="xl125">
    <w:name w:val="xl125"/>
    <w:basedOn w:val="Norml"/>
    <w:rsid w:val="000157E3"/>
    <w:pPr>
      <w:pBdr>
        <w:top w:val="single" w:sz="8" w:space="0" w:color="auto"/>
        <w:bottom w:val="single" w:sz="8" w:space="0" w:color="auto"/>
        <w:right w:val="single" w:sz="12" w:space="0" w:color="auto"/>
      </w:pBdr>
      <w:spacing w:before="100" w:beforeAutospacing="1" w:after="100" w:afterAutospacing="1"/>
      <w:jc w:val="center"/>
    </w:pPr>
    <w:rPr>
      <w:rFonts w:eastAsia="Calibri"/>
      <w:b/>
      <w:bCs/>
      <w:color w:val="000000"/>
    </w:rPr>
  </w:style>
  <w:style w:type="paragraph" w:customStyle="1" w:styleId="xl126">
    <w:name w:val="xl126"/>
    <w:basedOn w:val="Norml"/>
    <w:rsid w:val="000157E3"/>
    <w:pPr>
      <w:pBdr>
        <w:top w:val="single" w:sz="8" w:space="0" w:color="auto"/>
        <w:left w:val="single" w:sz="8" w:space="0" w:color="auto"/>
      </w:pBdr>
      <w:spacing w:before="100" w:beforeAutospacing="1" w:after="100" w:afterAutospacing="1"/>
      <w:jc w:val="center"/>
    </w:pPr>
    <w:rPr>
      <w:rFonts w:eastAsia="Calibri"/>
      <w:b/>
      <w:bCs/>
      <w:color w:val="000000"/>
    </w:rPr>
  </w:style>
  <w:style w:type="paragraph" w:customStyle="1" w:styleId="xl127">
    <w:name w:val="xl127"/>
    <w:basedOn w:val="Norml"/>
    <w:rsid w:val="000157E3"/>
    <w:pPr>
      <w:pBdr>
        <w:top w:val="single" w:sz="8" w:space="0" w:color="auto"/>
      </w:pBdr>
      <w:spacing w:before="100" w:beforeAutospacing="1" w:after="100" w:afterAutospacing="1"/>
      <w:jc w:val="center"/>
    </w:pPr>
    <w:rPr>
      <w:rFonts w:eastAsia="Calibri"/>
      <w:b/>
      <w:bCs/>
      <w:color w:val="000000"/>
    </w:rPr>
  </w:style>
  <w:style w:type="paragraph" w:customStyle="1" w:styleId="xl128">
    <w:name w:val="xl128"/>
    <w:basedOn w:val="Norml"/>
    <w:rsid w:val="000157E3"/>
    <w:pPr>
      <w:pBdr>
        <w:left w:val="single" w:sz="8" w:space="0" w:color="auto"/>
        <w:bottom w:val="single" w:sz="8" w:space="0" w:color="auto"/>
      </w:pBdr>
      <w:spacing w:before="100" w:beforeAutospacing="1" w:after="100" w:afterAutospacing="1"/>
      <w:jc w:val="center"/>
    </w:pPr>
    <w:rPr>
      <w:rFonts w:eastAsia="Calibri"/>
      <w:b/>
      <w:bCs/>
      <w:color w:val="000000"/>
    </w:rPr>
  </w:style>
  <w:style w:type="paragraph" w:customStyle="1" w:styleId="xl129">
    <w:name w:val="xl129"/>
    <w:basedOn w:val="Norml"/>
    <w:rsid w:val="000157E3"/>
    <w:pPr>
      <w:pBdr>
        <w:bottom w:val="single" w:sz="8" w:space="0" w:color="auto"/>
      </w:pBdr>
      <w:spacing w:before="100" w:beforeAutospacing="1" w:after="100" w:afterAutospacing="1"/>
      <w:jc w:val="center"/>
    </w:pPr>
    <w:rPr>
      <w:rFonts w:eastAsia="Calibri"/>
      <w:b/>
      <w:bCs/>
      <w:color w:val="000000"/>
    </w:rPr>
  </w:style>
  <w:style w:type="paragraph" w:customStyle="1" w:styleId="xl130">
    <w:name w:val="xl130"/>
    <w:basedOn w:val="Norml"/>
    <w:rsid w:val="000157E3"/>
    <w:pPr>
      <w:pBdr>
        <w:top w:val="single" w:sz="12"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31">
    <w:name w:val="xl131"/>
    <w:basedOn w:val="Norml"/>
    <w:rsid w:val="000157E3"/>
    <w:pPr>
      <w:pBdr>
        <w:top w:val="single" w:sz="8" w:space="0" w:color="auto"/>
        <w:left w:val="single" w:sz="12" w:space="0" w:color="auto"/>
        <w:bottom w:val="single" w:sz="8" w:space="0" w:color="auto"/>
      </w:pBdr>
      <w:spacing w:before="100" w:beforeAutospacing="1" w:after="100" w:afterAutospacing="1"/>
      <w:jc w:val="center"/>
    </w:pPr>
    <w:rPr>
      <w:rFonts w:eastAsia="Calibri"/>
      <w:b/>
      <w:bCs/>
      <w:color w:val="FF0000"/>
    </w:rPr>
  </w:style>
  <w:style w:type="paragraph" w:customStyle="1" w:styleId="xl132">
    <w:name w:val="xl132"/>
    <w:basedOn w:val="Norml"/>
    <w:rsid w:val="000157E3"/>
    <w:pPr>
      <w:pBdr>
        <w:top w:val="single" w:sz="8" w:space="0" w:color="auto"/>
        <w:bottom w:val="single" w:sz="8" w:space="0" w:color="auto"/>
        <w:right w:val="single" w:sz="8" w:space="0" w:color="auto"/>
      </w:pBdr>
      <w:spacing w:before="100" w:beforeAutospacing="1" w:after="100" w:afterAutospacing="1"/>
      <w:jc w:val="center"/>
    </w:pPr>
    <w:rPr>
      <w:rFonts w:eastAsia="Calibri"/>
      <w:b/>
      <w:bCs/>
      <w:color w:val="FF0000"/>
    </w:rPr>
  </w:style>
  <w:style w:type="paragraph" w:customStyle="1" w:styleId="xl133">
    <w:name w:val="xl133"/>
    <w:basedOn w:val="Norml"/>
    <w:rsid w:val="000157E3"/>
    <w:pPr>
      <w:pBdr>
        <w:top w:val="single" w:sz="8" w:space="0" w:color="auto"/>
        <w:left w:val="single" w:sz="8" w:space="0" w:color="auto"/>
        <w:bottom w:val="single" w:sz="8" w:space="0" w:color="auto"/>
      </w:pBdr>
      <w:spacing w:before="100" w:beforeAutospacing="1" w:after="100" w:afterAutospacing="1"/>
      <w:jc w:val="center"/>
    </w:pPr>
    <w:rPr>
      <w:rFonts w:eastAsia="Calibri"/>
      <w:b/>
      <w:bCs/>
      <w:color w:val="FF0000"/>
    </w:rPr>
  </w:style>
  <w:style w:type="paragraph" w:customStyle="1" w:styleId="xl134">
    <w:name w:val="xl134"/>
    <w:basedOn w:val="Norml"/>
    <w:rsid w:val="000157E3"/>
    <w:pPr>
      <w:pBdr>
        <w:top w:val="single" w:sz="8" w:space="0" w:color="auto"/>
        <w:left w:val="single" w:sz="12" w:space="0" w:color="auto"/>
        <w:bottom w:val="single" w:sz="8" w:space="0" w:color="auto"/>
      </w:pBdr>
      <w:spacing w:before="100" w:beforeAutospacing="1" w:after="100" w:afterAutospacing="1"/>
      <w:jc w:val="center"/>
    </w:pPr>
    <w:rPr>
      <w:rFonts w:eastAsia="Calibri"/>
      <w:b/>
      <w:bCs/>
      <w:color w:val="000000"/>
    </w:rPr>
  </w:style>
  <w:style w:type="paragraph" w:customStyle="1" w:styleId="xl135">
    <w:name w:val="xl135"/>
    <w:basedOn w:val="Norml"/>
    <w:rsid w:val="000157E3"/>
    <w:pPr>
      <w:pBdr>
        <w:top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36">
    <w:name w:val="xl136"/>
    <w:basedOn w:val="Norml"/>
    <w:rsid w:val="000157E3"/>
    <w:pPr>
      <w:pBdr>
        <w:bottom w:val="single" w:sz="8" w:space="0" w:color="auto"/>
        <w:right w:val="single" w:sz="8" w:space="0" w:color="auto"/>
      </w:pBdr>
      <w:spacing w:before="100" w:beforeAutospacing="1" w:after="100" w:afterAutospacing="1"/>
      <w:jc w:val="center"/>
    </w:pPr>
    <w:rPr>
      <w:rFonts w:eastAsia="Calibri"/>
      <w:b/>
      <w:bCs/>
      <w:color w:val="000000"/>
    </w:rPr>
  </w:style>
  <w:style w:type="paragraph" w:customStyle="1" w:styleId="xl137">
    <w:name w:val="xl137"/>
    <w:basedOn w:val="Norml"/>
    <w:rsid w:val="000157E3"/>
    <w:pPr>
      <w:pBdr>
        <w:bottom w:val="single" w:sz="8" w:space="0" w:color="auto"/>
        <w:right w:val="single" w:sz="8" w:space="0" w:color="auto"/>
      </w:pBdr>
      <w:shd w:val="clear" w:color="auto" w:fill="FFFFFF"/>
      <w:spacing w:before="100" w:beforeAutospacing="1" w:after="100" w:afterAutospacing="1"/>
      <w:jc w:val="center"/>
    </w:pPr>
    <w:rPr>
      <w:rFonts w:eastAsia="Calibri"/>
      <w:color w:val="000000"/>
    </w:rPr>
  </w:style>
  <w:style w:type="paragraph" w:customStyle="1" w:styleId="xl138">
    <w:name w:val="xl138"/>
    <w:basedOn w:val="Norml"/>
    <w:rsid w:val="000157E3"/>
    <w:pPr>
      <w:pBdr>
        <w:bottom w:val="single" w:sz="8" w:space="0" w:color="auto"/>
        <w:right w:val="single" w:sz="8" w:space="0" w:color="auto"/>
      </w:pBdr>
      <w:shd w:val="clear" w:color="auto" w:fill="FFFFFF"/>
      <w:spacing w:before="100" w:beforeAutospacing="1" w:after="100" w:afterAutospacing="1"/>
      <w:jc w:val="center"/>
    </w:pPr>
    <w:rPr>
      <w:rFonts w:eastAsia="Calibri"/>
      <w:i/>
      <w:iCs/>
      <w:color w:val="FF0000"/>
    </w:rPr>
  </w:style>
  <w:style w:type="paragraph" w:customStyle="1" w:styleId="xl139">
    <w:name w:val="xl139"/>
    <w:basedOn w:val="Norml"/>
    <w:rsid w:val="000157E3"/>
    <w:pPr>
      <w:pBdr>
        <w:bottom w:val="single" w:sz="8" w:space="0" w:color="auto"/>
        <w:right w:val="single" w:sz="8" w:space="0" w:color="auto"/>
      </w:pBdr>
      <w:shd w:val="clear" w:color="auto" w:fill="BFBFBF"/>
      <w:spacing w:before="100" w:beforeAutospacing="1" w:after="100" w:afterAutospacing="1"/>
      <w:jc w:val="center"/>
    </w:pPr>
    <w:rPr>
      <w:rFonts w:eastAsia="Calibri"/>
      <w:color w:val="000000"/>
    </w:rPr>
  </w:style>
  <w:style w:type="paragraph" w:customStyle="1" w:styleId="xl140">
    <w:name w:val="xl140"/>
    <w:basedOn w:val="Norml"/>
    <w:rsid w:val="000157E3"/>
    <w:pPr>
      <w:pBdr>
        <w:bottom w:val="single" w:sz="8" w:space="0" w:color="auto"/>
        <w:right w:val="single" w:sz="8" w:space="0" w:color="auto"/>
      </w:pBdr>
      <w:shd w:val="clear" w:color="auto" w:fill="BFBFBF"/>
      <w:spacing w:before="100" w:beforeAutospacing="1" w:after="100" w:afterAutospacing="1"/>
      <w:jc w:val="center"/>
    </w:pPr>
    <w:rPr>
      <w:rFonts w:eastAsia="Calibri"/>
      <w:i/>
      <w:iCs/>
      <w:color w:val="FF0000"/>
    </w:rPr>
  </w:style>
  <w:style w:type="paragraph" w:customStyle="1" w:styleId="xl141">
    <w:name w:val="xl141"/>
    <w:basedOn w:val="Norml"/>
    <w:rsid w:val="000157E3"/>
    <w:pPr>
      <w:pBdr>
        <w:bottom w:val="single" w:sz="8" w:space="0" w:color="auto"/>
        <w:right w:val="single" w:sz="8" w:space="0" w:color="auto"/>
      </w:pBdr>
      <w:shd w:val="clear" w:color="auto" w:fill="FFFFFF"/>
      <w:spacing w:before="100" w:beforeAutospacing="1" w:after="100" w:afterAutospacing="1"/>
      <w:jc w:val="center"/>
    </w:pPr>
    <w:rPr>
      <w:rFonts w:eastAsia="Calibri"/>
      <w:b/>
      <w:bCs/>
      <w:color w:val="000000"/>
    </w:rPr>
  </w:style>
  <w:style w:type="paragraph" w:customStyle="1" w:styleId="xl142">
    <w:name w:val="xl142"/>
    <w:basedOn w:val="Norml"/>
    <w:rsid w:val="000157E3"/>
    <w:pPr>
      <w:pBdr>
        <w:bottom w:val="single" w:sz="8" w:space="0" w:color="auto"/>
        <w:right w:val="single" w:sz="8" w:space="0" w:color="auto"/>
      </w:pBdr>
      <w:shd w:val="clear" w:color="auto" w:fill="BFBFBF"/>
      <w:spacing w:before="100" w:beforeAutospacing="1" w:after="100" w:afterAutospacing="1"/>
      <w:jc w:val="center"/>
    </w:pPr>
    <w:rPr>
      <w:rFonts w:eastAsia="Calibri"/>
      <w:b/>
      <w:bCs/>
      <w:color w:val="000000"/>
    </w:rPr>
  </w:style>
  <w:style w:type="paragraph" w:customStyle="1" w:styleId="xl143">
    <w:name w:val="xl143"/>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b/>
      <w:bCs/>
      <w:color w:val="000000"/>
    </w:rPr>
  </w:style>
  <w:style w:type="paragraph" w:customStyle="1" w:styleId="xl144">
    <w:name w:val="xl144"/>
    <w:basedOn w:val="Norml"/>
    <w:rsid w:val="000157E3"/>
    <w:pPr>
      <w:pBdr>
        <w:bottom w:val="single" w:sz="8" w:space="0" w:color="auto"/>
        <w:right w:val="single" w:sz="8" w:space="0" w:color="auto"/>
      </w:pBdr>
      <w:shd w:val="clear" w:color="auto" w:fill="808080"/>
      <w:spacing w:before="100" w:beforeAutospacing="1" w:after="100" w:afterAutospacing="1"/>
      <w:jc w:val="center"/>
    </w:pPr>
    <w:rPr>
      <w:rFonts w:eastAsia="Calibri"/>
      <w:i/>
      <w:iCs/>
      <w:color w:val="FF0000"/>
    </w:rPr>
  </w:style>
  <w:style w:type="paragraph" w:customStyle="1" w:styleId="xl145">
    <w:name w:val="xl145"/>
    <w:basedOn w:val="Norml"/>
    <w:rsid w:val="000157E3"/>
    <w:pPr>
      <w:pBdr>
        <w:top w:val="single" w:sz="8" w:space="0" w:color="auto"/>
        <w:left w:val="single" w:sz="8" w:space="0" w:color="auto"/>
        <w:bottom w:val="single" w:sz="8" w:space="0" w:color="auto"/>
        <w:right w:val="single" w:sz="8" w:space="0" w:color="auto"/>
      </w:pBdr>
      <w:shd w:val="clear" w:color="auto" w:fill="808080"/>
      <w:spacing w:before="100" w:beforeAutospacing="1" w:after="100" w:afterAutospacing="1"/>
      <w:jc w:val="center"/>
    </w:pPr>
    <w:rPr>
      <w:rFonts w:eastAsia="Calibri"/>
      <w:color w:val="000000"/>
    </w:rPr>
  </w:style>
  <w:style w:type="paragraph" w:customStyle="1" w:styleId="xl146">
    <w:name w:val="xl146"/>
    <w:basedOn w:val="Norml"/>
    <w:rsid w:val="000157E3"/>
    <w:pPr>
      <w:pBdr>
        <w:top w:val="single" w:sz="8" w:space="0" w:color="auto"/>
        <w:left w:val="single" w:sz="8" w:space="0" w:color="auto"/>
        <w:bottom w:val="single" w:sz="8" w:space="0" w:color="auto"/>
      </w:pBdr>
      <w:shd w:val="clear" w:color="auto" w:fill="FFFFFF"/>
      <w:spacing w:before="100" w:beforeAutospacing="1" w:after="100" w:afterAutospacing="1"/>
      <w:jc w:val="center"/>
    </w:pPr>
    <w:rPr>
      <w:rFonts w:eastAsia="Calibri"/>
      <w:color w:val="FF0000"/>
    </w:rPr>
  </w:style>
  <w:style w:type="paragraph" w:customStyle="1" w:styleId="xl147">
    <w:name w:val="xl147"/>
    <w:basedOn w:val="Norml"/>
    <w:rsid w:val="000157E3"/>
    <w:pPr>
      <w:pBdr>
        <w:top w:val="single" w:sz="8" w:space="0" w:color="auto"/>
        <w:bottom w:val="single" w:sz="8" w:space="0" w:color="auto"/>
        <w:right w:val="single" w:sz="8" w:space="0" w:color="auto"/>
      </w:pBdr>
      <w:shd w:val="clear" w:color="auto" w:fill="FFFFFF"/>
      <w:spacing w:before="100" w:beforeAutospacing="1" w:after="100" w:afterAutospacing="1"/>
      <w:jc w:val="center"/>
    </w:pPr>
    <w:rPr>
      <w:rFonts w:eastAsia="Calibri"/>
      <w:color w:val="FF0000"/>
    </w:rPr>
  </w:style>
  <w:style w:type="paragraph" w:customStyle="1" w:styleId="xl148">
    <w:name w:val="xl148"/>
    <w:basedOn w:val="Norml"/>
    <w:rsid w:val="000157E3"/>
    <w:pPr>
      <w:pBdr>
        <w:top w:val="single" w:sz="8" w:space="0" w:color="auto"/>
        <w:left w:val="single" w:sz="8" w:space="0" w:color="auto"/>
        <w:bottom w:val="single" w:sz="8" w:space="0" w:color="auto"/>
        <w:right w:val="single" w:sz="8" w:space="0" w:color="auto"/>
      </w:pBdr>
      <w:shd w:val="clear" w:color="auto" w:fill="FFFFFF"/>
      <w:spacing w:before="100" w:beforeAutospacing="1" w:after="100" w:afterAutospacing="1"/>
      <w:jc w:val="center"/>
    </w:pPr>
    <w:rPr>
      <w:rFonts w:eastAsia="Calibri"/>
      <w:color w:val="000000"/>
    </w:rPr>
  </w:style>
  <w:style w:type="paragraph" w:customStyle="1" w:styleId="xl149">
    <w:name w:val="xl149"/>
    <w:basedOn w:val="Norml"/>
    <w:rsid w:val="000157E3"/>
    <w:pPr>
      <w:pBdr>
        <w:top w:val="single" w:sz="8" w:space="0" w:color="auto"/>
        <w:left w:val="single" w:sz="8" w:space="0" w:color="auto"/>
        <w:bottom w:val="single" w:sz="8" w:space="0" w:color="auto"/>
        <w:right w:val="single" w:sz="8" w:space="0" w:color="auto"/>
      </w:pBdr>
      <w:shd w:val="clear" w:color="auto" w:fill="BFBFBF"/>
      <w:spacing w:before="100" w:beforeAutospacing="1" w:after="100" w:afterAutospacing="1"/>
      <w:jc w:val="center"/>
    </w:pPr>
    <w:rPr>
      <w:rFonts w:eastAsia="Calibri"/>
      <w:b/>
      <w:bCs/>
      <w:color w:val="000000"/>
    </w:rPr>
  </w:style>
  <w:style w:type="paragraph" w:customStyle="1" w:styleId="xl150">
    <w:name w:val="xl150"/>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51">
    <w:name w:val="xl151"/>
    <w:basedOn w:val="Norml"/>
    <w:rsid w:val="000157E3"/>
    <w:pPr>
      <w:pBdr>
        <w:left w:val="single" w:sz="8" w:space="0" w:color="auto"/>
        <w:right w:val="single" w:sz="8" w:space="0" w:color="auto"/>
      </w:pBdr>
      <w:spacing w:before="100" w:beforeAutospacing="1" w:after="100" w:afterAutospacing="1"/>
      <w:jc w:val="center"/>
    </w:pPr>
    <w:rPr>
      <w:rFonts w:eastAsia="Calibri"/>
      <w:color w:val="000000"/>
    </w:rPr>
  </w:style>
  <w:style w:type="paragraph" w:customStyle="1" w:styleId="xl152">
    <w:name w:val="xl152"/>
    <w:basedOn w:val="Norml"/>
    <w:rsid w:val="000157E3"/>
    <w:pPr>
      <w:pBdr>
        <w:left w:val="single" w:sz="8" w:space="0" w:color="auto"/>
        <w:bottom w:val="single" w:sz="8" w:space="0" w:color="auto"/>
        <w:right w:val="single" w:sz="8" w:space="0" w:color="auto"/>
      </w:pBdr>
      <w:spacing w:before="100" w:beforeAutospacing="1" w:after="100" w:afterAutospacing="1"/>
      <w:jc w:val="center"/>
    </w:pPr>
    <w:rPr>
      <w:rFonts w:eastAsia="Calibri"/>
      <w:color w:val="000000"/>
    </w:rPr>
  </w:style>
  <w:style w:type="paragraph" w:customStyle="1" w:styleId="Tartalomjegyzkcmsora1">
    <w:name w:val="Tartalomjegyzék címsora1"/>
    <w:basedOn w:val="Cmsor1"/>
    <w:next w:val="Norml"/>
    <w:uiPriority w:val="39"/>
    <w:qFormat/>
    <w:rsid w:val="000157E3"/>
    <w:pPr>
      <w:keepLines/>
      <w:spacing w:before="480" w:after="0" w:line="276" w:lineRule="auto"/>
      <w:outlineLvl w:val="9"/>
    </w:pPr>
    <w:rPr>
      <w:rFonts w:ascii="Cambria" w:eastAsia="Calibri" w:hAnsi="Cambria" w:cs="Times New Roman"/>
      <w:color w:val="365F91"/>
      <w:kern w:val="0"/>
      <w:sz w:val="28"/>
      <w:szCs w:val="28"/>
    </w:rPr>
  </w:style>
  <w:style w:type="paragraph" w:customStyle="1" w:styleId="Vltozat1">
    <w:name w:val="Változat1"/>
    <w:uiPriority w:val="99"/>
    <w:semiHidden/>
    <w:rsid w:val="000157E3"/>
    <w:pPr>
      <w:spacing w:after="0" w:line="240" w:lineRule="auto"/>
    </w:pPr>
    <w:rPr>
      <w:rFonts w:ascii="Times New Roman" w:eastAsia="Times New Roman" w:hAnsi="Times New Roman" w:cs="Mangal"/>
      <w:kern w:val="2"/>
      <w:sz w:val="24"/>
      <w:szCs w:val="21"/>
      <w:lang w:eastAsia="hi-IN" w:bidi="hi-IN"/>
    </w:rPr>
  </w:style>
  <w:style w:type="paragraph" w:customStyle="1" w:styleId="Listaszerbekezds4">
    <w:name w:val="Listaszerű bekezdés4"/>
    <w:basedOn w:val="Norml"/>
    <w:uiPriority w:val="34"/>
    <w:qFormat/>
    <w:rsid w:val="000157E3"/>
    <w:pPr>
      <w:spacing w:after="200" w:line="276" w:lineRule="auto"/>
      <w:ind w:left="720"/>
      <w:contextualSpacing/>
    </w:pPr>
    <w:rPr>
      <w:rFonts w:ascii="Calibri" w:eastAsia="Calibri" w:hAnsi="Calibri"/>
      <w:sz w:val="22"/>
      <w:szCs w:val="22"/>
      <w:lang w:eastAsia="en-US"/>
    </w:rPr>
  </w:style>
  <w:style w:type="paragraph" w:customStyle="1" w:styleId="ListParagraph1">
    <w:name w:val="List Paragraph1"/>
    <w:basedOn w:val="Norml"/>
    <w:rsid w:val="000157E3"/>
    <w:pPr>
      <w:widowControl w:val="0"/>
      <w:suppressAutoHyphens/>
      <w:ind w:left="720"/>
    </w:pPr>
    <w:rPr>
      <w:rFonts w:eastAsia="Calibri"/>
      <w:kern w:val="2"/>
      <w:lang w:eastAsia="hi-IN" w:bidi="hi-IN"/>
    </w:rPr>
  </w:style>
  <w:style w:type="character" w:styleId="Lbjegyzet-hivatkozs">
    <w:name w:val="footnote reference"/>
    <w:semiHidden/>
    <w:unhideWhenUsed/>
    <w:rsid w:val="000157E3"/>
    <w:rPr>
      <w:rFonts w:ascii="Times New Roman" w:hAnsi="Times New Roman" w:cs="Times New Roman" w:hint="default"/>
      <w:vertAlign w:val="superscript"/>
    </w:rPr>
  </w:style>
  <w:style w:type="character" w:customStyle="1" w:styleId="KarcagiR">
    <w:name w:val="KarcagiR"/>
    <w:semiHidden/>
    <w:rsid w:val="000157E3"/>
    <w:rPr>
      <w:rFonts w:ascii="Arial" w:hAnsi="Arial" w:cs="Arial" w:hint="default"/>
      <w:color w:val="000080"/>
      <w:sz w:val="20"/>
      <w:szCs w:val="20"/>
    </w:rPr>
  </w:style>
  <w:style w:type="character" w:customStyle="1" w:styleId="JegyzetszvegChar1">
    <w:name w:val="Jegyzetszöveg Char1"/>
    <w:basedOn w:val="Bekezdsalapbettpusa"/>
    <w:locked/>
    <w:rsid w:val="000157E3"/>
    <w:rPr>
      <w:rFonts w:ascii="Verdana" w:eastAsia="Times New Roman" w:hAnsi="Verdana" w:cs="Times New Roman"/>
      <w:sz w:val="20"/>
      <w:szCs w:val="20"/>
      <w:lang w:eastAsia="hu-HU"/>
    </w:rPr>
  </w:style>
  <w:style w:type="character" w:customStyle="1" w:styleId="apple-style-span">
    <w:name w:val="apple-style-span"/>
    <w:rsid w:val="000157E3"/>
  </w:style>
  <w:style w:type="character" w:customStyle="1" w:styleId="CharChar">
    <w:name w:val="Char Char"/>
    <w:semiHidden/>
    <w:rsid w:val="000157E3"/>
    <w:rPr>
      <w:rFonts w:ascii="Tahoma" w:hAnsi="Tahoma" w:cs="Tahoma" w:hint="default"/>
      <w:sz w:val="16"/>
    </w:rPr>
  </w:style>
  <w:style w:type="character" w:customStyle="1" w:styleId="apple-converted-space">
    <w:name w:val="apple-converted-space"/>
    <w:rsid w:val="000157E3"/>
  </w:style>
  <w:style w:type="character" w:customStyle="1" w:styleId="CharChar10">
    <w:name w:val="Char Char10"/>
    <w:rsid w:val="000157E3"/>
    <w:rPr>
      <w:b/>
      <w:bCs/>
      <w:kern w:val="36"/>
      <w:sz w:val="48"/>
      <w:szCs w:val="48"/>
    </w:rPr>
  </w:style>
  <w:style w:type="table" w:styleId="Rcsostblzat">
    <w:name w:val="Table Grid"/>
    <w:basedOn w:val="Normltblzat"/>
    <w:rsid w:val="000157E3"/>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1">
    <w:name w:val="Rácsos táblázat2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1">
    <w:name w:val="Rácsos táblázat23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2">
    <w:name w:val="Rácsos táblázat22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2">
    <w:name w:val="Rácsos táblázat23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9">
    <w:name w:val="Rácsos táblázat9"/>
    <w:basedOn w:val="Normltblzat"/>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5">
    <w:name w:val="Rácsos táblázat15"/>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rsid w:val="000157E3"/>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13">
    <w:name w:val="Rácsos táblázat22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3">
    <w:name w:val="Rácsos táblázat1313"/>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3">
    <w:name w:val="Rácsos táblázat813"/>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3">
    <w:name w:val="Rácsos táblázat1413"/>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11">
    <w:name w:val="Rácsos táblázat23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basedOn w:val="Normltblzat"/>
    <w:uiPriority w:val="59"/>
    <w:rsid w:val="000157E3"/>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221">
    <w:name w:val="Rácsos táblázat22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1">
    <w:name w:val="Rácsos táblázat132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1">
    <w:name w:val="Rácsos táblázat821"/>
    <w:basedOn w:val="Normltblzat"/>
    <w:rsid w:val="000157E3"/>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1">
    <w:name w:val="Rácsos táblázat1421"/>
    <w:basedOn w:val="Normltblzat"/>
    <w:rsid w:val="000157E3"/>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21">
    <w:name w:val="Rácsos táblázat23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rsid w:val="000157E3"/>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rsid w:val="000157E3"/>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rsid w:val="000157E3"/>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0157E3"/>
    <w:pPr>
      <w:numPr>
        <w:numId w:val="2"/>
      </w:numPr>
    </w:pPr>
  </w:style>
  <w:style w:type="character" w:styleId="Oldalszm">
    <w:name w:val="page number"/>
    <w:basedOn w:val="Bekezdsalapbettpusa"/>
    <w:rsid w:val="000157E3"/>
  </w:style>
  <w:style w:type="numbering" w:customStyle="1" w:styleId="Nemlista1">
    <w:name w:val="Nem lista1"/>
    <w:next w:val="Nemlista"/>
    <w:uiPriority w:val="99"/>
    <w:semiHidden/>
    <w:unhideWhenUsed/>
    <w:rsid w:val="000157E3"/>
  </w:style>
  <w:style w:type="numbering" w:customStyle="1" w:styleId="Nemlista2">
    <w:name w:val="Nem lista2"/>
    <w:next w:val="Nemlista"/>
    <w:semiHidden/>
    <w:unhideWhenUsed/>
    <w:rsid w:val="000157E3"/>
  </w:style>
  <w:style w:type="numbering" w:customStyle="1" w:styleId="Nemlista3">
    <w:name w:val="Nem lista3"/>
    <w:next w:val="Nemlista"/>
    <w:uiPriority w:val="99"/>
    <w:semiHidden/>
    <w:unhideWhenUsed/>
    <w:rsid w:val="000157E3"/>
  </w:style>
  <w:style w:type="numbering" w:customStyle="1" w:styleId="Nemlista11">
    <w:name w:val="Nem lista11"/>
    <w:next w:val="Nemlista"/>
    <w:uiPriority w:val="99"/>
    <w:semiHidden/>
    <w:unhideWhenUsed/>
    <w:rsid w:val="000157E3"/>
  </w:style>
  <w:style w:type="numbering" w:customStyle="1" w:styleId="Nemlista4">
    <w:name w:val="Nem lista4"/>
    <w:next w:val="Nemlista"/>
    <w:semiHidden/>
    <w:rsid w:val="000157E3"/>
  </w:style>
  <w:style w:type="character" w:styleId="Kiemels2">
    <w:name w:val="Strong"/>
    <w:basedOn w:val="Bekezdsalapbettpusa"/>
    <w:qFormat/>
    <w:rsid w:val="000157E3"/>
    <w:rPr>
      <w:b/>
      <w:bCs/>
    </w:rPr>
  </w:style>
  <w:style w:type="numbering" w:customStyle="1" w:styleId="Nemlista111">
    <w:name w:val="Nem lista111"/>
    <w:next w:val="Nemlista"/>
    <w:uiPriority w:val="99"/>
    <w:semiHidden/>
    <w:unhideWhenUsed/>
    <w:rsid w:val="000157E3"/>
  </w:style>
  <w:style w:type="numbering" w:customStyle="1" w:styleId="Nemlista5">
    <w:name w:val="Nem lista5"/>
    <w:next w:val="Nemlista"/>
    <w:uiPriority w:val="99"/>
    <w:semiHidden/>
    <w:unhideWhenUsed/>
    <w:rsid w:val="000157E3"/>
  </w:style>
  <w:style w:type="numbering" w:customStyle="1" w:styleId="Nemlista12">
    <w:name w:val="Nem lista12"/>
    <w:next w:val="Nemlista"/>
    <w:uiPriority w:val="99"/>
    <w:semiHidden/>
    <w:unhideWhenUsed/>
    <w:rsid w:val="000157E3"/>
  </w:style>
  <w:style w:type="numbering" w:customStyle="1" w:styleId="Nemlista21">
    <w:name w:val="Nem lista21"/>
    <w:next w:val="Nemlista"/>
    <w:semiHidden/>
    <w:unhideWhenUsed/>
    <w:rsid w:val="000157E3"/>
  </w:style>
  <w:style w:type="numbering" w:customStyle="1" w:styleId="Nemlista31">
    <w:name w:val="Nem lista31"/>
    <w:next w:val="Nemlista"/>
    <w:uiPriority w:val="99"/>
    <w:semiHidden/>
    <w:unhideWhenUsed/>
    <w:rsid w:val="000157E3"/>
  </w:style>
  <w:style w:type="numbering" w:customStyle="1" w:styleId="Nemlista112">
    <w:name w:val="Nem lista112"/>
    <w:next w:val="Nemlista"/>
    <w:uiPriority w:val="99"/>
    <w:semiHidden/>
    <w:unhideWhenUsed/>
    <w:rsid w:val="000157E3"/>
  </w:style>
  <w:style w:type="numbering" w:customStyle="1" w:styleId="Nemlista41">
    <w:name w:val="Nem lista41"/>
    <w:next w:val="Nemlista"/>
    <w:semiHidden/>
    <w:rsid w:val="000157E3"/>
  </w:style>
  <w:style w:type="paragraph" w:customStyle="1" w:styleId="Listaszerbekezds5">
    <w:name w:val="Listaszerű bekezdés5"/>
    <w:basedOn w:val="Norml"/>
    <w:qFormat/>
    <w:rsid w:val="000157E3"/>
    <w:pPr>
      <w:spacing w:after="200" w:line="276" w:lineRule="auto"/>
      <w:ind w:left="720"/>
    </w:pPr>
    <w:rPr>
      <w:rFonts w:ascii="Calibri" w:hAnsi="Calibri"/>
      <w:sz w:val="22"/>
      <w:szCs w:val="22"/>
      <w:lang w:eastAsia="en-US"/>
    </w:rPr>
  </w:style>
  <w:style w:type="paragraph" w:customStyle="1" w:styleId="Nincstrkz2">
    <w:name w:val="Nincs térköz2"/>
    <w:qFormat/>
    <w:rsid w:val="000157E3"/>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0157E3"/>
    <w:pPr>
      <w:keepLines/>
      <w:spacing w:before="480" w:after="0" w:line="276" w:lineRule="auto"/>
      <w:outlineLvl w:val="9"/>
    </w:pPr>
    <w:rPr>
      <w:rFonts w:ascii="Cambria" w:eastAsia="Calibri" w:hAnsi="Cambria" w:cs="Times New Roman"/>
      <w:color w:val="365F91"/>
      <w:kern w:val="0"/>
      <w:sz w:val="28"/>
      <w:szCs w:val="28"/>
      <w:lang w:val="x-none"/>
    </w:rPr>
  </w:style>
  <w:style w:type="paragraph" w:customStyle="1" w:styleId="Vltozat2">
    <w:name w:val="Változat2"/>
    <w:hidden/>
    <w:semiHidden/>
    <w:rsid w:val="000157E3"/>
    <w:pPr>
      <w:spacing w:after="0" w:line="240" w:lineRule="auto"/>
    </w:pPr>
    <w:rPr>
      <w:rFonts w:ascii="Times New Roman" w:eastAsia="Times New Roman" w:hAnsi="Times New Roman" w:cs="Mangal"/>
      <w:kern w:val="1"/>
      <w:sz w:val="24"/>
      <w:szCs w:val="21"/>
      <w:lang w:eastAsia="hi-IN" w:bidi="hi-IN"/>
    </w:rPr>
  </w:style>
  <w:style w:type="paragraph" w:styleId="Szvegtrzs2">
    <w:name w:val="Body Text 2"/>
    <w:basedOn w:val="Norml"/>
    <w:link w:val="Szvegtrzs2Char"/>
    <w:rsid w:val="000157E3"/>
    <w:pPr>
      <w:spacing w:after="120" w:line="480" w:lineRule="auto"/>
    </w:pPr>
    <w:rPr>
      <w:rFonts w:ascii="Calibri" w:hAnsi="Calibri"/>
      <w:sz w:val="22"/>
      <w:szCs w:val="22"/>
      <w:lang w:eastAsia="en-US"/>
    </w:rPr>
  </w:style>
  <w:style w:type="character" w:customStyle="1" w:styleId="Szvegtrzs2Char">
    <w:name w:val="Szövegtörzs 2 Char"/>
    <w:basedOn w:val="Bekezdsalapbettpusa"/>
    <w:link w:val="Szvegtrzs2"/>
    <w:rsid w:val="000157E3"/>
    <w:rPr>
      <w:rFonts w:ascii="Calibri" w:eastAsia="Times New Roman" w:hAnsi="Calibri" w:cs="Times New Roman"/>
    </w:rPr>
  </w:style>
  <w:style w:type="paragraph" w:customStyle="1" w:styleId="4szint">
    <w:name w:val="4.szint"/>
    <w:basedOn w:val="Cmsor3"/>
    <w:rsid w:val="000157E3"/>
    <w:pPr>
      <w:keepLines/>
      <w:tabs>
        <w:tab w:val="num" w:pos="360"/>
      </w:tabs>
      <w:spacing w:before="240" w:after="240"/>
      <w:jc w:val="both"/>
      <w:outlineLvl w:val="9"/>
    </w:pPr>
    <w:rPr>
      <w:rFonts w:ascii="Times New Roman" w:hAnsi="Times New Roman"/>
      <w:spacing w:val="10"/>
      <w:szCs w:val="20"/>
      <w:lang w:val="en-US"/>
    </w:rPr>
  </w:style>
  <w:style w:type="paragraph" w:customStyle="1" w:styleId="szoveg">
    <w:name w:val="szoveg"/>
    <w:basedOn w:val="Norml"/>
    <w:rsid w:val="000157E3"/>
    <w:pPr>
      <w:spacing w:before="26" w:after="13" w:line="145" w:lineRule="atLeast"/>
      <w:ind w:left="66"/>
    </w:pPr>
    <w:rPr>
      <w:rFonts w:ascii="Arial" w:eastAsia="Arial Unicode MS" w:hAnsi="Arial" w:cs="Arial"/>
      <w:b/>
      <w:bCs/>
      <w:color w:val="333333"/>
      <w:sz w:val="13"/>
      <w:szCs w:val="13"/>
    </w:rPr>
  </w:style>
  <w:style w:type="paragraph" w:customStyle="1" w:styleId="Dot">
    <w:name w:val="Dot"/>
    <w:basedOn w:val="Norml"/>
    <w:rsid w:val="000157E3"/>
    <w:pPr>
      <w:numPr>
        <w:numId w:val="3"/>
      </w:numPr>
      <w:spacing w:after="120"/>
      <w:jc w:val="both"/>
    </w:pPr>
    <w:rPr>
      <w:rFonts w:ascii="Garamond" w:hAnsi="Garamond"/>
      <w:szCs w:val="20"/>
    </w:rPr>
  </w:style>
  <w:style w:type="character" w:customStyle="1" w:styleId="Char11">
    <w:name w:val="Char11"/>
    <w:locked/>
    <w:rsid w:val="000157E3"/>
    <w:rPr>
      <w:rFonts w:ascii="Times New Roman" w:hAnsi="Times New Roman" w:cs="Times New Roman"/>
      <w:b/>
      <w:bCs/>
      <w:kern w:val="36"/>
      <w:sz w:val="48"/>
      <w:szCs w:val="48"/>
      <w:lang w:val="x-none" w:eastAsia="hu-HU"/>
    </w:rPr>
  </w:style>
  <w:style w:type="character" w:customStyle="1" w:styleId="Char9">
    <w:name w:val="Char9"/>
    <w:semiHidden/>
    <w:locked/>
    <w:rsid w:val="000157E3"/>
    <w:rPr>
      <w:rFonts w:ascii="Calibri" w:eastAsia="Times New Roman" w:hAnsi="Calibri" w:cs="Times New Roman"/>
      <w:sz w:val="20"/>
      <w:szCs w:val="20"/>
      <w:lang w:val="x-none" w:eastAsia="x-none"/>
    </w:rPr>
  </w:style>
  <w:style w:type="paragraph" w:customStyle="1" w:styleId="FELS1">
    <w:name w:val="FELS1"/>
    <w:basedOn w:val="Norml"/>
    <w:rsid w:val="000157E3"/>
    <w:pPr>
      <w:numPr>
        <w:numId w:val="4"/>
      </w:numPr>
      <w:tabs>
        <w:tab w:val="clear" w:pos="927"/>
        <w:tab w:val="left" w:pos="851"/>
      </w:tabs>
      <w:overflowPunct w:val="0"/>
      <w:autoSpaceDE w:val="0"/>
      <w:autoSpaceDN w:val="0"/>
      <w:adjustRightInd w:val="0"/>
      <w:jc w:val="both"/>
      <w:textAlignment w:val="baseline"/>
    </w:pPr>
    <w:rPr>
      <w:sz w:val="26"/>
      <w:szCs w:val="20"/>
    </w:rPr>
  </w:style>
  <w:style w:type="paragraph" w:customStyle="1" w:styleId="FELS2">
    <w:name w:val="FELS2"/>
    <w:basedOn w:val="Norml"/>
    <w:rsid w:val="000157E3"/>
    <w:pPr>
      <w:numPr>
        <w:ilvl w:val="1"/>
        <w:numId w:val="4"/>
      </w:numPr>
      <w:tabs>
        <w:tab w:val="clear" w:pos="1211"/>
        <w:tab w:val="num" w:pos="1134"/>
      </w:tabs>
      <w:overflowPunct w:val="0"/>
      <w:autoSpaceDE w:val="0"/>
      <w:autoSpaceDN w:val="0"/>
      <w:adjustRightInd w:val="0"/>
      <w:jc w:val="both"/>
      <w:textAlignment w:val="baseline"/>
    </w:pPr>
    <w:rPr>
      <w:sz w:val="26"/>
      <w:szCs w:val="20"/>
    </w:rPr>
  </w:style>
  <w:style w:type="paragraph" w:styleId="Szvegblokk">
    <w:name w:val="Block Text"/>
    <w:basedOn w:val="Norml"/>
    <w:rsid w:val="000157E3"/>
    <w:pPr>
      <w:tabs>
        <w:tab w:val="left" w:pos="567"/>
      </w:tabs>
      <w:spacing w:line="240" w:lineRule="atLeast"/>
      <w:ind w:left="567" w:right="1363"/>
      <w:jc w:val="both"/>
    </w:pPr>
    <w:rPr>
      <w:sz w:val="26"/>
    </w:rPr>
  </w:style>
  <w:style w:type="paragraph" w:customStyle="1" w:styleId="1felsorolas">
    <w:name w:val="1felsorolas"/>
    <w:basedOn w:val="Norml"/>
    <w:rsid w:val="000157E3"/>
    <w:pPr>
      <w:numPr>
        <w:ilvl w:val="1"/>
        <w:numId w:val="5"/>
      </w:numPr>
    </w:pPr>
  </w:style>
  <w:style w:type="paragraph" w:customStyle="1" w:styleId="1felsorol">
    <w:name w:val="1felsorol"/>
    <w:basedOn w:val="Norml"/>
    <w:rsid w:val="000157E3"/>
    <w:pPr>
      <w:numPr>
        <w:numId w:val="6"/>
      </w:numPr>
    </w:pPr>
  </w:style>
  <w:style w:type="paragraph" w:customStyle="1" w:styleId="FELS3">
    <w:name w:val="FELS3"/>
    <w:basedOn w:val="Norml"/>
    <w:rsid w:val="000157E3"/>
    <w:pPr>
      <w:ind w:left="1418" w:right="1835" w:hanging="284"/>
      <w:jc w:val="both"/>
    </w:pPr>
    <w:rPr>
      <w:bCs/>
      <w:sz w:val="26"/>
    </w:rPr>
  </w:style>
  <w:style w:type="character" w:customStyle="1" w:styleId="szvekzStlusPalatinoLinotype12ptFlkvr">
    <w:name w:val="szöveköz Stílus Palatino Linotype 12 pt Félkövér"/>
    <w:rsid w:val="000157E3"/>
    <w:rPr>
      <w:rFonts w:ascii="Palatino Linotype" w:hAnsi="Palatino Linotype"/>
      <w:b/>
      <w:bCs/>
      <w:sz w:val="24"/>
    </w:rPr>
  </w:style>
  <w:style w:type="character" w:customStyle="1" w:styleId="CharChar12">
    <w:name w:val="Char Char12"/>
    <w:locked/>
    <w:rsid w:val="000157E3"/>
    <w:rPr>
      <w:rFonts w:eastAsia="Calibri"/>
      <w:b/>
      <w:bCs/>
      <w:kern w:val="36"/>
      <w:sz w:val="48"/>
      <w:szCs w:val="48"/>
      <w:lang w:eastAsia="hu-HU" w:bidi="ar-SA"/>
    </w:rPr>
  </w:style>
  <w:style w:type="character" w:customStyle="1" w:styleId="CharChar11">
    <w:name w:val="Char Char11"/>
    <w:locked/>
    <w:rsid w:val="000157E3"/>
    <w:rPr>
      <w:rFonts w:ascii="Arial" w:hAnsi="Arial" w:cs="Arial"/>
      <w:b/>
      <w:bCs/>
      <w:sz w:val="26"/>
      <w:szCs w:val="26"/>
      <w:lang w:val="hu-HU" w:eastAsia="en-US" w:bidi="ar-SA"/>
    </w:rPr>
  </w:style>
  <w:style w:type="character" w:customStyle="1" w:styleId="CharChar9">
    <w:name w:val="Char Char9"/>
    <w:locked/>
    <w:rsid w:val="000157E3"/>
    <w:rPr>
      <w:rFonts w:ascii="Calibri" w:hAnsi="Calibri"/>
      <w:lang w:bidi="ar-SA"/>
    </w:rPr>
  </w:style>
  <w:style w:type="character" w:customStyle="1" w:styleId="CharChar4">
    <w:name w:val="Char Char4"/>
    <w:locked/>
    <w:rsid w:val="000157E3"/>
    <w:rPr>
      <w:rFonts w:ascii="Mangal" w:hAnsi="Mangal" w:cs="Mangal"/>
      <w:kern w:val="2"/>
      <w:sz w:val="21"/>
      <w:szCs w:val="21"/>
      <w:lang w:eastAsia="hi-IN" w:bidi="hi-IN"/>
    </w:rPr>
  </w:style>
  <w:style w:type="character" w:customStyle="1" w:styleId="CharChar3">
    <w:name w:val="Char Char3"/>
    <w:locked/>
    <w:rsid w:val="000157E3"/>
    <w:rPr>
      <w:rFonts w:ascii="Mangal" w:hAnsi="Mangal" w:cs="Mangal"/>
      <w:kern w:val="2"/>
      <w:sz w:val="21"/>
      <w:szCs w:val="21"/>
      <w:lang w:eastAsia="hi-IN" w:bidi="hi-IN"/>
    </w:rPr>
  </w:style>
  <w:style w:type="character" w:customStyle="1" w:styleId="CharChar2">
    <w:name w:val="Char Char2"/>
    <w:locked/>
    <w:rsid w:val="000157E3"/>
    <w:rPr>
      <w:rFonts w:ascii="Calibri" w:hAnsi="Calibri"/>
      <w:sz w:val="22"/>
      <w:szCs w:val="22"/>
      <w:lang w:val="hu-HU" w:eastAsia="en-US" w:bidi="ar-SA"/>
    </w:rPr>
  </w:style>
  <w:style w:type="character" w:customStyle="1" w:styleId="CharChar6">
    <w:name w:val="Char Char6"/>
    <w:locked/>
    <w:rsid w:val="000157E3"/>
    <w:rPr>
      <w:rFonts w:ascii="Calibri" w:eastAsia="Calibri" w:hAnsi="Calibri"/>
      <w:sz w:val="24"/>
      <w:szCs w:val="24"/>
      <w:lang w:eastAsia="hu-HU" w:bidi="ar-SA"/>
    </w:rPr>
  </w:style>
  <w:style w:type="character" w:customStyle="1" w:styleId="CharChar1">
    <w:name w:val="Char Char1"/>
    <w:locked/>
    <w:rsid w:val="000157E3"/>
    <w:rPr>
      <w:rFonts w:ascii="Calibri" w:hAnsi="Calibri"/>
      <w:sz w:val="22"/>
      <w:szCs w:val="22"/>
      <w:lang w:val="hu-HU" w:eastAsia="en-US" w:bidi="ar-SA"/>
    </w:rPr>
  </w:style>
  <w:style w:type="character" w:customStyle="1" w:styleId="CharChar5">
    <w:name w:val="Char Char5"/>
    <w:locked/>
    <w:rsid w:val="000157E3"/>
    <w:rPr>
      <w:rFonts w:ascii="Calibri" w:eastAsia="Calibri" w:hAnsi="Calibri"/>
      <w:sz w:val="24"/>
      <w:szCs w:val="24"/>
      <w:lang w:eastAsia="hu-HU" w:bidi="ar-SA"/>
    </w:rPr>
  </w:style>
  <w:style w:type="character" w:customStyle="1" w:styleId="CharChar8">
    <w:name w:val="Char Char8"/>
    <w:semiHidden/>
    <w:locked/>
    <w:rsid w:val="000157E3"/>
    <w:rPr>
      <w:rFonts w:ascii="Calibri" w:hAnsi="Calibri"/>
      <w:b/>
      <w:bCs/>
      <w:lang w:bidi="ar-SA"/>
    </w:rPr>
  </w:style>
  <w:style w:type="character" w:customStyle="1" w:styleId="CharChar7">
    <w:name w:val="Char Char7"/>
    <w:locked/>
    <w:rsid w:val="000157E3"/>
    <w:rPr>
      <w:rFonts w:ascii="Tahoma" w:hAnsi="Tahoma" w:cs="Tahoma"/>
      <w:sz w:val="16"/>
      <w:szCs w:val="16"/>
      <w:lang w:bidi="ar-SA"/>
    </w:rPr>
  </w:style>
  <w:style w:type="character" w:customStyle="1" w:styleId="Heading1Char">
    <w:name w:val="Heading 1 Char"/>
    <w:uiPriority w:val="99"/>
    <w:rsid w:val="000157E3"/>
    <w:rPr>
      <w:rFonts w:ascii="Cambria" w:hAnsi="Cambria" w:cs="Cambria"/>
      <w:b/>
      <w:bCs/>
      <w:kern w:val="32"/>
      <w:sz w:val="32"/>
      <w:szCs w:val="32"/>
      <w:lang w:eastAsia="en-US"/>
    </w:rPr>
  </w:style>
  <w:style w:type="character" w:customStyle="1" w:styleId="Heading3Char">
    <w:name w:val="Heading 3 Char"/>
    <w:uiPriority w:val="99"/>
    <w:rsid w:val="000157E3"/>
    <w:rPr>
      <w:rFonts w:ascii="Cambria" w:hAnsi="Cambria" w:cs="Cambria"/>
      <w:b/>
      <w:bCs/>
      <w:sz w:val="26"/>
      <w:szCs w:val="26"/>
      <w:lang w:eastAsia="en-US"/>
    </w:rPr>
  </w:style>
  <w:style w:type="character" w:customStyle="1" w:styleId="Heading5Char">
    <w:name w:val="Heading 5 Char"/>
    <w:uiPriority w:val="99"/>
    <w:semiHidden/>
    <w:rsid w:val="000157E3"/>
    <w:rPr>
      <w:rFonts w:ascii="Calibri" w:hAnsi="Calibri" w:cs="Calibri"/>
      <w:b/>
      <w:bCs/>
      <w:i/>
      <w:iCs/>
      <w:sz w:val="26"/>
      <w:szCs w:val="26"/>
      <w:lang w:eastAsia="en-US"/>
    </w:rPr>
  </w:style>
  <w:style w:type="character" w:customStyle="1" w:styleId="FootnoteTextChar">
    <w:name w:val="Footnote Text Char"/>
    <w:uiPriority w:val="99"/>
    <w:semiHidden/>
    <w:rsid w:val="000157E3"/>
    <w:rPr>
      <w:sz w:val="20"/>
      <w:szCs w:val="20"/>
      <w:lang w:eastAsia="en-US"/>
    </w:rPr>
  </w:style>
  <w:style w:type="character" w:customStyle="1" w:styleId="CommentTextChar">
    <w:name w:val="Comment Text Char"/>
    <w:uiPriority w:val="99"/>
    <w:rsid w:val="000157E3"/>
    <w:rPr>
      <w:sz w:val="20"/>
      <w:szCs w:val="20"/>
      <w:lang w:eastAsia="en-US"/>
    </w:rPr>
  </w:style>
  <w:style w:type="character" w:customStyle="1" w:styleId="CommentSubjectChar">
    <w:name w:val="Comment Subject Char"/>
    <w:uiPriority w:val="99"/>
    <w:rsid w:val="000157E3"/>
    <w:rPr>
      <w:rFonts w:ascii="Arial" w:eastAsia="Times New Roman" w:hAnsi="Arial" w:cs="Arial"/>
      <w:b/>
      <w:bCs/>
      <w:sz w:val="20"/>
      <w:szCs w:val="20"/>
      <w:lang w:val="hu-HU" w:eastAsia="en-US"/>
    </w:rPr>
  </w:style>
  <w:style w:type="character" w:customStyle="1" w:styleId="BalloonTextChar">
    <w:name w:val="Balloon Text Char"/>
    <w:uiPriority w:val="99"/>
    <w:rsid w:val="000157E3"/>
    <w:rPr>
      <w:rFonts w:ascii="Times New Roman" w:hAnsi="Times New Roman" w:cs="Times New Roman"/>
      <w:sz w:val="2"/>
      <w:szCs w:val="2"/>
      <w:lang w:eastAsia="en-US"/>
    </w:rPr>
  </w:style>
  <w:style w:type="character" w:customStyle="1" w:styleId="BodyTextIndentChar">
    <w:name w:val="Body Text Indent Char"/>
    <w:uiPriority w:val="99"/>
    <w:rsid w:val="000157E3"/>
    <w:rPr>
      <w:lang w:eastAsia="en-US"/>
    </w:rPr>
  </w:style>
  <w:style w:type="character" w:customStyle="1" w:styleId="BodyTextIndent2Char">
    <w:name w:val="Body Text Indent 2 Char"/>
    <w:uiPriority w:val="99"/>
    <w:rsid w:val="000157E3"/>
    <w:rPr>
      <w:lang w:eastAsia="en-US"/>
    </w:rPr>
  </w:style>
  <w:style w:type="character" w:customStyle="1" w:styleId="HeaderChar">
    <w:name w:val="Header Char"/>
    <w:uiPriority w:val="99"/>
    <w:rsid w:val="000157E3"/>
    <w:rPr>
      <w:lang w:eastAsia="en-US"/>
    </w:rPr>
  </w:style>
  <w:style w:type="character" w:customStyle="1" w:styleId="FooterChar">
    <w:name w:val="Footer Char"/>
    <w:uiPriority w:val="99"/>
    <w:rsid w:val="000157E3"/>
    <w:rPr>
      <w:lang w:eastAsia="en-US"/>
    </w:rPr>
  </w:style>
  <w:style w:type="character" w:customStyle="1" w:styleId="CharChar17">
    <w:name w:val="Char Char17"/>
    <w:uiPriority w:val="99"/>
    <w:semiHidden/>
    <w:rsid w:val="000157E3"/>
    <w:rPr>
      <w:rFonts w:ascii="Tahoma" w:hAnsi="Tahoma" w:cs="Tahoma"/>
      <w:sz w:val="16"/>
      <w:szCs w:val="16"/>
    </w:rPr>
  </w:style>
  <w:style w:type="character" w:customStyle="1" w:styleId="BodyTextChar">
    <w:name w:val="Body Text Char"/>
    <w:uiPriority w:val="99"/>
    <w:semiHidden/>
    <w:rsid w:val="000157E3"/>
    <w:rPr>
      <w:lang w:eastAsia="en-US"/>
    </w:rPr>
  </w:style>
  <w:style w:type="character" w:customStyle="1" w:styleId="BodyText2Char">
    <w:name w:val="Body Text 2 Char"/>
    <w:uiPriority w:val="99"/>
    <w:semiHidden/>
    <w:rsid w:val="000157E3"/>
    <w:rPr>
      <w:lang w:eastAsia="en-US"/>
    </w:rPr>
  </w:style>
  <w:style w:type="character" w:customStyle="1" w:styleId="CharChar101">
    <w:name w:val="Char Char101"/>
    <w:uiPriority w:val="99"/>
    <w:rsid w:val="000157E3"/>
    <w:rPr>
      <w:b/>
      <w:bCs/>
      <w:kern w:val="36"/>
      <w:sz w:val="48"/>
      <w:szCs w:val="48"/>
    </w:rPr>
  </w:style>
  <w:style w:type="character" w:customStyle="1" w:styleId="SubtitleChar">
    <w:name w:val="Subtitle Char"/>
    <w:uiPriority w:val="99"/>
    <w:rsid w:val="000157E3"/>
    <w:rPr>
      <w:rFonts w:ascii="Cambria" w:hAnsi="Cambria" w:cs="Cambria"/>
      <w:sz w:val="24"/>
      <w:szCs w:val="24"/>
      <w:lang w:eastAsia="en-US"/>
    </w:rPr>
  </w:style>
  <w:style w:type="paragraph" w:customStyle="1" w:styleId="Listaszerbekezds11">
    <w:name w:val="Listaszerű bekezdés11"/>
    <w:basedOn w:val="Norml"/>
    <w:uiPriority w:val="99"/>
    <w:rsid w:val="000157E3"/>
    <w:pPr>
      <w:widowControl w:val="0"/>
      <w:suppressAutoHyphens/>
      <w:ind w:left="720"/>
    </w:pPr>
    <w:rPr>
      <w:kern w:val="1"/>
      <w:lang w:eastAsia="hi-IN" w:bidi="hi-IN"/>
    </w:rPr>
  </w:style>
  <w:style w:type="paragraph" w:customStyle="1" w:styleId="Nincstrkz11">
    <w:name w:val="Nincs térköz11"/>
    <w:uiPriority w:val="99"/>
    <w:qFormat/>
    <w:rsid w:val="000157E3"/>
    <w:pPr>
      <w:spacing w:after="0" w:line="240" w:lineRule="auto"/>
    </w:pPr>
    <w:rPr>
      <w:rFonts w:ascii="Calibri" w:eastAsia="Batang" w:hAnsi="Calibri" w:cs="Times New Roman"/>
    </w:rPr>
  </w:style>
  <w:style w:type="paragraph" w:customStyle="1" w:styleId="Tartalomjegyzkcmsora11">
    <w:name w:val="Tartalomjegyzék címsora11"/>
    <w:basedOn w:val="Cmsor1"/>
    <w:next w:val="Norml"/>
    <w:uiPriority w:val="99"/>
    <w:qFormat/>
    <w:rsid w:val="000157E3"/>
    <w:pPr>
      <w:keepLines/>
      <w:spacing w:before="480" w:after="0" w:line="276" w:lineRule="auto"/>
      <w:outlineLvl w:val="9"/>
    </w:pPr>
    <w:rPr>
      <w:rFonts w:ascii="Cambria" w:eastAsia="Batang" w:hAnsi="Cambria" w:cs="Times New Roman"/>
      <w:bCs w:val="0"/>
      <w:color w:val="365F91"/>
      <w:kern w:val="0"/>
      <w:sz w:val="28"/>
      <w:szCs w:val="28"/>
      <w:lang w:val="x-none"/>
    </w:rPr>
  </w:style>
  <w:style w:type="character" w:customStyle="1" w:styleId="CharChar13">
    <w:name w:val="Char Char13"/>
    <w:uiPriority w:val="99"/>
    <w:semiHidden/>
    <w:rsid w:val="000157E3"/>
    <w:rPr>
      <w:rFonts w:ascii="Tahoma" w:hAnsi="Tahoma"/>
      <w:sz w:val="16"/>
    </w:rPr>
  </w:style>
  <w:style w:type="paragraph" w:customStyle="1" w:styleId="Vltozat11">
    <w:name w:val="Változat11"/>
    <w:hidden/>
    <w:uiPriority w:val="99"/>
    <w:semiHidden/>
    <w:rsid w:val="000157E3"/>
    <w:pPr>
      <w:spacing w:after="0" w:line="240" w:lineRule="auto"/>
    </w:pPr>
    <w:rPr>
      <w:rFonts w:ascii="Times New Roman" w:eastAsia="Times New Roman" w:hAnsi="Times New Roman" w:cs="Mangal"/>
      <w:kern w:val="1"/>
      <w:sz w:val="24"/>
      <w:szCs w:val="21"/>
      <w:lang w:eastAsia="hi-IN" w:bidi="hi-IN"/>
    </w:rPr>
  </w:style>
  <w:style w:type="paragraph" w:customStyle="1" w:styleId="font6">
    <w:name w:val="font6"/>
    <w:basedOn w:val="Norml"/>
    <w:rsid w:val="000157E3"/>
    <w:pPr>
      <w:spacing w:before="100" w:beforeAutospacing="1" w:after="100" w:afterAutospacing="1"/>
    </w:pPr>
    <w:rPr>
      <w:rFonts w:ascii="Palatino Linotype" w:eastAsia="Batang" w:hAnsi="Palatino Linotype"/>
      <w:i/>
      <w:iCs/>
      <w:color w:val="000000"/>
      <w:sz w:val="22"/>
      <w:szCs w:val="22"/>
    </w:rPr>
  </w:style>
  <w:style w:type="paragraph" w:customStyle="1" w:styleId="font7">
    <w:name w:val="font7"/>
    <w:basedOn w:val="Norml"/>
    <w:rsid w:val="000157E3"/>
    <w:pPr>
      <w:spacing w:before="100" w:beforeAutospacing="1" w:after="100" w:afterAutospacing="1"/>
    </w:pPr>
    <w:rPr>
      <w:rFonts w:ascii="Symbol" w:eastAsia="Batang" w:hAnsi="Symbol"/>
      <w:i/>
      <w:iCs/>
      <w:color w:val="000000"/>
      <w:sz w:val="22"/>
      <w:szCs w:val="22"/>
    </w:rPr>
  </w:style>
  <w:style w:type="paragraph" w:customStyle="1" w:styleId="xl153">
    <w:name w:val="xl153"/>
    <w:basedOn w:val="Norml"/>
    <w:rsid w:val="000157E3"/>
    <w:pPr>
      <w:pBdr>
        <w:top w:val="single" w:sz="8" w:space="0" w:color="auto"/>
        <w:bottom w:val="single" w:sz="8" w:space="0" w:color="auto"/>
        <w:right w:val="single" w:sz="8" w:space="0" w:color="000000"/>
      </w:pBdr>
      <w:spacing w:before="100" w:beforeAutospacing="1" w:after="100" w:afterAutospacing="1"/>
      <w:jc w:val="center"/>
      <w:textAlignment w:val="center"/>
    </w:pPr>
    <w:rPr>
      <w:rFonts w:ascii="Palatino Linotype" w:eastAsia="Batang" w:hAnsi="Palatino Linotype"/>
    </w:rPr>
  </w:style>
  <w:style w:type="paragraph" w:customStyle="1" w:styleId="xl154">
    <w:name w:val="xl154"/>
    <w:basedOn w:val="Norml"/>
    <w:rsid w:val="000157E3"/>
    <w:pPr>
      <w:pBdr>
        <w:left w:val="single" w:sz="8" w:space="0" w:color="auto"/>
        <w:bottom w:val="single" w:sz="8" w:space="0" w:color="auto"/>
      </w:pBdr>
      <w:spacing w:before="100" w:beforeAutospacing="1" w:after="100" w:afterAutospacing="1"/>
      <w:jc w:val="center"/>
      <w:textAlignment w:val="center"/>
    </w:pPr>
    <w:rPr>
      <w:rFonts w:ascii="Palatino Linotype" w:eastAsia="Batang" w:hAnsi="Palatino Linotype"/>
    </w:rPr>
  </w:style>
  <w:style w:type="paragraph" w:customStyle="1" w:styleId="xl155">
    <w:name w:val="xl155"/>
    <w:basedOn w:val="Norml"/>
    <w:rsid w:val="000157E3"/>
    <w:pPr>
      <w:pBdr>
        <w:bottom w:val="single" w:sz="8" w:space="0" w:color="auto"/>
        <w:right w:val="single" w:sz="8" w:space="0" w:color="000000"/>
      </w:pBdr>
      <w:spacing w:before="100" w:beforeAutospacing="1" w:after="100" w:afterAutospacing="1"/>
      <w:jc w:val="center"/>
      <w:textAlignment w:val="center"/>
    </w:pPr>
    <w:rPr>
      <w:rFonts w:ascii="Palatino Linotype" w:eastAsia="Batang" w:hAnsi="Palatino Linotype"/>
    </w:rPr>
  </w:style>
  <w:style w:type="paragraph" w:customStyle="1" w:styleId="xl156">
    <w:name w:val="xl156"/>
    <w:basedOn w:val="Norml"/>
    <w:rsid w:val="000157E3"/>
    <w:pPr>
      <w:pBdr>
        <w:top w:val="single" w:sz="8" w:space="0" w:color="auto"/>
        <w:bottom w:val="single" w:sz="8" w:space="0" w:color="auto"/>
      </w:pBdr>
      <w:spacing w:before="100" w:beforeAutospacing="1" w:after="100" w:afterAutospacing="1"/>
      <w:jc w:val="center"/>
      <w:textAlignment w:val="center"/>
    </w:pPr>
    <w:rPr>
      <w:rFonts w:ascii="Palatino Linotype" w:eastAsia="Batang" w:hAnsi="Palatino Linotype"/>
    </w:rPr>
  </w:style>
  <w:style w:type="paragraph" w:customStyle="1" w:styleId="xl157">
    <w:name w:val="xl157"/>
    <w:basedOn w:val="Norml"/>
    <w:rsid w:val="000157E3"/>
    <w:pPr>
      <w:pBdr>
        <w:top w:val="single" w:sz="8" w:space="0" w:color="auto"/>
        <w:bottom w:val="single" w:sz="8" w:space="0" w:color="auto"/>
        <w:right w:val="single" w:sz="8" w:space="0" w:color="auto"/>
      </w:pBdr>
      <w:spacing w:before="100" w:beforeAutospacing="1" w:after="100" w:afterAutospacing="1"/>
      <w:textAlignment w:val="top"/>
    </w:pPr>
    <w:rPr>
      <w:rFonts w:ascii="Palatino Linotype" w:eastAsia="Batang" w:hAnsi="Palatino Linotype"/>
      <w:b/>
      <w:bCs/>
    </w:rPr>
  </w:style>
  <w:style w:type="paragraph" w:customStyle="1" w:styleId="xl158">
    <w:name w:val="xl158"/>
    <w:basedOn w:val="Norml"/>
    <w:rsid w:val="000157E3"/>
    <w:pPr>
      <w:pBdr>
        <w:top w:val="single" w:sz="8" w:space="0" w:color="auto"/>
        <w:bottom w:val="single" w:sz="8" w:space="0" w:color="auto"/>
        <w:right w:val="single" w:sz="8" w:space="0" w:color="auto"/>
      </w:pBdr>
      <w:spacing w:before="100" w:beforeAutospacing="1" w:after="100" w:afterAutospacing="1"/>
      <w:textAlignment w:val="top"/>
    </w:pPr>
    <w:rPr>
      <w:rFonts w:ascii="Palatino Linotype" w:eastAsia="Batang" w:hAnsi="Palatino Linotype"/>
      <w:i/>
      <w:iCs/>
    </w:rPr>
  </w:style>
  <w:style w:type="paragraph" w:customStyle="1" w:styleId="xl159">
    <w:name w:val="xl159"/>
    <w:basedOn w:val="Norml"/>
    <w:rsid w:val="000157E3"/>
    <w:pPr>
      <w:pBdr>
        <w:top w:val="single" w:sz="8" w:space="0" w:color="auto"/>
        <w:left w:val="single" w:sz="8" w:space="0" w:color="auto"/>
        <w:right w:val="single" w:sz="8" w:space="0" w:color="auto"/>
      </w:pBdr>
      <w:spacing w:before="100" w:beforeAutospacing="1" w:after="100" w:afterAutospacing="1"/>
      <w:jc w:val="center"/>
    </w:pPr>
    <w:rPr>
      <w:rFonts w:eastAsia="Batang"/>
    </w:rPr>
  </w:style>
  <w:style w:type="paragraph" w:customStyle="1" w:styleId="xl160">
    <w:name w:val="xl160"/>
    <w:basedOn w:val="Norml"/>
    <w:rsid w:val="000157E3"/>
    <w:pPr>
      <w:pBdr>
        <w:left w:val="single" w:sz="8" w:space="0" w:color="auto"/>
        <w:right w:val="single" w:sz="8" w:space="0" w:color="auto"/>
      </w:pBdr>
      <w:spacing w:before="100" w:beforeAutospacing="1" w:after="100" w:afterAutospacing="1"/>
      <w:jc w:val="center"/>
    </w:pPr>
    <w:rPr>
      <w:rFonts w:eastAsia="Batang"/>
    </w:rPr>
  </w:style>
  <w:style w:type="paragraph" w:customStyle="1" w:styleId="xl161">
    <w:name w:val="xl161"/>
    <w:basedOn w:val="Norml"/>
    <w:rsid w:val="000157E3"/>
    <w:pPr>
      <w:pBdr>
        <w:left w:val="single" w:sz="8" w:space="0" w:color="auto"/>
        <w:bottom w:val="single" w:sz="8" w:space="0" w:color="auto"/>
        <w:right w:val="single" w:sz="8" w:space="0" w:color="auto"/>
      </w:pBdr>
      <w:spacing w:before="100" w:beforeAutospacing="1" w:after="100" w:afterAutospacing="1"/>
      <w:jc w:val="center"/>
    </w:pPr>
    <w:rPr>
      <w:rFonts w:eastAsia="Batang"/>
    </w:rPr>
  </w:style>
  <w:style w:type="numbering" w:customStyle="1" w:styleId="Stlus1">
    <w:name w:val="Stílus1"/>
    <w:rsid w:val="000157E3"/>
    <w:pPr>
      <w:numPr>
        <w:numId w:val="8"/>
      </w:numPr>
    </w:pPr>
  </w:style>
  <w:style w:type="paragraph" w:customStyle="1" w:styleId="Listaszerbekezds12">
    <w:name w:val="Listaszerű bekezdés12"/>
    <w:basedOn w:val="Norml"/>
    <w:uiPriority w:val="99"/>
    <w:rsid w:val="000157E3"/>
    <w:pPr>
      <w:widowControl w:val="0"/>
      <w:suppressAutoHyphens/>
      <w:ind w:left="720"/>
    </w:pPr>
    <w:rPr>
      <w:rFonts w:eastAsia="Calibri"/>
      <w:kern w:val="1"/>
      <w:lang w:eastAsia="hi-IN" w:bidi="hi-IN"/>
    </w:rPr>
  </w:style>
  <w:style w:type="paragraph" w:customStyle="1" w:styleId="Nincstrkz12">
    <w:name w:val="Nincs térköz12"/>
    <w:uiPriority w:val="99"/>
    <w:rsid w:val="000157E3"/>
    <w:pPr>
      <w:spacing w:after="0" w:line="240" w:lineRule="auto"/>
    </w:pPr>
    <w:rPr>
      <w:rFonts w:ascii="Calibri" w:eastAsia="Calibri" w:hAnsi="Calibri" w:cs="Times New Roman"/>
    </w:rPr>
  </w:style>
  <w:style w:type="paragraph" w:customStyle="1" w:styleId="Tartalomjegyzkcmsora12">
    <w:name w:val="Tartalomjegyzék címsora12"/>
    <w:basedOn w:val="Cmsor1"/>
    <w:next w:val="Norml"/>
    <w:uiPriority w:val="99"/>
    <w:rsid w:val="000157E3"/>
    <w:pPr>
      <w:keepLines/>
      <w:spacing w:before="480" w:after="0" w:line="276" w:lineRule="auto"/>
      <w:outlineLvl w:val="9"/>
    </w:pPr>
    <w:rPr>
      <w:rFonts w:ascii="Cambria" w:hAnsi="Cambria" w:cs="Times New Roman"/>
      <w:color w:val="365F91"/>
      <w:kern w:val="0"/>
      <w:sz w:val="28"/>
      <w:szCs w:val="28"/>
    </w:rPr>
  </w:style>
  <w:style w:type="paragraph" w:customStyle="1" w:styleId="Vltozat12">
    <w:name w:val="Változat12"/>
    <w:hidden/>
    <w:uiPriority w:val="99"/>
    <w:semiHidden/>
    <w:rsid w:val="000157E3"/>
    <w:pPr>
      <w:spacing w:after="0" w:line="240" w:lineRule="auto"/>
    </w:pPr>
    <w:rPr>
      <w:rFonts w:ascii="Times New Roman" w:eastAsia="Calibri" w:hAnsi="Times New Roman" w:cs="Mangal"/>
      <w:kern w:val="1"/>
      <w:sz w:val="24"/>
      <w:szCs w:val="21"/>
      <w:lang w:eastAsia="hi-IN" w:bidi="hi-IN"/>
    </w:rPr>
  </w:style>
  <w:style w:type="paragraph" w:styleId="Dtum">
    <w:name w:val="Date"/>
    <w:basedOn w:val="Norml"/>
    <w:next w:val="Norml"/>
    <w:link w:val="DtumChar"/>
    <w:uiPriority w:val="99"/>
    <w:rsid w:val="000157E3"/>
    <w:pPr>
      <w:spacing w:after="200" w:line="276" w:lineRule="auto"/>
    </w:pPr>
    <w:rPr>
      <w:rFonts w:ascii="Calibri" w:eastAsia="Calibri" w:hAnsi="Calibri"/>
      <w:sz w:val="22"/>
      <w:szCs w:val="22"/>
      <w:lang w:eastAsia="en-US"/>
    </w:rPr>
  </w:style>
  <w:style w:type="character" w:customStyle="1" w:styleId="DtumChar">
    <w:name w:val="Dátum Char"/>
    <w:basedOn w:val="Bekezdsalapbettpusa"/>
    <w:link w:val="Dtum"/>
    <w:uiPriority w:val="99"/>
    <w:rsid w:val="000157E3"/>
    <w:rPr>
      <w:rFonts w:ascii="Calibri" w:eastAsia="Calibri" w:hAnsi="Calibri" w:cs="Times New Roman"/>
    </w:rPr>
  </w:style>
  <w:style w:type="paragraph" w:customStyle="1" w:styleId="Alcm1">
    <w:name w:val="Alcím1"/>
    <w:basedOn w:val="Norml"/>
    <w:rsid w:val="000157E3"/>
    <w:pPr>
      <w:widowControl w:val="0"/>
      <w:suppressAutoHyphens/>
      <w:spacing w:before="240"/>
    </w:pPr>
    <w:rPr>
      <w:rFonts w:eastAsia="Lucida Sans Unicode" w:cs="Mangal"/>
      <w:b/>
      <w:kern w:val="1"/>
      <w:lang w:eastAsia="hi-IN" w:bidi="hi-IN"/>
    </w:rPr>
  </w:style>
  <w:style w:type="character" w:customStyle="1" w:styleId="alcmszvk">
    <w:name w:val="alcím szvk"/>
    <w:rsid w:val="000157E3"/>
    <w:rPr>
      <w:rFonts w:ascii="Times New Roman" w:hAnsi="Times New Roman"/>
      <w:b/>
      <w:sz w:val="24"/>
    </w:rPr>
  </w:style>
  <w:style w:type="character" w:customStyle="1" w:styleId="alcmszvk2">
    <w:name w:val="alcím szvk2"/>
    <w:rsid w:val="000157E3"/>
    <w:rPr>
      <w:rFonts w:ascii="Times New Roman" w:hAnsi="Times New Roman"/>
      <w:sz w:val="24"/>
    </w:rPr>
  </w:style>
  <w:style w:type="paragraph" w:customStyle="1" w:styleId="alcmszvk3">
    <w:name w:val="alcím szvk3"/>
    <w:basedOn w:val="Norml"/>
    <w:rsid w:val="000157E3"/>
    <w:pPr>
      <w:widowControl w:val="0"/>
      <w:suppressAutoHyphens/>
      <w:ind w:left="567"/>
      <w:jc w:val="both"/>
    </w:pPr>
    <w:rPr>
      <w:rFonts w:eastAsia="Lucida Sans Unicode"/>
      <w:i/>
      <w:iCs/>
      <w:kern w:val="1"/>
      <w:lang w:eastAsia="hi-IN" w:bidi="hi-IN"/>
    </w:rPr>
  </w:style>
  <w:style w:type="paragraph" w:styleId="Szvegtrzsbehzssal3">
    <w:name w:val="Body Text Indent 3"/>
    <w:basedOn w:val="Norml"/>
    <w:link w:val="Szvegtrzsbehzssal3Char"/>
    <w:uiPriority w:val="99"/>
    <w:semiHidden/>
    <w:unhideWhenUsed/>
    <w:rsid w:val="000157E3"/>
    <w:pPr>
      <w:spacing w:after="120"/>
      <w:ind w:left="283"/>
    </w:pPr>
    <w:rPr>
      <w:sz w:val="16"/>
      <w:szCs w:val="16"/>
    </w:rPr>
  </w:style>
  <w:style w:type="character" w:customStyle="1" w:styleId="Szvegtrzsbehzssal3Char">
    <w:name w:val="Szövegtörzs behúzással 3 Char"/>
    <w:basedOn w:val="Bekezdsalapbettpusa"/>
    <w:link w:val="Szvegtrzsbehzssal3"/>
    <w:uiPriority w:val="99"/>
    <w:semiHidden/>
    <w:rsid w:val="000157E3"/>
    <w:rPr>
      <w:rFonts w:ascii="Times New Roman" w:eastAsia="Times New Roman" w:hAnsi="Times New Roman" w:cs="Times New Roman"/>
      <w:sz w:val="16"/>
      <w:szCs w:val="16"/>
      <w:lang w:eastAsia="hu-HU"/>
    </w:rPr>
  </w:style>
  <w:style w:type="paragraph" w:styleId="Felsorols2">
    <w:name w:val="List Bullet 2"/>
    <w:basedOn w:val="Norml"/>
    <w:rsid w:val="000157E3"/>
    <w:pPr>
      <w:widowControl w:val="0"/>
      <w:numPr>
        <w:numId w:val="9"/>
      </w:numPr>
      <w:suppressAutoHyphens/>
    </w:pPr>
    <w:rPr>
      <w:rFonts w:eastAsia="Lucida Sans Unicode" w:cs="Mangal"/>
      <w:kern w:val="2"/>
      <w:lang w:eastAsia="hi-IN" w:bidi="hi-IN"/>
    </w:rPr>
  </w:style>
  <w:style w:type="paragraph" w:styleId="Lista2">
    <w:name w:val="List 2"/>
    <w:basedOn w:val="Norml"/>
    <w:uiPriority w:val="99"/>
    <w:semiHidden/>
    <w:unhideWhenUsed/>
    <w:rsid w:val="000157E3"/>
    <w:pPr>
      <w:widowControl w:val="0"/>
      <w:suppressAutoHyphens/>
      <w:ind w:left="566" w:hanging="283"/>
      <w:contextualSpacing/>
    </w:pPr>
    <w:rPr>
      <w:rFonts w:eastAsia="Lucida Sans Unicode" w:cs="Mangal"/>
      <w:kern w:val="1"/>
      <w:szCs w:val="21"/>
      <w:lang w:eastAsia="hi-IN" w:bidi="hi-IN"/>
    </w:rPr>
  </w:style>
  <w:style w:type="paragraph" w:styleId="Cm">
    <w:name w:val="Title"/>
    <w:basedOn w:val="Norml"/>
    <w:link w:val="CmChar"/>
    <w:uiPriority w:val="99"/>
    <w:qFormat/>
    <w:rsid w:val="000157E3"/>
    <w:pPr>
      <w:jc w:val="center"/>
    </w:pPr>
    <w:rPr>
      <w:b/>
      <w:bCs/>
      <w:lang w:eastAsia="hi-IN" w:bidi="hi-IN"/>
    </w:rPr>
  </w:style>
  <w:style w:type="character" w:customStyle="1" w:styleId="CmChar">
    <w:name w:val="Cím Char"/>
    <w:basedOn w:val="Bekezdsalapbettpusa"/>
    <w:link w:val="Cm"/>
    <w:uiPriority w:val="99"/>
    <w:rsid w:val="000157E3"/>
    <w:rPr>
      <w:rFonts w:ascii="Times New Roman" w:eastAsia="Times New Roman" w:hAnsi="Times New Roman" w:cs="Times New Roman"/>
      <w:b/>
      <w:bCs/>
      <w:sz w:val="24"/>
      <w:szCs w:val="24"/>
      <w:lang w:eastAsia="hi-IN" w:bidi="hi-IN"/>
    </w:rPr>
  </w:style>
  <w:style w:type="character" w:customStyle="1" w:styleId="Cmsor4Char">
    <w:name w:val="Címsor 4 Char"/>
    <w:basedOn w:val="Bekezdsalapbettpusa"/>
    <w:link w:val="Cmsor4"/>
    <w:rsid w:val="00793D51"/>
    <w:rPr>
      <w:rFonts w:ascii="Calibri" w:eastAsia="Times New Roman" w:hAnsi="Calibri" w:cs="Times New Roman"/>
      <w:i/>
      <w:iCs/>
      <w:lang w:val="x-none"/>
    </w:rPr>
  </w:style>
  <w:style w:type="character" w:customStyle="1" w:styleId="Cmsor7Char">
    <w:name w:val="Címsor 7 Char"/>
    <w:basedOn w:val="Bekezdsalapbettpusa"/>
    <w:link w:val="Cmsor7"/>
    <w:rsid w:val="00793D51"/>
    <w:rPr>
      <w:rFonts w:ascii="Calibri" w:eastAsia="Times New Roman" w:hAnsi="Calibri" w:cs="Times New Roman"/>
      <w:b/>
      <w:sz w:val="28"/>
      <w:lang w:val="x-none"/>
    </w:rPr>
  </w:style>
  <w:style w:type="character" w:customStyle="1" w:styleId="Cmsor8Char">
    <w:name w:val="Címsor 8 Char"/>
    <w:basedOn w:val="Bekezdsalapbettpusa"/>
    <w:link w:val="Cmsor8"/>
    <w:rsid w:val="00793D51"/>
    <w:rPr>
      <w:rFonts w:ascii="Calibri" w:eastAsia="Times New Roman" w:hAnsi="Calibri" w:cs="Times New Roman"/>
      <w:b/>
      <w:bCs/>
      <w:u w:val="single"/>
      <w:lang w:val="x-none"/>
    </w:rPr>
  </w:style>
  <w:style w:type="character" w:customStyle="1" w:styleId="Cmsor9Char">
    <w:name w:val="Címsor 9 Char"/>
    <w:basedOn w:val="Bekezdsalapbettpusa"/>
    <w:link w:val="Cmsor9"/>
    <w:rsid w:val="00793D51"/>
    <w:rPr>
      <w:rFonts w:ascii="Arial" w:eastAsia="Times New Roman" w:hAnsi="Arial" w:cs="Times New Roman"/>
      <w:lang w:val="x-none"/>
    </w:rPr>
  </w:style>
  <w:style w:type="numbering" w:customStyle="1" w:styleId="Stlus21">
    <w:name w:val="Stílus21"/>
    <w:rsid w:val="00793D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739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164</Pages>
  <Words>36186</Words>
  <Characters>249690</Characters>
  <Application>Microsoft Office Word</Application>
  <DocSecurity>0</DocSecurity>
  <Lines>2080</Lines>
  <Paragraphs>570</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285306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Barna Anikó</dc:creator>
  <cp:lastModifiedBy>Vörösné Nádházi Krisztina</cp:lastModifiedBy>
  <cp:revision>2</cp:revision>
  <cp:lastPrinted>2014-12-22T08:38:00Z</cp:lastPrinted>
  <dcterms:created xsi:type="dcterms:W3CDTF">2015-03-24T15:27:00Z</dcterms:created>
  <dcterms:modified xsi:type="dcterms:W3CDTF">2015-03-24T15:27:00Z</dcterms:modified>
</cp:coreProperties>
</file>