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20" w:rsidRDefault="00266720" w:rsidP="000B5E9D">
      <w:pPr>
        <w:spacing w:after="0"/>
        <w:rPr>
          <w:rFonts w:cs="Times New Roman"/>
        </w:rPr>
      </w:pPr>
    </w:p>
    <w:p w:rsidR="00D55892" w:rsidRDefault="00D55892" w:rsidP="000B5E9D">
      <w:pPr>
        <w:spacing w:after="0"/>
        <w:rPr>
          <w:rFonts w:cs="Times New Roman"/>
        </w:rPr>
      </w:pPr>
    </w:p>
    <w:p w:rsidR="001A7777" w:rsidRPr="001A7777" w:rsidRDefault="001A7777" w:rsidP="001A7777">
      <w:pPr>
        <w:jc w:val="center"/>
        <w:rPr>
          <w:rFonts w:cs="Times New Roman"/>
          <w:b/>
          <w:caps/>
          <w:spacing w:val="60"/>
          <w:sz w:val="32"/>
        </w:rPr>
      </w:pPr>
      <w:r w:rsidRPr="001A7777">
        <w:rPr>
          <w:rFonts w:cs="Times New Roman"/>
          <w:b/>
          <w:caps/>
          <w:spacing w:val="60"/>
          <w:sz w:val="32"/>
        </w:rPr>
        <w:t>Szakképzési kerettanterv</w:t>
      </w:r>
    </w:p>
    <w:p w:rsidR="001A7777" w:rsidRDefault="001A7777" w:rsidP="001A7777">
      <w:pPr>
        <w:jc w:val="center"/>
        <w:rPr>
          <w:rFonts w:cs="Times New Roman"/>
          <w:b/>
          <w:sz w:val="32"/>
        </w:rPr>
      </w:pPr>
      <w:r w:rsidRPr="001A7777">
        <w:rPr>
          <w:rFonts w:cs="Times New Roman"/>
          <w:b/>
          <w:sz w:val="32"/>
        </w:rPr>
        <w:t>a(z)</w:t>
      </w:r>
    </w:p>
    <w:p w:rsidR="001A7777" w:rsidRPr="001A7777" w:rsidRDefault="00A54568" w:rsidP="001A7777">
      <w:pPr>
        <w:jc w:val="center"/>
        <w:rPr>
          <w:rFonts w:cs="Times New Roman"/>
          <w:b/>
          <w:sz w:val="32"/>
        </w:rPr>
      </w:pPr>
      <w:r>
        <w:rPr>
          <w:rFonts w:cs="Times New Roman"/>
          <w:b/>
          <w:sz w:val="32"/>
        </w:rPr>
        <w:t xml:space="preserve">55 212 05 </w:t>
      </w:r>
    </w:p>
    <w:p w:rsidR="001A7777" w:rsidRDefault="00A54568" w:rsidP="001A7777">
      <w:pPr>
        <w:jc w:val="center"/>
        <w:rPr>
          <w:rFonts w:cs="Times New Roman"/>
          <w:b/>
          <w:caps/>
          <w:sz w:val="32"/>
        </w:rPr>
      </w:pPr>
      <w:r>
        <w:rPr>
          <w:rFonts w:cs="Times New Roman"/>
          <w:b/>
          <w:caps/>
          <w:sz w:val="32"/>
        </w:rPr>
        <w:t>KLASSZIKUS ZENÉSZ I.</w:t>
      </w:r>
    </w:p>
    <w:p w:rsidR="00873369" w:rsidRPr="001A7777" w:rsidRDefault="00D2633A" w:rsidP="001A7777">
      <w:pPr>
        <w:jc w:val="center"/>
        <w:rPr>
          <w:rFonts w:cs="Times New Roman"/>
          <w:b/>
          <w:caps/>
          <w:sz w:val="32"/>
        </w:rPr>
      </w:pPr>
      <w:r>
        <w:rPr>
          <w:rFonts w:cs="Times New Roman"/>
          <w:b/>
          <w:caps/>
          <w:sz w:val="32"/>
        </w:rPr>
        <w:t>(ÜTŐ</w:t>
      </w:r>
      <w:r w:rsidR="000A1A42">
        <w:rPr>
          <w:rFonts w:cs="Times New Roman"/>
          <w:b/>
          <w:caps/>
          <w:sz w:val="32"/>
        </w:rPr>
        <w:t>S</w:t>
      </w:r>
      <w:r w:rsidR="00873369">
        <w:rPr>
          <w:rFonts w:cs="Times New Roman"/>
          <w:b/>
          <w:caps/>
          <w:sz w:val="32"/>
        </w:rPr>
        <w:t xml:space="preserve"> SZAKMAIRÁNY)</w:t>
      </w:r>
    </w:p>
    <w:p w:rsidR="000B5E9D" w:rsidRPr="001A7777" w:rsidRDefault="001A7777" w:rsidP="001A7777">
      <w:pPr>
        <w:jc w:val="center"/>
        <w:rPr>
          <w:rFonts w:cs="Times New Roman"/>
          <w:b/>
          <w:caps/>
          <w:sz w:val="32"/>
        </w:rPr>
      </w:pPr>
      <w:r w:rsidRPr="001A7777">
        <w:rPr>
          <w:rFonts w:cs="Times New Roman"/>
          <w:b/>
          <w:caps/>
          <w:sz w:val="32"/>
        </w:rPr>
        <w:t>szakképesítés</w:t>
      </w:r>
      <w:r w:rsidR="009C4A30">
        <w:rPr>
          <w:rFonts w:cs="Times New Roman"/>
          <w:b/>
          <w:caps/>
          <w:sz w:val="32"/>
        </w:rPr>
        <w:t>-ráépülés</w:t>
      </w:r>
      <w:r w:rsidRPr="001A7777">
        <w:rPr>
          <w:rFonts w:cs="Times New Roman"/>
          <w:b/>
          <w:caps/>
          <w:sz w:val="32"/>
        </w:rPr>
        <w:t>hez</w:t>
      </w:r>
      <w:r w:rsidR="00A54568">
        <w:rPr>
          <w:rFonts w:cs="Times New Roman"/>
          <w:b/>
          <w:caps/>
          <w:sz w:val="32"/>
        </w:rPr>
        <w:t xml:space="preserve"> </w:t>
      </w:r>
    </w:p>
    <w:p w:rsidR="000B5E9D" w:rsidRDefault="000B5E9D"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r>
        <w:rPr>
          <w:rFonts w:cs="Times New Roman"/>
        </w:rPr>
        <w:t>valamint</w:t>
      </w:r>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B93755" w:rsidRPr="00AD39D0" w:rsidRDefault="00B93755" w:rsidP="00B93755">
      <w:pPr>
        <w:pStyle w:val="Listaszerbekezds"/>
        <w:numPr>
          <w:ilvl w:val="0"/>
          <w:numId w:val="6"/>
        </w:numPr>
        <w:spacing w:after="0"/>
        <w:rPr>
          <w:rFonts w:cs="Times New Roman"/>
        </w:rPr>
      </w:pPr>
      <w:r w:rsidRPr="00AD39D0">
        <w:rPr>
          <w:rFonts w:cs="Times New Roman"/>
        </w:rPr>
        <w:t xml:space="preserve">a(z) </w:t>
      </w:r>
      <w:r>
        <w:rPr>
          <w:rFonts w:cs="Times New Roman"/>
        </w:rPr>
        <w:t>55</w:t>
      </w:r>
      <w:r w:rsidRPr="00AD39D0">
        <w:rPr>
          <w:rFonts w:cs="Times New Roman"/>
        </w:rPr>
        <w:t> 212 05</w:t>
      </w:r>
      <w:r>
        <w:rPr>
          <w:rFonts w:cs="Times New Roman"/>
        </w:rPr>
        <w:t xml:space="preserve"> </w:t>
      </w:r>
      <w:r w:rsidRPr="00AD39D0">
        <w:rPr>
          <w:rFonts w:cs="Times New Roman"/>
        </w:rPr>
        <w:t xml:space="preserve">számú, </w:t>
      </w:r>
      <w:r>
        <w:rPr>
          <w:rFonts w:cs="Times New Roman"/>
        </w:rPr>
        <w:t>Klasszikus zenész I</w:t>
      </w:r>
      <w:r>
        <w:rPr>
          <w:rFonts w:cs="Times New Roman"/>
        </w:rPr>
        <w:t>. (ütő</w:t>
      </w:r>
      <w:bookmarkStart w:id="0" w:name="_GoBack"/>
      <w:bookmarkEnd w:id="0"/>
      <w:r w:rsidRPr="00AD39D0">
        <w:rPr>
          <w:rFonts w:cs="Times New Roman"/>
        </w:rPr>
        <w:t xml:space="preserve">s) </w:t>
      </w:r>
      <w:r w:rsidRPr="001B4282">
        <w:rPr>
          <w:rFonts w:cs="Times New Roman"/>
        </w:rPr>
        <w:t>szakképesítés szakmai és vizsgakövetelményeit tartalmazó rendelet</w:t>
      </w:r>
    </w:p>
    <w:p w:rsidR="00F24097" w:rsidRPr="00F24097" w:rsidRDefault="00F24097" w:rsidP="00F24097">
      <w:pPr>
        <w:spacing w:after="0"/>
        <w:rPr>
          <w:rFonts w:cs="Times New Roman"/>
        </w:rPr>
      </w:pPr>
      <w:r w:rsidRPr="00F24097">
        <w:rPr>
          <w:rFonts w:cs="Times New Roman"/>
        </w:rPr>
        <w:t>alapján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w:t>
      </w:r>
      <w:r w:rsidR="009C4A30">
        <w:rPr>
          <w:rFonts w:cs="Times New Roman"/>
          <w:b/>
        </w:rPr>
        <w:t>-ráépülés</w:t>
      </w:r>
      <w:r w:rsidRPr="00C64856">
        <w:rPr>
          <w:rFonts w:cs="Times New Roman"/>
          <w:b/>
        </w:rPr>
        <w:t xml:space="preserve">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A szakképesítés</w:t>
      </w:r>
      <w:r w:rsidR="009C4A30">
        <w:rPr>
          <w:rFonts w:cs="Times New Roman"/>
        </w:rPr>
        <w:t>-ráépülés</w:t>
      </w:r>
      <w:r w:rsidRPr="00C64856">
        <w:rPr>
          <w:rFonts w:cs="Times New Roman"/>
        </w:rPr>
        <w:t xml:space="preserve"> azonosító száma: </w:t>
      </w:r>
      <w:r w:rsidR="00A54568">
        <w:rPr>
          <w:rFonts w:cs="Times New Roman"/>
        </w:rPr>
        <w:t>55 212 05</w:t>
      </w:r>
    </w:p>
    <w:p w:rsidR="00C64856" w:rsidRPr="00C64856" w:rsidRDefault="00C64856" w:rsidP="00C64856">
      <w:pPr>
        <w:spacing w:after="0"/>
        <w:rPr>
          <w:rFonts w:cs="Times New Roman"/>
        </w:rPr>
      </w:pPr>
      <w:r w:rsidRPr="00C64856">
        <w:rPr>
          <w:rFonts w:cs="Times New Roman"/>
        </w:rPr>
        <w:t>Szakképesítés</w:t>
      </w:r>
      <w:r w:rsidR="009C4A30">
        <w:rPr>
          <w:rFonts w:cs="Times New Roman"/>
        </w:rPr>
        <w:t>-ráépülés</w:t>
      </w:r>
      <w:r w:rsidRPr="00C64856">
        <w:rPr>
          <w:rFonts w:cs="Times New Roman"/>
        </w:rPr>
        <w:t xml:space="preserve"> megnevezése: </w:t>
      </w:r>
      <w:r w:rsidR="00D2633A">
        <w:rPr>
          <w:rFonts w:cs="Times New Roman"/>
        </w:rPr>
        <w:t>Klasszikus zenész (ütő</w:t>
      </w:r>
      <w:r w:rsidR="000A1A42">
        <w:rPr>
          <w:rFonts w:cs="Times New Roman"/>
        </w:rPr>
        <w:t>s</w:t>
      </w:r>
      <w:r w:rsidR="00A54568">
        <w:rPr>
          <w:rFonts w:cs="Times New Roman"/>
        </w:rPr>
        <w:t>)</w:t>
      </w:r>
    </w:p>
    <w:p w:rsidR="00C64856" w:rsidRPr="00C64856" w:rsidRDefault="00C64856" w:rsidP="00C64856">
      <w:pPr>
        <w:spacing w:after="0"/>
        <w:rPr>
          <w:rFonts w:cs="Times New Roman"/>
        </w:rPr>
      </w:pPr>
      <w:r w:rsidRPr="00C64856">
        <w:rPr>
          <w:rFonts w:cs="Times New Roman"/>
        </w:rPr>
        <w:t xml:space="preserve">A szakmacsoport száma és megnevezése: </w:t>
      </w:r>
      <w:r w:rsidR="00A54568">
        <w:rPr>
          <w:rFonts w:cs="Times New Roman"/>
        </w:rPr>
        <w:t>4. Művészet, közművelődés, kommunikáció</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A54568">
        <w:rPr>
          <w:rFonts w:cs="Times New Roman"/>
        </w:rPr>
        <w:t>XLII. Előadó-művészet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A54568">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A54568">
        <w:rPr>
          <w:rFonts w:cs="Times New Roman"/>
        </w:rPr>
        <w:t>30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A54568">
        <w:rPr>
          <w:rFonts w:cs="Times New Roman"/>
        </w:rPr>
        <w:t>70</w:t>
      </w:r>
      <w:r w:rsidRPr="00C64856">
        <w:rPr>
          <w:rFonts w:cs="Times New Roman"/>
        </w:rPr>
        <w:t>%</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 xml:space="preserve">Iskolai előképzettség: </w:t>
      </w:r>
      <w:r w:rsidR="00873369">
        <w:rPr>
          <w:rFonts w:cs="Times New Roman"/>
        </w:rPr>
        <w:t>érettségi végzettség</w:t>
      </w:r>
    </w:p>
    <w:p w:rsidR="00DC677F" w:rsidRDefault="00DC677F" w:rsidP="00E96240">
      <w:pPr>
        <w:spacing w:after="0"/>
        <w:rPr>
          <w:rFonts w:cs="Times New Roman"/>
        </w:rPr>
      </w:pPr>
      <w:r>
        <w:rPr>
          <w:rFonts w:cs="Times New Roman"/>
        </w:rPr>
        <w:tab/>
        <w:t xml:space="preserve">vagy iskolai </w:t>
      </w:r>
      <w:r w:rsidR="009C4A30">
        <w:rPr>
          <w:rFonts w:cs="Times New Roman"/>
        </w:rPr>
        <w:t>előkép</w:t>
      </w:r>
      <w:r>
        <w:rPr>
          <w:rFonts w:cs="Times New Roman"/>
        </w:rPr>
        <w:t>zettség hiányában: ………………</w:t>
      </w:r>
    </w:p>
    <w:p w:rsidR="00E96240" w:rsidRPr="00E96240" w:rsidRDefault="00E96240" w:rsidP="00E96240">
      <w:pPr>
        <w:spacing w:after="0"/>
        <w:rPr>
          <w:rFonts w:cs="Times New Roman"/>
        </w:rPr>
      </w:pPr>
      <w:r w:rsidRPr="00E96240">
        <w:rPr>
          <w:rFonts w:cs="Times New Roman"/>
        </w:rPr>
        <w:t xml:space="preserve">Bemeneti kompetenciák: </w:t>
      </w:r>
      <w:r w:rsidR="00873369" w:rsidRPr="00873369">
        <w:rPr>
          <w:rFonts w:cs="Times New Roman"/>
        </w:rPr>
        <w:t>Az szvk. 7.2 pontban meghatározott bármelyik szakképesítés megszerzésével elsajátított kompetenciák, melyeket a képző intézmény számára szakmai alkalmassági vizsga keretében kell bemutatni</w:t>
      </w:r>
    </w:p>
    <w:p w:rsidR="00E96240" w:rsidRPr="00E96240" w:rsidRDefault="00E96240" w:rsidP="00E96240">
      <w:pPr>
        <w:spacing w:after="0"/>
        <w:rPr>
          <w:rFonts w:cs="Times New Roman"/>
        </w:rPr>
      </w:pPr>
      <w:r w:rsidRPr="00E96240">
        <w:rPr>
          <w:rFonts w:cs="Times New Roman"/>
        </w:rPr>
        <w:t xml:space="preserve">Szakmai előképzettség: </w:t>
      </w:r>
      <w:r w:rsidR="00873369">
        <w:rPr>
          <w:rFonts w:cs="Times New Roman"/>
        </w:rPr>
        <w:t>L. szvk. 7.2 pont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873369">
        <w:rPr>
          <w:rFonts w:cs="Times New Roman"/>
        </w:rPr>
        <w:t>szükségesek</w:t>
      </w:r>
    </w:p>
    <w:p w:rsidR="00D55892" w:rsidRDefault="00E96240" w:rsidP="007227F6">
      <w:pPr>
        <w:spacing w:after="0"/>
        <w:rPr>
          <w:rFonts w:cs="Times New Roman"/>
        </w:rPr>
      </w:pPr>
      <w:r w:rsidRPr="00E96240">
        <w:rPr>
          <w:rFonts w:cs="Times New Roman"/>
        </w:rPr>
        <w:t>P</w:t>
      </w:r>
      <w:r w:rsidR="00873369">
        <w:rPr>
          <w:rFonts w:cs="Times New Roman"/>
        </w:rPr>
        <w:t>ályaalkalmassági követelmények: szükségesek</w:t>
      </w:r>
      <w:r w:rsidR="00D55892">
        <w:rPr>
          <w:rFonts w:cs="Times New Roman"/>
        </w:rPr>
        <w:br w:type="page"/>
      </w:r>
    </w:p>
    <w:p w:rsidR="00E96240" w:rsidRPr="00E96240" w:rsidRDefault="00E96240" w:rsidP="00E96240">
      <w:pPr>
        <w:spacing w:after="0"/>
        <w:rPr>
          <w:rFonts w:cs="Times New Roman"/>
          <w:b/>
        </w:rPr>
      </w:pPr>
      <w:r w:rsidRPr="00E96240">
        <w:rPr>
          <w:rFonts w:cs="Times New Roman"/>
          <w:b/>
        </w:rPr>
        <w:lastRenderedPageBreak/>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4A09A8" w:rsidRDefault="004A09A8" w:rsidP="000B5E9D">
      <w:pPr>
        <w:spacing w:after="0"/>
        <w:rPr>
          <w:rFonts w:asciiTheme="minorHAnsi" w:hAnsiTheme="minorHAnsi"/>
          <w:sz w:val="22"/>
        </w:rPr>
      </w:pPr>
      <w:r>
        <w:fldChar w:fldCharType="begin"/>
      </w:r>
      <w:r>
        <w:instrText xml:space="preserve"> LINK Excel.Sheet.12 "C:\\Users\\Janos\\Desktop\\KERETTANTERV\\1_Szakértőktől beérkező anyagok\\EMMI művészet\\Klasszikus zenész I\\5521205_klasszikuszeneszI.utos_kerettanterv.docx" "_1524839348!01!S1O1:S2O2" \a \f 4 \h  \* MERGEFORMAT </w:instrText>
      </w:r>
      <w:r>
        <w:fldChar w:fldCharType="separate"/>
      </w:r>
    </w:p>
    <w:tbl>
      <w:tblPr>
        <w:tblW w:w="7500" w:type="dxa"/>
        <w:jc w:val="center"/>
        <w:tblCellMar>
          <w:left w:w="70" w:type="dxa"/>
          <w:right w:w="70" w:type="dxa"/>
        </w:tblCellMar>
        <w:tblLook w:val="04A0" w:firstRow="1" w:lastRow="0" w:firstColumn="1" w:lastColumn="0" w:noHBand="0" w:noVBand="1"/>
      </w:tblPr>
      <w:tblGrid>
        <w:gridCol w:w="3220"/>
        <w:gridCol w:w="4280"/>
      </w:tblGrid>
      <w:tr w:rsidR="004A09A8" w:rsidRPr="004A09A8" w:rsidTr="004A09A8">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9A8" w:rsidRPr="004A09A8" w:rsidRDefault="004A09A8" w:rsidP="004A09A8">
            <w:pPr>
              <w:spacing w:after="0"/>
              <w:jc w:val="center"/>
              <w:rPr>
                <w:rFonts w:eastAsia="Times New Roman" w:cs="Times New Roman"/>
                <w:b/>
                <w:bCs/>
                <w:color w:val="000000"/>
                <w:szCs w:val="24"/>
                <w:lang w:eastAsia="hu-HU"/>
              </w:rPr>
            </w:pPr>
            <w:r w:rsidRPr="004A09A8">
              <w:rPr>
                <w:rFonts w:eastAsia="Times New Roman" w:cs="Times New Roman"/>
                <w:b/>
                <w:bCs/>
                <w:color w:val="000000"/>
                <w:szCs w:val="24"/>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4A09A8" w:rsidRPr="004A09A8" w:rsidRDefault="004A09A8" w:rsidP="004A09A8">
            <w:pPr>
              <w:spacing w:after="0"/>
              <w:jc w:val="center"/>
              <w:rPr>
                <w:rFonts w:eastAsia="Times New Roman" w:cs="Times New Roman"/>
                <w:b/>
                <w:bCs/>
                <w:color w:val="000000"/>
                <w:szCs w:val="24"/>
                <w:lang w:eastAsia="hu-HU"/>
              </w:rPr>
            </w:pPr>
            <w:r w:rsidRPr="004A09A8">
              <w:rPr>
                <w:rFonts w:eastAsia="Times New Roman" w:cs="Times New Roman"/>
                <w:b/>
                <w:bCs/>
                <w:color w:val="000000"/>
                <w:szCs w:val="24"/>
                <w:lang w:eastAsia="hu-HU"/>
              </w:rPr>
              <w:t>Szakképesítés/Szakképzettség</w:t>
            </w:r>
          </w:p>
        </w:tc>
      </w:tr>
      <w:tr w:rsidR="004A09A8" w:rsidRPr="004A09A8" w:rsidTr="004A09A8">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w:t>
            </w:r>
          </w:p>
        </w:tc>
      </w:tr>
    </w:tbl>
    <w:p w:rsidR="001A7777" w:rsidRDefault="004A09A8" w:rsidP="000B5E9D">
      <w:pPr>
        <w:spacing w:after="0"/>
        <w:rPr>
          <w:rFonts w:cs="Times New Roman"/>
        </w:rPr>
      </w:pPr>
      <w:r>
        <w:rPr>
          <w:rFonts w:cs="Times New Roman"/>
        </w:rPr>
        <w:fldChar w:fldCharType="end"/>
      </w:r>
    </w:p>
    <w:p w:rsidR="00E57804" w:rsidRDefault="00E57804" w:rsidP="00E57804">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w:t>
      </w:r>
      <w:r w:rsidR="00D55892">
        <w:rPr>
          <w:rFonts w:cs="Times New Roman"/>
          <w:b/>
        </w:rPr>
        <w:t>-ráépülés</w:t>
      </w:r>
      <w:r w:rsidRPr="00FB273F">
        <w:rPr>
          <w:rFonts w:cs="Times New Roman"/>
          <w:b/>
        </w:rPr>
        <w:t xml:space="preserve"> óraterve nappali rendszerű oktatásra</w:t>
      </w:r>
    </w:p>
    <w:p w:rsidR="00FB273F" w:rsidRDefault="00FB273F" w:rsidP="00FB273F">
      <w:pPr>
        <w:spacing w:after="0"/>
        <w:rPr>
          <w:rFonts w:cs="Times New Roman"/>
        </w:rPr>
      </w:pPr>
    </w:p>
    <w:tbl>
      <w:tblPr>
        <w:tblStyle w:val="Rcsostblzat"/>
        <w:tblW w:w="0" w:type="auto"/>
        <w:jc w:val="center"/>
        <w:tblLook w:val="04A0" w:firstRow="1" w:lastRow="0" w:firstColumn="1" w:lastColumn="0" w:noHBand="0" w:noVBand="1"/>
      </w:tblPr>
      <w:tblGrid>
        <w:gridCol w:w="2186"/>
        <w:gridCol w:w="1719"/>
        <w:gridCol w:w="1719"/>
        <w:gridCol w:w="1719"/>
        <w:gridCol w:w="1719"/>
      </w:tblGrid>
      <w:tr w:rsidR="004A09A8" w:rsidRPr="004A09A8" w:rsidTr="004A09A8">
        <w:trPr>
          <w:trHeight w:val="300"/>
          <w:jc w:val="center"/>
        </w:trPr>
        <w:tc>
          <w:tcPr>
            <w:tcW w:w="3080" w:type="dxa"/>
            <w:vMerge w:val="restart"/>
            <w:noWrap/>
            <w:hideMark/>
          </w:tcPr>
          <w:p w:rsidR="004A09A8" w:rsidRPr="004A09A8" w:rsidRDefault="004A09A8" w:rsidP="004A09A8">
            <w:pPr>
              <w:spacing w:after="0"/>
              <w:rPr>
                <w:rFonts w:cs="Times New Roman"/>
              </w:rPr>
            </w:pPr>
            <w:r w:rsidRPr="004A09A8">
              <w:rPr>
                <w:rFonts w:cs="Times New Roman"/>
              </w:rPr>
              <w:t>évfolyam</w:t>
            </w:r>
          </w:p>
        </w:tc>
        <w:tc>
          <w:tcPr>
            <w:tcW w:w="2400" w:type="dxa"/>
            <w:noWrap/>
            <w:hideMark/>
          </w:tcPr>
          <w:p w:rsidR="004A09A8" w:rsidRPr="004A09A8" w:rsidRDefault="004A09A8" w:rsidP="004A09A8">
            <w:pPr>
              <w:spacing w:after="0"/>
              <w:rPr>
                <w:rFonts w:cs="Times New Roman"/>
              </w:rPr>
            </w:pPr>
            <w:r w:rsidRPr="004A09A8">
              <w:rPr>
                <w:rFonts w:cs="Times New Roman"/>
              </w:rPr>
              <w:t xml:space="preserve">heti óraszám </w:t>
            </w:r>
          </w:p>
        </w:tc>
        <w:tc>
          <w:tcPr>
            <w:tcW w:w="2400" w:type="dxa"/>
            <w:noWrap/>
            <w:hideMark/>
          </w:tcPr>
          <w:p w:rsidR="004A09A8" w:rsidRPr="004A09A8" w:rsidRDefault="004A09A8" w:rsidP="004A09A8">
            <w:pPr>
              <w:spacing w:after="0"/>
              <w:rPr>
                <w:rFonts w:cs="Times New Roman"/>
              </w:rPr>
            </w:pPr>
            <w:r w:rsidRPr="004A09A8">
              <w:rPr>
                <w:rFonts w:cs="Times New Roman"/>
              </w:rPr>
              <w:t xml:space="preserve">éves óraszám </w:t>
            </w:r>
          </w:p>
        </w:tc>
        <w:tc>
          <w:tcPr>
            <w:tcW w:w="2400" w:type="dxa"/>
            <w:noWrap/>
            <w:hideMark/>
          </w:tcPr>
          <w:p w:rsidR="004A09A8" w:rsidRPr="004A09A8" w:rsidRDefault="004A09A8" w:rsidP="004A09A8">
            <w:pPr>
              <w:spacing w:after="0"/>
              <w:rPr>
                <w:rFonts w:cs="Times New Roman"/>
              </w:rPr>
            </w:pPr>
            <w:r w:rsidRPr="004A09A8">
              <w:rPr>
                <w:rFonts w:cs="Times New Roman"/>
              </w:rPr>
              <w:t xml:space="preserve">heti óraszám  </w:t>
            </w:r>
          </w:p>
        </w:tc>
        <w:tc>
          <w:tcPr>
            <w:tcW w:w="2400" w:type="dxa"/>
            <w:noWrap/>
            <w:hideMark/>
          </w:tcPr>
          <w:p w:rsidR="004A09A8" w:rsidRPr="004A09A8" w:rsidRDefault="004A09A8" w:rsidP="004A09A8">
            <w:pPr>
              <w:spacing w:after="0"/>
              <w:rPr>
                <w:rFonts w:cs="Times New Roman"/>
              </w:rPr>
            </w:pPr>
            <w:r w:rsidRPr="004A09A8">
              <w:rPr>
                <w:rFonts w:cs="Times New Roman"/>
              </w:rPr>
              <w:t>éves óraszám</w:t>
            </w:r>
          </w:p>
        </w:tc>
      </w:tr>
      <w:tr w:rsidR="004A09A8" w:rsidRPr="004A09A8" w:rsidTr="004A09A8">
        <w:trPr>
          <w:trHeight w:val="315"/>
          <w:jc w:val="center"/>
        </w:trPr>
        <w:tc>
          <w:tcPr>
            <w:tcW w:w="3080" w:type="dxa"/>
            <w:vMerge/>
            <w:hideMark/>
          </w:tcPr>
          <w:p w:rsidR="004A09A8" w:rsidRPr="004A09A8" w:rsidRDefault="004A09A8" w:rsidP="004A09A8">
            <w:pPr>
              <w:spacing w:after="0"/>
              <w:rPr>
                <w:rFonts w:cs="Times New Roman"/>
              </w:rPr>
            </w:pPr>
          </w:p>
        </w:tc>
        <w:tc>
          <w:tcPr>
            <w:tcW w:w="2400" w:type="dxa"/>
            <w:noWrap/>
            <w:hideMark/>
          </w:tcPr>
          <w:p w:rsidR="004A09A8" w:rsidRPr="004A09A8" w:rsidRDefault="004A09A8" w:rsidP="004A09A8">
            <w:pPr>
              <w:spacing w:after="0"/>
              <w:rPr>
                <w:rFonts w:cs="Times New Roman"/>
              </w:rPr>
            </w:pPr>
            <w:r w:rsidRPr="004A09A8">
              <w:rPr>
                <w:rFonts w:cs="Times New Roman"/>
              </w:rPr>
              <w:t>szabad sáv nélkül</w:t>
            </w:r>
          </w:p>
        </w:tc>
        <w:tc>
          <w:tcPr>
            <w:tcW w:w="2400" w:type="dxa"/>
            <w:noWrap/>
            <w:hideMark/>
          </w:tcPr>
          <w:p w:rsidR="004A09A8" w:rsidRPr="004A09A8" w:rsidRDefault="004A09A8" w:rsidP="004A09A8">
            <w:pPr>
              <w:spacing w:after="0"/>
              <w:rPr>
                <w:rFonts w:cs="Times New Roman"/>
              </w:rPr>
            </w:pPr>
            <w:r w:rsidRPr="004A09A8">
              <w:rPr>
                <w:rFonts w:cs="Times New Roman"/>
              </w:rPr>
              <w:t>szabad sáv nélkül</w:t>
            </w:r>
          </w:p>
        </w:tc>
        <w:tc>
          <w:tcPr>
            <w:tcW w:w="2400" w:type="dxa"/>
            <w:noWrap/>
            <w:hideMark/>
          </w:tcPr>
          <w:p w:rsidR="004A09A8" w:rsidRPr="004A09A8" w:rsidRDefault="004A09A8" w:rsidP="004A09A8">
            <w:pPr>
              <w:spacing w:after="0"/>
              <w:rPr>
                <w:rFonts w:cs="Times New Roman"/>
              </w:rPr>
            </w:pPr>
            <w:r w:rsidRPr="004A09A8">
              <w:rPr>
                <w:rFonts w:cs="Times New Roman"/>
              </w:rPr>
              <w:t>szabadsávval</w:t>
            </w:r>
          </w:p>
        </w:tc>
        <w:tc>
          <w:tcPr>
            <w:tcW w:w="2400" w:type="dxa"/>
            <w:noWrap/>
            <w:hideMark/>
          </w:tcPr>
          <w:p w:rsidR="004A09A8" w:rsidRPr="004A09A8" w:rsidRDefault="004A09A8" w:rsidP="004A09A8">
            <w:pPr>
              <w:spacing w:after="0"/>
              <w:rPr>
                <w:rFonts w:cs="Times New Roman"/>
              </w:rPr>
            </w:pPr>
            <w:r w:rsidRPr="004A09A8">
              <w:rPr>
                <w:rFonts w:cs="Times New Roman"/>
              </w:rPr>
              <w:t>szabadsávval</w:t>
            </w:r>
          </w:p>
        </w:tc>
      </w:tr>
      <w:tr w:rsidR="004A09A8" w:rsidRPr="004A09A8" w:rsidTr="004A09A8">
        <w:trPr>
          <w:trHeight w:val="300"/>
          <w:jc w:val="center"/>
        </w:trPr>
        <w:tc>
          <w:tcPr>
            <w:tcW w:w="3080" w:type="dxa"/>
            <w:noWrap/>
            <w:hideMark/>
          </w:tcPr>
          <w:p w:rsidR="004A09A8" w:rsidRPr="004A09A8" w:rsidRDefault="004A09A8" w:rsidP="004A09A8">
            <w:pPr>
              <w:spacing w:after="0"/>
              <w:rPr>
                <w:rFonts w:cs="Times New Roman"/>
              </w:rPr>
            </w:pPr>
            <w:r w:rsidRPr="004A09A8">
              <w:rPr>
                <w:rFonts w:cs="Times New Roman"/>
              </w:rPr>
              <w:t>3/15. évfolyam</w:t>
            </w:r>
          </w:p>
        </w:tc>
        <w:tc>
          <w:tcPr>
            <w:tcW w:w="2400" w:type="dxa"/>
            <w:noWrap/>
            <w:hideMark/>
          </w:tcPr>
          <w:p w:rsidR="004A09A8" w:rsidRPr="004A09A8" w:rsidRDefault="004A09A8" w:rsidP="004A09A8">
            <w:pPr>
              <w:spacing w:after="0"/>
              <w:rPr>
                <w:rFonts w:cs="Times New Roman"/>
              </w:rPr>
            </w:pPr>
            <w:r w:rsidRPr="004A09A8">
              <w:rPr>
                <w:rFonts w:cs="Times New Roman"/>
              </w:rPr>
              <w:t>31 óra/hét</w:t>
            </w:r>
          </w:p>
        </w:tc>
        <w:tc>
          <w:tcPr>
            <w:tcW w:w="2400" w:type="dxa"/>
            <w:noWrap/>
            <w:hideMark/>
          </w:tcPr>
          <w:p w:rsidR="004A09A8" w:rsidRPr="004A09A8" w:rsidRDefault="004A09A8" w:rsidP="004A09A8">
            <w:pPr>
              <w:spacing w:after="0"/>
              <w:rPr>
                <w:rFonts w:cs="Times New Roman"/>
              </w:rPr>
            </w:pPr>
            <w:r w:rsidRPr="004A09A8">
              <w:rPr>
                <w:rFonts w:cs="Times New Roman"/>
              </w:rPr>
              <w:t>1116 óra/év</w:t>
            </w:r>
          </w:p>
        </w:tc>
        <w:tc>
          <w:tcPr>
            <w:tcW w:w="2400" w:type="dxa"/>
            <w:noWrap/>
            <w:hideMark/>
          </w:tcPr>
          <w:p w:rsidR="004A09A8" w:rsidRPr="004A09A8" w:rsidRDefault="004A09A8" w:rsidP="004A09A8">
            <w:pPr>
              <w:spacing w:after="0"/>
              <w:rPr>
                <w:rFonts w:cs="Times New Roman"/>
              </w:rPr>
            </w:pPr>
            <w:r w:rsidRPr="004A09A8">
              <w:rPr>
                <w:rFonts w:cs="Times New Roman"/>
              </w:rPr>
              <w:t>35 óra/hét</w:t>
            </w:r>
          </w:p>
        </w:tc>
        <w:tc>
          <w:tcPr>
            <w:tcW w:w="2400" w:type="dxa"/>
            <w:noWrap/>
            <w:hideMark/>
          </w:tcPr>
          <w:p w:rsidR="004A09A8" w:rsidRPr="004A09A8" w:rsidRDefault="004A09A8" w:rsidP="004A09A8">
            <w:pPr>
              <w:spacing w:after="0"/>
              <w:rPr>
                <w:rFonts w:cs="Times New Roman"/>
              </w:rPr>
            </w:pPr>
            <w:r w:rsidRPr="004A09A8">
              <w:rPr>
                <w:rFonts w:cs="Times New Roman"/>
              </w:rPr>
              <w:t>1260 óra/év</w:t>
            </w:r>
          </w:p>
        </w:tc>
      </w:tr>
      <w:tr w:rsidR="004A09A8" w:rsidRPr="004A09A8" w:rsidTr="004A09A8">
        <w:trPr>
          <w:trHeight w:val="300"/>
          <w:jc w:val="center"/>
        </w:trPr>
        <w:tc>
          <w:tcPr>
            <w:tcW w:w="3080" w:type="dxa"/>
            <w:noWrap/>
            <w:hideMark/>
          </w:tcPr>
          <w:p w:rsidR="004A09A8" w:rsidRPr="004A09A8" w:rsidRDefault="004A09A8" w:rsidP="004A09A8">
            <w:pPr>
              <w:spacing w:after="0"/>
              <w:rPr>
                <w:rFonts w:cs="Times New Roman"/>
              </w:rPr>
            </w:pPr>
            <w:r w:rsidRPr="004A09A8">
              <w:rPr>
                <w:rFonts w:cs="Times New Roman"/>
              </w:rPr>
              <w:t>Összes gyakorlat</w:t>
            </w:r>
          </w:p>
        </w:tc>
        <w:tc>
          <w:tcPr>
            <w:tcW w:w="2400" w:type="dxa"/>
            <w:noWrap/>
            <w:hideMark/>
          </w:tcPr>
          <w:p w:rsidR="004A09A8" w:rsidRPr="004A09A8" w:rsidRDefault="004A09A8" w:rsidP="004A09A8">
            <w:pPr>
              <w:spacing w:after="0"/>
              <w:rPr>
                <w:rFonts w:cs="Times New Roman"/>
              </w:rPr>
            </w:pPr>
            <w:r w:rsidRPr="004A09A8">
              <w:rPr>
                <w:rFonts w:cs="Times New Roman"/>
              </w:rPr>
              <w:t> </w:t>
            </w:r>
          </w:p>
        </w:tc>
        <w:tc>
          <w:tcPr>
            <w:tcW w:w="2400" w:type="dxa"/>
            <w:noWrap/>
            <w:hideMark/>
          </w:tcPr>
          <w:p w:rsidR="004A09A8" w:rsidRPr="004A09A8" w:rsidRDefault="004A09A8" w:rsidP="004A09A8">
            <w:pPr>
              <w:spacing w:after="0"/>
              <w:rPr>
                <w:rFonts w:cs="Times New Roman"/>
              </w:rPr>
            </w:pPr>
            <w:r w:rsidRPr="004A09A8">
              <w:rPr>
                <w:rFonts w:cs="Times New Roman"/>
              </w:rPr>
              <w:t>160 óra</w:t>
            </w:r>
          </w:p>
        </w:tc>
        <w:tc>
          <w:tcPr>
            <w:tcW w:w="2400" w:type="dxa"/>
            <w:noWrap/>
            <w:hideMark/>
          </w:tcPr>
          <w:p w:rsidR="004A09A8" w:rsidRPr="004A09A8" w:rsidRDefault="004A09A8" w:rsidP="004A09A8">
            <w:pPr>
              <w:spacing w:after="0"/>
              <w:rPr>
                <w:rFonts w:cs="Times New Roman"/>
              </w:rPr>
            </w:pPr>
            <w:r w:rsidRPr="004A09A8">
              <w:rPr>
                <w:rFonts w:cs="Times New Roman"/>
              </w:rPr>
              <w:t> </w:t>
            </w:r>
          </w:p>
        </w:tc>
        <w:tc>
          <w:tcPr>
            <w:tcW w:w="2400" w:type="dxa"/>
            <w:noWrap/>
            <w:hideMark/>
          </w:tcPr>
          <w:p w:rsidR="004A09A8" w:rsidRPr="004A09A8" w:rsidRDefault="004A09A8" w:rsidP="004A09A8">
            <w:pPr>
              <w:spacing w:after="0"/>
              <w:rPr>
                <w:rFonts w:cs="Times New Roman"/>
              </w:rPr>
            </w:pPr>
            <w:r w:rsidRPr="004A09A8">
              <w:rPr>
                <w:rFonts w:cs="Times New Roman"/>
              </w:rPr>
              <w:t>160 óra</w:t>
            </w:r>
          </w:p>
        </w:tc>
      </w:tr>
      <w:tr w:rsidR="004A09A8" w:rsidRPr="004A09A8" w:rsidTr="004A09A8">
        <w:trPr>
          <w:trHeight w:val="315"/>
          <w:jc w:val="center"/>
        </w:trPr>
        <w:tc>
          <w:tcPr>
            <w:tcW w:w="3080" w:type="dxa"/>
            <w:noWrap/>
            <w:hideMark/>
          </w:tcPr>
          <w:p w:rsidR="004A09A8" w:rsidRPr="004A09A8" w:rsidRDefault="004A09A8" w:rsidP="004A09A8">
            <w:pPr>
              <w:spacing w:after="0"/>
              <w:rPr>
                <w:rFonts w:cs="Times New Roman"/>
              </w:rPr>
            </w:pPr>
            <w:r w:rsidRPr="004A09A8">
              <w:rPr>
                <w:rFonts w:cs="Times New Roman"/>
              </w:rPr>
              <w:t>4/16. évfolyam</w:t>
            </w:r>
          </w:p>
        </w:tc>
        <w:tc>
          <w:tcPr>
            <w:tcW w:w="2400" w:type="dxa"/>
            <w:noWrap/>
            <w:hideMark/>
          </w:tcPr>
          <w:p w:rsidR="004A09A8" w:rsidRPr="004A09A8" w:rsidRDefault="004A09A8" w:rsidP="004A09A8">
            <w:pPr>
              <w:spacing w:after="0"/>
              <w:rPr>
                <w:rFonts w:cs="Times New Roman"/>
              </w:rPr>
            </w:pPr>
            <w:r w:rsidRPr="004A09A8">
              <w:rPr>
                <w:rFonts w:cs="Times New Roman"/>
              </w:rPr>
              <w:t>31 óra/hét</w:t>
            </w:r>
          </w:p>
        </w:tc>
        <w:tc>
          <w:tcPr>
            <w:tcW w:w="2400" w:type="dxa"/>
            <w:noWrap/>
            <w:hideMark/>
          </w:tcPr>
          <w:p w:rsidR="004A09A8" w:rsidRPr="004A09A8" w:rsidRDefault="004A09A8" w:rsidP="004A09A8">
            <w:pPr>
              <w:spacing w:after="0"/>
              <w:rPr>
                <w:rFonts w:cs="Times New Roman"/>
              </w:rPr>
            </w:pPr>
            <w:r w:rsidRPr="004A09A8">
              <w:rPr>
                <w:rFonts w:cs="Times New Roman"/>
              </w:rPr>
              <w:t>961 óra/év</w:t>
            </w:r>
          </w:p>
        </w:tc>
        <w:tc>
          <w:tcPr>
            <w:tcW w:w="2400" w:type="dxa"/>
            <w:noWrap/>
            <w:hideMark/>
          </w:tcPr>
          <w:p w:rsidR="004A09A8" w:rsidRPr="004A09A8" w:rsidRDefault="004A09A8" w:rsidP="004A09A8">
            <w:pPr>
              <w:spacing w:after="0"/>
              <w:rPr>
                <w:rFonts w:cs="Times New Roman"/>
              </w:rPr>
            </w:pPr>
            <w:r w:rsidRPr="004A09A8">
              <w:rPr>
                <w:rFonts w:cs="Times New Roman"/>
              </w:rPr>
              <w:t>35 óra/hét</w:t>
            </w:r>
          </w:p>
        </w:tc>
        <w:tc>
          <w:tcPr>
            <w:tcW w:w="2400" w:type="dxa"/>
            <w:noWrap/>
            <w:hideMark/>
          </w:tcPr>
          <w:p w:rsidR="004A09A8" w:rsidRPr="004A09A8" w:rsidRDefault="004A09A8" w:rsidP="004A09A8">
            <w:pPr>
              <w:spacing w:after="0"/>
              <w:rPr>
                <w:rFonts w:cs="Times New Roman"/>
              </w:rPr>
            </w:pPr>
            <w:r w:rsidRPr="004A09A8">
              <w:rPr>
                <w:rFonts w:cs="Times New Roman"/>
              </w:rPr>
              <w:t>1085 óra/év</w:t>
            </w:r>
          </w:p>
        </w:tc>
      </w:tr>
      <w:tr w:rsidR="004A09A8" w:rsidRPr="004A09A8" w:rsidTr="004A09A8">
        <w:trPr>
          <w:trHeight w:val="315"/>
          <w:jc w:val="center"/>
        </w:trPr>
        <w:tc>
          <w:tcPr>
            <w:tcW w:w="3080" w:type="dxa"/>
            <w:noWrap/>
            <w:hideMark/>
          </w:tcPr>
          <w:p w:rsidR="004A09A8" w:rsidRPr="004A09A8" w:rsidRDefault="004A09A8" w:rsidP="004A09A8">
            <w:pPr>
              <w:spacing w:after="0"/>
              <w:rPr>
                <w:rFonts w:cs="Times New Roman"/>
                <w:b/>
                <w:bCs/>
              </w:rPr>
            </w:pPr>
            <w:r w:rsidRPr="004A09A8">
              <w:rPr>
                <w:rFonts w:cs="Times New Roman"/>
                <w:b/>
                <w:bCs/>
              </w:rPr>
              <w:t>Összesen:</w:t>
            </w:r>
          </w:p>
        </w:tc>
        <w:tc>
          <w:tcPr>
            <w:tcW w:w="2400" w:type="dxa"/>
            <w:noWrap/>
            <w:hideMark/>
          </w:tcPr>
          <w:p w:rsidR="004A09A8" w:rsidRPr="004A09A8" w:rsidRDefault="004A09A8" w:rsidP="004A09A8">
            <w:pPr>
              <w:spacing w:after="0"/>
              <w:rPr>
                <w:rFonts w:cs="Times New Roman"/>
                <w:b/>
                <w:bCs/>
              </w:rPr>
            </w:pPr>
            <w:r w:rsidRPr="004A09A8">
              <w:rPr>
                <w:rFonts w:cs="Times New Roman"/>
                <w:b/>
                <w:bCs/>
              </w:rPr>
              <w:t> </w:t>
            </w:r>
          </w:p>
        </w:tc>
        <w:tc>
          <w:tcPr>
            <w:tcW w:w="2400" w:type="dxa"/>
            <w:noWrap/>
            <w:hideMark/>
          </w:tcPr>
          <w:p w:rsidR="004A09A8" w:rsidRPr="004A09A8" w:rsidRDefault="004A09A8" w:rsidP="004A09A8">
            <w:pPr>
              <w:spacing w:after="0"/>
              <w:rPr>
                <w:rFonts w:cs="Times New Roman"/>
                <w:b/>
                <w:bCs/>
              </w:rPr>
            </w:pPr>
            <w:r w:rsidRPr="004A09A8">
              <w:rPr>
                <w:rFonts w:cs="Times New Roman"/>
                <w:b/>
                <w:bCs/>
              </w:rPr>
              <w:t>2237 óra</w:t>
            </w:r>
          </w:p>
        </w:tc>
        <w:tc>
          <w:tcPr>
            <w:tcW w:w="2400" w:type="dxa"/>
            <w:noWrap/>
            <w:hideMark/>
          </w:tcPr>
          <w:p w:rsidR="004A09A8" w:rsidRPr="004A09A8" w:rsidRDefault="004A09A8" w:rsidP="004A09A8">
            <w:pPr>
              <w:spacing w:after="0"/>
              <w:rPr>
                <w:rFonts w:cs="Times New Roman"/>
                <w:b/>
                <w:bCs/>
              </w:rPr>
            </w:pPr>
            <w:r w:rsidRPr="004A09A8">
              <w:rPr>
                <w:rFonts w:cs="Times New Roman"/>
                <w:b/>
                <w:bCs/>
              </w:rPr>
              <w:t> </w:t>
            </w:r>
          </w:p>
        </w:tc>
        <w:tc>
          <w:tcPr>
            <w:tcW w:w="2400" w:type="dxa"/>
            <w:noWrap/>
            <w:hideMark/>
          </w:tcPr>
          <w:p w:rsidR="004A09A8" w:rsidRPr="004A09A8" w:rsidRDefault="004A09A8" w:rsidP="004A09A8">
            <w:pPr>
              <w:spacing w:after="0"/>
              <w:rPr>
                <w:rFonts w:cs="Times New Roman"/>
                <w:b/>
                <w:bCs/>
              </w:rPr>
            </w:pPr>
            <w:r w:rsidRPr="004A09A8">
              <w:rPr>
                <w:rFonts w:cs="Times New Roman"/>
                <w:b/>
                <w:bCs/>
              </w:rPr>
              <w:t>2505 óra</w:t>
            </w:r>
          </w:p>
        </w:tc>
      </w:tr>
    </w:tbl>
    <w:p w:rsidR="00E57804" w:rsidRDefault="00E57804" w:rsidP="000B5E9D">
      <w:pPr>
        <w:spacing w:after="0"/>
        <w:rPr>
          <w:rFonts w:cs="Times New Roman"/>
        </w:rPr>
      </w:pPr>
    </w:p>
    <w:p w:rsidR="00876453" w:rsidRDefault="00876453" w:rsidP="000B5E9D">
      <w:pPr>
        <w:spacing w:after="0"/>
        <w:rPr>
          <w:rFonts w:cs="Times New Roman"/>
        </w:rPr>
      </w:pPr>
    </w:p>
    <w:p w:rsidR="00CB484D" w:rsidRDefault="00CB484D" w:rsidP="000B5E9D">
      <w:pPr>
        <w:spacing w:after="0"/>
        <w:rPr>
          <w:rFonts w:cs="Times New Roman"/>
        </w:rPr>
        <w:sectPr w:rsidR="00CB484D">
          <w:footerReference w:type="default" r:id="rId8"/>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t>1. számú táblázat</w:t>
      </w:r>
    </w:p>
    <w:p w:rsidR="008B01A2" w:rsidRDefault="00CB484D" w:rsidP="00CB484D">
      <w:pPr>
        <w:spacing w:after="0"/>
        <w:jc w:val="center"/>
        <w:rPr>
          <w:rFonts w:cs="Times New Roman"/>
          <w:b/>
        </w:rPr>
      </w:pPr>
      <w:r w:rsidRPr="00CB484D">
        <w:rPr>
          <w:rFonts w:cs="Times New Roman"/>
          <w:b/>
        </w:rPr>
        <w:t>A szakmai követelménymodulokhoz rendelt tantárg</w:t>
      </w:r>
      <w:r w:rsidR="00104377">
        <w:rPr>
          <w:rFonts w:cs="Times New Roman"/>
          <w:b/>
        </w:rPr>
        <w:t>yak heti óraszáma</w:t>
      </w:r>
    </w:p>
    <w:p w:rsidR="00AC5F6E" w:rsidRDefault="00AC5F6E" w:rsidP="00CB484D">
      <w:pPr>
        <w:spacing w:after="0"/>
        <w:jc w:val="center"/>
        <w:rPr>
          <w:rFonts w:cs="Times New Roman"/>
          <w:b/>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2880"/>
        <w:gridCol w:w="1156"/>
        <w:gridCol w:w="992"/>
        <w:gridCol w:w="992"/>
        <w:gridCol w:w="992"/>
      </w:tblGrid>
      <w:tr w:rsidR="00AC5F6E" w:rsidRPr="00AC5F6E" w:rsidTr="00AC5F6E">
        <w:trPr>
          <w:trHeight w:val="300"/>
        </w:trPr>
        <w:tc>
          <w:tcPr>
            <w:tcW w:w="2060" w:type="dxa"/>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 xml:space="preserve">modul megnevezés </w:t>
            </w:r>
          </w:p>
        </w:tc>
        <w:tc>
          <w:tcPr>
            <w:tcW w:w="2880" w:type="dxa"/>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Klasszikus zenész/ütős</w:t>
            </w:r>
          </w:p>
        </w:tc>
        <w:tc>
          <w:tcPr>
            <w:tcW w:w="4132" w:type="dxa"/>
            <w:gridSpan w:val="4"/>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Ráépülés</w:t>
            </w:r>
          </w:p>
        </w:tc>
      </w:tr>
      <w:tr w:rsidR="00AC5F6E" w:rsidRPr="00AC5F6E" w:rsidTr="00AC5F6E">
        <w:trPr>
          <w:trHeight w:val="288"/>
        </w:trPr>
        <w:tc>
          <w:tcPr>
            <w:tcW w:w="2060" w:type="dxa"/>
            <w:vMerge w:val="restart"/>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2880" w:type="dxa"/>
            <w:vMerge w:val="restart"/>
            <w:shd w:val="clear" w:color="auto" w:fill="auto"/>
            <w:noWrap/>
            <w:vAlign w:val="center"/>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Tantárgyak</w:t>
            </w:r>
          </w:p>
        </w:tc>
        <w:tc>
          <w:tcPr>
            <w:tcW w:w="2148" w:type="dxa"/>
            <w:gridSpan w:val="2"/>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3/15</w:t>
            </w:r>
          </w:p>
        </w:tc>
        <w:tc>
          <w:tcPr>
            <w:tcW w:w="1984" w:type="dxa"/>
            <w:gridSpan w:val="2"/>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4/16</w:t>
            </w:r>
          </w:p>
        </w:tc>
      </w:tr>
      <w:tr w:rsidR="00AC5F6E" w:rsidRPr="00AC5F6E" w:rsidTr="00AC5F6E">
        <w:trPr>
          <w:trHeight w:val="300"/>
        </w:trPr>
        <w:tc>
          <w:tcPr>
            <w:tcW w:w="206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8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1156" w:type="dxa"/>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e</w:t>
            </w:r>
          </w:p>
        </w:tc>
        <w:tc>
          <w:tcPr>
            <w:tcW w:w="992" w:type="dxa"/>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gy</w:t>
            </w:r>
          </w:p>
        </w:tc>
        <w:tc>
          <w:tcPr>
            <w:tcW w:w="992" w:type="dxa"/>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e</w:t>
            </w:r>
          </w:p>
        </w:tc>
        <w:tc>
          <w:tcPr>
            <w:tcW w:w="992" w:type="dxa"/>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gy</w:t>
            </w:r>
          </w:p>
        </w:tc>
      </w:tr>
      <w:tr w:rsidR="00AC5F6E" w:rsidRPr="00AC5F6E" w:rsidTr="00AC5F6E">
        <w:trPr>
          <w:trHeight w:val="288"/>
        </w:trPr>
        <w:tc>
          <w:tcPr>
            <w:tcW w:w="2060" w:type="dxa"/>
            <w:vMerge w:val="restart"/>
            <w:shd w:val="clear" w:color="auto" w:fill="auto"/>
            <w:vAlign w:val="center"/>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12053-16 Klasszikus hangszeres zenész magas szintű tevékenysége</w:t>
            </w:r>
          </w:p>
        </w:tc>
        <w:tc>
          <w:tcPr>
            <w:tcW w:w="2880" w:type="dxa"/>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hangszer főtárgy</w:t>
            </w:r>
          </w:p>
        </w:tc>
        <w:tc>
          <w:tcPr>
            <w:tcW w:w="1156"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w:t>
            </w:r>
          </w:p>
        </w:tc>
      </w:tr>
      <w:tr w:rsidR="00AC5F6E" w:rsidRPr="00AC5F6E" w:rsidTr="00AC5F6E">
        <w:trPr>
          <w:trHeight w:val="288"/>
        </w:trPr>
        <w:tc>
          <w:tcPr>
            <w:tcW w:w="206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80" w:type="dxa"/>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kötelező zongora/kamarazene</w:t>
            </w:r>
          </w:p>
        </w:tc>
        <w:tc>
          <w:tcPr>
            <w:tcW w:w="1156"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1</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1</w:t>
            </w:r>
          </w:p>
        </w:tc>
      </w:tr>
      <w:tr w:rsidR="00AC5F6E" w:rsidRPr="00AC5F6E" w:rsidTr="00AC5F6E">
        <w:trPr>
          <w:trHeight w:val="288"/>
        </w:trPr>
        <w:tc>
          <w:tcPr>
            <w:tcW w:w="206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80" w:type="dxa"/>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szolfézs</w:t>
            </w:r>
          </w:p>
        </w:tc>
        <w:tc>
          <w:tcPr>
            <w:tcW w:w="1156"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w:t>
            </w:r>
          </w:p>
        </w:tc>
      </w:tr>
      <w:tr w:rsidR="00AC5F6E" w:rsidRPr="00AC5F6E" w:rsidTr="00AC5F6E">
        <w:trPr>
          <w:trHeight w:val="288"/>
        </w:trPr>
        <w:tc>
          <w:tcPr>
            <w:tcW w:w="206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80" w:type="dxa"/>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kórus/zenekar</w:t>
            </w:r>
          </w:p>
        </w:tc>
        <w:tc>
          <w:tcPr>
            <w:tcW w:w="1156"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w:t>
            </w:r>
          </w:p>
        </w:tc>
      </w:tr>
      <w:tr w:rsidR="00AC5F6E" w:rsidRPr="00AC5F6E" w:rsidTr="00AC5F6E">
        <w:trPr>
          <w:trHeight w:val="288"/>
        </w:trPr>
        <w:tc>
          <w:tcPr>
            <w:tcW w:w="206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80" w:type="dxa"/>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kamarazene</w:t>
            </w:r>
          </w:p>
        </w:tc>
        <w:tc>
          <w:tcPr>
            <w:tcW w:w="1156"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1</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1</w:t>
            </w:r>
          </w:p>
        </w:tc>
      </w:tr>
      <w:tr w:rsidR="00AC5F6E" w:rsidRPr="00AC5F6E" w:rsidTr="00AC5F6E">
        <w:trPr>
          <w:trHeight w:val="288"/>
        </w:trPr>
        <w:tc>
          <w:tcPr>
            <w:tcW w:w="206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80" w:type="dxa"/>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ritmusgyakorlat</w:t>
            </w:r>
          </w:p>
        </w:tc>
        <w:tc>
          <w:tcPr>
            <w:tcW w:w="1156"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1</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1</w:t>
            </w:r>
          </w:p>
        </w:tc>
      </w:tr>
      <w:tr w:rsidR="00AC5F6E" w:rsidRPr="00AC5F6E" w:rsidTr="00AC5F6E">
        <w:trPr>
          <w:trHeight w:val="288"/>
        </w:trPr>
        <w:tc>
          <w:tcPr>
            <w:tcW w:w="206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80" w:type="dxa"/>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 xml:space="preserve">zenei munkaképesség </w:t>
            </w:r>
          </w:p>
        </w:tc>
        <w:tc>
          <w:tcPr>
            <w:tcW w:w="1156"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w:t>
            </w:r>
          </w:p>
        </w:tc>
      </w:tr>
      <w:tr w:rsidR="00AC5F6E" w:rsidRPr="00AC5F6E" w:rsidTr="00AC5F6E">
        <w:trPr>
          <w:trHeight w:val="288"/>
        </w:trPr>
        <w:tc>
          <w:tcPr>
            <w:tcW w:w="206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80" w:type="dxa"/>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kreatív önfejlesztés</w:t>
            </w:r>
          </w:p>
        </w:tc>
        <w:tc>
          <w:tcPr>
            <w:tcW w:w="1156"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9</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9</w:t>
            </w:r>
          </w:p>
        </w:tc>
      </w:tr>
      <w:tr w:rsidR="00AC5F6E" w:rsidRPr="00AC5F6E" w:rsidTr="00AC5F6E">
        <w:trPr>
          <w:trHeight w:val="288"/>
        </w:trPr>
        <w:tc>
          <w:tcPr>
            <w:tcW w:w="206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80" w:type="dxa"/>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zeneelmélet</w:t>
            </w:r>
          </w:p>
        </w:tc>
        <w:tc>
          <w:tcPr>
            <w:tcW w:w="1156"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w:t>
            </w:r>
          </w:p>
        </w:tc>
        <w:tc>
          <w:tcPr>
            <w:tcW w:w="992" w:type="dxa"/>
            <w:shd w:val="clear" w:color="000000" w:fill="FFFFFF"/>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w:t>
            </w:r>
          </w:p>
        </w:tc>
        <w:tc>
          <w:tcPr>
            <w:tcW w:w="992" w:type="dxa"/>
            <w:shd w:val="clear" w:color="000000" w:fill="FFFFFF"/>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r>
      <w:tr w:rsidR="00AC5F6E" w:rsidRPr="00AC5F6E" w:rsidTr="00AC5F6E">
        <w:trPr>
          <w:trHeight w:val="288"/>
        </w:trPr>
        <w:tc>
          <w:tcPr>
            <w:tcW w:w="206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80" w:type="dxa"/>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zenetörténet</w:t>
            </w:r>
          </w:p>
        </w:tc>
        <w:tc>
          <w:tcPr>
            <w:tcW w:w="1156"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w:t>
            </w:r>
          </w:p>
        </w:tc>
        <w:tc>
          <w:tcPr>
            <w:tcW w:w="992" w:type="dxa"/>
            <w:shd w:val="clear" w:color="000000" w:fill="FFFFFF"/>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w:t>
            </w:r>
          </w:p>
        </w:tc>
        <w:tc>
          <w:tcPr>
            <w:tcW w:w="992" w:type="dxa"/>
            <w:shd w:val="clear" w:color="000000" w:fill="FFFFFF"/>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r>
      <w:tr w:rsidR="00AC5F6E" w:rsidRPr="00AC5F6E" w:rsidTr="00AC5F6E">
        <w:trPr>
          <w:trHeight w:val="288"/>
        </w:trPr>
        <w:tc>
          <w:tcPr>
            <w:tcW w:w="206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80" w:type="dxa"/>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népzene</w:t>
            </w:r>
          </w:p>
        </w:tc>
        <w:tc>
          <w:tcPr>
            <w:tcW w:w="1156"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0</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r>
      <w:tr w:rsidR="00AC5F6E" w:rsidRPr="00AC5F6E" w:rsidTr="00AC5F6E">
        <w:trPr>
          <w:trHeight w:val="288"/>
        </w:trPr>
        <w:tc>
          <w:tcPr>
            <w:tcW w:w="206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80" w:type="dxa"/>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hangszerismeret</w:t>
            </w:r>
          </w:p>
        </w:tc>
        <w:tc>
          <w:tcPr>
            <w:tcW w:w="1156"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0</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r>
      <w:tr w:rsidR="00AC5F6E" w:rsidRPr="00AC5F6E" w:rsidTr="00AC5F6E">
        <w:trPr>
          <w:trHeight w:val="300"/>
        </w:trPr>
        <w:tc>
          <w:tcPr>
            <w:tcW w:w="206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80" w:type="dxa"/>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komplex elméleti fejlesztés</w:t>
            </w:r>
          </w:p>
        </w:tc>
        <w:tc>
          <w:tcPr>
            <w:tcW w:w="1156"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4</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4</w:t>
            </w:r>
          </w:p>
        </w:tc>
        <w:tc>
          <w:tcPr>
            <w:tcW w:w="992" w:type="dxa"/>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r>
      <w:tr w:rsidR="00AC5F6E" w:rsidRPr="00AC5F6E" w:rsidTr="00AC5F6E">
        <w:trPr>
          <w:trHeight w:val="288"/>
        </w:trPr>
        <w:tc>
          <w:tcPr>
            <w:tcW w:w="2060" w:type="dxa"/>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összes óra</w:t>
            </w:r>
          </w:p>
        </w:tc>
        <w:tc>
          <w:tcPr>
            <w:tcW w:w="2880" w:type="dxa"/>
            <w:vMerge w:val="restart"/>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2148" w:type="dxa"/>
            <w:gridSpan w:val="2"/>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31</w:t>
            </w:r>
          </w:p>
        </w:tc>
        <w:tc>
          <w:tcPr>
            <w:tcW w:w="1984" w:type="dxa"/>
            <w:gridSpan w:val="2"/>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31</w:t>
            </w:r>
          </w:p>
        </w:tc>
      </w:tr>
      <w:tr w:rsidR="00AC5F6E" w:rsidRPr="00AC5F6E" w:rsidTr="00AC5F6E">
        <w:trPr>
          <w:trHeight w:val="288"/>
        </w:trPr>
        <w:tc>
          <w:tcPr>
            <w:tcW w:w="2060" w:type="dxa"/>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Gyakorlat óraszáma</w:t>
            </w:r>
          </w:p>
        </w:tc>
        <w:tc>
          <w:tcPr>
            <w:tcW w:w="288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1156" w:type="dxa"/>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21</w:t>
            </w:r>
          </w:p>
        </w:tc>
        <w:tc>
          <w:tcPr>
            <w:tcW w:w="992" w:type="dxa"/>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21</w:t>
            </w:r>
          </w:p>
        </w:tc>
      </w:tr>
      <w:tr w:rsidR="00AC5F6E" w:rsidRPr="00AC5F6E" w:rsidTr="00AC5F6E">
        <w:trPr>
          <w:trHeight w:val="300"/>
        </w:trPr>
        <w:tc>
          <w:tcPr>
            <w:tcW w:w="2060" w:type="dxa"/>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Elmélet óraszáma</w:t>
            </w:r>
          </w:p>
        </w:tc>
        <w:tc>
          <w:tcPr>
            <w:tcW w:w="288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1156" w:type="dxa"/>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10</w:t>
            </w:r>
          </w:p>
        </w:tc>
        <w:tc>
          <w:tcPr>
            <w:tcW w:w="992" w:type="dxa"/>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2" w:type="dxa"/>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10</w:t>
            </w:r>
          </w:p>
        </w:tc>
        <w:tc>
          <w:tcPr>
            <w:tcW w:w="992" w:type="dxa"/>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r>
      <w:tr w:rsidR="00AC5F6E" w:rsidRPr="00AC5F6E" w:rsidTr="00AC5F6E">
        <w:trPr>
          <w:trHeight w:val="300"/>
        </w:trPr>
        <w:tc>
          <w:tcPr>
            <w:tcW w:w="2060" w:type="dxa"/>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Gyakorlat aránya</w:t>
            </w:r>
          </w:p>
        </w:tc>
        <w:tc>
          <w:tcPr>
            <w:tcW w:w="288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4132" w:type="dxa"/>
            <w:gridSpan w:val="4"/>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70%</w:t>
            </w:r>
          </w:p>
        </w:tc>
      </w:tr>
      <w:tr w:rsidR="00AC5F6E" w:rsidRPr="00AC5F6E" w:rsidTr="00AC5F6E">
        <w:trPr>
          <w:trHeight w:val="300"/>
        </w:trPr>
        <w:tc>
          <w:tcPr>
            <w:tcW w:w="2060" w:type="dxa"/>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Elmélet aránya</w:t>
            </w:r>
          </w:p>
        </w:tc>
        <w:tc>
          <w:tcPr>
            <w:tcW w:w="2880" w:type="dxa"/>
            <w:vMerge/>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4132" w:type="dxa"/>
            <w:gridSpan w:val="4"/>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30%</w:t>
            </w:r>
          </w:p>
        </w:tc>
      </w:tr>
    </w:tbl>
    <w:p w:rsidR="00420CA2" w:rsidRPr="00AC5F6E" w:rsidRDefault="00420CA2" w:rsidP="000B5E9D">
      <w:pPr>
        <w:spacing w:after="0"/>
        <w:rPr>
          <w:rFonts w:cs="Times New Roman"/>
          <w:sz w:val="22"/>
        </w:rPr>
      </w:pPr>
    </w:p>
    <w:p w:rsidR="00420CA2" w:rsidRDefault="00104377" w:rsidP="00CB484D">
      <w:pPr>
        <w:spacing w:after="0"/>
        <w:rPr>
          <w:rFonts w:cs="Times New Roman"/>
        </w:rPr>
      </w:pPr>
      <w:r w:rsidRPr="00104377">
        <w:rPr>
          <w:rFonts w:cs="Times New Roman"/>
        </w:rPr>
        <w:t>A 2. számú táblázat „A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w:t>
      </w:r>
      <w:r w:rsidR="00104377">
        <w:rPr>
          <w:rFonts w:cs="Times New Roman"/>
          <w:b/>
        </w:rPr>
        <w:t>émakörök óraszáma</w:t>
      </w:r>
    </w:p>
    <w:p w:rsidR="00420CA2" w:rsidRDefault="00420CA2" w:rsidP="000B5E9D">
      <w:pPr>
        <w:spacing w:after="0"/>
        <w:rPr>
          <w:rFonts w:cs="Times New Roman"/>
        </w:rPr>
      </w:pPr>
    </w:p>
    <w:p w:rsidR="00AC5F6E" w:rsidRDefault="00AC5F6E" w:rsidP="000B5E9D">
      <w:pPr>
        <w:spacing w:after="0"/>
        <w:rPr>
          <w:rFonts w:cs="Times New Roman"/>
        </w:rPr>
      </w:pPr>
    </w:p>
    <w:p w:rsidR="00AC5F6E" w:rsidRDefault="00AC5F6E" w:rsidP="000B5E9D">
      <w:pPr>
        <w:spacing w:after="0"/>
        <w:rPr>
          <w:rFonts w:cs="Times New Roman"/>
        </w:rPr>
      </w:pPr>
    </w:p>
    <w:tbl>
      <w:tblPr>
        <w:tblW w:w="9214" w:type="dxa"/>
        <w:tblInd w:w="-10" w:type="dxa"/>
        <w:tblCellMar>
          <w:left w:w="70" w:type="dxa"/>
          <w:right w:w="70" w:type="dxa"/>
        </w:tblCellMar>
        <w:tblLook w:val="04A0" w:firstRow="1" w:lastRow="0" w:firstColumn="1" w:lastColumn="0" w:noHBand="0" w:noVBand="1"/>
      </w:tblPr>
      <w:tblGrid>
        <w:gridCol w:w="2620"/>
        <w:gridCol w:w="2800"/>
        <w:gridCol w:w="1101"/>
        <w:gridCol w:w="850"/>
        <w:gridCol w:w="993"/>
        <w:gridCol w:w="850"/>
      </w:tblGrid>
      <w:tr w:rsidR="00AC5F6E" w:rsidRPr="00AC5F6E" w:rsidTr="00AC5F6E">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Modul megnevezés</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Klasszikus zenész/ütős</w:t>
            </w:r>
          </w:p>
        </w:tc>
        <w:tc>
          <w:tcPr>
            <w:tcW w:w="37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Ráépülés</w:t>
            </w:r>
          </w:p>
        </w:tc>
      </w:tr>
      <w:tr w:rsidR="00AC5F6E" w:rsidRPr="00AC5F6E" w:rsidTr="00AC5F6E">
        <w:trPr>
          <w:trHeight w:val="288"/>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Tantárgyak</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4/16</w:t>
            </w:r>
          </w:p>
        </w:tc>
      </w:tr>
      <w:tr w:rsidR="00AC5F6E" w:rsidRPr="00AC5F6E" w:rsidTr="00AC5F6E">
        <w:trPr>
          <w:trHeight w:val="30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gy</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gy</w:t>
            </w:r>
          </w:p>
        </w:tc>
      </w:tr>
      <w:tr w:rsidR="00AC5F6E" w:rsidRPr="00AC5F6E" w:rsidTr="00487440">
        <w:trPr>
          <w:trHeight w:val="288"/>
        </w:trPr>
        <w:tc>
          <w:tcPr>
            <w:tcW w:w="2620" w:type="dxa"/>
            <w:vMerge w:val="restart"/>
            <w:tcBorders>
              <w:top w:val="single" w:sz="4" w:space="0" w:color="auto"/>
              <w:left w:val="single" w:sz="4" w:space="0" w:color="auto"/>
              <w:right w:val="single" w:sz="4" w:space="0" w:color="auto"/>
            </w:tcBorders>
            <w:shd w:val="clear" w:color="auto" w:fill="auto"/>
            <w:vAlign w:val="center"/>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12053-16 Klasszikus hangszeres zenész magas szintű tevékenysége</w:t>
            </w:r>
          </w:p>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hangszer főtárgy</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108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93</w:t>
            </w:r>
          </w:p>
        </w:tc>
      </w:tr>
      <w:tr w:rsidR="00AC5F6E" w:rsidRPr="00AC5F6E" w:rsidTr="00487440">
        <w:trPr>
          <w:trHeight w:val="288"/>
        </w:trPr>
        <w:tc>
          <w:tcPr>
            <w:tcW w:w="2620" w:type="dxa"/>
            <w:vMerge/>
            <w:tcBorders>
              <w:left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kötelező zongora/kamarazene</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31</w:t>
            </w:r>
          </w:p>
        </w:tc>
      </w:tr>
      <w:tr w:rsidR="00AC5F6E" w:rsidRPr="00AC5F6E" w:rsidTr="00487440">
        <w:trPr>
          <w:trHeight w:val="288"/>
        </w:trPr>
        <w:tc>
          <w:tcPr>
            <w:tcW w:w="2620" w:type="dxa"/>
            <w:vMerge/>
            <w:tcBorders>
              <w:left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szolfézs</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72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62</w:t>
            </w:r>
          </w:p>
        </w:tc>
      </w:tr>
      <w:tr w:rsidR="00AC5F6E" w:rsidRPr="00AC5F6E" w:rsidTr="00487440">
        <w:trPr>
          <w:trHeight w:val="288"/>
        </w:trPr>
        <w:tc>
          <w:tcPr>
            <w:tcW w:w="2620" w:type="dxa"/>
            <w:vMerge/>
            <w:tcBorders>
              <w:left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kórus/zenekar</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72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62</w:t>
            </w:r>
          </w:p>
        </w:tc>
      </w:tr>
      <w:tr w:rsidR="00AC5F6E" w:rsidRPr="00AC5F6E" w:rsidTr="00487440">
        <w:trPr>
          <w:trHeight w:val="288"/>
        </w:trPr>
        <w:tc>
          <w:tcPr>
            <w:tcW w:w="2620" w:type="dxa"/>
            <w:vMerge/>
            <w:tcBorders>
              <w:left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kamarazene</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31</w:t>
            </w:r>
          </w:p>
        </w:tc>
      </w:tr>
      <w:tr w:rsidR="00AC5F6E" w:rsidRPr="00AC5F6E" w:rsidTr="00487440">
        <w:trPr>
          <w:trHeight w:val="288"/>
        </w:trPr>
        <w:tc>
          <w:tcPr>
            <w:tcW w:w="2620" w:type="dxa"/>
            <w:vMerge/>
            <w:tcBorders>
              <w:left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ritmusgyakorlat</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31</w:t>
            </w:r>
          </w:p>
        </w:tc>
      </w:tr>
      <w:tr w:rsidR="00AC5F6E" w:rsidRPr="00AC5F6E" w:rsidTr="00487440">
        <w:trPr>
          <w:trHeight w:val="288"/>
        </w:trPr>
        <w:tc>
          <w:tcPr>
            <w:tcW w:w="2620" w:type="dxa"/>
            <w:vMerge/>
            <w:tcBorders>
              <w:left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 xml:space="preserve">zenei munkaképesség </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72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62</w:t>
            </w:r>
          </w:p>
        </w:tc>
      </w:tr>
      <w:tr w:rsidR="00AC5F6E" w:rsidRPr="00AC5F6E" w:rsidTr="00487440">
        <w:trPr>
          <w:trHeight w:val="288"/>
        </w:trPr>
        <w:tc>
          <w:tcPr>
            <w:tcW w:w="2620" w:type="dxa"/>
            <w:vMerge/>
            <w:tcBorders>
              <w:left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kreatív önfejlesztés</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324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279</w:t>
            </w:r>
          </w:p>
        </w:tc>
      </w:tr>
      <w:tr w:rsidR="00AC5F6E" w:rsidRPr="00AC5F6E" w:rsidTr="00487440">
        <w:trPr>
          <w:trHeight w:val="288"/>
        </w:trPr>
        <w:tc>
          <w:tcPr>
            <w:tcW w:w="2620" w:type="dxa"/>
            <w:vMerge/>
            <w:tcBorders>
              <w:left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zeneelmélet</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72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r>
      <w:tr w:rsidR="00AC5F6E" w:rsidRPr="00AC5F6E" w:rsidTr="00487440">
        <w:trPr>
          <w:trHeight w:val="288"/>
        </w:trPr>
        <w:tc>
          <w:tcPr>
            <w:tcW w:w="2620" w:type="dxa"/>
            <w:vMerge/>
            <w:tcBorders>
              <w:left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zenetörténet</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72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r>
      <w:tr w:rsidR="00AC5F6E" w:rsidRPr="00AC5F6E" w:rsidTr="00487440">
        <w:trPr>
          <w:trHeight w:val="288"/>
        </w:trPr>
        <w:tc>
          <w:tcPr>
            <w:tcW w:w="2620" w:type="dxa"/>
            <w:vMerge/>
            <w:tcBorders>
              <w:left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népzene</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r>
      <w:tr w:rsidR="00AC5F6E" w:rsidRPr="00AC5F6E" w:rsidTr="00487440">
        <w:trPr>
          <w:trHeight w:val="288"/>
        </w:trPr>
        <w:tc>
          <w:tcPr>
            <w:tcW w:w="2620" w:type="dxa"/>
            <w:vMerge/>
            <w:tcBorders>
              <w:left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hangszerismeret</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72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r>
      <w:tr w:rsidR="00AC5F6E" w:rsidRPr="00AC5F6E" w:rsidTr="00487440">
        <w:trPr>
          <w:trHeight w:val="300"/>
        </w:trPr>
        <w:tc>
          <w:tcPr>
            <w:tcW w:w="2620" w:type="dxa"/>
            <w:vMerge/>
            <w:tcBorders>
              <w:left w:val="single" w:sz="4" w:space="0" w:color="auto"/>
              <w:bottom w:val="single" w:sz="4" w:space="0" w:color="auto"/>
              <w:right w:val="single" w:sz="4" w:space="0" w:color="auto"/>
            </w:tcBorders>
            <w:shd w:val="clear" w:color="auto" w:fill="auto"/>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komplex elméleti fejlesztés</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144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124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r>
      <w:tr w:rsidR="00AC5F6E" w:rsidRPr="00AC5F6E" w:rsidTr="00AC5F6E">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összes óra:</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756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651</w:t>
            </w:r>
          </w:p>
        </w:tc>
      </w:tr>
      <w:tr w:rsidR="00AC5F6E" w:rsidRPr="00AC5F6E" w:rsidTr="00AC5F6E">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Gyakorlat óraszáma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37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1407</w:t>
            </w:r>
          </w:p>
        </w:tc>
      </w:tr>
      <w:tr w:rsidR="00AC5F6E" w:rsidRPr="00AC5F6E" w:rsidTr="00AC5F6E">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Elmélet óraszáma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37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670</w:t>
            </w:r>
          </w:p>
        </w:tc>
      </w:tr>
      <w:tr w:rsidR="00AC5F6E" w:rsidRPr="00AC5F6E" w:rsidTr="00AC5F6E">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Összefüggő gyakorlat</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37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160</w:t>
            </w:r>
          </w:p>
        </w:tc>
      </w:tr>
      <w:tr w:rsidR="00AC5F6E" w:rsidRPr="00AC5F6E" w:rsidTr="00AC5F6E">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Összes óra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37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2237</w:t>
            </w:r>
          </w:p>
        </w:tc>
      </w:tr>
      <w:tr w:rsidR="00AC5F6E" w:rsidRPr="00AC5F6E" w:rsidTr="00AC5F6E">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Elmélet aránya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37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30%</w:t>
            </w:r>
          </w:p>
        </w:tc>
      </w:tr>
      <w:tr w:rsidR="00AC5F6E" w:rsidRPr="00AC5F6E" w:rsidTr="00AC5F6E">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6E" w:rsidRPr="00AC5F6E" w:rsidRDefault="00AC5F6E" w:rsidP="00AC5F6E">
            <w:pPr>
              <w:spacing w:after="0"/>
              <w:jc w:val="left"/>
              <w:rPr>
                <w:rFonts w:eastAsia="Times New Roman" w:cs="Times New Roman"/>
                <w:color w:val="000000"/>
                <w:sz w:val="22"/>
                <w:lang w:eastAsia="hu-HU"/>
              </w:rPr>
            </w:pPr>
            <w:r w:rsidRPr="00AC5F6E">
              <w:rPr>
                <w:rFonts w:eastAsia="Times New Roman" w:cs="Times New Roman"/>
                <w:color w:val="000000"/>
                <w:sz w:val="22"/>
                <w:lang w:eastAsia="hu-HU"/>
              </w:rPr>
              <w:t>Gyakorlat aránya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C5F6E" w:rsidRPr="00AC5F6E" w:rsidRDefault="00AC5F6E" w:rsidP="00AC5F6E">
            <w:pPr>
              <w:spacing w:after="0"/>
              <w:jc w:val="left"/>
              <w:rPr>
                <w:rFonts w:eastAsia="Times New Roman" w:cs="Times New Roman"/>
                <w:color w:val="000000"/>
                <w:sz w:val="22"/>
                <w:lang w:eastAsia="hu-HU"/>
              </w:rPr>
            </w:pPr>
          </w:p>
        </w:tc>
        <w:tc>
          <w:tcPr>
            <w:tcW w:w="37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6E" w:rsidRPr="00AC5F6E" w:rsidRDefault="00AC5F6E" w:rsidP="00AC5F6E">
            <w:pPr>
              <w:spacing w:after="0"/>
              <w:jc w:val="center"/>
              <w:rPr>
                <w:rFonts w:eastAsia="Times New Roman" w:cs="Times New Roman"/>
                <w:color w:val="000000"/>
                <w:sz w:val="22"/>
                <w:lang w:eastAsia="hu-HU"/>
              </w:rPr>
            </w:pPr>
            <w:r w:rsidRPr="00AC5F6E">
              <w:rPr>
                <w:rFonts w:eastAsia="Times New Roman" w:cs="Times New Roman"/>
                <w:color w:val="000000"/>
                <w:sz w:val="22"/>
                <w:lang w:eastAsia="hu-HU"/>
              </w:rPr>
              <w:t>70%</w:t>
            </w:r>
          </w:p>
        </w:tc>
      </w:tr>
    </w:tbl>
    <w:p w:rsidR="00420CA2" w:rsidRDefault="00420CA2" w:rsidP="000B5E9D">
      <w:pPr>
        <w:spacing w:after="0"/>
        <w:rPr>
          <w:rFonts w:cs="Times New Roman"/>
        </w:rPr>
      </w:pPr>
    </w:p>
    <w:p w:rsidR="004F6765" w:rsidRDefault="004F6765" w:rsidP="000B5E9D">
      <w:pPr>
        <w:spacing w:after="0"/>
        <w:rPr>
          <w:rFonts w:cs="Times New Roman"/>
        </w:rPr>
      </w:pPr>
    </w:p>
    <w:p w:rsidR="008419D5" w:rsidRPr="008419D5" w:rsidRDefault="008419D5" w:rsidP="008419D5">
      <w:pPr>
        <w:spacing w:after="0"/>
        <w:rPr>
          <w:rFonts w:cs="Times New Roman"/>
        </w:rPr>
      </w:pPr>
      <w:r w:rsidRPr="008419D5">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8419D5" w:rsidRDefault="008419D5" w:rsidP="008419D5">
      <w:pPr>
        <w:spacing w:after="0"/>
        <w:rPr>
          <w:rFonts w:cs="Times New Roman"/>
        </w:rPr>
      </w:pPr>
      <w:r w:rsidRPr="008419D5">
        <w:rPr>
          <w:rFonts w:cs="Times New Roman"/>
        </w:rPr>
        <w:t>A szakmai és vizsgakövetelményben a szakképesítésre meghatározott elmélet/gyakorlat arányának a teljes képzési idő során kell teljesülnie.</w:t>
      </w:r>
    </w:p>
    <w:p w:rsidR="001A7777" w:rsidRDefault="008419D5" w:rsidP="008419D5">
      <w:pPr>
        <w:spacing w:after="0"/>
        <w:rPr>
          <w:rFonts w:cs="Times New Roman"/>
        </w:rPr>
      </w:pPr>
      <w:r w:rsidRPr="008419D5">
        <w:rPr>
          <w:rFonts w:cs="Times New Roman"/>
        </w:rPr>
        <w:t xml:space="preserve">A tantárgyakra meghatározott időkeret kötelező érvényű, </w:t>
      </w:r>
      <w:r w:rsidRPr="008419D5">
        <w:rPr>
          <w:rFonts w:cs="Times New Roman"/>
          <w:i/>
        </w:rPr>
        <w:t>a</w:t>
      </w:r>
      <w:r w:rsidRPr="008419D5">
        <w:rPr>
          <w:rFonts w:cs="Times New Roman"/>
        </w:rPr>
        <w:t xml:space="preserve"> </w:t>
      </w:r>
      <w:r w:rsidRPr="008419D5">
        <w:rPr>
          <w:rFonts w:cs="Times New Roman"/>
          <w:i/>
        </w:rPr>
        <w:t>témakörökre kialakított óraszám pedig ajánlás</w:t>
      </w:r>
      <w:r w:rsidRPr="008419D5">
        <w:rPr>
          <w:rFonts w:cs="Times New Roman"/>
        </w:rPr>
        <w:t>.</w:t>
      </w:r>
    </w:p>
    <w:p w:rsidR="008419D5" w:rsidRDefault="008419D5" w:rsidP="000A21B7">
      <w:pPr>
        <w:spacing w:after="0"/>
        <w:rPr>
          <w:rFonts w:cs="Times New Roman"/>
        </w:rPr>
        <w:sectPr w:rsidR="008419D5" w:rsidSect="00104377">
          <w:pgSz w:w="11906" w:h="16838"/>
          <w:pgMar w:top="1417" w:right="1417" w:bottom="1417" w:left="1417" w:header="708" w:footer="708" w:gutter="0"/>
          <w:cols w:space="708"/>
          <w:docGrid w:linePitch="360"/>
        </w:sectPr>
      </w:pPr>
    </w:p>
    <w:p w:rsidR="00B64FCB" w:rsidRPr="00D52C63" w:rsidRDefault="00B64FCB" w:rsidP="00B64FCB">
      <w:pPr>
        <w:rPr>
          <w:rFonts w:cs="Times New Roman"/>
        </w:rPr>
      </w:pPr>
    </w:p>
    <w:p w:rsidR="00B64FCB" w:rsidRPr="00D52C63" w:rsidRDefault="00B64FCB" w:rsidP="00B64FCB">
      <w:pPr>
        <w:spacing w:before="2880"/>
        <w:jc w:val="center"/>
        <w:rPr>
          <w:rFonts w:cs="Times New Roman"/>
          <w:b/>
          <w:sz w:val="36"/>
        </w:rPr>
      </w:pPr>
      <w:r w:rsidRPr="00D52C63">
        <w:rPr>
          <w:rFonts w:cs="Times New Roman"/>
          <w:b/>
          <w:sz w:val="36"/>
        </w:rPr>
        <w:t>A</w:t>
      </w:r>
    </w:p>
    <w:p w:rsidR="00B64FCB" w:rsidRPr="00D52C63" w:rsidRDefault="00B0572F" w:rsidP="00B64FCB">
      <w:pPr>
        <w:spacing w:after="480"/>
        <w:jc w:val="center"/>
        <w:rPr>
          <w:rFonts w:cs="Times New Roman"/>
          <w:b/>
          <w:sz w:val="36"/>
        </w:rPr>
      </w:pPr>
      <w:bookmarkStart w:id="1" w:name="OLE_LINK1"/>
      <w:bookmarkStart w:id="2" w:name="OLE_LINK3"/>
      <w:bookmarkStart w:id="3" w:name="OLE_LINK4"/>
      <w:r w:rsidRPr="00B0572F">
        <w:rPr>
          <w:rFonts w:cs="Times New Roman"/>
          <w:b/>
          <w:sz w:val="36"/>
        </w:rPr>
        <w:t>12053</w:t>
      </w:r>
      <w:r w:rsidR="00B64FCB" w:rsidRPr="00B0572F">
        <w:rPr>
          <w:rFonts w:cs="Times New Roman"/>
          <w:b/>
          <w:sz w:val="36"/>
        </w:rPr>
        <w:t>-</w:t>
      </w:r>
      <w:bookmarkEnd w:id="1"/>
      <w:bookmarkEnd w:id="2"/>
      <w:bookmarkEnd w:id="3"/>
      <w:r w:rsidRPr="00B0572F">
        <w:rPr>
          <w:rFonts w:cs="Times New Roman"/>
          <w:b/>
          <w:sz w:val="36"/>
        </w:rPr>
        <w:t>16</w:t>
      </w:r>
      <w:r w:rsidR="00B64FCB" w:rsidRPr="00D52C63">
        <w:rPr>
          <w:rFonts w:cs="Times New Roman"/>
          <w:b/>
          <w:sz w:val="36"/>
        </w:rPr>
        <w:t xml:space="preserve"> azonosító számú</w:t>
      </w:r>
    </w:p>
    <w:p w:rsidR="00B64FCB" w:rsidRPr="00D52C63" w:rsidRDefault="00B0572F" w:rsidP="00B64FCB">
      <w:pPr>
        <w:jc w:val="center"/>
        <w:rPr>
          <w:rFonts w:cs="Times New Roman"/>
          <w:b/>
          <w:sz w:val="36"/>
        </w:rPr>
      </w:pPr>
      <w:r>
        <w:rPr>
          <w:rFonts w:cs="Times New Roman"/>
          <w:b/>
          <w:sz w:val="36"/>
        </w:rPr>
        <w:t>Klasszikus hangszeres zenész magas szintű tevékenysége</w:t>
      </w:r>
    </w:p>
    <w:p w:rsidR="00B64FCB" w:rsidRPr="00D52C63" w:rsidRDefault="00B64FCB" w:rsidP="00B64FCB">
      <w:pPr>
        <w:jc w:val="center"/>
        <w:rPr>
          <w:rFonts w:cs="Times New Roman"/>
          <w:b/>
          <w:sz w:val="36"/>
        </w:rPr>
      </w:pPr>
      <w:r w:rsidRPr="00D52C63">
        <w:rPr>
          <w:rFonts w:cs="Times New Roman"/>
          <w:b/>
          <w:sz w:val="36"/>
        </w:rPr>
        <w:t>megnevezésű</w:t>
      </w:r>
    </w:p>
    <w:p w:rsidR="00B64FCB" w:rsidRPr="00D52C63" w:rsidRDefault="00B64FCB" w:rsidP="00B64FCB">
      <w:pPr>
        <w:spacing w:before="480" w:after="480"/>
        <w:jc w:val="center"/>
        <w:rPr>
          <w:rFonts w:cs="Times New Roman"/>
          <w:b/>
          <w:sz w:val="36"/>
        </w:rPr>
      </w:pPr>
      <w:r w:rsidRPr="00D52C63">
        <w:rPr>
          <w:rFonts w:cs="Times New Roman"/>
          <w:b/>
          <w:sz w:val="36"/>
        </w:rPr>
        <w:t>szakmai követelménymodul</w:t>
      </w:r>
    </w:p>
    <w:p w:rsidR="00B64FCB" w:rsidRPr="00D52C63" w:rsidRDefault="00B64FCB" w:rsidP="00B64FCB">
      <w:pPr>
        <w:jc w:val="center"/>
        <w:rPr>
          <w:rFonts w:cs="Times New Roman"/>
          <w:b/>
          <w:sz w:val="36"/>
        </w:rPr>
      </w:pPr>
      <w:r w:rsidRPr="00D52C63">
        <w:rPr>
          <w:rFonts w:cs="Times New Roman"/>
          <w:b/>
          <w:sz w:val="36"/>
        </w:rPr>
        <w:t>tantárgyai, témakörei</w:t>
      </w:r>
    </w:p>
    <w:p w:rsidR="00B64FCB" w:rsidRPr="00D52C63" w:rsidRDefault="00B64FCB" w:rsidP="00B64FCB">
      <w:pPr>
        <w:spacing w:after="200" w:line="276" w:lineRule="auto"/>
        <w:jc w:val="left"/>
        <w:rPr>
          <w:rFonts w:cs="Times New Roman"/>
        </w:rPr>
      </w:pPr>
      <w:r w:rsidRPr="00D52C63">
        <w:rPr>
          <w:rFonts w:cs="Times New Roman"/>
        </w:rPr>
        <w:br w:type="page"/>
      </w:r>
    </w:p>
    <w:p w:rsidR="00B0572F" w:rsidRPr="00D52C63" w:rsidRDefault="00B0572F" w:rsidP="00B0572F">
      <w:pPr>
        <w:jc w:val="center"/>
        <w:rPr>
          <w:rFonts w:cs="Times New Roman"/>
          <w:b/>
          <w:sz w:val="36"/>
        </w:rPr>
      </w:pPr>
      <w:r>
        <w:rPr>
          <w:rFonts w:cs="Times New Roman"/>
        </w:rPr>
        <w:t xml:space="preserve">A </w:t>
      </w:r>
      <w:r w:rsidRPr="00B0572F">
        <w:rPr>
          <w:rFonts w:cs="Times New Roman"/>
        </w:rPr>
        <w:t>12053-16</w:t>
      </w:r>
      <w:r>
        <w:rPr>
          <w:rFonts w:cs="Times New Roman"/>
          <w:b/>
          <w:sz w:val="36"/>
        </w:rPr>
        <w:t xml:space="preserve"> </w:t>
      </w:r>
      <w:r w:rsidR="00B64FCB" w:rsidRPr="00D52C63">
        <w:rPr>
          <w:rFonts w:cs="Times New Roman"/>
        </w:rPr>
        <w:t>azonosító számú</w:t>
      </w:r>
      <w:r w:rsidRPr="00B0572F">
        <w:rPr>
          <w:rFonts w:cs="Times New Roman"/>
          <w:b/>
          <w:sz w:val="36"/>
        </w:rPr>
        <w:t xml:space="preserve"> </w:t>
      </w:r>
      <w:r w:rsidRPr="00B0572F">
        <w:rPr>
          <w:rFonts w:cs="Times New Roman"/>
        </w:rPr>
        <w:t>Klasszikus hangszeres zenész magas szintű tevékenysége</w:t>
      </w:r>
    </w:p>
    <w:p w:rsidR="004A09A8" w:rsidRDefault="00B64FCB" w:rsidP="00B64FCB">
      <w:pPr>
        <w:rPr>
          <w:rFonts w:cs="Times New Roman"/>
        </w:rPr>
      </w:pPr>
      <w:r w:rsidRPr="00D52C63">
        <w:rPr>
          <w:rFonts w:cs="Times New Roman"/>
        </w:rPr>
        <w:t>megnevezésű szakmai követelménymodulhoz tartozó tantárgyak és témakörök oktatása során fejlesztendő kompetenciák</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460"/>
        <w:gridCol w:w="460"/>
        <w:gridCol w:w="460"/>
        <w:gridCol w:w="460"/>
        <w:gridCol w:w="460"/>
        <w:gridCol w:w="460"/>
        <w:gridCol w:w="460"/>
        <w:gridCol w:w="460"/>
        <w:gridCol w:w="460"/>
        <w:gridCol w:w="460"/>
        <w:gridCol w:w="460"/>
        <w:gridCol w:w="460"/>
        <w:gridCol w:w="460"/>
        <w:gridCol w:w="460"/>
      </w:tblGrid>
      <w:tr w:rsidR="004A09A8" w:rsidRPr="004A09A8" w:rsidTr="00AC5F6E">
        <w:trPr>
          <w:trHeight w:val="1755"/>
          <w:jc w:val="center"/>
        </w:trPr>
        <w:tc>
          <w:tcPr>
            <w:tcW w:w="350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Főtárgy</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Korrepetíció</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Kötelező zongora</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Szolfézs</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Zeneelmélet</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Zenetörténet</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Kamarazene</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Zenekar/énekkar</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Népzene</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Hangszerismeret</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Ritmusgyakorlat</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Zenei munkaképesség megőrzése</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Kreatív önfejlesztés</w:t>
            </w:r>
          </w:p>
        </w:tc>
        <w:tc>
          <w:tcPr>
            <w:tcW w:w="460" w:type="dxa"/>
            <w:shd w:val="clear" w:color="auto" w:fill="auto"/>
            <w:textDirection w:val="btLr"/>
            <w:vAlign w:val="bottom"/>
            <w:hideMark/>
          </w:tcPr>
          <w:p w:rsidR="004A09A8" w:rsidRPr="004A09A8" w:rsidRDefault="004A09A8" w:rsidP="00AC5F6E">
            <w:pPr>
              <w:spacing w:after="0"/>
              <w:jc w:val="left"/>
              <w:rPr>
                <w:rFonts w:eastAsia="Times New Roman" w:cs="Times New Roman"/>
                <w:color w:val="000000"/>
                <w:sz w:val="18"/>
                <w:szCs w:val="18"/>
                <w:lang w:eastAsia="hu-HU"/>
              </w:rPr>
            </w:pPr>
            <w:r w:rsidRPr="004A09A8">
              <w:rPr>
                <w:rFonts w:eastAsia="Times New Roman" w:cs="Times New Roman"/>
                <w:color w:val="000000"/>
                <w:sz w:val="18"/>
                <w:szCs w:val="18"/>
                <w:lang w:eastAsia="hu-HU"/>
              </w:rPr>
              <w:t>komplex elméleti fejlesztés</w:t>
            </w:r>
          </w:p>
        </w:tc>
      </w:tr>
      <w:tr w:rsidR="004A09A8" w:rsidRPr="004A09A8" w:rsidTr="004A09A8">
        <w:trPr>
          <w:trHeight w:val="300"/>
          <w:jc w:val="center"/>
        </w:trPr>
        <w:tc>
          <w:tcPr>
            <w:tcW w:w="9940" w:type="dxa"/>
            <w:gridSpan w:val="15"/>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FELADATOK</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Felismeri a funkciós zene harmóniáit</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945"/>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Tisztában van a klasszikus összhangzattan szabályaival és a gyakorlatban is tudja alkalmazni</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r>
      <w:tr w:rsidR="004A09A8" w:rsidRPr="004A09A8" w:rsidTr="00AC5F6E">
        <w:trPr>
          <w:trHeight w:val="63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Diktálás után akkordfűzési gyakorlatot játszik, lejegyez</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r>
      <w:tr w:rsidR="004A09A8" w:rsidRPr="004A09A8" w:rsidTr="00AC5F6E">
        <w:trPr>
          <w:trHeight w:val="63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Az akkordok jelöléseit helyesen alkalmazza</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A zeneműveket harmóniailag elemzi</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A zeneműveket formailag elemzi</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r>
      <w:tr w:rsidR="004A09A8" w:rsidRPr="004A09A8" w:rsidTr="00AC5F6E">
        <w:trPr>
          <w:trHeight w:val="30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Pontosan értelmezi a zenei műszavakat, előadási jeleket, utasításokat</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63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Hangszerét természetesen, oldottan, ökonomikusan kezeli</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945"/>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Kimunkált, magas fokú technikai biztonságérzettel és előadói készségekkel ad elő</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63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Ügyel a helyes tempóra, dinamikára, ritmusra és a tiszta intonációra</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126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A zeneművet kifejező hangon szólaltatja meg, stílushűen, művészileg és érzelmileg kifejezően adja elő</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63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Zeneművet szükség szerint emlékezetből ad elő</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Képes hosszú távon koncentrálni</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r>
      <w:tr w:rsidR="004A09A8" w:rsidRPr="004A09A8" w:rsidTr="00AC5F6E">
        <w:trPr>
          <w:trHeight w:val="30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Zongorán játszik (a szakmai követelmények szintjén)</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r>
      <w:tr w:rsidR="004A09A8" w:rsidRPr="004A09A8" w:rsidTr="004A09A8">
        <w:trPr>
          <w:trHeight w:val="255"/>
          <w:jc w:val="center"/>
        </w:trPr>
        <w:tc>
          <w:tcPr>
            <w:tcW w:w="9940" w:type="dxa"/>
            <w:gridSpan w:val="15"/>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SZAKMAI ISMERETEK</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Zeneelmélet</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r>
      <w:tr w:rsidR="004A09A8" w:rsidRPr="004A09A8" w:rsidTr="00AC5F6E">
        <w:trPr>
          <w:trHeight w:val="63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A zenei anyag stílusos, pontos, tagolt, kifejező előadása</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63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Technikai és zenei szempontból tudatos előadás</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Magas szintű technikai felkészültség</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Dinamikailag árnyalt, kifejező hang</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30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Ritmikailag és tempótartásban pontos, stílusos előadás</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63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A repertoár nagy részének kotta nélküli bemutatása</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Előadóművészeti gyakorlat</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63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Saját hangszerének, műfajának irodalma</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300"/>
          <w:jc w:val="center"/>
        </w:trPr>
        <w:tc>
          <w:tcPr>
            <w:tcW w:w="3500" w:type="dxa"/>
            <w:shd w:val="clear" w:color="auto" w:fill="auto"/>
            <w:noWrap/>
            <w:vAlign w:val="center"/>
            <w:hideMark/>
          </w:tcPr>
          <w:p w:rsidR="004A09A8" w:rsidRPr="004A09A8" w:rsidRDefault="004A09A8" w:rsidP="004A09A8">
            <w:pPr>
              <w:spacing w:after="0"/>
              <w:rPr>
                <w:rFonts w:eastAsia="Times New Roman" w:cs="Times New Roman"/>
                <w:color w:val="000000"/>
                <w:szCs w:val="24"/>
                <w:lang w:eastAsia="hu-HU"/>
              </w:rPr>
            </w:pPr>
            <w:r w:rsidRPr="004A09A8">
              <w:rPr>
                <w:rFonts w:eastAsia="Times New Roman" w:cs="Times New Roman"/>
                <w:color w:val="000000"/>
                <w:szCs w:val="24"/>
                <w:lang w:eastAsia="hu-HU"/>
              </w:rPr>
              <w:t>Zongorajáték</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9940" w:type="dxa"/>
            <w:gridSpan w:val="15"/>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SZAKMAI KÉSZSÉGEK</w:t>
            </w:r>
          </w:p>
        </w:tc>
      </w:tr>
      <w:tr w:rsidR="004A09A8" w:rsidRPr="004A09A8" w:rsidTr="00AC5F6E">
        <w:trPr>
          <w:trHeight w:val="630"/>
          <w:jc w:val="center"/>
        </w:trPr>
        <w:tc>
          <w:tcPr>
            <w:tcW w:w="3500" w:type="dxa"/>
            <w:shd w:val="clear" w:color="auto" w:fill="auto"/>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Hangszerkezelési készség (manuális készség)</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Előadói készség</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300"/>
          <w:jc w:val="center"/>
        </w:trPr>
        <w:tc>
          <w:tcPr>
            <w:tcW w:w="3500" w:type="dxa"/>
            <w:shd w:val="clear" w:color="auto" w:fill="auto"/>
            <w:noWrap/>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Művészi kifejezőkészség</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Ritmus-, tempóérzék</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Zenei halláskészség</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9940" w:type="dxa"/>
            <w:gridSpan w:val="15"/>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SZEMÉLYES KOMPETENCIÁK</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Rugalmasság</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Szorgalom, igyekezet</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Fejlődőképesség, önfejlesztés</w:t>
            </w:r>
          </w:p>
        </w:tc>
        <w:tc>
          <w:tcPr>
            <w:tcW w:w="460" w:type="dxa"/>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auto" w:fill="auto"/>
            <w:noWrap/>
            <w:vAlign w:val="bottom"/>
            <w:hideMark/>
          </w:tcPr>
          <w:p w:rsidR="004A09A8" w:rsidRPr="004A09A8" w:rsidRDefault="004A09A8" w:rsidP="004A09A8">
            <w:pPr>
              <w:spacing w:after="0"/>
              <w:jc w:val="center"/>
              <w:rPr>
                <w:rFonts w:ascii="Calibri" w:eastAsia="Times New Roman" w:hAnsi="Calibri" w:cs="Times New Roman"/>
                <w:color w:val="000000"/>
                <w:sz w:val="22"/>
                <w:lang w:eastAsia="hu-HU"/>
              </w:rPr>
            </w:pPr>
            <w:r w:rsidRPr="004A09A8">
              <w:rPr>
                <w:rFonts w:ascii="Calibri" w:eastAsia="Times New Roman" w:hAnsi="Calibri" w:cs="Times New Roman"/>
                <w:color w:val="000000"/>
                <w:sz w:val="22"/>
                <w:lang w:eastAsia="hu-HU"/>
              </w:rPr>
              <w:t> </w:t>
            </w:r>
          </w:p>
        </w:tc>
        <w:tc>
          <w:tcPr>
            <w:tcW w:w="460" w:type="dxa"/>
            <w:shd w:val="clear" w:color="auto" w:fill="auto"/>
            <w:noWrap/>
            <w:vAlign w:val="bottom"/>
            <w:hideMark/>
          </w:tcPr>
          <w:p w:rsidR="004A09A8" w:rsidRPr="004A09A8" w:rsidRDefault="004A09A8" w:rsidP="004A09A8">
            <w:pPr>
              <w:spacing w:after="0"/>
              <w:jc w:val="center"/>
              <w:rPr>
                <w:rFonts w:ascii="Calibri" w:eastAsia="Times New Roman" w:hAnsi="Calibri" w:cs="Times New Roman"/>
                <w:color w:val="000000"/>
                <w:sz w:val="22"/>
                <w:lang w:eastAsia="hu-HU"/>
              </w:rPr>
            </w:pPr>
            <w:r w:rsidRPr="004A09A8">
              <w:rPr>
                <w:rFonts w:ascii="Calibri" w:eastAsia="Times New Roman" w:hAnsi="Calibri" w:cs="Times New Roman"/>
                <w:color w:val="000000"/>
                <w:sz w:val="22"/>
                <w:lang w:eastAsia="hu-HU"/>
              </w:rPr>
              <w:t> </w:t>
            </w:r>
          </w:p>
        </w:tc>
        <w:tc>
          <w:tcPr>
            <w:tcW w:w="460" w:type="dxa"/>
            <w:shd w:val="clear" w:color="auto" w:fill="auto"/>
            <w:noWrap/>
            <w:vAlign w:val="bottom"/>
            <w:hideMark/>
          </w:tcPr>
          <w:p w:rsidR="004A09A8" w:rsidRPr="004A09A8" w:rsidRDefault="004A09A8" w:rsidP="004A09A8">
            <w:pPr>
              <w:spacing w:after="0"/>
              <w:jc w:val="center"/>
              <w:rPr>
                <w:rFonts w:ascii="Calibri" w:eastAsia="Times New Roman" w:hAnsi="Calibri" w:cs="Times New Roman"/>
                <w:color w:val="000000"/>
                <w:sz w:val="22"/>
                <w:lang w:eastAsia="hu-HU"/>
              </w:rPr>
            </w:pPr>
            <w:r w:rsidRPr="004A09A8">
              <w:rPr>
                <w:rFonts w:ascii="Calibri" w:eastAsia="Times New Roman" w:hAnsi="Calibri" w:cs="Times New Roman"/>
                <w:color w:val="000000"/>
                <w:sz w:val="22"/>
                <w:lang w:eastAsia="hu-HU"/>
              </w:rPr>
              <w:t> </w:t>
            </w:r>
          </w:p>
        </w:tc>
        <w:tc>
          <w:tcPr>
            <w:tcW w:w="460" w:type="dxa"/>
            <w:shd w:val="clear" w:color="auto" w:fill="auto"/>
            <w:noWrap/>
            <w:vAlign w:val="bottom"/>
            <w:hideMark/>
          </w:tcPr>
          <w:p w:rsidR="004A09A8" w:rsidRPr="004A09A8" w:rsidRDefault="004A09A8" w:rsidP="004A09A8">
            <w:pPr>
              <w:spacing w:after="0"/>
              <w:jc w:val="center"/>
              <w:rPr>
                <w:rFonts w:ascii="Calibri" w:eastAsia="Times New Roman" w:hAnsi="Calibri" w:cs="Times New Roman"/>
                <w:color w:val="000000"/>
                <w:sz w:val="22"/>
                <w:lang w:eastAsia="hu-HU"/>
              </w:rPr>
            </w:pPr>
            <w:r w:rsidRPr="004A09A8">
              <w:rPr>
                <w:rFonts w:ascii="Calibri" w:eastAsia="Times New Roman" w:hAnsi="Calibri" w:cs="Times New Roman"/>
                <w:color w:val="000000"/>
                <w:sz w:val="22"/>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r>
      <w:tr w:rsidR="004A09A8" w:rsidRPr="004A09A8" w:rsidTr="004A09A8">
        <w:trPr>
          <w:trHeight w:val="255"/>
          <w:jc w:val="center"/>
        </w:trPr>
        <w:tc>
          <w:tcPr>
            <w:tcW w:w="9940" w:type="dxa"/>
            <w:gridSpan w:val="15"/>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TÁRSAS KOMPETENCIÁK</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Empatikus készség</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Kommunikációs rugalmasság</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AC5F6E">
        <w:trPr>
          <w:trHeight w:val="315"/>
          <w:jc w:val="center"/>
        </w:trPr>
        <w:tc>
          <w:tcPr>
            <w:tcW w:w="3500" w:type="dxa"/>
            <w:shd w:val="clear" w:color="auto" w:fill="auto"/>
            <w:noWrap/>
            <w:vAlign w:val="bottom"/>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Meggyőzőkészség</w:t>
            </w:r>
          </w:p>
        </w:tc>
        <w:tc>
          <w:tcPr>
            <w:tcW w:w="460" w:type="dxa"/>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auto" w:fill="auto"/>
            <w:noWrap/>
            <w:vAlign w:val="bottom"/>
            <w:hideMark/>
          </w:tcPr>
          <w:p w:rsidR="004A09A8" w:rsidRPr="004A09A8" w:rsidRDefault="004A09A8" w:rsidP="004A09A8">
            <w:pPr>
              <w:spacing w:after="0"/>
              <w:jc w:val="center"/>
              <w:rPr>
                <w:rFonts w:ascii="Calibri" w:eastAsia="Times New Roman" w:hAnsi="Calibri" w:cs="Times New Roman"/>
                <w:color w:val="000000"/>
                <w:sz w:val="22"/>
                <w:lang w:eastAsia="hu-HU"/>
              </w:rPr>
            </w:pPr>
            <w:r w:rsidRPr="004A09A8">
              <w:rPr>
                <w:rFonts w:ascii="Calibri" w:eastAsia="Times New Roman" w:hAnsi="Calibri" w:cs="Times New Roman"/>
                <w:color w:val="000000"/>
                <w:sz w:val="22"/>
                <w:lang w:eastAsia="hu-HU"/>
              </w:rPr>
              <w:t> </w:t>
            </w:r>
          </w:p>
        </w:tc>
        <w:tc>
          <w:tcPr>
            <w:tcW w:w="460" w:type="dxa"/>
            <w:shd w:val="clear" w:color="auto" w:fill="auto"/>
            <w:noWrap/>
            <w:vAlign w:val="bottom"/>
            <w:hideMark/>
          </w:tcPr>
          <w:p w:rsidR="004A09A8" w:rsidRPr="004A09A8" w:rsidRDefault="004A09A8" w:rsidP="004A09A8">
            <w:pPr>
              <w:spacing w:after="0"/>
              <w:jc w:val="center"/>
              <w:rPr>
                <w:rFonts w:ascii="Calibri" w:eastAsia="Times New Roman" w:hAnsi="Calibri" w:cs="Times New Roman"/>
                <w:color w:val="000000"/>
                <w:sz w:val="22"/>
                <w:lang w:eastAsia="hu-HU"/>
              </w:rPr>
            </w:pPr>
            <w:r w:rsidRPr="004A09A8">
              <w:rPr>
                <w:rFonts w:ascii="Calibri" w:eastAsia="Times New Roman" w:hAnsi="Calibri" w:cs="Times New Roman"/>
                <w:color w:val="000000"/>
                <w:sz w:val="22"/>
                <w:lang w:eastAsia="hu-HU"/>
              </w:rPr>
              <w:t> </w:t>
            </w:r>
          </w:p>
        </w:tc>
        <w:tc>
          <w:tcPr>
            <w:tcW w:w="460" w:type="dxa"/>
            <w:shd w:val="clear" w:color="auto" w:fill="auto"/>
            <w:noWrap/>
            <w:vAlign w:val="bottom"/>
            <w:hideMark/>
          </w:tcPr>
          <w:p w:rsidR="004A09A8" w:rsidRPr="004A09A8" w:rsidRDefault="004A09A8" w:rsidP="004A09A8">
            <w:pPr>
              <w:spacing w:after="0"/>
              <w:jc w:val="center"/>
              <w:rPr>
                <w:rFonts w:ascii="Calibri" w:eastAsia="Times New Roman" w:hAnsi="Calibri" w:cs="Times New Roman"/>
                <w:color w:val="000000"/>
                <w:sz w:val="22"/>
                <w:lang w:eastAsia="hu-HU"/>
              </w:rPr>
            </w:pPr>
            <w:r w:rsidRPr="004A09A8">
              <w:rPr>
                <w:rFonts w:ascii="Calibri" w:eastAsia="Times New Roman" w:hAnsi="Calibri" w:cs="Times New Roman"/>
                <w:color w:val="000000"/>
                <w:sz w:val="22"/>
                <w:lang w:eastAsia="hu-HU"/>
              </w:rPr>
              <w:t> </w:t>
            </w:r>
          </w:p>
        </w:tc>
        <w:tc>
          <w:tcPr>
            <w:tcW w:w="460" w:type="dxa"/>
            <w:shd w:val="clear" w:color="auto" w:fill="auto"/>
            <w:noWrap/>
            <w:vAlign w:val="bottom"/>
            <w:hideMark/>
          </w:tcPr>
          <w:p w:rsidR="004A09A8" w:rsidRPr="004A09A8" w:rsidRDefault="004A09A8" w:rsidP="004A09A8">
            <w:pPr>
              <w:spacing w:after="0"/>
              <w:jc w:val="center"/>
              <w:rPr>
                <w:rFonts w:ascii="Calibri" w:eastAsia="Times New Roman" w:hAnsi="Calibri" w:cs="Times New Roman"/>
                <w:color w:val="000000"/>
                <w:sz w:val="22"/>
                <w:lang w:eastAsia="hu-HU"/>
              </w:rPr>
            </w:pPr>
            <w:r w:rsidRPr="004A09A8">
              <w:rPr>
                <w:rFonts w:ascii="Calibri" w:eastAsia="Times New Roman" w:hAnsi="Calibri" w:cs="Times New Roman"/>
                <w:color w:val="000000"/>
                <w:sz w:val="22"/>
                <w:lang w:eastAsia="hu-HU"/>
              </w:rPr>
              <w:t> </w:t>
            </w:r>
          </w:p>
        </w:tc>
        <w:tc>
          <w:tcPr>
            <w:tcW w:w="460" w:type="dxa"/>
            <w:shd w:val="clear" w:color="auto" w:fill="auto"/>
            <w:noWrap/>
            <w:vAlign w:val="bottom"/>
            <w:hideMark/>
          </w:tcPr>
          <w:p w:rsidR="004A09A8" w:rsidRPr="004A09A8" w:rsidRDefault="004A09A8" w:rsidP="004A09A8">
            <w:pPr>
              <w:spacing w:after="0"/>
              <w:jc w:val="center"/>
              <w:rPr>
                <w:rFonts w:ascii="Calibri" w:eastAsia="Times New Roman" w:hAnsi="Calibri" w:cs="Times New Roman"/>
                <w:color w:val="000000"/>
                <w:sz w:val="22"/>
                <w:lang w:eastAsia="hu-HU"/>
              </w:rPr>
            </w:pPr>
            <w:r w:rsidRPr="004A09A8">
              <w:rPr>
                <w:rFonts w:ascii="Calibri" w:eastAsia="Times New Roman" w:hAnsi="Calibri" w:cs="Times New Roman"/>
                <w:color w:val="000000"/>
                <w:sz w:val="22"/>
                <w:lang w:eastAsia="hu-HU"/>
              </w:rPr>
              <w:t> </w:t>
            </w:r>
          </w:p>
        </w:tc>
        <w:tc>
          <w:tcPr>
            <w:tcW w:w="460" w:type="dxa"/>
            <w:shd w:val="clear" w:color="auto" w:fill="auto"/>
            <w:noWrap/>
            <w:vAlign w:val="bottom"/>
            <w:hideMark/>
          </w:tcPr>
          <w:p w:rsidR="004A09A8" w:rsidRPr="004A09A8" w:rsidRDefault="004A09A8" w:rsidP="004A09A8">
            <w:pPr>
              <w:spacing w:after="0"/>
              <w:jc w:val="center"/>
              <w:rPr>
                <w:rFonts w:ascii="Calibri" w:eastAsia="Times New Roman" w:hAnsi="Calibri" w:cs="Times New Roman"/>
                <w:color w:val="000000"/>
                <w:sz w:val="22"/>
                <w:lang w:eastAsia="hu-HU"/>
              </w:rPr>
            </w:pPr>
            <w:r w:rsidRPr="004A09A8">
              <w:rPr>
                <w:rFonts w:ascii="Calibri" w:eastAsia="Times New Roman" w:hAnsi="Calibri" w:cs="Times New Roman"/>
                <w:color w:val="000000"/>
                <w:sz w:val="22"/>
                <w:lang w:eastAsia="hu-HU"/>
              </w:rPr>
              <w:t> </w:t>
            </w:r>
          </w:p>
        </w:tc>
      </w:tr>
      <w:tr w:rsidR="004A09A8" w:rsidRPr="004A09A8" w:rsidTr="004A09A8">
        <w:trPr>
          <w:trHeight w:val="255"/>
          <w:jc w:val="center"/>
        </w:trPr>
        <w:tc>
          <w:tcPr>
            <w:tcW w:w="9940" w:type="dxa"/>
            <w:gridSpan w:val="15"/>
            <w:shd w:val="clear" w:color="auto" w:fill="auto"/>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MÓDSZERKOMPETENCIÁK</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Kreativitás, ötletgazdagság</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r>
      <w:tr w:rsidR="004A09A8" w:rsidRPr="004A09A8" w:rsidTr="00AC5F6E">
        <w:trPr>
          <w:trHeight w:val="315"/>
          <w:jc w:val="center"/>
        </w:trPr>
        <w:tc>
          <w:tcPr>
            <w:tcW w:w="3500" w:type="dxa"/>
            <w:shd w:val="clear" w:color="auto" w:fill="auto"/>
            <w:noWrap/>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Eredményorientáltság</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460" w:type="dxa"/>
            <w:shd w:val="clear" w:color="000000" w:fill="FFFFFF"/>
            <w:noWrap/>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r>
    </w:tbl>
    <w:p w:rsidR="004A09A8" w:rsidRDefault="004A09A8" w:rsidP="00B64FCB">
      <w:pPr>
        <w:rPr>
          <w:rFonts w:cs="Times New Roman"/>
        </w:rPr>
      </w:pPr>
    </w:p>
    <w:p w:rsidR="00B64FCB" w:rsidRPr="00D52C63" w:rsidRDefault="00B64FCB" w:rsidP="00B64FCB">
      <w:pPr>
        <w:jc w:val="center"/>
        <w:rPr>
          <w:rFonts w:cs="Times New Roman"/>
        </w:rPr>
      </w:pPr>
    </w:p>
    <w:p w:rsidR="00B64FCB" w:rsidRDefault="00B64FCB" w:rsidP="00B64FCB">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Pr>
          <w:rFonts w:cs="Times New Roman"/>
        </w:rPr>
        <w:br w:type="page"/>
      </w:r>
    </w:p>
    <w:p w:rsidR="00B64FCB" w:rsidRDefault="00B64FCB" w:rsidP="00B64FCB">
      <w:pPr>
        <w:spacing w:after="0"/>
        <w:rPr>
          <w:rFonts w:cs="Times New Roman"/>
        </w:rPr>
      </w:pPr>
    </w:p>
    <w:p w:rsidR="00B64FCB" w:rsidRPr="00644690" w:rsidRDefault="0036178A" w:rsidP="00B64FCB">
      <w:pPr>
        <w:pStyle w:val="Listaszerbekezds"/>
        <w:numPr>
          <w:ilvl w:val="0"/>
          <w:numId w:val="8"/>
        </w:numPr>
        <w:tabs>
          <w:tab w:val="right" w:pos="9072"/>
        </w:tabs>
        <w:spacing w:after="0"/>
        <w:rPr>
          <w:rFonts w:cs="Times New Roman"/>
          <w:b/>
        </w:rPr>
      </w:pPr>
      <w:r>
        <w:rPr>
          <w:b/>
        </w:rPr>
        <w:t>Főtárgy</w:t>
      </w:r>
      <w:r w:rsidR="00F37EDF">
        <w:rPr>
          <w:b/>
        </w:rPr>
        <w:t xml:space="preserve"> tantárgy</w:t>
      </w:r>
      <w:r w:rsidR="00F37EDF">
        <w:rPr>
          <w:b/>
        </w:rPr>
        <w:tab/>
        <w:t>201</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8B3E80" w:rsidRDefault="008B3E80" w:rsidP="008B3E80">
      <w:pPr>
        <w:pStyle w:val="Listaszerbekezds"/>
        <w:spacing w:after="0"/>
        <w:ind w:left="792"/>
        <w:rPr>
          <w:b/>
        </w:rPr>
      </w:pPr>
    </w:p>
    <w:p w:rsidR="008B3E80" w:rsidRPr="008B3E80" w:rsidRDefault="008B3E80" w:rsidP="008B3E80">
      <w:pPr>
        <w:pStyle w:val="Listaszerbekezds"/>
        <w:autoSpaceDE w:val="0"/>
        <w:autoSpaceDN w:val="0"/>
        <w:adjustRightInd w:val="0"/>
        <w:spacing w:after="0"/>
        <w:ind w:left="360"/>
        <w:rPr>
          <w:rFonts w:cs="Times New Roman"/>
        </w:rPr>
      </w:pPr>
      <w:r w:rsidRPr="008B3E80">
        <w:rPr>
          <w:rFonts w:cs="Times New Roman"/>
        </w:rPr>
        <w:t xml:space="preserve">A tantárgy tanításának célja, hogy a tanuló olyan általános zenei műveltséget és szakmai tudást sajátítson el, amely alkalmassá teszi őt középfokú zenei felkészültséget igénylő </w:t>
      </w:r>
      <w:r w:rsidR="0036178A">
        <w:rPr>
          <w:rFonts w:cs="Times New Roman"/>
        </w:rPr>
        <w:t>munkakör ellátására</w:t>
      </w:r>
      <w:r>
        <w:rPr>
          <w:rFonts w:cs="Times New Roman"/>
        </w:rPr>
        <w:t xml:space="preserve"> valamint</w:t>
      </w:r>
      <w:r w:rsidRPr="008B3E80">
        <w:rPr>
          <w:rFonts w:cs="Times New Roman"/>
        </w:rPr>
        <w:t xml:space="preserve"> a felsőoktatásban való tanulmányok folytatására.</w:t>
      </w:r>
    </w:p>
    <w:p w:rsidR="00B64FCB" w:rsidRDefault="00B64FCB"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E12131" w:rsidRDefault="008B3E80" w:rsidP="00574E12">
      <w:pPr>
        <w:shd w:val="clear" w:color="auto" w:fill="FFFFFF" w:themeFill="background1"/>
        <w:spacing w:after="0"/>
        <w:ind w:left="426"/>
      </w:pPr>
      <w:r>
        <w:t xml:space="preserve">A </w:t>
      </w:r>
      <w:r w:rsidRPr="00574E12">
        <w:t xml:space="preserve">zeneművek megalapozott tudással való előadásához szervesen hozzátartozik a szolfézs, zeneelmélet és zenetörténet tantárgyak ismerete. </w:t>
      </w:r>
      <w:r w:rsidR="0036178A" w:rsidRPr="00574E12">
        <w:rPr>
          <w:bCs/>
          <w:szCs w:val="24"/>
        </w:rPr>
        <w:t>A zenetörténet tantárgy ismeretanyaga nyújt segítséget az aktuálisan elsajátított mű korban és stílusban való megfelelő elhelyezésében valamint megszólaltatásában. A zeneelmélet tantárgy keretében elsajátított ismeretek a művek harmóniai elemzésén keresztül a megfelelő formálás és hangsúlyozás terén adnak támpontot, valamint a formatan anyagrész segítségével a művek megfelelő tagolását, artikulálását sajátíthatja el a tanuló. A szolfézs tantárgy képezte készségek a megfelelő intonációban nyújtanak segítséget</w:t>
      </w:r>
      <w:r w:rsidR="00574E12" w:rsidRPr="00574E12">
        <w:rPr>
          <w:bCs/>
          <w:szCs w:val="24"/>
        </w:rPr>
        <w:t>.</w:t>
      </w:r>
      <w:r w:rsidR="00574E12" w:rsidRPr="00574E12">
        <w:t xml:space="preserve"> A gyakorlati ismeretek elmélyítése során megfelelő alapot jelent a főtárgy, kamarazene és zenekari gyakorlat tanulása alatt szerzett tapasztalat.</w:t>
      </w:r>
    </w:p>
    <w:p w:rsidR="008B3E80" w:rsidRDefault="00E12131" w:rsidP="00574E12">
      <w:pPr>
        <w:shd w:val="clear" w:color="auto" w:fill="FFFFFF" w:themeFill="background1"/>
        <w:spacing w:after="0"/>
        <w:ind w:left="426"/>
      </w:pPr>
      <w:r>
        <w:t xml:space="preserve"> </w:t>
      </w:r>
    </w:p>
    <w:p w:rsidR="0036178A" w:rsidRPr="002B5BF7" w:rsidRDefault="0036178A" w:rsidP="008B3E80">
      <w:pPr>
        <w:spacing w:after="0"/>
        <w:ind w:left="426"/>
      </w:pPr>
    </w:p>
    <w:p w:rsidR="00B64FCB" w:rsidRPr="00AD29A8" w:rsidRDefault="00B64FCB" w:rsidP="00B64FCB">
      <w:pPr>
        <w:pStyle w:val="Listaszerbekezds"/>
        <w:numPr>
          <w:ilvl w:val="1"/>
          <w:numId w:val="8"/>
        </w:numPr>
        <w:spacing w:after="0"/>
        <w:rPr>
          <w:rFonts w:cs="Times New Roman"/>
          <w:b/>
        </w:rPr>
      </w:pPr>
      <w:r w:rsidRPr="00644690">
        <w:rPr>
          <w:b/>
        </w:rPr>
        <w:t>Témakörök</w:t>
      </w:r>
    </w:p>
    <w:p w:rsidR="00AD29A8" w:rsidRPr="00644690" w:rsidRDefault="00AD29A8" w:rsidP="00AD29A8">
      <w:pPr>
        <w:pStyle w:val="Listaszerbekezds"/>
        <w:spacing w:after="0"/>
        <w:ind w:left="792"/>
        <w:rPr>
          <w:rFonts w:cs="Times New Roman"/>
          <w:b/>
        </w:rPr>
      </w:pPr>
    </w:p>
    <w:p w:rsidR="00B64FCB" w:rsidRDefault="0004181B" w:rsidP="00B64FCB">
      <w:pPr>
        <w:pStyle w:val="Listaszerbekezds"/>
        <w:numPr>
          <w:ilvl w:val="2"/>
          <w:numId w:val="8"/>
        </w:numPr>
        <w:tabs>
          <w:tab w:val="left" w:pos="1701"/>
          <w:tab w:val="right" w:pos="9072"/>
        </w:tabs>
        <w:spacing w:after="0"/>
        <w:ind w:left="993" w:hanging="426"/>
        <w:rPr>
          <w:b/>
          <w:i/>
        </w:rPr>
      </w:pPr>
      <w:r w:rsidRPr="0004181B">
        <w:rPr>
          <w:b/>
          <w:i/>
          <w:szCs w:val="24"/>
        </w:rPr>
        <w:t>Kisdob</w:t>
      </w:r>
      <w:r w:rsidR="00B64FCB" w:rsidRPr="00574E12">
        <w:rPr>
          <w:b/>
          <w:i/>
        </w:rPr>
        <w:tab/>
      </w:r>
      <w:r w:rsidR="005301AB">
        <w:rPr>
          <w:b/>
          <w:i/>
        </w:rPr>
        <w:t>67</w:t>
      </w:r>
      <w:r w:rsidR="00B64FCB">
        <w:rPr>
          <w:b/>
          <w:i/>
        </w:rPr>
        <w:t xml:space="preserve"> ó</w:t>
      </w:r>
      <w:r w:rsidR="00B64FCB" w:rsidRPr="00644690">
        <w:rPr>
          <w:b/>
          <w:i/>
        </w:rPr>
        <w:t>r</w:t>
      </w:r>
      <w:r w:rsidR="00B64FCB">
        <w:rPr>
          <w:b/>
          <w:i/>
        </w:rPr>
        <w:t>a</w:t>
      </w:r>
    </w:p>
    <w:p w:rsidR="005301AB" w:rsidRDefault="005301AB" w:rsidP="005301AB">
      <w:pPr>
        <w:pStyle w:val="Listaszerbekezds"/>
        <w:widowControl w:val="0"/>
        <w:suppressAutoHyphens/>
        <w:spacing w:after="0"/>
        <w:ind w:left="360"/>
        <w:rPr>
          <w:szCs w:val="24"/>
        </w:rPr>
      </w:pPr>
    </w:p>
    <w:p w:rsidR="0004181B" w:rsidRPr="00786D81" w:rsidRDefault="0004181B" w:rsidP="0004181B">
      <w:pPr>
        <w:spacing w:after="0"/>
        <w:ind w:left="709"/>
        <w:rPr>
          <w:szCs w:val="24"/>
        </w:rPr>
      </w:pPr>
      <w:r w:rsidRPr="00786D81">
        <w:rPr>
          <w:szCs w:val="24"/>
        </w:rPr>
        <w:t>Skálák, technikai gyakorlatok, valamint etűdök gyakorlása és egybefüggő előadása a megjelölt szakmai anyagok, zeneművek, illetőleg azok részleteinek tetszőleges felhasználásával.</w:t>
      </w:r>
    </w:p>
    <w:p w:rsidR="00B64FCB" w:rsidRPr="00644690" w:rsidRDefault="00B64FCB" w:rsidP="00B64FCB">
      <w:pPr>
        <w:tabs>
          <w:tab w:val="left" w:pos="1418"/>
          <w:tab w:val="right" w:pos="9072"/>
        </w:tabs>
        <w:spacing w:after="0"/>
        <w:ind w:left="851"/>
      </w:pPr>
    </w:p>
    <w:p w:rsidR="00B64FCB" w:rsidRDefault="0004181B" w:rsidP="00B64FCB">
      <w:pPr>
        <w:pStyle w:val="Listaszerbekezds"/>
        <w:numPr>
          <w:ilvl w:val="2"/>
          <w:numId w:val="8"/>
        </w:numPr>
        <w:tabs>
          <w:tab w:val="left" w:pos="1701"/>
          <w:tab w:val="right" w:pos="9072"/>
        </w:tabs>
        <w:spacing w:after="0"/>
        <w:ind w:left="993" w:hanging="426"/>
        <w:rPr>
          <w:b/>
          <w:i/>
        </w:rPr>
      </w:pPr>
      <w:r w:rsidRPr="0004181B">
        <w:rPr>
          <w:b/>
          <w:i/>
          <w:szCs w:val="24"/>
        </w:rPr>
        <w:t>Timpani</w:t>
      </w:r>
      <w:r w:rsidR="005301AB">
        <w:rPr>
          <w:b/>
          <w:i/>
        </w:rPr>
        <w:tab/>
        <w:t>67</w:t>
      </w:r>
      <w:r w:rsidR="00B64FCB">
        <w:rPr>
          <w:b/>
          <w:i/>
        </w:rPr>
        <w:t xml:space="preserve"> ó</w:t>
      </w:r>
      <w:r w:rsidR="00B64FCB" w:rsidRPr="00644690">
        <w:rPr>
          <w:b/>
          <w:i/>
        </w:rPr>
        <w:t>r</w:t>
      </w:r>
      <w:r w:rsidR="00B64FCB">
        <w:rPr>
          <w:b/>
          <w:i/>
        </w:rPr>
        <w:t>a</w:t>
      </w:r>
    </w:p>
    <w:p w:rsidR="004E5047" w:rsidRDefault="004E5047" w:rsidP="00574E12">
      <w:pPr>
        <w:pStyle w:val="Listaszerbekezds"/>
        <w:spacing w:after="0"/>
        <w:ind w:left="360"/>
        <w:rPr>
          <w:rFonts w:ascii="Palatino Linotype" w:hAnsi="Palatino Linotype"/>
          <w:szCs w:val="24"/>
        </w:rPr>
      </w:pPr>
    </w:p>
    <w:p w:rsidR="00B64FCB" w:rsidRPr="0004181B" w:rsidRDefault="0004181B" w:rsidP="0004181B">
      <w:pPr>
        <w:spacing w:after="0"/>
        <w:ind w:left="709"/>
        <w:rPr>
          <w:szCs w:val="24"/>
        </w:rPr>
      </w:pPr>
      <w:r w:rsidRPr="00786D81">
        <w:rPr>
          <w:szCs w:val="24"/>
        </w:rPr>
        <w:t>Etűdök, technikai gyakorlatok és zenekari művek gyakorlása és egybefüggő előadása a  megjelölt szakmai anyagok, zeneművek, illetőleg azok részleteinek tetszőleges felhasználásával.</w:t>
      </w:r>
    </w:p>
    <w:p w:rsidR="0004181B" w:rsidRPr="002A1C54" w:rsidRDefault="0004181B" w:rsidP="00B64FCB">
      <w:pPr>
        <w:tabs>
          <w:tab w:val="left" w:pos="1418"/>
          <w:tab w:val="right" w:pos="9072"/>
        </w:tabs>
        <w:spacing w:after="0"/>
        <w:ind w:left="851"/>
      </w:pPr>
    </w:p>
    <w:p w:rsidR="00B64FCB" w:rsidRDefault="0004181B" w:rsidP="00B64FCB">
      <w:pPr>
        <w:pStyle w:val="Listaszerbekezds"/>
        <w:numPr>
          <w:ilvl w:val="2"/>
          <w:numId w:val="8"/>
        </w:numPr>
        <w:tabs>
          <w:tab w:val="left" w:pos="1701"/>
          <w:tab w:val="right" w:pos="9072"/>
        </w:tabs>
        <w:spacing w:after="0"/>
        <w:ind w:left="993" w:hanging="426"/>
        <w:rPr>
          <w:b/>
          <w:i/>
        </w:rPr>
      </w:pPr>
      <w:r w:rsidRPr="0004181B">
        <w:rPr>
          <w:b/>
          <w:i/>
          <w:szCs w:val="24"/>
        </w:rPr>
        <w:t>Dallamhangszer</w:t>
      </w:r>
      <w:r w:rsidR="00B73A9A">
        <w:rPr>
          <w:b/>
          <w:i/>
          <w:szCs w:val="24"/>
        </w:rPr>
        <w:t>ek</w:t>
      </w:r>
      <w:r w:rsidR="005301AB">
        <w:rPr>
          <w:b/>
          <w:i/>
        </w:rPr>
        <w:tab/>
        <w:t>67</w:t>
      </w:r>
      <w:r w:rsidR="00B64FCB">
        <w:rPr>
          <w:b/>
          <w:i/>
        </w:rPr>
        <w:t xml:space="preserve"> ó</w:t>
      </w:r>
      <w:r w:rsidR="00B64FCB" w:rsidRPr="00644690">
        <w:rPr>
          <w:b/>
          <w:i/>
        </w:rPr>
        <w:t>r</w:t>
      </w:r>
      <w:r w:rsidR="00B64FCB">
        <w:rPr>
          <w:b/>
          <w:i/>
        </w:rPr>
        <w:t>a</w:t>
      </w:r>
    </w:p>
    <w:p w:rsidR="00B64FCB" w:rsidRDefault="00B64FCB" w:rsidP="00B64FCB">
      <w:pPr>
        <w:tabs>
          <w:tab w:val="left" w:pos="1418"/>
          <w:tab w:val="right" w:pos="9072"/>
        </w:tabs>
        <w:spacing w:after="0"/>
        <w:ind w:left="851"/>
        <w:rPr>
          <w:rFonts w:cs="Times New Roman"/>
        </w:rPr>
      </w:pPr>
    </w:p>
    <w:p w:rsidR="0004181B" w:rsidRPr="00786D81" w:rsidRDefault="0004181B" w:rsidP="0004181B">
      <w:pPr>
        <w:spacing w:after="0"/>
        <w:ind w:left="709"/>
        <w:rPr>
          <w:szCs w:val="24"/>
        </w:rPr>
      </w:pPr>
      <w:r w:rsidRPr="00786D81">
        <w:rPr>
          <w:szCs w:val="24"/>
        </w:rPr>
        <w:t>Etűdök, technikai gyakorlatok és előadási darabok gyakorlása és egybefüggő előadása a megjelölt szakmai anyagok, zeneművek, illetőleg azok részleteinek tetszőleges felhasználásával, a tanár által meghatározott dallamhangszer vonatkozásában.</w:t>
      </w:r>
    </w:p>
    <w:p w:rsidR="0004181B" w:rsidRPr="00786D81" w:rsidRDefault="0004181B" w:rsidP="0004181B">
      <w:pPr>
        <w:tabs>
          <w:tab w:val="left" w:pos="2268"/>
        </w:tabs>
        <w:spacing w:after="0"/>
        <w:ind w:left="709"/>
        <w:rPr>
          <w:b/>
          <w:szCs w:val="24"/>
        </w:rPr>
      </w:pPr>
    </w:p>
    <w:p w:rsidR="0004181B" w:rsidRPr="00786D81" w:rsidRDefault="0004181B" w:rsidP="0004181B">
      <w:pPr>
        <w:tabs>
          <w:tab w:val="left" w:pos="2268"/>
        </w:tabs>
        <w:spacing w:after="0"/>
        <w:ind w:left="709"/>
        <w:rPr>
          <w:b/>
          <w:szCs w:val="24"/>
        </w:rPr>
      </w:pPr>
      <w:r w:rsidRPr="00786D81">
        <w:rPr>
          <w:b/>
          <w:szCs w:val="24"/>
        </w:rPr>
        <w:t>Etüdgyűjtemények</w:t>
      </w:r>
    </w:p>
    <w:p w:rsidR="0004181B" w:rsidRPr="00E46D1A" w:rsidRDefault="0004181B" w:rsidP="0004181B">
      <w:pPr>
        <w:tabs>
          <w:tab w:val="left" w:pos="2268"/>
        </w:tabs>
        <w:spacing w:after="0"/>
        <w:ind w:left="709"/>
        <w:rPr>
          <w:szCs w:val="24"/>
        </w:rPr>
      </w:pPr>
      <w:r w:rsidRPr="00E46D1A">
        <w:rPr>
          <w:szCs w:val="24"/>
        </w:rPr>
        <w:t>Leigh Howard</w:t>
      </w:r>
      <w:r>
        <w:rPr>
          <w:szCs w:val="24"/>
        </w:rPr>
        <w:t xml:space="preserve"> </w:t>
      </w:r>
      <w:r w:rsidRPr="00E46D1A">
        <w:rPr>
          <w:szCs w:val="24"/>
        </w:rPr>
        <w:t>Stevens:</w:t>
      </w:r>
      <w:r>
        <w:rPr>
          <w:szCs w:val="24"/>
        </w:rPr>
        <w:tab/>
      </w:r>
      <w:r w:rsidRPr="00E46D1A">
        <w:rPr>
          <w:szCs w:val="24"/>
        </w:rPr>
        <w:t>Methode</w:t>
      </w:r>
      <w:r>
        <w:rPr>
          <w:szCs w:val="24"/>
        </w:rPr>
        <w:t xml:space="preserve"> </w:t>
      </w:r>
      <w:r w:rsidRPr="00E46D1A">
        <w:rPr>
          <w:szCs w:val="24"/>
        </w:rPr>
        <w:t>of</w:t>
      </w:r>
      <w:r>
        <w:rPr>
          <w:szCs w:val="24"/>
        </w:rPr>
        <w:t xml:space="preserve"> </w:t>
      </w:r>
      <w:r w:rsidRPr="00E46D1A">
        <w:rPr>
          <w:szCs w:val="24"/>
        </w:rPr>
        <w:t>Movement</w:t>
      </w:r>
      <w:r>
        <w:rPr>
          <w:szCs w:val="24"/>
        </w:rPr>
        <w:t xml:space="preserve"> </w:t>
      </w:r>
      <w:r w:rsidRPr="00E46D1A">
        <w:rPr>
          <w:szCs w:val="24"/>
        </w:rPr>
        <w:t>for</w:t>
      </w:r>
      <w:r>
        <w:rPr>
          <w:szCs w:val="24"/>
        </w:rPr>
        <w:t xml:space="preserve"> </w:t>
      </w:r>
      <w:r w:rsidRPr="00E46D1A">
        <w:rPr>
          <w:szCs w:val="24"/>
        </w:rPr>
        <w:t>Marimba</w:t>
      </w:r>
    </w:p>
    <w:p w:rsidR="0004181B" w:rsidRPr="00E46D1A" w:rsidRDefault="0004181B" w:rsidP="0004181B">
      <w:pPr>
        <w:tabs>
          <w:tab w:val="left" w:pos="2268"/>
        </w:tabs>
        <w:spacing w:after="0"/>
        <w:ind w:left="709"/>
        <w:rPr>
          <w:szCs w:val="24"/>
        </w:rPr>
      </w:pPr>
      <w:r w:rsidRPr="00E46D1A">
        <w:rPr>
          <w:szCs w:val="24"/>
        </w:rPr>
        <w:t>Jacques Delécluse</w:t>
      </w:r>
      <w:r>
        <w:rPr>
          <w:szCs w:val="24"/>
        </w:rPr>
        <w:t>:</w:t>
      </w:r>
      <w:r>
        <w:rPr>
          <w:szCs w:val="24"/>
        </w:rPr>
        <w:tab/>
      </w:r>
      <w:r>
        <w:rPr>
          <w:szCs w:val="24"/>
        </w:rPr>
        <w:tab/>
      </w:r>
      <w:r w:rsidRPr="00E46D1A">
        <w:rPr>
          <w:szCs w:val="24"/>
        </w:rPr>
        <w:t>Méthode de caisse-claire</w:t>
      </w:r>
    </w:p>
    <w:p w:rsidR="0004181B" w:rsidRPr="00E46D1A" w:rsidRDefault="0004181B" w:rsidP="0004181B">
      <w:pPr>
        <w:tabs>
          <w:tab w:val="left" w:pos="2268"/>
        </w:tabs>
        <w:spacing w:after="0"/>
        <w:ind w:left="709"/>
        <w:rPr>
          <w:szCs w:val="24"/>
        </w:rPr>
      </w:pPr>
      <w:r w:rsidRPr="00E46D1A">
        <w:rPr>
          <w:szCs w:val="24"/>
        </w:rPr>
        <w:t>Jacques Delécluse:</w:t>
      </w:r>
      <w:r>
        <w:rPr>
          <w:szCs w:val="24"/>
        </w:rPr>
        <w:tab/>
      </w:r>
      <w:r>
        <w:rPr>
          <w:szCs w:val="24"/>
        </w:rPr>
        <w:tab/>
      </w:r>
      <w:r w:rsidRPr="00E46D1A">
        <w:rPr>
          <w:szCs w:val="24"/>
        </w:rPr>
        <w:t>Vingt études pour xylophone</w:t>
      </w:r>
    </w:p>
    <w:p w:rsidR="0004181B" w:rsidRPr="00E46D1A" w:rsidRDefault="0004181B" w:rsidP="0004181B">
      <w:pPr>
        <w:tabs>
          <w:tab w:val="left" w:pos="2268"/>
        </w:tabs>
        <w:spacing w:after="0"/>
        <w:ind w:left="709"/>
        <w:rPr>
          <w:szCs w:val="24"/>
        </w:rPr>
      </w:pPr>
      <w:r w:rsidRPr="00E46D1A">
        <w:rPr>
          <w:szCs w:val="24"/>
        </w:rPr>
        <w:t>Nick</w:t>
      </w:r>
      <w:r>
        <w:rPr>
          <w:szCs w:val="24"/>
        </w:rPr>
        <w:t xml:space="preserve"> </w:t>
      </w:r>
      <w:r w:rsidRPr="00E46D1A">
        <w:rPr>
          <w:szCs w:val="24"/>
        </w:rPr>
        <w:t>Woud</w:t>
      </w:r>
      <w:r>
        <w:rPr>
          <w:szCs w:val="24"/>
        </w:rPr>
        <w:t>:</w:t>
      </w:r>
      <w:r>
        <w:rPr>
          <w:szCs w:val="24"/>
        </w:rPr>
        <w:tab/>
      </w:r>
      <w:r>
        <w:rPr>
          <w:szCs w:val="24"/>
        </w:rPr>
        <w:tab/>
      </w:r>
      <w:r>
        <w:rPr>
          <w:szCs w:val="24"/>
        </w:rPr>
        <w:tab/>
      </w:r>
      <w:r w:rsidRPr="00E46D1A">
        <w:rPr>
          <w:szCs w:val="24"/>
        </w:rPr>
        <w:t>Symphonic</w:t>
      </w:r>
      <w:r>
        <w:rPr>
          <w:szCs w:val="24"/>
        </w:rPr>
        <w:t xml:space="preserve"> </w:t>
      </w:r>
      <w:r w:rsidRPr="00E46D1A">
        <w:rPr>
          <w:szCs w:val="24"/>
        </w:rPr>
        <w:t>Studies</w:t>
      </w:r>
      <w:r>
        <w:rPr>
          <w:szCs w:val="24"/>
        </w:rPr>
        <w:t xml:space="preserve"> </w:t>
      </w:r>
      <w:r w:rsidRPr="00E46D1A">
        <w:rPr>
          <w:szCs w:val="24"/>
        </w:rPr>
        <w:t>for</w:t>
      </w:r>
      <w:r>
        <w:rPr>
          <w:szCs w:val="24"/>
        </w:rPr>
        <w:t xml:space="preserve"> </w:t>
      </w:r>
      <w:r w:rsidRPr="00E46D1A">
        <w:rPr>
          <w:szCs w:val="24"/>
        </w:rPr>
        <w:t>Timpani</w:t>
      </w:r>
    </w:p>
    <w:p w:rsidR="0004181B" w:rsidRDefault="0004181B" w:rsidP="0004181B">
      <w:pPr>
        <w:tabs>
          <w:tab w:val="left" w:pos="2268"/>
        </w:tabs>
        <w:spacing w:after="0"/>
        <w:ind w:left="709"/>
        <w:rPr>
          <w:b/>
          <w:szCs w:val="24"/>
        </w:rPr>
      </w:pPr>
    </w:p>
    <w:p w:rsidR="0004181B" w:rsidRPr="00786D81" w:rsidRDefault="0004181B" w:rsidP="0004181B">
      <w:pPr>
        <w:tabs>
          <w:tab w:val="left" w:pos="2268"/>
        </w:tabs>
        <w:spacing w:after="0"/>
        <w:ind w:left="709"/>
        <w:rPr>
          <w:b/>
          <w:szCs w:val="24"/>
        </w:rPr>
      </w:pPr>
      <w:r w:rsidRPr="00786D81">
        <w:rPr>
          <w:b/>
          <w:szCs w:val="24"/>
        </w:rPr>
        <w:t xml:space="preserve">Előadási darabok </w:t>
      </w:r>
    </w:p>
    <w:p w:rsidR="0004181B" w:rsidRDefault="0004181B" w:rsidP="0004181B">
      <w:pPr>
        <w:pStyle w:val="s2"/>
        <w:spacing w:before="0" w:beforeAutospacing="0" w:after="0" w:afterAutospacing="0" w:line="324" w:lineRule="atLeast"/>
        <w:ind w:firstLine="709"/>
      </w:pPr>
      <w:r>
        <w:rPr>
          <w:rStyle w:val="s10"/>
        </w:rPr>
        <w:t>Bach:</w:t>
      </w:r>
      <w:r>
        <w:rPr>
          <w:rStyle w:val="s10"/>
        </w:rPr>
        <w:tab/>
      </w:r>
      <w:r>
        <w:rPr>
          <w:rStyle w:val="s10"/>
        </w:rPr>
        <w:tab/>
      </w:r>
      <w:r>
        <w:rPr>
          <w:rStyle w:val="s10"/>
        </w:rPr>
        <w:tab/>
      </w:r>
      <w:r>
        <w:rPr>
          <w:rStyle w:val="s10"/>
        </w:rPr>
        <w:tab/>
        <w:t>4 szólamú korálfeldolgozások</w:t>
      </w:r>
    </w:p>
    <w:p w:rsidR="0004181B" w:rsidRDefault="0004181B" w:rsidP="0004181B">
      <w:pPr>
        <w:pStyle w:val="s2"/>
        <w:spacing w:before="0" w:beforeAutospacing="0" w:after="0" w:afterAutospacing="0" w:line="324" w:lineRule="atLeast"/>
        <w:ind w:firstLine="709"/>
      </w:pPr>
      <w:r>
        <w:rPr>
          <w:rStyle w:val="s10"/>
        </w:rPr>
        <w:t>Bach:</w:t>
      </w:r>
      <w:r>
        <w:rPr>
          <w:rStyle w:val="s10"/>
        </w:rPr>
        <w:tab/>
      </w:r>
      <w:r>
        <w:rPr>
          <w:rStyle w:val="s10"/>
        </w:rPr>
        <w:tab/>
      </w:r>
      <w:r>
        <w:rPr>
          <w:rStyle w:val="s10"/>
        </w:rPr>
        <w:tab/>
      </w:r>
      <w:r>
        <w:rPr>
          <w:rStyle w:val="s10"/>
        </w:rPr>
        <w:tab/>
        <w:t>Hegedű-zongora szonáták, hegedűpartiták, csellószvitek</w:t>
      </w:r>
    </w:p>
    <w:p w:rsidR="0004181B" w:rsidRDefault="0004181B" w:rsidP="0004181B">
      <w:pPr>
        <w:pStyle w:val="s2"/>
        <w:spacing w:before="0" w:beforeAutospacing="0" w:after="0" w:afterAutospacing="0" w:line="324" w:lineRule="atLeast"/>
        <w:ind w:firstLine="709"/>
      </w:pPr>
      <w:r>
        <w:rPr>
          <w:rStyle w:val="s10"/>
        </w:rPr>
        <w:t>Elliott Carter:</w:t>
      </w:r>
      <w:r>
        <w:rPr>
          <w:rStyle w:val="s10"/>
        </w:rPr>
        <w:tab/>
      </w:r>
      <w:r>
        <w:rPr>
          <w:rStyle w:val="s10"/>
        </w:rPr>
        <w:tab/>
      </w:r>
      <w:r>
        <w:rPr>
          <w:rStyle w:val="s10"/>
        </w:rPr>
        <w:tab/>
        <w:t>Eight Pieces for Four Timpani</w:t>
      </w:r>
    </w:p>
    <w:p w:rsidR="0004181B" w:rsidRDefault="0004181B" w:rsidP="0004181B">
      <w:pPr>
        <w:pStyle w:val="s2"/>
        <w:spacing w:before="0" w:beforeAutospacing="0" w:after="0" w:afterAutospacing="0" w:line="324" w:lineRule="atLeast"/>
        <w:ind w:firstLine="709"/>
      </w:pPr>
      <w:r>
        <w:rPr>
          <w:rStyle w:val="s10"/>
        </w:rPr>
        <w:t>G.H.Green:</w:t>
      </w:r>
      <w:r>
        <w:rPr>
          <w:rStyle w:val="s10"/>
        </w:rPr>
        <w:tab/>
      </w:r>
      <w:r>
        <w:rPr>
          <w:rStyle w:val="s10"/>
        </w:rPr>
        <w:tab/>
      </w:r>
      <w:r>
        <w:rPr>
          <w:rStyle w:val="s10"/>
        </w:rPr>
        <w:tab/>
        <w:t>Caprice Valsant (xilofon, zongora)</w:t>
      </w:r>
    </w:p>
    <w:p w:rsidR="0004181B" w:rsidRDefault="0004181B" w:rsidP="0004181B">
      <w:pPr>
        <w:pStyle w:val="s2"/>
        <w:spacing w:before="0" w:beforeAutospacing="0" w:after="0" w:afterAutospacing="0" w:line="324" w:lineRule="atLeast"/>
        <w:ind w:firstLine="709"/>
      </w:pPr>
      <w:r>
        <w:rPr>
          <w:rStyle w:val="s10"/>
        </w:rPr>
        <w:t>Askell Masson:</w:t>
      </w:r>
      <w:r>
        <w:rPr>
          <w:rStyle w:val="s10"/>
        </w:rPr>
        <w:tab/>
      </w:r>
      <w:r>
        <w:rPr>
          <w:rStyle w:val="s10"/>
        </w:rPr>
        <w:tab/>
        <w:t>Frum (set-up)</w:t>
      </w:r>
    </w:p>
    <w:p w:rsidR="0004181B" w:rsidRDefault="0004181B" w:rsidP="0004181B">
      <w:pPr>
        <w:pStyle w:val="s2"/>
        <w:spacing w:before="0" w:beforeAutospacing="0" w:after="0" w:afterAutospacing="0" w:line="324" w:lineRule="atLeast"/>
        <w:ind w:firstLine="709"/>
      </w:pPr>
      <w:r>
        <w:rPr>
          <w:rStyle w:val="s10"/>
        </w:rPr>
        <w:t xml:space="preserve">Darius Milhaud: </w:t>
      </w:r>
      <w:r>
        <w:rPr>
          <w:rStyle w:val="s10"/>
        </w:rPr>
        <w:tab/>
      </w:r>
      <w:r>
        <w:rPr>
          <w:rStyle w:val="s10"/>
        </w:rPr>
        <w:tab/>
        <w:t>Konzert für Schlagzeug und Piano</w:t>
      </w:r>
    </w:p>
    <w:p w:rsidR="0004181B" w:rsidRDefault="0004181B" w:rsidP="0004181B">
      <w:pPr>
        <w:pStyle w:val="s2"/>
        <w:spacing w:before="0" w:beforeAutospacing="0" w:after="0" w:afterAutospacing="0" w:line="324" w:lineRule="atLeast"/>
        <w:ind w:firstLine="709"/>
      </w:pPr>
      <w:r>
        <w:rPr>
          <w:rStyle w:val="s10"/>
        </w:rPr>
        <w:t>Sáry László:</w:t>
      </w:r>
      <w:r>
        <w:rPr>
          <w:rStyle w:val="s10"/>
        </w:rPr>
        <w:tab/>
      </w:r>
      <w:r>
        <w:rPr>
          <w:rStyle w:val="s10"/>
        </w:rPr>
        <w:tab/>
      </w:r>
      <w:r>
        <w:rPr>
          <w:rStyle w:val="s10"/>
        </w:rPr>
        <w:tab/>
        <w:t>Kotyogó kő egy korsóban (szólóváltozat)</w:t>
      </w:r>
    </w:p>
    <w:p w:rsidR="0004181B" w:rsidRDefault="0004181B" w:rsidP="0004181B">
      <w:pPr>
        <w:pStyle w:val="s2"/>
        <w:tabs>
          <w:tab w:val="left" w:pos="3075"/>
        </w:tabs>
        <w:spacing w:before="0" w:beforeAutospacing="0" w:after="0" w:afterAutospacing="0" w:line="324" w:lineRule="atLeast"/>
        <w:ind w:firstLine="709"/>
      </w:pPr>
      <w:r>
        <w:rPr>
          <w:rStyle w:val="s10"/>
        </w:rPr>
        <w:t>The Noble Snare I-IV</w:t>
      </w:r>
      <w:r>
        <w:rPr>
          <w:rStyle w:val="s10"/>
        </w:rPr>
        <w:tab/>
      </w:r>
    </w:p>
    <w:p w:rsidR="0004181B" w:rsidRDefault="0004181B" w:rsidP="0004181B">
      <w:pPr>
        <w:pStyle w:val="s2"/>
        <w:spacing w:before="0" w:beforeAutospacing="0" w:after="0" w:afterAutospacing="0" w:line="324" w:lineRule="atLeast"/>
        <w:ind w:firstLine="709"/>
      </w:pPr>
      <w:r>
        <w:rPr>
          <w:rStyle w:val="s10"/>
        </w:rPr>
        <w:t>Zenekari szólamokat tartalmazó gyűjtemények</w:t>
      </w:r>
    </w:p>
    <w:p w:rsidR="005301AB" w:rsidRPr="00A25AD9" w:rsidRDefault="005301AB" w:rsidP="005301AB">
      <w:pPr>
        <w:suppressAutoHyphens/>
        <w:spacing w:after="0"/>
        <w:ind w:left="709"/>
        <w:rPr>
          <w:szCs w:val="24"/>
        </w:rPr>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4A09A8" w:rsidRDefault="004A09A8" w:rsidP="004A09A8">
      <w:pPr>
        <w:pStyle w:val="Listaszerbekezds"/>
        <w:spacing w:after="0"/>
        <w:ind w:left="1224"/>
        <w:rPr>
          <w:rFonts w:asciiTheme="minorHAnsi" w:hAnsiTheme="minorHAnsi"/>
          <w:sz w:val="22"/>
        </w:rPr>
      </w:pPr>
      <w:r>
        <w:fldChar w:fldCharType="begin"/>
      </w:r>
      <w:r>
        <w:instrText xml:space="preserve"> LINK </w:instrText>
      </w:r>
      <w:r w:rsidR="002802F9">
        <w:instrText xml:space="preserve">Excel.Sheet.12 "C:\\Users\\Janos\\Desktop\\KERETTANTERV\\1_Szakértőktől beérkező anyagok\\EMMI művészet\\Klasszikus zenész I\\5521205_klasszikuszeneszI.utos_kerettanterv.docx" _1524142548!5.1!S1O1:S8O6 </w:instrText>
      </w:r>
      <w:r>
        <w:instrText xml:space="preserve">\a \f 4 \h </w:instrText>
      </w:r>
      <w:r>
        <w:fldChar w:fldCharType="separate"/>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09A8" w:rsidRPr="004A09A8" w:rsidTr="004A09A8">
        <w:trPr>
          <w:trHeight w:val="600"/>
          <w:jc w:val="center"/>
        </w:trPr>
        <w:tc>
          <w:tcPr>
            <w:tcW w:w="960" w:type="dxa"/>
            <w:vMerge w:val="restart"/>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xml:space="preserve">Alkalmazandó eszközök és felszerelések </w:t>
            </w:r>
          </w:p>
        </w:tc>
      </w:tr>
      <w:tr w:rsidR="004A09A8" w:rsidRPr="004A09A8" w:rsidTr="004A09A8">
        <w:trPr>
          <w:trHeight w:val="255"/>
          <w:jc w:val="center"/>
        </w:trPr>
        <w:tc>
          <w:tcPr>
            <w:tcW w:w="960" w:type="dxa"/>
            <w:vMerge/>
            <w:vAlign w:val="center"/>
            <w:hideMark/>
          </w:tcPr>
          <w:p w:rsidR="004A09A8" w:rsidRPr="004A09A8" w:rsidRDefault="004A09A8" w:rsidP="004A09A8">
            <w:pPr>
              <w:spacing w:after="0"/>
              <w:jc w:val="left"/>
              <w:rPr>
                <w:rFonts w:eastAsia="Times New Roman" w:cs="Times New Roman"/>
                <w:color w:val="000000"/>
                <w:sz w:val="20"/>
                <w:szCs w:val="20"/>
                <w:lang w:eastAsia="hu-HU"/>
              </w:rPr>
            </w:pPr>
          </w:p>
        </w:tc>
        <w:tc>
          <w:tcPr>
            <w:tcW w:w="2220" w:type="dxa"/>
            <w:vMerge/>
            <w:vAlign w:val="center"/>
            <w:hideMark/>
          </w:tcPr>
          <w:p w:rsidR="004A09A8" w:rsidRPr="004A09A8" w:rsidRDefault="004A09A8" w:rsidP="004A09A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egyéni</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csoport</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osztály</w:t>
            </w:r>
          </w:p>
        </w:tc>
        <w:tc>
          <w:tcPr>
            <w:tcW w:w="2380" w:type="dxa"/>
            <w:vMerge/>
            <w:vAlign w:val="center"/>
            <w:hideMark/>
          </w:tcPr>
          <w:p w:rsidR="004A09A8" w:rsidRPr="004A09A8" w:rsidRDefault="004A09A8" w:rsidP="004A09A8">
            <w:pPr>
              <w:spacing w:after="0"/>
              <w:jc w:val="left"/>
              <w:rPr>
                <w:rFonts w:eastAsia="Times New Roman" w:cs="Times New Roman"/>
                <w:color w:val="000000"/>
                <w:sz w:val="20"/>
                <w:szCs w:val="20"/>
                <w:lang w:eastAsia="hu-HU"/>
              </w:rPr>
            </w:pPr>
          </w:p>
        </w:tc>
      </w:tr>
      <w:tr w:rsidR="004A09A8" w:rsidRPr="004A09A8" w:rsidTr="004A09A8">
        <w:trPr>
          <w:trHeight w:val="255"/>
          <w:jc w:val="center"/>
        </w:trPr>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1.</w:t>
            </w:r>
          </w:p>
        </w:tc>
        <w:tc>
          <w:tcPr>
            <w:tcW w:w="222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magyarázat</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2.</w:t>
            </w:r>
          </w:p>
        </w:tc>
        <w:tc>
          <w:tcPr>
            <w:tcW w:w="222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megbeszélés</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3.</w:t>
            </w:r>
          </w:p>
        </w:tc>
        <w:tc>
          <w:tcPr>
            <w:tcW w:w="222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vita</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4.</w:t>
            </w:r>
          </w:p>
        </w:tc>
        <w:tc>
          <w:tcPr>
            <w:tcW w:w="222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szemléltetés</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5.</w:t>
            </w:r>
          </w:p>
        </w:tc>
        <w:tc>
          <w:tcPr>
            <w:tcW w:w="222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szerepjáték</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6.</w:t>
            </w:r>
          </w:p>
        </w:tc>
        <w:tc>
          <w:tcPr>
            <w:tcW w:w="222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házi feladat</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bl>
    <w:p w:rsidR="004A09A8" w:rsidRDefault="004A09A8" w:rsidP="004A09A8">
      <w:pPr>
        <w:pStyle w:val="Listaszerbekezds"/>
        <w:spacing w:after="0"/>
        <w:ind w:left="1224"/>
        <w:rPr>
          <w:b/>
        </w:rPr>
      </w:pPr>
      <w:r>
        <w:rPr>
          <w:b/>
        </w:rPr>
        <w:fldChar w:fldCharType="end"/>
      </w:r>
    </w:p>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A09A8" w:rsidRPr="004A09A8" w:rsidTr="004A09A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xml:space="preserve">Alkalmazandó eszközök és felszerelések </w:t>
            </w:r>
          </w:p>
        </w:tc>
      </w:tr>
      <w:tr w:rsidR="004A09A8" w:rsidRPr="004A09A8" w:rsidTr="004A09A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A09A8" w:rsidRPr="004A09A8" w:rsidRDefault="004A09A8" w:rsidP="004A09A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A09A8" w:rsidRPr="004A09A8" w:rsidRDefault="004A09A8" w:rsidP="004A09A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4A09A8" w:rsidRDefault="004A09A8" w:rsidP="004A09A8">
            <w:pPr>
              <w:spacing w:after="0"/>
              <w:jc w:val="left"/>
              <w:rPr>
                <w:rFonts w:eastAsia="Times New Roman" w:cs="Times New Roman"/>
                <w:color w:val="000000"/>
                <w:sz w:val="20"/>
                <w:szCs w:val="20"/>
                <w:lang w:eastAsia="hu-HU"/>
              </w:rPr>
            </w:pP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Információ feldolgozó tevékenységek</w:t>
            </w:r>
          </w:p>
        </w:tc>
      </w:tr>
      <w:tr w:rsidR="004A09A8" w:rsidRPr="004A09A8"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Ismeretalkalmazási gyakorló tevékenységek, feladatok</w:t>
            </w:r>
          </w:p>
        </w:tc>
      </w:tr>
      <w:tr w:rsidR="004A09A8" w:rsidRPr="004A09A8"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Komplex információk körében</w:t>
            </w: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Gyakorlati munkavégzés körében</w:t>
            </w: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Szolgáltatási tevékenységek körében</w:t>
            </w:r>
          </w:p>
        </w:tc>
      </w:tr>
      <w:tr w:rsidR="004A09A8" w:rsidRPr="004A09A8"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bl>
    <w:p w:rsidR="004A09A8" w:rsidRPr="00BC7291" w:rsidRDefault="004A09A8" w:rsidP="004A09A8">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Pr="002B5BF7" w:rsidRDefault="00B64FCB" w:rsidP="00B64FCB">
      <w:pPr>
        <w:spacing w:after="0"/>
        <w:ind w:left="426"/>
      </w:pPr>
    </w:p>
    <w:p w:rsidR="00B64FCB" w:rsidRDefault="00B64FCB" w:rsidP="00B64FCB">
      <w:pPr>
        <w:spacing w:after="0"/>
        <w:rPr>
          <w:rFonts w:cs="Times New Roman"/>
        </w:rPr>
      </w:pPr>
    </w:p>
    <w:p w:rsidR="00B64FCB" w:rsidRPr="00644690" w:rsidRDefault="00574E12" w:rsidP="00B64FCB">
      <w:pPr>
        <w:pStyle w:val="Listaszerbekezds"/>
        <w:numPr>
          <w:ilvl w:val="0"/>
          <w:numId w:val="8"/>
        </w:numPr>
        <w:tabs>
          <w:tab w:val="right" w:pos="9072"/>
        </w:tabs>
        <w:spacing w:after="0"/>
        <w:rPr>
          <w:rFonts w:cs="Times New Roman"/>
          <w:b/>
        </w:rPr>
      </w:pPr>
      <w:r>
        <w:rPr>
          <w:b/>
        </w:rPr>
        <w:t>Korrepetíció</w:t>
      </w:r>
      <w:r w:rsidR="00F37EDF">
        <w:rPr>
          <w:b/>
        </w:rPr>
        <w:t xml:space="preserve"> tantárgy</w:t>
      </w:r>
      <w:r w:rsidR="00F37EDF">
        <w:rPr>
          <w:b/>
        </w:rPr>
        <w:tab/>
        <w:t>67</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404934" w:rsidRPr="00A653BB" w:rsidRDefault="00404934" w:rsidP="00404934">
      <w:pPr>
        <w:pStyle w:val="Listaszerbekezds"/>
        <w:autoSpaceDE w:val="0"/>
        <w:autoSpaceDN w:val="0"/>
        <w:adjustRightInd w:val="0"/>
        <w:spacing w:after="0"/>
        <w:ind w:left="360"/>
        <w:rPr>
          <w:rFonts w:cs="Times New Roman"/>
          <w:bCs/>
          <w:szCs w:val="24"/>
        </w:rPr>
      </w:pPr>
      <w:r w:rsidRPr="00C542CF">
        <w:rPr>
          <w:rFonts w:cs="Times New Roman"/>
          <w:bCs/>
          <w:szCs w:val="24"/>
        </w:rPr>
        <w:t>A korrepetíció a főtárgyi oktatás szoros kiegészítője, egymás nélkül egyik sem tudja maradéktalanul betölteni funkcióját. A főtárgyórán egyedül megszólaltatott, elsősorban technikai oldalról megközelített zeneművet a zongora szólamának hozzáadásával fejleszti tovább tanár és diák. Az új körülmények megmutatják az addig elért eredményeket, egyúttal a továbbhaladás irányát is kirajzolják.</w:t>
      </w:r>
    </w:p>
    <w:p w:rsidR="00B64FCB" w:rsidRDefault="00B64FCB"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404934" w:rsidRPr="00A653BB" w:rsidRDefault="00404934" w:rsidP="00404934">
      <w:pPr>
        <w:autoSpaceDE w:val="0"/>
        <w:autoSpaceDN w:val="0"/>
        <w:adjustRightInd w:val="0"/>
        <w:spacing w:after="0"/>
        <w:ind w:left="360"/>
        <w:rPr>
          <w:rFonts w:cs="Times New Roman"/>
          <w:bCs/>
          <w:szCs w:val="24"/>
        </w:rPr>
      </w:pPr>
      <w:r w:rsidRPr="00C542CF">
        <w:rPr>
          <w:rFonts w:cs="Times New Roman"/>
          <w:bCs/>
          <w:szCs w:val="24"/>
        </w:rPr>
        <w:t>A főtárggyal kapcsolatos tartalmakon kívül a kamarazenéné</w:t>
      </w:r>
      <w:r>
        <w:rPr>
          <w:rFonts w:cs="Times New Roman"/>
          <w:bCs/>
          <w:szCs w:val="24"/>
        </w:rPr>
        <w:t>l jelölt ismeretek szükségesek.</w:t>
      </w:r>
    </w:p>
    <w:p w:rsidR="00B64FCB" w:rsidRPr="002B5BF7" w:rsidRDefault="00B64FCB" w:rsidP="00B64FCB">
      <w:pPr>
        <w:spacing w:after="0"/>
        <w:ind w:left="426"/>
      </w:pPr>
    </w:p>
    <w:p w:rsidR="00B64FCB" w:rsidRPr="00404934" w:rsidRDefault="00B64FCB" w:rsidP="00B64FCB">
      <w:pPr>
        <w:pStyle w:val="Listaszerbekezds"/>
        <w:numPr>
          <w:ilvl w:val="1"/>
          <w:numId w:val="8"/>
        </w:numPr>
        <w:spacing w:after="0"/>
        <w:rPr>
          <w:rFonts w:cs="Times New Roman"/>
          <w:b/>
        </w:rPr>
      </w:pPr>
      <w:r w:rsidRPr="00644690">
        <w:rPr>
          <w:b/>
        </w:rPr>
        <w:t>Témakörök</w:t>
      </w:r>
    </w:p>
    <w:p w:rsidR="00404934" w:rsidRDefault="00404934" w:rsidP="00404934">
      <w:pPr>
        <w:spacing w:after="0"/>
        <w:rPr>
          <w:rFonts w:cs="Times New Roman"/>
          <w:b/>
        </w:rPr>
      </w:pPr>
    </w:p>
    <w:p w:rsidR="00404934" w:rsidRPr="008B057E" w:rsidRDefault="00404934" w:rsidP="00404934">
      <w:pPr>
        <w:autoSpaceDE w:val="0"/>
        <w:autoSpaceDN w:val="0"/>
        <w:adjustRightInd w:val="0"/>
        <w:spacing w:after="0"/>
        <w:ind w:left="567"/>
        <w:rPr>
          <w:rFonts w:cs="Times New Roman"/>
          <w:bCs/>
          <w:szCs w:val="24"/>
        </w:rPr>
      </w:pPr>
      <w:r w:rsidRPr="008B057E">
        <w:rPr>
          <w:rFonts w:cs="Times New Roman"/>
          <w:bCs/>
          <w:szCs w:val="24"/>
        </w:rPr>
        <w:t xml:space="preserve">A témakörök és azok részletezése megegyeznek a főtárgynál olvashatókkal. </w:t>
      </w:r>
    </w:p>
    <w:p w:rsidR="00404934" w:rsidRPr="00404934" w:rsidRDefault="00404934" w:rsidP="00404934">
      <w:pPr>
        <w:spacing w:after="0"/>
        <w:rPr>
          <w:rFonts w:cs="Times New Roman"/>
          <w:b/>
        </w:rPr>
      </w:pPr>
    </w:p>
    <w:p w:rsidR="00B64FCB" w:rsidRDefault="0004181B" w:rsidP="00B64FCB">
      <w:pPr>
        <w:pStyle w:val="Listaszerbekezds"/>
        <w:numPr>
          <w:ilvl w:val="2"/>
          <w:numId w:val="8"/>
        </w:numPr>
        <w:tabs>
          <w:tab w:val="left" w:pos="1701"/>
          <w:tab w:val="right" w:pos="9072"/>
        </w:tabs>
        <w:spacing w:after="0"/>
        <w:ind w:left="993" w:hanging="426"/>
        <w:rPr>
          <w:b/>
          <w:i/>
        </w:rPr>
      </w:pPr>
      <w:r w:rsidRPr="0004181B">
        <w:rPr>
          <w:b/>
          <w:i/>
          <w:szCs w:val="24"/>
        </w:rPr>
        <w:t>Kisdob</w:t>
      </w:r>
      <w:r>
        <w:rPr>
          <w:b/>
          <w:i/>
        </w:rPr>
        <w:tab/>
        <w:t>20</w:t>
      </w:r>
      <w:r w:rsidR="00B64FCB">
        <w:rPr>
          <w:b/>
          <w:i/>
        </w:rPr>
        <w:t xml:space="preserve"> ó</w:t>
      </w:r>
      <w:r w:rsidR="00B64FCB" w:rsidRPr="00644690">
        <w:rPr>
          <w:b/>
          <w:i/>
        </w:rPr>
        <w:t>r</w:t>
      </w:r>
      <w:r w:rsidR="00B64FCB">
        <w:rPr>
          <w:b/>
          <w:i/>
        </w:rPr>
        <w:t>a</w:t>
      </w:r>
    </w:p>
    <w:p w:rsidR="00B64FCB" w:rsidRDefault="00B64FCB" w:rsidP="00404934">
      <w:pPr>
        <w:spacing w:after="0"/>
        <w:ind w:left="851"/>
      </w:pPr>
      <w:r w:rsidRPr="00A80941">
        <w:rPr>
          <w:rFonts w:cs="Times New Roman"/>
        </w:rPr>
        <w:t xml:space="preserve"> </w:t>
      </w:r>
      <w:r w:rsidR="00404934">
        <w:rPr>
          <w:rFonts w:cs="Times New Roman"/>
        </w:rPr>
        <w:t>L. 1.3.</w:t>
      </w:r>
      <w:r w:rsidR="00AD29A8">
        <w:rPr>
          <w:rFonts w:cs="Times New Roman"/>
        </w:rPr>
        <w:t>1</w:t>
      </w:r>
    </w:p>
    <w:p w:rsidR="00B64FCB" w:rsidRPr="00644690" w:rsidRDefault="00B64FCB" w:rsidP="00B64FCB">
      <w:pPr>
        <w:tabs>
          <w:tab w:val="left" w:pos="1418"/>
          <w:tab w:val="right" w:pos="9072"/>
        </w:tabs>
        <w:spacing w:after="0"/>
        <w:ind w:left="851"/>
      </w:pPr>
    </w:p>
    <w:p w:rsidR="00B64FCB" w:rsidRDefault="0004181B" w:rsidP="00B64FCB">
      <w:pPr>
        <w:pStyle w:val="Listaszerbekezds"/>
        <w:numPr>
          <w:ilvl w:val="2"/>
          <w:numId w:val="8"/>
        </w:numPr>
        <w:tabs>
          <w:tab w:val="left" w:pos="1701"/>
          <w:tab w:val="right" w:pos="9072"/>
        </w:tabs>
        <w:spacing w:after="0"/>
        <w:ind w:left="993" w:hanging="426"/>
        <w:rPr>
          <w:b/>
          <w:i/>
        </w:rPr>
      </w:pPr>
      <w:r w:rsidRPr="0004181B">
        <w:rPr>
          <w:b/>
          <w:i/>
          <w:szCs w:val="24"/>
        </w:rPr>
        <w:t>Timpani</w:t>
      </w:r>
      <w:r>
        <w:rPr>
          <w:b/>
          <w:i/>
        </w:rPr>
        <w:tab/>
        <w:t>20</w:t>
      </w:r>
      <w:r w:rsidR="00B64FCB">
        <w:rPr>
          <w:b/>
          <w:i/>
        </w:rPr>
        <w:t xml:space="preserve"> ó</w:t>
      </w:r>
      <w:r w:rsidR="00B64FCB" w:rsidRPr="00644690">
        <w:rPr>
          <w:b/>
          <w:i/>
        </w:rPr>
        <w:t>r</w:t>
      </w:r>
      <w:r w:rsidR="00B64FCB">
        <w:rPr>
          <w:b/>
          <w:i/>
        </w:rPr>
        <w:t>a</w:t>
      </w:r>
    </w:p>
    <w:p w:rsidR="00404934" w:rsidRDefault="00404934" w:rsidP="00404934">
      <w:pPr>
        <w:pStyle w:val="Listaszerbekezds"/>
        <w:spacing w:after="0"/>
        <w:ind w:left="993"/>
      </w:pPr>
      <w:r>
        <w:rPr>
          <w:rFonts w:cs="Times New Roman"/>
        </w:rPr>
        <w:t>L. 1</w:t>
      </w:r>
      <w:r w:rsidR="00AD29A8">
        <w:rPr>
          <w:rFonts w:cs="Times New Roman"/>
        </w:rPr>
        <w:t>.3.2</w:t>
      </w:r>
    </w:p>
    <w:p w:rsidR="00B64FCB" w:rsidRPr="002A1C54" w:rsidRDefault="00B64FCB" w:rsidP="00B64FCB">
      <w:pPr>
        <w:tabs>
          <w:tab w:val="left" w:pos="1418"/>
          <w:tab w:val="right" w:pos="9072"/>
        </w:tabs>
        <w:spacing w:after="0"/>
        <w:ind w:left="851"/>
      </w:pPr>
    </w:p>
    <w:p w:rsidR="00B64FCB" w:rsidRDefault="0004181B" w:rsidP="00B64FCB">
      <w:pPr>
        <w:pStyle w:val="Listaszerbekezds"/>
        <w:numPr>
          <w:ilvl w:val="2"/>
          <w:numId w:val="8"/>
        </w:numPr>
        <w:tabs>
          <w:tab w:val="left" w:pos="1701"/>
          <w:tab w:val="right" w:pos="9072"/>
        </w:tabs>
        <w:spacing w:after="0"/>
        <w:ind w:left="993" w:hanging="426"/>
        <w:rPr>
          <w:b/>
          <w:i/>
        </w:rPr>
      </w:pPr>
      <w:r w:rsidRPr="0004181B">
        <w:rPr>
          <w:b/>
          <w:i/>
          <w:szCs w:val="24"/>
        </w:rPr>
        <w:t>Dallamhangsze</w:t>
      </w:r>
      <w:r>
        <w:rPr>
          <w:b/>
          <w:i/>
          <w:szCs w:val="24"/>
        </w:rPr>
        <w:t>r</w:t>
      </w:r>
      <w:r w:rsidR="00B73A9A">
        <w:rPr>
          <w:b/>
          <w:i/>
          <w:szCs w:val="24"/>
        </w:rPr>
        <w:t>ek</w:t>
      </w:r>
      <w:r>
        <w:rPr>
          <w:b/>
          <w:i/>
        </w:rPr>
        <w:tab/>
        <w:t>27</w:t>
      </w:r>
      <w:r w:rsidR="00B64FCB">
        <w:rPr>
          <w:b/>
          <w:i/>
        </w:rPr>
        <w:t xml:space="preserve"> ó</w:t>
      </w:r>
      <w:r w:rsidR="00B64FCB" w:rsidRPr="00644690">
        <w:rPr>
          <w:b/>
          <w:i/>
        </w:rPr>
        <w:t>r</w:t>
      </w:r>
      <w:r w:rsidR="00B64FCB">
        <w:rPr>
          <w:b/>
          <w:i/>
        </w:rPr>
        <w:t>a</w:t>
      </w:r>
    </w:p>
    <w:p w:rsidR="00404934" w:rsidRDefault="00AD29A8" w:rsidP="00404934">
      <w:pPr>
        <w:pStyle w:val="Listaszerbekezds"/>
        <w:spacing w:after="0"/>
        <w:ind w:left="993"/>
      </w:pPr>
      <w:r>
        <w:t>L. 1.3.3</w:t>
      </w:r>
    </w:p>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4A09A8" w:rsidRDefault="004A09A8" w:rsidP="004A09A8">
      <w:pPr>
        <w:pStyle w:val="Listaszerbekezds"/>
        <w:spacing w:after="0"/>
        <w:ind w:left="1224"/>
        <w:rPr>
          <w:rFonts w:asciiTheme="minorHAnsi" w:hAnsiTheme="minorHAnsi"/>
          <w:sz w:val="22"/>
        </w:rPr>
      </w:pPr>
      <w:r>
        <w:fldChar w:fldCharType="begin"/>
      </w:r>
      <w:r>
        <w:instrText xml:space="preserve"> LINK </w:instrText>
      </w:r>
      <w:r w:rsidR="002802F9">
        <w:instrText xml:space="preserve">Excel.Sheet.12 "C:\\Users\\Janos\\Desktop\\KERETTANTERV\\1_Szakértőktől beérkező anyagok\\EMMI művészet\\Klasszikus zenész I\\5521205_klasszikuszeneszI.utos_kerettanterv.docx" _1524143226!5.1!S1O1:S8O6 </w:instrText>
      </w:r>
      <w:r>
        <w:instrText xml:space="preserve">\a \f 4 \h </w:instrText>
      </w:r>
      <w:r>
        <w:fldChar w:fldCharType="separate"/>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09A8" w:rsidRPr="004A09A8" w:rsidTr="004A09A8">
        <w:trPr>
          <w:trHeight w:val="600"/>
          <w:jc w:val="center"/>
        </w:trPr>
        <w:tc>
          <w:tcPr>
            <w:tcW w:w="960" w:type="dxa"/>
            <w:vMerge w:val="restart"/>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xml:space="preserve">Alkalmazandó eszközök és felszerelések </w:t>
            </w:r>
          </w:p>
        </w:tc>
      </w:tr>
      <w:tr w:rsidR="004A09A8" w:rsidRPr="004A09A8" w:rsidTr="004A09A8">
        <w:trPr>
          <w:trHeight w:val="255"/>
          <w:jc w:val="center"/>
        </w:trPr>
        <w:tc>
          <w:tcPr>
            <w:tcW w:w="960" w:type="dxa"/>
            <w:vMerge/>
            <w:vAlign w:val="center"/>
            <w:hideMark/>
          </w:tcPr>
          <w:p w:rsidR="004A09A8" w:rsidRPr="004A09A8" w:rsidRDefault="004A09A8" w:rsidP="004A09A8">
            <w:pPr>
              <w:spacing w:after="0"/>
              <w:jc w:val="left"/>
              <w:rPr>
                <w:rFonts w:eastAsia="Times New Roman" w:cs="Times New Roman"/>
                <w:color w:val="000000"/>
                <w:sz w:val="20"/>
                <w:szCs w:val="20"/>
                <w:lang w:eastAsia="hu-HU"/>
              </w:rPr>
            </w:pPr>
          </w:p>
        </w:tc>
        <w:tc>
          <w:tcPr>
            <w:tcW w:w="2220" w:type="dxa"/>
            <w:vMerge/>
            <w:vAlign w:val="center"/>
            <w:hideMark/>
          </w:tcPr>
          <w:p w:rsidR="004A09A8" w:rsidRPr="004A09A8" w:rsidRDefault="004A09A8" w:rsidP="004A09A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egyéni</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csoport</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osztály</w:t>
            </w:r>
          </w:p>
        </w:tc>
        <w:tc>
          <w:tcPr>
            <w:tcW w:w="2380" w:type="dxa"/>
            <w:vMerge/>
            <w:vAlign w:val="center"/>
            <w:hideMark/>
          </w:tcPr>
          <w:p w:rsidR="004A09A8" w:rsidRPr="004A09A8" w:rsidRDefault="004A09A8" w:rsidP="004A09A8">
            <w:pPr>
              <w:spacing w:after="0"/>
              <w:jc w:val="left"/>
              <w:rPr>
                <w:rFonts w:eastAsia="Times New Roman" w:cs="Times New Roman"/>
                <w:color w:val="000000"/>
                <w:sz w:val="20"/>
                <w:szCs w:val="20"/>
                <w:lang w:eastAsia="hu-HU"/>
              </w:rPr>
            </w:pPr>
          </w:p>
        </w:tc>
      </w:tr>
      <w:tr w:rsidR="004A09A8" w:rsidRPr="004A09A8" w:rsidTr="004A09A8">
        <w:trPr>
          <w:trHeight w:val="315"/>
          <w:jc w:val="center"/>
        </w:trPr>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1.</w:t>
            </w:r>
          </w:p>
        </w:tc>
        <w:tc>
          <w:tcPr>
            <w:tcW w:w="2220" w:type="dxa"/>
            <w:shd w:val="clear" w:color="auto" w:fill="auto"/>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magyarázat</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315"/>
          <w:jc w:val="center"/>
        </w:trPr>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2.</w:t>
            </w:r>
          </w:p>
        </w:tc>
        <w:tc>
          <w:tcPr>
            <w:tcW w:w="2220" w:type="dxa"/>
            <w:shd w:val="clear" w:color="auto" w:fill="auto"/>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megbeszélés</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315"/>
          <w:jc w:val="center"/>
        </w:trPr>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3.</w:t>
            </w:r>
          </w:p>
        </w:tc>
        <w:tc>
          <w:tcPr>
            <w:tcW w:w="2220" w:type="dxa"/>
            <w:shd w:val="clear" w:color="auto" w:fill="auto"/>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szemléltetés</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315"/>
          <w:jc w:val="center"/>
        </w:trPr>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4.</w:t>
            </w:r>
          </w:p>
        </w:tc>
        <w:tc>
          <w:tcPr>
            <w:tcW w:w="2220" w:type="dxa"/>
            <w:shd w:val="clear" w:color="auto" w:fill="auto"/>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szerepjáték</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315"/>
          <w:jc w:val="center"/>
        </w:trPr>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5.</w:t>
            </w:r>
          </w:p>
        </w:tc>
        <w:tc>
          <w:tcPr>
            <w:tcW w:w="2220" w:type="dxa"/>
            <w:shd w:val="clear" w:color="auto" w:fill="auto"/>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házi feladat</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315"/>
          <w:jc w:val="center"/>
        </w:trPr>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6.</w:t>
            </w:r>
          </w:p>
        </w:tc>
        <w:tc>
          <w:tcPr>
            <w:tcW w:w="2220" w:type="dxa"/>
            <w:shd w:val="clear" w:color="auto" w:fill="auto"/>
            <w:vAlign w:val="center"/>
            <w:hideMark/>
          </w:tcPr>
          <w:p w:rsidR="004A09A8" w:rsidRPr="004A09A8" w:rsidRDefault="004A09A8" w:rsidP="004A09A8">
            <w:pPr>
              <w:spacing w:after="0"/>
              <w:jc w:val="left"/>
              <w:rPr>
                <w:rFonts w:eastAsia="Times New Roman" w:cs="Times New Roman"/>
                <w:color w:val="000000"/>
                <w:szCs w:val="24"/>
                <w:lang w:eastAsia="hu-HU"/>
              </w:rPr>
            </w:pPr>
            <w:r w:rsidRPr="004A09A8">
              <w:rPr>
                <w:rFonts w:eastAsia="Times New Roman" w:cs="Times New Roman"/>
                <w:color w:val="000000"/>
                <w:szCs w:val="24"/>
                <w:lang w:eastAsia="hu-HU"/>
              </w:rPr>
              <w:t>hangfelvétel hallgatása</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960" w:type="dxa"/>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bl>
    <w:p w:rsidR="004A09A8" w:rsidRDefault="004A09A8" w:rsidP="004A09A8">
      <w:pPr>
        <w:pStyle w:val="Listaszerbekezds"/>
        <w:spacing w:after="0"/>
        <w:ind w:left="1224"/>
        <w:rPr>
          <w:b/>
        </w:rPr>
      </w:pPr>
      <w:r>
        <w:rPr>
          <w:b/>
        </w:rPr>
        <w:fldChar w:fldCharType="end"/>
      </w:r>
    </w:p>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A09A8" w:rsidRPr="004A09A8" w:rsidTr="004A09A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xml:space="preserve">Alkalmazandó eszközök és felszerelések </w:t>
            </w:r>
          </w:p>
        </w:tc>
      </w:tr>
      <w:tr w:rsidR="004A09A8" w:rsidRPr="004A09A8" w:rsidTr="004A09A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A09A8" w:rsidRPr="004A09A8" w:rsidRDefault="004A09A8" w:rsidP="004A09A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A09A8" w:rsidRPr="004A09A8" w:rsidRDefault="004A09A8" w:rsidP="004A09A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4A09A8" w:rsidRDefault="004A09A8" w:rsidP="004A09A8">
            <w:pPr>
              <w:spacing w:after="0"/>
              <w:jc w:val="left"/>
              <w:rPr>
                <w:rFonts w:eastAsia="Times New Roman" w:cs="Times New Roman"/>
                <w:color w:val="000000"/>
                <w:sz w:val="20"/>
                <w:szCs w:val="20"/>
                <w:lang w:eastAsia="hu-HU"/>
              </w:rPr>
            </w:pP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Információ feldolgozó tevékenységek</w:t>
            </w:r>
          </w:p>
        </w:tc>
      </w:tr>
      <w:tr w:rsidR="004A09A8" w:rsidRPr="004A09A8"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Ismeretalkalmazási gyakorló tevékenységek, feladatok</w:t>
            </w:r>
          </w:p>
        </w:tc>
      </w:tr>
      <w:tr w:rsidR="004A09A8" w:rsidRPr="004A09A8"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Komplex információk körében</w:t>
            </w: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Gyakorlati munkavégzés körében</w:t>
            </w: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r w:rsidR="004A09A8" w:rsidRPr="004A09A8"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Szolgáltatási tevékenységek körében</w:t>
            </w:r>
          </w:p>
        </w:tc>
      </w:tr>
      <w:tr w:rsidR="004A09A8" w:rsidRPr="004A09A8"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center"/>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4A09A8" w:rsidRDefault="004A09A8" w:rsidP="004A09A8">
            <w:pPr>
              <w:spacing w:after="0"/>
              <w:jc w:val="left"/>
              <w:rPr>
                <w:rFonts w:eastAsia="Times New Roman" w:cs="Times New Roman"/>
                <w:color w:val="000000"/>
                <w:sz w:val="20"/>
                <w:szCs w:val="20"/>
                <w:lang w:eastAsia="hu-HU"/>
              </w:rPr>
            </w:pPr>
            <w:r w:rsidRPr="004A09A8">
              <w:rPr>
                <w:rFonts w:eastAsia="Times New Roman" w:cs="Times New Roman"/>
                <w:color w:val="000000"/>
                <w:sz w:val="20"/>
                <w:szCs w:val="20"/>
                <w:lang w:eastAsia="hu-HU"/>
              </w:rPr>
              <w:t> </w:t>
            </w:r>
          </w:p>
        </w:tc>
      </w:tr>
    </w:tbl>
    <w:p w:rsidR="004A09A8" w:rsidRPr="00BC7291" w:rsidRDefault="004A09A8" w:rsidP="004A09A8">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EE34F0" w:rsidP="00B64FCB">
      <w:pPr>
        <w:pStyle w:val="Listaszerbekezds"/>
        <w:numPr>
          <w:ilvl w:val="0"/>
          <w:numId w:val="8"/>
        </w:numPr>
        <w:tabs>
          <w:tab w:val="right" w:pos="9072"/>
        </w:tabs>
        <w:spacing w:after="0"/>
        <w:rPr>
          <w:rFonts w:cs="Times New Roman"/>
          <w:b/>
        </w:rPr>
      </w:pPr>
      <w:r>
        <w:rPr>
          <w:b/>
        </w:rPr>
        <w:t>Kötelező zongora</w:t>
      </w:r>
      <w:r w:rsidR="00BD2513">
        <w:rPr>
          <w:b/>
        </w:rPr>
        <w:t xml:space="preserve"> tantárgy</w:t>
      </w:r>
      <w:r w:rsidR="00BD2513">
        <w:rPr>
          <w:b/>
        </w:rPr>
        <w:tab/>
        <w:t>67</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EE34F0" w:rsidRPr="008B3E80" w:rsidRDefault="00EE34F0" w:rsidP="00EE34F0">
      <w:pPr>
        <w:pStyle w:val="Listaszerbekezds"/>
        <w:autoSpaceDE w:val="0"/>
        <w:autoSpaceDN w:val="0"/>
        <w:adjustRightInd w:val="0"/>
        <w:spacing w:after="0"/>
        <w:ind w:left="360"/>
        <w:rPr>
          <w:rFonts w:cs="Times New Roman"/>
        </w:rPr>
      </w:pPr>
      <w:r w:rsidRPr="008B3E80">
        <w:rPr>
          <w:rFonts w:cs="Times New Roman"/>
        </w:rPr>
        <w:t xml:space="preserve">A tantárgy tanításának célja, hogy a tanuló olyan általános zenei műveltséget és szakmai tudást sajátítson el, amely alkalmassá teszi őt középfokú zenei felkészültséget igénylő </w:t>
      </w:r>
      <w:r>
        <w:rPr>
          <w:rFonts w:cs="Times New Roman"/>
        </w:rPr>
        <w:t>munkakör ellátására valamint</w:t>
      </w:r>
      <w:r w:rsidRPr="008B3E80">
        <w:rPr>
          <w:rFonts w:cs="Times New Roman"/>
        </w:rPr>
        <w:t xml:space="preserve"> a felsőoktatásban való tanulmányok folytatására.</w:t>
      </w:r>
    </w:p>
    <w:p w:rsidR="00B64FCB" w:rsidRDefault="00B64FCB"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EE34F0" w:rsidRDefault="00EE34F0" w:rsidP="00EE34F0">
      <w:pPr>
        <w:shd w:val="clear" w:color="auto" w:fill="FFFFFF" w:themeFill="background1"/>
        <w:spacing w:after="0"/>
        <w:ind w:left="426"/>
      </w:pPr>
      <w:r>
        <w:t xml:space="preserve">A </w:t>
      </w:r>
      <w:r w:rsidRPr="00574E12">
        <w:t xml:space="preserve">zeneművek megalapozott tudással való előadásához szervesen hozzátartozik a szolfézs, zeneelmélet és zenetörténet tantárgyak ismerete. </w:t>
      </w:r>
      <w:r w:rsidRPr="00574E12">
        <w:rPr>
          <w:bCs/>
          <w:szCs w:val="24"/>
        </w:rPr>
        <w:t>A zenetörténet tantárgy ismeretanyaga nyújt segítséget az aktuálisan elsajátított mű korban és stílusban való megfelelő elhelyezésében valamint megszólaltatásában. A zeneelmélet tantárgy keretében elsajátított ismeretek a művek harmóniai elemzésén keresztül a megfelelő formálás és hangsúlyozás terén adnak támpontot, valamint a formatan anyagrész segítségével a művek megfelelő tagolását, artikulálását sajátíthatja el a tanuló. A szolfézs tantárgy képezte készségek a megfelelő intonációban nyújtanak segítséget.</w:t>
      </w:r>
      <w:r w:rsidRPr="00574E12">
        <w:t xml:space="preserve"> A gyakorlati ismeretek elmélyítése során megfelelő alapot jelent a főtárgy, kamarazene és zenekari gyakorlat tanulása alatt szerzett tapasztalat.</w:t>
      </w:r>
    </w:p>
    <w:p w:rsidR="00EE34F0" w:rsidRDefault="00EE34F0"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EE34F0" w:rsidP="00B64FCB">
      <w:pPr>
        <w:pStyle w:val="Listaszerbekezds"/>
        <w:numPr>
          <w:ilvl w:val="2"/>
          <w:numId w:val="8"/>
        </w:numPr>
        <w:tabs>
          <w:tab w:val="left" w:pos="1701"/>
          <w:tab w:val="right" w:pos="9072"/>
        </w:tabs>
        <w:spacing w:after="0"/>
        <w:ind w:left="993" w:hanging="426"/>
        <w:rPr>
          <w:b/>
          <w:i/>
        </w:rPr>
      </w:pPr>
      <w:r w:rsidRPr="00E214DD">
        <w:rPr>
          <w:b/>
          <w:i/>
          <w:szCs w:val="24"/>
          <w:lang w:eastAsia="hu-HU"/>
        </w:rPr>
        <w:t>Technikai gyakorlatok, etűdök</w:t>
      </w:r>
      <w:r w:rsidR="00BD2513">
        <w:rPr>
          <w:b/>
          <w:i/>
        </w:rPr>
        <w:tab/>
        <w:t>20</w:t>
      </w:r>
      <w:r w:rsidR="00B64FCB">
        <w:rPr>
          <w:b/>
          <w:i/>
        </w:rPr>
        <w:t xml:space="preserve"> ó</w:t>
      </w:r>
      <w:r w:rsidR="00B64FCB" w:rsidRPr="00644690">
        <w:rPr>
          <w:b/>
          <w:i/>
        </w:rPr>
        <w:t>r</w:t>
      </w:r>
      <w:r w:rsidR="00B64FCB">
        <w:rPr>
          <w:b/>
          <w:i/>
        </w:rPr>
        <w:t>a</w:t>
      </w:r>
    </w:p>
    <w:p w:rsidR="00EE34F0" w:rsidRPr="00EE34F0" w:rsidRDefault="00EE34F0" w:rsidP="00EE34F0">
      <w:pPr>
        <w:pStyle w:val="Listaszerbekezds"/>
        <w:widowControl w:val="0"/>
        <w:adjustRightInd w:val="0"/>
        <w:spacing w:after="0"/>
        <w:ind w:left="360"/>
        <w:textAlignment w:val="baseline"/>
        <w:rPr>
          <w:szCs w:val="24"/>
        </w:rPr>
      </w:pPr>
      <w:r w:rsidRPr="00EE34F0">
        <w:rPr>
          <w:szCs w:val="24"/>
        </w:rPr>
        <w:t xml:space="preserve">Czerny: </w:t>
      </w:r>
      <w:r w:rsidRPr="00EE34F0">
        <w:rPr>
          <w:szCs w:val="24"/>
        </w:rPr>
        <w:tab/>
      </w:r>
      <w:r w:rsidRPr="00EE34F0">
        <w:rPr>
          <w:szCs w:val="24"/>
        </w:rPr>
        <w:tab/>
      </w:r>
      <w:r w:rsidR="005E3A1A">
        <w:rPr>
          <w:szCs w:val="24"/>
        </w:rPr>
        <w:tab/>
      </w:r>
      <w:r w:rsidRPr="00EE34F0">
        <w:rPr>
          <w:szCs w:val="24"/>
        </w:rPr>
        <w:t>könnyű technikai gyakorlatok (pl. 160 rövid gyakorlat)</w:t>
      </w:r>
    </w:p>
    <w:p w:rsidR="00EE34F0" w:rsidRPr="00EE34F0" w:rsidRDefault="00EE34F0" w:rsidP="00EE34F0">
      <w:pPr>
        <w:pStyle w:val="Listaszerbekezds"/>
        <w:widowControl w:val="0"/>
        <w:adjustRightInd w:val="0"/>
        <w:spacing w:after="0"/>
        <w:ind w:left="360"/>
        <w:textAlignment w:val="baseline"/>
        <w:rPr>
          <w:szCs w:val="24"/>
        </w:rPr>
      </w:pPr>
      <w:r w:rsidRPr="00EE34F0">
        <w:rPr>
          <w:szCs w:val="24"/>
        </w:rPr>
        <w:t>Czerny:</w:t>
      </w:r>
      <w:r w:rsidRPr="00EE34F0">
        <w:rPr>
          <w:szCs w:val="24"/>
        </w:rPr>
        <w:tab/>
      </w:r>
      <w:r w:rsidRPr="00EE34F0">
        <w:rPr>
          <w:szCs w:val="24"/>
        </w:rPr>
        <w:tab/>
      </w:r>
      <w:r w:rsidR="005E3A1A">
        <w:rPr>
          <w:szCs w:val="24"/>
        </w:rPr>
        <w:tab/>
      </w:r>
      <w:r w:rsidRPr="00EE34F0">
        <w:rPr>
          <w:szCs w:val="24"/>
        </w:rPr>
        <w:t>A kézügyesség iskolája I. kötet</w:t>
      </w:r>
    </w:p>
    <w:p w:rsidR="00EE34F0" w:rsidRPr="00EE34F0" w:rsidRDefault="00EE34F0" w:rsidP="00EE34F0">
      <w:pPr>
        <w:pStyle w:val="Listaszerbekezds"/>
        <w:widowControl w:val="0"/>
        <w:adjustRightInd w:val="0"/>
        <w:spacing w:after="0"/>
        <w:ind w:left="360"/>
        <w:textAlignment w:val="baseline"/>
        <w:rPr>
          <w:szCs w:val="24"/>
        </w:rPr>
      </w:pPr>
      <w:r w:rsidRPr="00EE34F0">
        <w:rPr>
          <w:szCs w:val="24"/>
        </w:rPr>
        <w:t>Cramer:</w:t>
      </w:r>
      <w:r w:rsidRPr="00EE34F0">
        <w:rPr>
          <w:szCs w:val="24"/>
        </w:rPr>
        <w:tab/>
      </w:r>
      <w:r w:rsidRPr="00EE34F0">
        <w:rPr>
          <w:szCs w:val="24"/>
        </w:rPr>
        <w:tab/>
      </w:r>
      <w:r w:rsidR="005E3A1A">
        <w:rPr>
          <w:szCs w:val="24"/>
        </w:rPr>
        <w:tab/>
      </w:r>
      <w:r w:rsidRPr="00EE34F0">
        <w:rPr>
          <w:szCs w:val="24"/>
        </w:rPr>
        <w:t xml:space="preserve">Etűdök </w:t>
      </w:r>
    </w:p>
    <w:p w:rsidR="00B64FCB" w:rsidRPr="00644690" w:rsidRDefault="00B64FCB" w:rsidP="00EE34F0">
      <w:pPr>
        <w:tabs>
          <w:tab w:val="left" w:pos="1418"/>
          <w:tab w:val="right" w:pos="9072"/>
        </w:tabs>
        <w:spacing w:after="0"/>
      </w:pPr>
    </w:p>
    <w:p w:rsidR="00B64FCB" w:rsidRDefault="00EE34F0" w:rsidP="00B64FCB">
      <w:pPr>
        <w:pStyle w:val="Listaszerbekezds"/>
        <w:numPr>
          <w:ilvl w:val="2"/>
          <w:numId w:val="8"/>
        </w:numPr>
        <w:tabs>
          <w:tab w:val="left" w:pos="1701"/>
          <w:tab w:val="right" w:pos="9072"/>
        </w:tabs>
        <w:spacing w:after="0"/>
        <w:ind w:left="993" w:hanging="426"/>
        <w:rPr>
          <w:b/>
          <w:i/>
        </w:rPr>
      </w:pPr>
      <w:r w:rsidRPr="00E214DD">
        <w:rPr>
          <w:b/>
          <w:i/>
          <w:szCs w:val="24"/>
          <w:lang w:eastAsia="hu-HU"/>
        </w:rPr>
        <w:t>Barokk zeneművek</w:t>
      </w:r>
      <w:r w:rsidR="00BD2513">
        <w:rPr>
          <w:b/>
          <w:i/>
        </w:rPr>
        <w:tab/>
        <w:t>20</w:t>
      </w:r>
      <w:r w:rsidR="00B64FCB">
        <w:rPr>
          <w:b/>
          <w:i/>
        </w:rPr>
        <w:t xml:space="preserve"> ó</w:t>
      </w:r>
      <w:r w:rsidR="00B64FCB" w:rsidRPr="00644690">
        <w:rPr>
          <w:b/>
          <w:i/>
        </w:rPr>
        <w:t>r</w:t>
      </w:r>
      <w:r w:rsidR="00B64FCB">
        <w:rPr>
          <w:b/>
          <w:i/>
        </w:rPr>
        <w:t>a</w:t>
      </w:r>
    </w:p>
    <w:p w:rsidR="005E3A1A" w:rsidRPr="005E3A1A" w:rsidRDefault="005E3A1A" w:rsidP="005E3A1A">
      <w:pPr>
        <w:pStyle w:val="Listaszerbekezds"/>
        <w:widowControl w:val="0"/>
        <w:adjustRightInd w:val="0"/>
        <w:spacing w:after="0"/>
        <w:ind w:left="360"/>
        <w:textAlignment w:val="baseline"/>
        <w:rPr>
          <w:rFonts w:cs="Times New Roman"/>
          <w:szCs w:val="24"/>
        </w:rPr>
      </w:pPr>
      <w:r w:rsidRPr="005E3A1A">
        <w:rPr>
          <w:rFonts w:cs="Times New Roman"/>
          <w:szCs w:val="24"/>
        </w:rPr>
        <w:t xml:space="preserve">J. S. Bach: </w:t>
      </w:r>
      <w:r w:rsidRPr="005E3A1A">
        <w:rPr>
          <w:rFonts w:cs="Times New Roman"/>
          <w:szCs w:val="24"/>
        </w:rPr>
        <w:tab/>
      </w:r>
      <w:r w:rsidRPr="005E3A1A">
        <w:rPr>
          <w:rFonts w:cs="Times New Roman"/>
          <w:szCs w:val="24"/>
        </w:rPr>
        <w:tab/>
        <w:t>Szvit-tételek (pl. francia szvit)</w:t>
      </w:r>
    </w:p>
    <w:p w:rsidR="005E3A1A" w:rsidRPr="005E3A1A" w:rsidRDefault="005E3A1A" w:rsidP="005E3A1A">
      <w:pPr>
        <w:pStyle w:val="Listaszerbekezds"/>
        <w:widowControl w:val="0"/>
        <w:adjustRightInd w:val="0"/>
        <w:spacing w:after="0"/>
        <w:ind w:left="360"/>
        <w:textAlignment w:val="baseline"/>
        <w:rPr>
          <w:rFonts w:cs="Times New Roman"/>
          <w:szCs w:val="24"/>
        </w:rPr>
      </w:pPr>
      <w:r w:rsidRPr="005E3A1A">
        <w:rPr>
          <w:rFonts w:cs="Times New Roman"/>
          <w:szCs w:val="24"/>
        </w:rPr>
        <w:t xml:space="preserve">J. S. Bach.     </w:t>
      </w:r>
      <w:r w:rsidRPr="005E3A1A">
        <w:rPr>
          <w:rFonts w:cs="Times New Roman"/>
          <w:szCs w:val="24"/>
        </w:rPr>
        <w:tab/>
      </w:r>
      <w:r w:rsidRPr="005E3A1A">
        <w:rPr>
          <w:rFonts w:cs="Times New Roman"/>
          <w:szCs w:val="24"/>
        </w:rPr>
        <w:tab/>
        <w:t>Kétszólamú invenciók</w:t>
      </w:r>
    </w:p>
    <w:p w:rsidR="005E3A1A" w:rsidRPr="005E3A1A" w:rsidRDefault="005E3A1A" w:rsidP="005E3A1A">
      <w:pPr>
        <w:pStyle w:val="Listaszerbekezds"/>
        <w:widowControl w:val="0"/>
        <w:adjustRightInd w:val="0"/>
        <w:spacing w:after="0"/>
        <w:ind w:left="360"/>
        <w:textAlignment w:val="baseline"/>
        <w:rPr>
          <w:rFonts w:cs="Times New Roman"/>
          <w:szCs w:val="24"/>
        </w:rPr>
      </w:pPr>
      <w:r w:rsidRPr="005E3A1A">
        <w:rPr>
          <w:rFonts w:cs="Times New Roman"/>
          <w:szCs w:val="24"/>
        </w:rPr>
        <w:t xml:space="preserve">J. S. Bach: </w:t>
      </w:r>
      <w:r w:rsidRPr="005E3A1A">
        <w:rPr>
          <w:rFonts w:cs="Times New Roman"/>
          <w:szCs w:val="24"/>
        </w:rPr>
        <w:tab/>
      </w:r>
      <w:r w:rsidRPr="005E3A1A">
        <w:rPr>
          <w:rFonts w:cs="Times New Roman"/>
          <w:szCs w:val="24"/>
        </w:rPr>
        <w:tab/>
        <w:t>Két- és háromszólamú invenciók, szvitek</w:t>
      </w:r>
    </w:p>
    <w:p w:rsidR="00B64FCB" w:rsidRPr="002A1C54" w:rsidRDefault="00B64FCB" w:rsidP="00B64FCB">
      <w:pPr>
        <w:tabs>
          <w:tab w:val="left" w:pos="1418"/>
          <w:tab w:val="right" w:pos="9072"/>
        </w:tabs>
        <w:spacing w:after="0"/>
        <w:ind w:left="851"/>
      </w:pPr>
    </w:p>
    <w:p w:rsidR="00B64FCB" w:rsidRDefault="005E3A1A" w:rsidP="00B64FCB">
      <w:pPr>
        <w:pStyle w:val="Listaszerbekezds"/>
        <w:numPr>
          <w:ilvl w:val="2"/>
          <w:numId w:val="8"/>
        </w:numPr>
        <w:tabs>
          <w:tab w:val="left" w:pos="1701"/>
          <w:tab w:val="right" w:pos="9072"/>
        </w:tabs>
        <w:spacing w:after="0"/>
        <w:ind w:left="993" w:hanging="426"/>
        <w:rPr>
          <w:b/>
          <w:i/>
        </w:rPr>
      </w:pPr>
      <w:r w:rsidRPr="00E214DD">
        <w:rPr>
          <w:b/>
          <w:i/>
          <w:szCs w:val="24"/>
          <w:lang w:eastAsia="hu-HU"/>
        </w:rPr>
        <w:t>Előadási darabok</w:t>
      </w:r>
      <w:r w:rsidR="00BD2513">
        <w:rPr>
          <w:b/>
          <w:i/>
        </w:rPr>
        <w:tab/>
        <w:t>27</w:t>
      </w:r>
      <w:r w:rsidR="00B64FCB">
        <w:rPr>
          <w:b/>
          <w:i/>
        </w:rPr>
        <w:t xml:space="preserve"> ó</w:t>
      </w:r>
      <w:r w:rsidR="00B64FCB" w:rsidRPr="00644690">
        <w:rPr>
          <w:b/>
          <w:i/>
        </w:rPr>
        <w:t>r</w:t>
      </w:r>
      <w:r w:rsidR="00B64FCB">
        <w:rPr>
          <w:b/>
          <w:i/>
        </w:rPr>
        <w:t>a</w:t>
      </w:r>
    </w:p>
    <w:p w:rsidR="005E3A1A" w:rsidRP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Bartók:</w:t>
      </w:r>
      <w:r w:rsidRPr="005E3A1A">
        <w:rPr>
          <w:rFonts w:cs="Times New Roman"/>
          <w:szCs w:val="24"/>
        </w:rPr>
        <w:tab/>
      </w:r>
      <w:r w:rsidRPr="005E3A1A">
        <w:rPr>
          <w:rFonts w:cs="Times New Roman"/>
          <w:szCs w:val="24"/>
        </w:rPr>
        <w:tab/>
      </w:r>
      <w:r>
        <w:rPr>
          <w:rFonts w:cs="Times New Roman"/>
          <w:szCs w:val="24"/>
        </w:rPr>
        <w:tab/>
      </w:r>
      <w:r w:rsidRPr="005E3A1A">
        <w:rPr>
          <w:rFonts w:cs="Times New Roman"/>
          <w:szCs w:val="24"/>
        </w:rPr>
        <w:t xml:space="preserve">Mikrokozmosz </w:t>
      </w:r>
    </w:p>
    <w:p w:rsidR="005E3A1A" w:rsidRP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Bartók:</w:t>
      </w:r>
      <w:r w:rsidRPr="005E3A1A">
        <w:rPr>
          <w:rFonts w:cs="Times New Roman"/>
          <w:szCs w:val="24"/>
        </w:rPr>
        <w:tab/>
      </w:r>
      <w:r w:rsidRPr="005E3A1A">
        <w:rPr>
          <w:rFonts w:cs="Times New Roman"/>
          <w:szCs w:val="24"/>
        </w:rPr>
        <w:tab/>
      </w:r>
      <w:r>
        <w:rPr>
          <w:rFonts w:cs="Times New Roman"/>
          <w:szCs w:val="24"/>
        </w:rPr>
        <w:tab/>
      </w:r>
      <w:r w:rsidRPr="005E3A1A">
        <w:rPr>
          <w:rFonts w:cs="Times New Roman"/>
          <w:szCs w:val="24"/>
        </w:rPr>
        <w:t xml:space="preserve">Gyermekeknek </w:t>
      </w:r>
    </w:p>
    <w:p w:rsidR="005E3A1A" w:rsidRP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Schumann:</w:t>
      </w:r>
      <w:r w:rsidRPr="005E3A1A">
        <w:rPr>
          <w:rFonts w:cs="Times New Roman"/>
          <w:szCs w:val="24"/>
        </w:rPr>
        <w:tab/>
      </w:r>
      <w:r w:rsidRPr="005E3A1A">
        <w:rPr>
          <w:rFonts w:cs="Times New Roman"/>
          <w:szCs w:val="24"/>
        </w:rPr>
        <w:tab/>
        <w:t>Jugendalbum</w:t>
      </w:r>
    </w:p>
    <w:p w:rsidR="005E3A1A" w:rsidRP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Csajkovszkij:</w:t>
      </w:r>
      <w:r w:rsidRPr="005E3A1A">
        <w:rPr>
          <w:rFonts w:cs="Times New Roman"/>
          <w:szCs w:val="24"/>
        </w:rPr>
        <w:tab/>
      </w:r>
      <w:r w:rsidRPr="005E3A1A">
        <w:rPr>
          <w:rFonts w:cs="Times New Roman"/>
          <w:szCs w:val="24"/>
        </w:rPr>
        <w:tab/>
        <w:t>Jugendalbum</w:t>
      </w:r>
    </w:p>
    <w:p w:rsid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Schubert:</w:t>
      </w:r>
      <w:r w:rsidRPr="005E3A1A">
        <w:rPr>
          <w:rFonts w:cs="Times New Roman"/>
          <w:szCs w:val="24"/>
        </w:rPr>
        <w:tab/>
      </w:r>
      <w:r w:rsidRPr="005E3A1A">
        <w:rPr>
          <w:rFonts w:cs="Times New Roman"/>
          <w:szCs w:val="24"/>
        </w:rPr>
        <w:tab/>
        <w:t>Táncok</w:t>
      </w:r>
    </w:p>
    <w:p w:rsidR="005E3A1A" w:rsidRDefault="005E3A1A" w:rsidP="005E3A1A">
      <w:pPr>
        <w:widowControl w:val="0"/>
        <w:adjustRightInd w:val="0"/>
        <w:spacing w:after="0"/>
        <w:ind w:left="567"/>
        <w:textAlignment w:val="baseline"/>
        <w:rPr>
          <w:rFonts w:cs="Times New Roman"/>
          <w:szCs w:val="24"/>
        </w:rPr>
      </w:pPr>
      <w:r w:rsidRPr="00776808">
        <w:rPr>
          <w:rFonts w:cs="Times New Roman"/>
          <w:szCs w:val="24"/>
        </w:rPr>
        <w:t>Kurtág:</w:t>
      </w:r>
      <w:r w:rsidRPr="00776808">
        <w:rPr>
          <w:rFonts w:cs="Times New Roman"/>
          <w:szCs w:val="24"/>
        </w:rPr>
        <w:tab/>
      </w:r>
      <w:r w:rsidRPr="00776808">
        <w:rPr>
          <w:rFonts w:cs="Times New Roman"/>
          <w:szCs w:val="24"/>
        </w:rPr>
        <w:tab/>
      </w:r>
      <w:r>
        <w:rPr>
          <w:rFonts w:cs="Times New Roman"/>
          <w:szCs w:val="24"/>
        </w:rPr>
        <w:tab/>
      </w:r>
      <w:r w:rsidRPr="00776808">
        <w:rPr>
          <w:rFonts w:cs="Times New Roman"/>
          <w:szCs w:val="24"/>
        </w:rPr>
        <w:t>Átiratok Machautól J. S. Bach-ig (négykezes, kétzongorás)</w:t>
      </w:r>
    </w:p>
    <w:p w:rsidR="005E3A1A" w:rsidRPr="00776808" w:rsidRDefault="005E3A1A" w:rsidP="005E3A1A">
      <w:pPr>
        <w:widowControl w:val="0"/>
        <w:adjustRightInd w:val="0"/>
        <w:spacing w:after="0"/>
        <w:ind w:left="567"/>
        <w:textAlignment w:val="baseline"/>
        <w:rPr>
          <w:rFonts w:cs="Times New Roman"/>
          <w:szCs w:val="24"/>
        </w:rPr>
      </w:pPr>
      <w:r w:rsidRPr="00776808">
        <w:rPr>
          <w:rFonts w:cs="Times New Roman"/>
          <w:szCs w:val="24"/>
        </w:rPr>
        <w:t>Mendelssohn:</w:t>
      </w:r>
      <w:r w:rsidRPr="00776808">
        <w:rPr>
          <w:rFonts w:cs="Times New Roman"/>
          <w:szCs w:val="24"/>
        </w:rPr>
        <w:tab/>
      </w:r>
      <w:r>
        <w:rPr>
          <w:rFonts w:cs="Times New Roman"/>
          <w:szCs w:val="24"/>
        </w:rPr>
        <w:tab/>
      </w:r>
      <w:r w:rsidRPr="00776808">
        <w:rPr>
          <w:rFonts w:cs="Times New Roman"/>
          <w:szCs w:val="24"/>
        </w:rPr>
        <w:t>Lieder ohne Worte</w:t>
      </w:r>
    </w:p>
    <w:p w:rsidR="005E3A1A" w:rsidRPr="00776808" w:rsidRDefault="005E3A1A" w:rsidP="005E3A1A">
      <w:pPr>
        <w:widowControl w:val="0"/>
        <w:adjustRightInd w:val="0"/>
        <w:spacing w:after="0"/>
        <w:ind w:left="567"/>
        <w:textAlignment w:val="baseline"/>
        <w:rPr>
          <w:rFonts w:cs="Times New Roman"/>
          <w:szCs w:val="24"/>
        </w:rPr>
      </w:pPr>
      <w:r w:rsidRPr="00776808">
        <w:rPr>
          <w:rFonts w:cs="Times New Roman"/>
          <w:szCs w:val="24"/>
        </w:rPr>
        <w:t>Mosonyi:</w:t>
      </w:r>
      <w:r w:rsidRPr="00776808">
        <w:rPr>
          <w:rFonts w:cs="Times New Roman"/>
          <w:szCs w:val="24"/>
        </w:rPr>
        <w:tab/>
      </w:r>
      <w:r w:rsidRPr="00776808">
        <w:rPr>
          <w:rFonts w:cs="Times New Roman"/>
          <w:szCs w:val="24"/>
        </w:rPr>
        <w:tab/>
        <w:t>Magyar gyermekvilág</w:t>
      </w:r>
    </w:p>
    <w:p w:rsidR="005E3A1A" w:rsidRPr="00776808" w:rsidRDefault="005E3A1A" w:rsidP="005E3A1A">
      <w:pPr>
        <w:widowControl w:val="0"/>
        <w:adjustRightInd w:val="0"/>
        <w:spacing w:after="0"/>
        <w:ind w:left="567"/>
        <w:textAlignment w:val="baseline"/>
        <w:rPr>
          <w:rFonts w:cs="Times New Roman"/>
          <w:szCs w:val="24"/>
        </w:rPr>
      </w:pPr>
      <w:r w:rsidRPr="00776808">
        <w:rPr>
          <w:rFonts w:cs="Times New Roman"/>
          <w:szCs w:val="24"/>
        </w:rPr>
        <w:t>J. Haydn:</w:t>
      </w:r>
      <w:r w:rsidRPr="00776808">
        <w:rPr>
          <w:rFonts w:cs="Times New Roman"/>
          <w:szCs w:val="24"/>
        </w:rPr>
        <w:tab/>
      </w:r>
      <w:r w:rsidRPr="00776808">
        <w:rPr>
          <w:rFonts w:cs="Times New Roman"/>
          <w:szCs w:val="24"/>
        </w:rPr>
        <w:tab/>
        <w:t>Szonáták (Wiener Urtext 1a, 1b )</w:t>
      </w:r>
    </w:p>
    <w:p w:rsidR="005E3A1A" w:rsidRPr="00776808" w:rsidRDefault="005E3A1A" w:rsidP="005E3A1A">
      <w:pPr>
        <w:widowControl w:val="0"/>
        <w:adjustRightInd w:val="0"/>
        <w:spacing w:after="0"/>
        <w:ind w:left="567"/>
        <w:textAlignment w:val="baseline"/>
        <w:rPr>
          <w:rFonts w:cs="Times New Roman"/>
          <w:szCs w:val="24"/>
        </w:rPr>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09A8" w:rsidRPr="00794005" w:rsidTr="004A09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4A09A8" w:rsidRPr="00794005" w:rsidTr="004A09A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09A8" w:rsidRPr="00794005" w:rsidRDefault="004A09A8" w:rsidP="004A09A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09A8" w:rsidRPr="00794005" w:rsidRDefault="004A09A8" w:rsidP="004A09A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794005" w:rsidRDefault="004A09A8" w:rsidP="004A09A8">
            <w:pPr>
              <w:spacing w:after="0"/>
              <w:jc w:val="left"/>
              <w:rPr>
                <w:rFonts w:eastAsia="Times New Roman" w:cs="Times New Roman"/>
                <w:color w:val="000000"/>
                <w:sz w:val="20"/>
                <w:szCs w:val="20"/>
                <w:lang w:eastAsia="hu-HU"/>
              </w:rPr>
            </w:pPr>
          </w:p>
        </w:tc>
      </w:tr>
      <w:tr w:rsidR="004A09A8" w:rsidRPr="00794005"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A09A8" w:rsidRPr="00794005"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A09A8" w:rsidRPr="00794005"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A09A8" w:rsidRPr="00794005" w:rsidTr="00AC5F6E">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2220" w:type="dxa"/>
            <w:tcBorders>
              <w:top w:val="nil"/>
              <w:left w:val="single" w:sz="8" w:space="0" w:color="auto"/>
              <w:bottom w:val="single" w:sz="4" w:space="0" w:color="auto"/>
              <w:right w:val="single" w:sz="8"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A09A8" w:rsidRPr="00794005" w:rsidTr="00AC5F6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2220" w:type="dxa"/>
            <w:tcBorders>
              <w:top w:val="single" w:sz="4" w:space="0" w:color="auto"/>
              <w:left w:val="nil"/>
              <w:bottom w:val="single" w:sz="4" w:space="0" w:color="auto"/>
              <w:right w:val="nil"/>
            </w:tcBorders>
            <w:shd w:val="clear" w:color="auto" w:fill="auto"/>
            <w:noWrap/>
            <w:vAlign w:val="bottom"/>
            <w:hideMark/>
          </w:tcPr>
          <w:p w:rsidR="004A09A8" w:rsidRPr="00794005" w:rsidRDefault="004A09A8" w:rsidP="004A09A8">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B64FCB" w:rsidRDefault="00B64FCB" w:rsidP="00B64FCB">
      <w:pPr>
        <w:spacing w:after="0"/>
        <w:ind w:left="426"/>
      </w:pPr>
    </w:p>
    <w:p w:rsidR="004A09A8" w:rsidRDefault="004A09A8"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A09A8" w:rsidRPr="00794005" w:rsidTr="004A09A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4A09A8" w:rsidRPr="00794005" w:rsidTr="004A09A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A09A8" w:rsidRPr="00794005" w:rsidRDefault="004A09A8" w:rsidP="004A09A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A09A8" w:rsidRPr="00794005" w:rsidRDefault="004A09A8" w:rsidP="004A09A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794005" w:rsidRDefault="004A09A8" w:rsidP="004A09A8">
            <w:pPr>
              <w:spacing w:after="0"/>
              <w:jc w:val="left"/>
              <w:rPr>
                <w:rFonts w:eastAsia="Times New Roman" w:cs="Times New Roman"/>
                <w:color w:val="000000"/>
                <w:sz w:val="20"/>
                <w:szCs w:val="20"/>
                <w:lang w:eastAsia="hu-HU"/>
              </w:rPr>
            </w:pPr>
          </w:p>
        </w:tc>
      </w:tr>
      <w:tr w:rsidR="004A09A8" w:rsidRPr="00794005"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 feldolgozó tevékenységek</w:t>
            </w:r>
          </w:p>
        </w:tc>
      </w:tr>
      <w:tr w:rsidR="004A09A8" w:rsidRPr="00794005"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A09A8" w:rsidRPr="00794005"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A09A8" w:rsidRPr="00794005"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Ismeretalkalmazási gyakorló tevékenységek, feladatok</w:t>
            </w:r>
          </w:p>
        </w:tc>
      </w:tr>
      <w:tr w:rsidR="004A09A8" w:rsidRPr="00794005"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A09A8" w:rsidRPr="00794005"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Komplex információk körében</w:t>
            </w:r>
          </w:p>
        </w:tc>
      </w:tr>
      <w:tr w:rsidR="004A09A8" w:rsidRPr="00794005" w:rsidTr="004A09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A09A8" w:rsidRPr="00794005"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Gyakorlati munkavégzés körében</w:t>
            </w:r>
          </w:p>
        </w:tc>
      </w:tr>
      <w:tr w:rsidR="004A09A8" w:rsidRPr="00794005" w:rsidTr="004A09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A09A8" w:rsidRPr="00794005"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4A09A8" w:rsidRPr="00794005" w:rsidTr="00AC5F6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Szolgáltatási tevékenységek körében</w:t>
            </w:r>
          </w:p>
        </w:tc>
      </w:tr>
      <w:tr w:rsidR="004A09A8" w:rsidRPr="00794005" w:rsidTr="00AC5F6E">
        <w:trPr>
          <w:trHeight w:val="510"/>
          <w:jc w:val="cent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5.1.</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Önálló szakmai munkavégzés felügyelet mellett</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A09A8" w:rsidRPr="00794005" w:rsidRDefault="004A09A8" w:rsidP="004A09A8">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4A09A8" w:rsidRPr="00BC7291" w:rsidRDefault="004A09A8" w:rsidP="004A09A8">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DA7681" w:rsidP="00B64FCB">
      <w:pPr>
        <w:pStyle w:val="Listaszerbekezds"/>
        <w:numPr>
          <w:ilvl w:val="0"/>
          <w:numId w:val="8"/>
        </w:numPr>
        <w:tabs>
          <w:tab w:val="right" w:pos="9072"/>
        </w:tabs>
        <w:spacing w:after="0"/>
        <w:rPr>
          <w:rFonts w:cs="Times New Roman"/>
          <w:b/>
        </w:rPr>
      </w:pPr>
      <w:r>
        <w:rPr>
          <w:b/>
        </w:rPr>
        <w:t>Szolfézs</w:t>
      </w:r>
      <w:r w:rsidR="00BD2513">
        <w:rPr>
          <w:b/>
        </w:rPr>
        <w:t xml:space="preserve"> tantárgy</w:t>
      </w:r>
      <w:r w:rsidR="00BD2513">
        <w:rPr>
          <w:b/>
        </w:rPr>
        <w:tab/>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Default="00B64FCB" w:rsidP="00B64FCB">
      <w:pPr>
        <w:spacing w:after="0"/>
        <w:ind w:left="426"/>
      </w:pPr>
    </w:p>
    <w:p w:rsidR="00DA7681" w:rsidRPr="00662C7D" w:rsidRDefault="00DA7681" w:rsidP="00DA7681">
      <w:pPr>
        <w:autoSpaceDE w:val="0"/>
        <w:autoSpaceDN w:val="0"/>
        <w:spacing w:after="0"/>
        <w:ind w:left="567"/>
        <w:rPr>
          <w:rFonts w:cs="Times New Roman"/>
          <w:bCs/>
          <w:szCs w:val="24"/>
        </w:rPr>
      </w:pPr>
      <w:r>
        <w:rPr>
          <w:bCs/>
          <w:szCs w:val="24"/>
        </w:rPr>
        <w:t>A szolfézs t</w:t>
      </w:r>
      <w:r w:rsidRPr="00662C7D">
        <w:rPr>
          <w:rFonts w:cs="Times New Roman"/>
          <w:bCs/>
          <w:szCs w:val="24"/>
        </w:rPr>
        <w:t>anításának célja, hogy tovább fejlessze az általános zenei műveltség megalapozását és tegye otthonossá e különleges kifejezési módban - a zenében -</w:t>
      </w:r>
      <w:r>
        <w:rPr>
          <w:bCs/>
          <w:szCs w:val="24"/>
        </w:rPr>
        <w:t xml:space="preserve"> a tanulókat. Az első szakképzés</w:t>
      </w:r>
      <w:r w:rsidRPr="00662C7D">
        <w:rPr>
          <w:rFonts w:cs="Times New Roman"/>
          <w:bCs/>
          <w:szCs w:val="24"/>
        </w:rPr>
        <w:t>i években szerzet</w:t>
      </w:r>
      <w:r>
        <w:rPr>
          <w:bCs/>
          <w:szCs w:val="24"/>
        </w:rPr>
        <w:t>t zenei ismeretekre és</w:t>
      </w:r>
      <w:r w:rsidRPr="00662C7D">
        <w:rPr>
          <w:rFonts w:cs="Times New Roman"/>
          <w:bCs/>
          <w:szCs w:val="24"/>
        </w:rPr>
        <w:t xml:space="preserve"> készségek</w:t>
      </w:r>
      <w:r>
        <w:rPr>
          <w:bCs/>
          <w:szCs w:val="24"/>
        </w:rPr>
        <w:t xml:space="preserve">re </w:t>
      </w:r>
      <w:r w:rsidRPr="00662C7D">
        <w:rPr>
          <w:rFonts w:cs="Times New Roman"/>
          <w:bCs/>
          <w:szCs w:val="24"/>
        </w:rPr>
        <w:t>alapozva fejlessze tovább a növendék tudás</w:t>
      </w:r>
      <w:r>
        <w:rPr>
          <w:bCs/>
          <w:szCs w:val="24"/>
        </w:rPr>
        <w:t>át és képességeit, f</w:t>
      </w:r>
      <w:r w:rsidRPr="00662C7D">
        <w:rPr>
          <w:rFonts w:cs="Times New Roman"/>
          <w:bCs/>
          <w:szCs w:val="24"/>
        </w:rPr>
        <w:t xml:space="preserve">olyamatosan egészítse ki a tanuló tudását </w:t>
      </w:r>
      <w:r>
        <w:rPr>
          <w:bCs/>
          <w:szCs w:val="24"/>
        </w:rPr>
        <w:t>a</w:t>
      </w:r>
      <w:r w:rsidRPr="00662C7D">
        <w:rPr>
          <w:rFonts w:cs="Times New Roman"/>
          <w:bCs/>
          <w:szCs w:val="24"/>
        </w:rPr>
        <w:t xml:space="preserve"> hangszeres, zeneelméleti és zenetörténeti tanulmányokban. Fejlessze a majdani aktív zenéléshez szükséges képességeket és készsé</w:t>
      </w:r>
      <w:r w:rsidRPr="00662C7D">
        <w:rPr>
          <w:rFonts w:cs="Times New Roman"/>
          <w:bCs/>
          <w:szCs w:val="24"/>
        </w:rPr>
        <w:softHyphen/>
        <w:t>geket. Járuljon hozzá a széleskörű szakmai tudás megszerzéséhez, amely alkalmassá teszi a növendéket a szakirányú felsőoktatásban folytatandó tanulmányok, illetve a közép</w:t>
      </w:r>
      <w:r w:rsidRPr="00662C7D">
        <w:rPr>
          <w:rFonts w:cs="Times New Roman"/>
          <w:bCs/>
          <w:szCs w:val="24"/>
        </w:rPr>
        <w:softHyphen/>
        <w:t xml:space="preserve">fokú végzettséget igénylő munkakörök ellátására.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DA7681" w:rsidRPr="00662C7D" w:rsidRDefault="00DA7681" w:rsidP="00DA7681">
      <w:pPr>
        <w:autoSpaceDE w:val="0"/>
        <w:autoSpaceDN w:val="0"/>
        <w:spacing w:after="0"/>
        <w:ind w:left="567"/>
        <w:rPr>
          <w:rFonts w:cs="Times New Roman"/>
          <w:bCs/>
          <w:szCs w:val="24"/>
        </w:rPr>
      </w:pPr>
      <w:r w:rsidRPr="00662C7D">
        <w:rPr>
          <w:rFonts w:cs="Times New Roman"/>
          <w:bCs/>
          <w:szCs w:val="24"/>
        </w:rPr>
        <w:t>A tárgy szoros kapcsolatot ápol minden hangszeres tanulmánnyal, hiszen e tárgy keretében tanulják meg felismerni és elkülöníteni egy-egy műremek lehetséges zenei eszközeit.</w:t>
      </w:r>
    </w:p>
    <w:p w:rsidR="00B64FCB" w:rsidRDefault="00B64FCB" w:rsidP="00B64FCB">
      <w:pPr>
        <w:spacing w:after="0"/>
        <w:ind w:left="426"/>
      </w:pPr>
    </w:p>
    <w:p w:rsidR="00DA7681" w:rsidRPr="002B5BF7" w:rsidRDefault="00DA7681"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DA7681" w:rsidP="00B64FCB">
      <w:pPr>
        <w:pStyle w:val="Listaszerbekezds"/>
        <w:numPr>
          <w:ilvl w:val="2"/>
          <w:numId w:val="8"/>
        </w:numPr>
        <w:tabs>
          <w:tab w:val="left" w:pos="1701"/>
          <w:tab w:val="right" w:pos="9072"/>
        </w:tabs>
        <w:spacing w:after="0"/>
        <w:ind w:left="993" w:hanging="426"/>
        <w:rPr>
          <w:b/>
          <w:i/>
        </w:rPr>
      </w:pPr>
      <w:r w:rsidRPr="00DF4D8A">
        <w:rPr>
          <w:b/>
          <w:i/>
        </w:rPr>
        <w:t>Készségfejlesztés hallás után</w:t>
      </w:r>
      <w:r w:rsidR="00540B9D">
        <w:rPr>
          <w:b/>
          <w:i/>
        </w:rPr>
        <w:tab/>
        <w:t>33</w:t>
      </w:r>
      <w:r w:rsidR="00B64FCB">
        <w:rPr>
          <w:b/>
          <w:i/>
        </w:rPr>
        <w:t xml:space="preserve"> ó</w:t>
      </w:r>
      <w:r w:rsidR="00B64FCB" w:rsidRPr="00644690">
        <w:rPr>
          <w:b/>
          <w:i/>
        </w:rPr>
        <w:t>r</w:t>
      </w:r>
      <w:r w:rsidR="00B64FCB">
        <w:rPr>
          <w:b/>
          <w:i/>
        </w:rPr>
        <w:t>a</w:t>
      </w:r>
    </w:p>
    <w:p w:rsidR="00DA7681" w:rsidRPr="00662C7D" w:rsidRDefault="00DA7681" w:rsidP="00DA7681">
      <w:pPr>
        <w:widowControl w:val="0"/>
        <w:adjustRightInd w:val="0"/>
        <w:spacing w:after="0"/>
        <w:ind w:left="709"/>
        <w:textAlignment w:val="baseline"/>
        <w:rPr>
          <w:rFonts w:cs="Times New Roman"/>
          <w:szCs w:val="24"/>
        </w:rPr>
      </w:pPr>
      <w:r w:rsidRPr="00662C7D">
        <w:rPr>
          <w:rFonts w:cs="Times New Roman"/>
          <w:szCs w:val="24"/>
        </w:rPr>
        <w:t>A hallás utáni készségfejlesztés a szolfézs egyik legfontosabb eleme, mely sokban épül a szolfézs alapszint</w:t>
      </w:r>
      <w:r>
        <w:rPr>
          <w:szCs w:val="24"/>
        </w:rPr>
        <w:t>ű</w:t>
      </w:r>
      <w:r w:rsidRPr="00662C7D">
        <w:rPr>
          <w:rFonts w:cs="Times New Roman"/>
          <w:szCs w:val="24"/>
        </w:rPr>
        <w:t xml:space="preserve"> készségfejlesztéseire. A diákok számára nagyon fontos, hogy mind jobban elmélyítsék és valódi készség szinten felismerjék az európai műzene évszázadok során folyamatosan cizellálódó elemeit. Elengedhetetlen tehát a hangközök biztos felismerésének gyakorlása. Erre épül a hármashangzatok felépítése, amelynek meghallása a hangközök biztos ismerete nélkül lehetetlen. Ezt követi a tanulmányok végén a klasszikus zenében is fontos, de talán a jazz világában még jelentősebb elem, a négyeshangzatok elsajátítása, melyhez szükséges a hármashangzatok biztos felismerése. Ezekkel egyidejűleg a dallami fordulatok megismerése az írást fogja segíteni. Nem kevésbé fontos a ritmus biztos ismerete, melynek hallás utáni fejlesztése folyamatos kell legyen. A zeneelmélet alapozásaként pedig a formai ismeretek átadása is szükséges.</w:t>
      </w:r>
    </w:p>
    <w:p w:rsidR="00DA7681" w:rsidRPr="00662C7D" w:rsidRDefault="00DA7681" w:rsidP="00DA7681">
      <w:pPr>
        <w:widowControl w:val="0"/>
        <w:adjustRightInd w:val="0"/>
        <w:spacing w:after="0"/>
        <w:ind w:left="709"/>
        <w:textAlignment w:val="baseline"/>
        <w:rPr>
          <w:rFonts w:cs="Times New Roman"/>
          <w:szCs w:val="24"/>
        </w:rPr>
      </w:pPr>
      <w:r w:rsidRPr="00662C7D">
        <w:rPr>
          <w:rFonts w:cs="Times New Roman"/>
          <w:szCs w:val="24"/>
        </w:rPr>
        <w:t>A stílus és zenetörténeti ismeretek elsajátítása témakörben felsorolt műzenei példák nagy része felhasználható a további hallási készségek fejlesztésére is.</w:t>
      </w:r>
    </w:p>
    <w:p w:rsidR="00B64FCB" w:rsidRDefault="00B64FCB" w:rsidP="00B64FCB">
      <w:pPr>
        <w:spacing w:after="0"/>
        <w:ind w:left="851"/>
      </w:pPr>
    </w:p>
    <w:p w:rsidR="00B64FCB" w:rsidRPr="00644690" w:rsidRDefault="00B64FCB" w:rsidP="00B64FCB">
      <w:pPr>
        <w:tabs>
          <w:tab w:val="left" w:pos="1418"/>
          <w:tab w:val="right" w:pos="9072"/>
        </w:tabs>
        <w:spacing w:after="0"/>
        <w:ind w:left="851"/>
      </w:pPr>
    </w:p>
    <w:p w:rsidR="00B64FCB" w:rsidRDefault="00DA7681" w:rsidP="00B64FCB">
      <w:pPr>
        <w:pStyle w:val="Listaszerbekezds"/>
        <w:numPr>
          <w:ilvl w:val="2"/>
          <w:numId w:val="8"/>
        </w:numPr>
        <w:tabs>
          <w:tab w:val="left" w:pos="1701"/>
          <w:tab w:val="right" w:pos="9072"/>
        </w:tabs>
        <w:spacing w:after="0"/>
        <w:ind w:left="993" w:hanging="426"/>
        <w:rPr>
          <w:b/>
          <w:i/>
        </w:rPr>
      </w:pPr>
      <w:r w:rsidRPr="00DF4D8A">
        <w:rPr>
          <w:b/>
          <w:i/>
        </w:rPr>
        <w:t>Készségfejlesztés éneklés útján</w:t>
      </w:r>
      <w:r w:rsidR="00540B9D">
        <w:rPr>
          <w:b/>
          <w:i/>
        </w:rPr>
        <w:tab/>
        <w:t>34</w:t>
      </w:r>
      <w:r w:rsidR="00B64FCB">
        <w:rPr>
          <w:b/>
          <w:i/>
        </w:rPr>
        <w:t xml:space="preserve"> ó</w:t>
      </w:r>
      <w:r w:rsidR="00B64FCB" w:rsidRPr="00644690">
        <w:rPr>
          <w:b/>
          <w:i/>
        </w:rPr>
        <w:t>r</w:t>
      </w:r>
      <w:r w:rsidR="00B64FCB">
        <w:rPr>
          <w:b/>
          <w:i/>
        </w:rPr>
        <w:t>a</w:t>
      </w:r>
    </w:p>
    <w:p w:rsidR="004C03D8" w:rsidRPr="00662C7D" w:rsidRDefault="004C03D8" w:rsidP="004C03D8">
      <w:pPr>
        <w:widowControl w:val="0"/>
        <w:adjustRightInd w:val="0"/>
        <w:spacing w:after="0"/>
        <w:ind w:left="709"/>
        <w:textAlignment w:val="baseline"/>
        <w:rPr>
          <w:rFonts w:cs="Times New Roman"/>
          <w:szCs w:val="24"/>
        </w:rPr>
      </w:pPr>
      <w:r w:rsidRPr="00662C7D">
        <w:rPr>
          <w:rFonts w:cs="Times New Roman"/>
          <w:szCs w:val="24"/>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elemeket pedig csak énekelve tudja igazán magáévá tenni. Az éneklés segít neki a hallás- és írási készségfejlesztésben is, hiszen ez az egyetlen biztos, önellenőrzésre is alkalmas eszköze, amibe a zenei elemeket be tudja illeszteni. Eme ellenőrzés alkalmassá tételére segít a lapról éneklés gyakorlása és a társaival közösen előadott zeneművek közösségi élménye. A kamaraének rendkívül komplexen, e haladó szinten még jobban segíti a későbbi aktív zenésztevékenység gyakorlását. Az éneklésen keresztül gyakorolhatja a különböző zenei stílusok előadási módját is, hangszerfüggőség nélkül. A végső fázis, ha már e stílusokban való biztonságos közlekedés hatására az improvizáció is teret kaphat a zeneteremtési folyamatok között. </w:t>
      </w:r>
    </w:p>
    <w:p w:rsidR="004C03D8" w:rsidRDefault="004C03D8" w:rsidP="004C03D8">
      <w:pPr>
        <w:widowControl w:val="0"/>
        <w:adjustRightInd w:val="0"/>
        <w:spacing w:after="0"/>
        <w:ind w:left="709"/>
        <w:textAlignment w:val="baseline"/>
        <w:rPr>
          <w:rFonts w:cs="Times New Roman"/>
          <w:szCs w:val="24"/>
        </w:rPr>
      </w:pPr>
      <w:r w:rsidRPr="00662C7D">
        <w:rPr>
          <w:rFonts w:cs="Times New Roman"/>
          <w:szCs w:val="24"/>
        </w:rPr>
        <w:t>A stílus és zenetörténeti ismeretek elsajátítása témakörben felsorolt műzenei példák nagy része a megfelelő módszerekkel felhasználható az éneklési készségek fejlesztésére is.</w:t>
      </w:r>
    </w:p>
    <w:p w:rsidR="004C03D8" w:rsidRPr="00662C7D" w:rsidRDefault="004C03D8" w:rsidP="004C03D8">
      <w:pPr>
        <w:widowControl w:val="0"/>
        <w:adjustRightInd w:val="0"/>
        <w:spacing w:after="0"/>
        <w:ind w:left="709"/>
        <w:textAlignment w:val="baseline"/>
        <w:rPr>
          <w:rFonts w:cs="Times New Roman"/>
          <w:szCs w:val="24"/>
        </w:rPr>
      </w:pPr>
    </w:p>
    <w:p w:rsidR="00B64FCB" w:rsidRPr="002A1C54" w:rsidRDefault="00B64FCB" w:rsidP="00B64FCB">
      <w:pPr>
        <w:tabs>
          <w:tab w:val="left" w:pos="1418"/>
          <w:tab w:val="right" w:pos="9072"/>
        </w:tabs>
        <w:spacing w:after="0"/>
        <w:ind w:left="851"/>
      </w:pPr>
    </w:p>
    <w:p w:rsidR="00B64FCB" w:rsidRDefault="004C03D8" w:rsidP="00B64FCB">
      <w:pPr>
        <w:pStyle w:val="Listaszerbekezds"/>
        <w:numPr>
          <w:ilvl w:val="2"/>
          <w:numId w:val="8"/>
        </w:numPr>
        <w:tabs>
          <w:tab w:val="left" w:pos="1701"/>
          <w:tab w:val="right" w:pos="9072"/>
        </w:tabs>
        <w:spacing w:after="0"/>
        <w:ind w:left="993" w:hanging="426"/>
        <w:rPr>
          <w:b/>
          <w:i/>
        </w:rPr>
      </w:pPr>
      <w:r w:rsidRPr="00DF4D8A">
        <w:rPr>
          <w:b/>
          <w:i/>
        </w:rPr>
        <w:t>Készségfejlesztés írásban</w:t>
      </w:r>
      <w:r w:rsidR="00540B9D">
        <w:rPr>
          <w:b/>
          <w:i/>
        </w:rPr>
        <w:tab/>
        <w:t xml:space="preserve">34 </w:t>
      </w:r>
      <w:r w:rsidR="00B64FCB">
        <w:rPr>
          <w:b/>
          <w:i/>
        </w:rPr>
        <w:t>ó</w:t>
      </w:r>
      <w:r w:rsidR="00B64FCB" w:rsidRPr="00644690">
        <w:rPr>
          <w:b/>
          <w:i/>
        </w:rPr>
        <w:t>r</w:t>
      </w:r>
      <w:r w:rsidR="00B64FCB">
        <w:rPr>
          <w:b/>
          <w:i/>
        </w:rPr>
        <w:t>a</w:t>
      </w:r>
    </w:p>
    <w:p w:rsidR="004C03D8" w:rsidRPr="00662C7D" w:rsidRDefault="004C03D8" w:rsidP="004C03D8">
      <w:pPr>
        <w:widowControl w:val="0"/>
        <w:adjustRightInd w:val="0"/>
        <w:spacing w:after="0"/>
        <w:ind w:left="709"/>
        <w:textAlignment w:val="baseline"/>
        <w:rPr>
          <w:rFonts w:cs="Times New Roman"/>
          <w:szCs w:val="24"/>
        </w:rPr>
      </w:pPr>
      <w:r w:rsidRPr="00662C7D">
        <w:rPr>
          <w:rFonts w:cs="Times New Roman"/>
          <w:szCs w:val="24"/>
        </w:rPr>
        <w:t xml:space="preserve">Az írásbeli készségfejlesztés kapcsolja össze a hallás- és éneklés készségfejlesztését. Rendkívül komplex feladat, két különböző agyi tevékenység egyidejű koordinálása. Ám ezáltal hatalmas segítséget kap a diák egy új zenemű megismerésekor, hiszen tudja, hogy a zeneszerzőnek is azonos eszközök álltak rendelkezésére, mint amelyeket ő is birtokol. Az egyszólamú írás a dallamhangok felismerésének összekapcsolását követeli meg a ritmus felismerésével és a metrum folyamatos figyelemben tartásával. A kétszólamú írás esetében ki kell fejleszteni a hallás olyan tulajdonságát, amely irányzottan tudja kivenni a hallottakból a szükséges adatokat. Fontos, hogy az elméleti tudásnak ne vessen gátat az íráskészség, a hármas- és négyeshangzatok felépítésének gyakorlása állandó feladatunk. </w:t>
      </w:r>
    </w:p>
    <w:p w:rsidR="004C03D8" w:rsidRPr="00662C7D" w:rsidRDefault="004C03D8" w:rsidP="004C03D8">
      <w:pPr>
        <w:widowControl w:val="0"/>
        <w:adjustRightInd w:val="0"/>
        <w:spacing w:after="0"/>
        <w:ind w:left="709"/>
        <w:textAlignment w:val="baseline"/>
        <w:rPr>
          <w:rFonts w:cs="Times New Roman"/>
          <w:szCs w:val="24"/>
        </w:rPr>
      </w:pPr>
      <w:r w:rsidRPr="00662C7D">
        <w:rPr>
          <w:rFonts w:cs="Times New Roman"/>
          <w:szCs w:val="24"/>
        </w:rPr>
        <w:t>Egy kiragadott, javasolt példa az írásbeli készségfejlesztésre:</w:t>
      </w:r>
    </w:p>
    <w:p w:rsidR="004C03D8" w:rsidRPr="00662C7D" w:rsidRDefault="004C03D8" w:rsidP="004C03D8">
      <w:pPr>
        <w:widowControl w:val="0"/>
        <w:adjustRightInd w:val="0"/>
        <w:spacing w:after="0"/>
        <w:ind w:left="709"/>
        <w:textAlignment w:val="baseline"/>
        <w:rPr>
          <w:rFonts w:cs="Times New Roman"/>
          <w:szCs w:val="24"/>
        </w:rPr>
      </w:pPr>
      <w:r w:rsidRPr="00662C7D">
        <w:rPr>
          <w:rFonts w:cs="Times New Roman"/>
          <w:szCs w:val="24"/>
        </w:rPr>
        <w:t>Bécsi klasszikus diktandók: Az első év elején a felvételi szint alatt kell elkezdeni a diktálásukat, eleinte funkciós basszussal, egyszerű, lépésről-lépésre növekedő hangközökkel ellátott felső szólammal. A 2. félévtől a külső és belső bővülés megjelenésére, szabálytalan ütemszámokra, modulációra és egyszerűbb 3 szólamú szerkesztésre mutató szemelvényeket diktáljunk. Feleléskor ajánlott 1-2 hangnembe transzponáltan, ének-zongorás feladatként visszakérdezni e diktandókat (két készségfejlesztési terület összekötése!). Továbbá a stílus és zenetörténeti ismeretek elsajátítása témakörben felsorolt műzenei példák nagy része felhasználható az íráskészségek fejlesztésére is.</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Pr="00644690" w:rsidRDefault="004C03D8" w:rsidP="00B64FCB">
      <w:pPr>
        <w:pStyle w:val="Listaszerbekezds"/>
        <w:numPr>
          <w:ilvl w:val="2"/>
          <w:numId w:val="8"/>
        </w:numPr>
        <w:tabs>
          <w:tab w:val="left" w:pos="1701"/>
          <w:tab w:val="right" w:pos="9072"/>
        </w:tabs>
        <w:spacing w:after="0"/>
        <w:ind w:left="993" w:hanging="426"/>
        <w:rPr>
          <w:rFonts w:cs="Times New Roman"/>
          <w:b/>
          <w:i/>
        </w:rPr>
      </w:pPr>
      <w:r w:rsidRPr="00DF4D8A">
        <w:rPr>
          <w:b/>
          <w:i/>
        </w:rPr>
        <w:t>Stílus és zenetörténeti ismeretek elsajátítása</w:t>
      </w:r>
      <w:r w:rsidR="00540B9D">
        <w:rPr>
          <w:b/>
          <w:i/>
        </w:rPr>
        <w:tab/>
        <w:t>33</w:t>
      </w:r>
      <w:r w:rsidR="00B64FCB">
        <w:rPr>
          <w:b/>
          <w:i/>
        </w:rPr>
        <w:t xml:space="preserve"> ó</w:t>
      </w:r>
      <w:r w:rsidR="00B64FCB" w:rsidRPr="00644690">
        <w:rPr>
          <w:b/>
          <w:i/>
        </w:rPr>
        <w:t>r</w:t>
      </w:r>
      <w:r w:rsidR="00B64FCB">
        <w:rPr>
          <w:b/>
          <w:i/>
        </w:rPr>
        <w:t>a</w:t>
      </w:r>
    </w:p>
    <w:p w:rsidR="00540B9D" w:rsidRDefault="00540B9D" w:rsidP="004C03D8">
      <w:pPr>
        <w:widowControl w:val="0"/>
        <w:adjustRightInd w:val="0"/>
        <w:spacing w:after="0"/>
        <w:ind w:left="709"/>
        <w:textAlignment w:val="baseline"/>
        <w:rPr>
          <w:rFonts w:cs="Times New Roman"/>
          <w:szCs w:val="24"/>
        </w:rPr>
      </w:pPr>
    </w:p>
    <w:p w:rsidR="00540B9D" w:rsidRPr="00662C7D" w:rsidRDefault="00540B9D" w:rsidP="00540B9D">
      <w:pPr>
        <w:widowControl w:val="0"/>
        <w:adjustRightInd w:val="0"/>
        <w:spacing w:after="0"/>
        <w:ind w:left="709"/>
        <w:textAlignment w:val="baseline"/>
        <w:rPr>
          <w:szCs w:val="24"/>
        </w:rPr>
      </w:pPr>
      <w:r w:rsidRPr="00662C7D">
        <w:rPr>
          <w:szCs w:val="24"/>
        </w:rPr>
        <w:t>Nagyon fontos, hogy a készségfejlesztési céllal megszólaltatott zeneművek a szolfézs gyakorlat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stílusjegyeivel egyáltalán nem kerül kapcsolatba.</w:t>
      </w:r>
      <w:r w:rsidRPr="00662C7D">
        <w:rPr>
          <w:szCs w:val="24"/>
        </w:rPr>
        <w:tab/>
        <w:t xml:space="preserve"> Ezen felül a saját hangszerén egy zenemű muzikális megformálását nagyon sokban elősegíti, ha a szolfézs ráépülés tárgy keretében kisebb példákon gyakorolja a zenei formák összefogását, előadását. Ezáltal kialakul benne egy olyan stílusismeret, melyre az aktív zenei tevékenységformákban is állandóan szüksége lesz, illetve saját hangszerén is kamatoztathatja ebbéli tudását. </w:t>
      </w:r>
    </w:p>
    <w:p w:rsidR="00540B9D" w:rsidRPr="00662C7D" w:rsidRDefault="00540B9D" w:rsidP="00540B9D">
      <w:pPr>
        <w:widowControl w:val="0"/>
        <w:adjustRightInd w:val="0"/>
        <w:spacing w:after="0"/>
        <w:ind w:left="709"/>
        <w:textAlignment w:val="baseline"/>
        <w:rPr>
          <w:szCs w:val="24"/>
        </w:rPr>
      </w:pPr>
      <w:r w:rsidRPr="00662C7D">
        <w:rPr>
          <w:szCs w:val="24"/>
        </w:rPr>
        <w:t>A zenei anyag kiválasztásában a tanár vegye figyelembe az adott osztály összetételét és képességeit: a tananyag mennyisége és nehézségi szintje a tanulócsoport felkészültségéhez igazodjon. Az alábbi anyagban csupán javas</w:t>
      </w:r>
      <w:r w:rsidRPr="00662C7D">
        <w:rPr>
          <w:szCs w:val="24"/>
        </w:rPr>
        <w:softHyphen/>
        <w:t>latok szerepelnek, hogy mely zeneszerzőktől érdemes műveket keresnünk:</w:t>
      </w:r>
    </w:p>
    <w:p w:rsidR="00540B9D" w:rsidRPr="00662C7D" w:rsidRDefault="00540B9D" w:rsidP="00540B9D">
      <w:pPr>
        <w:widowControl w:val="0"/>
        <w:adjustRightInd w:val="0"/>
        <w:spacing w:after="0"/>
        <w:ind w:left="709"/>
        <w:textAlignment w:val="baseline"/>
        <w:rPr>
          <w:szCs w:val="24"/>
        </w:rPr>
      </w:pPr>
      <w:r w:rsidRPr="00662C7D">
        <w:rPr>
          <w:szCs w:val="24"/>
        </w:rPr>
        <w:t>A középkor egyszólamú egyházi és világi zenéje (gregorián, trubadúr-, trouvère- és Minnesang költészet)</w:t>
      </w:r>
    </w:p>
    <w:p w:rsidR="00540B9D" w:rsidRPr="00662C7D" w:rsidRDefault="00540B9D" w:rsidP="00540B9D">
      <w:pPr>
        <w:widowControl w:val="0"/>
        <w:adjustRightInd w:val="0"/>
        <w:spacing w:after="0"/>
        <w:ind w:left="709"/>
        <w:textAlignment w:val="baseline"/>
        <w:rPr>
          <w:szCs w:val="24"/>
        </w:rPr>
      </w:pPr>
      <w:r w:rsidRPr="00662C7D">
        <w:rPr>
          <w:szCs w:val="24"/>
        </w:rPr>
        <w:t>A középkor többszólamú zenéje (ars antiqua, ars nova, trecento – Leoninus, Perotinus, Machaut, Landini)</w:t>
      </w:r>
    </w:p>
    <w:p w:rsidR="00540B9D" w:rsidRPr="00662C7D" w:rsidRDefault="00540B9D" w:rsidP="00540B9D">
      <w:pPr>
        <w:widowControl w:val="0"/>
        <w:adjustRightInd w:val="0"/>
        <w:spacing w:after="0"/>
        <w:ind w:left="709"/>
        <w:textAlignment w:val="baseline"/>
        <w:rPr>
          <w:szCs w:val="24"/>
        </w:rPr>
      </w:pPr>
      <w:r w:rsidRPr="00662C7D">
        <w:rPr>
          <w:szCs w:val="24"/>
        </w:rPr>
        <w:t>A korai reneszánsz (Dunstable, Dufay, Binchois, Ockeghem, Josquin, Agricola, Obrecht, Isaac, de la Rue)</w:t>
      </w:r>
    </w:p>
    <w:p w:rsidR="00540B9D" w:rsidRPr="00662C7D" w:rsidRDefault="00540B9D" w:rsidP="00540B9D">
      <w:pPr>
        <w:widowControl w:val="0"/>
        <w:adjustRightInd w:val="0"/>
        <w:spacing w:after="0"/>
        <w:ind w:left="709"/>
        <w:textAlignment w:val="baseline"/>
        <w:rPr>
          <w:szCs w:val="24"/>
        </w:rPr>
      </w:pPr>
      <w:r w:rsidRPr="00662C7D">
        <w:rPr>
          <w:szCs w:val="24"/>
        </w:rPr>
        <w:t>Az érett reneszánsz (Gombert, Willaert, Clemens non Papa, Arcadelt, Cipriano de Rore, Lassus, A. Gabrieli, Palestrina, Vecchi, Marenzio, G. Gabrieli, Gastoldi, Croce, Gesualdo, Viadana, Banchieri, Jannequin, Sermisy, Goudimel, Passereau, Certon, le Jeune, Senfl, Othmayr, Gallus, Praetorius, Hassler, Friderici, Tallis, Byrd, Morley, Bull, Farnaby, Dowland, Weelkes, Gibbons, Victoria)</w:t>
      </w:r>
    </w:p>
    <w:p w:rsidR="00540B9D" w:rsidRPr="00662C7D" w:rsidRDefault="00540B9D" w:rsidP="00540B9D">
      <w:pPr>
        <w:widowControl w:val="0"/>
        <w:adjustRightInd w:val="0"/>
        <w:spacing w:after="0"/>
        <w:ind w:left="709"/>
        <w:textAlignment w:val="baseline"/>
        <w:rPr>
          <w:szCs w:val="24"/>
        </w:rPr>
      </w:pPr>
      <w:r w:rsidRPr="00662C7D">
        <w:rPr>
          <w:szCs w:val="24"/>
        </w:rPr>
        <w:t>A korabarokk (Monteverdi, Schütz, Buxtehude, Lully, Purcell)</w:t>
      </w:r>
    </w:p>
    <w:p w:rsidR="00540B9D" w:rsidRPr="00662C7D" w:rsidRDefault="00540B9D" w:rsidP="00540B9D">
      <w:pPr>
        <w:widowControl w:val="0"/>
        <w:adjustRightInd w:val="0"/>
        <w:spacing w:after="0"/>
        <w:ind w:left="709"/>
        <w:textAlignment w:val="baseline"/>
        <w:rPr>
          <w:szCs w:val="24"/>
        </w:rPr>
      </w:pPr>
      <w:r w:rsidRPr="00662C7D">
        <w:rPr>
          <w:szCs w:val="24"/>
        </w:rPr>
        <w:t>A nagy barokk zeneszerzői (Händel, Bach, Telemann, Scarlatti, Vivaldi, Rameau)</w:t>
      </w:r>
    </w:p>
    <w:p w:rsidR="00540B9D" w:rsidRPr="00662C7D" w:rsidRDefault="00540B9D" w:rsidP="00540B9D">
      <w:pPr>
        <w:widowControl w:val="0"/>
        <w:adjustRightInd w:val="0"/>
        <w:spacing w:after="0"/>
        <w:ind w:left="709"/>
        <w:textAlignment w:val="baseline"/>
        <w:rPr>
          <w:szCs w:val="24"/>
        </w:rPr>
      </w:pPr>
      <w:r w:rsidRPr="00662C7D">
        <w:rPr>
          <w:szCs w:val="24"/>
        </w:rPr>
        <w:t>A bécsi klasszika (Mozart, Haydn, Beethoven)</w:t>
      </w:r>
    </w:p>
    <w:p w:rsidR="00540B9D" w:rsidRPr="00662C7D" w:rsidRDefault="00540B9D" w:rsidP="00540B9D">
      <w:pPr>
        <w:widowControl w:val="0"/>
        <w:adjustRightInd w:val="0"/>
        <w:spacing w:after="0"/>
        <w:ind w:left="709"/>
        <w:textAlignment w:val="baseline"/>
        <w:rPr>
          <w:szCs w:val="24"/>
        </w:rPr>
      </w:pPr>
      <w:r w:rsidRPr="00662C7D">
        <w:rPr>
          <w:szCs w:val="24"/>
        </w:rPr>
        <w:t xml:space="preserve">A romantika (Mendelssohn, Weber, Schubert, Schumann, Brahms, Berlioz, Liszt, Verdi, Muszorgszkij, Saint-Saëns, Bruckner)  </w:t>
      </w:r>
    </w:p>
    <w:p w:rsidR="00540B9D" w:rsidRPr="00662C7D" w:rsidRDefault="00540B9D" w:rsidP="00540B9D">
      <w:pPr>
        <w:widowControl w:val="0"/>
        <w:adjustRightInd w:val="0"/>
        <w:spacing w:after="0"/>
        <w:ind w:left="709"/>
        <w:textAlignment w:val="baseline"/>
        <w:rPr>
          <w:szCs w:val="24"/>
        </w:rPr>
      </w:pPr>
      <w:r w:rsidRPr="00662C7D">
        <w:rPr>
          <w:szCs w:val="24"/>
        </w:rPr>
        <w:t>Az utóromantika (Wolf, Mahler, R. Strauss, Mascagni, Leoncavallo, Puccini, Rachmaninov, Massenet, Fauré)</w:t>
      </w:r>
    </w:p>
    <w:p w:rsidR="00540B9D" w:rsidRPr="00662C7D" w:rsidRDefault="00540B9D" w:rsidP="00540B9D">
      <w:pPr>
        <w:widowControl w:val="0"/>
        <w:adjustRightInd w:val="0"/>
        <w:spacing w:after="0"/>
        <w:ind w:left="709"/>
        <w:textAlignment w:val="baseline"/>
        <w:rPr>
          <w:szCs w:val="24"/>
        </w:rPr>
      </w:pPr>
      <w:r w:rsidRPr="00662C7D">
        <w:rPr>
          <w:szCs w:val="24"/>
        </w:rPr>
        <w:t>A XX. század zenéjének főbb irányzatai (impresszionizmus, expresszionizmus, folklorizmus, neoklasszicizmus, új bécsi iskola - Debussy, Ravel, Stravinsky, Schönberg, Webern, Berg, Honegger, Prokofjev, Sosztakovics, Hindemith, Orff, Britten, Bartók, Kodály)</w:t>
      </w:r>
    </w:p>
    <w:p w:rsidR="00540B9D" w:rsidRPr="00662C7D" w:rsidRDefault="00540B9D" w:rsidP="00540B9D">
      <w:pPr>
        <w:widowControl w:val="0"/>
        <w:adjustRightInd w:val="0"/>
        <w:spacing w:after="0"/>
        <w:ind w:left="709"/>
        <w:textAlignment w:val="baseline"/>
        <w:rPr>
          <w:szCs w:val="24"/>
        </w:rPr>
      </w:pPr>
      <w:r w:rsidRPr="00662C7D">
        <w:rPr>
          <w:szCs w:val="24"/>
        </w:rPr>
        <w:t>A második világháború utáni szerzők (Messiaen, Boulez, Stockhausen, Varèse, Ligeti, Dallapiccola, Nono, Lutoslawsky, Penderecki, Eben)</w:t>
      </w:r>
    </w:p>
    <w:p w:rsidR="00540B9D" w:rsidRPr="00662C7D" w:rsidRDefault="00540B9D" w:rsidP="00540B9D">
      <w:pPr>
        <w:widowControl w:val="0"/>
        <w:adjustRightInd w:val="0"/>
        <w:spacing w:after="0"/>
        <w:ind w:left="709"/>
        <w:textAlignment w:val="baseline"/>
        <w:rPr>
          <w:szCs w:val="24"/>
        </w:rPr>
      </w:pPr>
      <w:r w:rsidRPr="00662C7D">
        <w:rPr>
          <w:szCs w:val="24"/>
        </w:rPr>
        <w:t>A második világháború utáni magyar szerzők (Bárdos, Sugár, Ránki, Farkas, Kósa, Kadosa, Maros, Petrovics, Szokolay, Lendvay, Balassa, Kurtág, Bozay, Durkó,</w:t>
      </w:r>
      <w:r>
        <w:rPr>
          <w:szCs w:val="24"/>
        </w:rPr>
        <w:t xml:space="preserve"> Szőllősy, Hidas, Kocsár, Csemic</w:t>
      </w:r>
      <w:r w:rsidRPr="00662C7D">
        <w:rPr>
          <w:szCs w:val="24"/>
        </w:rPr>
        <w:t>zky, Orbán, Vajda)</w:t>
      </w:r>
    </w:p>
    <w:p w:rsidR="00540B9D" w:rsidRPr="00662C7D" w:rsidRDefault="00540B9D" w:rsidP="00540B9D">
      <w:pPr>
        <w:widowControl w:val="0"/>
        <w:adjustRightInd w:val="0"/>
        <w:spacing w:after="0"/>
        <w:ind w:left="709"/>
        <w:textAlignment w:val="baseline"/>
        <w:rPr>
          <w:szCs w:val="24"/>
        </w:rPr>
      </w:pPr>
    </w:p>
    <w:p w:rsidR="00540B9D" w:rsidRPr="00540B9D" w:rsidRDefault="00540B9D" w:rsidP="00540B9D">
      <w:pPr>
        <w:widowControl w:val="0"/>
        <w:adjustRightInd w:val="0"/>
        <w:spacing w:after="0"/>
        <w:ind w:left="709"/>
        <w:textAlignment w:val="baseline"/>
        <w:rPr>
          <w:b/>
          <w:szCs w:val="24"/>
        </w:rPr>
      </w:pPr>
      <w:r w:rsidRPr="00662C7D">
        <w:rPr>
          <w:b/>
          <w:szCs w:val="24"/>
        </w:rPr>
        <w:t>Ajánlott irodalom:</w:t>
      </w:r>
    </w:p>
    <w:p w:rsidR="00540B9D" w:rsidRDefault="00540B9D" w:rsidP="004C03D8">
      <w:pPr>
        <w:widowControl w:val="0"/>
        <w:adjustRightInd w:val="0"/>
        <w:spacing w:after="0"/>
        <w:ind w:left="709"/>
        <w:textAlignment w:val="baseline"/>
        <w:rPr>
          <w:rFonts w:cs="Times New Roman"/>
          <w:szCs w:val="24"/>
        </w:rPr>
      </w:pP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Liber Usualis</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Dobszay: A gregorián ének kézikönyve</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Szendrey-Dobszay-Rajeczky: Magyar gregoriánum</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 xml:space="preserve">Fodor: Schola cantorum I-XIII. </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Bartha: A zenetörténet antológiája</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Forrai: Ezer év kórusa</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Forrai: Öt évszázad kórusa</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Forrai: Duettek</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Bach: Négyszólamú korálfeldolgozások</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Mozart: Bécsi Szonatinák, Gyermekkori darabok</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Legányné Hegyi E.: Bach példatár I.-II. kötet</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Bertalotti: Ötvenhat solfeggio</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Lassus: 24 kétszólamú motetta</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Nagy: Partitúraolvasás, partitúrajáték</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Ádám: A dal mesterei I-V. kötet</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Bartók: 27 gyermek- és nőikar</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Kodály: Gyermek- és nőikarok, Vegyeskarok</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Edlund: Modus Novus</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Szőnyi: A zenei írás-olvasás módszertana, Befejező kötet</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 xml:space="preserve">A </w:t>
      </w:r>
      <w:hyperlink r:id="rId9" w:history="1">
        <w:r w:rsidRPr="004C03D8">
          <w:rPr>
            <w:rFonts w:cs="Times New Roman"/>
            <w:szCs w:val="24"/>
          </w:rPr>
          <w:t>www.imslp.org</w:t>
        </w:r>
      </w:hyperlink>
      <w:r w:rsidRPr="004C03D8">
        <w:rPr>
          <w:rFonts w:cs="Times New Roman"/>
          <w:szCs w:val="24"/>
        </w:rPr>
        <w:t xml:space="preserve"> internetes oldal ingyenesen letölthető kottái</w:t>
      </w: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09A8" w:rsidRPr="00181673" w:rsidTr="004A09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4A09A8" w:rsidRPr="00181673" w:rsidTr="004A09A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együtt zenélés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B64FCB" w:rsidRDefault="00B64FCB" w:rsidP="00B64FCB">
      <w:pPr>
        <w:spacing w:after="0"/>
        <w:ind w:left="426"/>
      </w:pPr>
    </w:p>
    <w:p w:rsidR="004A09A8" w:rsidRDefault="004A09A8"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09A8" w:rsidRPr="00181673" w:rsidTr="004A09A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4A09A8" w:rsidRPr="00181673" w:rsidTr="004A09A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r>
      <w:tr w:rsidR="004A09A8" w:rsidRPr="00181673"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4A09A8" w:rsidRPr="00181673"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4A09A8" w:rsidRPr="00181673" w:rsidTr="004A09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Zongorázás</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4A09A8" w:rsidRPr="00181673" w:rsidTr="004A09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 felkészülés</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4A09A8" w:rsidRPr="00181673" w:rsidTr="004A09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otthoni gyakorlás</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4A09A8" w:rsidRPr="00181673" w:rsidTr="004A09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zenehallgatás</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bl>
    <w:p w:rsidR="004A09A8" w:rsidRPr="00BC7291" w:rsidRDefault="004A09A8" w:rsidP="004A09A8">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4C03D8" w:rsidP="00B64FCB">
      <w:pPr>
        <w:pStyle w:val="Listaszerbekezds"/>
        <w:numPr>
          <w:ilvl w:val="0"/>
          <w:numId w:val="8"/>
        </w:numPr>
        <w:tabs>
          <w:tab w:val="right" w:pos="9072"/>
        </w:tabs>
        <w:spacing w:after="0"/>
        <w:rPr>
          <w:rFonts w:cs="Times New Roman"/>
          <w:b/>
        </w:rPr>
      </w:pPr>
      <w:r>
        <w:rPr>
          <w:b/>
        </w:rPr>
        <w:t>Zeneelmélet</w:t>
      </w:r>
      <w:r w:rsidR="00540B9D">
        <w:rPr>
          <w:b/>
        </w:rPr>
        <w:t xml:space="preserve"> tantárgy</w:t>
      </w:r>
      <w:r w:rsidR="00540B9D">
        <w:rPr>
          <w:b/>
        </w:rPr>
        <w:tab/>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Default="00B64FCB" w:rsidP="00B64FCB">
      <w:pPr>
        <w:spacing w:after="0"/>
        <w:ind w:left="426"/>
      </w:pPr>
    </w:p>
    <w:p w:rsidR="004C03D8" w:rsidRPr="00662C7D" w:rsidRDefault="004C03D8" w:rsidP="004C03D8">
      <w:pPr>
        <w:autoSpaceDE w:val="0"/>
        <w:autoSpaceDN w:val="0"/>
        <w:spacing w:after="0"/>
        <w:ind w:left="567"/>
        <w:rPr>
          <w:rFonts w:cs="Times New Roman"/>
          <w:bCs/>
          <w:kern w:val="2"/>
          <w:szCs w:val="24"/>
          <w:lang w:eastAsia="hu-HU"/>
        </w:rPr>
      </w:pPr>
      <w:r w:rsidRPr="00662C7D">
        <w:rPr>
          <w:rFonts w:cs="Times New Roman"/>
          <w:bCs/>
          <w:kern w:val="2"/>
          <w:szCs w:val="24"/>
          <w:lang w:eastAsia="hu-HU"/>
        </w:rPr>
        <w:t xml:space="preserve">A zeneelmélet tárgy tanításának célja, hogy a zeneművek legbelsőbb titkaiba is betekintést nyerjenek a zenét tanuló diákok. A zeneelmélet tantárgy által elsajátított készségek segítségével újabb érzékek nyílnak meg a diákok számára, hogy egy adott zeneművet még alaposabban megismerjenek, így a zenei nyelv sokoldalú megismerése révén tájékozódni tudnak a zeneművek harmónia- és formavilágában. Elsőként a barokk és a bécsi klasszika zeneszerzőinek szólamvezetési szabályával ismerkednek meg (ezt a részt nevezzük összhangzattannak), majd egy zenemű nagyobb összefüggéseibe is betekintést engedő formai kérdések kerülnek előtérbe, melynek segítségével a nagy arányokat érthetjük meg (ez a formatani rész). Hogy a tudás ne legyen meddő és kizárólag elméleti, az erre legalkalmasabb hangszeren, a zongorán modellezzük egy-egy zenemű harmóniai szerkezetét. Ennek haladó formája, amikor egy növendék fokszámok alapján, szólamvezetési alapelveket betartva bonyolultabb, az élő zenéhez nagyon hasonlító harmóniákat rögtönöz a zongoránál. Továbbfejlesztett formája pedig a valódi continuo-játék, mely elsősorban a barokk zene mindennapi gyakorlatát felelevenítve, a közös zenélés öröméhez juttatja a diákot (kamarazenélés hangszeres növendékekkel közösen) a harmóniafűzési szabályok készségszintre emelkedése után és "zenévé gyúrja" a tanulóban fokozatosan összeálló zeneelméleti ismereteket.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B64FCB" w:rsidRPr="004C03D8" w:rsidRDefault="004C03D8" w:rsidP="004C03D8">
      <w:pPr>
        <w:autoSpaceDE w:val="0"/>
        <w:autoSpaceDN w:val="0"/>
        <w:spacing w:after="0"/>
        <w:ind w:left="567"/>
        <w:rPr>
          <w:rFonts w:cs="Times New Roman"/>
          <w:bCs/>
          <w:kern w:val="2"/>
          <w:szCs w:val="24"/>
          <w:lang w:eastAsia="hu-HU"/>
        </w:rPr>
      </w:pPr>
      <w:r w:rsidRPr="00662C7D">
        <w:rPr>
          <w:rFonts w:cs="Times New Roman"/>
          <w:bCs/>
          <w:kern w:val="2"/>
          <w:szCs w:val="24"/>
          <w:lang w:eastAsia="hu-HU"/>
        </w:rPr>
        <w:t xml:space="preserve">A tárgy szoros kapcsolatot ápol minden hangszeres tanulmánnyal, hiszen e tárgy keretében tanulják meg felismerni és elkülöníteni egy-egy műremek lehetséges zenei eszközeit, formáit. A szolfézs, zeneelmélet, zeneirodalom tárgyak között természetesen szoros kapcsolat áll fenn, hiszen mindegyikben szükség van bizonyos ritmikai, hallási készségre, elméleti ismeretekre, zeneirodalmi tájékozottságra. </w:t>
      </w:r>
    </w:p>
    <w:p w:rsidR="004C03D8" w:rsidRPr="002B5BF7" w:rsidRDefault="004C03D8"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4C03D8" w:rsidP="00B64FCB">
      <w:pPr>
        <w:pStyle w:val="Listaszerbekezds"/>
        <w:numPr>
          <w:ilvl w:val="2"/>
          <w:numId w:val="8"/>
        </w:numPr>
        <w:tabs>
          <w:tab w:val="left" w:pos="1701"/>
          <w:tab w:val="right" w:pos="9072"/>
        </w:tabs>
        <w:spacing w:after="0"/>
        <w:ind w:left="993" w:hanging="426"/>
        <w:rPr>
          <w:b/>
          <w:i/>
        </w:rPr>
      </w:pPr>
      <w:r>
        <w:rPr>
          <w:b/>
          <w:i/>
        </w:rPr>
        <w:t>Összhangzattan</w:t>
      </w:r>
      <w:r w:rsidR="00F84675">
        <w:rPr>
          <w:b/>
          <w:i/>
        </w:rPr>
        <w:tab/>
        <w:t>45</w:t>
      </w:r>
      <w:r w:rsidR="00B64FCB">
        <w:rPr>
          <w:b/>
          <w:i/>
        </w:rPr>
        <w:t xml:space="preserve"> ó</w:t>
      </w:r>
      <w:r w:rsidR="00B64FCB" w:rsidRPr="00644690">
        <w:rPr>
          <w:b/>
          <w:i/>
        </w:rPr>
        <w:t>r</w:t>
      </w:r>
      <w:r w:rsidR="00B64FCB">
        <w:rPr>
          <w:b/>
          <w:i/>
        </w:rPr>
        <w:t>a</w:t>
      </w:r>
    </w:p>
    <w:p w:rsidR="002437EB" w:rsidRPr="00662C7D" w:rsidRDefault="002437EB" w:rsidP="002437EB">
      <w:pPr>
        <w:widowControl w:val="0"/>
        <w:adjustRightInd w:val="0"/>
        <w:spacing w:after="0"/>
        <w:ind w:left="709"/>
        <w:textAlignment w:val="baseline"/>
        <w:rPr>
          <w:szCs w:val="24"/>
        </w:rPr>
      </w:pPr>
      <w:r w:rsidRPr="00662C7D">
        <w:rPr>
          <w:szCs w:val="24"/>
        </w:rPr>
        <w:t xml:space="preserve">Miután a zeneművek legelemibb sejtjeinek viselkedésével megismerkedtünk, a műzenei példák egy-egy odaillő részletének sokaságaival tanítható ezek megismerése. A különböző, egyre bonyolultabb zenei elemek megismertetését célszerű minden alkalommal a megfelelő zeneműrészletek meghallgatásával, bemutatásával, elemzésével kezdeni, amit azután a művek alapján készíthető harmóniai vázlatok, mintapéldák, akkordfűzési és egyéb gyakorlatok követhetnek. A tankönyvekből kiválasztott példákat saját gyűjtésű és készítésű példákkal egészítsük ki. Fontos, hogy a kisebb részletek elemzése is komplex legyen, tehát nem csak a megtanulandó akkordokra terjedjen ki, hanem a ritmikára, melodikára, formára is. A harmóniai menetek hangzásának, a zenei szerkesztés logikájának, a szép szólamvezetés törvényszerűségeinek felismerése és elsajátítása érdekében nem mellőzhetjük akkordfűzések rendszeres gyakorlását. Az alapszabályok elsajátítása után, a mollban feltűnő vezetőhang miatti anomáliák tisztázása, elsimítása következik. Ezt követően a hármashangzat fordítások általános és kivételes eseteit, szólamvezetési érdekességeit tárgyalja, végül a négyeshangzatok felépítése, fordításainak megtanulása a feladat. Zárásként az alterált akkordok felismerése, felépítése a cél, esetleg kitekintéssel az elkövetkező, romantikus korszak harmóniáira is. Mind hallás utáni lejegyzéssel, mind egyéni harmóniakidolgozással, mind a zongoránál rögtönzött harmóniamenet játékkal fejleszthetőek a szólamvezetési ismeretek elmélyítése. </w:t>
      </w:r>
    </w:p>
    <w:p w:rsidR="002437EB" w:rsidRDefault="002437EB" w:rsidP="002437EB">
      <w:pPr>
        <w:widowControl w:val="0"/>
        <w:adjustRightInd w:val="0"/>
        <w:spacing w:after="0"/>
        <w:ind w:left="709"/>
        <w:textAlignment w:val="baseline"/>
        <w:rPr>
          <w:szCs w:val="24"/>
        </w:rPr>
      </w:pPr>
      <w:r w:rsidRPr="00662C7D">
        <w:rPr>
          <w:szCs w:val="24"/>
        </w:rPr>
        <w:t xml:space="preserve">Javasolt irodalom, melyeket akár tankönyvként is használhatunk, vagy csupán a műzenei példákat, akkordfűzési gyakorlatokat belőlük: </w:t>
      </w:r>
    </w:p>
    <w:p w:rsidR="002437EB" w:rsidRDefault="002437EB" w:rsidP="002437EB">
      <w:pPr>
        <w:widowControl w:val="0"/>
        <w:adjustRightInd w:val="0"/>
        <w:spacing w:after="0"/>
        <w:ind w:left="709"/>
        <w:textAlignment w:val="baseline"/>
        <w:rPr>
          <w:szCs w:val="24"/>
        </w:rPr>
      </w:pPr>
      <w:r w:rsidRPr="00662C7D">
        <w:rPr>
          <w:szCs w:val="24"/>
        </w:rPr>
        <w:t>Kesztler</w:t>
      </w:r>
      <w:r>
        <w:rPr>
          <w:szCs w:val="24"/>
        </w:rPr>
        <w:t xml:space="preserve"> Lőrinc: Összhangzattan</w:t>
      </w:r>
    </w:p>
    <w:p w:rsidR="002437EB" w:rsidRDefault="002437EB" w:rsidP="002437EB">
      <w:pPr>
        <w:widowControl w:val="0"/>
        <w:adjustRightInd w:val="0"/>
        <w:spacing w:after="0"/>
        <w:ind w:left="709"/>
        <w:textAlignment w:val="baseline"/>
        <w:rPr>
          <w:szCs w:val="24"/>
        </w:rPr>
      </w:pPr>
      <w:r w:rsidRPr="00662C7D">
        <w:rPr>
          <w:szCs w:val="24"/>
        </w:rPr>
        <w:t>Fr</w:t>
      </w:r>
      <w:r>
        <w:rPr>
          <w:szCs w:val="24"/>
        </w:rPr>
        <w:t>ank Oszkár: Hangzó Zeneelmélet</w:t>
      </w:r>
    </w:p>
    <w:p w:rsidR="002437EB" w:rsidRDefault="002437EB" w:rsidP="002437EB">
      <w:pPr>
        <w:widowControl w:val="0"/>
        <w:adjustRightInd w:val="0"/>
        <w:spacing w:after="0"/>
        <w:ind w:left="709"/>
        <w:textAlignment w:val="baseline"/>
        <w:rPr>
          <w:szCs w:val="24"/>
        </w:rPr>
      </w:pPr>
      <w:r w:rsidRPr="00662C7D">
        <w:rPr>
          <w:szCs w:val="24"/>
        </w:rPr>
        <w:t>Győrffy,</w:t>
      </w:r>
      <w:r>
        <w:rPr>
          <w:szCs w:val="24"/>
        </w:rPr>
        <w:t xml:space="preserve"> </w:t>
      </w:r>
      <w:r w:rsidRPr="00662C7D">
        <w:rPr>
          <w:szCs w:val="24"/>
        </w:rPr>
        <w:t>Beischer-Matyó,</w:t>
      </w:r>
      <w:r>
        <w:rPr>
          <w:szCs w:val="24"/>
        </w:rPr>
        <w:t xml:space="preserve"> Keresztes: Összhangzattan</w:t>
      </w:r>
    </w:p>
    <w:p w:rsidR="002437EB" w:rsidRPr="00662C7D" w:rsidRDefault="002437EB" w:rsidP="002437EB">
      <w:pPr>
        <w:widowControl w:val="0"/>
        <w:adjustRightInd w:val="0"/>
        <w:spacing w:after="0"/>
        <w:ind w:left="709"/>
        <w:textAlignment w:val="baseline"/>
        <w:rPr>
          <w:szCs w:val="24"/>
        </w:rPr>
      </w:pPr>
      <w:r w:rsidRPr="00662C7D">
        <w:rPr>
          <w:szCs w:val="24"/>
        </w:rPr>
        <w:t xml:space="preserve">Arnold Schönberg: A zeneszerzés alapjai </w:t>
      </w:r>
    </w:p>
    <w:p w:rsidR="00B64FCB" w:rsidRDefault="00B64FCB" w:rsidP="00B64FCB">
      <w:pPr>
        <w:spacing w:after="0"/>
        <w:ind w:left="851"/>
      </w:pPr>
    </w:p>
    <w:p w:rsidR="00B64FCB" w:rsidRPr="00644690" w:rsidRDefault="00B64FCB" w:rsidP="00B64FCB">
      <w:pPr>
        <w:tabs>
          <w:tab w:val="left" w:pos="1418"/>
          <w:tab w:val="right" w:pos="9072"/>
        </w:tabs>
        <w:spacing w:after="0"/>
        <w:ind w:left="851"/>
      </w:pPr>
    </w:p>
    <w:p w:rsidR="00B64FCB" w:rsidRDefault="004C03D8" w:rsidP="00B64FCB">
      <w:pPr>
        <w:pStyle w:val="Listaszerbekezds"/>
        <w:numPr>
          <w:ilvl w:val="2"/>
          <w:numId w:val="8"/>
        </w:numPr>
        <w:tabs>
          <w:tab w:val="left" w:pos="1701"/>
          <w:tab w:val="right" w:pos="9072"/>
        </w:tabs>
        <w:spacing w:after="0"/>
        <w:ind w:left="993" w:hanging="426"/>
        <w:rPr>
          <w:b/>
          <w:i/>
        </w:rPr>
      </w:pPr>
      <w:r>
        <w:rPr>
          <w:b/>
          <w:i/>
        </w:rPr>
        <w:t>Formatan</w:t>
      </w:r>
      <w:r w:rsidR="00F84675">
        <w:rPr>
          <w:b/>
          <w:i/>
        </w:rPr>
        <w:tab/>
        <w:t>45</w:t>
      </w:r>
      <w:r w:rsidR="00B64FCB">
        <w:rPr>
          <w:b/>
          <w:i/>
        </w:rPr>
        <w:t xml:space="preserve"> ó</w:t>
      </w:r>
      <w:r w:rsidR="00B64FCB" w:rsidRPr="00644690">
        <w:rPr>
          <w:b/>
          <w:i/>
        </w:rPr>
        <w:t>r</w:t>
      </w:r>
      <w:r w:rsidR="00B64FCB">
        <w:rPr>
          <w:b/>
          <w:i/>
        </w:rPr>
        <w:t>a</w:t>
      </w:r>
    </w:p>
    <w:p w:rsidR="00423E93" w:rsidRPr="00423E93" w:rsidRDefault="00423E93" w:rsidP="00423E93">
      <w:pPr>
        <w:pStyle w:val="Listaszerbekezds"/>
        <w:widowControl w:val="0"/>
        <w:adjustRightInd w:val="0"/>
        <w:spacing w:after="0"/>
        <w:ind w:left="709"/>
        <w:textAlignment w:val="baseline"/>
        <w:rPr>
          <w:szCs w:val="24"/>
        </w:rPr>
      </w:pPr>
      <w:r w:rsidRPr="00423E93">
        <w:rPr>
          <w:szCs w:val="24"/>
        </w:rPr>
        <w:t xml:space="preserve">A formatan témakör betekintést enged nyújtani a zeneművek legbelsőbb rétegeibe. Fokozatosan megismeri általa a diák a zeneszerzők szerkesztési elveit, korszakokra, műfajokra lebontva. Eleinte a bécsi klasszika legegyszerűbb formájával, a periódussal ismertet meg, majd az ebből továbbfejlesztett két- és háromtagú formával és variánsaival (külső- vagy belső bővítés, coda). Ezt követően a "nagy" bécsi klasszikus műfajokkal, mint szonátaforma, rondóforma, szonátarondó, Haydn-rondó, variációs forma, vagy kidolgozás nélküli szonátaforma. Szimultán, vagy mint e formák lehetséges előképei meg kell ismerkedni a barokk kor fontosabb formáival is: bar forma, kéttagú táncforma, Couperin-rondó, chaconne, passacaglia. A formatani elemzések szerves részét kell képezze a harmóniai elemzés is, mely csak akkor lehetséges, ha az összhangzattan témakörben a tanuló tudása már előrehaladottabb állapotban van. Sok esetben a formai határokat a harmóniai elemzés eredménye határozza meg (pl. félzárlat, álzárlat).  </w:t>
      </w:r>
    </w:p>
    <w:p w:rsidR="00423E93" w:rsidRDefault="00423E93" w:rsidP="00423E93">
      <w:pPr>
        <w:pStyle w:val="Listaszerbekezds"/>
        <w:widowControl w:val="0"/>
        <w:adjustRightInd w:val="0"/>
        <w:spacing w:after="0"/>
        <w:ind w:left="709"/>
        <w:textAlignment w:val="baseline"/>
        <w:rPr>
          <w:szCs w:val="24"/>
        </w:rPr>
      </w:pPr>
      <w:r w:rsidRPr="00423E93">
        <w:rPr>
          <w:szCs w:val="24"/>
        </w:rPr>
        <w:t xml:space="preserve">Javasolt irodalom, melyeket akár tankönyvként is használhatunk, vagy csupán a műzenei példákat, akkordfűzési gyakorlatokat belőlük: </w:t>
      </w:r>
    </w:p>
    <w:p w:rsidR="00423E93" w:rsidRDefault="00423E93" w:rsidP="00423E93">
      <w:pPr>
        <w:pStyle w:val="Listaszerbekezds"/>
        <w:widowControl w:val="0"/>
        <w:adjustRightInd w:val="0"/>
        <w:spacing w:after="0"/>
        <w:ind w:left="709"/>
        <w:textAlignment w:val="baseline"/>
        <w:rPr>
          <w:szCs w:val="24"/>
        </w:rPr>
      </w:pPr>
      <w:r w:rsidRPr="00423E93">
        <w:rPr>
          <w:szCs w:val="24"/>
        </w:rPr>
        <w:t>Fr</w:t>
      </w:r>
      <w:r>
        <w:rPr>
          <w:szCs w:val="24"/>
        </w:rPr>
        <w:t>ank Oszkár: Hangzó Zeneelmélet</w:t>
      </w:r>
    </w:p>
    <w:p w:rsidR="00423E93" w:rsidRDefault="00423E93" w:rsidP="00423E93">
      <w:pPr>
        <w:pStyle w:val="Listaszerbekezds"/>
        <w:widowControl w:val="0"/>
        <w:adjustRightInd w:val="0"/>
        <w:spacing w:after="0"/>
        <w:ind w:left="709"/>
        <w:textAlignment w:val="baseline"/>
        <w:rPr>
          <w:szCs w:val="24"/>
        </w:rPr>
      </w:pPr>
      <w:r w:rsidRPr="00423E93">
        <w:rPr>
          <w:szCs w:val="24"/>
        </w:rPr>
        <w:t>Győrffy,</w:t>
      </w:r>
      <w:r>
        <w:rPr>
          <w:szCs w:val="24"/>
        </w:rPr>
        <w:t xml:space="preserve"> </w:t>
      </w:r>
      <w:r w:rsidRPr="00423E93">
        <w:rPr>
          <w:szCs w:val="24"/>
        </w:rPr>
        <w:t>Beischer-Matyó,</w:t>
      </w:r>
      <w:r>
        <w:rPr>
          <w:szCs w:val="24"/>
        </w:rPr>
        <w:t xml:space="preserve"> Keresztes: Összhangzattan</w:t>
      </w:r>
    </w:p>
    <w:p w:rsidR="00423E93" w:rsidRPr="00423E93" w:rsidRDefault="00423E93" w:rsidP="00423E93">
      <w:pPr>
        <w:pStyle w:val="Listaszerbekezds"/>
        <w:widowControl w:val="0"/>
        <w:adjustRightInd w:val="0"/>
        <w:spacing w:after="0"/>
        <w:ind w:left="709"/>
        <w:textAlignment w:val="baseline"/>
        <w:rPr>
          <w:szCs w:val="24"/>
        </w:rPr>
      </w:pPr>
      <w:r w:rsidRPr="00423E93">
        <w:rPr>
          <w:szCs w:val="24"/>
        </w:rPr>
        <w:t xml:space="preserve">Arnold Schönberg: A zeneszerzés alapjai </w:t>
      </w:r>
    </w:p>
    <w:p w:rsidR="00B64FCB" w:rsidRPr="002A1C54" w:rsidRDefault="00B64FCB" w:rsidP="00B64FCB">
      <w:pPr>
        <w:tabs>
          <w:tab w:val="left" w:pos="1418"/>
          <w:tab w:val="right" w:pos="9072"/>
        </w:tabs>
        <w:spacing w:after="0"/>
        <w:ind w:left="851"/>
      </w:pPr>
    </w:p>
    <w:p w:rsidR="00B64FCB" w:rsidRDefault="004C03D8" w:rsidP="00B64FCB">
      <w:pPr>
        <w:pStyle w:val="Listaszerbekezds"/>
        <w:numPr>
          <w:ilvl w:val="2"/>
          <w:numId w:val="8"/>
        </w:numPr>
        <w:tabs>
          <w:tab w:val="left" w:pos="1701"/>
          <w:tab w:val="right" w:pos="9072"/>
        </w:tabs>
        <w:spacing w:after="0"/>
        <w:ind w:left="993" w:hanging="426"/>
        <w:rPr>
          <w:b/>
          <w:i/>
        </w:rPr>
      </w:pPr>
      <w:r>
        <w:rPr>
          <w:b/>
          <w:i/>
        </w:rPr>
        <w:t>A continuo-játék alapjai</w:t>
      </w:r>
      <w:r w:rsidR="00F84675">
        <w:rPr>
          <w:b/>
          <w:i/>
        </w:rPr>
        <w:tab/>
        <w:t>44</w:t>
      </w:r>
      <w:r w:rsidR="00B64FCB">
        <w:rPr>
          <w:b/>
          <w:i/>
        </w:rPr>
        <w:t xml:space="preserve"> ó</w:t>
      </w:r>
      <w:r w:rsidR="00B64FCB" w:rsidRPr="00644690">
        <w:rPr>
          <w:b/>
          <w:i/>
        </w:rPr>
        <w:t>r</w:t>
      </w:r>
      <w:r w:rsidR="00B64FCB">
        <w:rPr>
          <w:b/>
          <w:i/>
        </w:rPr>
        <w:t>a</w:t>
      </w:r>
    </w:p>
    <w:p w:rsidR="00423E93" w:rsidRPr="00662C7D" w:rsidRDefault="00423E93" w:rsidP="00423E93">
      <w:pPr>
        <w:widowControl w:val="0"/>
        <w:adjustRightInd w:val="0"/>
        <w:spacing w:after="0"/>
        <w:ind w:left="709"/>
        <w:textAlignment w:val="baseline"/>
        <w:rPr>
          <w:szCs w:val="24"/>
        </w:rPr>
      </w:pPr>
      <w:r w:rsidRPr="00662C7D">
        <w:rPr>
          <w:szCs w:val="24"/>
        </w:rPr>
        <w:t xml:space="preserve">Az összhangzattan témakörre épülve, annak egy lehetséges gyakorlati alkalmazását nyújtani hivatott a continuo-játék alapjai témakör. E kifejezés egy barokk kori cselekvésformát elevenít fel, amikor minden zenekari- vagy kamaraprodukciókban egy, vagy több játékos valamiféle billentyűs hangszeren (csembaló vagy orgona) az összes zenekari szólam rezüméjét, minden játszott hangját, sűrített formában és specifikusan a megfelelő billentyűs hangszerre alkalmazva, egyidejűleg játszotta. Ebben nem csak az adott kor szólamvezetési szabályait kell figyelembe venni, hanem az éppen előadandó zenemű karakteréhez is igazítani kell a lejátszandó akkordok milyenségét. Ennek gyakorlására azért van szükség a zeneelmélet órán, hogy a diákok egymással kamarázva, a másik oldalról is megtapasztalják a gyakorlati zene folyamatát. </w:t>
      </w:r>
    </w:p>
    <w:p w:rsidR="00423E93" w:rsidRPr="00662C7D" w:rsidRDefault="00423E93" w:rsidP="00423E93">
      <w:pPr>
        <w:widowControl w:val="0"/>
        <w:adjustRightInd w:val="0"/>
        <w:spacing w:after="0"/>
        <w:ind w:left="709"/>
        <w:textAlignment w:val="baseline"/>
        <w:rPr>
          <w:szCs w:val="24"/>
        </w:rPr>
      </w:pPr>
      <w:r w:rsidRPr="00662C7D">
        <w:rPr>
          <w:szCs w:val="24"/>
        </w:rPr>
        <w:t>Ajánlott zeneművek, melyek a haladó szintű continuo-játék gyakorlását teszik lehetővé:</w:t>
      </w:r>
    </w:p>
    <w:p w:rsidR="00423E93" w:rsidRPr="00662C7D" w:rsidRDefault="00423E93" w:rsidP="00423E93">
      <w:pPr>
        <w:widowControl w:val="0"/>
        <w:adjustRightInd w:val="0"/>
        <w:spacing w:after="0"/>
        <w:ind w:left="709"/>
        <w:textAlignment w:val="baseline"/>
        <w:rPr>
          <w:szCs w:val="24"/>
        </w:rPr>
      </w:pPr>
      <w:r w:rsidRPr="00662C7D">
        <w:rPr>
          <w:szCs w:val="24"/>
        </w:rPr>
        <w:t>- Albinoni, Vivaldi, Corelli és további itáliai kismesterek szonátáinak la</w:t>
      </w:r>
      <w:r w:rsidR="00F14FE8">
        <w:rPr>
          <w:szCs w:val="24"/>
        </w:rPr>
        <w:t>ssú tételei (pl. Vivaldi: La fo</w:t>
      </w:r>
      <w:r w:rsidRPr="00662C7D">
        <w:rPr>
          <w:szCs w:val="24"/>
        </w:rPr>
        <w:t>lia – téma)</w:t>
      </w:r>
    </w:p>
    <w:p w:rsidR="00423E93" w:rsidRPr="00662C7D" w:rsidRDefault="00423E93" w:rsidP="00423E93">
      <w:pPr>
        <w:widowControl w:val="0"/>
        <w:adjustRightInd w:val="0"/>
        <w:spacing w:after="0"/>
        <w:ind w:left="709"/>
        <w:textAlignment w:val="baseline"/>
        <w:rPr>
          <w:szCs w:val="24"/>
        </w:rPr>
      </w:pPr>
      <w:r w:rsidRPr="00662C7D">
        <w:rPr>
          <w:szCs w:val="24"/>
        </w:rPr>
        <w:t>- a barokk korszak szabad kontrapunktikával szerkesztett tételei (pl. Corelli , Händel, Platti, Telemann hangszeres szonátái, triószonátái)</w:t>
      </w:r>
    </w:p>
    <w:p w:rsidR="00423E93" w:rsidRPr="00662C7D" w:rsidRDefault="00423E93" w:rsidP="00423E93">
      <w:pPr>
        <w:widowControl w:val="0"/>
        <w:adjustRightInd w:val="0"/>
        <w:spacing w:after="0"/>
        <w:ind w:left="709"/>
        <w:textAlignment w:val="baseline"/>
        <w:rPr>
          <w:szCs w:val="24"/>
        </w:rPr>
      </w:pPr>
      <w:r w:rsidRPr="00662C7D">
        <w:rPr>
          <w:szCs w:val="24"/>
        </w:rPr>
        <w:t>- J. S. Bach: Schemelli énekeskönyv nehezebb dalai BWV 439-507</w:t>
      </w:r>
    </w:p>
    <w:p w:rsidR="00423E93" w:rsidRPr="00662C7D" w:rsidRDefault="00423E93" w:rsidP="00423E93">
      <w:pPr>
        <w:widowControl w:val="0"/>
        <w:adjustRightInd w:val="0"/>
        <w:spacing w:after="0"/>
        <w:ind w:left="709"/>
        <w:textAlignment w:val="baseline"/>
        <w:rPr>
          <w:szCs w:val="24"/>
        </w:rPr>
      </w:pPr>
      <w:r w:rsidRPr="00662C7D">
        <w:rPr>
          <w:szCs w:val="24"/>
        </w:rPr>
        <w:t>- Korabeli continuo-iskolák: pl. Telemann: Singe-, Spiel- und General-Bass-Übungen (1733/34), Händel: Kompositionslehre, Heinichen: Der General-Bass in der Komposition (1728), St. Lambert: Nouveau Traité de L’Accompagnement du Clavecin (1707), Dandrieu: Principes de l’Accompagnement du Clavecin (1719), illetve ezeket nagyon jól összefoglalja J. B. Christensen: Die Grundlagen des Generalbaßspiels im 18. Jahrhundert című könyve</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09A8" w:rsidRPr="00181673" w:rsidTr="004A09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4A09A8" w:rsidRPr="00181673" w:rsidTr="004A09A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B64FCB" w:rsidRDefault="00B64FCB" w:rsidP="00B64FCB">
      <w:pPr>
        <w:spacing w:after="0"/>
        <w:ind w:left="426"/>
      </w:pPr>
    </w:p>
    <w:p w:rsidR="004A09A8" w:rsidRDefault="004A09A8"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09A8" w:rsidRPr="00181673" w:rsidTr="004A09A8">
        <w:trPr>
          <w:trHeight w:val="255"/>
          <w:jc w:val="center"/>
        </w:trPr>
        <w:tc>
          <w:tcPr>
            <w:tcW w:w="1040" w:type="dxa"/>
            <w:vMerge w:val="restart"/>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4A09A8" w:rsidRPr="00181673" w:rsidTr="004A09A8">
        <w:trPr>
          <w:trHeight w:val="510"/>
          <w:jc w:val="center"/>
        </w:trPr>
        <w:tc>
          <w:tcPr>
            <w:tcW w:w="1040" w:type="dxa"/>
            <w:vMerge/>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2800" w:type="dxa"/>
            <w:vMerge/>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r>
      <w:tr w:rsidR="004A09A8" w:rsidRPr="00181673" w:rsidTr="004A09A8">
        <w:trPr>
          <w:trHeight w:val="255"/>
          <w:jc w:val="center"/>
        </w:trPr>
        <w:tc>
          <w:tcPr>
            <w:tcW w:w="1040" w:type="dxa"/>
            <w:shd w:val="clear" w:color="000000" w:fill="D9D9D9"/>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shd w:val="clear" w:color="000000" w:fill="D9D9D9"/>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4A09A8" w:rsidRPr="00181673" w:rsidTr="004A09A8">
        <w:trPr>
          <w:trHeight w:val="510"/>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1.1.</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510"/>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255"/>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510"/>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1.4.</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255"/>
          <w:jc w:val="center"/>
        </w:trPr>
        <w:tc>
          <w:tcPr>
            <w:tcW w:w="1040" w:type="dxa"/>
            <w:shd w:val="clear" w:color="000000" w:fill="D9D9D9"/>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shd w:val="clear" w:color="000000" w:fill="D9D9D9"/>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4A09A8" w:rsidRPr="00181673" w:rsidTr="004A09A8">
        <w:trPr>
          <w:trHeight w:val="255"/>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510"/>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2.2.</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255"/>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2.3.</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Zongorázás</w:t>
            </w:r>
          </w:p>
        </w:tc>
        <w:tc>
          <w:tcPr>
            <w:tcW w:w="760" w:type="dxa"/>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4A09A8" w:rsidRPr="00181673" w:rsidTr="004A09A8">
        <w:trPr>
          <w:trHeight w:val="255"/>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2.4.</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 felkészülés</w:t>
            </w:r>
          </w:p>
        </w:tc>
        <w:tc>
          <w:tcPr>
            <w:tcW w:w="760" w:type="dxa"/>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4A09A8" w:rsidRPr="00181673" w:rsidTr="004A09A8">
        <w:trPr>
          <w:trHeight w:val="255"/>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2.5.</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otthoni gyakorlás</w:t>
            </w:r>
          </w:p>
        </w:tc>
        <w:tc>
          <w:tcPr>
            <w:tcW w:w="760" w:type="dxa"/>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4A09A8" w:rsidRPr="00181673" w:rsidTr="004A09A8">
        <w:trPr>
          <w:trHeight w:val="255"/>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2.6.</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zenehallgatás</w:t>
            </w:r>
          </w:p>
        </w:tc>
        <w:tc>
          <w:tcPr>
            <w:tcW w:w="760" w:type="dxa"/>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2380" w:type="dxa"/>
            <w:shd w:val="clear" w:color="auto" w:fill="auto"/>
            <w:vAlign w:val="center"/>
            <w:hideMark/>
          </w:tcPr>
          <w:p w:rsidR="004A09A8" w:rsidRPr="00181673" w:rsidRDefault="004A09A8" w:rsidP="004A09A8">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bl>
    <w:p w:rsidR="004A09A8" w:rsidRPr="00BC7291" w:rsidRDefault="004A09A8" w:rsidP="004A09A8">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8419D5" w:rsidRDefault="008419D5" w:rsidP="000A21B7">
      <w:pPr>
        <w:spacing w:after="0"/>
        <w:rPr>
          <w:rFonts w:cs="Times New Roman"/>
        </w:rPr>
      </w:pPr>
    </w:p>
    <w:p w:rsidR="00B64FCB" w:rsidRDefault="00B64FCB" w:rsidP="00B64FCB">
      <w:pPr>
        <w:spacing w:after="0"/>
        <w:rPr>
          <w:rFonts w:cs="Times New Roman"/>
        </w:rPr>
      </w:pPr>
    </w:p>
    <w:p w:rsidR="00B64FCB" w:rsidRPr="00644690" w:rsidRDefault="005F7077" w:rsidP="00B64FCB">
      <w:pPr>
        <w:pStyle w:val="Listaszerbekezds"/>
        <w:numPr>
          <w:ilvl w:val="0"/>
          <w:numId w:val="8"/>
        </w:numPr>
        <w:tabs>
          <w:tab w:val="right" w:pos="9072"/>
        </w:tabs>
        <w:spacing w:after="0"/>
        <w:rPr>
          <w:rFonts w:cs="Times New Roman"/>
          <w:b/>
        </w:rPr>
      </w:pPr>
      <w:r>
        <w:rPr>
          <w:b/>
        </w:rPr>
        <w:t>Zenetörténet</w:t>
      </w:r>
      <w:r w:rsidR="00793E24">
        <w:rPr>
          <w:b/>
        </w:rPr>
        <w:t xml:space="preserve"> tantárgy</w:t>
      </w:r>
      <w:r w:rsidR="00793E24">
        <w:rPr>
          <w:b/>
        </w:rPr>
        <w:tab/>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Default="00B64FCB" w:rsidP="00B64FCB">
      <w:pPr>
        <w:spacing w:after="0"/>
        <w:ind w:left="426"/>
      </w:pPr>
    </w:p>
    <w:p w:rsidR="005F7077" w:rsidRPr="00662C7D" w:rsidRDefault="005F7077" w:rsidP="005F7077">
      <w:pPr>
        <w:autoSpaceDE w:val="0"/>
        <w:autoSpaceDN w:val="0"/>
        <w:adjustRightInd w:val="0"/>
        <w:spacing w:after="0"/>
        <w:ind w:left="567"/>
        <w:rPr>
          <w:bCs/>
          <w:kern w:val="2"/>
          <w:szCs w:val="24"/>
          <w:lang w:eastAsia="hu-HU"/>
        </w:rPr>
      </w:pPr>
      <w:r w:rsidRPr="00662C7D">
        <w:rPr>
          <w:bCs/>
          <w:kern w:val="2"/>
          <w:szCs w:val="24"/>
          <w:lang w:eastAsia="hu-HU"/>
        </w:rPr>
        <w:t>A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mindig adódik lehetőség.</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B64FCB" w:rsidRPr="005F7077" w:rsidRDefault="005F7077" w:rsidP="005F7077">
      <w:pPr>
        <w:autoSpaceDE w:val="0"/>
        <w:autoSpaceDN w:val="0"/>
        <w:adjustRightInd w:val="0"/>
        <w:spacing w:after="0"/>
        <w:ind w:left="567"/>
        <w:rPr>
          <w:bCs/>
          <w:kern w:val="2"/>
          <w:szCs w:val="24"/>
          <w:lang w:eastAsia="hu-HU"/>
        </w:rPr>
      </w:pPr>
      <w:r w:rsidRPr="00662C7D">
        <w:rPr>
          <w:bCs/>
          <w:kern w:val="2"/>
          <w:szCs w:val="24"/>
          <w:lang w:eastAsia="hu-HU"/>
        </w:rPr>
        <w:t>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w:t>
      </w:r>
      <w:r>
        <w:rPr>
          <w:bCs/>
          <w:kern w:val="2"/>
          <w:szCs w:val="24"/>
          <w:lang w:eastAsia="hu-HU"/>
        </w:rPr>
        <w:t xml:space="preserve">int a szolfézs és zeneelmélet. </w:t>
      </w:r>
    </w:p>
    <w:p w:rsidR="005F7077" w:rsidRPr="002B5BF7" w:rsidRDefault="005F7077"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5F7077" w:rsidP="00B64FCB">
      <w:pPr>
        <w:pStyle w:val="Listaszerbekezds"/>
        <w:numPr>
          <w:ilvl w:val="2"/>
          <w:numId w:val="8"/>
        </w:numPr>
        <w:tabs>
          <w:tab w:val="left" w:pos="1701"/>
          <w:tab w:val="right" w:pos="9072"/>
        </w:tabs>
        <w:spacing w:after="0"/>
        <w:ind w:left="993" w:hanging="426"/>
        <w:rPr>
          <w:b/>
          <w:i/>
        </w:rPr>
      </w:pPr>
      <w:r w:rsidRPr="0072178E">
        <w:rPr>
          <w:b/>
          <w:i/>
          <w:szCs w:val="24"/>
          <w:lang w:eastAsia="hu-HU"/>
        </w:rPr>
        <w:t>Zenetörténeti ismeretek</w:t>
      </w:r>
      <w:r w:rsidR="00793E24">
        <w:rPr>
          <w:b/>
          <w:i/>
        </w:rPr>
        <w:tab/>
        <w:t>45</w:t>
      </w:r>
      <w:r w:rsidR="00B64FCB">
        <w:rPr>
          <w:b/>
          <w:i/>
        </w:rPr>
        <w:t xml:space="preserve"> ó</w:t>
      </w:r>
      <w:r w:rsidR="00B64FCB" w:rsidRPr="00644690">
        <w:rPr>
          <w:b/>
          <w:i/>
        </w:rPr>
        <w:t>r</w:t>
      </w:r>
      <w:r w:rsidR="00B64FCB">
        <w:rPr>
          <w:b/>
          <w:i/>
        </w:rPr>
        <w:t>a</w:t>
      </w:r>
    </w:p>
    <w:p w:rsidR="005F7077" w:rsidRPr="00662C7D" w:rsidRDefault="005F7077" w:rsidP="005F7077">
      <w:pPr>
        <w:widowControl w:val="0"/>
        <w:adjustRightInd w:val="0"/>
        <w:spacing w:after="0"/>
        <w:ind w:left="709"/>
        <w:textAlignment w:val="baseline"/>
        <w:rPr>
          <w:szCs w:val="24"/>
        </w:rPr>
      </w:pPr>
      <w:r w:rsidRPr="00662C7D">
        <w:rPr>
          <w:szCs w:val="24"/>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5F7077" w:rsidRPr="00662C7D" w:rsidRDefault="005F7077" w:rsidP="005F7077">
      <w:pPr>
        <w:widowControl w:val="0"/>
        <w:adjustRightInd w:val="0"/>
        <w:spacing w:after="0"/>
        <w:ind w:left="709"/>
        <w:textAlignment w:val="baseline"/>
        <w:rPr>
          <w:szCs w:val="24"/>
        </w:rPr>
      </w:pPr>
      <w:r w:rsidRPr="00662C7D">
        <w:rPr>
          <w:szCs w:val="24"/>
        </w:rPr>
        <w:t xml:space="preserve">A tanítandó tananyag szempontjából előnyt élvez a késő-reneszánsz/kora-barokk és a klasszikus modern (Bartók és kortársai) közötti négy évszázad zenéje. A régebbi korok ekkor érdemes visszatérni, amikor a diák történelmi, eszmetörténeti ismeretek tekintetében már elmélyültebb tudással, zeneértési szempontból pedig nagyobb rutinnal rendelkezik. </w:t>
      </w:r>
    </w:p>
    <w:p w:rsidR="005F7077" w:rsidRPr="00662C7D" w:rsidRDefault="005F7077" w:rsidP="005F7077">
      <w:pPr>
        <w:widowControl w:val="0"/>
        <w:adjustRightInd w:val="0"/>
        <w:spacing w:after="0"/>
        <w:ind w:left="709"/>
        <w:textAlignment w:val="baseline"/>
        <w:rPr>
          <w:szCs w:val="24"/>
        </w:rPr>
      </w:pPr>
      <w:r w:rsidRPr="00662C7D">
        <w:rPr>
          <w:szCs w:val="24"/>
        </w:rPr>
        <w:t>A négy évszázad zenetörténetének kiemelkedő életművei köré csoportosított tematika főbb vonalakban</w:t>
      </w:r>
    </w:p>
    <w:p w:rsidR="005F7077" w:rsidRPr="00662C7D" w:rsidRDefault="005F7077" w:rsidP="005F7077">
      <w:pPr>
        <w:widowControl w:val="0"/>
        <w:adjustRightInd w:val="0"/>
        <w:spacing w:after="0"/>
        <w:ind w:left="709"/>
        <w:textAlignment w:val="baseline"/>
        <w:rPr>
          <w:szCs w:val="24"/>
        </w:rPr>
      </w:pPr>
      <w:r w:rsidRPr="00662C7D">
        <w:rPr>
          <w:szCs w:val="24"/>
        </w:rPr>
        <w:t xml:space="preserve"> - A középkor egyszólamú egyházi és világi zenéje (gregorián, trubadúr-, trouvère- és Minnesang költészet)</w:t>
      </w:r>
    </w:p>
    <w:p w:rsidR="005F7077" w:rsidRPr="00662C7D" w:rsidRDefault="005F7077" w:rsidP="005F7077">
      <w:pPr>
        <w:widowControl w:val="0"/>
        <w:adjustRightInd w:val="0"/>
        <w:spacing w:after="0"/>
        <w:ind w:left="709"/>
        <w:textAlignment w:val="baseline"/>
        <w:rPr>
          <w:szCs w:val="24"/>
        </w:rPr>
      </w:pPr>
      <w:r w:rsidRPr="00662C7D">
        <w:rPr>
          <w:szCs w:val="24"/>
        </w:rPr>
        <w:t>- A középkor többszólamú zenéje (ars antiqua, ars nova, trecento – Leoninus, Perotinus, Machaut, Landini)</w:t>
      </w:r>
    </w:p>
    <w:p w:rsidR="005F7077" w:rsidRPr="00662C7D" w:rsidRDefault="005F7077" w:rsidP="005F7077">
      <w:pPr>
        <w:widowControl w:val="0"/>
        <w:adjustRightInd w:val="0"/>
        <w:spacing w:after="0"/>
        <w:ind w:left="709"/>
        <w:textAlignment w:val="baseline"/>
        <w:rPr>
          <w:szCs w:val="24"/>
        </w:rPr>
      </w:pPr>
      <w:r w:rsidRPr="00662C7D">
        <w:rPr>
          <w:szCs w:val="24"/>
        </w:rPr>
        <w:t>- A korai reneszánsz zenéje (Dunstable, Dufay, Binchois, Ockeghem, Josquin, Agricola, Obrecht, Isaac, de la Rue)</w:t>
      </w:r>
    </w:p>
    <w:p w:rsidR="005F7077" w:rsidRPr="00662C7D" w:rsidRDefault="005F7077" w:rsidP="005F7077">
      <w:pPr>
        <w:widowControl w:val="0"/>
        <w:adjustRightInd w:val="0"/>
        <w:spacing w:after="0"/>
        <w:ind w:left="709"/>
        <w:textAlignment w:val="baseline"/>
        <w:rPr>
          <w:szCs w:val="24"/>
        </w:rPr>
      </w:pPr>
      <w:r w:rsidRPr="00662C7D">
        <w:rPr>
          <w:szCs w:val="24"/>
        </w:rPr>
        <w:t>- A késő-reneszánsz zenéje: Palestrina, Lassus, Victoria, Dowland, Gesualdo, G. Gabrieli</w:t>
      </w:r>
    </w:p>
    <w:p w:rsidR="005F7077" w:rsidRPr="00662C7D" w:rsidRDefault="005F7077" w:rsidP="005F7077">
      <w:pPr>
        <w:widowControl w:val="0"/>
        <w:adjustRightInd w:val="0"/>
        <w:spacing w:after="0"/>
        <w:ind w:left="709"/>
        <w:textAlignment w:val="baseline"/>
        <w:rPr>
          <w:szCs w:val="24"/>
        </w:rPr>
      </w:pPr>
      <w:r w:rsidRPr="00662C7D">
        <w:rPr>
          <w:szCs w:val="24"/>
        </w:rPr>
        <w:t>- Az itáliai barokk zene: Monteverdi, Corelli, Scarlatti, Vivaldi</w:t>
      </w:r>
    </w:p>
    <w:p w:rsidR="005F7077" w:rsidRPr="00662C7D" w:rsidRDefault="005F7077" w:rsidP="005F7077">
      <w:pPr>
        <w:widowControl w:val="0"/>
        <w:adjustRightInd w:val="0"/>
        <w:spacing w:after="0"/>
        <w:ind w:left="709"/>
        <w:textAlignment w:val="baseline"/>
        <w:rPr>
          <w:szCs w:val="24"/>
        </w:rPr>
      </w:pPr>
      <w:r w:rsidRPr="00662C7D">
        <w:rPr>
          <w:szCs w:val="24"/>
        </w:rPr>
        <w:t>- A francia barokk: Lully, Rameau</w:t>
      </w:r>
    </w:p>
    <w:p w:rsidR="005F7077" w:rsidRPr="00662C7D" w:rsidRDefault="005F7077" w:rsidP="005F7077">
      <w:pPr>
        <w:widowControl w:val="0"/>
        <w:adjustRightInd w:val="0"/>
        <w:spacing w:after="0"/>
        <w:ind w:left="709"/>
        <w:textAlignment w:val="baseline"/>
        <w:rPr>
          <w:szCs w:val="24"/>
        </w:rPr>
      </w:pPr>
      <w:r w:rsidRPr="00662C7D">
        <w:rPr>
          <w:szCs w:val="24"/>
        </w:rPr>
        <w:t xml:space="preserve">- A német barokk: Schütz, Bach, Telemann </w:t>
      </w:r>
    </w:p>
    <w:p w:rsidR="005F7077" w:rsidRPr="00662C7D" w:rsidRDefault="005F7077" w:rsidP="005F7077">
      <w:pPr>
        <w:widowControl w:val="0"/>
        <w:adjustRightInd w:val="0"/>
        <w:spacing w:after="0"/>
        <w:ind w:left="709"/>
        <w:textAlignment w:val="baseline"/>
        <w:rPr>
          <w:szCs w:val="24"/>
        </w:rPr>
      </w:pPr>
      <w:r w:rsidRPr="00662C7D">
        <w:rPr>
          <w:szCs w:val="24"/>
        </w:rPr>
        <w:t>- Az angol barokk: Purcell, Händel</w:t>
      </w:r>
    </w:p>
    <w:p w:rsidR="005F7077" w:rsidRPr="00662C7D" w:rsidRDefault="005F7077" w:rsidP="005F7077">
      <w:pPr>
        <w:widowControl w:val="0"/>
        <w:adjustRightInd w:val="0"/>
        <w:spacing w:after="0"/>
        <w:ind w:left="709"/>
        <w:textAlignment w:val="baseline"/>
        <w:rPr>
          <w:szCs w:val="24"/>
        </w:rPr>
      </w:pPr>
      <w:r w:rsidRPr="00662C7D">
        <w:rPr>
          <w:szCs w:val="24"/>
        </w:rPr>
        <w:t>- A rokokó és az átmeneti korszak: C. Ph. E. Bach, Mannheimi Iskola, Quantz, Gluck</w:t>
      </w:r>
    </w:p>
    <w:p w:rsidR="005F7077" w:rsidRPr="00662C7D" w:rsidRDefault="005F7077" w:rsidP="005F7077">
      <w:pPr>
        <w:widowControl w:val="0"/>
        <w:adjustRightInd w:val="0"/>
        <w:spacing w:after="0"/>
        <w:ind w:left="709"/>
        <w:textAlignment w:val="baseline"/>
        <w:rPr>
          <w:szCs w:val="24"/>
        </w:rPr>
      </w:pPr>
      <w:r w:rsidRPr="00662C7D">
        <w:rPr>
          <w:szCs w:val="24"/>
        </w:rPr>
        <w:t>- A bécsi klasszika: Haydn, Mozart, Beethoven és Schubert</w:t>
      </w:r>
    </w:p>
    <w:p w:rsidR="005F7077" w:rsidRPr="00662C7D" w:rsidRDefault="005F7077" w:rsidP="005F7077">
      <w:pPr>
        <w:widowControl w:val="0"/>
        <w:adjustRightInd w:val="0"/>
        <w:spacing w:after="0"/>
        <w:ind w:left="709"/>
        <w:textAlignment w:val="baseline"/>
        <w:rPr>
          <w:szCs w:val="24"/>
        </w:rPr>
      </w:pPr>
      <w:r w:rsidRPr="00662C7D">
        <w:rPr>
          <w:szCs w:val="24"/>
        </w:rPr>
        <w:t>- Romantika: Berlioz, Mendelssohn, Schumann, Liszt, Brahms, Bruckner, Csajkovszkij, Chopin, Paganini</w:t>
      </w:r>
    </w:p>
    <w:p w:rsidR="005F7077" w:rsidRPr="00662C7D" w:rsidRDefault="005F7077" w:rsidP="005F7077">
      <w:pPr>
        <w:widowControl w:val="0"/>
        <w:adjustRightInd w:val="0"/>
        <w:spacing w:after="0"/>
        <w:ind w:left="709"/>
        <w:textAlignment w:val="baseline"/>
        <w:rPr>
          <w:szCs w:val="24"/>
        </w:rPr>
      </w:pPr>
      <w:r w:rsidRPr="00662C7D">
        <w:rPr>
          <w:szCs w:val="24"/>
        </w:rPr>
        <w:t>- Az olasz romantikus opera: Rossini, Donizetti, Verdi,</w:t>
      </w:r>
    </w:p>
    <w:p w:rsidR="005F7077" w:rsidRPr="00662C7D" w:rsidRDefault="005F7077" w:rsidP="005F7077">
      <w:pPr>
        <w:widowControl w:val="0"/>
        <w:adjustRightInd w:val="0"/>
        <w:spacing w:after="0"/>
        <w:ind w:left="709"/>
        <w:textAlignment w:val="baseline"/>
        <w:rPr>
          <w:szCs w:val="24"/>
        </w:rPr>
      </w:pPr>
      <w:r w:rsidRPr="00662C7D">
        <w:rPr>
          <w:szCs w:val="24"/>
        </w:rPr>
        <w:t>- Romantikus német opera: Weber, Wagner</w:t>
      </w:r>
    </w:p>
    <w:p w:rsidR="005F7077" w:rsidRPr="00662C7D" w:rsidRDefault="005F7077" w:rsidP="005F7077">
      <w:pPr>
        <w:widowControl w:val="0"/>
        <w:adjustRightInd w:val="0"/>
        <w:spacing w:after="0"/>
        <w:ind w:left="709"/>
        <w:textAlignment w:val="baseline"/>
        <w:rPr>
          <w:szCs w:val="24"/>
        </w:rPr>
      </w:pPr>
      <w:r w:rsidRPr="00662C7D">
        <w:rPr>
          <w:szCs w:val="24"/>
        </w:rPr>
        <w:t>- Romantikus olasz opera: Rossini, Donizetti, Verdi</w:t>
      </w:r>
    </w:p>
    <w:p w:rsidR="005F7077" w:rsidRPr="00662C7D" w:rsidRDefault="005F7077" w:rsidP="005F7077">
      <w:pPr>
        <w:widowControl w:val="0"/>
        <w:adjustRightInd w:val="0"/>
        <w:spacing w:after="0"/>
        <w:ind w:left="709"/>
        <w:textAlignment w:val="baseline"/>
        <w:rPr>
          <w:szCs w:val="24"/>
        </w:rPr>
      </w:pPr>
      <w:r w:rsidRPr="00662C7D">
        <w:rPr>
          <w:szCs w:val="24"/>
        </w:rPr>
        <w:t>- Nemzeti stílusok: Erkel, Muszorgszkij, Grieg, Smetana,</w:t>
      </w:r>
    </w:p>
    <w:p w:rsidR="005F7077" w:rsidRPr="00662C7D" w:rsidRDefault="005F7077" w:rsidP="005F7077">
      <w:pPr>
        <w:widowControl w:val="0"/>
        <w:adjustRightInd w:val="0"/>
        <w:spacing w:after="0"/>
        <w:ind w:left="709"/>
        <w:textAlignment w:val="baseline"/>
        <w:rPr>
          <w:szCs w:val="24"/>
        </w:rPr>
      </w:pPr>
      <w:r w:rsidRPr="00662C7D">
        <w:rPr>
          <w:szCs w:val="24"/>
        </w:rPr>
        <w:t>- Századforduló: Richard Strauss, Gustav Mahler</w:t>
      </w:r>
    </w:p>
    <w:p w:rsidR="005F7077" w:rsidRPr="00662C7D" w:rsidRDefault="005F7077" w:rsidP="005F7077">
      <w:pPr>
        <w:widowControl w:val="0"/>
        <w:adjustRightInd w:val="0"/>
        <w:spacing w:after="0"/>
        <w:ind w:left="709"/>
        <w:textAlignment w:val="baseline"/>
        <w:rPr>
          <w:szCs w:val="24"/>
        </w:rPr>
      </w:pPr>
      <w:r w:rsidRPr="00662C7D">
        <w:rPr>
          <w:szCs w:val="24"/>
        </w:rPr>
        <w:t>- Francia századelő: Debussy, Ravel, Satie</w:t>
      </w:r>
    </w:p>
    <w:p w:rsidR="005F7077" w:rsidRPr="00662C7D" w:rsidRDefault="005F7077" w:rsidP="005F7077">
      <w:pPr>
        <w:widowControl w:val="0"/>
        <w:adjustRightInd w:val="0"/>
        <w:spacing w:after="0"/>
        <w:ind w:left="709"/>
        <w:textAlignment w:val="baseline"/>
        <w:rPr>
          <w:szCs w:val="24"/>
        </w:rPr>
      </w:pPr>
      <w:r w:rsidRPr="00662C7D">
        <w:rPr>
          <w:szCs w:val="24"/>
        </w:rPr>
        <w:t>- Modernizmus: Schönberg, Berg, Webern, Stravinsky, Bartók, Kodály, Sosztakovics</w:t>
      </w:r>
    </w:p>
    <w:p w:rsidR="005F7077" w:rsidRPr="00662C7D" w:rsidRDefault="00F14FE8" w:rsidP="005F7077">
      <w:pPr>
        <w:widowControl w:val="0"/>
        <w:adjustRightInd w:val="0"/>
        <w:spacing w:after="0"/>
        <w:ind w:left="709"/>
        <w:textAlignment w:val="baseline"/>
        <w:rPr>
          <w:szCs w:val="24"/>
        </w:rPr>
      </w:pPr>
      <w:r>
        <w:rPr>
          <w:szCs w:val="24"/>
        </w:rPr>
        <w:t>- Új irányok: Mess</w:t>
      </w:r>
      <w:r w:rsidR="005F7077" w:rsidRPr="00662C7D">
        <w:rPr>
          <w:szCs w:val="24"/>
        </w:rPr>
        <w:t>i</w:t>
      </w:r>
      <w:r>
        <w:rPr>
          <w:szCs w:val="24"/>
        </w:rPr>
        <w:t>a</w:t>
      </w:r>
      <w:r w:rsidR="005F7077" w:rsidRPr="00662C7D">
        <w:rPr>
          <w:szCs w:val="24"/>
        </w:rPr>
        <w:t>en, Stockhausen, Ligeti, Reich, Cage, Kurtág</w:t>
      </w:r>
    </w:p>
    <w:p w:rsidR="00B64FCB" w:rsidRDefault="00B64FCB" w:rsidP="00B64FCB">
      <w:pPr>
        <w:spacing w:after="0"/>
        <w:ind w:left="851"/>
      </w:pPr>
    </w:p>
    <w:p w:rsidR="00B64FCB" w:rsidRPr="00644690" w:rsidRDefault="00B64FCB" w:rsidP="00B64FCB">
      <w:pPr>
        <w:tabs>
          <w:tab w:val="left" w:pos="1418"/>
          <w:tab w:val="right" w:pos="9072"/>
        </w:tabs>
        <w:spacing w:after="0"/>
        <w:ind w:left="851"/>
      </w:pPr>
    </w:p>
    <w:p w:rsidR="00B64FCB" w:rsidRDefault="005F7077" w:rsidP="00B64FCB">
      <w:pPr>
        <w:pStyle w:val="Listaszerbekezds"/>
        <w:numPr>
          <w:ilvl w:val="2"/>
          <w:numId w:val="8"/>
        </w:numPr>
        <w:tabs>
          <w:tab w:val="left" w:pos="1701"/>
          <w:tab w:val="right" w:pos="9072"/>
        </w:tabs>
        <w:spacing w:after="0"/>
        <w:ind w:left="993" w:hanging="426"/>
        <w:rPr>
          <w:b/>
          <w:i/>
        </w:rPr>
      </w:pPr>
      <w:r w:rsidRPr="0072178E">
        <w:rPr>
          <w:b/>
          <w:i/>
          <w:szCs w:val="24"/>
          <w:lang w:eastAsia="hu-HU"/>
        </w:rPr>
        <w:t>Műelemzés</w:t>
      </w:r>
      <w:r w:rsidR="00793E24">
        <w:rPr>
          <w:b/>
          <w:i/>
        </w:rPr>
        <w:tab/>
        <w:t>45</w:t>
      </w:r>
      <w:r w:rsidR="00B64FCB">
        <w:rPr>
          <w:b/>
          <w:i/>
        </w:rPr>
        <w:t xml:space="preserve"> ó</w:t>
      </w:r>
      <w:r w:rsidR="00B64FCB" w:rsidRPr="00644690">
        <w:rPr>
          <w:b/>
          <w:i/>
        </w:rPr>
        <w:t>r</w:t>
      </w:r>
      <w:r w:rsidR="00B64FCB">
        <w:rPr>
          <w:b/>
          <w:i/>
        </w:rPr>
        <w:t>a</w:t>
      </w:r>
    </w:p>
    <w:p w:rsidR="005F7077" w:rsidRPr="00662C7D" w:rsidRDefault="005F7077" w:rsidP="005F7077">
      <w:pPr>
        <w:widowControl w:val="0"/>
        <w:adjustRightInd w:val="0"/>
        <w:spacing w:after="0"/>
        <w:ind w:left="709"/>
        <w:textAlignment w:val="baseline"/>
        <w:rPr>
          <w:szCs w:val="24"/>
        </w:rPr>
      </w:pPr>
      <w:r w:rsidRPr="00662C7D">
        <w:rPr>
          <w:szCs w:val="24"/>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(egységesen: zeneelméleti)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melyet bármely diák a főtárgyóráján is tanulhat, ezáltal képezve hidat a tantárgyak között. </w:t>
      </w:r>
    </w:p>
    <w:p w:rsidR="005F7077" w:rsidRPr="00662C7D" w:rsidRDefault="005F7077" w:rsidP="005F7077">
      <w:pPr>
        <w:widowControl w:val="0"/>
        <w:adjustRightInd w:val="0"/>
        <w:spacing w:after="0"/>
        <w:ind w:left="709"/>
        <w:textAlignment w:val="baseline"/>
        <w:rPr>
          <w:szCs w:val="24"/>
        </w:rPr>
      </w:pPr>
      <w:r w:rsidRPr="00662C7D">
        <w:rPr>
          <w:szCs w:val="24"/>
        </w:rPr>
        <w:t>Az alábbiakban olvasható egy-két javasolt szemelvény, de ezen a területen kell a leginkább az iskola és egy adott osztály adottságaihoz igazítani a tananyagot:</w:t>
      </w:r>
    </w:p>
    <w:p w:rsidR="005F7077" w:rsidRPr="00662C7D" w:rsidRDefault="005F7077" w:rsidP="005F7077">
      <w:pPr>
        <w:widowControl w:val="0"/>
        <w:adjustRightInd w:val="0"/>
        <w:spacing w:after="0"/>
        <w:ind w:left="709"/>
        <w:textAlignment w:val="baseline"/>
        <w:rPr>
          <w:szCs w:val="24"/>
        </w:rPr>
      </w:pPr>
      <w:r w:rsidRPr="00662C7D">
        <w:rPr>
          <w:szCs w:val="24"/>
        </w:rPr>
        <w:t>- Lassus: Matona mia cara</w:t>
      </w:r>
    </w:p>
    <w:p w:rsidR="005F7077" w:rsidRPr="00662C7D" w:rsidRDefault="005F7077" w:rsidP="005F7077">
      <w:pPr>
        <w:widowControl w:val="0"/>
        <w:adjustRightInd w:val="0"/>
        <w:spacing w:after="0"/>
        <w:ind w:left="709"/>
        <w:textAlignment w:val="baseline"/>
        <w:rPr>
          <w:szCs w:val="24"/>
        </w:rPr>
      </w:pPr>
      <w:r w:rsidRPr="00662C7D">
        <w:rPr>
          <w:szCs w:val="24"/>
        </w:rPr>
        <w:t>- Monteverdi: L’Orfeo, Poppea megkoronázása</w:t>
      </w:r>
    </w:p>
    <w:p w:rsidR="005F7077" w:rsidRPr="00662C7D" w:rsidRDefault="005F7077" w:rsidP="005F7077">
      <w:pPr>
        <w:widowControl w:val="0"/>
        <w:adjustRightInd w:val="0"/>
        <w:spacing w:after="0"/>
        <w:ind w:left="709"/>
        <w:textAlignment w:val="baseline"/>
        <w:rPr>
          <w:szCs w:val="24"/>
        </w:rPr>
      </w:pPr>
      <w:r w:rsidRPr="00662C7D">
        <w:rPr>
          <w:szCs w:val="24"/>
        </w:rPr>
        <w:t>- Corelli: Karácsonyi Concerto Grosso</w:t>
      </w:r>
    </w:p>
    <w:p w:rsidR="005F7077" w:rsidRPr="00662C7D" w:rsidRDefault="005F7077" w:rsidP="005F7077">
      <w:pPr>
        <w:widowControl w:val="0"/>
        <w:adjustRightInd w:val="0"/>
        <w:spacing w:after="0"/>
        <w:ind w:left="709"/>
        <w:textAlignment w:val="baseline"/>
        <w:rPr>
          <w:szCs w:val="24"/>
        </w:rPr>
      </w:pPr>
      <w:r w:rsidRPr="00662C7D">
        <w:rPr>
          <w:szCs w:val="24"/>
        </w:rPr>
        <w:t>- Vivaldi: A Négy Évszak</w:t>
      </w:r>
    </w:p>
    <w:p w:rsidR="005F7077" w:rsidRPr="00662C7D" w:rsidRDefault="005F7077" w:rsidP="005F7077">
      <w:pPr>
        <w:widowControl w:val="0"/>
        <w:adjustRightInd w:val="0"/>
        <w:spacing w:after="0"/>
        <w:ind w:left="709"/>
        <w:textAlignment w:val="baseline"/>
        <w:rPr>
          <w:szCs w:val="24"/>
        </w:rPr>
      </w:pPr>
      <w:r w:rsidRPr="00662C7D">
        <w:rPr>
          <w:szCs w:val="24"/>
        </w:rPr>
        <w:t>- Lully: Atys</w:t>
      </w:r>
    </w:p>
    <w:p w:rsidR="005F7077" w:rsidRPr="00662C7D" w:rsidRDefault="005F7077" w:rsidP="005F7077">
      <w:pPr>
        <w:widowControl w:val="0"/>
        <w:adjustRightInd w:val="0"/>
        <w:spacing w:after="0"/>
        <w:ind w:left="709"/>
        <w:textAlignment w:val="baseline"/>
        <w:rPr>
          <w:szCs w:val="24"/>
        </w:rPr>
      </w:pPr>
      <w:r w:rsidRPr="00662C7D">
        <w:rPr>
          <w:szCs w:val="24"/>
        </w:rPr>
        <w:t>- Schütz: Musikalische Exequien</w:t>
      </w:r>
    </w:p>
    <w:p w:rsidR="005F7077" w:rsidRPr="00662C7D" w:rsidRDefault="005F7077" w:rsidP="005F7077">
      <w:pPr>
        <w:widowControl w:val="0"/>
        <w:adjustRightInd w:val="0"/>
        <w:spacing w:after="0"/>
        <w:ind w:left="709"/>
        <w:textAlignment w:val="baseline"/>
        <w:rPr>
          <w:szCs w:val="24"/>
        </w:rPr>
      </w:pPr>
      <w:r w:rsidRPr="00662C7D">
        <w:rPr>
          <w:szCs w:val="24"/>
        </w:rPr>
        <w:t>- Purcell: Dido és Aeneas</w:t>
      </w:r>
    </w:p>
    <w:p w:rsidR="005F7077" w:rsidRPr="00662C7D" w:rsidRDefault="005F7077" w:rsidP="005F7077">
      <w:pPr>
        <w:widowControl w:val="0"/>
        <w:adjustRightInd w:val="0"/>
        <w:spacing w:after="0"/>
        <w:ind w:left="709"/>
        <w:textAlignment w:val="baseline"/>
        <w:rPr>
          <w:szCs w:val="24"/>
        </w:rPr>
      </w:pPr>
      <w:r w:rsidRPr="00662C7D">
        <w:rPr>
          <w:szCs w:val="24"/>
        </w:rPr>
        <w:t>- Händel: Messiás</w:t>
      </w:r>
    </w:p>
    <w:p w:rsidR="005F7077" w:rsidRPr="00662C7D" w:rsidRDefault="005F7077" w:rsidP="005F7077">
      <w:pPr>
        <w:widowControl w:val="0"/>
        <w:adjustRightInd w:val="0"/>
        <w:spacing w:after="0"/>
        <w:ind w:left="709"/>
        <w:textAlignment w:val="baseline"/>
        <w:rPr>
          <w:szCs w:val="24"/>
        </w:rPr>
      </w:pPr>
      <w:r w:rsidRPr="00662C7D">
        <w:rPr>
          <w:szCs w:val="24"/>
        </w:rPr>
        <w:t>- J. S. Bach: Máté-passió</w:t>
      </w:r>
    </w:p>
    <w:p w:rsidR="005F7077" w:rsidRPr="00662C7D" w:rsidRDefault="005F7077" w:rsidP="005F7077">
      <w:pPr>
        <w:widowControl w:val="0"/>
        <w:adjustRightInd w:val="0"/>
        <w:spacing w:after="0"/>
        <w:ind w:left="709"/>
        <w:textAlignment w:val="baseline"/>
        <w:rPr>
          <w:szCs w:val="24"/>
        </w:rPr>
      </w:pPr>
      <w:r w:rsidRPr="00662C7D">
        <w:rPr>
          <w:szCs w:val="24"/>
        </w:rPr>
        <w:t>- J. S. Bach: c-moll passacaglia és fúga</w:t>
      </w:r>
    </w:p>
    <w:p w:rsidR="005F7077" w:rsidRPr="00662C7D" w:rsidRDefault="005F7077" w:rsidP="005F7077">
      <w:pPr>
        <w:widowControl w:val="0"/>
        <w:adjustRightInd w:val="0"/>
        <w:spacing w:after="0"/>
        <w:ind w:left="709"/>
        <w:textAlignment w:val="baseline"/>
        <w:rPr>
          <w:szCs w:val="24"/>
        </w:rPr>
      </w:pPr>
      <w:r w:rsidRPr="00662C7D">
        <w:rPr>
          <w:szCs w:val="24"/>
        </w:rPr>
        <w:t>- Haydn: fisz-moll „Búcsú” szimfónia (no. 45)</w:t>
      </w:r>
    </w:p>
    <w:p w:rsidR="005F7077" w:rsidRPr="00662C7D" w:rsidRDefault="005F7077" w:rsidP="005F7077">
      <w:pPr>
        <w:widowControl w:val="0"/>
        <w:adjustRightInd w:val="0"/>
        <w:spacing w:after="0"/>
        <w:ind w:left="709"/>
        <w:textAlignment w:val="baseline"/>
        <w:rPr>
          <w:szCs w:val="24"/>
        </w:rPr>
      </w:pPr>
      <w:r w:rsidRPr="00662C7D">
        <w:rPr>
          <w:szCs w:val="24"/>
        </w:rPr>
        <w:t>- Mozart: Don Giovanni</w:t>
      </w:r>
    </w:p>
    <w:p w:rsidR="005F7077" w:rsidRPr="00662C7D" w:rsidRDefault="005F7077" w:rsidP="005F7077">
      <w:pPr>
        <w:widowControl w:val="0"/>
        <w:adjustRightInd w:val="0"/>
        <w:spacing w:after="0"/>
        <w:ind w:left="709"/>
        <w:textAlignment w:val="baseline"/>
        <w:rPr>
          <w:szCs w:val="24"/>
        </w:rPr>
      </w:pPr>
      <w:r w:rsidRPr="00662C7D">
        <w:rPr>
          <w:szCs w:val="24"/>
        </w:rPr>
        <w:t>- Beethoven: Coriolan – nyitány</w:t>
      </w:r>
    </w:p>
    <w:p w:rsidR="005F7077" w:rsidRPr="00662C7D" w:rsidRDefault="005F7077" w:rsidP="005F7077">
      <w:pPr>
        <w:widowControl w:val="0"/>
        <w:adjustRightInd w:val="0"/>
        <w:spacing w:after="0"/>
        <w:ind w:left="709"/>
        <w:textAlignment w:val="baseline"/>
        <w:rPr>
          <w:szCs w:val="24"/>
        </w:rPr>
      </w:pPr>
      <w:r w:rsidRPr="00662C7D">
        <w:rPr>
          <w:szCs w:val="24"/>
        </w:rPr>
        <w:t>- Beethoven: C-dúr „Waldstein” zongoraszonáta (op. 53)</w:t>
      </w:r>
    </w:p>
    <w:p w:rsidR="005F7077" w:rsidRPr="00662C7D" w:rsidRDefault="005F7077" w:rsidP="005F7077">
      <w:pPr>
        <w:widowControl w:val="0"/>
        <w:adjustRightInd w:val="0"/>
        <w:spacing w:after="0"/>
        <w:ind w:left="709"/>
        <w:textAlignment w:val="baseline"/>
        <w:rPr>
          <w:szCs w:val="24"/>
        </w:rPr>
      </w:pPr>
      <w:r w:rsidRPr="00662C7D">
        <w:rPr>
          <w:szCs w:val="24"/>
        </w:rPr>
        <w:t>- Beethoven: 9. szimfónia</w:t>
      </w:r>
    </w:p>
    <w:p w:rsidR="005F7077" w:rsidRPr="00662C7D" w:rsidRDefault="005F7077" w:rsidP="005F7077">
      <w:pPr>
        <w:widowControl w:val="0"/>
        <w:adjustRightInd w:val="0"/>
        <w:spacing w:after="0"/>
        <w:ind w:left="709"/>
        <w:textAlignment w:val="baseline"/>
        <w:rPr>
          <w:szCs w:val="24"/>
        </w:rPr>
      </w:pPr>
      <w:r w:rsidRPr="00662C7D">
        <w:rPr>
          <w:szCs w:val="24"/>
        </w:rPr>
        <w:t>- Schubert: Erlkönig</w:t>
      </w:r>
    </w:p>
    <w:p w:rsidR="005F7077" w:rsidRPr="00662C7D" w:rsidRDefault="005F7077" w:rsidP="005F7077">
      <w:pPr>
        <w:widowControl w:val="0"/>
        <w:adjustRightInd w:val="0"/>
        <w:spacing w:after="0"/>
        <w:ind w:left="709"/>
        <w:textAlignment w:val="baseline"/>
        <w:rPr>
          <w:szCs w:val="24"/>
        </w:rPr>
      </w:pPr>
      <w:r w:rsidRPr="00662C7D">
        <w:rPr>
          <w:szCs w:val="24"/>
        </w:rPr>
        <w:t xml:space="preserve">- Schubert: Winterreise </w:t>
      </w:r>
    </w:p>
    <w:p w:rsidR="005F7077" w:rsidRPr="00662C7D" w:rsidRDefault="005F7077" w:rsidP="005F7077">
      <w:pPr>
        <w:widowControl w:val="0"/>
        <w:adjustRightInd w:val="0"/>
        <w:spacing w:after="0"/>
        <w:ind w:left="709"/>
        <w:textAlignment w:val="baseline"/>
        <w:rPr>
          <w:szCs w:val="24"/>
        </w:rPr>
      </w:pPr>
      <w:r w:rsidRPr="00662C7D">
        <w:rPr>
          <w:szCs w:val="24"/>
        </w:rPr>
        <w:t>- Schumann: Karnevál</w:t>
      </w:r>
    </w:p>
    <w:p w:rsidR="005F7077" w:rsidRPr="00662C7D" w:rsidRDefault="005F7077" w:rsidP="005F7077">
      <w:pPr>
        <w:widowControl w:val="0"/>
        <w:adjustRightInd w:val="0"/>
        <w:spacing w:after="0"/>
        <w:ind w:left="709"/>
        <w:textAlignment w:val="baseline"/>
        <w:rPr>
          <w:szCs w:val="24"/>
        </w:rPr>
      </w:pPr>
      <w:r w:rsidRPr="00662C7D">
        <w:rPr>
          <w:szCs w:val="24"/>
        </w:rPr>
        <w:t>- Brahms: Ein deutsches Requiem</w:t>
      </w:r>
    </w:p>
    <w:p w:rsidR="005F7077" w:rsidRPr="00662C7D" w:rsidRDefault="005F7077" w:rsidP="005F7077">
      <w:pPr>
        <w:widowControl w:val="0"/>
        <w:adjustRightInd w:val="0"/>
        <w:spacing w:after="0"/>
        <w:ind w:left="709"/>
        <w:textAlignment w:val="baseline"/>
        <w:rPr>
          <w:szCs w:val="24"/>
        </w:rPr>
      </w:pPr>
      <w:r w:rsidRPr="00662C7D">
        <w:rPr>
          <w:szCs w:val="24"/>
        </w:rPr>
        <w:t>- Chopin: Etűdök</w:t>
      </w:r>
    </w:p>
    <w:p w:rsidR="005F7077" w:rsidRPr="00662C7D" w:rsidRDefault="005F7077" w:rsidP="005F7077">
      <w:pPr>
        <w:widowControl w:val="0"/>
        <w:adjustRightInd w:val="0"/>
        <w:spacing w:after="0"/>
        <w:ind w:left="709"/>
        <w:textAlignment w:val="baseline"/>
        <w:rPr>
          <w:szCs w:val="24"/>
        </w:rPr>
      </w:pPr>
      <w:r w:rsidRPr="00662C7D">
        <w:rPr>
          <w:szCs w:val="24"/>
        </w:rPr>
        <w:t>- Liszt: Haláltánc</w:t>
      </w:r>
    </w:p>
    <w:p w:rsidR="005F7077" w:rsidRPr="00662C7D" w:rsidRDefault="005F7077" w:rsidP="005F7077">
      <w:pPr>
        <w:widowControl w:val="0"/>
        <w:adjustRightInd w:val="0"/>
        <w:spacing w:after="0"/>
        <w:ind w:left="709"/>
        <w:textAlignment w:val="baseline"/>
        <w:rPr>
          <w:szCs w:val="24"/>
        </w:rPr>
      </w:pPr>
      <w:r w:rsidRPr="00662C7D">
        <w:rPr>
          <w:szCs w:val="24"/>
        </w:rPr>
        <w:t>- Verdi: Traviata</w:t>
      </w:r>
    </w:p>
    <w:p w:rsidR="005F7077" w:rsidRPr="00662C7D" w:rsidRDefault="005F7077" w:rsidP="005F7077">
      <w:pPr>
        <w:widowControl w:val="0"/>
        <w:adjustRightInd w:val="0"/>
        <w:spacing w:after="0"/>
        <w:ind w:left="709"/>
        <w:textAlignment w:val="baseline"/>
        <w:rPr>
          <w:szCs w:val="24"/>
        </w:rPr>
      </w:pPr>
      <w:r w:rsidRPr="00662C7D">
        <w:rPr>
          <w:szCs w:val="24"/>
        </w:rPr>
        <w:t>- Wagner: Trisztán és Izolda (előjáték és szerelmi halál)</w:t>
      </w:r>
    </w:p>
    <w:p w:rsidR="005F7077" w:rsidRPr="00662C7D" w:rsidRDefault="005F7077" w:rsidP="005F7077">
      <w:pPr>
        <w:widowControl w:val="0"/>
        <w:adjustRightInd w:val="0"/>
        <w:spacing w:after="0"/>
        <w:ind w:left="709"/>
        <w:textAlignment w:val="baseline"/>
        <w:rPr>
          <w:szCs w:val="24"/>
        </w:rPr>
      </w:pPr>
      <w:r w:rsidRPr="00662C7D">
        <w:rPr>
          <w:szCs w:val="24"/>
        </w:rPr>
        <w:t>- Mahler: I. szimfónia</w:t>
      </w:r>
    </w:p>
    <w:p w:rsidR="005F7077" w:rsidRPr="00662C7D" w:rsidRDefault="005F7077" w:rsidP="005F7077">
      <w:pPr>
        <w:widowControl w:val="0"/>
        <w:adjustRightInd w:val="0"/>
        <w:spacing w:after="0"/>
        <w:ind w:left="709"/>
        <w:textAlignment w:val="baseline"/>
        <w:rPr>
          <w:szCs w:val="24"/>
        </w:rPr>
      </w:pPr>
      <w:r w:rsidRPr="00662C7D">
        <w:rPr>
          <w:szCs w:val="24"/>
        </w:rPr>
        <w:t xml:space="preserve">- Richard Strauss: Imigyen szóla Zarathustra </w:t>
      </w:r>
    </w:p>
    <w:p w:rsidR="005F7077" w:rsidRPr="00662C7D" w:rsidRDefault="005F7077" w:rsidP="005F7077">
      <w:pPr>
        <w:widowControl w:val="0"/>
        <w:adjustRightInd w:val="0"/>
        <w:spacing w:after="0"/>
        <w:ind w:left="709"/>
        <w:textAlignment w:val="baseline"/>
        <w:rPr>
          <w:szCs w:val="24"/>
        </w:rPr>
      </w:pPr>
      <w:r w:rsidRPr="00662C7D">
        <w:rPr>
          <w:szCs w:val="24"/>
        </w:rPr>
        <w:t>- Bartók: A kékszakállú herceg vára</w:t>
      </w:r>
    </w:p>
    <w:p w:rsidR="005F7077" w:rsidRPr="00662C7D" w:rsidRDefault="005F7077" w:rsidP="005F7077">
      <w:pPr>
        <w:widowControl w:val="0"/>
        <w:adjustRightInd w:val="0"/>
        <w:spacing w:after="0"/>
        <w:ind w:left="709"/>
        <w:textAlignment w:val="baseline"/>
        <w:rPr>
          <w:szCs w:val="24"/>
        </w:rPr>
      </w:pPr>
      <w:r w:rsidRPr="00662C7D">
        <w:rPr>
          <w:szCs w:val="24"/>
        </w:rPr>
        <w:t>- Bartók: Concerto</w:t>
      </w:r>
    </w:p>
    <w:p w:rsidR="005F7077" w:rsidRPr="00662C7D" w:rsidRDefault="005F7077" w:rsidP="005F7077">
      <w:pPr>
        <w:widowControl w:val="0"/>
        <w:adjustRightInd w:val="0"/>
        <w:spacing w:after="0"/>
        <w:ind w:left="709"/>
        <w:textAlignment w:val="baseline"/>
        <w:rPr>
          <w:szCs w:val="24"/>
        </w:rPr>
      </w:pPr>
      <w:r w:rsidRPr="00662C7D">
        <w:rPr>
          <w:szCs w:val="24"/>
        </w:rPr>
        <w:t>- Sosztakovics: V. szimfónia</w:t>
      </w:r>
    </w:p>
    <w:p w:rsidR="005F7077" w:rsidRPr="00662C7D" w:rsidRDefault="005F7077" w:rsidP="005F7077">
      <w:pPr>
        <w:widowControl w:val="0"/>
        <w:adjustRightInd w:val="0"/>
        <w:spacing w:after="0"/>
        <w:ind w:left="709"/>
        <w:textAlignment w:val="baseline"/>
        <w:rPr>
          <w:szCs w:val="24"/>
        </w:rPr>
      </w:pPr>
      <w:r w:rsidRPr="00662C7D">
        <w:rPr>
          <w:szCs w:val="24"/>
        </w:rPr>
        <w:t xml:space="preserve">- John Cage: 4’33” </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Default="005F7077" w:rsidP="00B64FCB">
      <w:pPr>
        <w:pStyle w:val="Listaszerbekezds"/>
        <w:numPr>
          <w:ilvl w:val="2"/>
          <w:numId w:val="8"/>
        </w:numPr>
        <w:tabs>
          <w:tab w:val="left" w:pos="1701"/>
          <w:tab w:val="right" w:pos="9072"/>
        </w:tabs>
        <w:spacing w:after="0"/>
        <w:ind w:left="993" w:hanging="426"/>
        <w:rPr>
          <w:b/>
          <w:i/>
        </w:rPr>
      </w:pPr>
      <w:r>
        <w:rPr>
          <w:b/>
          <w:i/>
        </w:rPr>
        <w:t>Zenehallgatás</w:t>
      </w:r>
      <w:r w:rsidR="00793E24">
        <w:rPr>
          <w:b/>
          <w:i/>
        </w:rPr>
        <w:tab/>
        <w:t>44</w:t>
      </w:r>
      <w:r w:rsidR="00B64FCB">
        <w:rPr>
          <w:b/>
          <w:i/>
        </w:rPr>
        <w:t xml:space="preserve"> ó</w:t>
      </w:r>
      <w:r w:rsidR="00B64FCB" w:rsidRPr="00644690">
        <w:rPr>
          <w:b/>
          <w:i/>
        </w:rPr>
        <w:t>r</w:t>
      </w:r>
      <w:r w:rsidR="00B64FCB">
        <w:rPr>
          <w:b/>
          <w:i/>
        </w:rPr>
        <w:t>a</w:t>
      </w:r>
    </w:p>
    <w:p w:rsidR="005F7077" w:rsidRPr="00662C7D" w:rsidRDefault="005F7077" w:rsidP="005F7077">
      <w:pPr>
        <w:widowControl w:val="0"/>
        <w:adjustRightInd w:val="0"/>
        <w:spacing w:after="0"/>
        <w:ind w:left="709"/>
        <w:textAlignment w:val="baseline"/>
        <w:rPr>
          <w:szCs w:val="24"/>
        </w:rPr>
      </w:pPr>
      <w:r w:rsidRPr="00662C7D">
        <w:rPr>
          <w:szCs w:val="24"/>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Minden zenész alapműveltségéhez tartozik, hogy megismerje a zenetörténet remekműveit. Hivatástudatot ébreszt leendő zenekari zenészekben. </w:t>
      </w:r>
    </w:p>
    <w:p w:rsidR="005F7077" w:rsidRPr="00662C7D" w:rsidRDefault="005F7077" w:rsidP="005F7077">
      <w:pPr>
        <w:widowControl w:val="0"/>
        <w:adjustRightInd w:val="0"/>
        <w:spacing w:after="0"/>
        <w:ind w:left="709"/>
        <w:textAlignment w:val="baseline"/>
        <w:rPr>
          <w:szCs w:val="24"/>
        </w:rPr>
      </w:pPr>
      <w:r w:rsidRPr="00662C7D">
        <w:rPr>
          <w:szCs w:val="24"/>
        </w:rPr>
        <w:t>Javasolt zenehallgatási szemelvények:</w:t>
      </w:r>
    </w:p>
    <w:p w:rsidR="005F7077" w:rsidRPr="00662C7D" w:rsidRDefault="005F7077" w:rsidP="005F7077">
      <w:pPr>
        <w:widowControl w:val="0"/>
        <w:adjustRightInd w:val="0"/>
        <w:spacing w:after="0"/>
        <w:ind w:left="709"/>
        <w:textAlignment w:val="baseline"/>
        <w:rPr>
          <w:szCs w:val="24"/>
        </w:rPr>
      </w:pPr>
      <w:r w:rsidRPr="00662C7D">
        <w:rPr>
          <w:szCs w:val="24"/>
        </w:rPr>
        <w:t xml:space="preserve">Palestrina: </w:t>
      </w:r>
      <w:r w:rsidRPr="00662C7D">
        <w:rPr>
          <w:szCs w:val="24"/>
        </w:rPr>
        <w:tab/>
        <w:t>Missa Papae Marcelli</w:t>
      </w:r>
    </w:p>
    <w:p w:rsidR="005F7077" w:rsidRPr="00662C7D" w:rsidRDefault="005F7077" w:rsidP="005F7077">
      <w:pPr>
        <w:widowControl w:val="0"/>
        <w:adjustRightInd w:val="0"/>
        <w:spacing w:after="0"/>
        <w:ind w:left="709"/>
        <w:textAlignment w:val="baseline"/>
        <w:rPr>
          <w:szCs w:val="24"/>
        </w:rPr>
      </w:pPr>
      <w:r w:rsidRPr="00662C7D">
        <w:rPr>
          <w:szCs w:val="24"/>
        </w:rPr>
        <w:t>Gesualdo:</w:t>
      </w:r>
      <w:r w:rsidRPr="00662C7D">
        <w:rPr>
          <w:szCs w:val="24"/>
        </w:rPr>
        <w:tab/>
        <w:t>Moro lasso</w:t>
      </w:r>
    </w:p>
    <w:p w:rsidR="005F7077" w:rsidRPr="00662C7D" w:rsidRDefault="005F7077" w:rsidP="005F7077">
      <w:pPr>
        <w:widowControl w:val="0"/>
        <w:adjustRightInd w:val="0"/>
        <w:spacing w:after="0"/>
        <w:ind w:left="709"/>
        <w:textAlignment w:val="baseline"/>
        <w:rPr>
          <w:szCs w:val="24"/>
        </w:rPr>
      </w:pPr>
      <w:r w:rsidRPr="00662C7D">
        <w:rPr>
          <w:szCs w:val="24"/>
        </w:rPr>
        <w:t xml:space="preserve">Purcell:    </w:t>
      </w:r>
      <w:r w:rsidRPr="00662C7D">
        <w:rPr>
          <w:szCs w:val="24"/>
        </w:rPr>
        <w:tab/>
        <w:t>Dido és Aeneas</w:t>
      </w:r>
    </w:p>
    <w:p w:rsidR="005F7077" w:rsidRPr="00662C7D" w:rsidRDefault="005F7077" w:rsidP="005F7077">
      <w:pPr>
        <w:widowControl w:val="0"/>
        <w:adjustRightInd w:val="0"/>
        <w:spacing w:after="0"/>
        <w:ind w:left="709"/>
        <w:textAlignment w:val="baseline"/>
        <w:rPr>
          <w:szCs w:val="24"/>
        </w:rPr>
      </w:pPr>
      <w:r w:rsidRPr="00662C7D">
        <w:rPr>
          <w:szCs w:val="24"/>
        </w:rPr>
        <w:t xml:space="preserve">Monteverdi: </w:t>
      </w:r>
      <w:r w:rsidRPr="00662C7D">
        <w:rPr>
          <w:szCs w:val="24"/>
        </w:rPr>
        <w:tab/>
        <w:t>L’Orfeo, Poppea megkoronázása</w:t>
      </w:r>
    </w:p>
    <w:p w:rsidR="005F7077" w:rsidRPr="00662C7D" w:rsidRDefault="005F7077" w:rsidP="005F7077">
      <w:pPr>
        <w:widowControl w:val="0"/>
        <w:adjustRightInd w:val="0"/>
        <w:spacing w:after="0"/>
        <w:ind w:left="709"/>
        <w:textAlignment w:val="baseline"/>
        <w:rPr>
          <w:szCs w:val="24"/>
        </w:rPr>
      </w:pPr>
      <w:r w:rsidRPr="00662C7D">
        <w:rPr>
          <w:szCs w:val="24"/>
        </w:rPr>
        <w:t>Corelli:</w:t>
      </w:r>
      <w:r w:rsidRPr="00662C7D">
        <w:rPr>
          <w:szCs w:val="24"/>
        </w:rPr>
        <w:tab/>
        <w:t>Concerto Grossók</w:t>
      </w:r>
    </w:p>
    <w:p w:rsidR="005F7077" w:rsidRPr="00662C7D" w:rsidRDefault="005F7077" w:rsidP="005F7077">
      <w:pPr>
        <w:widowControl w:val="0"/>
        <w:adjustRightInd w:val="0"/>
        <w:spacing w:after="0"/>
        <w:ind w:left="709"/>
        <w:textAlignment w:val="baseline"/>
        <w:rPr>
          <w:szCs w:val="24"/>
        </w:rPr>
      </w:pPr>
      <w:r w:rsidRPr="00662C7D">
        <w:rPr>
          <w:szCs w:val="24"/>
        </w:rPr>
        <w:t>Rameau:</w:t>
      </w:r>
      <w:r w:rsidRPr="00662C7D">
        <w:rPr>
          <w:szCs w:val="24"/>
        </w:rPr>
        <w:tab/>
        <w:t>Hyppolite és Aricia</w:t>
      </w:r>
    </w:p>
    <w:p w:rsidR="005F7077" w:rsidRPr="00662C7D" w:rsidRDefault="005F7077" w:rsidP="005F7077">
      <w:pPr>
        <w:widowControl w:val="0"/>
        <w:adjustRightInd w:val="0"/>
        <w:spacing w:after="0"/>
        <w:ind w:left="709"/>
        <w:textAlignment w:val="baseline"/>
        <w:rPr>
          <w:szCs w:val="24"/>
        </w:rPr>
      </w:pPr>
      <w:r w:rsidRPr="00662C7D">
        <w:rPr>
          <w:szCs w:val="24"/>
        </w:rPr>
        <w:t xml:space="preserve">Bach: </w:t>
      </w:r>
      <w:r w:rsidRPr="00662C7D">
        <w:rPr>
          <w:szCs w:val="24"/>
        </w:rPr>
        <w:tab/>
      </w:r>
      <w:r w:rsidRPr="00662C7D">
        <w:rPr>
          <w:szCs w:val="24"/>
        </w:rPr>
        <w:tab/>
        <w:t>János-passió</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Máté-passió</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t>Magnificat</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h-moll mise (Kyrie, Credo, Sanctus)</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t>Brandenburgi versenyek</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t>h-moll szvit</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Musikalisches Opfer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12.,21., 46., 56., 65., 106.,179. kantáta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Goldberg-változatok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fúga művészete</w:t>
      </w:r>
    </w:p>
    <w:p w:rsidR="005F7077" w:rsidRPr="00662C7D" w:rsidRDefault="005F7077" w:rsidP="005F7077">
      <w:pPr>
        <w:widowControl w:val="0"/>
        <w:adjustRightInd w:val="0"/>
        <w:spacing w:after="0"/>
        <w:ind w:left="709"/>
        <w:textAlignment w:val="baseline"/>
        <w:rPr>
          <w:szCs w:val="24"/>
        </w:rPr>
      </w:pPr>
      <w:r w:rsidRPr="00662C7D">
        <w:rPr>
          <w:szCs w:val="24"/>
        </w:rPr>
        <w:t xml:space="preserve">Vivaldi: </w:t>
      </w:r>
      <w:r w:rsidRPr="00662C7D">
        <w:rPr>
          <w:szCs w:val="24"/>
        </w:rPr>
        <w:tab/>
        <w:t>Versenyművek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Gloria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négy évszak</w:t>
      </w:r>
    </w:p>
    <w:p w:rsidR="005F7077" w:rsidRPr="00662C7D" w:rsidRDefault="005F7077" w:rsidP="005F7077">
      <w:pPr>
        <w:widowControl w:val="0"/>
        <w:adjustRightInd w:val="0"/>
        <w:spacing w:after="0"/>
        <w:ind w:left="709"/>
        <w:textAlignment w:val="baseline"/>
        <w:rPr>
          <w:szCs w:val="24"/>
        </w:rPr>
      </w:pPr>
      <w:r w:rsidRPr="00662C7D">
        <w:rPr>
          <w:szCs w:val="24"/>
        </w:rPr>
        <w:t xml:space="preserve">Händel: </w:t>
      </w:r>
      <w:r w:rsidRPr="00662C7D">
        <w:rPr>
          <w:szCs w:val="24"/>
        </w:rPr>
        <w:tab/>
        <w:t>Messiás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Alcina</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t>Julius Caesar Egyiptomban</w:t>
      </w:r>
      <w:r w:rsidRPr="00662C7D">
        <w:rPr>
          <w:szCs w:val="24"/>
        </w:rPr>
        <w:tab/>
      </w:r>
    </w:p>
    <w:p w:rsidR="005F7077" w:rsidRPr="00662C7D" w:rsidRDefault="005F7077" w:rsidP="005F7077">
      <w:pPr>
        <w:widowControl w:val="0"/>
        <w:adjustRightInd w:val="0"/>
        <w:spacing w:after="0"/>
        <w:ind w:left="709"/>
        <w:textAlignment w:val="baseline"/>
        <w:rPr>
          <w:szCs w:val="24"/>
        </w:rPr>
      </w:pPr>
      <w:r w:rsidRPr="00662C7D">
        <w:rPr>
          <w:szCs w:val="24"/>
        </w:rPr>
        <w:t xml:space="preserve">Gluck: </w:t>
      </w:r>
      <w:r w:rsidRPr="00662C7D">
        <w:rPr>
          <w:szCs w:val="24"/>
        </w:rPr>
        <w:tab/>
        <w:t>Orfeusz és Euridiké</w:t>
      </w:r>
    </w:p>
    <w:p w:rsidR="005F7077" w:rsidRPr="00662C7D" w:rsidRDefault="005F7077" w:rsidP="005F7077">
      <w:pPr>
        <w:widowControl w:val="0"/>
        <w:adjustRightInd w:val="0"/>
        <w:spacing w:after="0"/>
        <w:ind w:left="709"/>
        <w:textAlignment w:val="baseline"/>
        <w:rPr>
          <w:szCs w:val="24"/>
        </w:rPr>
      </w:pPr>
      <w:r w:rsidRPr="00662C7D">
        <w:rPr>
          <w:szCs w:val="24"/>
        </w:rPr>
        <w:t xml:space="preserve">Haydn: </w:t>
      </w:r>
      <w:r w:rsidRPr="00662C7D">
        <w:rPr>
          <w:szCs w:val="24"/>
        </w:rPr>
        <w:tab/>
        <w:t>Napszak-szimfóniák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megváltó hét szava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teremtés</w:t>
      </w:r>
    </w:p>
    <w:p w:rsidR="005F7077" w:rsidRPr="00662C7D" w:rsidRDefault="00F14FE8" w:rsidP="005F7077">
      <w:pPr>
        <w:widowControl w:val="0"/>
        <w:adjustRightInd w:val="0"/>
        <w:spacing w:after="0"/>
        <w:ind w:left="709"/>
        <w:textAlignment w:val="baseline"/>
        <w:rPr>
          <w:szCs w:val="24"/>
        </w:rPr>
      </w:pPr>
      <w:r>
        <w:rPr>
          <w:szCs w:val="24"/>
        </w:rPr>
        <w:tab/>
      </w:r>
      <w:r>
        <w:rPr>
          <w:szCs w:val="24"/>
        </w:rPr>
        <w:tab/>
        <w:t>Szimfóniák</w:t>
      </w:r>
      <w:r w:rsidR="005F7077" w:rsidRPr="00662C7D">
        <w:rPr>
          <w:szCs w:val="24"/>
        </w:rPr>
        <w:t xml:space="preserve"> No. 45., 88., 90., 102., 103., 104.</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C-dúr „Kaiser” vonósnégyes </w:t>
      </w:r>
    </w:p>
    <w:p w:rsidR="005F7077" w:rsidRPr="00662C7D" w:rsidRDefault="005F7077" w:rsidP="005F7077">
      <w:pPr>
        <w:widowControl w:val="0"/>
        <w:adjustRightInd w:val="0"/>
        <w:spacing w:after="0"/>
        <w:ind w:left="709"/>
        <w:textAlignment w:val="baseline"/>
        <w:rPr>
          <w:szCs w:val="24"/>
        </w:rPr>
      </w:pPr>
      <w:r w:rsidRPr="00662C7D">
        <w:rPr>
          <w:szCs w:val="24"/>
        </w:rPr>
        <w:t xml:space="preserve">Mozart: </w:t>
      </w:r>
      <w:r w:rsidRPr="00662C7D">
        <w:rPr>
          <w:szCs w:val="24"/>
        </w:rPr>
        <w:tab/>
        <w:t>Szöktetés a szerájból</w:t>
      </w:r>
      <w:r w:rsidRPr="00662C7D">
        <w:rPr>
          <w:szCs w:val="24"/>
        </w:rPr>
        <w:tab/>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Figaro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Don Giovanni</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A varázsfuvola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„Jupiter” C-dúr szimfónia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„Nagy” g-moll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d-moll zongoraverseny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A-dúr zongoraszonáta (K. 331)</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a-moll zongoraszonáta (K. 330)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C-dúr „Dissonanzen” vonósnégyes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c-moll mise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Requiem</w:t>
      </w:r>
    </w:p>
    <w:p w:rsidR="005F7077" w:rsidRPr="00662C7D" w:rsidRDefault="005F7077" w:rsidP="005F7077">
      <w:pPr>
        <w:widowControl w:val="0"/>
        <w:adjustRightInd w:val="0"/>
        <w:spacing w:after="0"/>
        <w:ind w:left="709"/>
        <w:textAlignment w:val="baseline"/>
        <w:rPr>
          <w:szCs w:val="24"/>
        </w:rPr>
      </w:pPr>
      <w:r w:rsidRPr="00662C7D">
        <w:rPr>
          <w:szCs w:val="24"/>
        </w:rPr>
        <w:t xml:space="preserve">Beethoven: </w:t>
      </w:r>
      <w:r w:rsidRPr="00662C7D">
        <w:rPr>
          <w:szCs w:val="24"/>
        </w:rPr>
        <w:tab/>
        <w:t>3., 5., 6., 7., 9.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Zongoraszonáták:</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r>
      <w:r w:rsidRPr="00662C7D">
        <w:rPr>
          <w:szCs w:val="24"/>
        </w:rPr>
        <w:tab/>
        <w:t>c-moll „Pathétique” (op. 13)</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cisz-moll „Holdfény” (op. 27 no.2)</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 xml:space="preserve">d-moll „Vihar” (op. 31 no. 2)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C-dúr „Waldstein” (op. 53)</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 xml:space="preserve">f-moll „Appassionata” (op.57)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B-dúr „Hammerklavier” (op.106)</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c-moll (op. 111)</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Hegedűverseny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G-dúr zongoraverseny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Fidelio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Nyitányok: Egmont és Coriolan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a-moll vonósnégyes (op. 132)</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B-dúr vonósnégyes („Nagy Fúga”)</w:t>
      </w:r>
    </w:p>
    <w:p w:rsidR="005F7077" w:rsidRPr="00662C7D" w:rsidRDefault="005F7077" w:rsidP="005F7077">
      <w:pPr>
        <w:widowControl w:val="0"/>
        <w:adjustRightInd w:val="0"/>
        <w:spacing w:after="0"/>
        <w:ind w:left="709"/>
        <w:textAlignment w:val="baseline"/>
        <w:rPr>
          <w:szCs w:val="24"/>
        </w:rPr>
      </w:pPr>
      <w:r w:rsidRPr="00662C7D">
        <w:rPr>
          <w:szCs w:val="24"/>
        </w:rPr>
        <w:t xml:space="preserve">Schubert: </w:t>
      </w:r>
      <w:r w:rsidRPr="00662C7D">
        <w:rPr>
          <w:szCs w:val="24"/>
        </w:rPr>
        <w:tab/>
        <w:t xml:space="preserve">dalok (Erlkönig, Gretchen am Spinnrade, Heine-dalok, Der Tod und das </w:t>
      </w:r>
      <w:r w:rsidRPr="00662C7D">
        <w:rPr>
          <w:szCs w:val="24"/>
        </w:rPr>
        <w:tab/>
      </w:r>
      <w:r w:rsidRPr="00662C7D">
        <w:rPr>
          <w:szCs w:val="24"/>
        </w:rPr>
        <w:tab/>
        <w:t>Mädchen)</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Winterreise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Die Schöne Müllerin</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d-moll „A halál és a lányka” vonósnégyes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Pisztráng-zongoraötös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C-dúr vonósötös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„Nagy” C-dúr szimfónia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h-moll „Befejezetlen” szimfónia</w:t>
      </w:r>
    </w:p>
    <w:p w:rsidR="005F7077" w:rsidRPr="00662C7D" w:rsidRDefault="005F7077" w:rsidP="005F7077">
      <w:pPr>
        <w:widowControl w:val="0"/>
        <w:adjustRightInd w:val="0"/>
        <w:spacing w:after="0"/>
        <w:ind w:left="709"/>
        <w:textAlignment w:val="baseline"/>
        <w:rPr>
          <w:szCs w:val="24"/>
        </w:rPr>
      </w:pPr>
      <w:r w:rsidRPr="00662C7D">
        <w:rPr>
          <w:szCs w:val="24"/>
        </w:rPr>
        <w:t>Weber:</w:t>
      </w:r>
      <w:r w:rsidRPr="00662C7D">
        <w:rPr>
          <w:szCs w:val="24"/>
        </w:rPr>
        <w:tab/>
      </w:r>
      <w:r w:rsidR="00F14FE8">
        <w:rPr>
          <w:szCs w:val="24"/>
        </w:rPr>
        <w:tab/>
      </w:r>
      <w:r w:rsidRPr="00662C7D">
        <w:rPr>
          <w:szCs w:val="24"/>
        </w:rPr>
        <w:t>A bűvös vadász</w:t>
      </w:r>
    </w:p>
    <w:p w:rsidR="005F7077" w:rsidRPr="00662C7D" w:rsidRDefault="005F7077" w:rsidP="005F7077">
      <w:pPr>
        <w:widowControl w:val="0"/>
        <w:adjustRightInd w:val="0"/>
        <w:spacing w:after="0"/>
        <w:ind w:left="709"/>
        <w:textAlignment w:val="baseline"/>
        <w:rPr>
          <w:szCs w:val="24"/>
        </w:rPr>
      </w:pPr>
      <w:r w:rsidRPr="00662C7D">
        <w:rPr>
          <w:szCs w:val="24"/>
        </w:rPr>
        <w:t>Mendelssohn: „Olasz”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„Skót” szimfónia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Szentivánéji-álom kísérőzene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Éliás oratórium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e-moll hegedűverseny</w:t>
      </w:r>
    </w:p>
    <w:p w:rsidR="005F7077" w:rsidRPr="00662C7D" w:rsidRDefault="005F7077" w:rsidP="005F7077">
      <w:pPr>
        <w:widowControl w:val="0"/>
        <w:adjustRightInd w:val="0"/>
        <w:spacing w:after="0"/>
        <w:ind w:left="709"/>
        <w:textAlignment w:val="baseline"/>
        <w:rPr>
          <w:szCs w:val="24"/>
        </w:rPr>
      </w:pPr>
      <w:r w:rsidRPr="00662C7D">
        <w:rPr>
          <w:szCs w:val="24"/>
        </w:rPr>
        <w:t xml:space="preserve">Schumann:  </w:t>
      </w:r>
      <w:r w:rsidRPr="00662C7D">
        <w:rPr>
          <w:szCs w:val="24"/>
        </w:rPr>
        <w:tab/>
        <w:t xml:space="preserve">Carnaval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a-moll zongoraverseny</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A költő szerelme – dalciklus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Asszonyszerelem, asszonysors – dalciklus</w:t>
      </w:r>
    </w:p>
    <w:p w:rsidR="005F7077" w:rsidRPr="00662C7D" w:rsidRDefault="005F7077" w:rsidP="005F7077">
      <w:pPr>
        <w:widowControl w:val="0"/>
        <w:adjustRightInd w:val="0"/>
        <w:spacing w:after="0"/>
        <w:ind w:left="709"/>
        <w:textAlignment w:val="baseline"/>
        <w:rPr>
          <w:szCs w:val="24"/>
        </w:rPr>
      </w:pPr>
      <w:r w:rsidRPr="00662C7D">
        <w:rPr>
          <w:szCs w:val="24"/>
        </w:rPr>
        <w:t>Berlioz:</w:t>
      </w:r>
      <w:r w:rsidRPr="00662C7D">
        <w:rPr>
          <w:szCs w:val="24"/>
        </w:rPr>
        <w:tab/>
        <w:t>Fantasztikus szimfónia</w:t>
      </w:r>
    </w:p>
    <w:p w:rsidR="005F7077" w:rsidRPr="00662C7D" w:rsidRDefault="005F7077" w:rsidP="005F7077">
      <w:pPr>
        <w:widowControl w:val="0"/>
        <w:adjustRightInd w:val="0"/>
        <w:spacing w:after="0"/>
        <w:ind w:left="709"/>
        <w:textAlignment w:val="baseline"/>
        <w:rPr>
          <w:szCs w:val="24"/>
        </w:rPr>
      </w:pPr>
      <w:r w:rsidRPr="00662C7D">
        <w:rPr>
          <w:szCs w:val="24"/>
        </w:rPr>
        <w:t xml:space="preserve">Chopin:    </w:t>
      </w:r>
      <w:r w:rsidRPr="00662C7D">
        <w:rPr>
          <w:szCs w:val="24"/>
        </w:rPr>
        <w:tab/>
        <w:t>Ballada (g), Mazurkák, Prelűdök</w:t>
      </w:r>
    </w:p>
    <w:p w:rsidR="005F7077" w:rsidRPr="00662C7D" w:rsidRDefault="005F7077" w:rsidP="005F7077">
      <w:pPr>
        <w:widowControl w:val="0"/>
        <w:adjustRightInd w:val="0"/>
        <w:spacing w:after="0"/>
        <w:ind w:left="709"/>
        <w:textAlignment w:val="baseline"/>
        <w:rPr>
          <w:szCs w:val="24"/>
        </w:rPr>
      </w:pPr>
      <w:r w:rsidRPr="00662C7D">
        <w:rPr>
          <w:szCs w:val="24"/>
        </w:rPr>
        <w:t xml:space="preserve">Brahms: </w:t>
      </w:r>
      <w:r w:rsidRPr="00662C7D">
        <w:rPr>
          <w:szCs w:val="24"/>
        </w:rPr>
        <w:tab/>
        <w:t>I. és IV.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végzet dala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d-moll és B-dúr zongoraverseny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Hegedűverseny</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f-moll zongoraötös (op. 34)</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Német Requiem </w:t>
      </w:r>
    </w:p>
    <w:p w:rsidR="005F7077" w:rsidRPr="00662C7D" w:rsidRDefault="005F7077" w:rsidP="005F7077">
      <w:pPr>
        <w:widowControl w:val="0"/>
        <w:adjustRightInd w:val="0"/>
        <w:spacing w:after="0"/>
        <w:ind w:left="709"/>
        <w:textAlignment w:val="baseline"/>
        <w:rPr>
          <w:szCs w:val="24"/>
        </w:rPr>
      </w:pPr>
      <w:r w:rsidRPr="00662C7D">
        <w:rPr>
          <w:szCs w:val="24"/>
        </w:rPr>
        <w:t xml:space="preserve">Liszt:    </w:t>
      </w:r>
      <w:r w:rsidRPr="00662C7D">
        <w:rPr>
          <w:szCs w:val="24"/>
        </w:rPr>
        <w:tab/>
        <w:t>Zarándokévek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Haláltánc, Esz-dúr zongoraverseny</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Faust-szimfónia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Rapszódiák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Szimfonikus költemények (Les préludes, Mazeppa, Tasso)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Szürke felhők</w:t>
      </w:r>
    </w:p>
    <w:p w:rsidR="005F7077" w:rsidRPr="00662C7D" w:rsidRDefault="005F7077" w:rsidP="005F7077">
      <w:pPr>
        <w:widowControl w:val="0"/>
        <w:adjustRightInd w:val="0"/>
        <w:spacing w:after="0"/>
        <w:ind w:left="709"/>
        <w:textAlignment w:val="baseline"/>
        <w:rPr>
          <w:szCs w:val="24"/>
        </w:rPr>
      </w:pPr>
      <w:r w:rsidRPr="00662C7D">
        <w:rPr>
          <w:szCs w:val="24"/>
        </w:rPr>
        <w:t>Csajkovszkij: Anyegin, Pikk dáma</w:t>
      </w:r>
    </w:p>
    <w:p w:rsidR="005F7077" w:rsidRPr="00662C7D" w:rsidRDefault="005F7077" w:rsidP="005F7077">
      <w:pPr>
        <w:widowControl w:val="0"/>
        <w:adjustRightInd w:val="0"/>
        <w:spacing w:after="0"/>
        <w:ind w:left="709"/>
        <w:textAlignment w:val="baseline"/>
        <w:rPr>
          <w:szCs w:val="24"/>
        </w:rPr>
      </w:pPr>
      <w:r w:rsidRPr="00662C7D">
        <w:rPr>
          <w:szCs w:val="24"/>
        </w:rPr>
        <w:t>Wagner:</w:t>
      </w:r>
      <w:r w:rsidRPr="00662C7D">
        <w:rPr>
          <w:szCs w:val="24"/>
        </w:rPr>
        <w:tab/>
        <w:t>Tannhäuser</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Nibelung Gyűrűje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nürnbergi mesterdalnokok</w:t>
      </w:r>
    </w:p>
    <w:p w:rsidR="005F7077" w:rsidRPr="00662C7D" w:rsidRDefault="005F7077" w:rsidP="005F7077">
      <w:pPr>
        <w:widowControl w:val="0"/>
        <w:adjustRightInd w:val="0"/>
        <w:spacing w:after="0"/>
        <w:ind w:left="709"/>
        <w:textAlignment w:val="baseline"/>
        <w:rPr>
          <w:szCs w:val="24"/>
        </w:rPr>
      </w:pPr>
      <w:r w:rsidRPr="00662C7D">
        <w:rPr>
          <w:szCs w:val="24"/>
        </w:rPr>
        <w:t>Verdi:</w:t>
      </w:r>
      <w:r w:rsidRPr="00662C7D">
        <w:rPr>
          <w:szCs w:val="24"/>
        </w:rPr>
        <w:tab/>
      </w:r>
      <w:r w:rsidRPr="00662C7D">
        <w:rPr>
          <w:szCs w:val="24"/>
        </w:rPr>
        <w:tab/>
        <w:t>Traviata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Trubadúr</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Rigoletto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Aida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Otello</w:t>
      </w:r>
    </w:p>
    <w:p w:rsidR="005F7077" w:rsidRPr="00662C7D" w:rsidRDefault="005F7077" w:rsidP="005F7077">
      <w:pPr>
        <w:widowControl w:val="0"/>
        <w:adjustRightInd w:val="0"/>
        <w:spacing w:after="0"/>
        <w:ind w:left="709"/>
        <w:textAlignment w:val="baseline"/>
        <w:rPr>
          <w:szCs w:val="24"/>
        </w:rPr>
      </w:pPr>
      <w:r w:rsidRPr="00662C7D">
        <w:rPr>
          <w:szCs w:val="24"/>
        </w:rPr>
        <w:t>Muszorgszkij:</w:t>
      </w:r>
      <w:r w:rsidR="00F14FE8">
        <w:rPr>
          <w:szCs w:val="24"/>
        </w:rPr>
        <w:tab/>
      </w:r>
      <w:r w:rsidRPr="00662C7D">
        <w:rPr>
          <w:szCs w:val="24"/>
        </w:rPr>
        <w:t>Borisz Godunov</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Egy kiállítás képei</w:t>
      </w:r>
    </w:p>
    <w:p w:rsidR="005F7077" w:rsidRPr="00662C7D" w:rsidRDefault="005F7077" w:rsidP="005F7077">
      <w:pPr>
        <w:widowControl w:val="0"/>
        <w:adjustRightInd w:val="0"/>
        <w:spacing w:after="0"/>
        <w:ind w:left="709"/>
        <w:textAlignment w:val="baseline"/>
        <w:rPr>
          <w:szCs w:val="24"/>
        </w:rPr>
      </w:pPr>
      <w:r w:rsidRPr="00662C7D">
        <w:rPr>
          <w:szCs w:val="24"/>
        </w:rPr>
        <w:t>Mahler:</w:t>
      </w:r>
      <w:r w:rsidRPr="00662C7D">
        <w:rPr>
          <w:szCs w:val="24"/>
        </w:rPr>
        <w:tab/>
        <w:t>1., 3., 10. szimfónia</w:t>
      </w:r>
    </w:p>
    <w:p w:rsidR="005F7077" w:rsidRPr="00662C7D" w:rsidRDefault="005F7077" w:rsidP="005F7077">
      <w:pPr>
        <w:widowControl w:val="0"/>
        <w:adjustRightInd w:val="0"/>
        <w:spacing w:after="0"/>
        <w:ind w:left="709"/>
        <w:textAlignment w:val="baseline"/>
        <w:rPr>
          <w:szCs w:val="24"/>
        </w:rPr>
      </w:pPr>
      <w:r w:rsidRPr="00662C7D">
        <w:rPr>
          <w:szCs w:val="24"/>
        </w:rPr>
        <w:t xml:space="preserve">R. Strauss: </w:t>
      </w:r>
      <w:r w:rsidRPr="00662C7D">
        <w:rPr>
          <w:szCs w:val="24"/>
        </w:rPr>
        <w:tab/>
        <w:t>Zarathustra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Salome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Rózsalovag</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4 utolsó ének</w:t>
      </w:r>
    </w:p>
    <w:p w:rsidR="005F7077" w:rsidRPr="00662C7D" w:rsidRDefault="005F7077" w:rsidP="005F7077">
      <w:pPr>
        <w:widowControl w:val="0"/>
        <w:adjustRightInd w:val="0"/>
        <w:spacing w:after="0"/>
        <w:ind w:left="709"/>
        <w:textAlignment w:val="baseline"/>
        <w:rPr>
          <w:szCs w:val="24"/>
        </w:rPr>
      </w:pPr>
      <w:r w:rsidRPr="00662C7D">
        <w:rPr>
          <w:szCs w:val="24"/>
        </w:rPr>
        <w:t>Ra</w:t>
      </w:r>
      <w:r w:rsidR="00F14FE8">
        <w:rPr>
          <w:szCs w:val="24"/>
        </w:rPr>
        <w:t>c</w:t>
      </w:r>
      <w:r w:rsidRPr="00662C7D">
        <w:rPr>
          <w:szCs w:val="24"/>
        </w:rPr>
        <w:t>hmanyinov: Holtak szigete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Prelűdök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Szimfonikus táncok</w:t>
      </w:r>
    </w:p>
    <w:p w:rsidR="005F7077" w:rsidRPr="00662C7D" w:rsidRDefault="005F7077" w:rsidP="005F7077">
      <w:pPr>
        <w:widowControl w:val="0"/>
        <w:adjustRightInd w:val="0"/>
        <w:spacing w:after="0"/>
        <w:ind w:left="709"/>
        <w:textAlignment w:val="baseline"/>
        <w:rPr>
          <w:szCs w:val="24"/>
        </w:rPr>
      </w:pPr>
      <w:r w:rsidRPr="00662C7D">
        <w:rPr>
          <w:szCs w:val="24"/>
        </w:rPr>
        <w:t xml:space="preserve">Debussy: </w:t>
      </w:r>
      <w:r w:rsidRPr="00662C7D">
        <w:rPr>
          <w:szCs w:val="24"/>
        </w:rPr>
        <w:tab/>
        <w:t>Prelűdök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Egy faun délutánja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tenger</w:t>
      </w:r>
    </w:p>
    <w:p w:rsidR="005F7077" w:rsidRPr="00662C7D" w:rsidRDefault="00F14FE8" w:rsidP="005F7077">
      <w:pPr>
        <w:widowControl w:val="0"/>
        <w:adjustRightInd w:val="0"/>
        <w:spacing w:after="0"/>
        <w:ind w:left="709"/>
        <w:textAlignment w:val="baseline"/>
        <w:rPr>
          <w:szCs w:val="24"/>
        </w:rPr>
      </w:pPr>
      <w:r>
        <w:rPr>
          <w:szCs w:val="24"/>
        </w:rPr>
        <w:t>Bartók:</w:t>
      </w:r>
      <w:r>
        <w:rPr>
          <w:szCs w:val="24"/>
        </w:rPr>
        <w:tab/>
        <w:t>Kossuth-szimfónia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Színpadi művek (összes)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Táncszvit</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Szabadban</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Zongoraversenyek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Cantata profana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Concerto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Cantata profana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Zene húros hangszerekre, ütőkre és cselesztára</w:t>
      </w:r>
    </w:p>
    <w:p w:rsidR="005F7077" w:rsidRPr="00662C7D" w:rsidRDefault="005F7077" w:rsidP="005F7077">
      <w:pPr>
        <w:widowControl w:val="0"/>
        <w:adjustRightInd w:val="0"/>
        <w:spacing w:after="0"/>
        <w:ind w:left="709"/>
        <w:textAlignment w:val="baseline"/>
        <w:rPr>
          <w:szCs w:val="24"/>
        </w:rPr>
      </w:pPr>
      <w:r w:rsidRPr="00662C7D">
        <w:rPr>
          <w:szCs w:val="24"/>
        </w:rPr>
        <w:t>Kodály:</w:t>
      </w:r>
      <w:r w:rsidRPr="00662C7D">
        <w:rPr>
          <w:szCs w:val="24"/>
        </w:rPr>
        <w:tab/>
        <w:t>Psalmus Hungaricus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Háry János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 Galántai táncok</w:t>
      </w:r>
    </w:p>
    <w:p w:rsidR="005F7077" w:rsidRPr="00662C7D" w:rsidRDefault="005F7077" w:rsidP="005F7077">
      <w:pPr>
        <w:widowControl w:val="0"/>
        <w:adjustRightInd w:val="0"/>
        <w:spacing w:after="0"/>
        <w:ind w:left="709"/>
        <w:textAlignment w:val="baseline"/>
        <w:rPr>
          <w:szCs w:val="24"/>
        </w:rPr>
      </w:pPr>
      <w:r w:rsidRPr="00662C7D">
        <w:rPr>
          <w:szCs w:val="24"/>
        </w:rPr>
        <w:t>Stravinsky:</w:t>
      </w:r>
      <w:r w:rsidRPr="00662C7D">
        <w:rPr>
          <w:szCs w:val="24"/>
        </w:rPr>
        <w:tab/>
        <w:t>Tűzmadár</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Le Sacre du Printemps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katona története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Zsoltárszimfónia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Oidipus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The Rake's progress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In memoriam DT</w:t>
      </w:r>
    </w:p>
    <w:p w:rsidR="005F7077" w:rsidRPr="00662C7D" w:rsidRDefault="005F7077" w:rsidP="005F7077">
      <w:pPr>
        <w:widowControl w:val="0"/>
        <w:adjustRightInd w:val="0"/>
        <w:spacing w:after="0"/>
        <w:ind w:left="709"/>
        <w:textAlignment w:val="baseline"/>
        <w:rPr>
          <w:szCs w:val="24"/>
        </w:rPr>
      </w:pPr>
      <w:r w:rsidRPr="00662C7D">
        <w:rPr>
          <w:szCs w:val="24"/>
        </w:rPr>
        <w:t xml:space="preserve">Schönberg: </w:t>
      </w:r>
      <w:r w:rsidRPr="00662C7D">
        <w:rPr>
          <w:szCs w:val="24"/>
        </w:rPr>
        <w:tab/>
        <w:t>Pierrot lunaire</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t>Varsói túlélő</w:t>
      </w:r>
    </w:p>
    <w:p w:rsidR="005F7077" w:rsidRPr="00662C7D" w:rsidRDefault="005F7077" w:rsidP="005F7077">
      <w:pPr>
        <w:widowControl w:val="0"/>
        <w:adjustRightInd w:val="0"/>
        <w:spacing w:after="0"/>
        <w:ind w:left="709"/>
        <w:textAlignment w:val="baseline"/>
        <w:rPr>
          <w:szCs w:val="24"/>
        </w:rPr>
      </w:pPr>
      <w:r w:rsidRPr="00662C7D">
        <w:rPr>
          <w:szCs w:val="24"/>
        </w:rPr>
        <w:t>Berg:</w:t>
      </w:r>
      <w:r w:rsidRPr="00662C7D">
        <w:rPr>
          <w:szCs w:val="24"/>
        </w:rPr>
        <w:tab/>
      </w:r>
      <w:r w:rsidRPr="00662C7D">
        <w:rPr>
          <w:szCs w:val="24"/>
        </w:rPr>
        <w:tab/>
        <w:t>Hegedűverseny</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Wozzeck</w:t>
      </w:r>
    </w:p>
    <w:p w:rsidR="005F7077" w:rsidRPr="00662C7D" w:rsidRDefault="005F7077" w:rsidP="005F7077">
      <w:pPr>
        <w:widowControl w:val="0"/>
        <w:adjustRightInd w:val="0"/>
        <w:spacing w:after="0"/>
        <w:ind w:left="709"/>
        <w:textAlignment w:val="baseline"/>
        <w:rPr>
          <w:szCs w:val="24"/>
        </w:rPr>
      </w:pPr>
      <w:r w:rsidRPr="00662C7D">
        <w:rPr>
          <w:szCs w:val="24"/>
        </w:rPr>
        <w:t>Sosztakovics:</w:t>
      </w:r>
      <w:r w:rsidRPr="00662C7D">
        <w:rPr>
          <w:szCs w:val="24"/>
        </w:rPr>
        <w:tab/>
        <w:t>5. 7. 9. 11.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2. zongoraverseny</w:t>
      </w:r>
    </w:p>
    <w:p w:rsidR="005F7077" w:rsidRPr="00662C7D" w:rsidRDefault="005F7077" w:rsidP="005F7077">
      <w:pPr>
        <w:widowControl w:val="0"/>
        <w:adjustRightInd w:val="0"/>
        <w:spacing w:after="0"/>
        <w:ind w:left="709"/>
        <w:textAlignment w:val="baseline"/>
        <w:rPr>
          <w:szCs w:val="24"/>
        </w:rPr>
      </w:pPr>
      <w:r w:rsidRPr="00662C7D">
        <w:rPr>
          <w:szCs w:val="24"/>
        </w:rPr>
        <w:t>Messiaen:</w:t>
      </w:r>
      <w:r w:rsidRPr="00662C7D">
        <w:rPr>
          <w:szCs w:val="24"/>
        </w:rPr>
        <w:tab/>
        <w:t>4 ritmikus etűd</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Kvartett az idők végezetére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Turangalila</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09A8" w:rsidRPr="00181673" w:rsidTr="004A09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4A09A8" w:rsidRPr="00181673" w:rsidTr="004A09A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5.</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B64FCB" w:rsidRDefault="00B64FCB" w:rsidP="00B64FCB">
      <w:pPr>
        <w:spacing w:after="0"/>
        <w:ind w:left="426"/>
      </w:pPr>
    </w:p>
    <w:p w:rsidR="004A09A8" w:rsidRDefault="004A09A8"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09A8" w:rsidRPr="00181673" w:rsidTr="004A09A8">
        <w:trPr>
          <w:trHeight w:val="255"/>
          <w:jc w:val="center"/>
        </w:trPr>
        <w:tc>
          <w:tcPr>
            <w:tcW w:w="1040" w:type="dxa"/>
            <w:vMerge w:val="restart"/>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4A09A8" w:rsidRPr="00181673" w:rsidTr="004A09A8">
        <w:trPr>
          <w:trHeight w:val="510"/>
          <w:jc w:val="center"/>
        </w:trPr>
        <w:tc>
          <w:tcPr>
            <w:tcW w:w="1040" w:type="dxa"/>
            <w:vMerge/>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2800" w:type="dxa"/>
            <w:vMerge/>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r>
      <w:tr w:rsidR="004A09A8" w:rsidRPr="00181673" w:rsidTr="004A09A8">
        <w:trPr>
          <w:trHeight w:val="255"/>
          <w:jc w:val="center"/>
        </w:trPr>
        <w:tc>
          <w:tcPr>
            <w:tcW w:w="1040" w:type="dxa"/>
            <w:shd w:val="clear" w:color="000000" w:fill="D9D9D9"/>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shd w:val="clear" w:color="000000" w:fill="D9D9D9"/>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4A09A8" w:rsidRPr="00181673" w:rsidTr="004A09A8">
        <w:trPr>
          <w:trHeight w:val="510"/>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1.1.</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510"/>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510"/>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510"/>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1.4.</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255"/>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1.5.</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255"/>
          <w:jc w:val="center"/>
        </w:trPr>
        <w:tc>
          <w:tcPr>
            <w:tcW w:w="1040" w:type="dxa"/>
            <w:shd w:val="clear" w:color="000000" w:fill="D9D9D9"/>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shd w:val="clear" w:color="000000" w:fill="D9D9D9"/>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4A09A8" w:rsidRPr="00181673" w:rsidTr="004A09A8">
        <w:trPr>
          <w:trHeight w:val="255"/>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510"/>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2.3.</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255"/>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2.4.</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Tesztfeladat megoldása</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510"/>
          <w:jc w:val="center"/>
        </w:trPr>
        <w:tc>
          <w:tcPr>
            <w:tcW w:w="104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2.5.</w:t>
            </w:r>
          </w:p>
        </w:tc>
        <w:tc>
          <w:tcPr>
            <w:tcW w:w="280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4A09A8" w:rsidRPr="00BC7291" w:rsidRDefault="004A09A8" w:rsidP="004A09A8">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F42939" w:rsidP="00D5721C">
      <w:pPr>
        <w:pStyle w:val="Listaszerbekezds"/>
        <w:numPr>
          <w:ilvl w:val="0"/>
          <w:numId w:val="8"/>
        </w:numPr>
        <w:tabs>
          <w:tab w:val="right" w:pos="9072"/>
        </w:tabs>
        <w:spacing w:after="0"/>
        <w:rPr>
          <w:rFonts w:cs="Times New Roman"/>
          <w:b/>
        </w:rPr>
      </w:pPr>
      <w:r w:rsidRPr="008B057E">
        <w:rPr>
          <w:b/>
          <w:szCs w:val="24"/>
        </w:rPr>
        <w:t>Zenekar / Kórus</w:t>
      </w:r>
      <w:r w:rsidR="00A722CA">
        <w:rPr>
          <w:b/>
        </w:rPr>
        <w:t xml:space="preserve"> tantárgy</w:t>
      </w:r>
      <w:r w:rsidR="00A722CA">
        <w:rPr>
          <w:b/>
        </w:rPr>
        <w:tab/>
        <w:t>134</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F42939" w:rsidRPr="00454654" w:rsidRDefault="00F42939" w:rsidP="00F42939">
      <w:pPr>
        <w:spacing w:after="0"/>
        <w:ind w:left="567"/>
        <w:rPr>
          <w:bCs/>
          <w:szCs w:val="24"/>
        </w:rPr>
      </w:pPr>
      <w:r w:rsidRPr="00454654">
        <w:rPr>
          <w:bCs/>
          <w:szCs w:val="24"/>
        </w:rPr>
        <w:t>A tanulók pályán való elhelyezkedése szempontjából alapvető fontossággal bír az iskolai nagy együttesek munkájában való részvétel. A zenekari hangzáshoz való alkalmazkodás a szólam tagjaként való intonáció, ritmikai együttműködés a pályaalkalmasság alapvető követelménye. A kórusirodalom megismerése az éneklési készség fejlesztése. A középiskolás korban kiemelten fontos a közösségi élmény erősítése, a kollektív felelősségvállalás tudatos erősítése.</w:t>
      </w:r>
      <w:r>
        <w:rPr>
          <w:bCs/>
          <w:szCs w:val="24"/>
        </w:rPr>
        <w:t xml:space="preserve"> A zenész I</w:t>
      </w:r>
      <w:r w:rsidRPr="00454654">
        <w:rPr>
          <w:bCs/>
          <w:szCs w:val="24"/>
        </w:rPr>
        <w:t>. képesítésben részt vevő, már magasabb technikai és művészi színvonalon teljesítő tanulók a zenekari munkában optimálisan nagyobb felelősséget jelentő szólamvezetői, szólistai szerepet tölthetnek be.</w:t>
      </w:r>
    </w:p>
    <w:p w:rsidR="00D5721C" w:rsidRDefault="00D5721C" w:rsidP="00D5721C">
      <w:pPr>
        <w:spacing w:after="0"/>
        <w:ind w:left="426"/>
      </w:pPr>
    </w:p>
    <w:p w:rsidR="00F42939" w:rsidRPr="002B5BF7" w:rsidRDefault="00F42939"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F42939" w:rsidRPr="00454654" w:rsidRDefault="00F42939" w:rsidP="00F42939">
      <w:pPr>
        <w:spacing w:after="0"/>
        <w:ind w:left="567"/>
        <w:rPr>
          <w:bCs/>
          <w:szCs w:val="24"/>
        </w:rPr>
      </w:pPr>
      <w:r w:rsidRPr="00F42939">
        <w:rPr>
          <w:bCs/>
          <w:szCs w:val="24"/>
        </w:rPr>
        <w:t>A kamarazene tantárgy megfelelő előtanulmányokat jelent az intonáció, a csoportos ritmikai és artikulációs megfogalmazások terén, valamint az egyéb szólamokkal való együttműködés, a figyelem megosztása tekintetében A szolfézs tárgy az intonációs, illetve lapról olvasási készséget erősíti. A zeneelmélet tárgy a harmóniai gondolkodás, a harmóniákon belüli intonáció és a szólamvezetési készséget erősíti. A zeneirodalom pedig a megfelelő stílusismeret és történeti háttér ismeretében nyújt támogatást.</w:t>
      </w:r>
    </w:p>
    <w:p w:rsidR="00F42939" w:rsidRDefault="00F42939" w:rsidP="00F42939">
      <w:pPr>
        <w:spacing w:after="0"/>
        <w:ind w:left="709"/>
      </w:pPr>
    </w:p>
    <w:p w:rsidR="00F42939" w:rsidRPr="002B5BF7" w:rsidRDefault="00F42939" w:rsidP="00D5721C">
      <w:pPr>
        <w:spacing w:after="0"/>
        <w:ind w:left="426"/>
      </w:pPr>
    </w:p>
    <w:p w:rsidR="00D5721C" w:rsidRPr="00F42939" w:rsidRDefault="00D5721C" w:rsidP="00D5721C">
      <w:pPr>
        <w:pStyle w:val="Listaszerbekezds"/>
        <w:numPr>
          <w:ilvl w:val="1"/>
          <w:numId w:val="8"/>
        </w:numPr>
        <w:spacing w:after="0"/>
        <w:rPr>
          <w:rFonts w:cs="Times New Roman"/>
          <w:b/>
        </w:rPr>
      </w:pPr>
      <w:r w:rsidRPr="00644690">
        <w:rPr>
          <w:b/>
        </w:rPr>
        <w:t>Témakörök</w:t>
      </w:r>
    </w:p>
    <w:p w:rsidR="00F42939" w:rsidRDefault="00F42939" w:rsidP="00F42939">
      <w:pPr>
        <w:pStyle w:val="Listaszerbekezds"/>
        <w:spacing w:after="0"/>
        <w:ind w:left="360"/>
        <w:rPr>
          <w:b/>
        </w:rPr>
      </w:pPr>
    </w:p>
    <w:p w:rsidR="00F42939" w:rsidRPr="003668A5" w:rsidRDefault="00F42939" w:rsidP="00F42939">
      <w:pPr>
        <w:widowControl w:val="0"/>
        <w:suppressAutoHyphens/>
        <w:adjustRightInd w:val="0"/>
        <w:spacing w:after="0"/>
        <w:ind w:left="567"/>
        <w:textAlignment w:val="baseline"/>
        <w:rPr>
          <w:szCs w:val="24"/>
        </w:rPr>
      </w:pPr>
      <w:r w:rsidRPr="00F42939">
        <w:rPr>
          <w:szCs w:val="24"/>
        </w:rPr>
        <w:t>(A zenekar/kórus tárgy évfolyamoktól független, nagy csoportban oktatott tárgy. A zenész I. és a zenész II. képzés hallgatói együtt szerzik meg a szükséges gyakorlatot, így tananyaga a két képzési szinten azonos. A magasabb szint tanulói a nagy együttesben betöltött nehezebb szerepkör formájában felelhetnek meg a magasabb képzési szint követelményeinek.)</w:t>
      </w:r>
    </w:p>
    <w:p w:rsidR="00F42939" w:rsidRPr="00644690" w:rsidRDefault="00F42939" w:rsidP="00F42939">
      <w:pPr>
        <w:pStyle w:val="Listaszerbekezds"/>
        <w:spacing w:after="0"/>
        <w:ind w:left="360"/>
        <w:rPr>
          <w:rFonts w:cs="Times New Roman"/>
          <w:b/>
        </w:rPr>
      </w:pPr>
    </w:p>
    <w:p w:rsidR="00D5721C" w:rsidRDefault="00F42939" w:rsidP="00D5721C">
      <w:pPr>
        <w:pStyle w:val="Listaszerbekezds"/>
        <w:numPr>
          <w:ilvl w:val="2"/>
          <w:numId w:val="8"/>
        </w:numPr>
        <w:tabs>
          <w:tab w:val="left" w:pos="1701"/>
          <w:tab w:val="right" w:pos="9072"/>
        </w:tabs>
        <w:spacing w:after="0"/>
        <w:ind w:left="993" w:hanging="426"/>
        <w:rPr>
          <w:b/>
          <w:i/>
        </w:rPr>
      </w:pPr>
      <w:r w:rsidRPr="00F42939">
        <w:rPr>
          <w:b/>
          <w:i/>
          <w:kern w:val="2"/>
          <w:szCs w:val="24"/>
          <w:lang w:eastAsia="hi-IN" w:bidi="hi-IN"/>
        </w:rPr>
        <w:t>Barokk zene / Klasszikus zenekari művek átirata</w:t>
      </w:r>
      <w:r w:rsidR="00A722CA">
        <w:rPr>
          <w:b/>
          <w:i/>
        </w:rPr>
        <w:tab/>
        <w:t>44</w:t>
      </w:r>
      <w:r w:rsidR="00D5721C">
        <w:rPr>
          <w:b/>
          <w:i/>
        </w:rPr>
        <w:t xml:space="preserve"> ó</w:t>
      </w:r>
      <w:r w:rsidR="00D5721C" w:rsidRPr="00644690">
        <w:rPr>
          <w:b/>
          <w:i/>
        </w:rPr>
        <w:t>r</w:t>
      </w:r>
      <w:r w:rsidR="00D5721C">
        <w:rPr>
          <w:b/>
          <w:i/>
        </w:rPr>
        <w:t>a</w:t>
      </w:r>
    </w:p>
    <w:p w:rsidR="00F42939" w:rsidRDefault="00F42939" w:rsidP="00F42939">
      <w:pPr>
        <w:pStyle w:val="Listaszerbekezds"/>
        <w:tabs>
          <w:tab w:val="left" w:pos="1701"/>
          <w:tab w:val="right" w:pos="9072"/>
        </w:tabs>
        <w:spacing w:after="0"/>
        <w:ind w:left="993"/>
        <w:rPr>
          <w:b/>
          <w:i/>
        </w:rPr>
      </w:pPr>
    </w:p>
    <w:p w:rsidR="00F42939" w:rsidRPr="00454654" w:rsidRDefault="00F42939" w:rsidP="00F42939">
      <w:pPr>
        <w:widowControl w:val="0"/>
        <w:suppressAutoHyphens/>
        <w:spacing w:after="0"/>
        <w:ind w:left="709"/>
        <w:rPr>
          <w:b/>
          <w:szCs w:val="24"/>
        </w:rPr>
      </w:pPr>
      <w:r w:rsidRPr="00454654">
        <w:rPr>
          <w:b/>
          <w:szCs w:val="24"/>
        </w:rPr>
        <w:t>Vonós</w:t>
      </w:r>
      <w:r>
        <w:rPr>
          <w:b/>
          <w:szCs w:val="24"/>
        </w:rPr>
        <w:t xml:space="preserve">-, szimfonikus </w:t>
      </w:r>
      <w:r w:rsidRPr="00454654">
        <w:rPr>
          <w:b/>
          <w:szCs w:val="24"/>
        </w:rPr>
        <w:t>zenekar</w:t>
      </w:r>
      <w:r w:rsidRPr="00454654">
        <w:rPr>
          <w:b/>
          <w:szCs w:val="24"/>
        </w:rPr>
        <w:tab/>
      </w:r>
    </w:p>
    <w:p w:rsidR="00F42939" w:rsidRPr="00454654" w:rsidRDefault="00F42939" w:rsidP="00F42939">
      <w:pPr>
        <w:widowControl w:val="0"/>
        <w:suppressAutoHyphens/>
        <w:spacing w:after="0"/>
        <w:ind w:left="709"/>
        <w:rPr>
          <w:szCs w:val="24"/>
        </w:rPr>
      </w:pPr>
      <w:r w:rsidRPr="00454654">
        <w:rPr>
          <w:szCs w:val="24"/>
        </w:rPr>
        <w:t>Vivaldi:</w:t>
      </w:r>
      <w:r w:rsidRPr="00454654">
        <w:rPr>
          <w:szCs w:val="24"/>
        </w:rPr>
        <w:tab/>
      </w:r>
      <w:r w:rsidRPr="00454654">
        <w:rPr>
          <w:szCs w:val="24"/>
        </w:rPr>
        <w:tab/>
      </w:r>
      <w:r w:rsidRPr="00454654">
        <w:rPr>
          <w:szCs w:val="24"/>
        </w:rPr>
        <w:tab/>
        <w:t>Koncertek</w:t>
      </w:r>
    </w:p>
    <w:p w:rsidR="00F42939" w:rsidRPr="00454654" w:rsidRDefault="00F42939" w:rsidP="00F42939">
      <w:pPr>
        <w:widowControl w:val="0"/>
        <w:suppressAutoHyphens/>
        <w:spacing w:after="0"/>
        <w:ind w:left="709"/>
        <w:rPr>
          <w:szCs w:val="24"/>
        </w:rPr>
      </w:pPr>
      <w:r>
        <w:rPr>
          <w:szCs w:val="24"/>
        </w:rPr>
        <w:t>H</w:t>
      </w:r>
      <w:r>
        <w:rPr>
          <w:rFonts w:cs="Times New Roman"/>
          <w:szCs w:val="24"/>
        </w:rPr>
        <w:t>ä</w:t>
      </w:r>
      <w:r w:rsidRPr="00454654">
        <w:rPr>
          <w:szCs w:val="24"/>
        </w:rPr>
        <w:t>ndel:</w:t>
      </w:r>
      <w:r w:rsidRPr="00454654">
        <w:rPr>
          <w:szCs w:val="24"/>
        </w:rPr>
        <w:tab/>
      </w:r>
      <w:r w:rsidRPr="00454654">
        <w:rPr>
          <w:szCs w:val="24"/>
        </w:rPr>
        <w:tab/>
      </w:r>
      <w:r w:rsidRPr="00454654">
        <w:rPr>
          <w:szCs w:val="24"/>
        </w:rPr>
        <w:tab/>
        <w:t>Vízizene</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r>
      <w:r w:rsidRPr="00454654">
        <w:rPr>
          <w:szCs w:val="24"/>
        </w:rPr>
        <w:tab/>
        <w:t>Tüzijáték-szvit</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r>
      <w:r w:rsidRPr="00454654">
        <w:rPr>
          <w:szCs w:val="24"/>
        </w:rPr>
        <w:tab/>
      </w:r>
      <w:r>
        <w:rPr>
          <w:szCs w:val="24"/>
        </w:rPr>
        <w:t>Concerto grossó</w:t>
      </w:r>
      <w:r w:rsidRPr="00454654">
        <w:rPr>
          <w:szCs w:val="24"/>
        </w:rPr>
        <w:t>k</w:t>
      </w:r>
    </w:p>
    <w:p w:rsidR="00F42939" w:rsidRPr="00454654" w:rsidRDefault="00F42939" w:rsidP="00F42939">
      <w:pPr>
        <w:widowControl w:val="0"/>
        <w:suppressAutoHyphens/>
        <w:spacing w:after="0"/>
        <w:ind w:left="709"/>
        <w:rPr>
          <w:szCs w:val="24"/>
        </w:rPr>
      </w:pPr>
      <w:r>
        <w:rPr>
          <w:szCs w:val="24"/>
        </w:rPr>
        <w:t>Corelli:</w:t>
      </w:r>
      <w:r>
        <w:rPr>
          <w:szCs w:val="24"/>
        </w:rPr>
        <w:tab/>
      </w:r>
      <w:r>
        <w:rPr>
          <w:szCs w:val="24"/>
        </w:rPr>
        <w:tab/>
      </w:r>
      <w:r>
        <w:rPr>
          <w:szCs w:val="24"/>
        </w:rPr>
        <w:tab/>
        <w:t>Concerto grossó</w:t>
      </w:r>
      <w:r w:rsidRPr="00454654">
        <w:rPr>
          <w:szCs w:val="24"/>
        </w:rPr>
        <w:t>k</w:t>
      </w:r>
    </w:p>
    <w:p w:rsidR="00F42939" w:rsidRPr="00454654" w:rsidRDefault="00F42939" w:rsidP="00F42939">
      <w:pPr>
        <w:widowControl w:val="0"/>
        <w:suppressAutoHyphens/>
        <w:spacing w:after="0"/>
        <w:ind w:left="709"/>
        <w:rPr>
          <w:szCs w:val="24"/>
        </w:rPr>
      </w:pPr>
      <w:r>
        <w:rPr>
          <w:szCs w:val="24"/>
        </w:rPr>
        <w:t>Albinoni:</w:t>
      </w:r>
      <w:r>
        <w:rPr>
          <w:szCs w:val="24"/>
        </w:rPr>
        <w:tab/>
      </w:r>
      <w:r>
        <w:rPr>
          <w:szCs w:val="24"/>
        </w:rPr>
        <w:tab/>
      </w:r>
      <w:r>
        <w:rPr>
          <w:szCs w:val="24"/>
        </w:rPr>
        <w:tab/>
        <w:t>Concerto grossó</w:t>
      </w:r>
      <w:r w:rsidRPr="00454654">
        <w:rPr>
          <w:szCs w:val="24"/>
        </w:rPr>
        <w:t>k</w:t>
      </w:r>
    </w:p>
    <w:p w:rsidR="00F42939" w:rsidRPr="00454654" w:rsidRDefault="00F42939" w:rsidP="00F42939">
      <w:pPr>
        <w:widowControl w:val="0"/>
        <w:suppressAutoHyphens/>
        <w:spacing w:after="0"/>
        <w:ind w:left="709"/>
        <w:rPr>
          <w:szCs w:val="24"/>
        </w:rPr>
      </w:pPr>
    </w:p>
    <w:p w:rsidR="00F42939" w:rsidRPr="00454654" w:rsidRDefault="00F42939" w:rsidP="00F42939">
      <w:pPr>
        <w:widowControl w:val="0"/>
        <w:suppressAutoHyphens/>
        <w:spacing w:after="0"/>
        <w:ind w:left="709"/>
        <w:rPr>
          <w:b/>
          <w:szCs w:val="24"/>
        </w:rPr>
      </w:pPr>
      <w:r>
        <w:rPr>
          <w:b/>
          <w:szCs w:val="24"/>
        </w:rPr>
        <w:t>Fúvós</w:t>
      </w:r>
      <w:r w:rsidRPr="00454654">
        <w:rPr>
          <w:b/>
          <w:szCs w:val="24"/>
        </w:rPr>
        <w:t>zenekarok</w:t>
      </w:r>
    </w:p>
    <w:p w:rsidR="00F42939" w:rsidRPr="00454654" w:rsidRDefault="00F42939" w:rsidP="00F42939">
      <w:pPr>
        <w:widowControl w:val="0"/>
        <w:suppressAutoHyphens/>
        <w:spacing w:after="0"/>
        <w:ind w:left="709"/>
        <w:rPr>
          <w:szCs w:val="24"/>
        </w:rPr>
      </w:pPr>
      <w:r w:rsidRPr="00454654">
        <w:rPr>
          <w:szCs w:val="24"/>
        </w:rPr>
        <w:t>Weber:</w:t>
      </w:r>
      <w:r w:rsidRPr="00454654">
        <w:rPr>
          <w:szCs w:val="24"/>
        </w:rPr>
        <w:tab/>
      </w:r>
      <w:r w:rsidRPr="00454654">
        <w:rPr>
          <w:szCs w:val="24"/>
        </w:rPr>
        <w:tab/>
      </w:r>
      <w:r w:rsidRPr="00454654">
        <w:rPr>
          <w:szCs w:val="24"/>
        </w:rPr>
        <w:tab/>
      </w:r>
      <w:r>
        <w:rPr>
          <w:szCs w:val="24"/>
        </w:rPr>
        <w:tab/>
      </w:r>
      <w:r w:rsidRPr="00454654">
        <w:rPr>
          <w:szCs w:val="24"/>
        </w:rPr>
        <w:t>Bűvös vadász – nyitány</w:t>
      </w:r>
    </w:p>
    <w:p w:rsidR="00F42939" w:rsidRPr="00454654" w:rsidRDefault="00F42939" w:rsidP="00F42939">
      <w:pPr>
        <w:widowControl w:val="0"/>
        <w:suppressAutoHyphens/>
        <w:spacing w:after="0"/>
        <w:ind w:left="709"/>
        <w:rPr>
          <w:szCs w:val="24"/>
        </w:rPr>
      </w:pPr>
      <w:r w:rsidRPr="00454654">
        <w:rPr>
          <w:szCs w:val="24"/>
        </w:rPr>
        <w:t>Rossini:</w:t>
      </w:r>
      <w:r w:rsidRPr="00454654">
        <w:rPr>
          <w:szCs w:val="24"/>
        </w:rPr>
        <w:tab/>
      </w:r>
      <w:r w:rsidRPr="00454654">
        <w:rPr>
          <w:szCs w:val="24"/>
        </w:rPr>
        <w:tab/>
      </w:r>
      <w:r w:rsidRPr="00454654">
        <w:rPr>
          <w:szCs w:val="24"/>
        </w:rPr>
        <w:tab/>
        <w:t>Tolvaj szarka – nyitány</w:t>
      </w:r>
    </w:p>
    <w:p w:rsidR="00F42939" w:rsidRPr="00454654" w:rsidRDefault="00F42939" w:rsidP="00F42939">
      <w:pPr>
        <w:widowControl w:val="0"/>
        <w:suppressAutoHyphens/>
        <w:spacing w:after="0"/>
        <w:ind w:left="709"/>
        <w:rPr>
          <w:szCs w:val="24"/>
        </w:rPr>
      </w:pPr>
      <w:r w:rsidRPr="00454654">
        <w:rPr>
          <w:szCs w:val="24"/>
        </w:rPr>
        <w:t>Strauss:</w:t>
      </w:r>
      <w:r w:rsidRPr="00454654">
        <w:rPr>
          <w:szCs w:val="24"/>
        </w:rPr>
        <w:tab/>
      </w:r>
      <w:r w:rsidRPr="00454654">
        <w:rPr>
          <w:szCs w:val="24"/>
        </w:rPr>
        <w:tab/>
      </w:r>
      <w:r w:rsidRPr="00454654">
        <w:rPr>
          <w:szCs w:val="24"/>
        </w:rPr>
        <w:tab/>
        <w:t>Denevér – nyitány</w:t>
      </w:r>
    </w:p>
    <w:p w:rsidR="00F42939" w:rsidRPr="00454654" w:rsidRDefault="00F42939" w:rsidP="00F42939">
      <w:pPr>
        <w:widowControl w:val="0"/>
        <w:suppressAutoHyphens/>
        <w:spacing w:after="0"/>
        <w:ind w:left="709"/>
        <w:rPr>
          <w:szCs w:val="24"/>
        </w:rPr>
      </w:pPr>
      <w:r w:rsidRPr="00454654">
        <w:rPr>
          <w:szCs w:val="24"/>
        </w:rPr>
        <w:t>Shostakovich:</w:t>
      </w:r>
      <w:r w:rsidRPr="00454654">
        <w:rPr>
          <w:szCs w:val="24"/>
        </w:rPr>
        <w:tab/>
      </w:r>
      <w:r w:rsidRPr="00454654">
        <w:rPr>
          <w:szCs w:val="24"/>
        </w:rPr>
        <w:tab/>
      </w:r>
      <w:r>
        <w:rPr>
          <w:szCs w:val="24"/>
        </w:rPr>
        <w:tab/>
      </w:r>
      <w:r w:rsidRPr="00454654">
        <w:rPr>
          <w:szCs w:val="24"/>
        </w:rPr>
        <w:t>Jazz-szvit</w:t>
      </w:r>
    </w:p>
    <w:p w:rsidR="00F42939" w:rsidRPr="00454654" w:rsidRDefault="00F42939" w:rsidP="00F42939">
      <w:pPr>
        <w:widowControl w:val="0"/>
        <w:suppressAutoHyphens/>
        <w:spacing w:after="0"/>
        <w:ind w:left="709"/>
        <w:rPr>
          <w:szCs w:val="24"/>
        </w:rPr>
      </w:pPr>
      <w:r w:rsidRPr="00454654">
        <w:rPr>
          <w:szCs w:val="24"/>
        </w:rPr>
        <w:t>Brahms:</w:t>
      </w:r>
      <w:r w:rsidRPr="00454654">
        <w:rPr>
          <w:szCs w:val="24"/>
        </w:rPr>
        <w:tab/>
      </w:r>
      <w:r w:rsidRPr="00454654">
        <w:rPr>
          <w:szCs w:val="24"/>
        </w:rPr>
        <w:tab/>
      </w:r>
      <w:r w:rsidRPr="00454654">
        <w:rPr>
          <w:szCs w:val="24"/>
        </w:rPr>
        <w:tab/>
        <w:t>Ünnepi nyitány</w:t>
      </w:r>
    </w:p>
    <w:p w:rsidR="00F42939" w:rsidRPr="00454654" w:rsidRDefault="00F42939" w:rsidP="00F42939">
      <w:pPr>
        <w:widowControl w:val="0"/>
        <w:suppressAutoHyphens/>
        <w:spacing w:after="0"/>
        <w:ind w:left="709"/>
        <w:rPr>
          <w:szCs w:val="24"/>
        </w:rPr>
      </w:pPr>
      <w:r w:rsidRPr="00454654">
        <w:rPr>
          <w:szCs w:val="24"/>
        </w:rPr>
        <w:t>Brahms:</w:t>
      </w:r>
      <w:r w:rsidRPr="00454654">
        <w:rPr>
          <w:szCs w:val="24"/>
        </w:rPr>
        <w:tab/>
      </w:r>
      <w:r w:rsidRPr="00454654">
        <w:rPr>
          <w:szCs w:val="24"/>
        </w:rPr>
        <w:tab/>
      </w:r>
      <w:r w:rsidRPr="00454654">
        <w:rPr>
          <w:szCs w:val="24"/>
        </w:rPr>
        <w:tab/>
        <w:t>Magyar táncok</w:t>
      </w:r>
    </w:p>
    <w:p w:rsidR="00F42939" w:rsidRPr="00454654" w:rsidRDefault="00F42939" w:rsidP="00F42939">
      <w:pPr>
        <w:widowControl w:val="0"/>
        <w:suppressAutoHyphens/>
        <w:spacing w:after="0"/>
        <w:ind w:left="709"/>
        <w:rPr>
          <w:szCs w:val="24"/>
        </w:rPr>
      </w:pPr>
      <w:r w:rsidRPr="00454654">
        <w:rPr>
          <w:szCs w:val="24"/>
        </w:rPr>
        <w:t>Dvorak:</w:t>
      </w:r>
      <w:r w:rsidRPr="00454654">
        <w:rPr>
          <w:szCs w:val="24"/>
        </w:rPr>
        <w:tab/>
      </w:r>
      <w:r w:rsidRPr="00454654">
        <w:rPr>
          <w:szCs w:val="24"/>
        </w:rPr>
        <w:tab/>
      </w:r>
      <w:r w:rsidRPr="00454654">
        <w:rPr>
          <w:szCs w:val="24"/>
        </w:rPr>
        <w:tab/>
        <w:t>Szláv táncok</w:t>
      </w:r>
    </w:p>
    <w:p w:rsidR="00F42939" w:rsidRPr="00454654" w:rsidRDefault="00F42939" w:rsidP="00F42939">
      <w:pPr>
        <w:widowControl w:val="0"/>
        <w:suppressAutoHyphens/>
        <w:spacing w:after="0"/>
        <w:ind w:left="709"/>
        <w:rPr>
          <w:szCs w:val="24"/>
        </w:rPr>
      </w:pPr>
      <w:r w:rsidRPr="00454654">
        <w:rPr>
          <w:szCs w:val="24"/>
        </w:rPr>
        <w:t>Berlioz:</w:t>
      </w:r>
      <w:r w:rsidRPr="00454654">
        <w:rPr>
          <w:szCs w:val="24"/>
        </w:rPr>
        <w:tab/>
      </w:r>
      <w:r w:rsidRPr="00454654">
        <w:rPr>
          <w:szCs w:val="24"/>
        </w:rPr>
        <w:tab/>
      </w:r>
      <w:r w:rsidRPr="00454654">
        <w:rPr>
          <w:szCs w:val="24"/>
        </w:rPr>
        <w:tab/>
        <w:t>Rákóczi induló</w:t>
      </w:r>
    </w:p>
    <w:p w:rsidR="00D5721C" w:rsidRDefault="00D5721C" w:rsidP="00D5721C">
      <w:pPr>
        <w:spacing w:after="0"/>
        <w:ind w:left="851"/>
      </w:pPr>
    </w:p>
    <w:p w:rsidR="00D5721C" w:rsidRPr="00644690" w:rsidRDefault="00D5721C" w:rsidP="00D5721C">
      <w:pPr>
        <w:tabs>
          <w:tab w:val="left" w:pos="1418"/>
          <w:tab w:val="right" w:pos="9072"/>
        </w:tabs>
        <w:spacing w:after="0"/>
        <w:ind w:left="851"/>
      </w:pPr>
    </w:p>
    <w:p w:rsidR="00D5721C" w:rsidRDefault="00F42939" w:rsidP="00D5721C">
      <w:pPr>
        <w:pStyle w:val="Listaszerbekezds"/>
        <w:numPr>
          <w:ilvl w:val="2"/>
          <w:numId w:val="8"/>
        </w:numPr>
        <w:tabs>
          <w:tab w:val="left" w:pos="1701"/>
          <w:tab w:val="right" w:pos="9072"/>
        </w:tabs>
        <w:spacing w:after="0"/>
        <w:ind w:left="993" w:hanging="426"/>
        <w:rPr>
          <w:b/>
          <w:i/>
        </w:rPr>
      </w:pPr>
      <w:r w:rsidRPr="00F42939">
        <w:rPr>
          <w:b/>
          <w:i/>
          <w:szCs w:val="24"/>
        </w:rPr>
        <w:t>Bécsi klasszikus művek / eredeti fúvószenekari művek</w:t>
      </w:r>
      <w:r>
        <w:rPr>
          <w:b/>
          <w:szCs w:val="24"/>
        </w:rPr>
        <w:t xml:space="preserve"> </w:t>
      </w:r>
      <w:r>
        <w:rPr>
          <w:b/>
          <w:szCs w:val="24"/>
        </w:rPr>
        <w:tab/>
      </w:r>
      <w:r w:rsidR="00A722CA">
        <w:rPr>
          <w:b/>
          <w:i/>
        </w:rPr>
        <w:t>45</w:t>
      </w:r>
      <w:r w:rsidR="00D5721C">
        <w:rPr>
          <w:b/>
          <w:i/>
        </w:rPr>
        <w:t xml:space="preserve"> ó</w:t>
      </w:r>
      <w:r w:rsidR="00D5721C" w:rsidRPr="00644690">
        <w:rPr>
          <w:b/>
          <w:i/>
        </w:rPr>
        <w:t>r</w:t>
      </w:r>
      <w:r w:rsidR="00D5721C">
        <w:rPr>
          <w:b/>
          <w:i/>
        </w:rPr>
        <w:t>a</w:t>
      </w:r>
    </w:p>
    <w:p w:rsidR="00F42939" w:rsidRDefault="00F42939" w:rsidP="00F42939">
      <w:pPr>
        <w:pStyle w:val="Listaszerbekezds"/>
        <w:tabs>
          <w:tab w:val="left" w:pos="1701"/>
          <w:tab w:val="right" w:pos="9072"/>
        </w:tabs>
        <w:spacing w:after="0"/>
        <w:ind w:left="993"/>
        <w:rPr>
          <w:b/>
          <w:i/>
        </w:rPr>
      </w:pPr>
    </w:p>
    <w:p w:rsidR="00F42939" w:rsidRDefault="00F42939" w:rsidP="00F42939">
      <w:pPr>
        <w:widowControl w:val="0"/>
        <w:suppressAutoHyphens/>
        <w:spacing w:after="0"/>
        <w:ind w:left="709"/>
        <w:rPr>
          <w:rFonts w:cs="Times New Roman"/>
        </w:rPr>
      </w:pPr>
      <w:r w:rsidRPr="00454654">
        <w:rPr>
          <w:b/>
          <w:szCs w:val="24"/>
        </w:rPr>
        <w:t>Vonós</w:t>
      </w:r>
      <w:r>
        <w:rPr>
          <w:b/>
          <w:szCs w:val="24"/>
        </w:rPr>
        <w:t xml:space="preserve">-, szimfonikus </w:t>
      </w:r>
      <w:r w:rsidRPr="00454654">
        <w:rPr>
          <w:b/>
          <w:szCs w:val="24"/>
        </w:rPr>
        <w:t>zenekar</w:t>
      </w:r>
    </w:p>
    <w:p w:rsidR="00F42939" w:rsidRPr="00454654" w:rsidRDefault="00F42939" w:rsidP="00F42939">
      <w:pPr>
        <w:widowControl w:val="0"/>
        <w:suppressAutoHyphens/>
        <w:spacing w:after="0"/>
        <w:ind w:left="709"/>
        <w:rPr>
          <w:szCs w:val="24"/>
        </w:rPr>
      </w:pPr>
      <w:r w:rsidRPr="00454654">
        <w:rPr>
          <w:szCs w:val="24"/>
        </w:rPr>
        <w:t>Haydn:</w:t>
      </w:r>
      <w:r w:rsidRPr="00454654">
        <w:rPr>
          <w:szCs w:val="24"/>
        </w:rPr>
        <w:tab/>
      </w:r>
      <w:r w:rsidRPr="00454654">
        <w:rPr>
          <w:szCs w:val="24"/>
        </w:rPr>
        <w:tab/>
      </w:r>
      <w:r>
        <w:rPr>
          <w:szCs w:val="24"/>
        </w:rPr>
        <w:tab/>
      </w:r>
      <w:r w:rsidRPr="00454654">
        <w:rPr>
          <w:szCs w:val="24"/>
        </w:rPr>
        <w:t>Korai szimfóniák</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További szimfóniák tudásszint szerint</w:t>
      </w:r>
    </w:p>
    <w:p w:rsidR="00F42939" w:rsidRPr="00454654" w:rsidRDefault="00F42939" w:rsidP="00F42939">
      <w:pPr>
        <w:widowControl w:val="0"/>
        <w:suppressAutoHyphens/>
        <w:spacing w:after="0"/>
        <w:ind w:left="709"/>
        <w:rPr>
          <w:szCs w:val="24"/>
        </w:rPr>
      </w:pPr>
      <w:r w:rsidRPr="00454654">
        <w:rPr>
          <w:szCs w:val="24"/>
        </w:rPr>
        <w:t>Mozart:</w:t>
      </w:r>
      <w:r w:rsidRPr="00454654">
        <w:rPr>
          <w:szCs w:val="24"/>
        </w:rPr>
        <w:tab/>
      </w:r>
      <w:r w:rsidRPr="00454654">
        <w:rPr>
          <w:szCs w:val="24"/>
        </w:rPr>
        <w:tab/>
        <w:t>Serenata nocturno</w:t>
      </w:r>
    </w:p>
    <w:p w:rsidR="00F42939" w:rsidRPr="00454654" w:rsidRDefault="00F42939" w:rsidP="00F42939">
      <w:pPr>
        <w:widowControl w:val="0"/>
        <w:suppressAutoHyphens/>
        <w:spacing w:after="0"/>
        <w:ind w:left="709"/>
        <w:rPr>
          <w:szCs w:val="24"/>
        </w:rPr>
      </w:pPr>
      <w:r w:rsidRPr="00454654">
        <w:rPr>
          <w:szCs w:val="24"/>
        </w:rPr>
        <w:t>Beethoven:</w:t>
      </w:r>
      <w:r w:rsidRPr="00454654">
        <w:rPr>
          <w:szCs w:val="24"/>
        </w:rPr>
        <w:tab/>
      </w:r>
      <w:r w:rsidRPr="00454654">
        <w:rPr>
          <w:szCs w:val="24"/>
        </w:rPr>
        <w:tab/>
        <w:t>Kontratáncok</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Német táncok</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II. szimfónia</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IV. szimfónia</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(I. szimfónia)</w:t>
      </w:r>
    </w:p>
    <w:p w:rsidR="00F42939" w:rsidRPr="00454654" w:rsidRDefault="00F42939" w:rsidP="00F42939">
      <w:pPr>
        <w:widowControl w:val="0"/>
        <w:suppressAutoHyphens/>
        <w:spacing w:after="0"/>
        <w:ind w:left="709"/>
        <w:rPr>
          <w:szCs w:val="24"/>
        </w:rPr>
      </w:pPr>
    </w:p>
    <w:p w:rsidR="00F42939" w:rsidRPr="00454654" w:rsidRDefault="00F42939" w:rsidP="00F42939">
      <w:pPr>
        <w:widowControl w:val="0"/>
        <w:suppressAutoHyphens/>
        <w:spacing w:after="0"/>
        <w:ind w:left="709"/>
        <w:rPr>
          <w:b/>
          <w:szCs w:val="24"/>
        </w:rPr>
      </w:pPr>
      <w:r>
        <w:rPr>
          <w:b/>
          <w:szCs w:val="24"/>
        </w:rPr>
        <w:t>Fúvós</w:t>
      </w:r>
      <w:r w:rsidRPr="00454654">
        <w:rPr>
          <w:b/>
          <w:szCs w:val="24"/>
        </w:rPr>
        <w:t>zenekarok</w:t>
      </w:r>
    </w:p>
    <w:p w:rsidR="00F42939" w:rsidRPr="00454654" w:rsidRDefault="00F42939" w:rsidP="00F42939">
      <w:pPr>
        <w:widowControl w:val="0"/>
        <w:suppressAutoHyphens/>
        <w:spacing w:after="0"/>
        <w:ind w:left="709"/>
        <w:rPr>
          <w:szCs w:val="24"/>
        </w:rPr>
      </w:pPr>
      <w:r w:rsidRPr="00454654">
        <w:rPr>
          <w:szCs w:val="24"/>
        </w:rPr>
        <w:t>Holst:</w:t>
      </w:r>
      <w:r w:rsidRPr="00454654">
        <w:rPr>
          <w:szCs w:val="24"/>
        </w:rPr>
        <w:tab/>
      </w:r>
      <w:r w:rsidRPr="00454654">
        <w:rPr>
          <w:szCs w:val="24"/>
        </w:rPr>
        <w:tab/>
      </w:r>
      <w:r w:rsidRPr="00454654">
        <w:rPr>
          <w:szCs w:val="24"/>
        </w:rPr>
        <w:tab/>
        <w:t>Szvit I, II.</w:t>
      </w:r>
    </w:p>
    <w:p w:rsidR="00F42939" w:rsidRPr="00454654" w:rsidRDefault="00F42939" w:rsidP="00F42939">
      <w:pPr>
        <w:widowControl w:val="0"/>
        <w:suppressAutoHyphens/>
        <w:spacing w:after="0"/>
        <w:ind w:left="709"/>
        <w:rPr>
          <w:szCs w:val="24"/>
        </w:rPr>
      </w:pPr>
      <w:r w:rsidRPr="00454654">
        <w:rPr>
          <w:szCs w:val="24"/>
        </w:rPr>
        <w:t>Mendelssohn:</w:t>
      </w:r>
      <w:r w:rsidRPr="00454654">
        <w:rPr>
          <w:szCs w:val="24"/>
        </w:rPr>
        <w:tab/>
      </w:r>
      <w:r>
        <w:rPr>
          <w:szCs w:val="24"/>
        </w:rPr>
        <w:tab/>
      </w:r>
      <w:r w:rsidRPr="00454654">
        <w:rPr>
          <w:szCs w:val="24"/>
        </w:rPr>
        <w:t>Ouverture for winds</w:t>
      </w:r>
    </w:p>
    <w:p w:rsidR="00F42939" w:rsidRPr="00454654" w:rsidRDefault="00F42939" w:rsidP="00F42939">
      <w:pPr>
        <w:widowControl w:val="0"/>
        <w:suppressAutoHyphens/>
        <w:spacing w:after="0"/>
        <w:ind w:left="709"/>
        <w:rPr>
          <w:szCs w:val="24"/>
        </w:rPr>
      </w:pPr>
      <w:r w:rsidRPr="00454654">
        <w:rPr>
          <w:szCs w:val="24"/>
        </w:rPr>
        <w:t>Gregson:</w:t>
      </w:r>
      <w:r w:rsidRPr="00454654">
        <w:rPr>
          <w:szCs w:val="24"/>
        </w:rPr>
        <w:tab/>
      </w:r>
      <w:r w:rsidRPr="00454654">
        <w:rPr>
          <w:szCs w:val="24"/>
        </w:rPr>
        <w:tab/>
        <w:t>Festivo</w:t>
      </w:r>
    </w:p>
    <w:p w:rsidR="00F42939" w:rsidRPr="00454654" w:rsidRDefault="00F42939" w:rsidP="00F42939">
      <w:pPr>
        <w:widowControl w:val="0"/>
        <w:suppressAutoHyphens/>
        <w:spacing w:after="0"/>
        <w:ind w:left="709"/>
        <w:rPr>
          <w:szCs w:val="24"/>
        </w:rPr>
      </w:pPr>
      <w:r w:rsidRPr="00454654">
        <w:rPr>
          <w:szCs w:val="24"/>
        </w:rPr>
        <w:t>Jacob:</w:t>
      </w:r>
      <w:r w:rsidRPr="00454654">
        <w:rPr>
          <w:szCs w:val="24"/>
        </w:rPr>
        <w:tab/>
      </w:r>
      <w:r w:rsidRPr="00454654">
        <w:rPr>
          <w:szCs w:val="24"/>
        </w:rPr>
        <w:tab/>
      </w:r>
      <w:r w:rsidRPr="00454654">
        <w:rPr>
          <w:szCs w:val="24"/>
        </w:rPr>
        <w:tab/>
        <w:t>Ballad</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Suite</w:t>
      </w:r>
    </w:p>
    <w:p w:rsidR="00F42939" w:rsidRPr="00454654" w:rsidRDefault="00F42939" w:rsidP="00F42939">
      <w:pPr>
        <w:widowControl w:val="0"/>
        <w:suppressAutoHyphens/>
        <w:spacing w:after="0"/>
        <w:ind w:left="709"/>
        <w:rPr>
          <w:szCs w:val="24"/>
        </w:rPr>
      </w:pPr>
      <w:r w:rsidRPr="00454654">
        <w:rPr>
          <w:szCs w:val="24"/>
        </w:rPr>
        <w:t>Reed:</w:t>
      </w:r>
      <w:r w:rsidRPr="00454654">
        <w:rPr>
          <w:szCs w:val="24"/>
        </w:rPr>
        <w:tab/>
      </w:r>
      <w:r w:rsidRPr="00454654">
        <w:rPr>
          <w:szCs w:val="24"/>
        </w:rPr>
        <w:tab/>
      </w:r>
      <w:r w:rsidRPr="00454654">
        <w:rPr>
          <w:szCs w:val="24"/>
        </w:rPr>
        <w:tab/>
        <w:t>El camino real</w:t>
      </w:r>
    </w:p>
    <w:p w:rsidR="00F42939" w:rsidRPr="00454654" w:rsidRDefault="00F42939" w:rsidP="00F42939">
      <w:pPr>
        <w:widowControl w:val="0"/>
        <w:suppressAutoHyphens/>
        <w:spacing w:after="0"/>
        <w:ind w:left="709"/>
        <w:rPr>
          <w:szCs w:val="24"/>
        </w:rPr>
      </w:pPr>
      <w:r w:rsidRPr="00454654">
        <w:rPr>
          <w:szCs w:val="24"/>
        </w:rPr>
        <w:t>Roost:</w:t>
      </w:r>
      <w:r w:rsidRPr="00454654">
        <w:rPr>
          <w:szCs w:val="24"/>
        </w:rPr>
        <w:tab/>
      </w:r>
      <w:r w:rsidRPr="00454654">
        <w:rPr>
          <w:szCs w:val="24"/>
        </w:rPr>
        <w:tab/>
      </w:r>
      <w:r w:rsidRPr="00454654">
        <w:rPr>
          <w:szCs w:val="24"/>
        </w:rPr>
        <w:tab/>
        <w:t>Rikudim</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Olympica</w:t>
      </w:r>
    </w:p>
    <w:p w:rsidR="00F42939" w:rsidRPr="00454654" w:rsidRDefault="00F42939" w:rsidP="00F42939">
      <w:pPr>
        <w:widowControl w:val="0"/>
        <w:suppressAutoHyphens/>
        <w:spacing w:after="0"/>
        <w:ind w:left="709"/>
        <w:rPr>
          <w:szCs w:val="24"/>
        </w:rPr>
      </w:pPr>
      <w:r w:rsidRPr="00454654">
        <w:rPr>
          <w:szCs w:val="24"/>
        </w:rPr>
        <w:t>deHaan:</w:t>
      </w:r>
      <w:r w:rsidRPr="00454654">
        <w:rPr>
          <w:szCs w:val="24"/>
        </w:rPr>
        <w:tab/>
      </w:r>
      <w:r w:rsidRPr="00454654">
        <w:rPr>
          <w:szCs w:val="24"/>
        </w:rPr>
        <w:tab/>
        <w:t>Oregon</w:t>
      </w:r>
    </w:p>
    <w:p w:rsidR="00F42939" w:rsidRPr="00454654" w:rsidRDefault="00F42939" w:rsidP="00F42939">
      <w:pPr>
        <w:widowControl w:val="0"/>
        <w:suppressAutoHyphens/>
        <w:spacing w:after="0"/>
        <w:ind w:left="709"/>
        <w:rPr>
          <w:szCs w:val="24"/>
        </w:rPr>
      </w:pPr>
      <w:r w:rsidRPr="00454654">
        <w:rPr>
          <w:szCs w:val="24"/>
        </w:rPr>
        <w:t>Sparke:</w:t>
      </w:r>
      <w:r w:rsidRPr="00454654">
        <w:rPr>
          <w:szCs w:val="24"/>
        </w:rPr>
        <w:tab/>
      </w:r>
      <w:r w:rsidRPr="00454654">
        <w:rPr>
          <w:szCs w:val="24"/>
        </w:rPr>
        <w:tab/>
        <w:t>Jubilee Ouverture</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F42939" w:rsidP="00D5721C">
      <w:pPr>
        <w:pStyle w:val="Listaszerbekezds"/>
        <w:numPr>
          <w:ilvl w:val="2"/>
          <w:numId w:val="8"/>
        </w:numPr>
        <w:tabs>
          <w:tab w:val="left" w:pos="1701"/>
          <w:tab w:val="right" w:pos="9072"/>
        </w:tabs>
        <w:spacing w:after="0"/>
        <w:ind w:left="993" w:hanging="426"/>
        <w:rPr>
          <w:b/>
          <w:i/>
        </w:rPr>
      </w:pPr>
      <w:r w:rsidRPr="00F42939">
        <w:rPr>
          <w:b/>
          <w:i/>
          <w:szCs w:val="24"/>
        </w:rPr>
        <w:t>Romantikus és kortárs művek / kortárs magyar művek</w:t>
      </w:r>
      <w:r>
        <w:rPr>
          <w:b/>
          <w:szCs w:val="24"/>
        </w:rPr>
        <w:tab/>
      </w:r>
      <w:r w:rsidR="00A722CA">
        <w:rPr>
          <w:b/>
          <w:i/>
        </w:rPr>
        <w:t>45</w:t>
      </w:r>
      <w:r w:rsidR="00D5721C">
        <w:rPr>
          <w:b/>
          <w:i/>
        </w:rPr>
        <w:t xml:space="preserve"> ó</w:t>
      </w:r>
      <w:r w:rsidR="00D5721C" w:rsidRPr="00644690">
        <w:rPr>
          <w:b/>
          <w:i/>
        </w:rPr>
        <w:t>r</w:t>
      </w:r>
      <w:r w:rsidR="00D5721C">
        <w:rPr>
          <w:b/>
          <w:i/>
        </w:rPr>
        <w:t>a</w:t>
      </w:r>
    </w:p>
    <w:p w:rsidR="00F42939" w:rsidRDefault="00F42939" w:rsidP="00F42939">
      <w:pPr>
        <w:widowControl w:val="0"/>
        <w:suppressAutoHyphens/>
        <w:spacing w:after="0"/>
        <w:ind w:left="709"/>
        <w:rPr>
          <w:rFonts w:cs="Times New Roman"/>
        </w:rPr>
      </w:pPr>
    </w:p>
    <w:p w:rsidR="00F42939" w:rsidRDefault="00F42939" w:rsidP="00F42939">
      <w:pPr>
        <w:widowControl w:val="0"/>
        <w:suppressAutoHyphens/>
        <w:spacing w:after="0"/>
        <w:ind w:left="709"/>
        <w:rPr>
          <w:rFonts w:cs="Times New Roman"/>
        </w:rPr>
      </w:pPr>
      <w:r w:rsidRPr="00454654">
        <w:rPr>
          <w:b/>
          <w:szCs w:val="24"/>
        </w:rPr>
        <w:t>Vonós</w:t>
      </w:r>
      <w:r>
        <w:rPr>
          <w:b/>
          <w:szCs w:val="24"/>
        </w:rPr>
        <w:t xml:space="preserve">-, szimfonikus </w:t>
      </w:r>
      <w:r w:rsidRPr="00454654">
        <w:rPr>
          <w:b/>
          <w:szCs w:val="24"/>
        </w:rPr>
        <w:t>zenekar</w:t>
      </w:r>
    </w:p>
    <w:p w:rsidR="00F42939" w:rsidRPr="00454654" w:rsidRDefault="00F42939" w:rsidP="00F42939">
      <w:pPr>
        <w:widowControl w:val="0"/>
        <w:suppressAutoHyphens/>
        <w:spacing w:after="0"/>
        <w:ind w:left="709"/>
        <w:rPr>
          <w:szCs w:val="24"/>
        </w:rPr>
      </w:pPr>
      <w:r w:rsidRPr="00454654">
        <w:rPr>
          <w:szCs w:val="24"/>
        </w:rPr>
        <w:t>Sibelius:</w:t>
      </w:r>
      <w:r w:rsidRPr="00454654">
        <w:rPr>
          <w:szCs w:val="24"/>
        </w:rPr>
        <w:tab/>
      </w:r>
      <w:r w:rsidRPr="00454654">
        <w:rPr>
          <w:szCs w:val="24"/>
        </w:rPr>
        <w:tab/>
        <w:t>Valse triste</w:t>
      </w:r>
    </w:p>
    <w:p w:rsidR="00F42939" w:rsidRPr="00454654" w:rsidRDefault="00F42939" w:rsidP="00F42939">
      <w:pPr>
        <w:widowControl w:val="0"/>
        <w:suppressAutoHyphens/>
        <w:spacing w:after="0"/>
        <w:ind w:left="709"/>
        <w:rPr>
          <w:szCs w:val="24"/>
        </w:rPr>
      </w:pPr>
      <w:r w:rsidRPr="00454654">
        <w:rPr>
          <w:szCs w:val="24"/>
        </w:rPr>
        <w:t>Schubert:</w:t>
      </w:r>
      <w:r w:rsidRPr="00454654">
        <w:rPr>
          <w:szCs w:val="24"/>
        </w:rPr>
        <w:tab/>
      </w:r>
      <w:r w:rsidRPr="00454654">
        <w:rPr>
          <w:szCs w:val="24"/>
        </w:rPr>
        <w:tab/>
        <w:t>Katonainduló</w:t>
      </w:r>
    </w:p>
    <w:p w:rsidR="00F42939" w:rsidRPr="00454654" w:rsidRDefault="00F42939" w:rsidP="00F42939">
      <w:pPr>
        <w:widowControl w:val="0"/>
        <w:suppressAutoHyphens/>
        <w:spacing w:after="0"/>
        <w:ind w:left="709"/>
        <w:rPr>
          <w:szCs w:val="24"/>
        </w:rPr>
      </w:pPr>
      <w:r w:rsidRPr="00454654">
        <w:rPr>
          <w:szCs w:val="24"/>
        </w:rPr>
        <w:t>Dvorak:</w:t>
      </w:r>
      <w:r w:rsidRPr="00454654">
        <w:rPr>
          <w:szCs w:val="24"/>
        </w:rPr>
        <w:tab/>
      </w:r>
      <w:r w:rsidRPr="00454654">
        <w:rPr>
          <w:szCs w:val="24"/>
        </w:rPr>
        <w:tab/>
        <w:t>Szláv táncok</w:t>
      </w:r>
    </w:p>
    <w:p w:rsidR="00F42939" w:rsidRPr="00454654" w:rsidRDefault="00F42939" w:rsidP="00F42939">
      <w:pPr>
        <w:widowControl w:val="0"/>
        <w:suppressAutoHyphens/>
        <w:spacing w:after="0"/>
        <w:ind w:left="709"/>
        <w:rPr>
          <w:szCs w:val="24"/>
        </w:rPr>
      </w:pPr>
      <w:r w:rsidRPr="00454654">
        <w:rPr>
          <w:szCs w:val="24"/>
        </w:rPr>
        <w:t>Grieg:</w:t>
      </w:r>
      <w:r w:rsidRPr="00454654">
        <w:rPr>
          <w:szCs w:val="24"/>
        </w:rPr>
        <w:tab/>
      </w:r>
      <w:r w:rsidRPr="00454654">
        <w:rPr>
          <w:szCs w:val="24"/>
        </w:rPr>
        <w:tab/>
      </w:r>
      <w:r w:rsidRPr="00454654">
        <w:rPr>
          <w:szCs w:val="24"/>
        </w:rPr>
        <w:tab/>
        <w:t>Holberg-szvit</w:t>
      </w:r>
    </w:p>
    <w:p w:rsidR="00F42939" w:rsidRPr="00454654" w:rsidRDefault="00F42939" w:rsidP="00F42939">
      <w:pPr>
        <w:widowControl w:val="0"/>
        <w:suppressAutoHyphens/>
        <w:spacing w:after="0"/>
        <w:ind w:left="709"/>
        <w:rPr>
          <w:szCs w:val="24"/>
        </w:rPr>
      </w:pPr>
      <w:r w:rsidRPr="00454654">
        <w:rPr>
          <w:szCs w:val="24"/>
        </w:rPr>
        <w:t>Brahms:</w:t>
      </w:r>
      <w:r w:rsidRPr="00454654">
        <w:rPr>
          <w:szCs w:val="24"/>
        </w:rPr>
        <w:tab/>
      </w:r>
      <w:r w:rsidRPr="00454654">
        <w:rPr>
          <w:szCs w:val="24"/>
        </w:rPr>
        <w:tab/>
        <w:t>Magyar táncok</w:t>
      </w:r>
    </w:p>
    <w:p w:rsidR="00F42939" w:rsidRPr="00454654" w:rsidRDefault="00F42939" w:rsidP="00F42939">
      <w:pPr>
        <w:widowControl w:val="0"/>
        <w:suppressAutoHyphens/>
        <w:spacing w:after="0"/>
        <w:ind w:left="709"/>
        <w:rPr>
          <w:szCs w:val="24"/>
        </w:rPr>
      </w:pPr>
      <w:r w:rsidRPr="00454654">
        <w:rPr>
          <w:szCs w:val="24"/>
        </w:rPr>
        <w:t>Sugár:</w:t>
      </w:r>
      <w:r w:rsidRPr="00454654">
        <w:rPr>
          <w:szCs w:val="24"/>
        </w:rPr>
        <w:tab/>
      </w:r>
      <w:r w:rsidRPr="00454654">
        <w:rPr>
          <w:szCs w:val="24"/>
        </w:rPr>
        <w:tab/>
      </w:r>
      <w:r w:rsidRPr="00454654">
        <w:rPr>
          <w:szCs w:val="24"/>
        </w:rPr>
        <w:tab/>
        <w:t>Rondó</w:t>
      </w:r>
    </w:p>
    <w:p w:rsidR="00F42939" w:rsidRPr="00454654" w:rsidRDefault="00F42939" w:rsidP="00F42939">
      <w:pPr>
        <w:widowControl w:val="0"/>
        <w:suppressAutoHyphens/>
        <w:spacing w:after="0"/>
        <w:ind w:left="709"/>
        <w:rPr>
          <w:szCs w:val="24"/>
        </w:rPr>
      </w:pPr>
      <w:r w:rsidRPr="00454654">
        <w:rPr>
          <w:szCs w:val="24"/>
        </w:rPr>
        <w:t>Kókai:</w:t>
      </w:r>
      <w:r w:rsidRPr="00454654">
        <w:rPr>
          <w:szCs w:val="24"/>
        </w:rPr>
        <w:tab/>
      </w:r>
      <w:r w:rsidRPr="00454654">
        <w:rPr>
          <w:szCs w:val="24"/>
        </w:rPr>
        <w:tab/>
      </w:r>
      <w:r w:rsidRPr="00454654">
        <w:rPr>
          <w:szCs w:val="24"/>
        </w:rPr>
        <w:tab/>
        <w:t>Verbunkos</w:t>
      </w:r>
    </w:p>
    <w:p w:rsidR="00F42939" w:rsidRPr="00454654" w:rsidRDefault="00F42939" w:rsidP="00F42939">
      <w:pPr>
        <w:widowControl w:val="0"/>
        <w:suppressAutoHyphens/>
        <w:spacing w:after="0"/>
        <w:ind w:left="709"/>
        <w:rPr>
          <w:szCs w:val="24"/>
        </w:rPr>
      </w:pPr>
      <w:r w:rsidRPr="00454654">
        <w:rPr>
          <w:szCs w:val="24"/>
        </w:rPr>
        <w:t>Weiner:</w:t>
      </w:r>
      <w:r w:rsidRPr="00454654">
        <w:rPr>
          <w:szCs w:val="24"/>
        </w:rPr>
        <w:tab/>
      </w:r>
      <w:r w:rsidRPr="00454654">
        <w:rPr>
          <w:szCs w:val="24"/>
        </w:rPr>
        <w:tab/>
        <w:t>1. Divertimento</w:t>
      </w:r>
    </w:p>
    <w:p w:rsidR="00F42939" w:rsidRPr="00454654" w:rsidRDefault="00F42939" w:rsidP="00F42939">
      <w:pPr>
        <w:widowControl w:val="0"/>
        <w:suppressAutoHyphens/>
        <w:spacing w:after="0"/>
        <w:ind w:left="709"/>
        <w:rPr>
          <w:szCs w:val="24"/>
        </w:rPr>
      </w:pPr>
      <w:r w:rsidRPr="00454654">
        <w:rPr>
          <w:szCs w:val="24"/>
        </w:rPr>
        <w:t>Bartók:</w:t>
      </w:r>
      <w:r w:rsidRPr="00454654">
        <w:rPr>
          <w:szCs w:val="24"/>
        </w:rPr>
        <w:tab/>
      </w:r>
      <w:r w:rsidRPr="00454654">
        <w:rPr>
          <w:szCs w:val="24"/>
        </w:rPr>
        <w:tab/>
        <w:t>Magyar képek</w:t>
      </w:r>
    </w:p>
    <w:p w:rsidR="00F42939" w:rsidRPr="00454654" w:rsidRDefault="00F42939" w:rsidP="00F42939">
      <w:pPr>
        <w:widowControl w:val="0"/>
        <w:suppressAutoHyphens/>
        <w:spacing w:after="0"/>
        <w:ind w:left="709"/>
        <w:rPr>
          <w:szCs w:val="24"/>
        </w:rPr>
      </w:pPr>
      <w:r w:rsidRPr="00454654">
        <w:rPr>
          <w:szCs w:val="24"/>
        </w:rPr>
        <w:t>Farkas F:</w:t>
      </w:r>
      <w:r w:rsidRPr="00454654">
        <w:rPr>
          <w:szCs w:val="24"/>
        </w:rPr>
        <w:tab/>
      </w:r>
      <w:r w:rsidRPr="00454654">
        <w:rPr>
          <w:szCs w:val="24"/>
        </w:rPr>
        <w:tab/>
        <w:t>Partita alla Ungharesca</w:t>
      </w:r>
    </w:p>
    <w:p w:rsidR="00F42939" w:rsidRPr="00454654" w:rsidRDefault="00F42939" w:rsidP="00F42939">
      <w:pPr>
        <w:widowControl w:val="0"/>
        <w:suppressAutoHyphens/>
        <w:spacing w:after="0"/>
        <w:ind w:left="709"/>
        <w:rPr>
          <w:szCs w:val="24"/>
        </w:rPr>
      </w:pPr>
    </w:p>
    <w:p w:rsidR="00F42939" w:rsidRPr="00454654" w:rsidRDefault="00F42939" w:rsidP="00F42939">
      <w:pPr>
        <w:widowControl w:val="0"/>
        <w:suppressAutoHyphens/>
        <w:spacing w:after="0"/>
        <w:ind w:left="709"/>
        <w:rPr>
          <w:b/>
          <w:szCs w:val="24"/>
        </w:rPr>
      </w:pPr>
      <w:r>
        <w:rPr>
          <w:b/>
          <w:szCs w:val="24"/>
        </w:rPr>
        <w:t>Fúvós</w:t>
      </w:r>
      <w:r w:rsidRPr="00454654">
        <w:rPr>
          <w:b/>
          <w:szCs w:val="24"/>
        </w:rPr>
        <w:t>zenekarok</w:t>
      </w:r>
    </w:p>
    <w:p w:rsidR="00F42939" w:rsidRPr="00454654" w:rsidRDefault="00F42939" w:rsidP="00F42939">
      <w:pPr>
        <w:widowControl w:val="0"/>
        <w:suppressAutoHyphens/>
        <w:spacing w:after="0"/>
        <w:ind w:left="709"/>
        <w:rPr>
          <w:szCs w:val="24"/>
        </w:rPr>
      </w:pPr>
      <w:r w:rsidRPr="00454654">
        <w:rPr>
          <w:szCs w:val="24"/>
        </w:rPr>
        <w:t>Hidas:</w:t>
      </w:r>
      <w:r w:rsidRPr="00454654">
        <w:rPr>
          <w:szCs w:val="24"/>
        </w:rPr>
        <w:tab/>
      </w:r>
      <w:r w:rsidRPr="00454654">
        <w:rPr>
          <w:szCs w:val="24"/>
        </w:rPr>
        <w:tab/>
      </w:r>
      <w:r w:rsidRPr="00454654">
        <w:rPr>
          <w:szCs w:val="24"/>
        </w:rPr>
        <w:tab/>
        <w:t>Fantázia és fuga</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Tutti-frutti</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Capriccioso</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Musica festiva</w:t>
      </w:r>
    </w:p>
    <w:p w:rsidR="00F42939" w:rsidRPr="00454654" w:rsidRDefault="00F42939" w:rsidP="00F42939">
      <w:pPr>
        <w:widowControl w:val="0"/>
        <w:suppressAutoHyphens/>
        <w:spacing w:after="0"/>
        <w:ind w:left="709"/>
        <w:rPr>
          <w:szCs w:val="24"/>
        </w:rPr>
      </w:pPr>
      <w:r w:rsidRPr="00454654">
        <w:rPr>
          <w:szCs w:val="24"/>
        </w:rPr>
        <w:t>Ránki:</w:t>
      </w:r>
      <w:r w:rsidRPr="00454654">
        <w:rPr>
          <w:szCs w:val="24"/>
        </w:rPr>
        <w:tab/>
      </w:r>
      <w:r w:rsidRPr="00454654">
        <w:rPr>
          <w:szCs w:val="24"/>
        </w:rPr>
        <w:tab/>
      </w:r>
      <w:r w:rsidRPr="00454654">
        <w:rPr>
          <w:szCs w:val="24"/>
        </w:rPr>
        <w:tab/>
        <w:t>Pomádé király új ruhája</w:t>
      </w:r>
    </w:p>
    <w:p w:rsidR="00F42939" w:rsidRPr="00454654" w:rsidRDefault="00F42939" w:rsidP="00F42939">
      <w:pPr>
        <w:widowControl w:val="0"/>
        <w:suppressAutoHyphens/>
        <w:spacing w:after="0"/>
        <w:ind w:left="709"/>
        <w:rPr>
          <w:szCs w:val="24"/>
        </w:rPr>
      </w:pPr>
      <w:r w:rsidRPr="00454654">
        <w:rPr>
          <w:szCs w:val="24"/>
        </w:rPr>
        <w:t>Lendvay:</w:t>
      </w:r>
      <w:r w:rsidRPr="00454654">
        <w:rPr>
          <w:szCs w:val="24"/>
        </w:rPr>
        <w:tab/>
      </w:r>
      <w:r w:rsidRPr="00454654">
        <w:rPr>
          <w:szCs w:val="24"/>
        </w:rPr>
        <w:tab/>
        <w:t>Scherzo</w:t>
      </w:r>
    </w:p>
    <w:p w:rsidR="00F42939" w:rsidRPr="00454654" w:rsidRDefault="00F42939" w:rsidP="00F42939">
      <w:pPr>
        <w:widowControl w:val="0"/>
        <w:suppressAutoHyphens/>
        <w:spacing w:after="0"/>
        <w:ind w:left="709"/>
        <w:rPr>
          <w:szCs w:val="24"/>
        </w:rPr>
      </w:pPr>
      <w:r w:rsidRPr="00454654">
        <w:rPr>
          <w:szCs w:val="24"/>
        </w:rPr>
        <w:t>Farkas:</w:t>
      </w:r>
      <w:r w:rsidRPr="00454654">
        <w:rPr>
          <w:szCs w:val="24"/>
        </w:rPr>
        <w:tab/>
      </w:r>
      <w:r w:rsidRPr="00454654">
        <w:rPr>
          <w:szCs w:val="24"/>
        </w:rPr>
        <w:tab/>
      </w:r>
      <w:r>
        <w:rPr>
          <w:szCs w:val="24"/>
        </w:rPr>
        <w:tab/>
      </w:r>
      <w:r w:rsidRPr="00454654">
        <w:rPr>
          <w:szCs w:val="24"/>
        </w:rPr>
        <w:t>Üveges tánc</w:t>
      </w:r>
    </w:p>
    <w:p w:rsidR="00F42939" w:rsidRPr="00454654" w:rsidRDefault="00F42939" w:rsidP="00F42939">
      <w:pPr>
        <w:widowControl w:val="0"/>
        <w:suppressAutoHyphens/>
        <w:spacing w:after="0"/>
        <w:ind w:left="709"/>
        <w:rPr>
          <w:szCs w:val="24"/>
        </w:rPr>
      </w:pPr>
      <w:r w:rsidRPr="00454654">
        <w:rPr>
          <w:szCs w:val="24"/>
        </w:rPr>
        <w:t>Bogár:</w:t>
      </w:r>
      <w:r w:rsidRPr="00454654">
        <w:rPr>
          <w:szCs w:val="24"/>
        </w:rPr>
        <w:tab/>
      </w:r>
      <w:r w:rsidRPr="00454654">
        <w:rPr>
          <w:szCs w:val="24"/>
        </w:rPr>
        <w:tab/>
      </w:r>
      <w:r w:rsidRPr="00454654">
        <w:rPr>
          <w:szCs w:val="24"/>
        </w:rPr>
        <w:tab/>
        <w:t>Hellas</w:t>
      </w:r>
    </w:p>
    <w:p w:rsidR="00F42939" w:rsidRPr="00454654" w:rsidRDefault="00F42939" w:rsidP="00F42939">
      <w:pPr>
        <w:widowControl w:val="0"/>
        <w:suppressAutoHyphens/>
        <w:spacing w:after="0"/>
        <w:ind w:left="709"/>
        <w:rPr>
          <w:szCs w:val="24"/>
        </w:rPr>
      </w:pPr>
      <w:r w:rsidRPr="00454654">
        <w:rPr>
          <w:szCs w:val="24"/>
        </w:rPr>
        <w:t>Dubrovay:</w:t>
      </w:r>
      <w:r w:rsidRPr="00454654">
        <w:rPr>
          <w:szCs w:val="24"/>
        </w:rPr>
        <w:tab/>
      </w:r>
      <w:r w:rsidRPr="00454654">
        <w:rPr>
          <w:szCs w:val="24"/>
        </w:rPr>
        <w:tab/>
        <w:t>Berregő-polka</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09A8" w:rsidRPr="00181673" w:rsidTr="004A09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4A09A8" w:rsidRPr="00181673" w:rsidTr="004A09A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5.</w:t>
            </w:r>
          </w:p>
        </w:tc>
        <w:tc>
          <w:tcPr>
            <w:tcW w:w="2220" w:type="dxa"/>
            <w:tcBorders>
              <w:top w:val="nil"/>
              <w:left w:val="single" w:sz="8" w:space="0" w:color="000000"/>
              <w:bottom w:val="single" w:sz="8" w:space="0" w:color="000000"/>
              <w:right w:val="nil"/>
            </w:tcBorders>
            <w:shd w:val="clear" w:color="auto" w:fill="auto"/>
            <w:vAlign w:val="center"/>
            <w:hideMark/>
          </w:tcPr>
          <w:p w:rsidR="004A09A8" w:rsidRPr="00181673" w:rsidRDefault="004A09A8" w:rsidP="004A09A8">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D5721C" w:rsidRDefault="00D5721C" w:rsidP="00D5721C">
      <w:pPr>
        <w:spacing w:after="0"/>
        <w:ind w:left="426"/>
      </w:pPr>
    </w:p>
    <w:p w:rsidR="004A09A8" w:rsidRDefault="004A09A8"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09A8" w:rsidRPr="00181673" w:rsidTr="004A09A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4A09A8" w:rsidRPr="00181673" w:rsidTr="004A09A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181673" w:rsidRDefault="004A09A8" w:rsidP="004A09A8">
            <w:pPr>
              <w:spacing w:after="0"/>
              <w:jc w:val="left"/>
              <w:rPr>
                <w:rFonts w:eastAsia="Times New Roman" w:cs="Times New Roman"/>
                <w:color w:val="000000"/>
                <w:sz w:val="20"/>
                <w:szCs w:val="20"/>
                <w:lang w:eastAsia="hu-HU"/>
              </w:rPr>
            </w:pPr>
          </w:p>
        </w:tc>
      </w:tr>
      <w:tr w:rsidR="004A09A8" w:rsidRPr="00181673"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4A09A8" w:rsidRPr="00181673"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4A09A8" w:rsidRPr="00181673"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4A09A8" w:rsidRPr="00181673"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Komplex információk körében</w:t>
            </w:r>
          </w:p>
        </w:tc>
      </w:tr>
      <w:tr w:rsidR="004A09A8" w:rsidRPr="00181673"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181673" w:rsidRDefault="004A09A8" w:rsidP="004A09A8">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1F22DC" w:rsidP="00D5721C">
      <w:pPr>
        <w:pStyle w:val="Listaszerbekezds"/>
        <w:numPr>
          <w:ilvl w:val="0"/>
          <w:numId w:val="8"/>
        </w:numPr>
        <w:tabs>
          <w:tab w:val="right" w:pos="9072"/>
        </w:tabs>
        <w:spacing w:after="0"/>
        <w:rPr>
          <w:rFonts w:cs="Times New Roman"/>
          <w:b/>
        </w:rPr>
      </w:pPr>
      <w:r w:rsidRPr="008B057E">
        <w:rPr>
          <w:b/>
          <w:szCs w:val="24"/>
        </w:rPr>
        <w:t>Kamarazene</w:t>
      </w:r>
      <w:r w:rsidR="001C028A">
        <w:rPr>
          <w:b/>
        </w:rPr>
        <w:t xml:space="preserve"> tantárgy</w:t>
      </w:r>
      <w:r w:rsidR="001C028A">
        <w:rPr>
          <w:b/>
        </w:rPr>
        <w:tab/>
        <w:t>67</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1F22DC" w:rsidRPr="00E32C1B" w:rsidRDefault="001F22DC" w:rsidP="001F22DC">
      <w:pPr>
        <w:autoSpaceDE w:val="0"/>
        <w:autoSpaceDN w:val="0"/>
        <w:spacing w:after="0"/>
        <w:ind w:left="567"/>
        <w:rPr>
          <w:bCs/>
          <w:szCs w:val="24"/>
        </w:rPr>
      </w:pPr>
      <w:r w:rsidRPr="00E32C1B">
        <w:rPr>
          <w:bCs/>
          <w:szCs w:val="24"/>
        </w:rPr>
        <w:t>A tantárgy tanításának célja, hogy a tanuló megismerje hangszerének nem szólóművekből álló irodalmát is, képes legyen partnereire figyelve, velük együttműködve művészi színvonalon kamaraművek előadására. Fokozott figyelmet igényel a tanuló ritmikai és intonációs fejlesztése, amelynek révén alkalmassá válik megszerzett tudását a zenekari munkában is alkalmazni.</w:t>
      </w:r>
    </w:p>
    <w:p w:rsidR="001F22DC" w:rsidRDefault="001F22DC" w:rsidP="00D5721C">
      <w:pPr>
        <w:spacing w:after="0"/>
        <w:ind w:left="426"/>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1F22DC" w:rsidRDefault="001F22DC" w:rsidP="001F22DC">
      <w:pPr>
        <w:spacing w:after="0"/>
        <w:ind w:left="567"/>
        <w:rPr>
          <w:bCs/>
          <w:szCs w:val="24"/>
        </w:rPr>
      </w:pPr>
      <w:r w:rsidRPr="001F22DC">
        <w:rPr>
          <w:bCs/>
          <w:szCs w:val="24"/>
        </w:rPr>
        <w:t>A szolfézs tárgy az intonációs, illetve lapról olvasási készséget erősíti. A zeneelmélet tárgy a harmóniai gondolkodás, a harmóniákon belüli intonáció és a szólamvezetési készséget erősíti. A zeneirodalom pedig a megfelelő stílusismeret és történeti háttér ismeretében nyújt támogatást.</w:t>
      </w:r>
    </w:p>
    <w:p w:rsidR="00D5721C" w:rsidRDefault="00D5721C" w:rsidP="00D5721C">
      <w:pPr>
        <w:spacing w:after="0"/>
        <w:ind w:left="426"/>
      </w:pPr>
    </w:p>
    <w:p w:rsidR="001F22DC" w:rsidRPr="002B5BF7" w:rsidRDefault="001F22D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Témakörök</w:t>
      </w:r>
    </w:p>
    <w:p w:rsidR="00D5721C" w:rsidRDefault="0004181B" w:rsidP="00D5721C">
      <w:pPr>
        <w:pStyle w:val="Listaszerbekezds"/>
        <w:numPr>
          <w:ilvl w:val="2"/>
          <w:numId w:val="8"/>
        </w:numPr>
        <w:tabs>
          <w:tab w:val="left" w:pos="1701"/>
          <w:tab w:val="right" w:pos="9072"/>
        </w:tabs>
        <w:spacing w:after="0"/>
        <w:ind w:left="993" w:hanging="426"/>
        <w:rPr>
          <w:b/>
          <w:i/>
        </w:rPr>
      </w:pPr>
      <w:r w:rsidRPr="0004181B">
        <w:rPr>
          <w:b/>
          <w:i/>
          <w:szCs w:val="24"/>
        </w:rPr>
        <w:t>Egynemű kamaraegyüttesek</w:t>
      </w:r>
      <w:r w:rsidR="001C028A">
        <w:rPr>
          <w:b/>
          <w:i/>
        </w:rPr>
        <w:tab/>
        <w:t>20</w:t>
      </w:r>
      <w:r w:rsidR="00D5721C">
        <w:rPr>
          <w:b/>
          <w:i/>
        </w:rPr>
        <w:t xml:space="preserve"> ó</w:t>
      </w:r>
      <w:r w:rsidR="00D5721C" w:rsidRPr="00644690">
        <w:rPr>
          <w:b/>
          <w:i/>
        </w:rPr>
        <w:t>r</w:t>
      </w:r>
      <w:r w:rsidR="00D5721C">
        <w:rPr>
          <w:b/>
          <w:i/>
        </w:rPr>
        <w:t>a</w:t>
      </w:r>
    </w:p>
    <w:p w:rsidR="00D5721C" w:rsidRDefault="00D5721C" w:rsidP="00D5721C">
      <w:pPr>
        <w:spacing w:after="0"/>
        <w:ind w:left="851"/>
        <w:rPr>
          <w:rFonts w:cs="Times New Roman"/>
        </w:rPr>
      </w:pPr>
    </w:p>
    <w:p w:rsidR="0004181B" w:rsidRPr="00943DFB" w:rsidRDefault="0004181B" w:rsidP="0004181B">
      <w:pPr>
        <w:spacing w:after="0"/>
        <w:ind w:left="567"/>
        <w:rPr>
          <w:szCs w:val="24"/>
        </w:rPr>
      </w:pPr>
      <w:r w:rsidRPr="00943DFB">
        <w:rPr>
          <w:szCs w:val="24"/>
        </w:rPr>
        <w:t>Reich:</w:t>
      </w:r>
      <w:r w:rsidRPr="00943DFB">
        <w:rPr>
          <w:szCs w:val="24"/>
        </w:rPr>
        <w:tab/>
        <w:t xml:space="preserve"> </w:t>
      </w:r>
      <w:r w:rsidRPr="00943DFB">
        <w:rPr>
          <w:szCs w:val="24"/>
        </w:rPr>
        <w:tab/>
      </w:r>
      <w:r w:rsidRPr="00943DFB">
        <w:rPr>
          <w:szCs w:val="24"/>
        </w:rPr>
        <w:tab/>
        <w:t>Clapping music</w:t>
      </w:r>
    </w:p>
    <w:p w:rsidR="0004181B" w:rsidRPr="00943DFB" w:rsidRDefault="00195A9F" w:rsidP="0004181B">
      <w:pPr>
        <w:spacing w:after="0"/>
        <w:ind w:left="567"/>
        <w:rPr>
          <w:szCs w:val="24"/>
        </w:rPr>
      </w:pPr>
      <w:r>
        <w:rPr>
          <w:szCs w:val="24"/>
        </w:rPr>
        <w:t>Balázs O:</w:t>
      </w:r>
      <w:r>
        <w:rPr>
          <w:szCs w:val="24"/>
        </w:rPr>
        <w:tab/>
      </w:r>
      <w:r>
        <w:rPr>
          <w:szCs w:val="24"/>
        </w:rPr>
        <w:tab/>
      </w:r>
      <w:r w:rsidR="0004181B" w:rsidRPr="00943DFB">
        <w:rPr>
          <w:szCs w:val="24"/>
        </w:rPr>
        <w:t>Triók</w:t>
      </w:r>
    </w:p>
    <w:p w:rsidR="0004181B" w:rsidRPr="00943DFB" w:rsidRDefault="00195A9F" w:rsidP="0004181B">
      <w:pPr>
        <w:spacing w:after="0"/>
        <w:ind w:left="567"/>
        <w:rPr>
          <w:szCs w:val="24"/>
        </w:rPr>
      </w:pPr>
      <w:r>
        <w:rPr>
          <w:szCs w:val="24"/>
        </w:rPr>
        <w:t>Cage:</w:t>
      </w:r>
      <w:r>
        <w:rPr>
          <w:szCs w:val="24"/>
        </w:rPr>
        <w:tab/>
      </w:r>
      <w:r>
        <w:rPr>
          <w:szCs w:val="24"/>
        </w:rPr>
        <w:tab/>
      </w:r>
      <w:r>
        <w:rPr>
          <w:szCs w:val="24"/>
        </w:rPr>
        <w:tab/>
      </w:r>
      <w:r w:rsidR="0004181B" w:rsidRPr="00943DFB">
        <w:rPr>
          <w:szCs w:val="24"/>
        </w:rPr>
        <w:t>Trio</w:t>
      </w:r>
    </w:p>
    <w:p w:rsidR="0004181B" w:rsidRPr="00943DFB" w:rsidRDefault="0004181B" w:rsidP="0004181B">
      <w:pPr>
        <w:spacing w:after="0"/>
        <w:ind w:left="567"/>
        <w:rPr>
          <w:szCs w:val="24"/>
        </w:rPr>
      </w:pPr>
      <w:r w:rsidRPr="00943DFB">
        <w:rPr>
          <w:szCs w:val="24"/>
        </w:rPr>
        <w:t xml:space="preserve">Bach: </w:t>
      </w:r>
      <w:r w:rsidRPr="00943DFB">
        <w:rPr>
          <w:szCs w:val="24"/>
        </w:rPr>
        <w:tab/>
      </w:r>
      <w:r w:rsidRPr="00943DFB">
        <w:rPr>
          <w:szCs w:val="24"/>
        </w:rPr>
        <w:tab/>
      </w:r>
      <w:r w:rsidRPr="00943DFB">
        <w:rPr>
          <w:szCs w:val="24"/>
        </w:rPr>
        <w:tab/>
        <w:t>Kétszólamú invenciók</w:t>
      </w:r>
    </w:p>
    <w:p w:rsidR="0004181B" w:rsidRPr="00943DFB" w:rsidRDefault="0004181B" w:rsidP="0004181B">
      <w:pPr>
        <w:spacing w:after="0"/>
        <w:ind w:left="567"/>
        <w:rPr>
          <w:szCs w:val="24"/>
        </w:rPr>
      </w:pPr>
      <w:r w:rsidRPr="00943DFB">
        <w:rPr>
          <w:szCs w:val="24"/>
        </w:rPr>
        <w:t xml:space="preserve">Wilcoxon: </w:t>
      </w:r>
      <w:r w:rsidRPr="00943DFB">
        <w:rPr>
          <w:szCs w:val="24"/>
        </w:rPr>
        <w:tab/>
      </w:r>
      <w:r w:rsidRPr="00943DFB">
        <w:rPr>
          <w:szCs w:val="24"/>
        </w:rPr>
        <w:tab/>
        <w:t xml:space="preserve">150 rudimental szólójából bármelyik etüd nagydob, cintányér </w:t>
      </w:r>
      <w:r w:rsidRPr="00943DFB">
        <w:rPr>
          <w:szCs w:val="24"/>
        </w:rPr>
        <w:tab/>
      </w:r>
      <w:r w:rsidRPr="00943DFB">
        <w:rPr>
          <w:szCs w:val="24"/>
        </w:rPr>
        <w:tab/>
      </w:r>
      <w:r w:rsidRPr="00943DFB">
        <w:rPr>
          <w:szCs w:val="24"/>
        </w:rPr>
        <w:tab/>
      </w:r>
      <w:r>
        <w:rPr>
          <w:szCs w:val="24"/>
        </w:rPr>
        <w:tab/>
      </w:r>
      <w:r w:rsidRPr="00943DFB">
        <w:rPr>
          <w:szCs w:val="24"/>
        </w:rPr>
        <w:t>kísérettel</w:t>
      </w:r>
    </w:p>
    <w:p w:rsidR="0004181B" w:rsidRPr="00943DFB" w:rsidRDefault="0004181B" w:rsidP="0004181B">
      <w:pPr>
        <w:spacing w:after="0"/>
        <w:ind w:left="567"/>
        <w:rPr>
          <w:szCs w:val="24"/>
        </w:rPr>
      </w:pPr>
      <w:r w:rsidRPr="00943DFB">
        <w:rPr>
          <w:szCs w:val="24"/>
        </w:rPr>
        <w:t xml:space="preserve">Haydn: </w:t>
      </w:r>
      <w:r w:rsidRPr="00943DFB">
        <w:rPr>
          <w:szCs w:val="24"/>
        </w:rPr>
        <w:tab/>
      </w:r>
      <w:r w:rsidRPr="00943DFB">
        <w:rPr>
          <w:szCs w:val="24"/>
        </w:rPr>
        <w:tab/>
      </w:r>
      <w:r>
        <w:rPr>
          <w:szCs w:val="24"/>
        </w:rPr>
        <w:tab/>
      </w:r>
      <w:r w:rsidRPr="00943DFB">
        <w:rPr>
          <w:szCs w:val="24"/>
        </w:rPr>
        <w:t>Három darab zenélő órára</w:t>
      </w:r>
      <w:r w:rsidR="00195A9F">
        <w:rPr>
          <w:szCs w:val="24"/>
        </w:rPr>
        <w:t xml:space="preserve"> </w:t>
      </w:r>
      <w:r w:rsidRPr="00943DFB">
        <w:rPr>
          <w:szCs w:val="24"/>
        </w:rPr>
        <w:t>(Holló Aurél átirata)</w:t>
      </w:r>
    </w:p>
    <w:p w:rsidR="0004181B" w:rsidRDefault="0004181B" w:rsidP="0004181B">
      <w:pPr>
        <w:spacing w:after="0"/>
        <w:ind w:left="567"/>
        <w:rPr>
          <w:szCs w:val="24"/>
        </w:rPr>
      </w:pPr>
      <w:r w:rsidRPr="00943DFB">
        <w:rPr>
          <w:szCs w:val="24"/>
        </w:rPr>
        <w:t xml:space="preserve">Zempéni L: </w:t>
      </w:r>
      <w:r w:rsidRPr="00943DFB">
        <w:rPr>
          <w:szCs w:val="24"/>
        </w:rPr>
        <w:tab/>
      </w:r>
      <w:r w:rsidRPr="00943DFB">
        <w:rPr>
          <w:szCs w:val="24"/>
        </w:rPr>
        <w:tab/>
        <w:t>UT-2475</w:t>
      </w:r>
    </w:p>
    <w:p w:rsidR="004B1B58" w:rsidRDefault="004B1B58" w:rsidP="00E65884">
      <w:pPr>
        <w:spacing w:after="0"/>
      </w:pPr>
    </w:p>
    <w:p w:rsidR="00D5721C" w:rsidRPr="00644690" w:rsidRDefault="00D5721C" w:rsidP="00D5721C">
      <w:pPr>
        <w:tabs>
          <w:tab w:val="left" w:pos="1418"/>
          <w:tab w:val="right" w:pos="9072"/>
        </w:tabs>
        <w:spacing w:after="0"/>
        <w:ind w:left="851"/>
      </w:pPr>
    </w:p>
    <w:p w:rsidR="00D5721C" w:rsidRDefault="00195A9F" w:rsidP="00D5721C">
      <w:pPr>
        <w:pStyle w:val="Listaszerbekezds"/>
        <w:numPr>
          <w:ilvl w:val="2"/>
          <w:numId w:val="8"/>
        </w:numPr>
        <w:tabs>
          <w:tab w:val="left" w:pos="1701"/>
          <w:tab w:val="right" w:pos="9072"/>
        </w:tabs>
        <w:spacing w:after="0"/>
        <w:ind w:left="993" w:hanging="426"/>
        <w:rPr>
          <w:b/>
          <w:i/>
        </w:rPr>
      </w:pPr>
      <w:r w:rsidRPr="00195A9F">
        <w:rPr>
          <w:rFonts w:cs="Times New Roman"/>
          <w:b/>
          <w:i/>
          <w:szCs w:val="24"/>
        </w:rPr>
        <w:t xml:space="preserve">Nagyobb </w:t>
      </w:r>
      <w:r>
        <w:rPr>
          <w:rFonts w:cs="Times New Roman"/>
          <w:b/>
          <w:i/>
          <w:szCs w:val="24"/>
        </w:rPr>
        <w:t>létszámú</w:t>
      </w:r>
      <w:r w:rsidRPr="00195A9F">
        <w:rPr>
          <w:rFonts w:cs="Times New Roman"/>
          <w:b/>
          <w:i/>
          <w:szCs w:val="24"/>
        </w:rPr>
        <w:t xml:space="preserve"> illetve vegyes összeállítású együttesek</w:t>
      </w:r>
      <w:r w:rsidR="001C028A">
        <w:rPr>
          <w:b/>
          <w:i/>
        </w:rPr>
        <w:tab/>
        <w:t>27</w:t>
      </w:r>
      <w:r w:rsidR="00D5721C">
        <w:rPr>
          <w:b/>
          <w:i/>
        </w:rPr>
        <w:t xml:space="preserve"> ó</w:t>
      </w:r>
      <w:r w:rsidR="00D5721C" w:rsidRPr="00644690">
        <w:rPr>
          <w:b/>
          <w:i/>
        </w:rPr>
        <w:t>r</w:t>
      </w:r>
      <w:r w:rsidR="00D5721C">
        <w:rPr>
          <w:b/>
          <w:i/>
        </w:rPr>
        <w:t>a</w:t>
      </w:r>
    </w:p>
    <w:p w:rsidR="004B1B58" w:rsidRDefault="004B1B58" w:rsidP="004B1B58">
      <w:pPr>
        <w:spacing w:after="0"/>
        <w:ind w:left="851"/>
        <w:rPr>
          <w:b/>
          <w:szCs w:val="24"/>
        </w:rPr>
      </w:pPr>
    </w:p>
    <w:p w:rsidR="00E65884" w:rsidRPr="004B1B58" w:rsidRDefault="00E65884" w:rsidP="004B1B58">
      <w:pPr>
        <w:spacing w:after="0"/>
        <w:ind w:left="851"/>
        <w:rPr>
          <w:b/>
          <w:szCs w:val="24"/>
        </w:rPr>
      </w:pPr>
    </w:p>
    <w:p w:rsidR="00195A9F" w:rsidRPr="00943DFB" w:rsidRDefault="00195A9F" w:rsidP="00195A9F">
      <w:pPr>
        <w:spacing w:after="0"/>
        <w:ind w:left="567"/>
        <w:rPr>
          <w:szCs w:val="24"/>
        </w:rPr>
      </w:pPr>
      <w:r w:rsidRPr="00943DFB">
        <w:rPr>
          <w:szCs w:val="24"/>
          <w:lang w:val="en-US"/>
        </w:rPr>
        <w:t xml:space="preserve">Dénes I: </w:t>
      </w:r>
      <w:r w:rsidRPr="00943DFB">
        <w:rPr>
          <w:szCs w:val="24"/>
          <w:lang w:val="en-US"/>
        </w:rPr>
        <w:tab/>
      </w:r>
      <w:r w:rsidRPr="00943DFB">
        <w:rPr>
          <w:szCs w:val="24"/>
          <w:lang w:val="en-US"/>
        </w:rPr>
        <w:tab/>
        <w:t>Fúga négy timpanira</w:t>
      </w:r>
    </w:p>
    <w:p w:rsidR="00195A9F" w:rsidRPr="00943DFB" w:rsidRDefault="00195A9F" w:rsidP="00195A9F">
      <w:pPr>
        <w:spacing w:after="0"/>
        <w:ind w:left="567"/>
        <w:rPr>
          <w:szCs w:val="24"/>
        </w:rPr>
      </w:pPr>
      <w:r w:rsidRPr="00943DFB">
        <w:rPr>
          <w:szCs w:val="24"/>
          <w:lang w:val="en-US"/>
        </w:rPr>
        <w:t>Zivkovicz:</w:t>
      </w:r>
      <w:r w:rsidRPr="00943DFB">
        <w:rPr>
          <w:szCs w:val="24"/>
          <w:lang w:val="en-US"/>
        </w:rPr>
        <w:tab/>
      </w:r>
      <w:r w:rsidRPr="00943DFB">
        <w:rPr>
          <w:szCs w:val="24"/>
          <w:lang w:val="en-US"/>
        </w:rPr>
        <w:tab/>
        <w:t>Trio per uno</w:t>
      </w:r>
    </w:p>
    <w:p w:rsidR="00195A9F" w:rsidRPr="00943DFB" w:rsidRDefault="00195A9F" w:rsidP="00195A9F">
      <w:pPr>
        <w:spacing w:after="0"/>
        <w:ind w:left="567"/>
        <w:rPr>
          <w:szCs w:val="24"/>
        </w:rPr>
      </w:pPr>
      <w:r w:rsidRPr="00943DFB">
        <w:rPr>
          <w:szCs w:val="24"/>
          <w:lang w:val="en-US"/>
        </w:rPr>
        <w:t>Cage:</w:t>
      </w:r>
      <w:r w:rsidRPr="00943DFB">
        <w:rPr>
          <w:szCs w:val="24"/>
          <w:lang w:val="en-US"/>
        </w:rPr>
        <w:tab/>
      </w:r>
      <w:r w:rsidRPr="00943DFB">
        <w:rPr>
          <w:szCs w:val="24"/>
          <w:lang w:val="en-US"/>
        </w:rPr>
        <w:tab/>
      </w:r>
      <w:r w:rsidRPr="00943DFB">
        <w:rPr>
          <w:szCs w:val="24"/>
          <w:lang w:val="en-US"/>
        </w:rPr>
        <w:tab/>
        <w:t>Quartett</w:t>
      </w:r>
    </w:p>
    <w:p w:rsidR="00195A9F" w:rsidRPr="00943DFB" w:rsidRDefault="00195A9F" w:rsidP="00195A9F">
      <w:pPr>
        <w:spacing w:after="0"/>
        <w:ind w:left="567"/>
        <w:rPr>
          <w:szCs w:val="24"/>
        </w:rPr>
      </w:pPr>
      <w:r w:rsidRPr="00943DFB">
        <w:rPr>
          <w:szCs w:val="24"/>
          <w:lang w:val="en-US"/>
        </w:rPr>
        <w:tab/>
      </w:r>
      <w:r w:rsidRPr="00943DFB">
        <w:rPr>
          <w:szCs w:val="24"/>
          <w:lang w:val="en-US"/>
        </w:rPr>
        <w:tab/>
      </w:r>
      <w:r w:rsidRPr="00943DFB">
        <w:rPr>
          <w:szCs w:val="24"/>
          <w:lang w:val="en-US"/>
        </w:rPr>
        <w:tab/>
      </w:r>
      <w:r>
        <w:rPr>
          <w:szCs w:val="24"/>
          <w:lang w:val="en-US"/>
        </w:rPr>
        <w:tab/>
      </w:r>
      <w:r w:rsidRPr="00943DFB">
        <w:rPr>
          <w:szCs w:val="24"/>
          <w:lang w:val="en-US"/>
        </w:rPr>
        <w:t>Living room music</w:t>
      </w:r>
    </w:p>
    <w:p w:rsidR="00195A9F" w:rsidRPr="00943DFB" w:rsidRDefault="00195A9F" w:rsidP="00195A9F">
      <w:pPr>
        <w:spacing w:after="0"/>
        <w:ind w:left="567"/>
        <w:rPr>
          <w:szCs w:val="24"/>
        </w:rPr>
      </w:pPr>
      <w:r w:rsidRPr="00943DFB">
        <w:rPr>
          <w:szCs w:val="24"/>
          <w:lang w:val="en-US"/>
        </w:rPr>
        <w:t>Cage-Harrison:</w:t>
      </w:r>
      <w:r w:rsidRPr="00943DFB">
        <w:rPr>
          <w:szCs w:val="24"/>
          <w:lang w:val="en-US"/>
        </w:rPr>
        <w:tab/>
      </w:r>
      <w:r>
        <w:rPr>
          <w:szCs w:val="24"/>
          <w:lang w:val="en-US"/>
        </w:rPr>
        <w:tab/>
      </w:r>
      <w:r w:rsidRPr="00943DFB">
        <w:rPr>
          <w:szCs w:val="24"/>
          <w:lang w:val="en-US"/>
        </w:rPr>
        <w:t>Double music</w:t>
      </w:r>
    </w:p>
    <w:p w:rsidR="00195A9F" w:rsidRPr="00943DFB" w:rsidRDefault="00195A9F" w:rsidP="00195A9F">
      <w:pPr>
        <w:spacing w:after="0"/>
        <w:ind w:left="567"/>
        <w:rPr>
          <w:szCs w:val="24"/>
        </w:rPr>
      </w:pPr>
      <w:r w:rsidRPr="00943DFB">
        <w:rPr>
          <w:szCs w:val="24"/>
          <w:lang w:val="en-US"/>
        </w:rPr>
        <w:t xml:space="preserve">Markovitch: </w:t>
      </w:r>
      <w:r w:rsidRPr="00943DFB">
        <w:rPr>
          <w:szCs w:val="24"/>
          <w:lang w:val="en-US"/>
        </w:rPr>
        <w:tab/>
      </w:r>
      <w:r w:rsidRPr="00943DFB">
        <w:rPr>
          <w:szCs w:val="24"/>
          <w:lang w:val="en-US"/>
        </w:rPr>
        <w:tab/>
        <w:t>Just two</w:t>
      </w:r>
    </w:p>
    <w:p w:rsidR="00195A9F" w:rsidRPr="00943DFB" w:rsidRDefault="00195A9F" w:rsidP="00195A9F">
      <w:pPr>
        <w:spacing w:after="0"/>
        <w:ind w:left="567"/>
        <w:rPr>
          <w:szCs w:val="24"/>
        </w:rPr>
      </w:pPr>
      <w:r>
        <w:rPr>
          <w:szCs w:val="24"/>
          <w:lang w:val="en-US"/>
        </w:rPr>
        <w:t xml:space="preserve">Debussy: </w:t>
      </w:r>
      <w:r>
        <w:rPr>
          <w:szCs w:val="24"/>
          <w:lang w:val="en-US"/>
        </w:rPr>
        <w:tab/>
      </w:r>
      <w:r>
        <w:rPr>
          <w:szCs w:val="24"/>
          <w:lang w:val="en-US"/>
        </w:rPr>
        <w:tab/>
        <w:t>Reverie (</w:t>
      </w:r>
      <w:r w:rsidRPr="00943DFB">
        <w:rPr>
          <w:szCs w:val="24"/>
          <w:lang w:val="en-US"/>
        </w:rPr>
        <w:t>Váray László átirata)</w:t>
      </w:r>
    </w:p>
    <w:p w:rsidR="00195A9F" w:rsidRPr="00943DFB" w:rsidRDefault="00195A9F" w:rsidP="00195A9F">
      <w:pPr>
        <w:spacing w:after="0"/>
        <w:ind w:left="567"/>
        <w:rPr>
          <w:szCs w:val="24"/>
          <w:lang w:val="en-US"/>
        </w:rPr>
      </w:pPr>
      <w:r w:rsidRPr="00943DFB">
        <w:rPr>
          <w:szCs w:val="24"/>
          <w:lang w:val="en-US"/>
        </w:rPr>
        <w:t xml:space="preserve">O’Meara: </w:t>
      </w:r>
      <w:r w:rsidRPr="00943DFB">
        <w:rPr>
          <w:szCs w:val="24"/>
          <w:lang w:val="en-US"/>
        </w:rPr>
        <w:tab/>
      </w:r>
      <w:r w:rsidRPr="00943DFB">
        <w:rPr>
          <w:szCs w:val="24"/>
          <w:lang w:val="en-US"/>
        </w:rPr>
        <w:tab/>
        <w:t>Puzzle piece</w:t>
      </w:r>
    </w:p>
    <w:p w:rsidR="00195A9F" w:rsidRPr="00943DFB" w:rsidRDefault="00195A9F" w:rsidP="00195A9F">
      <w:pPr>
        <w:spacing w:after="0"/>
        <w:ind w:left="567"/>
        <w:rPr>
          <w:szCs w:val="24"/>
        </w:rPr>
      </w:pPr>
      <w:r w:rsidRPr="00943DFB">
        <w:rPr>
          <w:szCs w:val="24"/>
          <w:lang w:val="en-US"/>
        </w:rPr>
        <w:t>Reich:</w:t>
      </w:r>
      <w:r w:rsidRPr="00943DFB">
        <w:rPr>
          <w:szCs w:val="24"/>
          <w:lang w:val="en-US"/>
        </w:rPr>
        <w:tab/>
        <w:t xml:space="preserve"> </w:t>
      </w:r>
      <w:r w:rsidRPr="00943DFB">
        <w:rPr>
          <w:szCs w:val="24"/>
          <w:lang w:val="en-US"/>
        </w:rPr>
        <w:tab/>
      </w:r>
      <w:r w:rsidRPr="00943DFB">
        <w:rPr>
          <w:szCs w:val="24"/>
          <w:lang w:val="en-US"/>
        </w:rPr>
        <w:tab/>
        <w:t>Music for pieces of wood</w:t>
      </w:r>
    </w:p>
    <w:p w:rsidR="00195A9F" w:rsidRPr="00943DFB" w:rsidRDefault="00195A9F" w:rsidP="00195A9F">
      <w:pPr>
        <w:spacing w:after="0"/>
        <w:ind w:left="567"/>
        <w:rPr>
          <w:szCs w:val="24"/>
        </w:rPr>
      </w:pPr>
      <w:r w:rsidRPr="00943DFB">
        <w:rPr>
          <w:szCs w:val="24"/>
        </w:rPr>
        <w:t>Faragó B:</w:t>
      </w:r>
      <w:r w:rsidRPr="00943DFB">
        <w:rPr>
          <w:szCs w:val="24"/>
        </w:rPr>
        <w:tab/>
        <w:t xml:space="preserve"> </w:t>
      </w:r>
      <w:r w:rsidRPr="00943DFB">
        <w:rPr>
          <w:szCs w:val="24"/>
        </w:rPr>
        <w:tab/>
        <w:t>A pók násza</w:t>
      </w:r>
    </w:p>
    <w:p w:rsidR="00195A9F" w:rsidRPr="00943DFB" w:rsidRDefault="00195A9F" w:rsidP="00195A9F">
      <w:pPr>
        <w:spacing w:after="0"/>
        <w:ind w:left="567"/>
        <w:rPr>
          <w:szCs w:val="24"/>
        </w:rPr>
      </w:pPr>
      <w:r w:rsidRPr="00943DFB">
        <w:rPr>
          <w:szCs w:val="24"/>
        </w:rPr>
        <w:t>Bartók B:</w:t>
      </w:r>
      <w:r w:rsidRPr="00943DFB">
        <w:rPr>
          <w:szCs w:val="24"/>
        </w:rPr>
        <w:tab/>
        <w:t xml:space="preserve">  </w:t>
      </w:r>
      <w:r w:rsidRPr="00943DFB">
        <w:rPr>
          <w:szCs w:val="24"/>
        </w:rPr>
        <w:tab/>
        <w:t>Három darab a Mikrokozmosz (Holló Aurél átirata)</w:t>
      </w:r>
    </w:p>
    <w:p w:rsidR="004B1B58" w:rsidRDefault="004B1B58" w:rsidP="004B1B58">
      <w:pPr>
        <w:spacing w:after="0"/>
        <w:ind w:left="567"/>
        <w:rPr>
          <w:szCs w:val="24"/>
        </w:rPr>
      </w:pPr>
    </w:p>
    <w:p w:rsidR="004B1B58" w:rsidRDefault="004B1B58" w:rsidP="00D5721C">
      <w:pPr>
        <w:spacing w:after="0"/>
        <w:ind w:left="851"/>
      </w:pPr>
    </w:p>
    <w:p w:rsidR="00D5721C" w:rsidRPr="002A1C54" w:rsidRDefault="00D5721C" w:rsidP="00D5721C">
      <w:pPr>
        <w:tabs>
          <w:tab w:val="left" w:pos="1418"/>
          <w:tab w:val="right" w:pos="9072"/>
        </w:tabs>
        <w:spacing w:after="0"/>
        <w:ind w:left="851"/>
      </w:pPr>
    </w:p>
    <w:p w:rsidR="00D5721C" w:rsidRDefault="00195A9F" w:rsidP="00D5721C">
      <w:pPr>
        <w:pStyle w:val="Listaszerbekezds"/>
        <w:numPr>
          <w:ilvl w:val="2"/>
          <w:numId w:val="8"/>
        </w:numPr>
        <w:tabs>
          <w:tab w:val="left" w:pos="1701"/>
          <w:tab w:val="right" w:pos="9072"/>
        </w:tabs>
        <w:spacing w:after="0"/>
        <w:ind w:left="993" w:hanging="426"/>
        <w:rPr>
          <w:b/>
          <w:i/>
        </w:rPr>
      </w:pPr>
      <w:r w:rsidRPr="00195A9F">
        <w:rPr>
          <w:rFonts w:cs="Times New Roman"/>
          <w:b/>
          <w:i/>
          <w:szCs w:val="24"/>
        </w:rPr>
        <w:t>formációk más hangszerekkel, illetve elektroakusztikus kísérettel</w:t>
      </w:r>
      <w:r w:rsidR="001C028A">
        <w:rPr>
          <w:b/>
          <w:i/>
        </w:rPr>
        <w:tab/>
        <w:t>20</w:t>
      </w:r>
      <w:r w:rsidR="00D5721C">
        <w:rPr>
          <w:b/>
          <w:i/>
        </w:rPr>
        <w:t xml:space="preserve"> ó</w:t>
      </w:r>
      <w:r w:rsidR="00D5721C" w:rsidRPr="00644690">
        <w:rPr>
          <w:b/>
          <w:i/>
        </w:rPr>
        <w:t>r</w:t>
      </w:r>
      <w:r w:rsidR="00D5721C">
        <w:rPr>
          <w:b/>
          <w:i/>
        </w:rPr>
        <w:t>a</w:t>
      </w:r>
    </w:p>
    <w:p w:rsidR="00D5721C" w:rsidRDefault="00D5721C" w:rsidP="00D5721C">
      <w:pPr>
        <w:spacing w:after="0"/>
        <w:ind w:left="851"/>
        <w:rPr>
          <w:rFonts w:cs="Times New Roman"/>
        </w:rPr>
      </w:pPr>
    </w:p>
    <w:p w:rsidR="00E65884" w:rsidRDefault="00E65884" w:rsidP="00D5721C">
      <w:pPr>
        <w:spacing w:after="0"/>
        <w:ind w:left="851"/>
        <w:rPr>
          <w:rFonts w:cs="Times New Roman"/>
        </w:rPr>
      </w:pPr>
    </w:p>
    <w:p w:rsidR="00195A9F" w:rsidRPr="00943DFB" w:rsidRDefault="00195A9F" w:rsidP="00195A9F">
      <w:pPr>
        <w:spacing w:after="0"/>
        <w:ind w:left="567"/>
        <w:rPr>
          <w:szCs w:val="24"/>
        </w:rPr>
      </w:pPr>
      <w:r w:rsidRPr="00943DFB">
        <w:rPr>
          <w:szCs w:val="24"/>
        </w:rPr>
        <w:t xml:space="preserve">Reményi: </w:t>
      </w:r>
      <w:r w:rsidRPr="00943DFB">
        <w:rPr>
          <w:szCs w:val="24"/>
        </w:rPr>
        <w:tab/>
      </w:r>
      <w:r w:rsidRPr="00943DFB">
        <w:rPr>
          <w:szCs w:val="24"/>
        </w:rPr>
        <w:tab/>
        <w:t>Négy duó ütőhangszerekre</w:t>
      </w:r>
    </w:p>
    <w:p w:rsidR="00195A9F" w:rsidRPr="00943DFB" w:rsidRDefault="00195A9F" w:rsidP="00195A9F">
      <w:pPr>
        <w:spacing w:after="0"/>
        <w:ind w:left="567"/>
        <w:rPr>
          <w:szCs w:val="24"/>
        </w:rPr>
      </w:pPr>
      <w:r w:rsidRPr="00943DFB">
        <w:rPr>
          <w:szCs w:val="24"/>
        </w:rPr>
        <w:t xml:space="preserve">Chavez: </w:t>
      </w:r>
      <w:r w:rsidRPr="00943DFB">
        <w:rPr>
          <w:szCs w:val="24"/>
        </w:rPr>
        <w:tab/>
      </w:r>
      <w:r w:rsidRPr="00943DFB">
        <w:rPr>
          <w:szCs w:val="24"/>
        </w:rPr>
        <w:tab/>
      </w:r>
      <w:r w:rsidRPr="00943DFB">
        <w:rPr>
          <w:szCs w:val="24"/>
        </w:rPr>
        <w:tab/>
        <w:t>Toccata</w:t>
      </w:r>
    </w:p>
    <w:p w:rsidR="00195A9F" w:rsidRPr="00943DFB" w:rsidRDefault="00195A9F" w:rsidP="00195A9F">
      <w:pPr>
        <w:spacing w:after="0"/>
        <w:ind w:left="567"/>
        <w:rPr>
          <w:szCs w:val="24"/>
        </w:rPr>
      </w:pPr>
      <w:r w:rsidRPr="00943DFB">
        <w:rPr>
          <w:szCs w:val="24"/>
        </w:rPr>
        <w:t xml:space="preserve">Wahlund: </w:t>
      </w:r>
      <w:r w:rsidRPr="00943DFB">
        <w:rPr>
          <w:szCs w:val="24"/>
        </w:rPr>
        <w:tab/>
      </w:r>
      <w:r w:rsidRPr="00943DFB">
        <w:rPr>
          <w:szCs w:val="24"/>
        </w:rPr>
        <w:tab/>
        <w:t>Pegasus</w:t>
      </w:r>
    </w:p>
    <w:p w:rsidR="00195A9F" w:rsidRPr="00943DFB" w:rsidRDefault="00195A9F" w:rsidP="00195A9F">
      <w:pPr>
        <w:spacing w:after="0"/>
        <w:ind w:left="567"/>
        <w:rPr>
          <w:szCs w:val="24"/>
        </w:rPr>
      </w:pPr>
      <w:r w:rsidRPr="00943DFB">
        <w:rPr>
          <w:szCs w:val="24"/>
        </w:rPr>
        <w:t xml:space="preserve">Harrison: </w:t>
      </w:r>
      <w:r w:rsidRPr="00943DFB">
        <w:rPr>
          <w:szCs w:val="24"/>
        </w:rPr>
        <w:tab/>
      </w:r>
      <w:r w:rsidRPr="00943DFB">
        <w:rPr>
          <w:szCs w:val="24"/>
        </w:rPr>
        <w:tab/>
        <w:t>Fuvolaverseny</w:t>
      </w:r>
    </w:p>
    <w:p w:rsidR="00195A9F" w:rsidRPr="00943DFB" w:rsidRDefault="00195A9F" w:rsidP="00195A9F">
      <w:pPr>
        <w:spacing w:after="0"/>
        <w:ind w:left="567"/>
        <w:rPr>
          <w:szCs w:val="24"/>
        </w:rPr>
      </w:pPr>
      <w:r w:rsidRPr="00943DFB">
        <w:rPr>
          <w:szCs w:val="24"/>
        </w:rPr>
        <w:t xml:space="preserve">Cage: </w:t>
      </w:r>
      <w:r w:rsidRPr="00943DFB">
        <w:rPr>
          <w:szCs w:val="24"/>
        </w:rPr>
        <w:tab/>
      </w:r>
      <w:r w:rsidRPr="00943DFB">
        <w:rPr>
          <w:szCs w:val="24"/>
        </w:rPr>
        <w:tab/>
      </w:r>
      <w:r w:rsidRPr="00943DFB">
        <w:rPr>
          <w:szCs w:val="24"/>
        </w:rPr>
        <w:tab/>
        <w:t>A flower</w:t>
      </w:r>
    </w:p>
    <w:p w:rsidR="00195A9F" w:rsidRPr="00943DFB" w:rsidRDefault="00195A9F" w:rsidP="00195A9F">
      <w:pPr>
        <w:spacing w:after="0"/>
        <w:ind w:left="567"/>
        <w:rPr>
          <w:szCs w:val="24"/>
        </w:rPr>
      </w:pPr>
      <w:r w:rsidRPr="00943DFB">
        <w:rPr>
          <w:szCs w:val="24"/>
        </w:rPr>
        <w:t xml:space="preserve">Király: </w:t>
      </w:r>
      <w:r w:rsidRPr="00943DFB">
        <w:rPr>
          <w:szCs w:val="24"/>
        </w:rPr>
        <w:tab/>
      </w:r>
      <w:r w:rsidRPr="00943DFB">
        <w:rPr>
          <w:szCs w:val="24"/>
        </w:rPr>
        <w:tab/>
      </w:r>
      <w:r w:rsidRPr="00943DFB">
        <w:rPr>
          <w:szCs w:val="24"/>
        </w:rPr>
        <w:tab/>
        <w:t>Három miniatűr</w:t>
      </w:r>
    </w:p>
    <w:p w:rsidR="00195A9F" w:rsidRPr="00943DFB" w:rsidRDefault="00195A9F" w:rsidP="00195A9F">
      <w:pPr>
        <w:spacing w:after="0"/>
        <w:ind w:left="567"/>
        <w:rPr>
          <w:szCs w:val="24"/>
        </w:rPr>
      </w:pPr>
      <w:r w:rsidRPr="00943DFB">
        <w:rPr>
          <w:szCs w:val="24"/>
        </w:rPr>
        <w:t xml:space="preserve">Cage: </w:t>
      </w:r>
      <w:r w:rsidRPr="00943DFB">
        <w:rPr>
          <w:szCs w:val="24"/>
        </w:rPr>
        <w:tab/>
      </w:r>
      <w:r w:rsidRPr="00943DFB">
        <w:rPr>
          <w:szCs w:val="24"/>
        </w:rPr>
        <w:tab/>
      </w:r>
      <w:r w:rsidRPr="00943DFB">
        <w:rPr>
          <w:szCs w:val="24"/>
        </w:rPr>
        <w:tab/>
        <w:t>Credo in US</w:t>
      </w:r>
    </w:p>
    <w:p w:rsidR="00195A9F" w:rsidRPr="00943DFB" w:rsidRDefault="00195A9F" w:rsidP="00195A9F">
      <w:pPr>
        <w:spacing w:after="0"/>
        <w:ind w:left="567"/>
        <w:rPr>
          <w:szCs w:val="24"/>
        </w:rPr>
      </w:pPr>
      <w:r w:rsidRPr="00943DFB">
        <w:rPr>
          <w:szCs w:val="24"/>
        </w:rPr>
        <w:t xml:space="preserve">Kern: </w:t>
      </w:r>
      <w:r w:rsidRPr="00943DFB">
        <w:rPr>
          <w:szCs w:val="24"/>
        </w:rPr>
        <w:tab/>
      </w:r>
      <w:r w:rsidRPr="00943DFB">
        <w:rPr>
          <w:szCs w:val="24"/>
        </w:rPr>
        <w:tab/>
      </w:r>
      <w:r w:rsidRPr="00943DFB">
        <w:rPr>
          <w:szCs w:val="24"/>
        </w:rPr>
        <w:tab/>
        <w:t>I can’t help loving that man (Holló Aurél, Váczi Zoltán átirata)</w:t>
      </w:r>
    </w:p>
    <w:p w:rsidR="00195A9F" w:rsidRPr="00943DFB" w:rsidRDefault="00195A9F" w:rsidP="00195A9F">
      <w:pPr>
        <w:spacing w:after="0"/>
        <w:ind w:left="567"/>
        <w:rPr>
          <w:szCs w:val="24"/>
        </w:rPr>
      </w:pPr>
      <w:r w:rsidRPr="00943DFB">
        <w:rPr>
          <w:szCs w:val="24"/>
        </w:rPr>
        <w:t xml:space="preserve">Gerard Berlioz: </w:t>
      </w:r>
      <w:r>
        <w:rPr>
          <w:szCs w:val="24"/>
        </w:rPr>
        <w:tab/>
      </w:r>
      <w:r w:rsidRPr="00943DFB">
        <w:rPr>
          <w:szCs w:val="24"/>
        </w:rPr>
        <w:tab/>
        <w:t>Mosgrad Express</w:t>
      </w:r>
    </w:p>
    <w:p w:rsidR="00195A9F" w:rsidRPr="00943DFB" w:rsidRDefault="00195A9F" w:rsidP="00195A9F">
      <w:pPr>
        <w:spacing w:after="0"/>
        <w:ind w:left="567"/>
        <w:rPr>
          <w:szCs w:val="24"/>
        </w:rPr>
      </w:pPr>
      <w:r w:rsidRPr="00943DFB">
        <w:rPr>
          <w:szCs w:val="24"/>
        </w:rPr>
        <w:t xml:space="preserve">Hamilton Green: </w:t>
      </w:r>
      <w:r w:rsidRPr="00943DFB">
        <w:rPr>
          <w:szCs w:val="24"/>
        </w:rPr>
        <w:tab/>
        <w:t>Ragtimeok</w:t>
      </w:r>
    </w:p>
    <w:p w:rsidR="00195A9F" w:rsidRPr="00943DFB" w:rsidRDefault="00195A9F" w:rsidP="00195A9F">
      <w:pPr>
        <w:spacing w:after="0"/>
        <w:ind w:left="567"/>
        <w:rPr>
          <w:szCs w:val="24"/>
        </w:rPr>
      </w:pPr>
      <w:r w:rsidRPr="00943DFB">
        <w:rPr>
          <w:szCs w:val="24"/>
        </w:rPr>
        <w:t xml:space="preserve">Couperin: </w:t>
      </w:r>
      <w:r w:rsidRPr="00943DFB">
        <w:rPr>
          <w:szCs w:val="24"/>
        </w:rPr>
        <w:tab/>
      </w:r>
      <w:r w:rsidRPr="00943DFB">
        <w:rPr>
          <w:szCs w:val="24"/>
        </w:rPr>
        <w:tab/>
        <w:t>Pieces de Clavecin</w:t>
      </w:r>
    </w:p>
    <w:p w:rsidR="004B1B58" w:rsidRDefault="004B1B58" w:rsidP="00D5721C">
      <w:pPr>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09A8" w:rsidRPr="00B058D7" w:rsidTr="004A09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4A09A8" w:rsidRPr="00B058D7" w:rsidTr="004A09A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r>
      <w:tr w:rsidR="004A09A8" w:rsidRPr="00B058D7"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Default="00D5721C" w:rsidP="00D5721C">
      <w:pPr>
        <w:spacing w:after="0"/>
        <w:ind w:left="426"/>
      </w:pPr>
    </w:p>
    <w:p w:rsidR="004A09A8" w:rsidRDefault="004A09A8"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09A8" w:rsidRPr="00B058D7" w:rsidTr="004A09A8">
        <w:trPr>
          <w:trHeight w:val="255"/>
          <w:jc w:val="center"/>
        </w:trPr>
        <w:tc>
          <w:tcPr>
            <w:tcW w:w="104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4A09A8" w:rsidRPr="00B058D7" w:rsidTr="004A09A8">
        <w:trPr>
          <w:trHeight w:val="510"/>
          <w:jc w:val="center"/>
        </w:trPr>
        <w:tc>
          <w:tcPr>
            <w:tcW w:w="104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280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2.2.</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4A09A8" w:rsidRPr="00BC7291" w:rsidRDefault="004A09A8" w:rsidP="004A09A8">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3B1733" w:rsidP="00D5721C">
      <w:pPr>
        <w:pStyle w:val="Listaszerbekezds"/>
        <w:numPr>
          <w:ilvl w:val="0"/>
          <w:numId w:val="8"/>
        </w:numPr>
        <w:tabs>
          <w:tab w:val="right" w:pos="9072"/>
        </w:tabs>
        <w:spacing w:after="0"/>
        <w:rPr>
          <w:rFonts w:cs="Times New Roman"/>
          <w:b/>
        </w:rPr>
      </w:pPr>
      <w:r>
        <w:rPr>
          <w:b/>
        </w:rPr>
        <w:t>Népzene</w:t>
      </w:r>
      <w:r w:rsidR="005504E5">
        <w:rPr>
          <w:b/>
        </w:rPr>
        <w:t xml:space="preserve"> tantárgy</w:t>
      </w:r>
      <w:r w:rsidR="005504E5">
        <w:rPr>
          <w:b/>
        </w:rPr>
        <w:tab/>
        <w:t>62</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E65884" w:rsidRDefault="00E65884" w:rsidP="00E65884">
      <w:pPr>
        <w:pStyle w:val="Listaszerbekezds"/>
        <w:spacing w:after="0"/>
        <w:ind w:left="792"/>
        <w:rPr>
          <w:b/>
        </w:rPr>
      </w:pP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tantárgy tanításának célja, hogy a növendék</w:t>
      </w:r>
    </w:p>
    <w:p w:rsidR="003B1733" w:rsidRPr="003B1733" w:rsidRDefault="003B1733" w:rsidP="003B1733">
      <w:pPr>
        <w:autoSpaceDE w:val="0"/>
        <w:autoSpaceDN w:val="0"/>
        <w:spacing w:after="0"/>
        <w:ind w:left="360"/>
        <w:rPr>
          <w:bCs/>
          <w:kern w:val="2"/>
          <w:szCs w:val="24"/>
          <w:lang w:eastAsia="hu-HU"/>
        </w:rPr>
      </w:pP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átfogó ismereteket szerezzen:</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magyar népzene, mint zenei anyanyelv egészéről</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népzenei dialektusterületek sajátosságairól</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népzene rendszerezéselméletéről</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Életmódjáról és helyéről a társadalomban</w:t>
      </w:r>
    </w:p>
    <w:p w:rsidR="003B1733" w:rsidRPr="003B1733" w:rsidRDefault="003B1733" w:rsidP="003B1733">
      <w:pPr>
        <w:autoSpaceDE w:val="0"/>
        <w:autoSpaceDN w:val="0"/>
        <w:spacing w:after="0"/>
        <w:ind w:left="360"/>
        <w:rPr>
          <w:bCs/>
          <w:kern w:val="2"/>
          <w:szCs w:val="24"/>
          <w:lang w:eastAsia="hu-HU"/>
        </w:rPr>
      </w:pP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valamint</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jártasságot szerezzen:</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népdalok előadásmódjában</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Az évköri és életkorhoz kötődő szokások rendszerében</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közösségi életmód és kultúra összefüggéseiben</w:t>
      </w:r>
    </w:p>
    <w:p w:rsidR="00D5721C" w:rsidRDefault="00D5721C" w:rsidP="00D5721C">
      <w:pPr>
        <w:spacing w:after="0"/>
        <w:ind w:left="426"/>
      </w:pPr>
    </w:p>
    <w:p w:rsidR="00D5721C" w:rsidRPr="002B5BF7" w:rsidRDefault="00D5721C" w:rsidP="00D5721C">
      <w:pPr>
        <w:spacing w:after="0"/>
        <w:ind w:left="426"/>
      </w:pPr>
    </w:p>
    <w:p w:rsidR="00D5721C" w:rsidRPr="003B1733"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3B1733" w:rsidRPr="00644690" w:rsidRDefault="003B1733" w:rsidP="003B1733">
      <w:pPr>
        <w:pStyle w:val="Listaszerbekezds"/>
        <w:spacing w:after="0"/>
        <w:ind w:left="792"/>
        <w:rPr>
          <w:rFonts w:cs="Times New Roman"/>
          <w:b/>
        </w:rPr>
      </w:pPr>
    </w:p>
    <w:p w:rsidR="00D5721C" w:rsidRDefault="003B1733" w:rsidP="00D5721C">
      <w:pPr>
        <w:spacing w:after="0"/>
        <w:ind w:left="426"/>
      </w:pPr>
      <w:r w:rsidRPr="00D866E0">
        <w:rPr>
          <w:bCs/>
          <w:kern w:val="2"/>
          <w:szCs w:val="24"/>
          <w:lang w:eastAsia="hu-HU"/>
        </w:rPr>
        <w:t>A zenetörténet órákon a nép- és műzene kölcsönös egymásra hatását is megismerik a növendékek.</w:t>
      </w:r>
    </w:p>
    <w:p w:rsidR="00D5721C" w:rsidRPr="002B5BF7" w:rsidRDefault="00D5721C" w:rsidP="00D5721C">
      <w:pPr>
        <w:spacing w:after="0"/>
        <w:ind w:left="426"/>
      </w:pPr>
    </w:p>
    <w:p w:rsidR="00D5721C" w:rsidRPr="00E65884" w:rsidRDefault="00D5721C" w:rsidP="00D5721C">
      <w:pPr>
        <w:pStyle w:val="Listaszerbekezds"/>
        <w:numPr>
          <w:ilvl w:val="1"/>
          <w:numId w:val="8"/>
        </w:numPr>
        <w:spacing w:after="0"/>
        <w:rPr>
          <w:rFonts w:cs="Times New Roman"/>
          <w:b/>
        </w:rPr>
      </w:pPr>
      <w:r w:rsidRPr="00644690">
        <w:rPr>
          <w:b/>
        </w:rPr>
        <w:t>Témakörök</w:t>
      </w:r>
    </w:p>
    <w:p w:rsidR="00E65884" w:rsidRPr="00644690" w:rsidRDefault="00E65884" w:rsidP="00E65884">
      <w:pPr>
        <w:pStyle w:val="Listaszerbekezds"/>
        <w:spacing w:after="0"/>
        <w:ind w:left="792"/>
        <w:rPr>
          <w:rFonts w:cs="Times New Roman"/>
          <w:b/>
        </w:rPr>
      </w:pPr>
    </w:p>
    <w:p w:rsidR="00D5721C" w:rsidRDefault="003B1733" w:rsidP="00D5721C">
      <w:pPr>
        <w:pStyle w:val="Listaszerbekezds"/>
        <w:numPr>
          <w:ilvl w:val="2"/>
          <w:numId w:val="8"/>
        </w:numPr>
        <w:tabs>
          <w:tab w:val="left" w:pos="1701"/>
          <w:tab w:val="right" w:pos="9072"/>
        </w:tabs>
        <w:spacing w:after="0"/>
        <w:ind w:left="993" w:hanging="426"/>
        <w:rPr>
          <w:b/>
          <w:i/>
        </w:rPr>
      </w:pPr>
      <w:r w:rsidRPr="00D866E0">
        <w:rPr>
          <w:b/>
          <w:i/>
          <w:szCs w:val="24"/>
          <w:lang w:eastAsia="hu-HU"/>
        </w:rPr>
        <w:t>Zenei anyanyelvünk megismerése</w:t>
      </w:r>
      <w:r w:rsidR="005504E5">
        <w:rPr>
          <w:b/>
          <w:i/>
        </w:rPr>
        <w:tab/>
        <w:t>22</w:t>
      </w:r>
      <w:r w:rsidR="00D5721C">
        <w:rPr>
          <w:b/>
          <w:i/>
        </w:rPr>
        <w:t xml:space="preserve"> ó</w:t>
      </w:r>
      <w:r w:rsidR="00D5721C" w:rsidRPr="00644690">
        <w:rPr>
          <w:b/>
          <w:i/>
        </w:rPr>
        <w:t>r</w:t>
      </w:r>
      <w:r w:rsidR="00D5721C">
        <w:rPr>
          <w:b/>
          <w:i/>
        </w:rPr>
        <w:t>a</w:t>
      </w:r>
    </w:p>
    <w:p w:rsidR="003B1733" w:rsidRPr="008B057E" w:rsidRDefault="00D5721C" w:rsidP="003B1733">
      <w:pPr>
        <w:widowControl w:val="0"/>
        <w:adjustRightInd w:val="0"/>
        <w:spacing w:after="0"/>
        <w:ind w:left="709"/>
        <w:textAlignment w:val="baseline"/>
        <w:rPr>
          <w:szCs w:val="24"/>
        </w:rPr>
      </w:pPr>
      <w:r w:rsidRPr="00A80941">
        <w:rPr>
          <w:rFonts w:cs="Times New Roman"/>
        </w:rPr>
        <w:t xml:space="preserve"> </w:t>
      </w:r>
      <w:r w:rsidR="003B1733" w:rsidRPr="008B057E">
        <w:rPr>
          <w:szCs w:val="24"/>
        </w:rPr>
        <w:t>Minél több népdal megtanulása dialektusonként és kisebb néprajzi területenként csoportosítva:</w:t>
      </w:r>
    </w:p>
    <w:p w:rsidR="003B1733" w:rsidRPr="008B057E" w:rsidRDefault="003B1733" w:rsidP="003B1733">
      <w:pPr>
        <w:widowControl w:val="0"/>
        <w:adjustRightInd w:val="0"/>
        <w:spacing w:after="0"/>
        <w:ind w:left="709"/>
        <w:textAlignment w:val="baseline"/>
        <w:rPr>
          <w:szCs w:val="24"/>
        </w:rPr>
      </w:pPr>
      <w:r w:rsidRPr="008B057E">
        <w:rPr>
          <w:szCs w:val="24"/>
        </w:rPr>
        <w:t>Dunántúli dialektus és kisebb tájai</w:t>
      </w:r>
      <w:r>
        <w:rPr>
          <w:szCs w:val="24"/>
        </w:rPr>
        <w:t xml:space="preserve"> (pl. Somogy, Vas, Zala megye, v</w:t>
      </w:r>
      <w:r w:rsidRPr="008B057E">
        <w:rPr>
          <w:szCs w:val="24"/>
        </w:rPr>
        <w:t>alamint az Északnyugat-Dunántúl, és a Mezőföld)</w:t>
      </w:r>
    </w:p>
    <w:p w:rsidR="003B1733" w:rsidRPr="008B057E" w:rsidRDefault="003B1733" w:rsidP="00F14FE8">
      <w:pPr>
        <w:widowControl w:val="0"/>
        <w:adjustRightInd w:val="0"/>
        <w:spacing w:after="0"/>
        <w:ind w:left="709"/>
        <w:textAlignment w:val="baseline"/>
        <w:rPr>
          <w:szCs w:val="24"/>
        </w:rPr>
      </w:pPr>
      <w:r w:rsidRPr="008B057E">
        <w:rPr>
          <w:szCs w:val="24"/>
        </w:rPr>
        <w:t>Felvidéki dialektus és fontosabb tájegységei (pl. Zoborvidék,</w:t>
      </w:r>
      <w:r w:rsidR="00F14FE8">
        <w:rPr>
          <w:szCs w:val="24"/>
        </w:rPr>
        <w:t xml:space="preserve"> </w:t>
      </w:r>
      <w:r w:rsidRPr="008B057E">
        <w:rPr>
          <w:szCs w:val="24"/>
        </w:rPr>
        <w:t>Gömör és az északi palóc vidékek)</w:t>
      </w:r>
    </w:p>
    <w:p w:rsidR="003B1733" w:rsidRPr="008B057E" w:rsidRDefault="003B1733" w:rsidP="003B1733">
      <w:pPr>
        <w:widowControl w:val="0"/>
        <w:adjustRightInd w:val="0"/>
        <w:spacing w:after="0"/>
        <w:ind w:left="709"/>
        <w:textAlignment w:val="baseline"/>
        <w:rPr>
          <w:szCs w:val="24"/>
        </w:rPr>
      </w:pPr>
      <w:r w:rsidRPr="008B057E">
        <w:rPr>
          <w:szCs w:val="24"/>
        </w:rPr>
        <w:t>Alföldi dialektus és jellemző tájai (pl. Felső-Tiszavidék, Szegedi nagytáj)</w:t>
      </w:r>
    </w:p>
    <w:p w:rsidR="003B1733" w:rsidRPr="008B057E" w:rsidRDefault="003B1733" w:rsidP="003B1733">
      <w:pPr>
        <w:widowControl w:val="0"/>
        <w:adjustRightInd w:val="0"/>
        <w:spacing w:after="0"/>
        <w:ind w:left="709"/>
        <w:textAlignment w:val="baseline"/>
        <w:rPr>
          <w:szCs w:val="24"/>
        </w:rPr>
      </w:pPr>
      <w:r w:rsidRPr="008B057E">
        <w:rPr>
          <w:szCs w:val="24"/>
        </w:rPr>
        <w:t>Erdélyi dialektus és területei (pl. Kalotaszeg, Mezőség, Székelyföld)</w:t>
      </w:r>
    </w:p>
    <w:p w:rsidR="003B1733" w:rsidRPr="008B057E" w:rsidRDefault="003B1733" w:rsidP="003B1733">
      <w:pPr>
        <w:widowControl w:val="0"/>
        <w:adjustRightInd w:val="0"/>
        <w:spacing w:after="0"/>
        <w:ind w:left="709"/>
        <w:textAlignment w:val="baseline"/>
        <w:rPr>
          <w:szCs w:val="24"/>
        </w:rPr>
      </w:pPr>
      <w:r w:rsidRPr="008B057E">
        <w:rPr>
          <w:szCs w:val="24"/>
        </w:rPr>
        <w:t>Moldvai dialektus</w:t>
      </w:r>
    </w:p>
    <w:p w:rsidR="003B1733" w:rsidRPr="00D866E0" w:rsidRDefault="003B1733" w:rsidP="003B1733">
      <w:pPr>
        <w:widowControl w:val="0"/>
        <w:adjustRightInd w:val="0"/>
        <w:spacing w:after="0"/>
        <w:ind w:left="709"/>
        <w:textAlignment w:val="baseline"/>
        <w:rPr>
          <w:szCs w:val="24"/>
        </w:rPr>
      </w:pPr>
      <w:r w:rsidRPr="008B057E">
        <w:rPr>
          <w:szCs w:val="24"/>
        </w:rPr>
        <w:t>Népi hangszerek és hangszer-együttesek ismerete (pl. furulyafélék, duda, tekerő, citera, koboz, ütő</w:t>
      </w:r>
      <w:r>
        <w:rPr>
          <w:szCs w:val="24"/>
        </w:rPr>
        <w:t>gardon, a mezőségi vonós banda)</w:t>
      </w:r>
    </w:p>
    <w:p w:rsidR="00D5721C" w:rsidRPr="00644690" w:rsidRDefault="00D5721C" w:rsidP="003B1733">
      <w:pPr>
        <w:spacing w:after="0"/>
        <w:ind w:left="851"/>
      </w:pPr>
    </w:p>
    <w:p w:rsidR="00D5721C" w:rsidRDefault="003B1733" w:rsidP="00D5721C">
      <w:pPr>
        <w:pStyle w:val="Listaszerbekezds"/>
        <w:numPr>
          <w:ilvl w:val="2"/>
          <w:numId w:val="8"/>
        </w:numPr>
        <w:tabs>
          <w:tab w:val="left" w:pos="1701"/>
          <w:tab w:val="right" w:pos="9072"/>
        </w:tabs>
        <w:spacing w:after="0"/>
        <w:ind w:left="993" w:hanging="426"/>
        <w:rPr>
          <w:b/>
          <w:i/>
        </w:rPr>
      </w:pPr>
      <w:r w:rsidRPr="00D866E0">
        <w:rPr>
          <w:b/>
          <w:i/>
          <w:szCs w:val="24"/>
          <w:lang w:eastAsia="hu-HU"/>
        </w:rPr>
        <w:t>Népművészet, népszokások</w:t>
      </w:r>
      <w:r w:rsidR="005504E5">
        <w:rPr>
          <w:b/>
          <w:i/>
        </w:rPr>
        <w:tab/>
        <w:t>20</w:t>
      </w:r>
      <w:r w:rsidR="00D5721C">
        <w:rPr>
          <w:b/>
          <w:i/>
        </w:rPr>
        <w:t xml:space="preserve"> ó</w:t>
      </w:r>
      <w:r w:rsidR="00D5721C" w:rsidRPr="00644690">
        <w:rPr>
          <w:b/>
          <w:i/>
        </w:rPr>
        <w:t>r</w:t>
      </w:r>
      <w:r w:rsidR="00D5721C">
        <w:rPr>
          <w:b/>
          <w:i/>
        </w:rPr>
        <w:t>a</w:t>
      </w:r>
    </w:p>
    <w:p w:rsidR="003B1733" w:rsidRPr="008B057E" w:rsidRDefault="003B1733" w:rsidP="003B1733">
      <w:pPr>
        <w:widowControl w:val="0"/>
        <w:adjustRightInd w:val="0"/>
        <w:spacing w:after="0"/>
        <w:ind w:left="709"/>
        <w:textAlignment w:val="baseline"/>
        <w:rPr>
          <w:szCs w:val="24"/>
        </w:rPr>
      </w:pPr>
      <w:r w:rsidRPr="008B057E">
        <w:rPr>
          <w:szCs w:val="24"/>
        </w:rPr>
        <w:t>Népszokások ismerete évkör szerinti felosztásban (pl. a karácsonyi ünnepkör, tavaszi szokások és Húsvét, Pünkösd, Szent Iván, őszi ünnepek Mihálytól Dömötörig), illetve életkorhoz kötötten (pl. születés, leány és legényavatás, katonaság, névnap, házasság, halál rítusai), azon kívül munkához kapcsolódóan (pl. fosztás, disznótor, aratás)</w:t>
      </w:r>
    </w:p>
    <w:p w:rsidR="003B1733" w:rsidRPr="008B057E" w:rsidRDefault="003B1733" w:rsidP="003B1733">
      <w:pPr>
        <w:widowControl w:val="0"/>
        <w:adjustRightInd w:val="0"/>
        <w:spacing w:after="0"/>
        <w:ind w:left="709"/>
        <w:textAlignment w:val="baseline"/>
        <w:rPr>
          <w:szCs w:val="24"/>
        </w:rPr>
      </w:pPr>
      <w:r w:rsidRPr="008B057E">
        <w:rPr>
          <w:szCs w:val="24"/>
        </w:rPr>
        <w:t>A paraszti életmód megismertetése (pl. a ház építészeti jellegzetességei és funkciói, a kert és föld művelése, a nagycsaládi munkamegosztás, férfi-női szerepek és feladatok), különös tekintettel ezen ismeretek jelenkori hasznára: egészséges táplálkozás, család és természetközpontú gondolkodás</w:t>
      </w:r>
    </w:p>
    <w:p w:rsidR="003B1733" w:rsidRPr="00D866E0" w:rsidRDefault="003B1733" w:rsidP="003B1733">
      <w:pPr>
        <w:widowControl w:val="0"/>
        <w:adjustRightInd w:val="0"/>
        <w:spacing w:after="0"/>
        <w:ind w:left="709"/>
        <w:textAlignment w:val="baseline"/>
        <w:rPr>
          <w:szCs w:val="24"/>
        </w:rPr>
      </w:pPr>
      <w:r w:rsidRPr="008B057E">
        <w:rPr>
          <w:szCs w:val="24"/>
        </w:rPr>
        <w:t>A népművészet egészének megismerése a parasztság hagyományos eszközein, tárgykultúráján, díszítőmotívumainak jelrendszerén, mese- monda</w:t>
      </w:r>
      <w:r>
        <w:rPr>
          <w:szCs w:val="24"/>
        </w:rPr>
        <w:t>- és hiedelemvilágán keresztül.</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3B1733" w:rsidP="00D5721C">
      <w:pPr>
        <w:pStyle w:val="Listaszerbekezds"/>
        <w:numPr>
          <w:ilvl w:val="2"/>
          <w:numId w:val="8"/>
        </w:numPr>
        <w:tabs>
          <w:tab w:val="left" w:pos="1701"/>
          <w:tab w:val="right" w:pos="9072"/>
        </w:tabs>
        <w:spacing w:after="0"/>
        <w:ind w:left="993" w:hanging="426"/>
        <w:rPr>
          <w:b/>
          <w:i/>
        </w:rPr>
      </w:pPr>
      <w:r w:rsidRPr="00D866E0">
        <w:rPr>
          <w:b/>
          <w:i/>
          <w:szCs w:val="24"/>
          <w:lang w:eastAsia="hu-HU"/>
        </w:rPr>
        <w:t>A népzene rendszerezése, népdalok elemzése</w:t>
      </w:r>
      <w:r w:rsidR="005504E5">
        <w:rPr>
          <w:b/>
          <w:i/>
        </w:rPr>
        <w:tab/>
        <w:t>20</w:t>
      </w:r>
      <w:r w:rsidR="00D5721C">
        <w:rPr>
          <w:b/>
          <w:i/>
        </w:rPr>
        <w:t xml:space="preserve"> ó</w:t>
      </w:r>
      <w:r w:rsidR="00D5721C" w:rsidRPr="00644690">
        <w:rPr>
          <w:b/>
          <w:i/>
        </w:rPr>
        <w:t>r</w:t>
      </w:r>
      <w:r w:rsidR="00D5721C">
        <w:rPr>
          <w:b/>
          <w:i/>
        </w:rPr>
        <w:t>a</w:t>
      </w:r>
    </w:p>
    <w:p w:rsidR="003B1733" w:rsidRPr="008B057E" w:rsidRDefault="003B1733" w:rsidP="003B1733">
      <w:pPr>
        <w:widowControl w:val="0"/>
        <w:adjustRightInd w:val="0"/>
        <w:spacing w:after="0"/>
        <w:ind w:left="709"/>
        <w:textAlignment w:val="baseline"/>
        <w:rPr>
          <w:szCs w:val="24"/>
        </w:rPr>
      </w:pPr>
      <w:r w:rsidRPr="008B057E">
        <w:rPr>
          <w:szCs w:val="24"/>
        </w:rPr>
        <w:t>A népdalelemzés szabályainak ismerete és alkalmazása az egyetemi felvételi követelményeknek megfelelő szinten</w:t>
      </w:r>
    </w:p>
    <w:p w:rsidR="003B1733" w:rsidRPr="008B057E" w:rsidRDefault="003B1733" w:rsidP="003B1733">
      <w:pPr>
        <w:widowControl w:val="0"/>
        <w:adjustRightInd w:val="0"/>
        <w:spacing w:after="0"/>
        <w:ind w:left="709"/>
        <w:textAlignment w:val="baseline"/>
        <w:rPr>
          <w:szCs w:val="24"/>
        </w:rPr>
      </w:pPr>
      <w:r w:rsidRPr="008B057E">
        <w:rPr>
          <w:szCs w:val="24"/>
        </w:rPr>
        <w:t>A népdalgyűjtés történetének ismerete</w:t>
      </w:r>
    </w:p>
    <w:p w:rsidR="003B1733" w:rsidRPr="00D866E0" w:rsidRDefault="003B1733" w:rsidP="003B1733">
      <w:pPr>
        <w:widowControl w:val="0"/>
        <w:adjustRightInd w:val="0"/>
        <w:spacing w:after="0"/>
        <w:ind w:left="709"/>
        <w:textAlignment w:val="baseline"/>
        <w:rPr>
          <w:szCs w:val="24"/>
        </w:rPr>
      </w:pPr>
      <w:r w:rsidRPr="008B057E">
        <w:rPr>
          <w:szCs w:val="24"/>
        </w:rPr>
        <w:t>A népdalrendszerezés elméletének és gyakorlatának ismerete a főcsoportok jellegzetességei, a főbb stílustömbök ismérvei mellett. (pl. pszalmodizáló dalok, ereszkedő pentaton ré</w:t>
      </w:r>
      <w:r>
        <w:rPr>
          <w:szCs w:val="24"/>
        </w:rPr>
        <w:t>teg, rubato pásztorréteg, stb.)</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09A8" w:rsidRPr="00B058D7" w:rsidTr="004A09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4A09A8" w:rsidRPr="00B058D7" w:rsidTr="004A09A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r>
      <w:tr w:rsidR="004A09A8" w:rsidRPr="00B058D7"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zenehallgatás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énekeltetés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4A09A8" w:rsidRDefault="004A09A8"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09A8" w:rsidRPr="00B058D7" w:rsidTr="004A09A8">
        <w:trPr>
          <w:trHeight w:val="255"/>
          <w:jc w:val="center"/>
        </w:trPr>
        <w:tc>
          <w:tcPr>
            <w:tcW w:w="104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4A09A8" w:rsidRPr="00B058D7" w:rsidTr="004A09A8">
        <w:trPr>
          <w:trHeight w:val="510"/>
          <w:jc w:val="center"/>
        </w:trPr>
        <w:tc>
          <w:tcPr>
            <w:tcW w:w="104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280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2.2.</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4A09A8" w:rsidRPr="00BC7291" w:rsidRDefault="004A09A8" w:rsidP="004A09A8">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7D32DC" w:rsidP="00D5721C">
      <w:pPr>
        <w:pStyle w:val="Listaszerbekezds"/>
        <w:numPr>
          <w:ilvl w:val="0"/>
          <w:numId w:val="8"/>
        </w:numPr>
        <w:tabs>
          <w:tab w:val="right" w:pos="9072"/>
        </w:tabs>
        <w:spacing w:after="0"/>
        <w:rPr>
          <w:rFonts w:cs="Times New Roman"/>
          <w:b/>
        </w:rPr>
      </w:pPr>
      <w:r w:rsidRPr="008B057E">
        <w:rPr>
          <w:b/>
          <w:szCs w:val="24"/>
        </w:rPr>
        <w:t>Hangszerismeret</w:t>
      </w:r>
      <w:r w:rsidR="005504E5">
        <w:rPr>
          <w:b/>
        </w:rPr>
        <w:t xml:space="preserve"> tantárgy</w:t>
      </w:r>
      <w:r w:rsidR="005504E5">
        <w:rPr>
          <w:b/>
        </w:rPr>
        <w:tab/>
        <w:t>72</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D5721C" w:rsidRDefault="007D32DC" w:rsidP="00D5721C">
      <w:pPr>
        <w:spacing w:after="0"/>
        <w:ind w:left="426"/>
      </w:pPr>
      <w:r w:rsidRPr="00FC66BD">
        <w:rPr>
          <w:bCs/>
          <w:szCs w:val="24"/>
        </w:rPr>
        <w:t>A hangszerismeret tanulásának célja, hogy a diák minél átfogóbb képet kapjon hangszeréről. Ismerje kialakulásának történetét, tudja hangszercsaládba sorolni, legyen tisztában működésének fizikai elvével, és képes legyen a legalapvetőbb állagmegóvási-karbantartási munkák elvégzésére is. Minden olyan információ birtokába kell juttatni a növendéket, amivel hangszerét hosszú távon is biztonságosan, annak állapotá</w:t>
      </w:r>
      <w:r>
        <w:rPr>
          <w:bCs/>
          <w:szCs w:val="24"/>
        </w:rPr>
        <w:t>t megőrizve tudja használni.</w:t>
      </w:r>
    </w:p>
    <w:p w:rsidR="007D32DC" w:rsidRPr="002B5BF7" w:rsidRDefault="007D32D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7D32DC" w:rsidRDefault="007D32DC" w:rsidP="00D5721C">
      <w:pPr>
        <w:spacing w:after="0"/>
        <w:ind w:left="426"/>
      </w:pPr>
      <w:r>
        <w:t xml:space="preserve">A főtárgy, kamarazene és zenekar órák során tudja elsősorban felhasználni a tanuló a hangszerismeret órán szerzett információit. </w:t>
      </w:r>
    </w:p>
    <w:p w:rsidR="00D5721C" w:rsidRPr="002B5BF7" w:rsidRDefault="00D5721C" w:rsidP="00D5721C">
      <w:pPr>
        <w:spacing w:after="0"/>
        <w:ind w:left="426"/>
      </w:pPr>
    </w:p>
    <w:p w:rsidR="007D32DC" w:rsidRPr="00E65884" w:rsidRDefault="00D5721C" w:rsidP="007D32DC">
      <w:pPr>
        <w:pStyle w:val="Listaszerbekezds"/>
        <w:numPr>
          <w:ilvl w:val="1"/>
          <w:numId w:val="8"/>
        </w:numPr>
        <w:spacing w:after="0"/>
        <w:rPr>
          <w:rFonts w:cs="Times New Roman"/>
          <w:b/>
        </w:rPr>
      </w:pPr>
      <w:r w:rsidRPr="00644690">
        <w:rPr>
          <w:b/>
        </w:rPr>
        <w:t>Témakörök</w:t>
      </w:r>
    </w:p>
    <w:p w:rsidR="00E65884" w:rsidRPr="007D32DC" w:rsidRDefault="00E65884" w:rsidP="00E65884">
      <w:pPr>
        <w:pStyle w:val="Listaszerbekezds"/>
        <w:spacing w:after="0"/>
        <w:ind w:left="792"/>
        <w:rPr>
          <w:rFonts w:cs="Times New Roman"/>
          <w:b/>
        </w:rPr>
      </w:pPr>
    </w:p>
    <w:p w:rsidR="00D5721C" w:rsidRDefault="007D32DC" w:rsidP="00D5721C">
      <w:pPr>
        <w:pStyle w:val="Listaszerbekezds"/>
        <w:numPr>
          <w:ilvl w:val="2"/>
          <w:numId w:val="8"/>
        </w:numPr>
        <w:tabs>
          <w:tab w:val="left" w:pos="1701"/>
          <w:tab w:val="right" w:pos="9072"/>
        </w:tabs>
        <w:spacing w:after="0"/>
        <w:ind w:left="993" w:hanging="426"/>
        <w:rPr>
          <w:b/>
          <w:i/>
        </w:rPr>
      </w:pPr>
      <w:r w:rsidRPr="007D32DC">
        <w:rPr>
          <w:b/>
          <w:i/>
        </w:rPr>
        <w:t>A hangszer működésének fizikai alapjai</w:t>
      </w:r>
      <w:r w:rsidR="00D5721C" w:rsidRPr="00644690">
        <w:rPr>
          <w:b/>
          <w:i/>
        </w:rPr>
        <w:tab/>
      </w:r>
      <w:r w:rsidR="005504E5">
        <w:rPr>
          <w:b/>
          <w:i/>
        </w:rPr>
        <w:t>24</w:t>
      </w:r>
      <w:r w:rsidR="00D5721C">
        <w:rPr>
          <w:b/>
          <w:i/>
        </w:rPr>
        <w:t xml:space="preserve"> ó</w:t>
      </w:r>
      <w:r w:rsidR="00D5721C" w:rsidRPr="00644690">
        <w:rPr>
          <w:b/>
          <w:i/>
        </w:rPr>
        <w:t>r</w:t>
      </w:r>
      <w:r w:rsidR="00D5721C">
        <w:rPr>
          <w:b/>
          <w:i/>
        </w:rPr>
        <w:t>a</w:t>
      </w:r>
    </w:p>
    <w:p w:rsidR="007D32DC" w:rsidRPr="008B057E" w:rsidRDefault="007D32DC" w:rsidP="007D32DC">
      <w:pPr>
        <w:widowControl w:val="0"/>
        <w:adjustRightInd w:val="0"/>
        <w:spacing w:after="0"/>
        <w:ind w:firstLine="567"/>
        <w:textAlignment w:val="baseline"/>
        <w:rPr>
          <w:szCs w:val="24"/>
        </w:rPr>
      </w:pPr>
      <w:r>
        <w:rPr>
          <w:szCs w:val="24"/>
        </w:rPr>
        <w:t>H</w:t>
      </w:r>
      <w:r w:rsidRPr="008B057E">
        <w:rPr>
          <w:szCs w:val="24"/>
        </w:rPr>
        <w:t>angtani ismeretek</w:t>
      </w:r>
    </w:p>
    <w:p w:rsidR="007D32DC" w:rsidRPr="008B057E" w:rsidRDefault="007D32DC" w:rsidP="007D32DC">
      <w:pPr>
        <w:widowControl w:val="0"/>
        <w:adjustRightInd w:val="0"/>
        <w:spacing w:after="0"/>
        <w:ind w:left="709"/>
        <w:textAlignment w:val="baseline"/>
        <w:rPr>
          <w:szCs w:val="24"/>
        </w:rPr>
      </w:pPr>
      <w:r w:rsidRPr="008B057E">
        <w:rPr>
          <w:szCs w:val="24"/>
        </w:rPr>
        <w:t>A hangszerek osztályzása a hangkeltés módja szerint</w:t>
      </w:r>
    </w:p>
    <w:p w:rsidR="00D5721C" w:rsidRPr="007D32DC" w:rsidRDefault="007D32DC" w:rsidP="007D32DC">
      <w:pPr>
        <w:widowControl w:val="0"/>
        <w:adjustRightInd w:val="0"/>
        <w:spacing w:after="0"/>
        <w:ind w:left="709"/>
        <w:textAlignment w:val="baseline"/>
        <w:rPr>
          <w:szCs w:val="24"/>
        </w:rPr>
      </w:pPr>
      <w:r w:rsidRPr="008B057E">
        <w:rPr>
          <w:szCs w:val="24"/>
        </w:rPr>
        <w:t>A hangszerre jellem</w:t>
      </w:r>
      <w:r>
        <w:rPr>
          <w:szCs w:val="24"/>
        </w:rPr>
        <w:t>ző hangképzés fizikai vetületei</w:t>
      </w:r>
    </w:p>
    <w:p w:rsidR="00D5721C" w:rsidRPr="00644690" w:rsidRDefault="00D5721C" w:rsidP="00D5721C">
      <w:pPr>
        <w:tabs>
          <w:tab w:val="left" w:pos="1418"/>
          <w:tab w:val="right" w:pos="9072"/>
        </w:tabs>
        <w:spacing w:after="0"/>
        <w:ind w:left="851"/>
      </w:pPr>
    </w:p>
    <w:p w:rsidR="00D5721C" w:rsidRDefault="007D32DC" w:rsidP="00D5721C">
      <w:pPr>
        <w:pStyle w:val="Listaszerbekezds"/>
        <w:numPr>
          <w:ilvl w:val="2"/>
          <w:numId w:val="8"/>
        </w:numPr>
        <w:tabs>
          <w:tab w:val="left" w:pos="1701"/>
          <w:tab w:val="right" w:pos="9072"/>
        </w:tabs>
        <w:spacing w:after="0"/>
        <w:ind w:left="993" w:hanging="426"/>
        <w:rPr>
          <w:b/>
          <w:i/>
        </w:rPr>
      </w:pPr>
      <w:r w:rsidRPr="00FC66BD">
        <w:rPr>
          <w:b/>
          <w:i/>
          <w:szCs w:val="24"/>
          <w:lang w:eastAsia="hu-HU"/>
        </w:rPr>
        <w:t>Hangszertörténet</w:t>
      </w:r>
      <w:r w:rsidR="005504E5">
        <w:rPr>
          <w:b/>
          <w:i/>
        </w:rPr>
        <w:tab/>
        <w:t>24</w:t>
      </w:r>
      <w:r w:rsidR="00D5721C">
        <w:rPr>
          <w:b/>
          <w:i/>
        </w:rPr>
        <w:t xml:space="preserve"> ó</w:t>
      </w:r>
      <w:r w:rsidR="00D5721C" w:rsidRPr="00644690">
        <w:rPr>
          <w:b/>
          <w:i/>
        </w:rPr>
        <w:t>r</w:t>
      </w:r>
      <w:r w:rsidR="00D5721C">
        <w:rPr>
          <w:b/>
          <w:i/>
        </w:rPr>
        <w:t>a</w:t>
      </w:r>
    </w:p>
    <w:p w:rsidR="007D32DC" w:rsidRDefault="007D32DC" w:rsidP="007D32DC">
      <w:pPr>
        <w:widowControl w:val="0"/>
        <w:adjustRightInd w:val="0"/>
        <w:spacing w:after="0"/>
        <w:ind w:left="709"/>
        <w:textAlignment w:val="baseline"/>
        <w:rPr>
          <w:szCs w:val="24"/>
        </w:rPr>
      </w:pPr>
      <w:r>
        <w:rPr>
          <w:szCs w:val="24"/>
        </w:rPr>
        <w:t>Hangszercsaládok és jellemzőik</w:t>
      </w:r>
    </w:p>
    <w:p w:rsidR="007D32DC" w:rsidRPr="008B057E" w:rsidRDefault="007D32DC" w:rsidP="007D32DC">
      <w:pPr>
        <w:widowControl w:val="0"/>
        <w:adjustRightInd w:val="0"/>
        <w:spacing w:after="0"/>
        <w:ind w:left="709"/>
        <w:textAlignment w:val="baseline"/>
        <w:rPr>
          <w:szCs w:val="24"/>
        </w:rPr>
      </w:pPr>
      <w:r>
        <w:rPr>
          <w:szCs w:val="24"/>
        </w:rPr>
        <w:t>Hangszerábrázolások a művészetekben</w:t>
      </w:r>
    </w:p>
    <w:p w:rsidR="007D32DC" w:rsidRPr="008B057E" w:rsidRDefault="007D32DC" w:rsidP="007D32DC">
      <w:pPr>
        <w:widowControl w:val="0"/>
        <w:adjustRightInd w:val="0"/>
        <w:spacing w:after="0"/>
        <w:ind w:left="709"/>
        <w:textAlignment w:val="baseline"/>
        <w:rPr>
          <w:szCs w:val="24"/>
        </w:rPr>
      </w:pPr>
      <w:r w:rsidRPr="008B057E">
        <w:rPr>
          <w:szCs w:val="24"/>
        </w:rPr>
        <w:t>A hangszerépítés története, helyzete napjainkban</w:t>
      </w:r>
    </w:p>
    <w:p w:rsidR="007D32DC" w:rsidRPr="00FC66BD" w:rsidRDefault="007D32DC" w:rsidP="007D32DC">
      <w:pPr>
        <w:widowControl w:val="0"/>
        <w:adjustRightInd w:val="0"/>
        <w:spacing w:after="0"/>
        <w:ind w:left="709"/>
        <w:textAlignment w:val="baseline"/>
        <w:rPr>
          <w:szCs w:val="24"/>
        </w:rPr>
      </w:pPr>
      <w:r w:rsidRPr="008B057E">
        <w:rPr>
          <w:szCs w:val="24"/>
        </w:rPr>
        <w:t>A h</w:t>
      </w:r>
      <w:r>
        <w:rPr>
          <w:szCs w:val="24"/>
        </w:rPr>
        <w:t>angszer tartozékai, kiegészítői</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7D32DC" w:rsidP="00D5721C">
      <w:pPr>
        <w:pStyle w:val="Listaszerbekezds"/>
        <w:numPr>
          <w:ilvl w:val="2"/>
          <w:numId w:val="8"/>
        </w:numPr>
        <w:tabs>
          <w:tab w:val="left" w:pos="1701"/>
          <w:tab w:val="right" w:pos="9072"/>
        </w:tabs>
        <w:spacing w:after="0"/>
        <w:ind w:left="993" w:hanging="426"/>
        <w:rPr>
          <w:b/>
          <w:i/>
        </w:rPr>
      </w:pPr>
      <w:r w:rsidRPr="00FC66BD">
        <w:rPr>
          <w:b/>
          <w:i/>
          <w:szCs w:val="24"/>
          <w:lang w:eastAsia="hu-HU"/>
        </w:rPr>
        <w:t>Alapvető karbantartási ismeretek</w:t>
      </w:r>
      <w:r w:rsidRPr="00644690">
        <w:rPr>
          <w:b/>
          <w:i/>
        </w:rPr>
        <w:tab/>
      </w:r>
      <w:r w:rsidR="005504E5">
        <w:rPr>
          <w:b/>
          <w:i/>
        </w:rPr>
        <w:t>24</w:t>
      </w:r>
      <w:r w:rsidR="00D5721C">
        <w:rPr>
          <w:b/>
          <w:i/>
        </w:rPr>
        <w:t xml:space="preserve"> ó</w:t>
      </w:r>
      <w:r w:rsidR="00D5721C" w:rsidRPr="00644690">
        <w:rPr>
          <w:b/>
          <w:i/>
        </w:rPr>
        <w:t>r</w:t>
      </w:r>
      <w:r w:rsidR="00D5721C">
        <w:rPr>
          <w:b/>
          <w:i/>
        </w:rPr>
        <w:t>a</w:t>
      </w:r>
    </w:p>
    <w:p w:rsidR="007D32DC" w:rsidRPr="008B057E" w:rsidRDefault="00D5721C" w:rsidP="007D32DC">
      <w:pPr>
        <w:widowControl w:val="0"/>
        <w:adjustRightInd w:val="0"/>
        <w:spacing w:after="0"/>
        <w:ind w:left="567"/>
        <w:textAlignment w:val="baseline"/>
        <w:rPr>
          <w:szCs w:val="24"/>
        </w:rPr>
      </w:pPr>
      <w:r w:rsidRPr="00A80941">
        <w:rPr>
          <w:rFonts w:cs="Times New Roman"/>
        </w:rPr>
        <w:t xml:space="preserve"> </w:t>
      </w:r>
      <w:r w:rsidR="007D32DC">
        <w:rPr>
          <w:szCs w:val="24"/>
        </w:rPr>
        <w:t xml:space="preserve">A hangszer felépítésének </w:t>
      </w:r>
      <w:r w:rsidR="007D32DC" w:rsidRPr="008B057E">
        <w:rPr>
          <w:szCs w:val="24"/>
        </w:rPr>
        <w:t>megismerése</w:t>
      </w:r>
    </w:p>
    <w:p w:rsidR="007D32DC" w:rsidRPr="008B057E" w:rsidRDefault="007D32DC" w:rsidP="007D32DC">
      <w:pPr>
        <w:widowControl w:val="0"/>
        <w:adjustRightInd w:val="0"/>
        <w:spacing w:after="0"/>
        <w:ind w:left="709"/>
        <w:textAlignment w:val="baseline"/>
        <w:rPr>
          <w:szCs w:val="24"/>
        </w:rPr>
      </w:pPr>
      <w:r w:rsidRPr="008B057E">
        <w:rPr>
          <w:szCs w:val="24"/>
        </w:rPr>
        <w:t>A hangszerrel kapcsolatos mindennapi tennivalók elsajátítása</w:t>
      </w:r>
    </w:p>
    <w:p w:rsidR="007D32DC" w:rsidRPr="00FC66BD" w:rsidRDefault="007D32DC" w:rsidP="007D32DC">
      <w:pPr>
        <w:widowControl w:val="0"/>
        <w:adjustRightInd w:val="0"/>
        <w:spacing w:after="0"/>
        <w:ind w:left="709"/>
        <w:textAlignment w:val="baseline"/>
        <w:rPr>
          <w:szCs w:val="24"/>
        </w:rPr>
      </w:pPr>
      <w:r>
        <w:rPr>
          <w:szCs w:val="24"/>
        </w:rPr>
        <w:t>J</w:t>
      </w:r>
      <w:r w:rsidRPr="008B057E">
        <w:rPr>
          <w:szCs w:val="24"/>
        </w:rPr>
        <w:t>avítási módok elsajátítása (balesetveszélyes állapotok elhárítása, sürgős/halaszthata</w:t>
      </w:r>
      <w:r>
        <w:rPr>
          <w:szCs w:val="24"/>
        </w:rPr>
        <w:t>tlan helyzetek orvoslása, stb.)</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Default="00D5721C" w:rsidP="00D5721C">
      <w:pPr>
        <w:spacing w:after="0"/>
        <w:ind w:left="426"/>
        <w:rPr>
          <w:i/>
        </w:rPr>
      </w:pPr>
    </w:p>
    <w:p w:rsidR="007D32DC" w:rsidRPr="007D32DC" w:rsidRDefault="007D32DC" w:rsidP="00D5721C">
      <w:pPr>
        <w:spacing w:after="0"/>
        <w:ind w:left="426"/>
      </w:pPr>
      <w:r w:rsidRPr="007D32DC">
        <w:t>Tanterem</w:t>
      </w:r>
    </w:p>
    <w:p w:rsidR="007D32DC" w:rsidRPr="007D32DC" w:rsidRDefault="007D32DC" w:rsidP="00D5721C">
      <w:pPr>
        <w:spacing w:after="0"/>
        <w:ind w:left="426"/>
      </w:pPr>
      <w:r w:rsidRPr="007D32DC">
        <w:t>Hangszerész műhely</w:t>
      </w: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09A8" w:rsidRPr="00B058D7" w:rsidTr="004A09A8">
        <w:trPr>
          <w:trHeight w:val="600"/>
          <w:jc w:val="center"/>
        </w:trPr>
        <w:tc>
          <w:tcPr>
            <w:tcW w:w="96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4A09A8" w:rsidRPr="00B058D7" w:rsidTr="004A09A8">
        <w:trPr>
          <w:trHeight w:val="270"/>
          <w:jc w:val="center"/>
        </w:trPr>
        <w:tc>
          <w:tcPr>
            <w:tcW w:w="96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222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r>
      <w:tr w:rsidR="004A09A8" w:rsidRPr="00B058D7" w:rsidTr="004A09A8">
        <w:trPr>
          <w:trHeight w:val="330"/>
          <w:jc w:val="center"/>
        </w:trPr>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kiselőadás</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megbeszélés</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Default="00D5721C" w:rsidP="00D5721C">
      <w:pPr>
        <w:spacing w:after="0"/>
        <w:ind w:left="426"/>
      </w:pPr>
    </w:p>
    <w:p w:rsidR="004A09A8" w:rsidRDefault="004A09A8"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09A8" w:rsidRPr="00B058D7" w:rsidTr="004A09A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4A09A8" w:rsidRPr="00B058D7" w:rsidTr="004A09A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r>
      <w:tr w:rsidR="004A09A8" w:rsidRPr="00B058D7"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4A09A8" w:rsidRPr="00B058D7"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Képi információk körében</w:t>
            </w:r>
          </w:p>
        </w:tc>
      </w:tr>
      <w:tr w:rsidR="004A09A8" w:rsidRPr="00B058D7" w:rsidTr="004A09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4A09A8" w:rsidRPr="00B058D7" w:rsidTr="004A09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CD3D46" w:rsidP="00D5721C">
      <w:pPr>
        <w:pStyle w:val="Listaszerbekezds"/>
        <w:numPr>
          <w:ilvl w:val="0"/>
          <w:numId w:val="8"/>
        </w:numPr>
        <w:tabs>
          <w:tab w:val="right" w:pos="9072"/>
        </w:tabs>
        <w:spacing w:after="0"/>
        <w:rPr>
          <w:rFonts w:cs="Times New Roman"/>
          <w:b/>
        </w:rPr>
      </w:pPr>
      <w:r>
        <w:rPr>
          <w:b/>
        </w:rPr>
        <w:t>Ritmusgyakorlat</w:t>
      </w:r>
      <w:r w:rsidR="005504E5">
        <w:rPr>
          <w:b/>
        </w:rPr>
        <w:t xml:space="preserve"> tantárgy</w:t>
      </w:r>
      <w:r w:rsidR="005504E5">
        <w:rPr>
          <w:b/>
        </w:rPr>
        <w:tab/>
        <w:t>67</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CD3D46" w:rsidRPr="00CD3D46" w:rsidRDefault="00CD3D46" w:rsidP="00CD3D46">
      <w:pPr>
        <w:pStyle w:val="Kiljebb"/>
        <w:ind w:left="567"/>
        <w:jc w:val="both"/>
      </w:pPr>
      <w:r w:rsidRPr="00CD3D46">
        <w:t>A ritmusgyakorlat tanításának célja, hogy segítse az általános zenei műveltség kiteljesedését és jól ültesse be a tanulók zeneiségébe a zene e különleges összetevőjét, a ritmust. A szakképzés korábbi éveiben szerzett zenei ismeretekre és készségekre alapozva fejlessze tovább a növendék tudását és képességeit, egészítse ki a tanuló tudását a folytatandó hangszeres, zeneelméleti és zenetörténeti tanulmányokban. Fejlessze a majdani aktív zenéléshez szükséges ritmus képességeket és készsé</w:t>
      </w:r>
      <w:r w:rsidRPr="00CD3D46">
        <w:softHyphen/>
        <w:t xml:space="preserve">geket. </w:t>
      </w: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CD3D46" w:rsidRPr="000872D2" w:rsidRDefault="00CD3D46" w:rsidP="00CD3D46">
      <w:pPr>
        <w:pStyle w:val="Kiljebb"/>
        <w:ind w:left="567"/>
        <w:jc w:val="both"/>
      </w:pPr>
      <w:r w:rsidRPr="000872D2">
        <w:t>A tárgy szoros kapcsolatot ápol minden hangszeres tanulmánnyal, hiszen e tárgy keretében tanulják meg felismerni és elkülöníteni egy-egy zenemű lehetséges zenei eszközeit.</w:t>
      </w:r>
    </w:p>
    <w:p w:rsidR="00D5721C" w:rsidRPr="002B5BF7" w:rsidRDefault="00D5721C" w:rsidP="00D5721C">
      <w:pPr>
        <w:spacing w:after="0"/>
        <w:ind w:left="426"/>
      </w:pPr>
    </w:p>
    <w:p w:rsidR="00D5721C" w:rsidRPr="00E65884" w:rsidRDefault="00D5721C" w:rsidP="00D5721C">
      <w:pPr>
        <w:pStyle w:val="Listaszerbekezds"/>
        <w:numPr>
          <w:ilvl w:val="1"/>
          <w:numId w:val="8"/>
        </w:numPr>
        <w:spacing w:after="0"/>
        <w:rPr>
          <w:rFonts w:cs="Times New Roman"/>
          <w:b/>
        </w:rPr>
      </w:pPr>
      <w:r w:rsidRPr="00644690">
        <w:rPr>
          <w:b/>
        </w:rPr>
        <w:t>Témakörök</w:t>
      </w:r>
    </w:p>
    <w:p w:rsidR="00E65884" w:rsidRPr="00644690" w:rsidRDefault="00E65884" w:rsidP="00E65884">
      <w:pPr>
        <w:pStyle w:val="Listaszerbekezds"/>
        <w:spacing w:after="0"/>
        <w:ind w:left="792"/>
        <w:rPr>
          <w:rFonts w:cs="Times New Roman"/>
          <w:b/>
        </w:rPr>
      </w:pPr>
    </w:p>
    <w:p w:rsidR="00D5721C" w:rsidRDefault="00CD3D46" w:rsidP="00D5721C">
      <w:pPr>
        <w:pStyle w:val="Listaszerbekezds"/>
        <w:numPr>
          <w:ilvl w:val="2"/>
          <w:numId w:val="8"/>
        </w:numPr>
        <w:tabs>
          <w:tab w:val="left" w:pos="1701"/>
          <w:tab w:val="right" w:pos="9072"/>
        </w:tabs>
        <w:spacing w:after="0"/>
        <w:ind w:left="993" w:hanging="426"/>
        <w:rPr>
          <w:b/>
          <w:i/>
        </w:rPr>
      </w:pPr>
      <w:r w:rsidRPr="00DB1BA3">
        <w:rPr>
          <w:rFonts w:cs="Times New Roman"/>
          <w:b/>
          <w:i/>
          <w:szCs w:val="24"/>
          <w:lang w:eastAsia="hu-HU"/>
        </w:rPr>
        <w:t>Készségfejlesztés hallás után</w:t>
      </w:r>
      <w:r w:rsidR="005504E5">
        <w:rPr>
          <w:b/>
          <w:i/>
        </w:rPr>
        <w:tab/>
        <w:t>16</w:t>
      </w:r>
      <w:r w:rsidR="00D5721C">
        <w:rPr>
          <w:b/>
          <w:i/>
        </w:rPr>
        <w:t xml:space="preserve"> ó</w:t>
      </w:r>
      <w:r w:rsidR="00D5721C" w:rsidRPr="00644690">
        <w:rPr>
          <w:b/>
          <w:i/>
        </w:rPr>
        <w:t>r</w:t>
      </w:r>
      <w:r w:rsidR="00D5721C">
        <w:rPr>
          <w:b/>
          <w:i/>
        </w:rPr>
        <w:t>a</w:t>
      </w:r>
    </w:p>
    <w:p w:rsidR="00D5721C" w:rsidRDefault="00CD3D46" w:rsidP="00D5721C">
      <w:pPr>
        <w:spacing w:after="0"/>
        <w:ind w:left="851"/>
      </w:pPr>
      <w:r w:rsidRPr="000872D2">
        <w:rPr>
          <w:rFonts w:cs="Times New Roman"/>
          <w:szCs w:val="24"/>
        </w:rPr>
        <w:t>A hallás utáni készségfejlesztés a ritmusgyakorlat tárgy egyik legfontosabb eleme, mely sokban épül a korábbi szakiskolai évek készségfejlesztéseire. A diákok számára nagyon fontos, hogy mind jobban, készség szinten felismerjék az európai műzene évszázadok során folyamatosan cizellálódó ritmusképleteit. Elengedhetetlen tehát az egyszerűbb ritmusképletek és különböző metrumok felismerésének gyakorlása.</w:t>
      </w:r>
    </w:p>
    <w:p w:rsidR="00D5721C" w:rsidRPr="00644690" w:rsidRDefault="00D5721C" w:rsidP="00D5721C">
      <w:pPr>
        <w:tabs>
          <w:tab w:val="left" w:pos="1418"/>
          <w:tab w:val="right" w:pos="9072"/>
        </w:tabs>
        <w:spacing w:after="0"/>
        <w:ind w:left="851"/>
      </w:pPr>
    </w:p>
    <w:p w:rsidR="00D5721C" w:rsidRDefault="00CD3D46" w:rsidP="00D5721C">
      <w:pPr>
        <w:pStyle w:val="Listaszerbekezds"/>
        <w:numPr>
          <w:ilvl w:val="2"/>
          <w:numId w:val="8"/>
        </w:numPr>
        <w:tabs>
          <w:tab w:val="left" w:pos="1701"/>
          <w:tab w:val="right" w:pos="9072"/>
        </w:tabs>
        <w:spacing w:after="0"/>
        <w:ind w:left="993" w:hanging="426"/>
        <w:rPr>
          <w:b/>
          <w:i/>
        </w:rPr>
      </w:pPr>
      <w:r w:rsidRPr="00DB1BA3">
        <w:rPr>
          <w:rFonts w:cs="Times New Roman"/>
          <w:b/>
          <w:i/>
          <w:szCs w:val="24"/>
          <w:lang w:eastAsia="hu-HU"/>
        </w:rPr>
        <w:t>Készségfejlesztés írásban</w:t>
      </w:r>
      <w:r w:rsidR="005504E5">
        <w:rPr>
          <w:b/>
          <w:i/>
        </w:rPr>
        <w:tab/>
        <w:t>17</w:t>
      </w:r>
      <w:r w:rsidR="00D5721C">
        <w:rPr>
          <w:b/>
          <w:i/>
        </w:rPr>
        <w:t xml:space="preserve"> ó</w:t>
      </w:r>
      <w:r w:rsidR="00D5721C" w:rsidRPr="00644690">
        <w:rPr>
          <w:b/>
          <w:i/>
        </w:rPr>
        <w:t>r</w:t>
      </w:r>
      <w:r w:rsidR="00D5721C">
        <w:rPr>
          <w:b/>
          <w:i/>
        </w:rPr>
        <w:t>a</w:t>
      </w:r>
    </w:p>
    <w:p w:rsidR="00CD3D46" w:rsidRPr="000872D2" w:rsidRDefault="00CD3D46" w:rsidP="00CD3D46">
      <w:pPr>
        <w:spacing w:after="0"/>
        <w:ind w:left="709"/>
        <w:rPr>
          <w:rFonts w:cs="Times New Roman"/>
          <w:szCs w:val="24"/>
        </w:rPr>
      </w:pPr>
      <w:r w:rsidRPr="000872D2">
        <w:rPr>
          <w:rFonts w:cs="Times New Roman"/>
          <w:szCs w:val="24"/>
        </w:rPr>
        <w:t xml:space="preserve">Az egyszólamú írás a ritmusképletek felismerésének összekapcsolását követeli meg a metrum folyamatos figyelemben tartásával. A kétszólamú írás esetében ki kell fejleszteni a hallás olyan tulajdonságát, amely irányzottan tudja kivenni a hallottakból a szükséges adatokat. Fontos, hogy az elméleti tudásnak ne vessen gátat az íráskészség. </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CD3D46" w:rsidP="00D5721C">
      <w:pPr>
        <w:pStyle w:val="Listaszerbekezds"/>
        <w:numPr>
          <w:ilvl w:val="2"/>
          <w:numId w:val="8"/>
        </w:numPr>
        <w:tabs>
          <w:tab w:val="left" w:pos="1701"/>
          <w:tab w:val="right" w:pos="9072"/>
        </w:tabs>
        <w:spacing w:after="0"/>
        <w:ind w:left="993" w:hanging="426"/>
        <w:rPr>
          <w:b/>
          <w:i/>
        </w:rPr>
      </w:pPr>
      <w:r w:rsidRPr="00351C6F">
        <w:rPr>
          <w:rFonts w:cs="Times New Roman"/>
          <w:b/>
          <w:i/>
          <w:szCs w:val="24"/>
          <w:lang w:eastAsia="hu-HU"/>
        </w:rPr>
        <w:t>Készségfejlesztés aktív zenélés útján</w:t>
      </w:r>
      <w:r w:rsidR="005504E5">
        <w:rPr>
          <w:b/>
          <w:i/>
        </w:rPr>
        <w:tab/>
        <w:t>17</w:t>
      </w:r>
      <w:r w:rsidR="00D5721C">
        <w:rPr>
          <w:b/>
          <w:i/>
        </w:rPr>
        <w:t xml:space="preserve"> ó</w:t>
      </w:r>
      <w:r w:rsidR="00D5721C" w:rsidRPr="00644690">
        <w:rPr>
          <w:b/>
          <w:i/>
        </w:rPr>
        <w:t>r</w:t>
      </w:r>
      <w:r w:rsidR="00D5721C">
        <w:rPr>
          <w:b/>
          <w:i/>
        </w:rPr>
        <w:t>a</w:t>
      </w:r>
    </w:p>
    <w:p w:rsidR="00CD3D46" w:rsidRPr="000872D2" w:rsidRDefault="00CD3D46" w:rsidP="00CD3D46">
      <w:pPr>
        <w:spacing w:after="0"/>
        <w:ind w:left="709"/>
        <w:rPr>
          <w:rFonts w:cs="Times New Roman"/>
          <w:szCs w:val="24"/>
        </w:rPr>
      </w:pPr>
      <w:r w:rsidRPr="000872D2">
        <w:rPr>
          <w:rFonts w:cs="Times New Roman"/>
          <w:szCs w:val="24"/>
        </w:rPr>
        <w:t xml:space="preserve">A – jelen esetben - ritmushangszerek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 ritmusait csak ilyen közegben előadva tudja igazán magáévá tenni. Az aktív zenélés segít neki a hallás- és írási készségfejlesztésben is. A végső fázis, ha az improvizáció is teret kaphat a zeneteremtési folyamatok között. </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CD3D46" w:rsidP="00D5721C">
      <w:pPr>
        <w:pStyle w:val="Listaszerbekezds"/>
        <w:numPr>
          <w:ilvl w:val="2"/>
          <w:numId w:val="8"/>
        </w:numPr>
        <w:tabs>
          <w:tab w:val="left" w:pos="1701"/>
          <w:tab w:val="right" w:pos="9072"/>
        </w:tabs>
        <w:spacing w:after="0"/>
        <w:ind w:left="993" w:hanging="426"/>
        <w:rPr>
          <w:b/>
          <w:i/>
        </w:rPr>
      </w:pPr>
      <w:r w:rsidRPr="00CD3D46">
        <w:rPr>
          <w:rFonts w:cs="Times New Roman"/>
          <w:b/>
          <w:i/>
          <w:szCs w:val="24"/>
          <w:lang w:eastAsia="hu-HU"/>
        </w:rPr>
        <w:t xml:space="preserve"> </w:t>
      </w:r>
      <w:r w:rsidRPr="00351C6F">
        <w:rPr>
          <w:rFonts w:cs="Times New Roman"/>
          <w:b/>
          <w:i/>
          <w:szCs w:val="24"/>
          <w:lang w:eastAsia="hu-HU"/>
        </w:rPr>
        <w:t>Ritmushangszerek megismerése, használata</w:t>
      </w:r>
      <w:r w:rsidR="005504E5">
        <w:rPr>
          <w:b/>
          <w:i/>
        </w:rPr>
        <w:tab/>
        <w:t>17</w:t>
      </w:r>
      <w:r w:rsidR="00D5721C">
        <w:rPr>
          <w:b/>
          <w:i/>
        </w:rPr>
        <w:t xml:space="preserve"> ó</w:t>
      </w:r>
      <w:r w:rsidR="00D5721C" w:rsidRPr="00644690">
        <w:rPr>
          <w:b/>
          <w:i/>
        </w:rPr>
        <w:t>r</w:t>
      </w:r>
      <w:r w:rsidR="00D5721C">
        <w:rPr>
          <w:b/>
          <w:i/>
        </w:rPr>
        <w:t>a</w:t>
      </w:r>
    </w:p>
    <w:p w:rsidR="00CD3D46" w:rsidRPr="000872D2" w:rsidRDefault="00CD3D46" w:rsidP="00CD3D46">
      <w:pPr>
        <w:spacing w:after="0"/>
        <w:ind w:left="709"/>
        <w:rPr>
          <w:rFonts w:cs="Times New Roman"/>
          <w:szCs w:val="24"/>
        </w:rPr>
      </w:pPr>
      <w:r w:rsidRPr="000872D2">
        <w:rPr>
          <w:rFonts w:cs="Times New Roman"/>
          <w:szCs w:val="24"/>
        </w:rPr>
        <w:t>A ritmusok gyakorlása sokkal célravezetőbb és eredményesebb, ha különböző ritmushangszerekkel színesítjük az órát, mert a diákok nagyobb kedvvel művelik feladataikat. Ráadásul mindegyiknek kicsit eltérnek a lehetőségei, ami új kihívást jelent minden esetben a diákok számára.</w:t>
      </w:r>
    </w:p>
    <w:p w:rsidR="00CD3D46" w:rsidRPr="000872D2" w:rsidRDefault="00CD3D46" w:rsidP="00CD3D46">
      <w:pPr>
        <w:widowControl w:val="0"/>
        <w:adjustRightInd w:val="0"/>
        <w:spacing w:after="0"/>
        <w:ind w:left="709"/>
        <w:textAlignment w:val="baseline"/>
        <w:rPr>
          <w:rFonts w:cs="Times New Roman"/>
          <w:szCs w:val="24"/>
        </w:rPr>
      </w:pPr>
      <w:r w:rsidRPr="000872D2">
        <w:rPr>
          <w:rFonts w:cs="Times New Roman"/>
          <w:szCs w:val="24"/>
        </w:rPr>
        <w:t>A zenei anyag kiválasztásában a tanár vegye figyelembe az adott osztály összetételét és képességeit: a tananyag mennyisége és nehézségi szintje a tanulócsoport felkészültségéhez igazodjon. Az alább felsorolt műzenei példákat tartalmazó kötetek ritmusát kivéve tudjuk mind a diktálás, mind a lapról olvasást gyakoroltatni.</w:t>
      </w:r>
    </w:p>
    <w:p w:rsidR="00CD3D46" w:rsidRPr="000872D2" w:rsidRDefault="00CD3D46" w:rsidP="00CD3D46">
      <w:pPr>
        <w:spacing w:after="0"/>
        <w:ind w:left="709"/>
        <w:rPr>
          <w:rFonts w:cs="Times New Roman"/>
          <w:szCs w:val="24"/>
        </w:rPr>
      </w:pPr>
    </w:p>
    <w:p w:rsidR="00CD3D46" w:rsidRPr="000872D2" w:rsidRDefault="00CD3D46" w:rsidP="00CD3D46">
      <w:pPr>
        <w:widowControl w:val="0"/>
        <w:adjustRightInd w:val="0"/>
        <w:spacing w:after="0"/>
        <w:ind w:left="709"/>
        <w:textAlignment w:val="baseline"/>
        <w:rPr>
          <w:rFonts w:cs="Times New Roman"/>
          <w:b/>
          <w:szCs w:val="24"/>
        </w:rPr>
      </w:pPr>
      <w:r w:rsidRPr="000872D2">
        <w:rPr>
          <w:rFonts w:cs="Times New Roman"/>
          <w:b/>
          <w:szCs w:val="24"/>
        </w:rPr>
        <w:t>Ajánlott irodalom:</w:t>
      </w:r>
    </w:p>
    <w:p w:rsidR="00CD3D46" w:rsidRDefault="00CD3D46" w:rsidP="00CD3D46">
      <w:pPr>
        <w:spacing w:after="0"/>
        <w:ind w:firstLine="709"/>
        <w:rPr>
          <w:szCs w:val="24"/>
        </w:rPr>
      </w:pPr>
      <w:r w:rsidRPr="000872D2">
        <w:rPr>
          <w:rFonts w:cs="Times New Roman"/>
          <w:szCs w:val="24"/>
        </w:rPr>
        <w:t>Zombola: Ritmusgyakorlatok</w:t>
      </w:r>
    </w:p>
    <w:p w:rsidR="00CD3D46" w:rsidRPr="000872D2" w:rsidRDefault="00CD3D46" w:rsidP="00CD3D46">
      <w:pPr>
        <w:spacing w:after="0"/>
        <w:ind w:firstLine="709"/>
        <w:rPr>
          <w:rFonts w:cs="Times New Roman"/>
          <w:szCs w:val="24"/>
        </w:rPr>
      </w:pPr>
      <w:r w:rsidRPr="000872D2">
        <w:rPr>
          <w:rFonts w:cs="Times New Roman"/>
          <w:szCs w:val="24"/>
        </w:rPr>
        <w:t>Sáry László: Kreatív zenei gyakorlatok</w:t>
      </w:r>
    </w:p>
    <w:p w:rsidR="00D5721C" w:rsidRDefault="00D5721C" w:rsidP="00D5721C">
      <w:pPr>
        <w:spacing w:after="0"/>
        <w:ind w:left="851"/>
      </w:pPr>
    </w:p>
    <w:p w:rsidR="00D5721C" w:rsidRPr="002A1C54" w:rsidRDefault="00D5721C" w:rsidP="004A09A8">
      <w:pPr>
        <w:tabs>
          <w:tab w:val="left" w:pos="1418"/>
          <w:tab w:val="right" w:pos="9072"/>
        </w:tabs>
        <w:spacing w:after="0"/>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Default="00D5721C" w:rsidP="00D5721C">
      <w:pPr>
        <w:spacing w:after="0"/>
        <w:ind w:left="426"/>
        <w:rPr>
          <w:i/>
        </w:rPr>
      </w:pPr>
    </w:p>
    <w:p w:rsidR="00CD3D46" w:rsidRPr="00351C6F" w:rsidRDefault="00CD3D46" w:rsidP="00CD3D46">
      <w:pPr>
        <w:spacing w:after="0"/>
        <w:ind w:left="709"/>
        <w:rPr>
          <w:rFonts w:cs="Times New Roman"/>
          <w:szCs w:val="24"/>
        </w:rPr>
      </w:pPr>
      <w:r w:rsidRPr="00351C6F">
        <w:rPr>
          <w:rFonts w:cs="Times New Roman"/>
          <w:szCs w:val="24"/>
        </w:rPr>
        <w:t>Tanterem</w:t>
      </w:r>
    </w:p>
    <w:p w:rsidR="00CD3D46" w:rsidRPr="00351C6F" w:rsidRDefault="00CD3D46" w:rsidP="00CD3D46">
      <w:pPr>
        <w:pStyle w:val="Listaszerbekezds"/>
        <w:spacing w:after="0"/>
        <w:ind w:left="709"/>
        <w:rPr>
          <w:rFonts w:cs="Times New Roman"/>
          <w:szCs w:val="24"/>
        </w:rPr>
      </w:pPr>
      <w:r w:rsidRPr="00351C6F">
        <w:rPr>
          <w:rFonts w:cs="Times New Roman"/>
          <w:szCs w:val="24"/>
        </w:rPr>
        <w:t>Ötvonalas tábla</w:t>
      </w:r>
    </w:p>
    <w:p w:rsidR="00CD3D46" w:rsidRPr="00351C6F" w:rsidRDefault="00CD3D46" w:rsidP="00CD3D46">
      <w:pPr>
        <w:spacing w:after="0"/>
        <w:ind w:left="709"/>
        <w:rPr>
          <w:rFonts w:cs="Times New Roman"/>
          <w:szCs w:val="24"/>
        </w:rPr>
      </w:pPr>
      <w:r w:rsidRPr="00351C6F">
        <w:rPr>
          <w:rFonts w:cs="Times New Roman"/>
          <w:szCs w:val="24"/>
        </w:rPr>
        <w:t>Kézi ritmushangszer-szett</w:t>
      </w:r>
    </w:p>
    <w:p w:rsidR="00CD3D46" w:rsidRPr="00351C6F" w:rsidRDefault="00CD3D46" w:rsidP="00CD3D46">
      <w:pPr>
        <w:spacing w:after="0"/>
        <w:ind w:left="709"/>
        <w:rPr>
          <w:rFonts w:cs="Times New Roman"/>
          <w:szCs w:val="24"/>
        </w:rPr>
      </w:pPr>
      <w:r w:rsidRPr="00351C6F">
        <w:rPr>
          <w:rFonts w:cs="Times New Roman"/>
          <w:szCs w:val="24"/>
        </w:rPr>
        <w:t>Egyéb ritmushangszerek</w:t>
      </w:r>
    </w:p>
    <w:p w:rsidR="00CD3D46" w:rsidRPr="00351C6F" w:rsidRDefault="00CD3D46" w:rsidP="00CD3D46">
      <w:pPr>
        <w:spacing w:after="0"/>
        <w:ind w:left="709"/>
        <w:rPr>
          <w:rFonts w:cs="Times New Roman"/>
          <w:szCs w:val="24"/>
        </w:rPr>
      </w:pPr>
      <w:r w:rsidRPr="00351C6F">
        <w:rPr>
          <w:rFonts w:cs="Times New Roman"/>
          <w:szCs w:val="24"/>
        </w:rPr>
        <w:t>Metronóm</w:t>
      </w:r>
    </w:p>
    <w:p w:rsidR="00CD3D46" w:rsidRPr="00B64FCB" w:rsidRDefault="00CD3D46"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9072" w:type="dxa"/>
        <w:jc w:val="center"/>
        <w:tblCellMar>
          <w:left w:w="70" w:type="dxa"/>
          <w:right w:w="70" w:type="dxa"/>
        </w:tblCellMar>
        <w:tblLook w:val="04A0" w:firstRow="1" w:lastRow="0" w:firstColumn="1" w:lastColumn="0" w:noHBand="0" w:noVBand="1"/>
      </w:tblPr>
      <w:tblGrid>
        <w:gridCol w:w="1134"/>
        <w:gridCol w:w="2268"/>
        <w:gridCol w:w="1134"/>
        <w:gridCol w:w="1134"/>
        <w:gridCol w:w="851"/>
        <w:gridCol w:w="2551"/>
      </w:tblGrid>
      <w:tr w:rsidR="004A09A8" w:rsidRPr="00B058D7" w:rsidTr="004A09A8">
        <w:trPr>
          <w:trHeight w:val="60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4A09A8" w:rsidRPr="00B058D7" w:rsidTr="004A09A8">
        <w:trPr>
          <w:trHeight w:val="27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1134"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1134"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851"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r>
      <w:tr w:rsidR="004A09A8" w:rsidRPr="00B058D7" w:rsidTr="004A09A8">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megbeszélés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közös zenélés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Default="00D5721C" w:rsidP="00D5721C">
      <w:pPr>
        <w:spacing w:after="0"/>
        <w:ind w:left="426"/>
      </w:pPr>
    </w:p>
    <w:p w:rsidR="004A09A8" w:rsidRDefault="004A09A8"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09A8" w:rsidRPr="00B058D7" w:rsidTr="004A09A8">
        <w:trPr>
          <w:trHeight w:val="255"/>
          <w:jc w:val="center"/>
        </w:trPr>
        <w:tc>
          <w:tcPr>
            <w:tcW w:w="104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4A09A8" w:rsidRPr="00B058D7" w:rsidTr="004A09A8">
        <w:trPr>
          <w:trHeight w:val="510"/>
          <w:jc w:val="center"/>
        </w:trPr>
        <w:tc>
          <w:tcPr>
            <w:tcW w:w="104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280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2.2.</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510"/>
          <w:jc w:val="center"/>
        </w:trPr>
        <w:tc>
          <w:tcPr>
            <w:tcW w:w="1040" w:type="dxa"/>
            <w:shd w:val="clear" w:color="auto" w:fill="auto"/>
            <w:vAlign w:val="center"/>
          </w:tcPr>
          <w:p w:rsidR="004A09A8" w:rsidRPr="00B058D7" w:rsidRDefault="004A09A8" w:rsidP="004A09A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p>
        </w:tc>
        <w:tc>
          <w:tcPr>
            <w:tcW w:w="2800" w:type="dxa"/>
            <w:shd w:val="clear" w:color="auto" w:fill="auto"/>
            <w:vAlign w:val="center"/>
          </w:tcPr>
          <w:p w:rsidR="004A09A8" w:rsidRPr="00B058D7" w:rsidRDefault="004A09A8" w:rsidP="004A09A8">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Hangszerjáték</w:t>
            </w:r>
          </w:p>
        </w:tc>
        <w:tc>
          <w:tcPr>
            <w:tcW w:w="760" w:type="dxa"/>
            <w:shd w:val="clear" w:color="auto" w:fill="auto"/>
            <w:vAlign w:val="center"/>
          </w:tcPr>
          <w:p w:rsidR="004A09A8" w:rsidRPr="00B058D7" w:rsidRDefault="004A09A8" w:rsidP="004A09A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760" w:type="dxa"/>
            <w:shd w:val="clear" w:color="auto" w:fill="auto"/>
            <w:vAlign w:val="center"/>
          </w:tcPr>
          <w:p w:rsidR="004A09A8" w:rsidRPr="00B058D7" w:rsidRDefault="004A09A8" w:rsidP="004A09A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760" w:type="dxa"/>
            <w:shd w:val="clear" w:color="auto" w:fill="auto"/>
            <w:vAlign w:val="center"/>
          </w:tcPr>
          <w:p w:rsidR="004A09A8" w:rsidRPr="00B058D7" w:rsidRDefault="004A09A8" w:rsidP="004A09A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380" w:type="dxa"/>
            <w:shd w:val="clear" w:color="auto" w:fill="auto"/>
            <w:vAlign w:val="center"/>
          </w:tcPr>
          <w:p w:rsidR="004A09A8" w:rsidRPr="00B058D7" w:rsidRDefault="004A09A8" w:rsidP="004A09A8">
            <w:pPr>
              <w:spacing w:after="0"/>
              <w:jc w:val="left"/>
              <w:rPr>
                <w:rFonts w:eastAsia="Times New Roman" w:cs="Times New Roman"/>
                <w:color w:val="000000"/>
                <w:sz w:val="20"/>
                <w:szCs w:val="20"/>
                <w:lang w:eastAsia="hu-HU"/>
              </w:rPr>
            </w:pPr>
          </w:p>
        </w:tc>
      </w:tr>
    </w:tbl>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803398" w:rsidP="00D5721C">
      <w:pPr>
        <w:pStyle w:val="Listaszerbekezds"/>
        <w:numPr>
          <w:ilvl w:val="0"/>
          <w:numId w:val="8"/>
        </w:numPr>
        <w:tabs>
          <w:tab w:val="right" w:pos="9072"/>
        </w:tabs>
        <w:spacing w:after="0"/>
        <w:rPr>
          <w:rFonts w:cs="Times New Roman"/>
          <w:b/>
        </w:rPr>
      </w:pPr>
      <w:r w:rsidRPr="00507B8C">
        <w:rPr>
          <w:b/>
        </w:rPr>
        <w:t>Zenei munkaképesség megőrzése</w:t>
      </w:r>
      <w:r w:rsidR="00314854">
        <w:rPr>
          <w:b/>
        </w:rPr>
        <w:t xml:space="preserve"> tantárgy</w:t>
      </w:r>
      <w:r w:rsidR="00314854">
        <w:rPr>
          <w:b/>
        </w:rPr>
        <w:tab/>
        <w:t>134</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803398" w:rsidRPr="00803398" w:rsidRDefault="00803398" w:rsidP="00803398">
      <w:pPr>
        <w:spacing w:after="0"/>
        <w:ind w:left="567"/>
        <w:rPr>
          <w:rFonts w:cs="Times New Roman"/>
          <w:bCs/>
          <w:szCs w:val="24"/>
        </w:rPr>
      </w:pPr>
      <w:r w:rsidRPr="00803398">
        <w:rPr>
          <w:rFonts w:cs="Times New Roman"/>
          <w:bCs/>
          <w:szCs w:val="24"/>
        </w:rPr>
        <w:t>Az eredményes gyakorláshoz, tanuláshoz elengedhetetlen a test fizikai állapotának gondozása is. A tanórákon ülés, a hangszerek diktálta, sokszor természetellenes testtartásban való zenélés foglalkozási ártalmak kialakulásához vezethet. A felületes légzés oxigéndeficitet hozhat létre, ami gátolja a figyelmet, rontja a koncentrációt, és hosszú távon szervi elváltozásokat is okozhat.</w:t>
      </w:r>
    </w:p>
    <w:p w:rsidR="00803398" w:rsidRPr="00803398" w:rsidRDefault="00803398" w:rsidP="00803398">
      <w:pPr>
        <w:spacing w:after="0"/>
        <w:ind w:left="567"/>
        <w:rPr>
          <w:rFonts w:cs="Times New Roman"/>
          <w:bCs/>
          <w:szCs w:val="24"/>
        </w:rPr>
      </w:pPr>
      <w:r w:rsidRPr="00803398">
        <w:rPr>
          <w:rFonts w:cs="Times New Roman"/>
          <w:bCs/>
          <w:szCs w:val="24"/>
        </w:rPr>
        <w:t xml:space="preserve">A kíméletes, ámde alapos és rendszeres mozgáslecke bizonyos elemei zenei mozgások fejlesztését is elősegíti. </w:t>
      </w:r>
    </w:p>
    <w:p w:rsidR="00803398" w:rsidRPr="00803398" w:rsidRDefault="00803398" w:rsidP="00803398">
      <w:pPr>
        <w:spacing w:after="0"/>
        <w:ind w:left="567"/>
        <w:rPr>
          <w:rFonts w:cs="Times New Roman"/>
          <w:bCs/>
        </w:rPr>
      </w:pPr>
      <w:r w:rsidRPr="00803398">
        <w:rPr>
          <w:rFonts w:cs="Times New Roman"/>
          <w:bCs/>
          <w:szCs w:val="24"/>
        </w:rPr>
        <w:t xml:space="preserve">Az egészséges zenész életmód szemléletének és gyakorlati tudásanyagának átadása. </w:t>
      </w:r>
    </w:p>
    <w:p w:rsidR="00803398" w:rsidRPr="00803398" w:rsidRDefault="00803398" w:rsidP="00803398">
      <w:pPr>
        <w:spacing w:after="0"/>
        <w:ind w:left="567"/>
        <w:rPr>
          <w:rFonts w:cs="Times New Roman"/>
          <w:bCs/>
        </w:rPr>
      </w:pPr>
      <w:r w:rsidRPr="00803398">
        <w:rPr>
          <w:rFonts w:cs="Times New Roman"/>
          <w:bCs/>
          <w:szCs w:val="24"/>
        </w:rPr>
        <w:t>A sikeres életpálya elindításához szükséges fizikai, idegrendszeri alkalmasság fejlesztése és fenntartása.</w:t>
      </w:r>
    </w:p>
    <w:p w:rsidR="00803398" w:rsidRPr="00803398" w:rsidRDefault="00803398" w:rsidP="00803398">
      <w:pPr>
        <w:spacing w:after="0"/>
        <w:ind w:left="567"/>
        <w:rPr>
          <w:rFonts w:cs="Times New Roman"/>
          <w:bCs/>
        </w:rPr>
      </w:pPr>
      <w:r w:rsidRPr="00803398">
        <w:rPr>
          <w:rFonts w:cs="Times New Roman"/>
          <w:bCs/>
          <w:szCs w:val="24"/>
        </w:rPr>
        <w:t>A foglalkozási ártalmak megelőzése.</w:t>
      </w:r>
    </w:p>
    <w:p w:rsidR="00803398" w:rsidRDefault="00803398" w:rsidP="00D5721C">
      <w:pPr>
        <w:spacing w:after="0"/>
        <w:ind w:left="426"/>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803398" w:rsidRPr="00C83686" w:rsidRDefault="00803398" w:rsidP="00803398">
      <w:pPr>
        <w:spacing w:after="0"/>
        <w:ind w:left="709"/>
        <w:rPr>
          <w:rFonts w:cs="Times New Roman"/>
          <w:b/>
          <w:bCs/>
          <w:szCs w:val="24"/>
        </w:rPr>
      </w:pPr>
      <w:r w:rsidRPr="00C83686">
        <w:rPr>
          <w:rFonts w:cs="Times New Roman"/>
          <w:bCs/>
          <w:szCs w:val="24"/>
        </w:rPr>
        <w:t>A test helyes használatáról szerzett információk a hangszerjáték helyzeteinek tudatosabb alkalmazását segítik, így a főtárgy oktatást teszik eredményesebbé. Az ülő/álló játékmód kialakításával a kamarazene és zenekar tantárgyak tanulása válik hatékonyabbá. A légzésfejlesztés és a ritmikus mozgások a szolfézzsal tartanak kapcsolatot.</w:t>
      </w:r>
    </w:p>
    <w:p w:rsidR="00D5721C" w:rsidRPr="002B5BF7" w:rsidRDefault="00D5721C" w:rsidP="00D5721C">
      <w:pPr>
        <w:spacing w:after="0"/>
        <w:ind w:left="426"/>
      </w:pPr>
    </w:p>
    <w:p w:rsidR="00D5721C" w:rsidRPr="00E65884" w:rsidRDefault="00D5721C" w:rsidP="00D5721C">
      <w:pPr>
        <w:pStyle w:val="Listaszerbekezds"/>
        <w:numPr>
          <w:ilvl w:val="1"/>
          <w:numId w:val="8"/>
        </w:numPr>
        <w:spacing w:after="0"/>
        <w:rPr>
          <w:rFonts w:cs="Times New Roman"/>
          <w:b/>
        </w:rPr>
      </w:pPr>
      <w:r w:rsidRPr="00644690">
        <w:rPr>
          <w:b/>
        </w:rPr>
        <w:t>Témakörök</w:t>
      </w:r>
    </w:p>
    <w:p w:rsidR="00E65884" w:rsidRPr="00644690" w:rsidRDefault="00E65884" w:rsidP="00E65884">
      <w:pPr>
        <w:pStyle w:val="Listaszerbekezds"/>
        <w:spacing w:after="0"/>
        <w:ind w:left="792"/>
        <w:rPr>
          <w:rFonts w:cs="Times New Roman"/>
          <w:b/>
        </w:rPr>
      </w:pPr>
    </w:p>
    <w:p w:rsidR="00D5721C" w:rsidRDefault="00803398" w:rsidP="00D5721C">
      <w:pPr>
        <w:pStyle w:val="Listaszerbekezds"/>
        <w:numPr>
          <w:ilvl w:val="2"/>
          <w:numId w:val="8"/>
        </w:numPr>
        <w:tabs>
          <w:tab w:val="left" w:pos="1701"/>
          <w:tab w:val="right" w:pos="9072"/>
        </w:tabs>
        <w:spacing w:after="0"/>
        <w:ind w:left="993" w:hanging="426"/>
        <w:rPr>
          <w:b/>
          <w:i/>
        </w:rPr>
      </w:pPr>
      <w:r w:rsidRPr="00507B8C">
        <w:rPr>
          <w:rFonts w:cs="Times New Roman"/>
          <w:b/>
          <w:i/>
          <w:szCs w:val="24"/>
        </w:rPr>
        <w:t>A légzés fejlesztése</w:t>
      </w:r>
      <w:r w:rsidR="00314854">
        <w:rPr>
          <w:b/>
          <w:i/>
        </w:rPr>
        <w:tab/>
        <w:t>45</w:t>
      </w:r>
      <w:r w:rsidR="00D5721C">
        <w:rPr>
          <w:b/>
          <w:i/>
        </w:rPr>
        <w:t xml:space="preserve"> ó</w:t>
      </w:r>
      <w:r w:rsidR="00D5721C" w:rsidRPr="00644690">
        <w:rPr>
          <w:b/>
          <w:i/>
        </w:rPr>
        <w:t>r</w:t>
      </w:r>
      <w:r w:rsidR="00D5721C">
        <w:rPr>
          <w:b/>
          <w:i/>
        </w:rPr>
        <w:t>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zenei tevékenység során az idegrendszer oxigénigénye fokozott, ugyanakkor a viszonylagos nyugalmi helyzet (ülő, vagy álló munkavégzés) közben az oxigénfelvétel korlátozott. Ennek következtében relatív oxigéndeficit alakul ki a szervezetben. A fúvós- és énekes zenélésben ugyancsak létrejön az oxigéndeficit, mivel itt a légzés valamennyi paramétere a zenei feladatok szerint alakul, így az oxigénfelvétel nem fedezi a szervezet élettani igényeit. Ezért a tudatos légzésgondozás a zenei oktatás-nevelés fontos része.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az oxigénellátás és a zenei teljesítmények összefüggései</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légzésdeficit okai a zenélésben</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helyes légzés elsajátítása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légzőrendszer erősítése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légzőrendszer és a keringés terhelése a fúvós játékban</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fúvósok és énekesek foglalkozási ártalmainak megelőzése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rendszeres légzőgyakorlatokat az életmód részévé kell tenni</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Mélylégzés technikájának és alkalmazásának megtanulása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Erősítő gyakorlatok (eszközzel vagy eszköz nélkül)</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Lazítás</w:t>
      </w:r>
    </w:p>
    <w:p w:rsidR="00D5721C" w:rsidRDefault="00D5721C" w:rsidP="00D5721C">
      <w:pPr>
        <w:spacing w:after="0"/>
        <w:ind w:left="851"/>
      </w:pPr>
    </w:p>
    <w:p w:rsidR="00D5721C" w:rsidRPr="00644690" w:rsidRDefault="00D5721C" w:rsidP="00D5721C">
      <w:pPr>
        <w:tabs>
          <w:tab w:val="left" w:pos="1418"/>
          <w:tab w:val="right" w:pos="9072"/>
        </w:tabs>
        <w:spacing w:after="0"/>
        <w:ind w:left="851"/>
      </w:pPr>
    </w:p>
    <w:p w:rsidR="00D5721C" w:rsidRDefault="00803398" w:rsidP="00D5721C">
      <w:pPr>
        <w:pStyle w:val="Listaszerbekezds"/>
        <w:numPr>
          <w:ilvl w:val="2"/>
          <w:numId w:val="8"/>
        </w:numPr>
        <w:tabs>
          <w:tab w:val="left" w:pos="1701"/>
          <w:tab w:val="right" w:pos="9072"/>
        </w:tabs>
        <w:spacing w:after="0"/>
        <w:ind w:left="993" w:hanging="426"/>
        <w:rPr>
          <w:b/>
          <w:i/>
        </w:rPr>
      </w:pPr>
      <w:r w:rsidRPr="00507B8C">
        <w:rPr>
          <w:rFonts w:cs="Times New Roman"/>
          <w:b/>
          <w:i/>
          <w:szCs w:val="24"/>
        </w:rPr>
        <w:t>Foglalkozási ártalmak megelőzése</w:t>
      </w:r>
      <w:r w:rsidR="00314854">
        <w:rPr>
          <w:b/>
          <w:i/>
        </w:rPr>
        <w:tab/>
        <w:t>45</w:t>
      </w:r>
      <w:r w:rsidR="00D5721C">
        <w:rPr>
          <w:b/>
          <w:i/>
        </w:rPr>
        <w:t xml:space="preserve"> ó</w:t>
      </w:r>
      <w:r w:rsidR="00D5721C" w:rsidRPr="00644690">
        <w:rPr>
          <w:b/>
          <w:i/>
        </w:rPr>
        <w:t>r</w:t>
      </w:r>
      <w:r w:rsidR="00D5721C">
        <w:rPr>
          <w:b/>
          <w:i/>
        </w:rPr>
        <w:t>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Az intenzív zenéléssel együtt járó életmód számos stressz-faktort tartalmaz, és  már kisgyermekkortól kezdve ártalmak kialakulásával jár abban az esetben, ha hiányzik a szervezet folyamatos gondozása. Ezért a foglalkozási ártalmak megelőzésének elméleti és gyakorlati fegyvertárát a zenei oktatással együtt kell a növendékeknek megkapniuk.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ártalomforrások a zenélés átlagos körülményeiben (stressz-faktorok)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foglalkozási ártalmak tünetei az egészségzónán belül (mozgatórendszeri, idegrendszeri)</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leromlás rejtett folyamata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hangszerjáték tartástorzító hatásai (aszimmetriás/egyoldalú terhelések)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kéz erősítése</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alapvető lazító masszázs</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hétköznapi mozgások kézkímélő formáinak elsajátítása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az elsősegély tudnivalói kézmegerőltetés esetén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rehabilitáció, kímélő gyakorlás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gyakorlási állóképesség fejlesztése</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csípőízület és a gerinc edzése az ülő életmód okozta ártalmak ellensúlyozására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nyaki izmok gyengéd ápolása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az agyi vérellátás edzése</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szereplési alkalmasság (vegetatív idegrendszeri stabilitás) megszerzése</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Bemelegítés – felkészülés a gyakorlásra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Erősítő-, lazító- és nyújtó gyakorlatok tudatosan felépített sorrendben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Saját edzésterv kidolgozása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Rendszeres gyakorlás</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hangszeres tevékenység felülvizsgálata a tanult tényezők alapján   </w:t>
      </w:r>
    </w:p>
    <w:p w:rsidR="00803398" w:rsidRPr="00C83686" w:rsidRDefault="00803398" w:rsidP="00803398">
      <w:pPr>
        <w:spacing w:after="0"/>
        <w:ind w:firstLine="540"/>
        <w:rPr>
          <w:rFonts w:cs="Times New Roman"/>
          <w:szCs w:val="24"/>
        </w:rPr>
      </w:pP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803398" w:rsidP="00D5721C">
      <w:pPr>
        <w:pStyle w:val="Listaszerbekezds"/>
        <w:numPr>
          <w:ilvl w:val="2"/>
          <w:numId w:val="8"/>
        </w:numPr>
        <w:tabs>
          <w:tab w:val="left" w:pos="1701"/>
          <w:tab w:val="right" w:pos="9072"/>
        </w:tabs>
        <w:spacing w:after="0"/>
        <w:ind w:left="993" w:hanging="426"/>
        <w:rPr>
          <w:b/>
          <w:i/>
        </w:rPr>
      </w:pPr>
      <w:r w:rsidRPr="00507B8C">
        <w:rPr>
          <w:rFonts w:cs="Times New Roman"/>
          <w:b/>
          <w:i/>
          <w:szCs w:val="24"/>
        </w:rPr>
        <w:t>Zenei mozgások fejlesztése és korrekciója</w:t>
      </w:r>
      <w:r w:rsidR="00314854">
        <w:rPr>
          <w:b/>
          <w:i/>
        </w:rPr>
        <w:tab/>
        <w:t>44</w:t>
      </w:r>
      <w:r w:rsidR="00D5721C">
        <w:rPr>
          <w:b/>
          <w:i/>
        </w:rPr>
        <w:t xml:space="preserve"> ó</w:t>
      </w:r>
      <w:r w:rsidR="00D5721C" w:rsidRPr="00644690">
        <w:rPr>
          <w:b/>
          <w:i/>
        </w:rPr>
        <w:t>r</w:t>
      </w:r>
      <w:r w:rsidR="00D5721C">
        <w:rPr>
          <w:b/>
          <w:i/>
        </w:rPr>
        <w:t>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Az intenzív zenéléssel együtt járó vegetatív idegrendszeri feszültség izomfeszességet vált ki, mely a legjobban tanított növendéknél is okozhat merevségeket, görcsösségeket a hangszerjátékban, illetve az éneklésben. Ezeket a zenei kifejezést akadályozó mozgásokat hangszeren kívüli lazító gyakorlatokkal lehet kiküszöbölni, illetve javítani. Fontos, hogy a növendékek birtokában legyenek ezeknek az eszközöknek és azokat önállóan is tudják használni.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hangszeres tartások korrekciója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Az ujjak szabad mozgásának fejlesztése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Kézfüggetlenítés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csukló hajlékonysága és fixálása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kar egységérzete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Könyökpozíciók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Alkalmazkodó mozgások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váll lazítása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Alapvető hangszeres játékformák (rotáció, repetíció, trillamozgás, billentyűs hangszerek akkordjátéka stb.)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Lábügyesítés, multilaterális transzferek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Mozgás-augmentáció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gyorsaság reflexei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mikropihenők jelentősége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Eltérő jellegű mozgások koordinációja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figyelem megosztása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Helyérzék, térérzék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Tér-időstrukturálás, mozgásidőzítés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Mondókák, gyerek- és népdalok felhasználása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Labdával, léggömbbel végzett gyakorlatok</w:t>
      </w:r>
    </w:p>
    <w:p w:rsidR="00D5721C" w:rsidRDefault="00D5721C" w:rsidP="00D5721C">
      <w:pPr>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09A8" w:rsidRPr="00B058D7" w:rsidTr="004A09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4A09A8" w:rsidRPr="00B058D7" w:rsidTr="004A09A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r>
      <w:tr w:rsidR="004A09A8" w:rsidRPr="00B058D7"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6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 (tanár, diák)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B058D7" w:rsidRDefault="004A09A8" w:rsidP="004A09A8">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közös gyakorlás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09A8" w:rsidRPr="00B058D7" w:rsidRDefault="004A09A8" w:rsidP="004A09A8">
            <w:pPr>
              <w:spacing w:after="0"/>
              <w:jc w:val="center"/>
              <w:rPr>
                <w:rFonts w:eastAsia="Times New Roman" w:cs="Times New Roman"/>
                <w:color w:val="000000"/>
                <w:szCs w:val="24"/>
                <w:lang w:eastAsia="hu-HU"/>
              </w:rPr>
            </w:pPr>
            <w:r w:rsidRPr="00B058D7">
              <w:rPr>
                <w:rFonts w:eastAsia="Times New Roman" w:cs="Times New Roman"/>
                <w:color w:val="000000"/>
                <w:szCs w:val="24"/>
                <w:lang w:eastAsia="hu-HU"/>
              </w:rPr>
              <w:t>bordásfal, tornapad, léggömb, labda, súlyzó, ugrókötél, gumikötél</w:t>
            </w:r>
          </w:p>
        </w:tc>
      </w:tr>
    </w:tbl>
    <w:p w:rsidR="00D5721C" w:rsidRDefault="00D5721C" w:rsidP="00D5721C">
      <w:pPr>
        <w:spacing w:after="0"/>
        <w:ind w:left="426"/>
      </w:pPr>
    </w:p>
    <w:p w:rsidR="004A09A8" w:rsidRDefault="004A09A8"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09A8" w:rsidRPr="00B058D7" w:rsidTr="004A09A8">
        <w:trPr>
          <w:trHeight w:val="255"/>
          <w:jc w:val="center"/>
        </w:trPr>
        <w:tc>
          <w:tcPr>
            <w:tcW w:w="104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4A09A8" w:rsidRPr="00B058D7" w:rsidTr="004A09A8">
        <w:trPr>
          <w:trHeight w:val="510"/>
          <w:jc w:val="center"/>
        </w:trPr>
        <w:tc>
          <w:tcPr>
            <w:tcW w:w="104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280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4A09A8" w:rsidRPr="00B058D7" w:rsidRDefault="004A09A8" w:rsidP="004A09A8">
            <w:pPr>
              <w:spacing w:after="0"/>
              <w:jc w:val="left"/>
              <w:rPr>
                <w:rFonts w:eastAsia="Times New Roman" w:cs="Times New Roman"/>
                <w:color w:val="000000"/>
                <w:sz w:val="20"/>
                <w:szCs w:val="20"/>
                <w:lang w:eastAsia="hu-HU"/>
              </w:rPr>
            </w:pP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255"/>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1.3.</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Gyakorlati munkavégzés körében</w:t>
            </w:r>
          </w:p>
        </w:tc>
      </w:tr>
      <w:tr w:rsidR="004A09A8" w:rsidRPr="00B058D7" w:rsidTr="004A09A8">
        <w:trPr>
          <w:trHeight w:val="255"/>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Műveletek gyakorlása</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4A09A8" w:rsidRPr="00B058D7" w:rsidTr="004A09A8">
        <w:trPr>
          <w:trHeight w:val="255"/>
          <w:jc w:val="center"/>
        </w:trPr>
        <w:tc>
          <w:tcPr>
            <w:tcW w:w="1040" w:type="dxa"/>
            <w:shd w:val="clear" w:color="000000" w:fill="D9D9D9"/>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5.</w:t>
            </w:r>
          </w:p>
        </w:tc>
        <w:tc>
          <w:tcPr>
            <w:tcW w:w="7460" w:type="dxa"/>
            <w:gridSpan w:val="5"/>
            <w:shd w:val="clear" w:color="000000" w:fill="D9D9D9"/>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Szolgáltatási tevékenységek körében</w:t>
            </w:r>
          </w:p>
        </w:tc>
      </w:tr>
      <w:tr w:rsidR="004A09A8" w:rsidRPr="00B058D7" w:rsidTr="004A09A8">
        <w:trPr>
          <w:trHeight w:val="510"/>
          <w:jc w:val="center"/>
        </w:trPr>
        <w:tc>
          <w:tcPr>
            <w:tcW w:w="104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5.1.</w:t>
            </w:r>
          </w:p>
        </w:tc>
        <w:tc>
          <w:tcPr>
            <w:tcW w:w="280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4A09A8" w:rsidRPr="00B058D7" w:rsidRDefault="004A09A8" w:rsidP="004A09A8">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4A09A8" w:rsidRPr="00B058D7" w:rsidRDefault="004A09A8" w:rsidP="004A09A8">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4A09A8" w:rsidRPr="00BC7291" w:rsidRDefault="004A09A8" w:rsidP="004A09A8">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803398" w:rsidP="00D5721C">
      <w:pPr>
        <w:pStyle w:val="Listaszerbekezds"/>
        <w:numPr>
          <w:ilvl w:val="0"/>
          <w:numId w:val="8"/>
        </w:numPr>
        <w:tabs>
          <w:tab w:val="right" w:pos="9072"/>
        </w:tabs>
        <w:spacing w:after="0"/>
        <w:rPr>
          <w:rFonts w:cs="Times New Roman"/>
          <w:b/>
        </w:rPr>
      </w:pPr>
      <w:r w:rsidRPr="00340876">
        <w:rPr>
          <w:rFonts w:cs="Times New Roman"/>
          <w:b/>
          <w:szCs w:val="24"/>
        </w:rPr>
        <w:t>Kreatív önfejlesztés</w:t>
      </w:r>
      <w:r w:rsidR="00314854">
        <w:rPr>
          <w:b/>
        </w:rPr>
        <w:t xml:space="preserve"> tantárgy</w:t>
      </w:r>
      <w:r w:rsidR="00314854">
        <w:rPr>
          <w:b/>
        </w:rPr>
        <w:tab/>
        <w:t>536</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803398" w:rsidRPr="00803398" w:rsidRDefault="00803398" w:rsidP="00803398">
      <w:pPr>
        <w:autoSpaceDE w:val="0"/>
        <w:autoSpaceDN w:val="0"/>
        <w:adjustRightInd w:val="0"/>
        <w:spacing w:after="0"/>
        <w:ind w:left="360"/>
        <w:rPr>
          <w:rFonts w:cs="Times New Roman"/>
          <w:szCs w:val="24"/>
        </w:rPr>
      </w:pPr>
      <w:r w:rsidRPr="00D330EE">
        <w:rPr>
          <w:rFonts w:cs="Times New Roman"/>
          <w:szCs w:val="24"/>
        </w:rPr>
        <w:t>A gyakorlás, kreatív önfejlesztés tantárgy tanulásának célja, hogy a diák minél átfogóbb képet kapjon a tanulás (hangszeres gyakorlás) folyamatáról. A tantárgy elsajátításakor alapvető szempont, hogy a növendék tanuljon meg hangszerével önállóan gyakorolni</w:t>
      </w:r>
      <w:r>
        <w:rPr>
          <w:rFonts w:cs="Times New Roman"/>
          <w:szCs w:val="24"/>
        </w:rPr>
        <w:t xml:space="preserve">, dolgozni. </w:t>
      </w: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803398" w:rsidRDefault="00803398" w:rsidP="00D5721C">
      <w:pPr>
        <w:spacing w:after="0"/>
        <w:ind w:left="426"/>
      </w:pPr>
      <w:r>
        <w:t>A tanuló komplex módon használja a kreatív önfejlesztés során a korábbi elméleti és gyakorlati tanulmánya</w:t>
      </w:r>
      <w:r w:rsidR="00CF3184">
        <w:t xml:space="preserve">i során szerzett információkat – a művészi önállóság felé vezető úton fontos lépcsőfok, hogy a különböző forrásból származó ismereteit egyesíteni tudja. </w:t>
      </w:r>
    </w:p>
    <w:p w:rsidR="00D5721C" w:rsidRPr="002B5BF7" w:rsidRDefault="00D5721C" w:rsidP="00D5721C">
      <w:pPr>
        <w:spacing w:after="0"/>
        <w:ind w:left="426"/>
      </w:pPr>
    </w:p>
    <w:p w:rsidR="00D5721C" w:rsidRPr="00CF3184" w:rsidRDefault="00D5721C" w:rsidP="00D5721C">
      <w:pPr>
        <w:pStyle w:val="Listaszerbekezds"/>
        <w:numPr>
          <w:ilvl w:val="1"/>
          <w:numId w:val="8"/>
        </w:numPr>
        <w:spacing w:after="0"/>
        <w:rPr>
          <w:rFonts w:cs="Times New Roman"/>
          <w:b/>
        </w:rPr>
      </w:pPr>
      <w:r w:rsidRPr="00644690">
        <w:rPr>
          <w:b/>
        </w:rPr>
        <w:t>Témakörök</w:t>
      </w:r>
    </w:p>
    <w:p w:rsidR="00CF3184" w:rsidRDefault="00CF3184" w:rsidP="00CF3184">
      <w:pPr>
        <w:pStyle w:val="Listaszerbekezds"/>
        <w:spacing w:after="0"/>
        <w:ind w:left="360"/>
        <w:rPr>
          <w:b/>
        </w:rPr>
      </w:pPr>
    </w:p>
    <w:p w:rsidR="00CF3184" w:rsidRPr="00CF3184" w:rsidRDefault="00CF3184" w:rsidP="00CF3184">
      <w:pPr>
        <w:autoSpaceDE w:val="0"/>
        <w:autoSpaceDN w:val="0"/>
        <w:adjustRightInd w:val="0"/>
        <w:spacing w:after="0"/>
        <w:ind w:left="567"/>
        <w:rPr>
          <w:rFonts w:cs="Times New Roman"/>
          <w:szCs w:val="24"/>
        </w:rPr>
      </w:pPr>
      <w:r w:rsidRPr="00340876">
        <w:rPr>
          <w:rFonts w:cs="Times New Roman"/>
          <w:szCs w:val="24"/>
        </w:rPr>
        <w:t>A témakörök számukban és szakmai tartalmuk (anyaguk) szerint teljes egészében megegyeznek a főtárgy tantárgynál szakirányonként, valamint hangszerenként meghatározott előírásokkal.</w:t>
      </w:r>
    </w:p>
    <w:p w:rsidR="00CF3184" w:rsidRPr="00644690" w:rsidRDefault="00CF3184" w:rsidP="00CF3184">
      <w:pPr>
        <w:pStyle w:val="Listaszerbekezds"/>
        <w:spacing w:after="0"/>
        <w:ind w:left="360"/>
        <w:rPr>
          <w:rFonts w:cs="Times New Roman"/>
          <w:b/>
        </w:rPr>
      </w:pPr>
    </w:p>
    <w:p w:rsidR="00D5721C" w:rsidRDefault="00CF3184" w:rsidP="00D5721C">
      <w:pPr>
        <w:pStyle w:val="Listaszerbekezds"/>
        <w:numPr>
          <w:ilvl w:val="2"/>
          <w:numId w:val="8"/>
        </w:numPr>
        <w:tabs>
          <w:tab w:val="left" w:pos="1701"/>
          <w:tab w:val="right" w:pos="9072"/>
        </w:tabs>
        <w:spacing w:after="0"/>
        <w:ind w:left="993" w:hanging="426"/>
        <w:rPr>
          <w:b/>
          <w:i/>
        </w:rPr>
      </w:pPr>
      <w:r w:rsidRPr="00CF2066">
        <w:rPr>
          <w:b/>
          <w:i/>
        </w:rPr>
        <w:t>Skálák, technikai gyakorlatok és etűdök</w:t>
      </w:r>
      <w:r w:rsidR="00314854">
        <w:rPr>
          <w:b/>
          <w:i/>
        </w:rPr>
        <w:tab/>
        <w:t>110</w:t>
      </w:r>
      <w:r w:rsidR="00D5721C">
        <w:rPr>
          <w:b/>
          <w:i/>
        </w:rPr>
        <w:t xml:space="preserve"> ó</w:t>
      </w:r>
      <w:r w:rsidR="00D5721C" w:rsidRPr="00644690">
        <w:rPr>
          <w:b/>
          <w:i/>
        </w:rPr>
        <w:t>r</w:t>
      </w:r>
      <w:r w:rsidR="00D5721C">
        <w:rPr>
          <w:b/>
          <w:i/>
        </w:rPr>
        <w:t>a</w:t>
      </w:r>
    </w:p>
    <w:p w:rsidR="00D5721C" w:rsidRDefault="00CF3184" w:rsidP="00CF3184">
      <w:pPr>
        <w:pStyle w:val="Listaszerbekezds"/>
        <w:spacing w:after="0"/>
        <w:ind w:left="709"/>
        <w:rPr>
          <w:rFonts w:cs="Times New Roman"/>
        </w:rPr>
      </w:pPr>
      <w:r>
        <w:rPr>
          <w:rFonts w:cs="Times New Roman"/>
        </w:rPr>
        <w:t>L.1</w:t>
      </w:r>
      <w:r w:rsidRPr="00CF3184">
        <w:rPr>
          <w:rFonts w:cs="Times New Roman"/>
        </w:rPr>
        <w:t>.3.1</w:t>
      </w:r>
    </w:p>
    <w:p w:rsidR="00CF3184" w:rsidRPr="00644690" w:rsidRDefault="00CF3184" w:rsidP="00CF3184">
      <w:pPr>
        <w:pStyle w:val="Listaszerbekezds"/>
        <w:spacing w:after="0"/>
        <w:ind w:left="709"/>
      </w:pPr>
    </w:p>
    <w:p w:rsidR="00D5721C" w:rsidRDefault="00CF3184" w:rsidP="00D5721C">
      <w:pPr>
        <w:pStyle w:val="Listaszerbekezds"/>
        <w:numPr>
          <w:ilvl w:val="2"/>
          <w:numId w:val="8"/>
        </w:numPr>
        <w:tabs>
          <w:tab w:val="left" w:pos="1701"/>
          <w:tab w:val="right" w:pos="9072"/>
        </w:tabs>
        <w:spacing w:after="0"/>
        <w:ind w:left="993" w:hanging="426"/>
        <w:rPr>
          <w:b/>
          <w:i/>
        </w:rPr>
      </w:pPr>
      <w:r w:rsidRPr="00CF2066">
        <w:rPr>
          <w:rFonts w:cs="Times New Roman"/>
          <w:b/>
          <w:i/>
          <w:szCs w:val="24"/>
          <w:lang w:eastAsia="hu-HU"/>
        </w:rPr>
        <w:t>Szonáták, szvitek, partiták</w:t>
      </w:r>
      <w:r w:rsidR="00314854">
        <w:rPr>
          <w:b/>
          <w:i/>
        </w:rPr>
        <w:tab/>
        <w:t xml:space="preserve">133 </w:t>
      </w:r>
      <w:r w:rsidR="00D5721C">
        <w:rPr>
          <w:b/>
          <w:i/>
        </w:rPr>
        <w:t>ó</w:t>
      </w:r>
      <w:r w:rsidR="00D5721C" w:rsidRPr="00644690">
        <w:rPr>
          <w:b/>
          <w:i/>
        </w:rPr>
        <w:t>r</w:t>
      </w:r>
      <w:r w:rsidR="00D5721C">
        <w:rPr>
          <w:b/>
          <w:i/>
        </w:rPr>
        <w:t>a</w:t>
      </w:r>
    </w:p>
    <w:p w:rsidR="00CF3184" w:rsidRPr="00644690" w:rsidRDefault="00CF3184" w:rsidP="00CF3184">
      <w:pPr>
        <w:pStyle w:val="Listaszerbekezds"/>
        <w:spacing w:after="0"/>
        <w:ind w:left="709"/>
      </w:pPr>
      <w:r>
        <w:rPr>
          <w:rFonts w:cs="Times New Roman"/>
        </w:rPr>
        <w:t>L.1</w:t>
      </w:r>
      <w:r w:rsidRPr="00CF3184">
        <w:rPr>
          <w:rFonts w:cs="Times New Roman"/>
        </w:rPr>
        <w:t>.3.</w:t>
      </w:r>
      <w:r>
        <w:rPr>
          <w:rFonts w:cs="Times New Roman"/>
        </w:rPr>
        <w:t>2</w:t>
      </w:r>
    </w:p>
    <w:p w:rsidR="00D5721C" w:rsidRPr="002A1C54" w:rsidRDefault="00D5721C" w:rsidP="00D5721C">
      <w:pPr>
        <w:tabs>
          <w:tab w:val="left" w:pos="1418"/>
          <w:tab w:val="right" w:pos="9072"/>
        </w:tabs>
        <w:spacing w:after="0"/>
        <w:ind w:left="851"/>
      </w:pPr>
    </w:p>
    <w:p w:rsidR="00D5721C" w:rsidRDefault="00CF3184" w:rsidP="00D5721C">
      <w:pPr>
        <w:pStyle w:val="Listaszerbekezds"/>
        <w:numPr>
          <w:ilvl w:val="2"/>
          <w:numId w:val="8"/>
        </w:numPr>
        <w:tabs>
          <w:tab w:val="left" w:pos="1701"/>
          <w:tab w:val="right" w:pos="9072"/>
        </w:tabs>
        <w:spacing w:after="0"/>
        <w:ind w:left="993" w:hanging="426"/>
        <w:rPr>
          <w:b/>
          <w:i/>
        </w:rPr>
      </w:pPr>
      <w:r w:rsidRPr="00CF2066">
        <w:rPr>
          <w:rFonts w:cs="Times New Roman"/>
          <w:b/>
          <w:i/>
          <w:szCs w:val="24"/>
          <w:lang w:eastAsia="hu-HU"/>
        </w:rPr>
        <w:t>Versenyművek</w:t>
      </w:r>
      <w:r w:rsidR="00314854">
        <w:rPr>
          <w:b/>
          <w:i/>
        </w:rPr>
        <w:tab/>
        <w:t>160</w:t>
      </w:r>
      <w:r w:rsidR="00D5721C">
        <w:rPr>
          <w:b/>
          <w:i/>
        </w:rPr>
        <w:t xml:space="preserve"> ó</w:t>
      </w:r>
      <w:r w:rsidR="00D5721C" w:rsidRPr="00644690">
        <w:rPr>
          <w:b/>
          <w:i/>
        </w:rPr>
        <w:t>r</w:t>
      </w:r>
      <w:r w:rsidR="00D5721C">
        <w:rPr>
          <w:b/>
          <w:i/>
        </w:rPr>
        <w:t>a</w:t>
      </w:r>
    </w:p>
    <w:p w:rsidR="00CF3184" w:rsidRPr="00644690" w:rsidRDefault="00CF3184" w:rsidP="00CF3184">
      <w:pPr>
        <w:spacing w:after="0"/>
        <w:ind w:left="709"/>
      </w:pPr>
      <w:r w:rsidRPr="00CF3184">
        <w:rPr>
          <w:rFonts w:cs="Times New Roman"/>
        </w:rPr>
        <w:t>L.1.3.</w:t>
      </w:r>
      <w:r>
        <w:rPr>
          <w:rFonts w:cs="Times New Roman"/>
        </w:rPr>
        <w:t>3</w:t>
      </w:r>
    </w:p>
    <w:p w:rsidR="00D5721C" w:rsidRPr="002A1C54" w:rsidRDefault="00D5721C" w:rsidP="00D5721C">
      <w:pPr>
        <w:tabs>
          <w:tab w:val="left" w:pos="1418"/>
          <w:tab w:val="right" w:pos="9072"/>
        </w:tabs>
        <w:spacing w:after="0"/>
        <w:ind w:left="851"/>
      </w:pPr>
    </w:p>
    <w:p w:rsidR="00D5721C" w:rsidRDefault="00CF3184" w:rsidP="00D5721C">
      <w:pPr>
        <w:pStyle w:val="Listaszerbekezds"/>
        <w:numPr>
          <w:ilvl w:val="2"/>
          <w:numId w:val="8"/>
        </w:numPr>
        <w:tabs>
          <w:tab w:val="left" w:pos="1701"/>
          <w:tab w:val="right" w:pos="9072"/>
        </w:tabs>
        <w:spacing w:after="0"/>
        <w:ind w:left="993" w:hanging="426"/>
        <w:rPr>
          <w:b/>
          <w:i/>
        </w:rPr>
      </w:pPr>
      <w:r>
        <w:rPr>
          <w:b/>
          <w:i/>
        </w:rPr>
        <w:t>Előadási darabok</w:t>
      </w:r>
      <w:r w:rsidR="00314854">
        <w:rPr>
          <w:b/>
          <w:i/>
        </w:rPr>
        <w:tab/>
        <w:t>133</w:t>
      </w:r>
      <w:r w:rsidR="00D5721C">
        <w:rPr>
          <w:b/>
          <w:i/>
        </w:rPr>
        <w:t xml:space="preserve"> ó</w:t>
      </w:r>
      <w:r w:rsidR="00D5721C" w:rsidRPr="00644690">
        <w:rPr>
          <w:b/>
          <w:i/>
        </w:rPr>
        <w:t>r</w:t>
      </w:r>
      <w:r w:rsidR="00D5721C">
        <w:rPr>
          <w:b/>
          <w:i/>
        </w:rPr>
        <w:t>a</w:t>
      </w:r>
    </w:p>
    <w:p w:rsidR="00CF3184" w:rsidRPr="00644690" w:rsidRDefault="00CF3184" w:rsidP="00CF3184">
      <w:pPr>
        <w:pStyle w:val="Listaszerbekezds"/>
        <w:spacing w:after="0"/>
        <w:ind w:left="709"/>
      </w:pPr>
      <w:r w:rsidRPr="00CF3184">
        <w:rPr>
          <w:rFonts w:cs="Times New Roman"/>
        </w:rPr>
        <w:t>L.1.3.</w:t>
      </w:r>
      <w:r>
        <w:rPr>
          <w:rFonts w:cs="Times New Roman"/>
        </w:rPr>
        <w:t>4</w:t>
      </w:r>
    </w:p>
    <w:p w:rsidR="00D5721C" w:rsidRPr="002A1C54" w:rsidRDefault="00D5721C" w:rsidP="00D5721C">
      <w:pPr>
        <w:tabs>
          <w:tab w:val="left" w:pos="1418"/>
          <w:tab w:val="right" w:pos="9072"/>
        </w:tabs>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A09A8" w:rsidRPr="002F7C60" w:rsidTr="004A09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4A09A8" w:rsidRPr="002F7C60" w:rsidTr="004A09A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09A8" w:rsidRPr="002F7C60" w:rsidRDefault="004A09A8" w:rsidP="004A09A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09A8" w:rsidRPr="002F7C60" w:rsidRDefault="004A09A8" w:rsidP="004A09A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09A8" w:rsidRPr="002F7C60" w:rsidRDefault="004A09A8" w:rsidP="004A09A8">
            <w:pPr>
              <w:spacing w:after="0"/>
              <w:jc w:val="left"/>
              <w:rPr>
                <w:rFonts w:eastAsia="Times New Roman" w:cs="Times New Roman"/>
                <w:color w:val="000000"/>
                <w:sz w:val="20"/>
                <w:szCs w:val="20"/>
                <w:lang w:eastAsia="hu-HU"/>
              </w:rPr>
            </w:pPr>
          </w:p>
        </w:tc>
      </w:tr>
      <w:tr w:rsidR="004A09A8" w:rsidRPr="002F7C60" w:rsidTr="004A09A8">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4A09A8" w:rsidRPr="002F7C60" w:rsidTr="004A09A8">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4A09A8" w:rsidRPr="002F7C60" w:rsidTr="004A09A8">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4A09A8" w:rsidRPr="002F7C60" w:rsidTr="004A09A8">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D5721C" w:rsidRDefault="00D5721C" w:rsidP="00D5721C">
      <w:pPr>
        <w:spacing w:after="0"/>
        <w:ind w:left="426"/>
      </w:pPr>
    </w:p>
    <w:p w:rsidR="004A09A8" w:rsidRDefault="004A09A8"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09A8" w:rsidRPr="002F7C60" w:rsidTr="004A09A8">
        <w:trPr>
          <w:trHeight w:val="255"/>
          <w:jc w:val="center"/>
        </w:trPr>
        <w:tc>
          <w:tcPr>
            <w:tcW w:w="1040" w:type="dxa"/>
            <w:vMerge w:val="restart"/>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4A09A8" w:rsidRPr="002F7C60" w:rsidTr="004A09A8">
        <w:trPr>
          <w:trHeight w:val="510"/>
          <w:jc w:val="center"/>
        </w:trPr>
        <w:tc>
          <w:tcPr>
            <w:tcW w:w="1040" w:type="dxa"/>
            <w:vMerge/>
            <w:vAlign w:val="center"/>
            <w:hideMark/>
          </w:tcPr>
          <w:p w:rsidR="004A09A8" w:rsidRPr="002F7C60" w:rsidRDefault="004A09A8" w:rsidP="004A09A8">
            <w:pPr>
              <w:spacing w:after="0"/>
              <w:jc w:val="left"/>
              <w:rPr>
                <w:rFonts w:eastAsia="Times New Roman" w:cs="Times New Roman"/>
                <w:color w:val="000000"/>
                <w:sz w:val="20"/>
                <w:szCs w:val="20"/>
                <w:lang w:eastAsia="hu-HU"/>
              </w:rPr>
            </w:pPr>
          </w:p>
        </w:tc>
        <w:tc>
          <w:tcPr>
            <w:tcW w:w="2800" w:type="dxa"/>
            <w:vMerge/>
            <w:vAlign w:val="center"/>
            <w:hideMark/>
          </w:tcPr>
          <w:p w:rsidR="004A09A8" w:rsidRPr="002F7C60" w:rsidRDefault="004A09A8" w:rsidP="004A09A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csoport-bontás</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osztály-keret</w:t>
            </w:r>
          </w:p>
        </w:tc>
        <w:tc>
          <w:tcPr>
            <w:tcW w:w="2380" w:type="dxa"/>
            <w:vMerge/>
            <w:vAlign w:val="center"/>
            <w:hideMark/>
          </w:tcPr>
          <w:p w:rsidR="004A09A8" w:rsidRPr="002F7C60" w:rsidRDefault="004A09A8" w:rsidP="004A09A8">
            <w:pPr>
              <w:spacing w:after="0"/>
              <w:jc w:val="left"/>
              <w:rPr>
                <w:rFonts w:eastAsia="Times New Roman" w:cs="Times New Roman"/>
                <w:color w:val="000000"/>
                <w:sz w:val="20"/>
                <w:szCs w:val="20"/>
                <w:lang w:eastAsia="hu-HU"/>
              </w:rPr>
            </w:pPr>
          </w:p>
        </w:tc>
      </w:tr>
      <w:tr w:rsidR="004A09A8" w:rsidRPr="002F7C60" w:rsidTr="004A09A8">
        <w:trPr>
          <w:trHeight w:val="255"/>
          <w:jc w:val="center"/>
        </w:trPr>
        <w:tc>
          <w:tcPr>
            <w:tcW w:w="1040" w:type="dxa"/>
            <w:shd w:val="clear" w:color="000000" w:fill="D9D9D9"/>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7460" w:type="dxa"/>
            <w:gridSpan w:val="5"/>
            <w:shd w:val="clear" w:color="000000" w:fill="D9D9D9"/>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 feldolgozó tevékenységek</w:t>
            </w:r>
          </w:p>
        </w:tc>
      </w:tr>
      <w:tr w:rsidR="004A09A8" w:rsidRPr="002F7C60" w:rsidTr="004A09A8">
        <w:trPr>
          <w:trHeight w:val="510"/>
          <w:jc w:val="center"/>
        </w:trPr>
        <w:tc>
          <w:tcPr>
            <w:tcW w:w="104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1.1.</w:t>
            </w:r>
          </w:p>
        </w:tc>
        <w:tc>
          <w:tcPr>
            <w:tcW w:w="280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4A09A8" w:rsidRPr="002F7C60" w:rsidTr="004A09A8">
        <w:trPr>
          <w:trHeight w:val="255"/>
          <w:jc w:val="center"/>
        </w:trPr>
        <w:tc>
          <w:tcPr>
            <w:tcW w:w="104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1.2.</w:t>
            </w:r>
          </w:p>
        </w:tc>
        <w:tc>
          <w:tcPr>
            <w:tcW w:w="280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4A09A8" w:rsidRPr="002F7C60" w:rsidTr="004A09A8">
        <w:trPr>
          <w:trHeight w:val="510"/>
          <w:jc w:val="center"/>
        </w:trPr>
        <w:tc>
          <w:tcPr>
            <w:tcW w:w="104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1.3.</w:t>
            </w:r>
          </w:p>
        </w:tc>
        <w:tc>
          <w:tcPr>
            <w:tcW w:w="280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4A09A8" w:rsidRPr="002F7C60" w:rsidTr="004A09A8">
        <w:trPr>
          <w:trHeight w:val="255"/>
          <w:jc w:val="center"/>
        </w:trPr>
        <w:tc>
          <w:tcPr>
            <w:tcW w:w="1040" w:type="dxa"/>
            <w:shd w:val="clear" w:color="000000" w:fill="D9D9D9"/>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7460" w:type="dxa"/>
            <w:gridSpan w:val="5"/>
            <w:shd w:val="clear" w:color="000000" w:fill="D9D9D9"/>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Ismeretalkalmazási gyakorló tevékenységek, feladatok</w:t>
            </w:r>
          </w:p>
        </w:tc>
      </w:tr>
      <w:tr w:rsidR="004A09A8" w:rsidRPr="002F7C60" w:rsidTr="004A09A8">
        <w:trPr>
          <w:trHeight w:val="510"/>
          <w:jc w:val="center"/>
        </w:trPr>
        <w:tc>
          <w:tcPr>
            <w:tcW w:w="104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2.1.</w:t>
            </w:r>
          </w:p>
        </w:tc>
        <w:tc>
          <w:tcPr>
            <w:tcW w:w="280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4A09A8" w:rsidRPr="002F7C60" w:rsidTr="004A09A8">
        <w:trPr>
          <w:trHeight w:val="255"/>
          <w:jc w:val="center"/>
        </w:trPr>
        <w:tc>
          <w:tcPr>
            <w:tcW w:w="1040" w:type="dxa"/>
            <w:shd w:val="clear" w:color="000000" w:fill="D9D9D9"/>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7460" w:type="dxa"/>
            <w:gridSpan w:val="5"/>
            <w:shd w:val="clear" w:color="000000" w:fill="D9D9D9"/>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Csoportos munkaformák körében</w:t>
            </w:r>
          </w:p>
        </w:tc>
      </w:tr>
      <w:tr w:rsidR="004A09A8" w:rsidRPr="002F7C60" w:rsidTr="004A09A8">
        <w:trPr>
          <w:trHeight w:val="510"/>
          <w:jc w:val="center"/>
        </w:trPr>
        <w:tc>
          <w:tcPr>
            <w:tcW w:w="104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3.1.</w:t>
            </w:r>
          </w:p>
        </w:tc>
        <w:tc>
          <w:tcPr>
            <w:tcW w:w="280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4A09A8" w:rsidRPr="002F7C60" w:rsidTr="004A09A8">
        <w:trPr>
          <w:trHeight w:val="255"/>
          <w:jc w:val="center"/>
        </w:trPr>
        <w:tc>
          <w:tcPr>
            <w:tcW w:w="1040" w:type="dxa"/>
            <w:shd w:val="clear" w:color="000000" w:fill="D9D9D9"/>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w:t>
            </w:r>
          </w:p>
        </w:tc>
        <w:tc>
          <w:tcPr>
            <w:tcW w:w="7460" w:type="dxa"/>
            <w:gridSpan w:val="5"/>
            <w:shd w:val="clear" w:color="000000" w:fill="D9D9D9"/>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Gyakorlati munkavégzés körében</w:t>
            </w:r>
          </w:p>
        </w:tc>
      </w:tr>
      <w:tr w:rsidR="004A09A8" w:rsidRPr="002F7C60" w:rsidTr="004A09A8">
        <w:trPr>
          <w:trHeight w:val="285"/>
          <w:jc w:val="center"/>
        </w:trPr>
        <w:tc>
          <w:tcPr>
            <w:tcW w:w="104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4.1.</w:t>
            </w:r>
          </w:p>
        </w:tc>
        <w:tc>
          <w:tcPr>
            <w:tcW w:w="280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Műveletek gyakorlása</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4A09A8" w:rsidRPr="002F7C60" w:rsidTr="004A09A8">
        <w:trPr>
          <w:trHeight w:val="255"/>
          <w:jc w:val="center"/>
        </w:trPr>
        <w:tc>
          <w:tcPr>
            <w:tcW w:w="1040" w:type="dxa"/>
            <w:shd w:val="clear" w:color="000000" w:fill="D9D9D9"/>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5.</w:t>
            </w:r>
          </w:p>
        </w:tc>
        <w:tc>
          <w:tcPr>
            <w:tcW w:w="7460" w:type="dxa"/>
            <w:gridSpan w:val="5"/>
            <w:shd w:val="clear" w:color="000000" w:fill="D9D9D9"/>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Szolgáltatási tevékenységek körében</w:t>
            </w:r>
          </w:p>
        </w:tc>
      </w:tr>
      <w:tr w:rsidR="004A09A8" w:rsidRPr="002F7C60" w:rsidTr="004A09A8">
        <w:trPr>
          <w:trHeight w:val="510"/>
          <w:jc w:val="center"/>
        </w:trPr>
        <w:tc>
          <w:tcPr>
            <w:tcW w:w="104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5.1.</w:t>
            </w:r>
          </w:p>
        </w:tc>
        <w:tc>
          <w:tcPr>
            <w:tcW w:w="280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4A09A8" w:rsidRPr="002F7C60" w:rsidTr="004A09A8">
        <w:trPr>
          <w:trHeight w:val="510"/>
          <w:jc w:val="center"/>
        </w:trPr>
        <w:tc>
          <w:tcPr>
            <w:tcW w:w="104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5.2.</w:t>
            </w:r>
          </w:p>
        </w:tc>
        <w:tc>
          <w:tcPr>
            <w:tcW w:w="280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4A09A8" w:rsidRPr="002F7C60" w:rsidRDefault="004A09A8" w:rsidP="004A09A8">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4A09A8" w:rsidRPr="002F7C60" w:rsidRDefault="004A09A8" w:rsidP="004A09A8">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4A09A8" w:rsidRPr="00BC7291" w:rsidRDefault="004A09A8" w:rsidP="004A09A8">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B64FCB" w:rsidRDefault="00B64FCB" w:rsidP="00CF3184">
      <w:pPr>
        <w:spacing w:after="200" w:line="276" w:lineRule="auto"/>
        <w:jc w:val="left"/>
        <w:rPr>
          <w:rFonts w:cs="Times New Roman"/>
        </w:rPr>
      </w:pPr>
    </w:p>
    <w:p w:rsidR="00B64FCB" w:rsidRPr="00644690" w:rsidRDefault="00AA2388" w:rsidP="00B64FCB">
      <w:pPr>
        <w:pStyle w:val="Listaszerbekezds"/>
        <w:numPr>
          <w:ilvl w:val="0"/>
          <w:numId w:val="8"/>
        </w:numPr>
        <w:tabs>
          <w:tab w:val="right" w:pos="9072"/>
        </w:tabs>
        <w:spacing w:after="0"/>
        <w:rPr>
          <w:rFonts w:cs="Times New Roman"/>
          <w:b/>
        </w:rPr>
      </w:pPr>
      <w:r>
        <w:rPr>
          <w:b/>
          <w:szCs w:val="24"/>
        </w:rPr>
        <w:t>Komplex elméleti fejlesztés</w:t>
      </w:r>
      <w:r w:rsidR="00314854">
        <w:rPr>
          <w:b/>
        </w:rPr>
        <w:t xml:space="preserve"> tantárgy</w:t>
      </w:r>
      <w:r w:rsidR="00314854">
        <w:rPr>
          <w:b/>
        </w:rPr>
        <w:tab/>
        <w:t>268</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Default="00B64FCB" w:rsidP="00B64FCB">
      <w:pPr>
        <w:spacing w:after="0"/>
        <w:ind w:left="426"/>
      </w:pPr>
    </w:p>
    <w:p w:rsidR="00AA2388" w:rsidRPr="00624315" w:rsidRDefault="00AA2388" w:rsidP="00AA2388">
      <w:pPr>
        <w:autoSpaceDE w:val="0"/>
        <w:autoSpaceDN w:val="0"/>
        <w:spacing w:after="0"/>
        <w:ind w:left="567"/>
        <w:rPr>
          <w:szCs w:val="24"/>
        </w:rPr>
      </w:pPr>
      <w:r>
        <w:rPr>
          <w:szCs w:val="24"/>
        </w:rPr>
        <w:t>A szakmai elméleti tárgyak anyagai közötti összefüggések feltárása, az elméleti ismeretek elmélyítése és készségszintű alkalmazása.</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AA2388" w:rsidRPr="00AA2388" w:rsidRDefault="00AA2388" w:rsidP="00AA2388">
      <w:pPr>
        <w:autoSpaceDE w:val="0"/>
        <w:autoSpaceDN w:val="0"/>
        <w:spacing w:after="0"/>
        <w:ind w:left="567"/>
        <w:rPr>
          <w:szCs w:val="24"/>
        </w:rPr>
      </w:pPr>
      <w:r>
        <w:rPr>
          <w:szCs w:val="24"/>
        </w:rPr>
        <w:t>Elsősorban a zenetörténeti, formatani és zeneelméleti ismeretek összekötésén keresztül a tantárgy egyértelműen a fenti tantárgyak (zeneirodalom, zeneelmélet) keretében megszerzett készségekre támaszkodva mélyíti el a tanulók ismereteit.</w:t>
      </w:r>
    </w:p>
    <w:p w:rsidR="00B64FCB" w:rsidRPr="002B5BF7" w:rsidRDefault="00B64FCB" w:rsidP="00B64FCB">
      <w:pPr>
        <w:spacing w:after="0"/>
        <w:ind w:left="426"/>
      </w:pPr>
    </w:p>
    <w:p w:rsidR="00B64FCB" w:rsidRPr="00AA2388" w:rsidRDefault="00B64FCB" w:rsidP="00B64FCB">
      <w:pPr>
        <w:pStyle w:val="Listaszerbekezds"/>
        <w:numPr>
          <w:ilvl w:val="1"/>
          <w:numId w:val="8"/>
        </w:numPr>
        <w:spacing w:after="0"/>
        <w:rPr>
          <w:rFonts w:cs="Times New Roman"/>
          <w:b/>
        </w:rPr>
      </w:pPr>
      <w:r w:rsidRPr="00644690">
        <w:rPr>
          <w:b/>
        </w:rPr>
        <w:t>Témakörök</w:t>
      </w:r>
    </w:p>
    <w:p w:rsidR="00AA2388" w:rsidRPr="00644690" w:rsidRDefault="00AA2388" w:rsidP="00AA2388">
      <w:pPr>
        <w:pStyle w:val="Listaszerbekezds"/>
        <w:spacing w:after="0"/>
        <w:ind w:left="792"/>
        <w:rPr>
          <w:rFonts w:cs="Times New Roman"/>
          <w:b/>
        </w:rPr>
      </w:pPr>
    </w:p>
    <w:p w:rsidR="00B64FCB" w:rsidRDefault="00AA2388" w:rsidP="00B64FCB">
      <w:pPr>
        <w:pStyle w:val="Listaszerbekezds"/>
        <w:numPr>
          <w:ilvl w:val="2"/>
          <w:numId w:val="8"/>
        </w:numPr>
        <w:tabs>
          <w:tab w:val="left" w:pos="1701"/>
          <w:tab w:val="right" w:pos="9072"/>
        </w:tabs>
        <w:spacing w:after="0"/>
        <w:ind w:left="993" w:hanging="426"/>
        <w:rPr>
          <w:b/>
          <w:i/>
        </w:rPr>
      </w:pPr>
      <w:r w:rsidRPr="00AA2388">
        <w:rPr>
          <w:b/>
          <w:i/>
          <w:szCs w:val="24"/>
          <w:lang w:eastAsia="hu-HU"/>
        </w:rPr>
        <w:t>Zeneművek harmóniai elemzése</w:t>
      </w:r>
      <w:r w:rsidR="00314854">
        <w:rPr>
          <w:b/>
          <w:i/>
        </w:rPr>
        <w:tab/>
        <w:t>89</w:t>
      </w:r>
      <w:r w:rsidR="00B64FCB">
        <w:rPr>
          <w:b/>
          <w:i/>
        </w:rPr>
        <w:t xml:space="preserve"> ó</w:t>
      </w:r>
      <w:r w:rsidR="00B64FCB" w:rsidRPr="00644690">
        <w:rPr>
          <w:b/>
          <w:i/>
        </w:rPr>
        <w:t>r</w:t>
      </w:r>
      <w:r w:rsidR="00B64FCB">
        <w:rPr>
          <w:b/>
          <w:i/>
        </w:rPr>
        <w:t>a</w:t>
      </w:r>
    </w:p>
    <w:p w:rsidR="00AA2388" w:rsidRPr="00FE5EA7" w:rsidRDefault="00AA2388" w:rsidP="00AA2388">
      <w:pPr>
        <w:tabs>
          <w:tab w:val="right" w:pos="9214"/>
        </w:tabs>
        <w:spacing w:after="0"/>
        <w:ind w:left="567"/>
        <w:jc w:val="left"/>
        <w:rPr>
          <w:szCs w:val="24"/>
          <w:lang w:eastAsia="hu-HU"/>
        </w:rPr>
      </w:pPr>
      <w:r>
        <w:rPr>
          <w:szCs w:val="24"/>
          <w:lang w:eastAsia="hu-HU"/>
        </w:rPr>
        <w:t>Jellegzetes, a zenetörténet kiemelkedő műveinek harmóniai elemzésén keresztül a tanult harmóniafűzések, szólamvezetési törvényszerűségek felismerése, rögzítése.</w:t>
      </w:r>
    </w:p>
    <w:p w:rsidR="00B64FCB" w:rsidRDefault="00B64FCB" w:rsidP="00B64FCB">
      <w:pPr>
        <w:spacing w:after="0"/>
        <w:ind w:left="851"/>
      </w:pPr>
    </w:p>
    <w:p w:rsidR="00B64FCB" w:rsidRPr="00644690" w:rsidRDefault="00B64FCB" w:rsidP="00B64FCB">
      <w:pPr>
        <w:tabs>
          <w:tab w:val="left" w:pos="1418"/>
          <w:tab w:val="right" w:pos="9072"/>
        </w:tabs>
        <w:spacing w:after="0"/>
        <w:ind w:left="851"/>
      </w:pPr>
    </w:p>
    <w:p w:rsidR="00B64FCB" w:rsidRDefault="00AA2388" w:rsidP="00B64FCB">
      <w:pPr>
        <w:pStyle w:val="Listaszerbekezds"/>
        <w:numPr>
          <w:ilvl w:val="2"/>
          <w:numId w:val="8"/>
        </w:numPr>
        <w:tabs>
          <w:tab w:val="left" w:pos="1701"/>
          <w:tab w:val="right" w:pos="9072"/>
        </w:tabs>
        <w:spacing w:after="0"/>
        <w:ind w:left="993" w:hanging="426"/>
        <w:rPr>
          <w:b/>
          <w:i/>
        </w:rPr>
      </w:pPr>
      <w:r w:rsidRPr="00AA2388">
        <w:rPr>
          <w:b/>
          <w:i/>
          <w:szCs w:val="24"/>
          <w:lang w:eastAsia="hu-HU"/>
        </w:rPr>
        <w:t>Zeneművek formatani elemzése</w:t>
      </w:r>
      <w:r w:rsidR="00314854">
        <w:rPr>
          <w:b/>
          <w:i/>
        </w:rPr>
        <w:tab/>
        <w:t>90</w:t>
      </w:r>
      <w:r w:rsidR="00B64FCB">
        <w:rPr>
          <w:b/>
          <w:i/>
        </w:rPr>
        <w:t xml:space="preserve"> ó</w:t>
      </w:r>
      <w:r w:rsidR="00B64FCB" w:rsidRPr="00644690">
        <w:rPr>
          <w:b/>
          <w:i/>
        </w:rPr>
        <w:t>r</w:t>
      </w:r>
      <w:r w:rsidR="00B64FCB">
        <w:rPr>
          <w:b/>
          <w:i/>
        </w:rPr>
        <w:t>a</w:t>
      </w:r>
    </w:p>
    <w:p w:rsidR="00AA2388" w:rsidRDefault="00AA2388" w:rsidP="00AA2388">
      <w:pPr>
        <w:tabs>
          <w:tab w:val="right" w:pos="9214"/>
        </w:tabs>
        <w:spacing w:after="0"/>
        <w:ind w:left="567"/>
        <w:jc w:val="left"/>
        <w:rPr>
          <w:szCs w:val="24"/>
          <w:lang w:eastAsia="hu-HU"/>
        </w:rPr>
      </w:pPr>
      <w:r w:rsidRPr="006B612C">
        <w:rPr>
          <w:szCs w:val="24"/>
          <w:lang w:eastAsia="hu-HU"/>
        </w:rPr>
        <w:t xml:space="preserve">Jellegzetes, a zenetörténet kiemelkedő műveinek formai elemzésén </w:t>
      </w:r>
      <w:r>
        <w:rPr>
          <w:szCs w:val="24"/>
          <w:lang w:eastAsia="hu-HU"/>
        </w:rPr>
        <w:t>keresztül a tanult tipikus, klasszikus szerkesztési formák felismerése, rögzítése.</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Default="00AA2388" w:rsidP="00B64FCB">
      <w:pPr>
        <w:pStyle w:val="Listaszerbekezds"/>
        <w:numPr>
          <w:ilvl w:val="2"/>
          <w:numId w:val="8"/>
        </w:numPr>
        <w:tabs>
          <w:tab w:val="left" w:pos="1701"/>
          <w:tab w:val="right" w:pos="9072"/>
        </w:tabs>
        <w:spacing w:after="0"/>
        <w:ind w:left="993" w:hanging="426"/>
        <w:rPr>
          <w:b/>
          <w:i/>
        </w:rPr>
      </w:pPr>
      <w:r w:rsidRPr="00AA2388">
        <w:rPr>
          <w:b/>
          <w:i/>
          <w:szCs w:val="24"/>
          <w:lang w:eastAsia="hu-HU"/>
        </w:rPr>
        <w:t>Zenetörténeti ismeretek elmélyítése</w:t>
      </w:r>
      <w:r w:rsidR="00314854">
        <w:rPr>
          <w:b/>
          <w:i/>
        </w:rPr>
        <w:tab/>
        <w:t>89</w:t>
      </w:r>
      <w:r w:rsidR="00B64FCB">
        <w:rPr>
          <w:b/>
          <w:i/>
        </w:rPr>
        <w:t xml:space="preserve"> ó</w:t>
      </w:r>
      <w:r w:rsidR="00B64FCB" w:rsidRPr="00644690">
        <w:rPr>
          <w:b/>
          <w:i/>
        </w:rPr>
        <w:t>r</w:t>
      </w:r>
      <w:r w:rsidR="00B64FCB">
        <w:rPr>
          <w:b/>
          <w:i/>
        </w:rPr>
        <w:t>a</w:t>
      </w:r>
    </w:p>
    <w:p w:rsidR="00AA2388" w:rsidRDefault="00AA2388" w:rsidP="00AA2388">
      <w:pPr>
        <w:tabs>
          <w:tab w:val="right" w:pos="9214"/>
        </w:tabs>
        <w:spacing w:after="0"/>
        <w:ind w:left="993"/>
        <w:jc w:val="left"/>
        <w:rPr>
          <w:szCs w:val="24"/>
          <w:lang w:eastAsia="hu-HU"/>
        </w:rPr>
      </w:pPr>
      <w:r>
        <w:rPr>
          <w:szCs w:val="24"/>
          <w:lang w:eastAsia="hu-HU"/>
        </w:rPr>
        <w:t>A zenetörténet órán megismert művek, illetve a tanult mesterek életművének mélyebb megismerése a zeneművek ismételt meghallgatásán, elemzésén, háttér-információinak feltárásán, megismerésén keresztül.</w:t>
      </w:r>
    </w:p>
    <w:p w:rsidR="00B64FCB" w:rsidRDefault="00B64FCB" w:rsidP="00B64FCB">
      <w:pPr>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7D63" w:rsidRPr="002F7C60" w:rsidTr="00A97C61">
        <w:trPr>
          <w:trHeight w:val="600"/>
          <w:jc w:val="center"/>
        </w:trPr>
        <w:tc>
          <w:tcPr>
            <w:tcW w:w="960" w:type="dxa"/>
            <w:vMerge w:val="restart"/>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247D63" w:rsidRPr="002F7C60" w:rsidTr="00A97C61">
        <w:trPr>
          <w:trHeight w:val="270"/>
          <w:jc w:val="center"/>
        </w:trPr>
        <w:tc>
          <w:tcPr>
            <w:tcW w:w="960" w:type="dxa"/>
            <w:vMerge/>
            <w:vAlign w:val="center"/>
            <w:hideMark/>
          </w:tcPr>
          <w:p w:rsidR="00247D63" w:rsidRPr="002F7C60" w:rsidRDefault="00247D63" w:rsidP="00A97C61">
            <w:pPr>
              <w:spacing w:after="0"/>
              <w:jc w:val="left"/>
              <w:rPr>
                <w:rFonts w:eastAsia="Times New Roman" w:cs="Times New Roman"/>
                <w:color w:val="000000"/>
                <w:sz w:val="20"/>
                <w:szCs w:val="20"/>
                <w:lang w:eastAsia="hu-HU"/>
              </w:rPr>
            </w:pPr>
          </w:p>
        </w:tc>
        <w:tc>
          <w:tcPr>
            <w:tcW w:w="2220" w:type="dxa"/>
            <w:vMerge/>
            <w:vAlign w:val="center"/>
            <w:hideMark/>
          </w:tcPr>
          <w:p w:rsidR="00247D63" w:rsidRPr="002F7C60" w:rsidRDefault="00247D63" w:rsidP="00A97C6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w:t>
            </w:r>
          </w:p>
        </w:tc>
        <w:tc>
          <w:tcPr>
            <w:tcW w:w="2380" w:type="dxa"/>
            <w:vMerge/>
            <w:vAlign w:val="center"/>
            <w:hideMark/>
          </w:tcPr>
          <w:p w:rsidR="00247D63" w:rsidRPr="002F7C60" w:rsidRDefault="00247D63" w:rsidP="00A97C61">
            <w:pPr>
              <w:spacing w:after="0"/>
              <w:jc w:val="left"/>
              <w:rPr>
                <w:rFonts w:eastAsia="Times New Roman" w:cs="Times New Roman"/>
                <w:color w:val="000000"/>
                <w:sz w:val="20"/>
                <w:szCs w:val="20"/>
                <w:lang w:eastAsia="hu-HU"/>
              </w:rPr>
            </w:pPr>
          </w:p>
        </w:tc>
      </w:tr>
      <w:tr w:rsidR="00247D63" w:rsidRPr="002F7C60" w:rsidTr="00A97C61">
        <w:trPr>
          <w:trHeight w:val="330"/>
          <w:jc w:val="center"/>
        </w:trPr>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2220" w:type="dxa"/>
            <w:shd w:val="clear" w:color="auto" w:fill="auto"/>
            <w:vAlign w:val="center"/>
            <w:hideMark/>
          </w:tcPr>
          <w:p w:rsidR="00247D63" w:rsidRPr="002F7C60" w:rsidRDefault="00247D63" w:rsidP="00A97C61">
            <w:pPr>
              <w:spacing w:after="0"/>
              <w:rPr>
                <w:rFonts w:eastAsia="Times New Roman" w:cs="Times New Roman"/>
                <w:color w:val="000000"/>
                <w:szCs w:val="24"/>
                <w:lang w:eastAsia="hu-HU"/>
              </w:rPr>
            </w:pPr>
            <w:r w:rsidRPr="002F7C60">
              <w:rPr>
                <w:rFonts w:eastAsia="Times New Roman" w:cs="Times New Roman"/>
                <w:color w:val="000000"/>
                <w:szCs w:val="24"/>
                <w:lang w:eastAsia="hu-HU"/>
              </w:rPr>
              <w:t>magyarázat</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47D63" w:rsidRPr="002F7C60" w:rsidTr="00A97C61">
        <w:trPr>
          <w:trHeight w:val="330"/>
          <w:jc w:val="center"/>
        </w:trPr>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2220" w:type="dxa"/>
            <w:shd w:val="clear" w:color="auto" w:fill="auto"/>
            <w:vAlign w:val="center"/>
            <w:hideMark/>
          </w:tcPr>
          <w:p w:rsidR="00247D63" w:rsidRPr="002F7C60" w:rsidRDefault="00247D63" w:rsidP="00A97C61">
            <w:pPr>
              <w:spacing w:after="0"/>
              <w:rPr>
                <w:rFonts w:eastAsia="Times New Roman" w:cs="Times New Roman"/>
                <w:color w:val="000000"/>
                <w:szCs w:val="24"/>
                <w:lang w:eastAsia="hu-HU"/>
              </w:rPr>
            </w:pPr>
            <w:r w:rsidRPr="002F7C60">
              <w:rPr>
                <w:rFonts w:eastAsia="Times New Roman" w:cs="Times New Roman"/>
                <w:color w:val="000000"/>
                <w:szCs w:val="24"/>
                <w:lang w:eastAsia="hu-HU"/>
              </w:rPr>
              <w:t>kiselőadás</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47D63" w:rsidRPr="002F7C60" w:rsidTr="00A97C61">
        <w:trPr>
          <w:trHeight w:val="330"/>
          <w:jc w:val="center"/>
        </w:trPr>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2220" w:type="dxa"/>
            <w:shd w:val="clear" w:color="auto" w:fill="auto"/>
            <w:vAlign w:val="center"/>
            <w:hideMark/>
          </w:tcPr>
          <w:p w:rsidR="00247D63" w:rsidRPr="002F7C60" w:rsidRDefault="00247D63" w:rsidP="00A97C61">
            <w:pPr>
              <w:spacing w:after="0"/>
              <w:rPr>
                <w:rFonts w:eastAsia="Times New Roman" w:cs="Times New Roman"/>
                <w:color w:val="000000"/>
                <w:szCs w:val="24"/>
                <w:lang w:eastAsia="hu-HU"/>
              </w:rPr>
            </w:pPr>
            <w:r w:rsidRPr="002F7C60">
              <w:rPr>
                <w:rFonts w:eastAsia="Times New Roman" w:cs="Times New Roman"/>
                <w:color w:val="000000"/>
                <w:szCs w:val="24"/>
                <w:lang w:eastAsia="hu-HU"/>
              </w:rPr>
              <w:t>megbeszélés</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47D63" w:rsidRPr="002F7C60" w:rsidTr="00A97C61">
        <w:trPr>
          <w:trHeight w:val="330"/>
          <w:jc w:val="center"/>
        </w:trPr>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w:t>
            </w:r>
          </w:p>
        </w:tc>
        <w:tc>
          <w:tcPr>
            <w:tcW w:w="2220" w:type="dxa"/>
            <w:shd w:val="clear" w:color="auto" w:fill="auto"/>
            <w:vAlign w:val="center"/>
            <w:hideMark/>
          </w:tcPr>
          <w:p w:rsidR="00247D63" w:rsidRPr="002F7C60" w:rsidRDefault="00247D63" w:rsidP="00A97C61">
            <w:pPr>
              <w:spacing w:after="0"/>
              <w:rPr>
                <w:rFonts w:eastAsia="Times New Roman" w:cs="Times New Roman"/>
                <w:color w:val="000000"/>
                <w:szCs w:val="24"/>
                <w:lang w:eastAsia="hu-HU"/>
              </w:rPr>
            </w:pPr>
            <w:r w:rsidRPr="002F7C60">
              <w:rPr>
                <w:rFonts w:eastAsia="Times New Roman" w:cs="Times New Roman"/>
                <w:color w:val="000000"/>
                <w:szCs w:val="24"/>
                <w:lang w:eastAsia="hu-HU"/>
              </w:rPr>
              <w:t>szemléltetés</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7D63" w:rsidRPr="002F7C60" w:rsidTr="00A97C6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247D63" w:rsidRPr="002F7C60" w:rsidTr="00A97C6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7D63" w:rsidRPr="002F7C60" w:rsidRDefault="00247D63" w:rsidP="00A97C6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7D63" w:rsidRPr="002F7C60" w:rsidRDefault="00247D63" w:rsidP="00A97C6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7D63" w:rsidRPr="002F7C60" w:rsidRDefault="00247D63" w:rsidP="00A97C61">
            <w:pPr>
              <w:spacing w:after="0"/>
              <w:jc w:val="left"/>
              <w:rPr>
                <w:rFonts w:eastAsia="Times New Roman" w:cs="Times New Roman"/>
                <w:color w:val="000000"/>
                <w:sz w:val="20"/>
                <w:szCs w:val="20"/>
                <w:lang w:eastAsia="hu-HU"/>
              </w:rPr>
            </w:pPr>
          </w:p>
        </w:tc>
      </w:tr>
      <w:tr w:rsidR="00247D63"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 feldolgozó tevékenységek</w:t>
            </w:r>
          </w:p>
        </w:tc>
      </w:tr>
      <w:tr w:rsidR="00247D63"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47D63"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47D63"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Ismeretalkalmazási gyakorló tevékenységek, feladatok</w:t>
            </w:r>
          </w:p>
        </w:tc>
      </w:tr>
      <w:tr w:rsidR="00247D63"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47D63"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47D63"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247D63"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Csoportos munkaformák körében</w:t>
            </w:r>
          </w:p>
        </w:tc>
      </w:tr>
      <w:tr w:rsidR="00247D63"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D63" w:rsidRPr="002F7C60" w:rsidRDefault="00247D63"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247D63" w:rsidRPr="00BC7291" w:rsidRDefault="00247D63" w:rsidP="00247D63">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Pr="002B5BF7" w:rsidRDefault="00B64FCB" w:rsidP="00B64FCB">
      <w:pPr>
        <w:spacing w:after="0"/>
        <w:ind w:left="426"/>
      </w:pPr>
    </w:p>
    <w:sectPr w:rsidR="00B64FCB" w:rsidRPr="002B5BF7" w:rsidSect="00104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39" w:rsidRDefault="00015F39" w:rsidP="00B945BE">
      <w:pPr>
        <w:spacing w:after="0"/>
      </w:pPr>
      <w:r>
        <w:separator/>
      </w:r>
    </w:p>
  </w:endnote>
  <w:endnote w:type="continuationSeparator" w:id="0">
    <w:p w:rsidR="00015F39" w:rsidRDefault="00015F39"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A8" w:rsidRPr="00B862AB" w:rsidRDefault="004A09A8">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015F39">
      <w:rPr>
        <w:noProof/>
        <w:sz w:val="20"/>
      </w:rPr>
      <w:t>1</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39" w:rsidRDefault="00015F39" w:rsidP="00B945BE">
      <w:pPr>
        <w:spacing w:after="0"/>
      </w:pPr>
      <w:r>
        <w:separator/>
      </w:r>
    </w:p>
  </w:footnote>
  <w:footnote w:type="continuationSeparator" w:id="0">
    <w:p w:rsidR="00015F39" w:rsidRDefault="00015F39"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20"/>
    <w:rsid w:val="00015F39"/>
    <w:rsid w:val="00026917"/>
    <w:rsid w:val="00034E67"/>
    <w:rsid w:val="0004181B"/>
    <w:rsid w:val="000772D7"/>
    <w:rsid w:val="00097BE3"/>
    <w:rsid w:val="000A1A42"/>
    <w:rsid w:val="000A21B7"/>
    <w:rsid w:val="000B5E9D"/>
    <w:rsid w:val="000F44A2"/>
    <w:rsid w:val="00104377"/>
    <w:rsid w:val="00112754"/>
    <w:rsid w:val="001127DC"/>
    <w:rsid w:val="00195A9F"/>
    <w:rsid w:val="001A13CD"/>
    <w:rsid w:val="001A7777"/>
    <w:rsid w:val="001B61A0"/>
    <w:rsid w:val="001C028A"/>
    <w:rsid w:val="001F08AF"/>
    <w:rsid w:val="001F22DC"/>
    <w:rsid w:val="00216033"/>
    <w:rsid w:val="0022560A"/>
    <w:rsid w:val="00226105"/>
    <w:rsid w:val="00236D60"/>
    <w:rsid w:val="002437EB"/>
    <w:rsid w:val="00247D63"/>
    <w:rsid w:val="0025022B"/>
    <w:rsid w:val="0025489A"/>
    <w:rsid w:val="00266720"/>
    <w:rsid w:val="00266A2C"/>
    <w:rsid w:val="00271E52"/>
    <w:rsid w:val="002802F9"/>
    <w:rsid w:val="002A09D5"/>
    <w:rsid w:val="002B24B4"/>
    <w:rsid w:val="002D029F"/>
    <w:rsid w:val="002E6AE2"/>
    <w:rsid w:val="00314854"/>
    <w:rsid w:val="00320239"/>
    <w:rsid w:val="003325F4"/>
    <w:rsid w:val="003468AB"/>
    <w:rsid w:val="0036178A"/>
    <w:rsid w:val="003651EA"/>
    <w:rsid w:val="0037585F"/>
    <w:rsid w:val="00381B6C"/>
    <w:rsid w:val="00390F08"/>
    <w:rsid w:val="00391719"/>
    <w:rsid w:val="003A7273"/>
    <w:rsid w:val="003B1733"/>
    <w:rsid w:val="00404934"/>
    <w:rsid w:val="0041674C"/>
    <w:rsid w:val="00420CA2"/>
    <w:rsid w:val="00423E93"/>
    <w:rsid w:val="00427413"/>
    <w:rsid w:val="00437470"/>
    <w:rsid w:val="00447566"/>
    <w:rsid w:val="0045474F"/>
    <w:rsid w:val="004870DF"/>
    <w:rsid w:val="0049127E"/>
    <w:rsid w:val="0049243B"/>
    <w:rsid w:val="004A09A8"/>
    <w:rsid w:val="004B1B58"/>
    <w:rsid w:val="004C03D8"/>
    <w:rsid w:val="004E32A8"/>
    <w:rsid w:val="004E5047"/>
    <w:rsid w:val="004F6765"/>
    <w:rsid w:val="00514BF0"/>
    <w:rsid w:val="005301AB"/>
    <w:rsid w:val="00540B9D"/>
    <w:rsid w:val="005504E5"/>
    <w:rsid w:val="00565574"/>
    <w:rsid w:val="0056667C"/>
    <w:rsid w:val="00574E12"/>
    <w:rsid w:val="005762DF"/>
    <w:rsid w:val="005C4698"/>
    <w:rsid w:val="005D219B"/>
    <w:rsid w:val="005E3A1A"/>
    <w:rsid w:val="005F7077"/>
    <w:rsid w:val="00602463"/>
    <w:rsid w:val="00623C0A"/>
    <w:rsid w:val="00645B4F"/>
    <w:rsid w:val="0065053C"/>
    <w:rsid w:val="00665EDE"/>
    <w:rsid w:val="00696ED9"/>
    <w:rsid w:val="00704A02"/>
    <w:rsid w:val="00710068"/>
    <w:rsid w:val="00711835"/>
    <w:rsid w:val="007227F6"/>
    <w:rsid w:val="007302C2"/>
    <w:rsid w:val="007308AA"/>
    <w:rsid w:val="00732847"/>
    <w:rsid w:val="007761DE"/>
    <w:rsid w:val="007822DC"/>
    <w:rsid w:val="00793E24"/>
    <w:rsid w:val="0079762D"/>
    <w:rsid w:val="007C3ACB"/>
    <w:rsid w:val="007D32DC"/>
    <w:rsid w:val="007E3DA0"/>
    <w:rsid w:val="007E482A"/>
    <w:rsid w:val="007F5D8F"/>
    <w:rsid w:val="00803398"/>
    <w:rsid w:val="00807FA9"/>
    <w:rsid w:val="00811551"/>
    <w:rsid w:val="008419D5"/>
    <w:rsid w:val="00873369"/>
    <w:rsid w:val="00874C37"/>
    <w:rsid w:val="00876453"/>
    <w:rsid w:val="008A17AB"/>
    <w:rsid w:val="008A46C1"/>
    <w:rsid w:val="008B01A2"/>
    <w:rsid w:val="008B3E80"/>
    <w:rsid w:val="008F1A3A"/>
    <w:rsid w:val="008F3A02"/>
    <w:rsid w:val="009112E2"/>
    <w:rsid w:val="00934886"/>
    <w:rsid w:val="00961330"/>
    <w:rsid w:val="0096446F"/>
    <w:rsid w:val="009B2FDE"/>
    <w:rsid w:val="009B6E6E"/>
    <w:rsid w:val="009C28EA"/>
    <w:rsid w:val="009C4A30"/>
    <w:rsid w:val="00A05350"/>
    <w:rsid w:val="00A24DEC"/>
    <w:rsid w:val="00A31B58"/>
    <w:rsid w:val="00A33F4F"/>
    <w:rsid w:val="00A54568"/>
    <w:rsid w:val="00A6250D"/>
    <w:rsid w:val="00A722CA"/>
    <w:rsid w:val="00A80941"/>
    <w:rsid w:val="00AA2388"/>
    <w:rsid w:val="00AB789B"/>
    <w:rsid w:val="00AC5F6E"/>
    <w:rsid w:val="00AD29A8"/>
    <w:rsid w:val="00AE44DD"/>
    <w:rsid w:val="00AE7726"/>
    <w:rsid w:val="00B00C68"/>
    <w:rsid w:val="00B0572F"/>
    <w:rsid w:val="00B64FCB"/>
    <w:rsid w:val="00B73A9A"/>
    <w:rsid w:val="00B75532"/>
    <w:rsid w:val="00B862AB"/>
    <w:rsid w:val="00B93755"/>
    <w:rsid w:val="00B945BE"/>
    <w:rsid w:val="00B966A5"/>
    <w:rsid w:val="00B9732B"/>
    <w:rsid w:val="00BD2513"/>
    <w:rsid w:val="00C124C0"/>
    <w:rsid w:val="00C32ED8"/>
    <w:rsid w:val="00C64856"/>
    <w:rsid w:val="00C74E2E"/>
    <w:rsid w:val="00C86B7B"/>
    <w:rsid w:val="00C8784A"/>
    <w:rsid w:val="00C92709"/>
    <w:rsid w:val="00CB484D"/>
    <w:rsid w:val="00CC2AA6"/>
    <w:rsid w:val="00CC73F3"/>
    <w:rsid w:val="00CD37F8"/>
    <w:rsid w:val="00CD3D46"/>
    <w:rsid w:val="00CF3184"/>
    <w:rsid w:val="00CF79D1"/>
    <w:rsid w:val="00D04296"/>
    <w:rsid w:val="00D2633A"/>
    <w:rsid w:val="00D278D7"/>
    <w:rsid w:val="00D3591B"/>
    <w:rsid w:val="00D47F69"/>
    <w:rsid w:val="00D52C63"/>
    <w:rsid w:val="00D55892"/>
    <w:rsid w:val="00D5721C"/>
    <w:rsid w:val="00D60F2C"/>
    <w:rsid w:val="00D93B4D"/>
    <w:rsid w:val="00DA3990"/>
    <w:rsid w:val="00DA7681"/>
    <w:rsid w:val="00DC677F"/>
    <w:rsid w:val="00DE6EC1"/>
    <w:rsid w:val="00E1046E"/>
    <w:rsid w:val="00E12131"/>
    <w:rsid w:val="00E3171F"/>
    <w:rsid w:val="00E3598E"/>
    <w:rsid w:val="00E431FD"/>
    <w:rsid w:val="00E57804"/>
    <w:rsid w:val="00E57E1C"/>
    <w:rsid w:val="00E65884"/>
    <w:rsid w:val="00E94691"/>
    <w:rsid w:val="00E96240"/>
    <w:rsid w:val="00EA05C2"/>
    <w:rsid w:val="00ED48AC"/>
    <w:rsid w:val="00EE34F0"/>
    <w:rsid w:val="00EE359D"/>
    <w:rsid w:val="00F0277F"/>
    <w:rsid w:val="00F14FE8"/>
    <w:rsid w:val="00F24097"/>
    <w:rsid w:val="00F37EDF"/>
    <w:rsid w:val="00F41AF1"/>
    <w:rsid w:val="00F42939"/>
    <w:rsid w:val="00F5016F"/>
    <w:rsid w:val="00F5083B"/>
    <w:rsid w:val="00F74AB6"/>
    <w:rsid w:val="00F84675"/>
    <w:rsid w:val="00FB2629"/>
    <w:rsid w:val="00FB273F"/>
    <w:rsid w:val="00FD08A0"/>
    <w:rsid w:val="00FD2804"/>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E1CED-5890-48BA-8B3C-58743E9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4B1B58"/>
    <w:pPr>
      <w:spacing w:after="0" w:line="240" w:lineRule="auto"/>
    </w:pPr>
    <w:rPr>
      <w:rFonts w:ascii="Times New Roman" w:eastAsia="Calibri" w:hAnsi="Times New Roman" w:cs="Calibri"/>
      <w:sz w:val="24"/>
    </w:rPr>
  </w:style>
  <w:style w:type="paragraph" w:customStyle="1" w:styleId="Kiljebb">
    <w:name w:val="Kiljebb"/>
    <w:basedOn w:val="Norml"/>
    <w:rsid w:val="00CD3D46"/>
    <w:pPr>
      <w:widowControl w:val="0"/>
      <w:suppressAutoHyphens/>
      <w:spacing w:after="0"/>
      <w:jc w:val="left"/>
    </w:pPr>
    <w:rPr>
      <w:rFonts w:eastAsia="Times New Roman" w:cs="Times New Roman"/>
      <w:kern w:val="1"/>
      <w:szCs w:val="24"/>
    </w:rPr>
  </w:style>
  <w:style w:type="paragraph" w:customStyle="1" w:styleId="s2">
    <w:name w:val="s2"/>
    <w:basedOn w:val="Norml"/>
    <w:rsid w:val="0004181B"/>
    <w:pPr>
      <w:spacing w:before="100" w:beforeAutospacing="1" w:after="100" w:afterAutospacing="1"/>
      <w:jc w:val="left"/>
    </w:pPr>
    <w:rPr>
      <w:rFonts w:cs="Times New Roman"/>
      <w:szCs w:val="24"/>
      <w:lang w:eastAsia="hu-HU"/>
    </w:rPr>
  </w:style>
  <w:style w:type="character" w:customStyle="1" w:styleId="s10">
    <w:name w:val="s10"/>
    <w:basedOn w:val="Bekezdsalapbettpusa"/>
    <w:rsid w:val="0004181B"/>
  </w:style>
  <w:style w:type="table" w:styleId="Rcsostblzat">
    <w:name w:val="Table Grid"/>
    <w:basedOn w:val="Normltblzat"/>
    <w:uiPriority w:val="59"/>
    <w:rsid w:val="004A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6768">
      <w:bodyDiv w:val="1"/>
      <w:marLeft w:val="0"/>
      <w:marRight w:val="0"/>
      <w:marTop w:val="0"/>
      <w:marBottom w:val="0"/>
      <w:divBdr>
        <w:top w:val="none" w:sz="0" w:space="0" w:color="auto"/>
        <w:left w:val="none" w:sz="0" w:space="0" w:color="auto"/>
        <w:bottom w:val="none" w:sz="0" w:space="0" w:color="auto"/>
        <w:right w:val="none" w:sz="0" w:space="0" w:color="auto"/>
      </w:divBdr>
    </w:div>
    <w:div w:id="132867004">
      <w:bodyDiv w:val="1"/>
      <w:marLeft w:val="0"/>
      <w:marRight w:val="0"/>
      <w:marTop w:val="0"/>
      <w:marBottom w:val="0"/>
      <w:divBdr>
        <w:top w:val="none" w:sz="0" w:space="0" w:color="auto"/>
        <w:left w:val="none" w:sz="0" w:space="0" w:color="auto"/>
        <w:bottom w:val="none" w:sz="0" w:space="0" w:color="auto"/>
        <w:right w:val="none" w:sz="0" w:space="0" w:color="auto"/>
      </w:divBdr>
    </w:div>
    <w:div w:id="316227105">
      <w:bodyDiv w:val="1"/>
      <w:marLeft w:val="0"/>
      <w:marRight w:val="0"/>
      <w:marTop w:val="0"/>
      <w:marBottom w:val="0"/>
      <w:divBdr>
        <w:top w:val="none" w:sz="0" w:space="0" w:color="auto"/>
        <w:left w:val="none" w:sz="0" w:space="0" w:color="auto"/>
        <w:bottom w:val="none" w:sz="0" w:space="0" w:color="auto"/>
        <w:right w:val="none" w:sz="0" w:space="0" w:color="auto"/>
      </w:divBdr>
    </w:div>
    <w:div w:id="339504034">
      <w:bodyDiv w:val="1"/>
      <w:marLeft w:val="0"/>
      <w:marRight w:val="0"/>
      <w:marTop w:val="0"/>
      <w:marBottom w:val="0"/>
      <w:divBdr>
        <w:top w:val="none" w:sz="0" w:space="0" w:color="auto"/>
        <w:left w:val="none" w:sz="0" w:space="0" w:color="auto"/>
        <w:bottom w:val="none" w:sz="0" w:space="0" w:color="auto"/>
        <w:right w:val="none" w:sz="0" w:space="0" w:color="auto"/>
      </w:divBdr>
    </w:div>
    <w:div w:id="661929715">
      <w:bodyDiv w:val="1"/>
      <w:marLeft w:val="0"/>
      <w:marRight w:val="0"/>
      <w:marTop w:val="0"/>
      <w:marBottom w:val="0"/>
      <w:divBdr>
        <w:top w:val="none" w:sz="0" w:space="0" w:color="auto"/>
        <w:left w:val="none" w:sz="0" w:space="0" w:color="auto"/>
        <w:bottom w:val="none" w:sz="0" w:space="0" w:color="auto"/>
        <w:right w:val="none" w:sz="0" w:space="0" w:color="auto"/>
      </w:divBdr>
    </w:div>
    <w:div w:id="708801070">
      <w:bodyDiv w:val="1"/>
      <w:marLeft w:val="0"/>
      <w:marRight w:val="0"/>
      <w:marTop w:val="0"/>
      <w:marBottom w:val="0"/>
      <w:divBdr>
        <w:top w:val="none" w:sz="0" w:space="0" w:color="auto"/>
        <w:left w:val="none" w:sz="0" w:space="0" w:color="auto"/>
        <w:bottom w:val="none" w:sz="0" w:space="0" w:color="auto"/>
        <w:right w:val="none" w:sz="0" w:space="0" w:color="auto"/>
      </w:divBdr>
    </w:div>
    <w:div w:id="1197429097">
      <w:bodyDiv w:val="1"/>
      <w:marLeft w:val="0"/>
      <w:marRight w:val="0"/>
      <w:marTop w:val="0"/>
      <w:marBottom w:val="0"/>
      <w:divBdr>
        <w:top w:val="none" w:sz="0" w:space="0" w:color="auto"/>
        <w:left w:val="none" w:sz="0" w:space="0" w:color="auto"/>
        <w:bottom w:val="none" w:sz="0" w:space="0" w:color="auto"/>
        <w:right w:val="none" w:sz="0" w:space="0" w:color="auto"/>
      </w:divBdr>
    </w:div>
    <w:div w:id="1301228933">
      <w:bodyDiv w:val="1"/>
      <w:marLeft w:val="0"/>
      <w:marRight w:val="0"/>
      <w:marTop w:val="0"/>
      <w:marBottom w:val="0"/>
      <w:divBdr>
        <w:top w:val="none" w:sz="0" w:space="0" w:color="auto"/>
        <w:left w:val="none" w:sz="0" w:space="0" w:color="auto"/>
        <w:bottom w:val="none" w:sz="0" w:space="0" w:color="auto"/>
        <w:right w:val="none" w:sz="0" w:space="0" w:color="auto"/>
      </w:divBdr>
    </w:div>
    <w:div w:id="1795445990">
      <w:bodyDiv w:val="1"/>
      <w:marLeft w:val="0"/>
      <w:marRight w:val="0"/>
      <w:marTop w:val="0"/>
      <w:marBottom w:val="0"/>
      <w:divBdr>
        <w:top w:val="none" w:sz="0" w:space="0" w:color="auto"/>
        <w:left w:val="none" w:sz="0" w:space="0" w:color="auto"/>
        <w:bottom w:val="none" w:sz="0" w:space="0" w:color="auto"/>
        <w:right w:val="none" w:sz="0" w:space="0" w:color="auto"/>
      </w:divBdr>
    </w:div>
    <w:div w:id="18635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sl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Backups\Documents\OKJ\&#250;jra201602\sablon_alap_16_ra_2ev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264B-238E-4E39-9BE9-6406DAA4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sablon_alap_16_ra_2ev_14tantargy_160414.dotx</Template>
  <TotalTime>0</TotalTime>
  <Pages>44</Pages>
  <Words>9712</Words>
  <Characters>67016</Characters>
  <Application>Microsoft Office Word</Application>
  <DocSecurity>0</DocSecurity>
  <Lines>558</Lines>
  <Paragraphs>153</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76575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dc:creator>
  <cp:lastModifiedBy>Márta</cp:lastModifiedBy>
  <cp:revision>2</cp:revision>
  <dcterms:created xsi:type="dcterms:W3CDTF">2016-06-26T19:45:00Z</dcterms:created>
  <dcterms:modified xsi:type="dcterms:W3CDTF">2016-06-26T19:45:00Z</dcterms:modified>
</cp:coreProperties>
</file>