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DE2DBF" w:rsidP="001A7777">
      <w:pPr>
        <w:jc w:val="center"/>
        <w:rPr>
          <w:rFonts w:cs="Times New Roman"/>
          <w:b/>
          <w:caps/>
          <w:sz w:val="32"/>
        </w:rPr>
      </w:pPr>
      <w:r>
        <w:rPr>
          <w:rFonts w:cs="Times New Roman"/>
          <w:b/>
          <w:caps/>
          <w:sz w:val="32"/>
        </w:rPr>
        <w:t>X</w:t>
      </w:r>
      <w:r w:rsidR="00203034">
        <w:rPr>
          <w:rFonts w:cs="Times New Roman"/>
          <w:b/>
          <w:caps/>
          <w:sz w:val="32"/>
        </w:rPr>
        <w:t>L</w:t>
      </w:r>
      <w:r w:rsidR="0065053C" w:rsidRPr="0065053C">
        <w:rPr>
          <w:rFonts w:cs="Times New Roman"/>
          <w:b/>
          <w:caps/>
          <w:sz w:val="32"/>
        </w:rPr>
        <w:t xml:space="preserve">. </w:t>
      </w:r>
      <w:r>
        <w:rPr>
          <w:rFonts w:cs="Times New Roman"/>
          <w:b/>
          <w:caps/>
          <w:sz w:val="32"/>
        </w:rPr>
        <w:t>közlekedés, szállítmányozás és logisztika</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955BDB" w:rsidP="001A7777">
      <w:pPr>
        <w:jc w:val="center"/>
        <w:rPr>
          <w:rFonts w:cs="Times New Roman"/>
          <w:b/>
          <w:sz w:val="32"/>
        </w:rPr>
      </w:pPr>
      <w:r>
        <w:rPr>
          <w:rFonts w:cs="Times New Roman"/>
          <w:b/>
          <w:sz w:val="32"/>
        </w:rPr>
        <w:t>54</w:t>
      </w:r>
      <w:r w:rsidR="00DE2DBF">
        <w:rPr>
          <w:rFonts w:cs="Times New Roman"/>
          <w:b/>
          <w:sz w:val="32"/>
        </w:rPr>
        <w:t xml:space="preserve"> 841 </w:t>
      </w:r>
      <w:r>
        <w:rPr>
          <w:rFonts w:cs="Times New Roman"/>
          <w:b/>
          <w:sz w:val="32"/>
        </w:rPr>
        <w:t>10</w:t>
      </w:r>
    </w:p>
    <w:p w:rsidR="001A7777" w:rsidRPr="001A7777" w:rsidRDefault="00955BDB" w:rsidP="001A7777">
      <w:pPr>
        <w:jc w:val="center"/>
        <w:rPr>
          <w:rFonts w:cs="Times New Roman"/>
          <w:b/>
          <w:caps/>
          <w:sz w:val="32"/>
        </w:rPr>
      </w:pPr>
      <w:r>
        <w:rPr>
          <w:rFonts w:cs="Times New Roman"/>
          <w:b/>
          <w:caps/>
          <w:sz w:val="32"/>
        </w:rPr>
        <w:t>jegyvizsgáló</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99105B">
        <w:rPr>
          <w:rFonts w:cs="Times New Roman"/>
        </w:rPr>
        <w:t>X</w:t>
      </w:r>
      <w:r w:rsidR="00203034">
        <w:rPr>
          <w:rFonts w:cs="Times New Roman"/>
        </w:rPr>
        <w:t>L</w:t>
      </w:r>
      <w:r w:rsidRPr="00565574">
        <w:rPr>
          <w:rFonts w:cs="Times New Roman"/>
          <w:caps/>
        </w:rPr>
        <w:t xml:space="preserve">. </w:t>
      </w:r>
      <w:r w:rsidR="004A2DE0">
        <w:rPr>
          <w:rFonts w:cs="Times New Roman"/>
          <w:caps/>
        </w:rPr>
        <w:t>Közlekedés, szállítmányozás és logisztika</w:t>
      </w:r>
      <w:r>
        <w:rPr>
          <w:rFonts w:cs="Times New Roman"/>
        </w:rPr>
        <w:t xml:space="preserve"> ágazathoz az alábbi szakképesítések tartoznak:</w:t>
      </w:r>
    </w:p>
    <w:p w:rsidR="001A7777" w:rsidRDefault="00955BDB" w:rsidP="000B5E9D">
      <w:pPr>
        <w:spacing w:after="0"/>
        <w:rPr>
          <w:rFonts w:cs="Times New Roman"/>
        </w:rPr>
      </w:pPr>
      <w:r>
        <w:rPr>
          <w:rFonts w:cs="Times New Roman"/>
        </w:rPr>
        <w:t>54</w:t>
      </w:r>
      <w:r w:rsidR="00DE2DBF" w:rsidRPr="006C7AAA">
        <w:rPr>
          <w:rFonts w:cs="Times New Roman"/>
        </w:rPr>
        <w:t xml:space="preserve"> 841 </w:t>
      </w:r>
      <w:r>
        <w:rPr>
          <w:rFonts w:cs="Times New Roman"/>
        </w:rPr>
        <w:t>10</w:t>
      </w: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043BA7" w:rsidRDefault="00F24097" w:rsidP="00F24097">
      <w:pPr>
        <w:pStyle w:val="Listaszerbekezds"/>
        <w:numPr>
          <w:ilvl w:val="0"/>
          <w:numId w:val="6"/>
        </w:numPr>
        <w:spacing w:after="0"/>
        <w:rPr>
          <w:rFonts w:cs="Times New Roman"/>
        </w:rPr>
      </w:pPr>
      <w:r>
        <w:rPr>
          <w:rFonts w:cs="Times New Roman"/>
        </w:rPr>
        <w:t xml:space="preserve">a(z) </w:t>
      </w:r>
      <w:r w:rsidR="00955BDB">
        <w:rPr>
          <w:rFonts w:cs="Times New Roman"/>
        </w:rPr>
        <w:t>54</w:t>
      </w:r>
      <w:r w:rsidR="00C70166">
        <w:rPr>
          <w:rFonts w:cs="Times New Roman"/>
        </w:rPr>
        <w:t xml:space="preserve"> 841 </w:t>
      </w:r>
      <w:r w:rsidR="00955BDB">
        <w:rPr>
          <w:rFonts w:cs="Times New Roman"/>
        </w:rPr>
        <w:t>10</w:t>
      </w:r>
      <w:r>
        <w:rPr>
          <w:rFonts w:cs="Times New Roman"/>
        </w:rPr>
        <w:t xml:space="preserve"> számú,</w:t>
      </w:r>
      <w:r w:rsidRPr="00F24097">
        <w:rPr>
          <w:rFonts w:cs="Times New Roman"/>
        </w:rPr>
        <w:t xml:space="preserve"> </w:t>
      </w:r>
      <w:r w:rsidR="00955BDB">
        <w:rPr>
          <w:rFonts w:cs="Times New Roman"/>
        </w:rPr>
        <w:t>Jegyvizsgáló</w:t>
      </w:r>
      <w:r>
        <w:rPr>
          <w:rFonts w:cs="Times New Roman"/>
        </w:rPr>
        <w:t xml:space="preserve"> megnevezésű</w:t>
      </w:r>
      <w:r w:rsidRPr="00F24097">
        <w:rPr>
          <w:rFonts w:cs="Times New Roman"/>
        </w:rPr>
        <w:t xml:space="preserve"> szakképesítés szakmai és vizsgakövetelményeit ta</w:t>
      </w:r>
      <w:r w:rsidR="00043BA7">
        <w:rPr>
          <w:rFonts w:cs="Times New Roman"/>
        </w:rPr>
        <w:t>rtalmazó rendelet.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955BDB">
        <w:rPr>
          <w:rFonts w:cs="Times New Roman"/>
        </w:rPr>
        <w:t>54</w:t>
      </w:r>
      <w:r w:rsidR="00C70166">
        <w:rPr>
          <w:rFonts w:cs="Times New Roman"/>
        </w:rPr>
        <w:t xml:space="preserve"> 841 </w:t>
      </w:r>
      <w:r w:rsidR="00955BDB">
        <w:rPr>
          <w:rFonts w:cs="Times New Roman"/>
        </w:rPr>
        <w:t>10</w:t>
      </w:r>
    </w:p>
    <w:p w:rsidR="00C64856" w:rsidRPr="00C64856" w:rsidRDefault="00C64856" w:rsidP="00C64856">
      <w:pPr>
        <w:spacing w:after="0"/>
        <w:rPr>
          <w:rFonts w:cs="Times New Roman"/>
        </w:rPr>
      </w:pPr>
      <w:r w:rsidRPr="00C64856">
        <w:rPr>
          <w:rFonts w:cs="Times New Roman"/>
        </w:rPr>
        <w:t xml:space="preserve">Szakképesítés megnevezése: </w:t>
      </w:r>
      <w:r w:rsidR="00955BDB">
        <w:rPr>
          <w:rFonts w:cs="Times New Roman"/>
        </w:rPr>
        <w:t>Jegyvizsgáló</w:t>
      </w:r>
    </w:p>
    <w:p w:rsidR="00C64856" w:rsidRPr="00C64856" w:rsidRDefault="00C64856" w:rsidP="00C64856">
      <w:pPr>
        <w:spacing w:after="0"/>
        <w:rPr>
          <w:rFonts w:cs="Times New Roman"/>
        </w:rPr>
      </w:pPr>
      <w:r w:rsidRPr="00C64856">
        <w:rPr>
          <w:rFonts w:cs="Times New Roman"/>
        </w:rPr>
        <w:t xml:space="preserve">A szakmacsoport száma és megnevezése: </w:t>
      </w:r>
      <w:r w:rsidR="0099105B">
        <w:rPr>
          <w:rFonts w:cs="Times New Roman"/>
        </w:rPr>
        <w:t>13</w:t>
      </w:r>
      <w:r w:rsidRPr="00C64856">
        <w:rPr>
          <w:rFonts w:cs="Times New Roman"/>
        </w:rPr>
        <w:t xml:space="preserve">. </w:t>
      </w:r>
      <w:r w:rsidR="00203034">
        <w:rPr>
          <w:rFonts w:cs="Times New Roman"/>
        </w:rPr>
        <w: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C70166">
        <w:rPr>
          <w:rFonts w:cs="Times New Roman"/>
        </w:rPr>
        <w:t>X</w:t>
      </w:r>
      <w:r w:rsidR="00203034">
        <w:rPr>
          <w:rFonts w:cs="Times New Roman"/>
        </w:rPr>
        <w:t>L</w:t>
      </w:r>
      <w:r w:rsidRPr="00C64856">
        <w:rPr>
          <w:rFonts w:cs="Times New Roman"/>
        </w:rPr>
        <w:t xml:space="preserve">. </w:t>
      </w:r>
      <w:r w:rsidR="00C70166">
        <w:rPr>
          <w:rFonts w:cs="Times New Roman"/>
        </w:rPr>
        <w:t>Közlekedés,</w:t>
      </w:r>
      <w:r w:rsidR="00F46D23">
        <w:rPr>
          <w:rFonts w:cs="Times New Roman"/>
        </w:rPr>
        <w:t xml:space="preserve"> </w:t>
      </w:r>
      <w:r w:rsidR="00C70166">
        <w:rPr>
          <w:rFonts w:cs="Times New Roman"/>
        </w:rPr>
        <w:t>szállítmányozás és logisztika</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0C47AB">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C70166">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C70166">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C70166">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Szakmai előképzettség: </w:t>
      </w:r>
      <w:r w:rsidR="00C70166">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C70166">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p w:rsidR="00A17996" w:rsidRDefault="00821E80" w:rsidP="00A17996">
      <w:pPr>
        <w:spacing w:after="0"/>
        <w:jc w:val="center"/>
        <w:rPr>
          <w:rFonts w:cs="Times New Roman"/>
        </w:rPr>
      </w:pPr>
      <w:r>
        <w:rPr>
          <w:rFonts w:cs="Times New Roman"/>
        </w:rPr>
        <w:object w:dxaOrig="8081" w:dyaOrig="8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4.25pt;height:45.75pt" o:ole="">
            <v:imagedata r:id="rId8" o:title=""/>
          </v:shape>
          <o:OLEObject Type="Embed" ProgID="Excel.Sheet.12" ShapeID="_x0000_i1025" DrawAspect="Content" ObjectID="_1528551383" r:id="rId9"/>
        </w:object>
      </w: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 xml:space="preserve">i részletei az alábbiak: </w:t>
      </w:r>
      <w:r w:rsidR="00E50326">
        <w:rPr>
          <w:rFonts w:cs="Times New Roman"/>
        </w:rPr>
        <w:t>-</w:t>
      </w:r>
      <w:r>
        <w:rPr>
          <w:rFonts w:cs="Times New Roman"/>
        </w:rPr>
        <w:t>.</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 xml:space="preserve">Ajánlás a szakmai képzés lebonyolításához szükséges további eszközökre és felszerelésekre: </w:t>
      </w:r>
      <w:r w:rsidR="00E50326">
        <w:rPr>
          <w:rFonts w:cs="Times New Roman"/>
        </w:rPr>
        <w:t>--</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043BA7" w:rsidTr="00043BA7">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43BA7" w:rsidRDefault="00043BA7">
            <w:pPr>
              <w:spacing w:line="252" w:lineRule="auto"/>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3BA7" w:rsidRDefault="00043BA7">
            <w:pPr>
              <w:spacing w:line="252" w:lineRule="auto"/>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3BA7" w:rsidRDefault="00043BA7">
            <w:pPr>
              <w:spacing w:line="252" w:lineRule="auto"/>
              <w:jc w:val="center"/>
              <w:rPr>
                <w:szCs w:val="24"/>
              </w:rPr>
            </w:pPr>
            <w:r>
              <w:t xml:space="preserve">éves óraszám </w:t>
            </w:r>
          </w:p>
        </w:tc>
      </w:tr>
      <w:tr w:rsidR="00043BA7"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ind w:left="252"/>
              <w:rPr>
                <w:szCs w:val="24"/>
              </w:rPr>
            </w:pPr>
            <w:r>
              <w:t>396 óra/év</w:t>
            </w:r>
          </w:p>
        </w:tc>
      </w:tr>
      <w:tr w:rsidR="00043BA7"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ind w:left="252"/>
              <w:rPr>
                <w:szCs w:val="24"/>
              </w:rPr>
            </w:pPr>
            <w:r>
              <w:t>432 óra/év</w:t>
            </w:r>
          </w:p>
        </w:tc>
      </w:tr>
      <w:tr w:rsidR="00043BA7"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43BA7" w:rsidRDefault="00043BA7">
            <w:pPr>
              <w:spacing w:line="252" w:lineRule="auto"/>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ind w:left="252"/>
              <w:rPr>
                <w:szCs w:val="24"/>
              </w:rPr>
            </w:pPr>
            <w:r>
              <w:t>140 óra</w:t>
            </w:r>
          </w:p>
        </w:tc>
      </w:tr>
      <w:tr w:rsidR="00043BA7"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ind w:left="252"/>
              <w:rPr>
                <w:szCs w:val="24"/>
              </w:rPr>
            </w:pPr>
            <w:r>
              <w:t>360 óra/év</w:t>
            </w:r>
          </w:p>
        </w:tc>
      </w:tr>
      <w:tr w:rsidR="00043BA7"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43BA7" w:rsidRDefault="00043BA7">
            <w:pPr>
              <w:spacing w:line="252" w:lineRule="auto"/>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ind w:left="252"/>
              <w:rPr>
                <w:szCs w:val="24"/>
              </w:rPr>
            </w:pPr>
            <w:r>
              <w:t>140 óra</w:t>
            </w:r>
          </w:p>
        </w:tc>
      </w:tr>
      <w:tr w:rsidR="00043BA7"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ind w:left="252"/>
              <w:rPr>
                <w:szCs w:val="24"/>
              </w:rPr>
            </w:pPr>
            <w:r>
              <w:t>310 óra/év</w:t>
            </w:r>
          </w:p>
        </w:tc>
      </w:tr>
      <w:tr w:rsidR="00043BA7" w:rsidTr="00043BA7">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ind w:left="252"/>
              <w:rPr>
                <w:szCs w:val="24"/>
              </w:rPr>
            </w:pPr>
            <w:r>
              <w:t>961 óra/év</w:t>
            </w:r>
          </w:p>
        </w:tc>
      </w:tr>
      <w:tr w:rsidR="00043BA7" w:rsidTr="00043BA7">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ind w:left="252"/>
              <w:rPr>
                <w:szCs w:val="24"/>
              </w:rPr>
            </w:pPr>
            <w:r>
              <w:t>2739 óra</w:t>
            </w:r>
          </w:p>
        </w:tc>
      </w:tr>
    </w:tbl>
    <w:p w:rsidR="00876453" w:rsidRDefault="00876453"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043BA7" w:rsidTr="00043BA7">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43BA7" w:rsidRDefault="00043BA7">
            <w:pPr>
              <w:spacing w:line="252" w:lineRule="auto"/>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3BA7" w:rsidRDefault="00043BA7">
            <w:pPr>
              <w:spacing w:line="252" w:lineRule="auto"/>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3BA7" w:rsidRDefault="00043BA7">
            <w:pPr>
              <w:spacing w:line="252" w:lineRule="auto"/>
              <w:jc w:val="center"/>
              <w:rPr>
                <w:szCs w:val="24"/>
              </w:rPr>
            </w:pPr>
            <w:r>
              <w:t xml:space="preserve">éves óraszám </w:t>
            </w:r>
          </w:p>
        </w:tc>
      </w:tr>
      <w:tr w:rsidR="00043BA7" w:rsidTr="00043BA7">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43BA7" w:rsidRDefault="00043BA7">
            <w:pPr>
              <w:spacing w:line="252" w:lineRule="auto"/>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43BA7" w:rsidRDefault="00043BA7">
            <w:pPr>
              <w:spacing w:line="252" w:lineRule="auto"/>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43BA7" w:rsidRDefault="00043BA7">
            <w:pPr>
              <w:spacing w:line="252" w:lineRule="auto"/>
              <w:rPr>
                <w:szCs w:val="24"/>
              </w:rPr>
            </w:pPr>
            <w:r>
              <w:t>1116 óra/év</w:t>
            </w:r>
          </w:p>
        </w:tc>
      </w:tr>
      <w:tr w:rsidR="00043BA7" w:rsidTr="00043BA7">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043BA7" w:rsidRDefault="00043BA7">
            <w:pPr>
              <w:spacing w:line="252" w:lineRule="auto"/>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043BA7" w:rsidRDefault="00043BA7">
            <w:pPr>
              <w:spacing w:line="252" w:lineRule="auto"/>
              <w:rPr>
                <w:szCs w:val="24"/>
              </w:rPr>
            </w:pPr>
            <w:r>
              <w:t>160 óra</w:t>
            </w:r>
          </w:p>
        </w:tc>
      </w:tr>
      <w:tr w:rsidR="00043BA7" w:rsidTr="00043BA7">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43BA7" w:rsidRDefault="00043BA7">
            <w:pPr>
              <w:spacing w:line="252" w:lineRule="auto"/>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43BA7" w:rsidRDefault="00043BA7">
            <w:pPr>
              <w:spacing w:line="252" w:lineRule="auto"/>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43BA7" w:rsidRDefault="00043BA7">
            <w:pPr>
              <w:spacing w:line="252" w:lineRule="auto"/>
              <w:rPr>
                <w:szCs w:val="24"/>
              </w:rPr>
            </w:pPr>
            <w:r>
              <w:t>961 óra/év</w:t>
            </w:r>
          </w:p>
        </w:tc>
      </w:tr>
      <w:tr w:rsidR="00043BA7" w:rsidTr="00043BA7">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43BA7" w:rsidRDefault="00043BA7">
            <w:pPr>
              <w:spacing w:line="252" w:lineRule="auto"/>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43BA7" w:rsidRDefault="00043BA7">
            <w:pPr>
              <w:spacing w:line="252" w:lineRule="auto"/>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40"/>
        <w:gridCol w:w="540"/>
        <w:gridCol w:w="510"/>
        <w:gridCol w:w="510"/>
        <w:gridCol w:w="601"/>
        <w:gridCol w:w="510"/>
        <w:gridCol w:w="510"/>
        <w:gridCol w:w="601"/>
        <w:gridCol w:w="540"/>
        <w:gridCol w:w="540"/>
        <w:gridCol w:w="540"/>
        <w:gridCol w:w="540"/>
        <w:gridCol w:w="622"/>
        <w:gridCol w:w="458"/>
        <w:gridCol w:w="540"/>
        <w:gridCol w:w="540"/>
        <w:gridCol w:w="540"/>
      </w:tblGrid>
      <w:tr w:rsidR="007A2722" w:rsidRPr="00CF4D9B" w:rsidTr="007A2722">
        <w:trPr>
          <w:trHeight w:val="750"/>
        </w:trPr>
        <w:tc>
          <w:tcPr>
            <w:tcW w:w="5158" w:type="dxa"/>
            <w:gridSpan w:val="2"/>
            <w:vMerge w:val="restart"/>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 </w:t>
            </w:r>
          </w:p>
        </w:tc>
        <w:tc>
          <w:tcPr>
            <w:tcW w:w="1080" w:type="dxa"/>
            <w:gridSpan w:val="2"/>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9.</w:t>
            </w:r>
          </w:p>
        </w:tc>
        <w:tc>
          <w:tcPr>
            <w:tcW w:w="1621" w:type="dxa"/>
            <w:gridSpan w:val="3"/>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10.</w:t>
            </w:r>
          </w:p>
        </w:tc>
        <w:tc>
          <w:tcPr>
            <w:tcW w:w="1621" w:type="dxa"/>
            <w:gridSpan w:val="3"/>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11.</w:t>
            </w:r>
          </w:p>
        </w:tc>
        <w:tc>
          <w:tcPr>
            <w:tcW w:w="1080" w:type="dxa"/>
            <w:gridSpan w:val="2"/>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12.</w:t>
            </w:r>
          </w:p>
        </w:tc>
        <w:tc>
          <w:tcPr>
            <w:tcW w:w="1080" w:type="dxa"/>
            <w:gridSpan w:val="2"/>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2/14.</w:t>
            </w:r>
          </w:p>
        </w:tc>
      </w:tr>
      <w:tr w:rsidR="007A2722" w:rsidRPr="00CF4D9B" w:rsidTr="007A2722">
        <w:trPr>
          <w:trHeight w:val="450"/>
        </w:trPr>
        <w:tc>
          <w:tcPr>
            <w:tcW w:w="5158" w:type="dxa"/>
            <w:gridSpan w:val="2"/>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ögy</w:t>
            </w:r>
          </w:p>
        </w:tc>
        <w:tc>
          <w:tcPr>
            <w:tcW w:w="1020" w:type="dxa"/>
            <w:gridSpan w:val="2"/>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ögy</w:t>
            </w:r>
          </w:p>
        </w:tc>
        <w:tc>
          <w:tcPr>
            <w:tcW w:w="1080" w:type="dxa"/>
            <w:gridSpan w:val="2"/>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ögy</w:t>
            </w:r>
          </w:p>
        </w:tc>
        <w:tc>
          <w:tcPr>
            <w:tcW w:w="1080" w:type="dxa"/>
            <w:gridSpan w:val="2"/>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heti óraszám</w:t>
            </w:r>
          </w:p>
        </w:tc>
      </w:tr>
      <w:tr w:rsidR="007A2722" w:rsidRPr="00CF4D9B" w:rsidTr="007A2722">
        <w:trPr>
          <w:trHeight w:val="375"/>
        </w:trPr>
        <w:tc>
          <w:tcPr>
            <w:tcW w:w="5158" w:type="dxa"/>
            <w:gridSpan w:val="2"/>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e</w:t>
            </w:r>
          </w:p>
        </w:tc>
        <w:tc>
          <w:tcPr>
            <w:tcW w:w="540" w:type="dxa"/>
            <w:shd w:val="clear" w:color="000000" w:fill="F2F2F2"/>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gy</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e</w:t>
            </w:r>
          </w:p>
        </w:tc>
        <w:tc>
          <w:tcPr>
            <w:tcW w:w="510" w:type="dxa"/>
            <w:shd w:val="clear" w:color="000000" w:fill="F2F2F2"/>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gy</w:t>
            </w:r>
          </w:p>
        </w:tc>
        <w:tc>
          <w:tcPr>
            <w:tcW w:w="601"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e</w:t>
            </w:r>
          </w:p>
        </w:tc>
        <w:tc>
          <w:tcPr>
            <w:tcW w:w="510" w:type="dxa"/>
            <w:shd w:val="clear" w:color="000000" w:fill="F2F2F2"/>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gy</w:t>
            </w:r>
          </w:p>
        </w:tc>
        <w:tc>
          <w:tcPr>
            <w:tcW w:w="601"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e</w:t>
            </w:r>
          </w:p>
        </w:tc>
        <w:tc>
          <w:tcPr>
            <w:tcW w:w="540" w:type="dxa"/>
            <w:shd w:val="clear" w:color="000000" w:fill="F2F2F2"/>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gy</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e</w:t>
            </w:r>
          </w:p>
        </w:tc>
        <w:tc>
          <w:tcPr>
            <w:tcW w:w="540" w:type="dxa"/>
            <w:shd w:val="clear" w:color="000000" w:fill="F2F2F2"/>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gy</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e</w:t>
            </w:r>
          </w:p>
        </w:tc>
        <w:tc>
          <w:tcPr>
            <w:tcW w:w="458" w:type="dxa"/>
            <w:shd w:val="clear" w:color="000000" w:fill="F2F2F2"/>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gy</w:t>
            </w:r>
          </w:p>
        </w:tc>
        <w:tc>
          <w:tcPr>
            <w:tcW w:w="540"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e</w:t>
            </w:r>
          </w:p>
        </w:tc>
        <w:tc>
          <w:tcPr>
            <w:tcW w:w="540" w:type="dxa"/>
            <w:shd w:val="clear" w:color="000000" w:fill="F2F2F2"/>
            <w:noWrap/>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gy</w:t>
            </w:r>
          </w:p>
        </w:tc>
      </w:tr>
      <w:tr w:rsidR="007A2722" w:rsidRPr="00CF4D9B" w:rsidTr="007A2722">
        <w:trPr>
          <w:trHeight w:val="615"/>
        </w:trPr>
        <w:tc>
          <w:tcPr>
            <w:tcW w:w="2699" w:type="dxa"/>
            <w:vMerge w:val="restart"/>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color w:val="000000"/>
                <w:sz w:val="20"/>
                <w:szCs w:val="20"/>
                <w:lang w:eastAsia="hu-HU"/>
              </w:rPr>
            </w:pPr>
            <w:r w:rsidRPr="00CF4D9B">
              <w:rPr>
                <w:rFonts w:eastAsia="Times New Roman" w:cs="Times New Roman"/>
                <w:color w:val="000000"/>
                <w:sz w:val="20"/>
                <w:szCs w:val="20"/>
                <w:lang w:eastAsia="hu-HU"/>
              </w:rPr>
              <w:t>Összesen</w:t>
            </w:r>
          </w:p>
        </w:tc>
        <w:tc>
          <w:tcPr>
            <w:tcW w:w="540" w:type="dxa"/>
            <w:shd w:val="clear" w:color="auto" w:fill="auto"/>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7A2722" w:rsidRPr="00CF4D9B">
              <w:rPr>
                <w:rFonts w:eastAsia="Times New Roman" w:cs="Times New Roman"/>
                <w:b/>
                <w:bCs/>
                <w:color w:val="000000"/>
                <w:sz w:val="20"/>
                <w:szCs w:val="20"/>
                <w:lang w:eastAsia="hu-HU"/>
              </w:rPr>
              <w:t>,5</w:t>
            </w:r>
          </w:p>
        </w:tc>
        <w:tc>
          <w:tcPr>
            <w:tcW w:w="540" w:type="dxa"/>
            <w:shd w:val="clear" w:color="000000" w:fill="F2F2F2"/>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7A2722" w:rsidRPr="00CF4D9B">
              <w:rPr>
                <w:rFonts w:eastAsia="Times New Roman" w:cs="Times New Roman"/>
                <w:b/>
                <w:bCs/>
                <w:color w:val="000000"/>
                <w:sz w:val="20"/>
                <w:szCs w:val="20"/>
                <w:lang w:eastAsia="hu-HU"/>
              </w:rPr>
              <w:t>,5</w:t>
            </w:r>
          </w:p>
        </w:tc>
        <w:tc>
          <w:tcPr>
            <w:tcW w:w="510" w:type="dxa"/>
            <w:shd w:val="clear" w:color="auto" w:fill="auto"/>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510" w:type="dxa"/>
            <w:shd w:val="clear" w:color="000000" w:fill="F2F2F2"/>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1" w:type="dxa"/>
            <w:vMerge w:val="restart"/>
            <w:shd w:val="clear" w:color="000000" w:fill="F2F2F2"/>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140</w:t>
            </w:r>
          </w:p>
        </w:tc>
        <w:tc>
          <w:tcPr>
            <w:tcW w:w="510" w:type="dxa"/>
            <w:shd w:val="clear" w:color="auto" w:fill="auto"/>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10" w:type="dxa"/>
            <w:shd w:val="clear" w:color="000000" w:fill="F2F2F2"/>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1" w:type="dxa"/>
            <w:vMerge w:val="restart"/>
            <w:shd w:val="clear" w:color="000000" w:fill="F2F2F2"/>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140</w:t>
            </w:r>
          </w:p>
        </w:tc>
        <w:tc>
          <w:tcPr>
            <w:tcW w:w="540" w:type="dxa"/>
            <w:shd w:val="clear" w:color="auto" w:fill="auto"/>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540" w:type="dxa"/>
            <w:shd w:val="clear" w:color="000000" w:fill="F2F2F2"/>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w:t>
            </w:r>
          </w:p>
        </w:tc>
        <w:tc>
          <w:tcPr>
            <w:tcW w:w="458" w:type="dxa"/>
            <w:shd w:val="clear" w:color="000000" w:fill="F2F2F2"/>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540" w:type="dxa"/>
            <w:vMerge w:val="restart"/>
            <w:shd w:val="clear" w:color="000000" w:fill="F2F2F2"/>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160</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540" w:type="dxa"/>
            <w:shd w:val="clear" w:color="000000" w:fill="F2F2F2"/>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r>
      <w:tr w:rsidR="007A2722" w:rsidRPr="00CF4D9B" w:rsidTr="007A2722">
        <w:trPr>
          <w:trHeight w:val="615"/>
        </w:trPr>
        <w:tc>
          <w:tcPr>
            <w:tcW w:w="2699"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CF4D9B" w:rsidRDefault="007A2722" w:rsidP="00CF4D9B">
            <w:pPr>
              <w:spacing w:after="0"/>
              <w:jc w:val="left"/>
              <w:rPr>
                <w:rFonts w:eastAsia="Times New Roman" w:cs="Times New Roman"/>
                <w:color w:val="000000"/>
                <w:sz w:val="20"/>
                <w:szCs w:val="20"/>
                <w:lang w:eastAsia="hu-HU"/>
              </w:rPr>
            </w:pPr>
            <w:r w:rsidRPr="00CF4D9B">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7A2722" w:rsidRPr="00CF4D9B" w:rsidRDefault="00FE6831"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29,0</w:t>
            </w:r>
          </w:p>
        </w:tc>
        <w:tc>
          <w:tcPr>
            <w:tcW w:w="540" w:type="dxa"/>
            <w:vMerge/>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7A2722" w:rsidRPr="00CF4D9B" w:rsidTr="007A2722">
        <w:trPr>
          <w:trHeight w:val="600"/>
        </w:trPr>
        <w:tc>
          <w:tcPr>
            <w:tcW w:w="2699" w:type="dxa"/>
            <w:shd w:val="clear" w:color="000000" w:fill="FFC000"/>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11499-12</w:t>
            </w:r>
            <w:r w:rsidRPr="00CF4D9B">
              <w:rPr>
                <w:rFonts w:eastAsia="Times New Roman" w:cs="Times New Roman"/>
                <w:color w:val="000000"/>
                <w:sz w:val="20"/>
                <w:szCs w:val="20"/>
                <w:lang w:eastAsia="hu-HU"/>
              </w:rPr>
              <w:br/>
              <w:t>Foglalkoztatás II.</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915"/>
        </w:trPr>
        <w:tc>
          <w:tcPr>
            <w:tcW w:w="2699" w:type="dxa"/>
            <w:shd w:val="clear" w:color="000000" w:fill="FFC000"/>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11498-12</w:t>
            </w:r>
            <w:r w:rsidRPr="00CF4D9B">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bookmarkStart w:id="0" w:name="_GoBack"/>
            <w:bookmarkEnd w:id="0"/>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2,1</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2,1</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255"/>
        </w:trPr>
        <w:tc>
          <w:tcPr>
            <w:tcW w:w="2699" w:type="dxa"/>
            <w:vMerge w:val="restart"/>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10515-12 Vasúti árufuvarozási alapok</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Árufuvarozás és díjszabás</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510"/>
        </w:trPr>
        <w:tc>
          <w:tcPr>
            <w:tcW w:w="2699"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Árufuvarozás és díjszabás gyakorlat</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255"/>
        </w:trPr>
        <w:tc>
          <w:tcPr>
            <w:tcW w:w="2699" w:type="dxa"/>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11991-16 Fuvarozási alapok</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Közlekedési alapismeretek</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2,5</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765"/>
        </w:trPr>
        <w:tc>
          <w:tcPr>
            <w:tcW w:w="2699" w:type="dxa"/>
            <w:vMerge w:val="restart"/>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xxxxx-16 Vasúti kereskedelmi ismeretek</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Belföldi vasúti személydíjszabási ismeretek</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2</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2</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255"/>
        </w:trPr>
        <w:tc>
          <w:tcPr>
            <w:tcW w:w="2699"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Díjszabási gyakorlat</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2</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1,5</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255"/>
        </w:trPr>
        <w:tc>
          <w:tcPr>
            <w:tcW w:w="2699" w:type="dxa"/>
            <w:vMerge w:val="restart"/>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11993-16 Pénztárkezelési ismeretek</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Pénztári ismeretek</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1,5</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255"/>
        </w:trPr>
        <w:tc>
          <w:tcPr>
            <w:tcW w:w="2699"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Pénztárkezelés gyakorlat</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510"/>
        </w:trPr>
        <w:tc>
          <w:tcPr>
            <w:tcW w:w="2699" w:type="dxa"/>
            <w:vMerge w:val="restart"/>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11994-16 Állomási jegyértékesítési ismeretek</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Állomási jegykiadó gép kezelése</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510"/>
        </w:trPr>
        <w:tc>
          <w:tcPr>
            <w:tcW w:w="2699"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Állomási gép jegykiadási gyakorlat</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510"/>
        </w:trPr>
        <w:tc>
          <w:tcPr>
            <w:tcW w:w="2699" w:type="dxa"/>
            <w:vMerge w:val="restart"/>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lastRenderedPageBreak/>
              <w:t>11959-16 Fedélzeti jegykiadó gép  ismeretek</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Fedélzeti jegykiadó gép kezelése</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255"/>
        </w:trPr>
        <w:tc>
          <w:tcPr>
            <w:tcW w:w="2699"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Utánfizetési ismeretek</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4</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4</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510"/>
        </w:trPr>
        <w:tc>
          <w:tcPr>
            <w:tcW w:w="2699"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Fedélzeti gép jegykiadási gyakorlat</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5,5</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5,5</w:t>
            </w:r>
          </w:p>
        </w:tc>
      </w:tr>
      <w:tr w:rsidR="007A2722" w:rsidRPr="00CF4D9B" w:rsidTr="007A2722">
        <w:trPr>
          <w:trHeight w:val="255"/>
        </w:trPr>
        <w:tc>
          <w:tcPr>
            <w:tcW w:w="2699" w:type="dxa"/>
            <w:vMerge w:val="restart"/>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 xml:space="preserve">11960-16 Vasúti jelzések alkalmazásának ismerete </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Jelzési ismeretek</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2</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4</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255"/>
        </w:trPr>
        <w:tc>
          <w:tcPr>
            <w:tcW w:w="2699"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Jelzési ismeretek gyakorlat</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255"/>
        </w:trPr>
        <w:tc>
          <w:tcPr>
            <w:tcW w:w="2699" w:type="dxa"/>
            <w:vMerge w:val="restart"/>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11961-16 Forgalmi ismeretek alkalmazása</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Forgalmi ismeretek</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2,5</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1,5</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6</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6</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510"/>
        </w:trPr>
        <w:tc>
          <w:tcPr>
            <w:tcW w:w="2699"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Forgalmi ismeretek gyakorlat</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2</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3</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3</w:t>
            </w:r>
          </w:p>
        </w:tc>
      </w:tr>
      <w:tr w:rsidR="007A2722" w:rsidRPr="00CF4D9B" w:rsidTr="007A2722">
        <w:trPr>
          <w:trHeight w:val="255"/>
        </w:trPr>
        <w:tc>
          <w:tcPr>
            <w:tcW w:w="2699" w:type="dxa"/>
            <w:vMerge w:val="restart"/>
            <w:shd w:val="clear" w:color="auto" w:fill="auto"/>
            <w:vAlign w:val="center"/>
            <w:hideMark/>
          </w:tcPr>
          <w:p w:rsidR="007A2722" w:rsidRPr="00CF4D9B" w:rsidRDefault="007A2722" w:rsidP="00CF4D9B">
            <w:pPr>
              <w:spacing w:after="0"/>
              <w:jc w:val="center"/>
              <w:rPr>
                <w:rFonts w:eastAsia="Times New Roman" w:cs="Times New Roman"/>
                <w:color w:val="000000"/>
                <w:sz w:val="20"/>
                <w:szCs w:val="20"/>
                <w:lang w:eastAsia="hu-HU"/>
              </w:rPr>
            </w:pPr>
            <w:r w:rsidRPr="00CF4D9B">
              <w:rPr>
                <w:rFonts w:eastAsia="Times New Roman" w:cs="Times New Roman"/>
                <w:color w:val="000000"/>
                <w:sz w:val="20"/>
                <w:szCs w:val="20"/>
                <w:lang w:eastAsia="hu-HU"/>
              </w:rPr>
              <w:t xml:space="preserve">11962-16 Személyszállító járművek ismerete </w:t>
            </w: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műszaki ismeretek</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0,5</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3</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r>
      <w:tr w:rsidR="007A2722" w:rsidRPr="00CF4D9B" w:rsidTr="007A2722">
        <w:trPr>
          <w:trHeight w:val="510"/>
        </w:trPr>
        <w:tc>
          <w:tcPr>
            <w:tcW w:w="2699" w:type="dxa"/>
            <w:vMerge/>
            <w:vAlign w:val="center"/>
            <w:hideMark/>
          </w:tcPr>
          <w:p w:rsidR="007A2722" w:rsidRPr="00CF4D9B" w:rsidRDefault="007A2722" w:rsidP="00CF4D9B">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7A2722" w:rsidRPr="00CF4D9B" w:rsidRDefault="007A2722" w:rsidP="00CF4D9B">
            <w:pPr>
              <w:spacing w:after="0"/>
              <w:jc w:val="left"/>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Műszaki ismeretek gyakorlat</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1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601"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22"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458"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sidRPr="00CF4D9B">
              <w:rPr>
                <w:rFonts w:eastAsia="Times New Roman" w:cs="Times New Roman"/>
                <w:b/>
                <w:bCs/>
                <w:color w:val="000000"/>
                <w:sz w:val="20"/>
                <w:szCs w:val="20"/>
                <w:lang w:eastAsia="hu-HU"/>
              </w:rPr>
              <w:t> </w:t>
            </w:r>
          </w:p>
        </w:tc>
        <w:tc>
          <w:tcPr>
            <w:tcW w:w="540" w:type="dxa"/>
            <w:shd w:val="clear" w:color="auto" w:fill="auto"/>
            <w:noWrap/>
            <w:vAlign w:val="center"/>
            <w:hideMark/>
          </w:tcPr>
          <w:p w:rsidR="007A2722" w:rsidRPr="00CF4D9B" w:rsidRDefault="007A2722" w:rsidP="00CF4D9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bl>
    <w:p w:rsidR="007B20D9" w:rsidRDefault="007B20D9" w:rsidP="000B5E9D">
      <w:pPr>
        <w:spacing w:after="0"/>
        <w:rPr>
          <w:rFonts w:cs="Times New Roman"/>
        </w:rPr>
      </w:pPr>
    </w:p>
    <w:p w:rsidR="007B20D9" w:rsidRDefault="007B20D9"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7B20D9" w:rsidRDefault="007B20D9" w:rsidP="00DD65F6">
      <w:pPr>
        <w:spacing w:after="0"/>
        <w:jc w:val="left"/>
        <w:rPr>
          <w:rFonts w:cs="Times New Roman"/>
        </w:rPr>
      </w:pPr>
    </w:p>
    <w:p w:rsidR="007B20D9" w:rsidRDefault="007B20D9" w:rsidP="00DD65F6">
      <w:pPr>
        <w:spacing w:after="0"/>
        <w:jc w:val="left"/>
        <w:rPr>
          <w:rFonts w:cs="Times New Roman"/>
        </w:rPr>
      </w:pPr>
    </w:p>
    <w:p w:rsidR="007B20D9" w:rsidRDefault="007B20D9" w:rsidP="00DD65F6">
      <w:pPr>
        <w:spacing w:after="0"/>
        <w:jc w:val="left"/>
        <w:rPr>
          <w:rFonts w:cs="Times New Roman"/>
        </w:rPr>
      </w:pPr>
    </w:p>
    <w:tbl>
      <w:tblPr>
        <w:tblW w:w="1466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4"/>
        <w:gridCol w:w="588"/>
        <w:gridCol w:w="412"/>
        <w:gridCol w:w="556"/>
        <w:gridCol w:w="389"/>
        <w:gridCol w:w="556"/>
        <w:gridCol w:w="556"/>
        <w:gridCol w:w="389"/>
        <w:gridCol w:w="556"/>
        <w:gridCol w:w="588"/>
        <w:gridCol w:w="412"/>
        <w:gridCol w:w="680"/>
        <w:gridCol w:w="674"/>
        <w:gridCol w:w="680"/>
        <w:gridCol w:w="500"/>
        <w:gridCol w:w="500"/>
        <w:gridCol w:w="680"/>
        <w:gridCol w:w="500"/>
        <w:gridCol w:w="500"/>
        <w:gridCol w:w="500"/>
        <w:gridCol w:w="500"/>
        <w:gridCol w:w="500"/>
        <w:gridCol w:w="680"/>
      </w:tblGrid>
      <w:tr w:rsidR="007A2722" w:rsidRPr="00B507F0" w:rsidTr="007A2722">
        <w:trPr>
          <w:trHeight w:val="990"/>
        </w:trPr>
        <w:tc>
          <w:tcPr>
            <w:tcW w:w="2764" w:type="dxa"/>
            <w:gridSpan w:val="2"/>
            <w:vMerge w:val="restart"/>
            <w:shd w:val="clear" w:color="auto" w:fill="auto"/>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1000" w:type="dxa"/>
            <w:gridSpan w:val="2"/>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9.</w:t>
            </w:r>
          </w:p>
        </w:tc>
        <w:tc>
          <w:tcPr>
            <w:tcW w:w="1501" w:type="dxa"/>
            <w:gridSpan w:val="3"/>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1501" w:type="dxa"/>
            <w:gridSpan w:val="3"/>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w:t>
            </w:r>
          </w:p>
        </w:tc>
        <w:tc>
          <w:tcPr>
            <w:tcW w:w="1000" w:type="dxa"/>
            <w:gridSpan w:val="2"/>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6"/>
                <w:szCs w:val="16"/>
                <w:lang w:eastAsia="hu-HU"/>
              </w:rPr>
            </w:pPr>
            <w:r w:rsidRPr="00B507F0">
              <w:rPr>
                <w:rFonts w:eastAsia="Times New Roman" w:cs="Times New Roman"/>
                <w:color w:val="000000"/>
                <w:sz w:val="16"/>
                <w:szCs w:val="16"/>
                <w:lang w:eastAsia="hu-HU"/>
              </w:rPr>
              <w:t>Szakgimnáziumi képzés összes óraszáma</w:t>
            </w:r>
          </w:p>
        </w:tc>
        <w:tc>
          <w:tcPr>
            <w:tcW w:w="674"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6"/>
                <w:szCs w:val="16"/>
                <w:lang w:eastAsia="hu-HU"/>
              </w:rPr>
            </w:pPr>
            <w:r w:rsidRPr="00B507F0">
              <w:rPr>
                <w:rFonts w:eastAsia="Times New Roman" w:cs="Times New Roman"/>
                <w:color w:val="000000"/>
                <w:sz w:val="16"/>
                <w:szCs w:val="16"/>
                <w:lang w:eastAsia="hu-HU"/>
              </w:rPr>
              <w:t>Érettségi vizsga keretében megszerezhető szakképe-sítéshez kapcsolódó óraszám</w:t>
            </w:r>
          </w:p>
        </w:tc>
        <w:tc>
          <w:tcPr>
            <w:tcW w:w="68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6"/>
                <w:szCs w:val="16"/>
                <w:lang w:eastAsia="hu-HU"/>
              </w:rPr>
            </w:pPr>
            <w:r w:rsidRPr="00B507F0">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5/13.</w:t>
            </w:r>
          </w:p>
        </w:tc>
        <w:tc>
          <w:tcPr>
            <w:tcW w:w="68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6"/>
                <w:szCs w:val="16"/>
                <w:lang w:eastAsia="hu-HU"/>
              </w:rPr>
            </w:pPr>
            <w:r w:rsidRPr="00B507F0">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2/14.</w:t>
            </w:r>
          </w:p>
        </w:tc>
        <w:tc>
          <w:tcPr>
            <w:tcW w:w="68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6"/>
                <w:szCs w:val="16"/>
                <w:lang w:eastAsia="hu-HU"/>
              </w:rPr>
            </w:pPr>
            <w:r w:rsidRPr="00B507F0">
              <w:rPr>
                <w:rFonts w:eastAsia="Times New Roman" w:cs="Times New Roman"/>
                <w:color w:val="000000"/>
                <w:sz w:val="16"/>
                <w:szCs w:val="16"/>
                <w:lang w:eastAsia="hu-HU"/>
              </w:rPr>
              <w:t>A szakképzés összes óraszáma</w:t>
            </w:r>
          </w:p>
        </w:tc>
      </w:tr>
      <w:tr w:rsidR="007A2722" w:rsidRPr="00B507F0" w:rsidTr="007A2722">
        <w:trPr>
          <w:trHeight w:val="990"/>
        </w:trPr>
        <w:tc>
          <w:tcPr>
            <w:tcW w:w="2764" w:type="dxa"/>
            <w:gridSpan w:val="2"/>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e</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gy</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e</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gy</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ögy</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e</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gy</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ögy</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e</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gy</w:t>
            </w:r>
          </w:p>
        </w:tc>
        <w:tc>
          <w:tcPr>
            <w:tcW w:w="680" w:type="dxa"/>
            <w:vMerge/>
            <w:vAlign w:val="center"/>
            <w:hideMark/>
          </w:tcPr>
          <w:p w:rsidR="007A2722" w:rsidRPr="00B507F0" w:rsidRDefault="007A2722" w:rsidP="00B507F0">
            <w:pPr>
              <w:spacing w:after="0"/>
              <w:jc w:val="left"/>
              <w:rPr>
                <w:rFonts w:eastAsia="Times New Roman" w:cs="Times New Roman"/>
                <w:color w:val="000000"/>
                <w:sz w:val="16"/>
                <w:szCs w:val="16"/>
                <w:lang w:eastAsia="hu-HU"/>
              </w:rPr>
            </w:pPr>
          </w:p>
        </w:tc>
        <w:tc>
          <w:tcPr>
            <w:tcW w:w="674" w:type="dxa"/>
            <w:vMerge/>
            <w:vAlign w:val="center"/>
            <w:hideMark/>
          </w:tcPr>
          <w:p w:rsidR="007A2722" w:rsidRPr="00B507F0" w:rsidRDefault="007A2722" w:rsidP="00B507F0">
            <w:pPr>
              <w:spacing w:after="0"/>
              <w:jc w:val="left"/>
              <w:rPr>
                <w:rFonts w:eastAsia="Times New Roman" w:cs="Times New Roman"/>
                <w:color w:val="000000"/>
                <w:sz w:val="16"/>
                <w:szCs w:val="16"/>
                <w:lang w:eastAsia="hu-HU"/>
              </w:rPr>
            </w:pPr>
          </w:p>
        </w:tc>
        <w:tc>
          <w:tcPr>
            <w:tcW w:w="680" w:type="dxa"/>
            <w:vMerge/>
            <w:vAlign w:val="center"/>
            <w:hideMark/>
          </w:tcPr>
          <w:p w:rsidR="007A2722" w:rsidRPr="00B507F0" w:rsidRDefault="007A2722" w:rsidP="00B507F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e</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gy</w:t>
            </w:r>
          </w:p>
        </w:tc>
        <w:tc>
          <w:tcPr>
            <w:tcW w:w="680" w:type="dxa"/>
            <w:vMerge/>
            <w:vAlign w:val="center"/>
            <w:hideMark/>
          </w:tcPr>
          <w:p w:rsidR="007A2722" w:rsidRPr="00B507F0" w:rsidRDefault="007A2722" w:rsidP="00B507F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e</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gy</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ögy</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e</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gy</w:t>
            </w:r>
          </w:p>
        </w:tc>
        <w:tc>
          <w:tcPr>
            <w:tcW w:w="680" w:type="dxa"/>
            <w:vMerge/>
            <w:vAlign w:val="center"/>
            <w:hideMark/>
          </w:tcPr>
          <w:p w:rsidR="007A2722" w:rsidRPr="00B507F0" w:rsidRDefault="007A2722" w:rsidP="00B507F0">
            <w:pPr>
              <w:spacing w:after="0"/>
              <w:jc w:val="left"/>
              <w:rPr>
                <w:rFonts w:eastAsia="Times New Roman" w:cs="Times New Roman"/>
                <w:color w:val="000000"/>
                <w:sz w:val="16"/>
                <w:szCs w:val="16"/>
                <w:lang w:eastAsia="hu-HU"/>
              </w:rPr>
            </w:pPr>
          </w:p>
        </w:tc>
      </w:tr>
      <w:tr w:rsidR="007A2722" w:rsidRPr="00B507F0" w:rsidTr="007A2722">
        <w:trPr>
          <w:trHeight w:val="240"/>
        </w:trPr>
        <w:tc>
          <w:tcPr>
            <w:tcW w:w="940" w:type="dxa"/>
            <w:vMerge w:val="restart"/>
            <w:shd w:val="clear" w:color="auto" w:fill="auto"/>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A fő szakképe-sítésre vonatkozó:</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Összesen</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198</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198</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90</w:t>
            </w:r>
          </w:p>
        </w:tc>
        <w:tc>
          <w:tcPr>
            <w:tcW w:w="556" w:type="dxa"/>
            <w:vMerge w:val="restart"/>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140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162</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90</w:t>
            </w:r>
          </w:p>
        </w:tc>
        <w:tc>
          <w:tcPr>
            <w:tcW w:w="556" w:type="dxa"/>
            <w:vMerge w:val="restart"/>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140</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47</w:t>
            </w:r>
          </w:p>
        </w:tc>
        <w:tc>
          <w:tcPr>
            <w:tcW w:w="680" w:type="dxa"/>
            <w:vMerge w:val="restart"/>
            <w:shd w:val="clear" w:color="auto" w:fill="auto"/>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1045</w:t>
            </w:r>
          </w:p>
        </w:tc>
        <w:tc>
          <w:tcPr>
            <w:tcW w:w="674" w:type="dxa"/>
            <w:vMerge w:val="restart"/>
            <w:shd w:val="clear" w:color="auto" w:fill="auto"/>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453</w:t>
            </w:r>
          </w:p>
        </w:tc>
        <w:tc>
          <w:tcPr>
            <w:tcW w:w="680" w:type="dxa"/>
            <w:vMerge w:val="restart"/>
            <w:shd w:val="clear" w:color="auto" w:fill="auto"/>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1045</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609</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352</w:t>
            </w:r>
          </w:p>
        </w:tc>
        <w:tc>
          <w:tcPr>
            <w:tcW w:w="680" w:type="dxa"/>
            <w:vMerge w:val="restart"/>
            <w:shd w:val="clear" w:color="auto" w:fill="auto"/>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2006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728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317</w:t>
            </w:r>
          </w:p>
        </w:tc>
        <w:tc>
          <w:tcPr>
            <w:tcW w:w="500" w:type="dxa"/>
            <w:vMerge w:val="restart"/>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160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609</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352</w:t>
            </w:r>
          </w:p>
        </w:tc>
        <w:tc>
          <w:tcPr>
            <w:tcW w:w="680" w:type="dxa"/>
            <w:vMerge w:val="restart"/>
            <w:shd w:val="clear" w:color="auto" w:fill="auto"/>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2006</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288</w:t>
            </w:r>
          </w:p>
        </w:tc>
        <w:tc>
          <w:tcPr>
            <w:tcW w:w="556"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252</w:t>
            </w:r>
          </w:p>
        </w:tc>
        <w:tc>
          <w:tcPr>
            <w:tcW w:w="556"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217</w:t>
            </w: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961</w:t>
            </w: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1045</w:t>
            </w:r>
          </w:p>
        </w:tc>
        <w:tc>
          <w:tcPr>
            <w:tcW w:w="50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961</w:t>
            </w: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 xml:space="preserve">Elméleti óraszámok </w:t>
            </w:r>
            <w:r w:rsidRPr="00B507F0">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öt évfolyamos képzés egészében: 1337 óra (58,5%)</w:t>
            </w: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1337 óra (61,7%)</w:t>
            </w: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 xml:space="preserve">Gyakorlati óraszámok </w:t>
            </w:r>
            <w:r w:rsidRPr="00B507F0">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öt évfolyamos képzés egészében: 669 óra (41,5%)</w:t>
            </w: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669 óra (38,3%)</w:t>
            </w: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r>
      <w:tr w:rsidR="007A2722" w:rsidRPr="00B507F0" w:rsidTr="007A2722">
        <w:trPr>
          <w:trHeight w:val="240"/>
        </w:trPr>
        <w:tc>
          <w:tcPr>
            <w:tcW w:w="940" w:type="dxa"/>
            <w:vMerge w:val="restart"/>
            <w:shd w:val="clear" w:color="000000" w:fill="FFC000"/>
            <w:textDirection w:val="btLr"/>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11499-12</w:t>
            </w:r>
            <w:r w:rsidRPr="00B507F0">
              <w:rPr>
                <w:rFonts w:eastAsia="Times New Roman" w:cs="Times New Roman"/>
                <w:color w:val="000000"/>
                <w:sz w:val="18"/>
                <w:szCs w:val="18"/>
                <w:lang w:eastAsia="hu-HU"/>
              </w:rPr>
              <w:br/>
              <w:t>Foglalkoztatás II.</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DE6B34" w:rsidP="00B507F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DE6B34" w:rsidP="00B507F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DE6B34" w:rsidP="00B507F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DE6B34" w:rsidP="00B507F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Álláskeresés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Munkanélküliség</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r>
      <w:tr w:rsidR="007A2722" w:rsidRPr="00B507F0" w:rsidTr="007A2722">
        <w:trPr>
          <w:trHeight w:val="240"/>
        </w:trPr>
        <w:tc>
          <w:tcPr>
            <w:tcW w:w="940" w:type="dxa"/>
            <w:vMerge w:val="restart"/>
            <w:shd w:val="clear" w:color="000000" w:fill="FFC000"/>
            <w:textDirection w:val="btLr"/>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11498-12</w:t>
            </w:r>
            <w:r w:rsidRPr="00B507F0">
              <w:rPr>
                <w:rFonts w:eastAsia="Times New Roman" w:cs="Times New Roman"/>
                <w:color w:val="000000"/>
                <w:sz w:val="18"/>
                <w:szCs w:val="18"/>
                <w:lang w:eastAsia="hu-HU"/>
              </w:rPr>
              <w:br/>
              <w:t>Foglalkoztatás I. (érettségire épülő képzések esetén)</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DE6B34" w:rsidP="00B507F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DE6B34" w:rsidP="00B507F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DE6B34" w:rsidP="00B507F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DE6B34" w:rsidP="00B507F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r>
      <w:tr w:rsidR="007A2722" w:rsidRPr="00B507F0" w:rsidTr="007A2722">
        <w:trPr>
          <w:trHeight w:val="480"/>
        </w:trPr>
        <w:tc>
          <w:tcPr>
            <w:tcW w:w="94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lastRenderedPageBreak/>
              <w:t>10515-12 Vasúti árufuvarozási alapok</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Árufuvarozás és díjszabás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72</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72</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72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r>
      <w:tr w:rsidR="007A2722" w:rsidRPr="00B507F0" w:rsidTr="007A2722">
        <w:trPr>
          <w:trHeight w:val="96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Árufuvarozás szabályozása belföldi és nemzetközi forgalomban és a fuvarozási szerződés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Árufuvarozás lebonyolítása</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A vasút fuvarozói felelőssége és a kártérítés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Díjszabás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Árufuvarozás és díjszabás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Árufuvarozás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Nyomtatványok kitöltése</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Díjszabás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11991-16 Fuvarozási alapok</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Közlekedési alapismeretek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15</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105</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105</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105</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105</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105</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Általános földrajzi ismeretek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Vasútföldrajz</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Fontosabb gazdasági alapfogalmak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A pénz</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Marketing</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Szerződések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r>
      <w:tr w:rsidR="007A2722" w:rsidRPr="00B507F0" w:rsidTr="007A2722">
        <w:trPr>
          <w:trHeight w:val="72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Közlekedési, munkajogi, munkavédelmi alapfogalmak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A vasúti személyszállítás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A személyszálítás jogi alapjai</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Utaskiszolgálás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15</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15</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15</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15</w:t>
            </w:r>
          </w:p>
        </w:tc>
      </w:tr>
      <w:tr w:rsidR="007A2722" w:rsidRPr="00B507F0" w:rsidTr="007A2722">
        <w:trPr>
          <w:trHeight w:val="720"/>
        </w:trPr>
        <w:tc>
          <w:tcPr>
            <w:tcW w:w="940" w:type="dxa"/>
            <w:vMerge w:val="restart"/>
            <w:shd w:val="clear" w:color="auto" w:fill="auto"/>
            <w:textDirection w:val="btLr"/>
            <w:vAlign w:val="center"/>
            <w:hideMark/>
          </w:tcPr>
          <w:p w:rsidR="007A2722" w:rsidRPr="00B507F0" w:rsidRDefault="007C3ABD" w:rsidP="00B507F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12105</w:t>
            </w:r>
            <w:r w:rsidR="007A2722" w:rsidRPr="00B507F0">
              <w:rPr>
                <w:rFonts w:eastAsia="Times New Roman" w:cs="Times New Roman"/>
                <w:color w:val="000000"/>
                <w:sz w:val="18"/>
                <w:szCs w:val="18"/>
                <w:lang w:eastAsia="hu-HU"/>
              </w:rPr>
              <w:t>-16 Vasúti kereskedelmi ismeretek</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Belföldi vasúti személydíjszabási ismeretek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72</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72</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92</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272</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272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272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272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272</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Személyszállítási Üzletszabályzat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44</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44</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A Díjszabásban foglalt kedvezmények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52</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84</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84</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Üzletpolitikai kedvezmények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42</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42</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Díjszabáson kívüli és egyéb kedvezmények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48</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48</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Fizetési lehetőségek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Általános nemzetközi díjszabási ismeretek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Díjszabási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72</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54</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32</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176</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176</w:t>
            </w:r>
          </w:p>
        </w:tc>
      </w:tr>
      <w:tr w:rsidR="007A2722" w:rsidRPr="00B507F0" w:rsidTr="007A2722">
        <w:trPr>
          <w:trHeight w:val="96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Személyszállítási útvonal távolságának meghatározása, Menetrendkezelés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48</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58</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58</w:t>
            </w:r>
          </w:p>
        </w:tc>
      </w:tr>
      <w:tr w:rsidR="007A2722" w:rsidRPr="00B507F0" w:rsidTr="007A2722">
        <w:trPr>
          <w:trHeight w:val="96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Menetdíj- számítási alapok, kedvezmények alkalmazása, bizonylatolása</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38</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24</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104</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104</w:t>
            </w:r>
          </w:p>
        </w:tc>
      </w:tr>
      <w:tr w:rsidR="007A2722" w:rsidRPr="00B507F0" w:rsidTr="007A2722">
        <w:trPr>
          <w:trHeight w:val="96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Bankjegyek és nemzetközi utazási okmányok valódiságának vizsgálata</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14</w:t>
            </w:r>
          </w:p>
        </w:tc>
      </w:tr>
      <w:tr w:rsidR="007A2722" w:rsidRPr="00B507F0" w:rsidTr="007A2722">
        <w:trPr>
          <w:trHeight w:val="240"/>
        </w:trPr>
        <w:tc>
          <w:tcPr>
            <w:tcW w:w="94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11993-16 Pénztárkezelési ismeretek</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Pénztári ismeretek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54</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32</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158</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158</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158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r>
      <w:tr w:rsidR="007A2722" w:rsidRPr="00B507F0" w:rsidTr="007A2722">
        <w:trPr>
          <w:trHeight w:val="72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Általános pénztárkezelési szabályok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15</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23</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23</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Pénztárak működéséhez szükséges feltételek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34</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Zárlatkészítésre vonatkozó szabályok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16</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58</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72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Be és kifizetések, el és leszámolás, beszállítás, bizonylatolásuk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43</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43</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Pénztárkezelés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31</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121</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121</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121</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Pénztári zárlat készítése</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31</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121</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121</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11994-16 Állomási jegyértékesítési ismeretek</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Állomási jegykiadó gép kezelése</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15</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33</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33</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33</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Pénztári értékesítés állomási jegykiadó gépen</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389"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 xml:space="preserve">Pénztárkezelés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w:t>
            </w:r>
          </w:p>
        </w:tc>
        <w:tc>
          <w:tcPr>
            <w:tcW w:w="389"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7</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7</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Belföldi jegyértékesítés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389"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9</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15</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15</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Állomási gép jegykiadási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15</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33</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33</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33</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Belföldi jegyértékesítési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22</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Pénztárkezelési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r>
      <w:tr w:rsidR="007A2722" w:rsidRPr="00B507F0" w:rsidTr="007A2722">
        <w:trPr>
          <w:trHeight w:val="480"/>
        </w:trPr>
        <w:tc>
          <w:tcPr>
            <w:tcW w:w="94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11959-16 Fedélzeti jegykiadó gép  ismeretek</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Fedélzeti jegykiadó gép kezelése</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94</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Általános működési elv</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31</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31</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31</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31</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Belföldi jegyértékesítés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63</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63</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63</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63</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Utánfizetési ismeretek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124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124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124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124</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Pótdíjazás rendszere</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52</w:t>
            </w:r>
          </w:p>
        </w:tc>
      </w:tr>
      <w:tr w:rsidR="007A2722" w:rsidRPr="00B507F0" w:rsidTr="007A2722">
        <w:trPr>
          <w:trHeight w:val="72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Kedvezmények alkalmazásának lehetőségei</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47</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47</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47</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47</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Leszámolási kötelezettség</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25</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25</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25</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25</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Fedélzeti gép jegykiadási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171</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171</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171</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171</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Fedélzeti jegyértéseítési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83</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83</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83</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83</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Fedélzeti jegykiadó gép kezelésének gyakorlása</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88</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88</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88</w:t>
            </w:r>
          </w:p>
        </w:tc>
      </w:tr>
      <w:tr w:rsidR="007A2722" w:rsidRPr="00B507F0" w:rsidTr="007A2722">
        <w:trPr>
          <w:trHeight w:val="240"/>
        </w:trPr>
        <w:tc>
          <w:tcPr>
            <w:tcW w:w="94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xml:space="preserve">11960-16 Vasúti jelzések alkalmazásának ismerete </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Jelzési ismeretek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72</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144</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144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144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176</w:t>
            </w:r>
          </w:p>
        </w:tc>
      </w:tr>
      <w:tr w:rsidR="007A2722" w:rsidRPr="00B507F0" w:rsidTr="007A2722">
        <w:trPr>
          <w:trHeight w:val="72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Vonatközlekedést és tolatási mozgást szabályozó jelzők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72</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78</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78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78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78</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Egyéb jelzők, Figyelmeztető jelek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27</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57</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57</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57</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57</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Kézi-és a vonatokon alkalmazható jelzések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9</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9</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31</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9</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31</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Használhatatlan jelzők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Jelzési ismeretek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Jelzési ismeretek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r>
      <w:tr w:rsidR="007A2722" w:rsidRPr="00B507F0" w:rsidTr="007A2722">
        <w:trPr>
          <w:trHeight w:val="240"/>
        </w:trPr>
        <w:tc>
          <w:tcPr>
            <w:tcW w:w="94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11961-16 Forgalmi ismeretek alkalmazása</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Forgalmi ismeretek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36</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47</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173</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173</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359</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173</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359</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Általános rendelkezések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r>
      <w:tr w:rsidR="007A2722" w:rsidRPr="00B507F0" w:rsidTr="007A2722">
        <w:trPr>
          <w:trHeight w:val="72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Váltók állításának és a sorompó kezelésének általános szabályai</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Tolatószolgálat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7</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37</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37</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37</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37</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Vonatelőkészítés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29</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7</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36</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Vonatközlekedtetés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100</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Szolgálat a vonatokon</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41</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41</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41</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41</w:t>
            </w:r>
          </w:p>
        </w:tc>
      </w:tr>
      <w:tr w:rsidR="007A2722" w:rsidRPr="00B507F0" w:rsidTr="007A2722">
        <w:trPr>
          <w:trHeight w:val="72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Téli időjárás és  rendkívüli események esetén követendő eljárás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27</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27</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27</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27</w:t>
            </w:r>
          </w:p>
        </w:tc>
      </w:tr>
      <w:tr w:rsidR="007A2722" w:rsidRPr="00B507F0" w:rsidTr="007A2722">
        <w:trPr>
          <w:trHeight w:val="72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Központosított és egyszerűsített forgalomirányítás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28</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A vasúti jármű- és vonatadatok kezelés</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12</w:t>
            </w:r>
          </w:p>
        </w:tc>
      </w:tr>
      <w:tr w:rsidR="007A2722" w:rsidRPr="00B507F0" w:rsidTr="007A2722">
        <w:trPr>
          <w:trHeight w:val="72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Biztosítóberendezési, erősáramú és távközlési alapok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Forgalmi ismeretek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72</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15</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105</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105</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93</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198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105</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93</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198</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Forgalmi ismeretek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72</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15</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105</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93</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198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105</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93</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198</w:t>
            </w:r>
          </w:p>
        </w:tc>
      </w:tr>
      <w:tr w:rsidR="007A2722" w:rsidRPr="00B507F0" w:rsidTr="007A2722">
        <w:trPr>
          <w:trHeight w:val="240"/>
        </w:trPr>
        <w:tc>
          <w:tcPr>
            <w:tcW w:w="940" w:type="dxa"/>
            <w:vMerge w:val="restart"/>
            <w:shd w:val="clear" w:color="auto" w:fill="auto"/>
            <w:textDirection w:val="btLr"/>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xml:space="preserve">11962-16 Személyszállító járművek ismerete </w:t>
            </w: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műszaki ismeretek</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18</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16</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34</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34</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93</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127</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34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93</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127</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Vontató- és vontatott jármű ismeret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18</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22</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40</w:t>
            </w:r>
          </w:p>
        </w:tc>
      </w:tr>
      <w:tr w:rsidR="007A2722" w:rsidRPr="00B507F0" w:rsidTr="007A2722">
        <w:trPr>
          <w:trHeight w:val="96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A járművek, vonatok fékberendezéseinek üzemeltetése és vizsgálata</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16</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16</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44</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60</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Személyszállító járművek ismerete</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27</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27</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27</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27</w:t>
            </w:r>
          </w:p>
        </w:tc>
      </w:tr>
      <w:tr w:rsidR="007A2722" w:rsidRPr="00B507F0" w:rsidTr="007A2722">
        <w:trPr>
          <w:trHeight w:val="48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Műszaki ismeretek gyakorlat</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74"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680" w:type="dxa"/>
            <w:vMerge w:val="restart"/>
            <w:shd w:val="clear" w:color="auto" w:fill="auto"/>
            <w:noWrap/>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88</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88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88</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b/>
                <w:bCs/>
                <w:color w:val="000000"/>
                <w:sz w:val="18"/>
                <w:szCs w:val="18"/>
                <w:lang w:eastAsia="hu-HU"/>
              </w:rPr>
            </w:pPr>
            <w:r w:rsidRPr="00B507F0">
              <w:rPr>
                <w:rFonts w:eastAsia="Times New Roman" w:cs="Times New Roman"/>
                <w:b/>
                <w:bCs/>
                <w:color w:val="000000"/>
                <w:sz w:val="18"/>
                <w:szCs w:val="18"/>
                <w:lang w:eastAsia="hu-HU"/>
              </w:rPr>
              <w:t>88</w:t>
            </w:r>
          </w:p>
        </w:tc>
      </w:tr>
      <w:tr w:rsidR="007A2722" w:rsidRPr="00B507F0" w:rsidTr="007A2722">
        <w:trPr>
          <w:trHeight w:val="240"/>
        </w:trPr>
        <w:tc>
          <w:tcPr>
            <w:tcW w:w="940" w:type="dxa"/>
            <w:vMerge/>
            <w:vAlign w:val="center"/>
            <w:hideMark/>
          </w:tcPr>
          <w:p w:rsidR="007A2722" w:rsidRPr="00B507F0" w:rsidRDefault="007A2722" w:rsidP="00B507F0">
            <w:pPr>
              <w:spacing w:after="0"/>
              <w:jc w:val="left"/>
              <w:rPr>
                <w:rFonts w:eastAsia="Times New Roman" w:cs="Times New Roman"/>
                <w:color w:val="000000"/>
                <w:sz w:val="18"/>
                <w:szCs w:val="18"/>
                <w:lang w:eastAsia="hu-HU"/>
              </w:rPr>
            </w:pPr>
          </w:p>
        </w:tc>
        <w:tc>
          <w:tcPr>
            <w:tcW w:w="1824" w:type="dxa"/>
            <w:shd w:val="clear" w:color="auto" w:fill="auto"/>
            <w:vAlign w:val="center"/>
            <w:hideMark/>
          </w:tcPr>
          <w:p w:rsidR="007A2722" w:rsidRPr="00B507F0" w:rsidRDefault="007A2722" w:rsidP="00B507F0">
            <w:pPr>
              <w:spacing w:after="0"/>
              <w:jc w:val="left"/>
              <w:rPr>
                <w:rFonts w:eastAsia="Times New Roman" w:cs="Times New Roman"/>
                <w:color w:val="000000"/>
                <w:sz w:val="18"/>
                <w:szCs w:val="18"/>
                <w:lang w:eastAsia="hu-HU"/>
              </w:rPr>
            </w:pPr>
            <w:r w:rsidRPr="00B507F0">
              <w:rPr>
                <w:rFonts w:eastAsia="Times New Roman" w:cs="Times New Roman"/>
                <w:color w:val="000000"/>
                <w:sz w:val="18"/>
                <w:szCs w:val="18"/>
                <w:lang w:eastAsia="hu-HU"/>
              </w:rPr>
              <w:t>kocsik gyakorlat1</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389"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56"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88"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412"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674"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680" w:type="dxa"/>
            <w:vMerge/>
            <w:vAlign w:val="center"/>
            <w:hideMark/>
          </w:tcPr>
          <w:p w:rsidR="007A2722" w:rsidRPr="00B507F0" w:rsidRDefault="007A2722" w:rsidP="00B507F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88</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88</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 </w:t>
            </w:r>
          </w:p>
        </w:tc>
        <w:tc>
          <w:tcPr>
            <w:tcW w:w="50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0</w:t>
            </w:r>
          </w:p>
        </w:tc>
        <w:tc>
          <w:tcPr>
            <w:tcW w:w="500" w:type="dxa"/>
            <w:shd w:val="clear" w:color="000000" w:fill="F2F2F2"/>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88</w:t>
            </w:r>
          </w:p>
        </w:tc>
        <w:tc>
          <w:tcPr>
            <w:tcW w:w="680" w:type="dxa"/>
            <w:shd w:val="clear" w:color="auto" w:fill="auto"/>
            <w:noWrap/>
            <w:vAlign w:val="center"/>
            <w:hideMark/>
          </w:tcPr>
          <w:p w:rsidR="007A2722" w:rsidRPr="00B507F0" w:rsidRDefault="007A2722" w:rsidP="00B507F0">
            <w:pPr>
              <w:spacing w:after="0"/>
              <w:jc w:val="center"/>
              <w:rPr>
                <w:rFonts w:eastAsia="Times New Roman" w:cs="Times New Roman"/>
                <w:color w:val="000000"/>
                <w:sz w:val="18"/>
                <w:szCs w:val="18"/>
                <w:lang w:eastAsia="hu-HU"/>
              </w:rPr>
            </w:pPr>
            <w:r w:rsidRPr="00B507F0">
              <w:rPr>
                <w:rFonts w:eastAsia="Times New Roman" w:cs="Times New Roman"/>
                <w:color w:val="000000"/>
                <w:sz w:val="18"/>
                <w:szCs w:val="18"/>
                <w:lang w:eastAsia="hu-HU"/>
              </w:rPr>
              <w:t>88</w:t>
            </w:r>
          </w:p>
        </w:tc>
      </w:tr>
    </w:tbl>
    <w:p w:rsidR="007B20D9" w:rsidRDefault="007B20D9"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3605406"/>
      <w:bookmarkEnd w:id="1"/>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DE2DB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7A2722">
        <w:rPr>
          <w:b/>
        </w:rPr>
        <w:t>15</w:t>
      </w:r>
      <w:r>
        <w:rPr>
          <w:b/>
        </w:rPr>
        <w:t xml:space="preserve"> ó</w:t>
      </w:r>
      <w:r w:rsidRPr="00644690">
        <w:rPr>
          <w:b/>
        </w:rPr>
        <w:t>ra/</w:t>
      </w:r>
      <w:r w:rsidR="007A2722">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DE6B34">
        <w:rPr>
          <w:b/>
          <w:i/>
        </w:rPr>
        <w:t>3</w:t>
      </w:r>
      <w:r>
        <w:rPr>
          <w:b/>
          <w:i/>
        </w:rPr>
        <w:t xml:space="preserve"> ó</w:t>
      </w:r>
      <w:r w:rsidRPr="00644690">
        <w:rPr>
          <w:b/>
          <w:i/>
        </w:rPr>
        <w:t>ra/</w:t>
      </w:r>
      <w:r w:rsidR="00DE6B34">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DE2D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DE2D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2DB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2DB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2DBF">
            <w:pPr>
              <w:spacing w:after="0"/>
              <w:jc w:val="left"/>
              <w:rPr>
                <w:rFonts w:eastAsia="Times New Roman" w:cs="Times New Roman"/>
                <w:color w:val="000000"/>
                <w:sz w:val="20"/>
                <w:szCs w:val="20"/>
                <w:lang w:eastAsia="hu-HU"/>
              </w:rPr>
            </w:pPr>
          </w:p>
        </w:tc>
      </w:tr>
      <w:tr w:rsidR="00C53E01" w:rsidRPr="002A7CEA"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DE2D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DE2D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2DB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2DB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2DBF">
            <w:pPr>
              <w:spacing w:after="0"/>
              <w:jc w:val="left"/>
              <w:rPr>
                <w:rFonts w:eastAsia="Times New Roman" w:cs="Times New Roman"/>
                <w:color w:val="000000"/>
                <w:sz w:val="20"/>
                <w:szCs w:val="20"/>
                <w:lang w:eastAsia="hu-HU"/>
              </w:rPr>
            </w:pPr>
          </w:p>
        </w:tc>
      </w:tr>
      <w:tr w:rsidR="00C53E01" w:rsidRPr="002A7CEA"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2DB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DE2DB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DE2D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2D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2DB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2DB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DE6B34">
        <w:rPr>
          <w:b/>
        </w:rPr>
        <w:t>62</w:t>
      </w:r>
      <w:r>
        <w:rPr>
          <w:b/>
        </w:rPr>
        <w:t xml:space="preserve"> ó</w:t>
      </w:r>
      <w:r w:rsidRPr="00644690">
        <w:rPr>
          <w:b/>
        </w:rPr>
        <w:t>ra/</w:t>
      </w:r>
      <w:r>
        <w:rPr>
          <w:b/>
        </w:rPr>
        <w:t>64</w:t>
      </w:r>
      <w:r w:rsidR="00DE6B34">
        <w:rPr>
          <w:b/>
        </w:rPr>
        <w:t>2</w:t>
      </w:r>
      <w:r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DE6B34">
        <w:rPr>
          <w:b/>
          <w:i/>
        </w:rPr>
        <w:t>6</w:t>
      </w:r>
      <w:r>
        <w:rPr>
          <w:b/>
          <w:i/>
        </w:rPr>
        <w:t xml:space="preserve"> ó</w:t>
      </w:r>
      <w:r w:rsidRPr="00644690">
        <w:rPr>
          <w:b/>
          <w:i/>
        </w:rPr>
        <w:t>ra/</w:t>
      </w:r>
      <w:r w:rsidR="00DE6B34">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DE2D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DE2D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2DB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2DB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2DBF">
            <w:pPr>
              <w:spacing w:after="0"/>
              <w:jc w:val="left"/>
              <w:rPr>
                <w:rFonts w:eastAsia="Times New Roman" w:cs="Times New Roman"/>
                <w:color w:val="000000"/>
                <w:sz w:val="20"/>
                <w:szCs w:val="20"/>
                <w:lang w:eastAsia="hu-HU"/>
              </w:rPr>
            </w:pPr>
          </w:p>
        </w:tc>
      </w:tr>
      <w:tr w:rsidR="00C53E01" w:rsidRPr="00CE747D"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DE2D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DE2D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2DB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2DB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2DBF">
            <w:pPr>
              <w:spacing w:after="0"/>
              <w:jc w:val="left"/>
              <w:rPr>
                <w:rFonts w:eastAsia="Times New Roman" w:cs="Times New Roman"/>
                <w:color w:val="000000"/>
                <w:sz w:val="20"/>
                <w:szCs w:val="20"/>
                <w:lang w:eastAsia="hu-HU"/>
              </w:rPr>
            </w:pPr>
          </w:p>
        </w:tc>
      </w:tr>
      <w:tr w:rsidR="00C53E01" w:rsidRPr="00CE747D"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2D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2DB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E2596" w:rsidP="00C53E01">
      <w:pPr>
        <w:spacing w:after="480"/>
        <w:jc w:val="center"/>
        <w:rPr>
          <w:rFonts w:cs="Times New Roman"/>
          <w:b/>
          <w:sz w:val="36"/>
        </w:rPr>
      </w:pPr>
      <w:r>
        <w:rPr>
          <w:rFonts w:cs="Times New Roman"/>
          <w:b/>
          <w:sz w:val="36"/>
          <w:highlight w:val="yellow"/>
        </w:rPr>
        <w:t>10515</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2E2596" w:rsidP="00C53E01">
      <w:pPr>
        <w:jc w:val="center"/>
        <w:rPr>
          <w:rFonts w:cs="Times New Roman"/>
          <w:b/>
          <w:sz w:val="36"/>
        </w:rPr>
      </w:pPr>
      <w:r>
        <w:rPr>
          <w:rFonts w:cs="Times New Roman"/>
          <w:b/>
          <w:sz w:val="36"/>
        </w:rPr>
        <w:t>Vasúti árufuvarozási alapok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E2596">
        <w:rPr>
          <w:rFonts w:cs="Times New Roman"/>
        </w:rPr>
        <w:t>10515-12</w:t>
      </w:r>
      <w:r w:rsidRPr="00D52C63">
        <w:rPr>
          <w:rFonts w:cs="Times New Roman"/>
        </w:rPr>
        <w:t xml:space="preserve"> azonosító számú </w:t>
      </w:r>
      <w:r w:rsidR="002E2596">
        <w:rPr>
          <w:rFonts w:cs="Times New Roman"/>
        </w:rPr>
        <w:t>Vasúti árufuvarozási alapok</w:t>
      </w:r>
      <w:r>
        <w:rPr>
          <w:rFonts w:cs="Times New Roman"/>
        </w:rPr>
        <w:t xml:space="preserve"> </w:t>
      </w:r>
      <w:r w:rsidRPr="00D52C63">
        <w:rPr>
          <w:rFonts w:cs="Times New Roman"/>
        </w:rPr>
        <w:t>megnevezésű szakmai követelménymodulhoz tartozó tantárgyak és témakörök oktatása során fejlesztendő kompetenciák</w:t>
      </w:r>
    </w:p>
    <w:p w:rsidR="00C53E01" w:rsidRDefault="00C53E01" w:rsidP="00C53E01">
      <w:pPr>
        <w:jc w:val="center"/>
        <w:rPr>
          <w:rFonts w:cs="Times New Roman"/>
        </w:rPr>
      </w:pPr>
    </w:p>
    <w:tbl>
      <w:tblPr>
        <w:tblW w:w="6668" w:type="dxa"/>
        <w:tblInd w:w="10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03"/>
        <w:gridCol w:w="656"/>
        <w:gridCol w:w="709"/>
      </w:tblGrid>
      <w:tr w:rsidR="008E065C" w:rsidRPr="008E065C" w:rsidTr="008E065C">
        <w:trPr>
          <w:trHeight w:val="1755"/>
        </w:trPr>
        <w:tc>
          <w:tcPr>
            <w:tcW w:w="530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656" w:type="dxa"/>
            <w:shd w:val="clear" w:color="auto" w:fill="auto"/>
            <w:textDirection w:val="btLr"/>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Árufuvarozás és díjszabás</w:t>
            </w:r>
          </w:p>
        </w:tc>
        <w:tc>
          <w:tcPr>
            <w:tcW w:w="709" w:type="dxa"/>
            <w:shd w:val="clear" w:color="auto" w:fill="auto"/>
            <w:textDirection w:val="btLr"/>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Árufuvarozás és díjszabás gyakorlat</w:t>
            </w:r>
          </w:p>
        </w:tc>
      </w:tr>
      <w:tr w:rsidR="008E065C" w:rsidRPr="008E065C" w:rsidTr="008E065C">
        <w:trPr>
          <w:trHeight w:val="300"/>
        </w:trPr>
        <w:tc>
          <w:tcPr>
            <w:tcW w:w="6668" w:type="dxa"/>
            <w:gridSpan w:val="3"/>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FELADATOK</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Fuvarozási szerződéshez kapcsolódó feladatokat lát el. Nyilvántartja a megrendeléseket, visszaigazolásokat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Kezeli a fuvarleveleket, és mellékleteiket az induló vagy érkező vonatoknál, megállapítja a fuvarokmányok, kocsi zárak egyezőségét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Értesíti a feladót vagy az átvevőt a kocsi rendelkezésre bocsátásáról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Ellenőrzi a küldemény állapotát, csomagolás, rakodás, az áru rögzítése, és egyéb áruvédelmi szempontok szerint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102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Figyelemmel kíséri a RID veszélyes áruval rakott vasúti kocsikat, betartja a veszélyes áruk továbbítására, jelölésére előírt szabályokat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Betartatja a RID veszélyes árukra előírt szabályokat, a különféle biztonsági előírásokat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102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Útirány bárcákkal, figyelmeztető és egyéb kocsi bárcákkal látja el a vasúti kocsikat, a fuvarozás lebonyolítását követően eltávolítja a régi nem aktuális és szükségtelen bárcákat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A kocsi irányítás intézése alapján kezeli az üres, rakodáshoz szükséges, és szükségleten felüli vasúti kocsikat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Ellenőrzi a rendkívüli küldemények felvételi, továbbítási engedélyezését, kezeli a rendkívüli küldeményeket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Gondoskodik a fuvarozási határidő betartásáról és betartatásáról, intézkedik késedelmes teljesítés esetén</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Intézkedik, eljár árukárok esetén</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Intézkedik és eljár fuvarozási, illetve kiszolgáltatási akadály esetén</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Szükség esetén intézkedik a rakományigazítás elvégzésére, a rakodási rendellenesség megszüntetésére</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Szervezi és elvégzi az ügyfél által kért, illetve szükségessé vált tömeg megállapításokat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lastRenderedPageBreak/>
              <w:t>Összehangolja, szervezi az érkező és induló vonatokkal kapcsolatos technológia szerinti tevékenységeket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102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Folyamatosan ellenőrzi a rakodóhelyek kiszolgálási tervében, valamint az operatív megrendelésekben meghatározott kiszolgálások teljesülését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NHM számok alkalmazásának ellenőrzését végzi</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Díjszabási kilométer távolságot állapít meg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Belföldi, behozatali, kiviteli, és átmeneti forgalomban fuvardíjat, fuvarköltséget állapít meg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Nemzetközi forgalomban fuvarozott áruk esetében a fuvarköltség megfizetésére bérmentesítési számlát állít ki vagy zár le</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Kezeli az egy fuvarlevéllel feladott kocsirakományú küldeményeket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Megállapítja az árufuvarozási szolgáltatás mellékdíjait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Feladási vagy útközbeni szolgálati helyen fogadja és végrehajtja a fuvarozási szerződés-módosításokat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Kezeli a rendkívüli (RK) küldeményeket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Útközbeni költségeket állapít meg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Megállapítja a fuvarozásra feladott küldemények fuvardíját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Nyilvántartja és kezeli a fuvarozási okmányokat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Megállapítja az érkezett küldemények fuvardíját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102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Kiválasztja az árú továbbításához legalkalmasabb fuvarozási eszközt, szükség szerint megtervezi a fuvarozási, árutovábbítási útvonalat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Megállapítja az intermodális fuvarozási egységek fuvardíját</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300"/>
        </w:trPr>
        <w:tc>
          <w:tcPr>
            <w:tcW w:w="6668" w:type="dxa"/>
            <w:gridSpan w:val="3"/>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SZAKMAI ISMERETEK</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Fuvarlevelek, kísérő okmányok, a fuvarozást megelőzően, közben és annak befejezésekor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Használatos nyomtatványok</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A fuvarozási szerződés megkötésének esetei, szabályai</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Árufuvarozási Üzletszabályzat és mellékletei</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Nemzetközi árufuvarozás alapján történő fuvarozás szabályai, nemzetközi szabályozási rendszerek</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A vasúti árufuvarozás visszkereseti eljárásai</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Hálózati üzletszabályzat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Érkező és induló tehervonatokkal kapcsolatos technológia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Vasúti mérlegelés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Díjszabási alapfogalmak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lastRenderedPageBreak/>
              <w:t>A díjszabások szerkezete</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Díjszabás és a díjszámítás rendszere</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Díjszabási távolság megállapítása belföldi, nemzetközi forgalomban</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Fuvarköltségeket meghatározó tényezők</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Fuvardíj, fuvarköltség megállapítása</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Belföldi és nemzetközi árufuvarozási szabályok alapján történő elszámolások</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Különleges fuvardíj és fuvarköltség megállapítási rendszerek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Külön megállapodások, köteléki díjszabások általános elszámolási rendszere</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Árufuvarozáshoz kapcsolódó egyéb szolgáltatások Árufuvarozáshoz kapcsolódó egyéb szolgáltatások</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Veszélyes áru vasúton történő fuvarozása belföldi és nemzetközi forgalomban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510"/>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A forgalombiztonságával összefüggő árufuvarozási feltételek és kapcsolatok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76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A vasúti törvény, a szerződéskötéshez kapcsolódó és az egyéb árufuvarozáshoz kapcsolódó törvények, rendeletek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300"/>
        </w:trPr>
        <w:tc>
          <w:tcPr>
            <w:tcW w:w="6668" w:type="dxa"/>
            <w:gridSpan w:val="3"/>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SZAKMAI KÉSZSÉGEK</w:t>
            </w:r>
          </w:p>
        </w:tc>
      </w:tr>
      <w:tr w:rsidR="008E065C" w:rsidRPr="008E065C" w:rsidTr="008E065C">
        <w:trPr>
          <w:trHeight w:val="255"/>
        </w:trPr>
        <w:tc>
          <w:tcPr>
            <w:tcW w:w="5303" w:type="dxa"/>
            <w:shd w:val="clear" w:color="auto" w:fill="auto"/>
            <w:noWrap/>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Olvasott, hallott szakmai és nem szakmai szöveg megértése </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noWrap/>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Szakmai és nem szakmai beszédkészség, fogalmazás, írás készség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noWrap/>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Információforrások kezelése</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noWrap/>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Számolási készség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300"/>
        </w:trPr>
        <w:tc>
          <w:tcPr>
            <w:tcW w:w="6668" w:type="dxa"/>
            <w:gridSpan w:val="3"/>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SZEMÉLYES KOMPETENCIÁK</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Döntésképesség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Önállóság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Megbízhatóság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300"/>
        </w:trPr>
        <w:tc>
          <w:tcPr>
            <w:tcW w:w="6668" w:type="dxa"/>
            <w:gridSpan w:val="3"/>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TÁRSAS KOMPETENCIÁK</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Határozottság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Irányítási készség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Kapcsolatteremtő készség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300"/>
        </w:trPr>
        <w:tc>
          <w:tcPr>
            <w:tcW w:w="6668" w:type="dxa"/>
            <w:gridSpan w:val="3"/>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MÓDSZERKOMPETENCIÁK</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Ismeretek helyén való alkalmazása</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Rendszerező képesség</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r w:rsidR="008E065C" w:rsidRPr="008E065C" w:rsidTr="008E065C">
        <w:trPr>
          <w:trHeight w:val="255"/>
        </w:trPr>
        <w:tc>
          <w:tcPr>
            <w:tcW w:w="5303" w:type="dxa"/>
            <w:shd w:val="clear" w:color="auto" w:fill="auto"/>
            <w:vAlign w:val="center"/>
            <w:hideMark/>
          </w:tcPr>
          <w:p w:rsidR="008E065C" w:rsidRPr="008E065C" w:rsidRDefault="008E065C" w:rsidP="008E065C">
            <w:pPr>
              <w:spacing w:after="0"/>
              <w:rPr>
                <w:rFonts w:eastAsia="Times New Roman" w:cs="Times New Roman"/>
                <w:color w:val="000000"/>
                <w:sz w:val="20"/>
                <w:szCs w:val="20"/>
                <w:lang w:eastAsia="hu-HU"/>
              </w:rPr>
            </w:pPr>
            <w:r w:rsidRPr="008E065C">
              <w:rPr>
                <w:rFonts w:eastAsia="Times New Roman" w:cs="Times New Roman"/>
                <w:color w:val="000000"/>
                <w:sz w:val="20"/>
                <w:szCs w:val="20"/>
                <w:lang w:eastAsia="hu-HU"/>
              </w:rPr>
              <w:t>Logikai gondolkodás</w:t>
            </w:r>
          </w:p>
        </w:tc>
        <w:tc>
          <w:tcPr>
            <w:tcW w:w="656"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09" w:type="dxa"/>
            <w:shd w:val="clear" w:color="auto" w:fill="auto"/>
            <w:noWrap/>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r>
    </w:tbl>
    <w:p w:rsidR="008E065C" w:rsidRPr="00D52C63" w:rsidRDefault="008E065C"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E3AA6" w:rsidP="00C53E01">
      <w:pPr>
        <w:pStyle w:val="Listaszerbekezds"/>
        <w:numPr>
          <w:ilvl w:val="0"/>
          <w:numId w:val="8"/>
        </w:numPr>
        <w:tabs>
          <w:tab w:val="right" w:pos="9072"/>
        </w:tabs>
        <w:spacing w:after="0"/>
        <w:rPr>
          <w:rFonts w:cs="Times New Roman"/>
          <w:b/>
        </w:rPr>
      </w:pPr>
      <w:r>
        <w:rPr>
          <w:rFonts w:eastAsia="Palatino Linotype" w:cs="Times New Roman"/>
          <w:b/>
          <w:szCs w:val="24"/>
          <w:lang w:eastAsia="zh-CN"/>
        </w:rPr>
        <w:t>Árufuvarozás és díjszabás</w:t>
      </w:r>
      <w:r w:rsidR="00C7678A" w:rsidRPr="00644690">
        <w:rPr>
          <w:b/>
        </w:rPr>
        <w:t xml:space="preserve"> </w:t>
      </w:r>
      <w:r w:rsidR="00C53E01" w:rsidRPr="00644690">
        <w:rPr>
          <w:b/>
        </w:rPr>
        <w:t xml:space="preserve"> tantárgy</w:t>
      </w:r>
      <w:r w:rsidR="00C53E01" w:rsidRPr="00644690">
        <w:rPr>
          <w:b/>
        </w:rPr>
        <w:tab/>
      </w:r>
      <w:r w:rsidR="00982EE5">
        <w:rPr>
          <w:b/>
        </w:rPr>
        <w:t>72</w:t>
      </w:r>
      <w:r w:rsidR="00C53E01">
        <w:rPr>
          <w:b/>
        </w:rPr>
        <w:t xml:space="preserve"> ó</w:t>
      </w:r>
      <w:r w:rsidR="00C53E01" w:rsidRPr="00644690">
        <w:rPr>
          <w:b/>
        </w:rPr>
        <w:t>ra/</w:t>
      </w:r>
      <w:r w:rsidR="00982EE5">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A1F23" w:rsidRDefault="009E3AA6" w:rsidP="00DA1F23">
      <w:pPr>
        <w:tabs>
          <w:tab w:val="left" w:pos="284"/>
        </w:tabs>
        <w:suppressAutoHyphens/>
        <w:ind w:left="426"/>
        <w:rPr>
          <w:rFonts w:ascii="Palatino Linotype" w:hAnsi="Palatino Linotype" w:cs="Palatino Linotype"/>
          <w:szCs w:val="24"/>
          <w:lang w:eastAsia="zh-CN"/>
        </w:rPr>
      </w:pPr>
      <w:r w:rsidRPr="00DA1F23">
        <w:rPr>
          <w:rFonts w:ascii="Palatino Linotype" w:hAnsi="Palatino Linotype" w:cs="Palatino Linotype"/>
          <w:szCs w:val="24"/>
          <w:lang w:eastAsia="zh-CN"/>
        </w:rPr>
        <w:t>A</w:t>
      </w:r>
      <w:r w:rsidR="00C7678A" w:rsidRPr="00DA1F23">
        <w:rPr>
          <w:rFonts w:ascii="Palatino Linotype" w:hAnsi="Palatino Linotype" w:cs="Palatino Linotype"/>
          <w:szCs w:val="24"/>
          <w:lang w:eastAsia="zh-CN"/>
        </w:rPr>
        <w:t xml:space="preserve"> </w:t>
      </w:r>
      <w:r w:rsidR="00C7678A" w:rsidRPr="00DA1F23">
        <w:rPr>
          <w:rFonts w:cs="Times New Roman"/>
          <w:szCs w:val="24"/>
          <w:lang w:eastAsia="zh-CN"/>
        </w:rPr>
        <w:t>tantárgy tanításának a célja,</w:t>
      </w:r>
      <w:r w:rsidR="00C7678A" w:rsidRPr="00DA1F23">
        <w:rPr>
          <w:rFonts w:cs="Times New Roman"/>
          <w:b/>
          <w:szCs w:val="24"/>
          <w:lang w:eastAsia="zh-CN"/>
        </w:rPr>
        <w:t xml:space="preserve"> </w:t>
      </w:r>
      <w:r w:rsidR="00C7678A" w:rsidRPr="00DA1F23">
        <w:rPr>
          <w:rFonts w:cs="Times New Roman"/>
          <w:szCs w:val="24"/>
          <w:lang w:eastAsia="zh-CN"/>
        </w:rPr>
        <w:t>hogy megismertesse a képzésben résztvevőkkel a vasúti fuvarozás zavartalan lebonyolítását. Adjon átfogó képet a vasúti fuvarozásból eredő bevételeinek biztosítására. Megismertesse az árufuvarozás lebonyolításában résztvevőkkel azokat a törvényeket, szabályokat és tudnivalókat, amelyeket a pontos, biztonságos munkavégzéséhez szükségesek. Adjon áttekintést az árufuvarozásra vonatkozó szabályok a belföldi, valamint a nemzetközi vonatkozásaiban. A tanuló a megszerzett ismeretanyag elsajátítását követően képes legyen a tevékenysége során előforduló vasúti árufuvarozással kapcsolatos feladatok és problémák önálló ellátására és megoldására. A megismertetés folyamatában alakuljon ki az árufuvarozási szabályok betartásának, betartatásának fontossága a vasútbiztonságára tekintettel. Készítsen fel a balesetmentes munkavégzésre a tehervonati közlekedtetés területén. Adjon áttekintést és mutassa be a mindennapi munkavégzéshez szükséges dokumentumok elkészítését, vezetését, használatát.</w:t>
      </w:r>
      <w:r w:rsidR="00C7678A" w:rsidRPr="00DA1F23">
        <w:rPr>
          <w:rFonts w:ascii="Palatino Linotype" w:hAnsi="Palatino Linotype" w:cs="Palatino Linotype"/>
          <w:szCs w:val="24"/>
          <w:lang w:eastAsia="zh-CN"/>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A1F23" w:rsidRDefault="00C7678A" w:rsidP="00DA1F23">
      <w:pPr>
        <w:pStyle w:val="Listaszerbekezds"/>
        <w:widowControl w:val="0"/>
        <w:tabs>
          <w:tab w:val="left" w:pos="284"/>
        </w:tabs>
        <w:suppressAutoHyphens/>
        <w:spacing w:after="0"/>
        <w:ind w:left="426"/>
        <w:rPr>
          <w:rFonts w:ascii="Palatino Linotype" w:hAnsi="Palatino Linotype"/>
          <w:szCs w:val="24"/>
        </w:rPr>
      </w:pPr>
      <w:r w:rsidRPr="00C7678A">
        <w:rPr>
          <w:rFonts w:ascii="Palatino Linotype" w:hAnsi="Palatino Linotype"/>
          <w:szCs w:val="24"/>
        </w:rPr>
        <w:t xml:space="preserve">Az előadó a szabályok, rendeletek ismertetésén túl mutasson rá azok gyakorlati jelentőségére, figyelmen kívül hagyásuk esetén bekövetkező negatív hatásokra, következményekre. Vegye figyelembe és hívja fel a figyelmet a kapcsolódó utasításokkal való összefüggésekre. Az elméleti ismeretek oktatását gyakorlati bemutatással kell kiegészíteni. Tévesztés nélkül ismeri az árufuvarozással kapcsolatos alapvető jogi, szerződéskötési, módosítási szabályozást. A képzésben résztvevővel szemben további követelmény, hogy a belföldi és a nemzetközi árufuvarozási szabályozás hasonlóságait és különbségeit képes legyen megállapítani, és megfelelően alkalmazni.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E3AA6" w:rsidP="00C53E01">
      <w:pPr>
        <w:pStyle w:val="Listaszerbekezds"/>
        <w:numPr>
          <w:ilvl w:val="2"/>
          <w:numId w:val="8"/>
        </w:numPr>
        <w:tabs>
          <w:tab w:val="left" w:pos="1701"/>
          <w:tab w:val="right" w:pos="9072"/>
        </w:tabs>
        <w:spacing w:after="0"/>
        <w:ind w:left="993" w:hanging="426"/>
        <w:rPr>
          <w:b/>
          <w:i/>
        </w:rPr>
      </w:pPr>
      <w:r>
        <w:rPr>
          <w:rFonts w:cs="Times New Roman"/>
          <w:b/>
          <w:szCs w:val="24"/>
        </w:rPr>
        <w:t>Á</w:t>
      </w:r>
      <w:r w:rsidR="00C7678A" w:rsidRPr="009E3AA6">
        <w:rPr>
          <w:rFonts w:cs="Times New Roman"/>
          <w:b/>
          <w:szCs w:val="24"/>
        </w:rPr>
        <w:t>rufuvarozás szabályozása belföldi és nemzetközi forgalomban és a fuvarozási szerződés</w:t>
      </w:r>
      <w:r w:rsidR="00C7678A" w:rsidRPr="009E3AA6">
        <w:rPr>
          <w:rFonts w:cs="Times New Roman"/>
          <w:b/>
          <w:i/>
        </w:rPr>
        <w:t xml:space="preserve"> </w:t>
      </w:r>
      <w:r w:rsidR="00C53E01" w:rsidRPr="00644690">
        <w:rPr>
          <w:b/>
          <w:i/>
        </w:rPr>
        <w:tab/>
      </w:r>
      <w:r w:rsidR="00481754">
        <w:rPr>
          <w:b/>
          <w:i/>
        </w:rPr>
        <w:t>12</w:t>
      </w:r>
      <w:r w:rsidR="00C53E01">
        <w:rPr>
          <w:b/>
          <w:i/>
        </w:rPr>
        <w:t xml:space="preserve"> ó</w:t>
      </w:r>
      <w:r w:rsidR="00C53E01" w:rsidRPr="00644690">
        <w:rPr>
          <w:b/>
          <w:i/>
        </w:rPr>
        <w:t>ra/</w:t>
      </w:r>
      <w:r w:rsidR="00481754">
        <w:rPr>
          <w:b/>
          <w:i/>
        </w:rPr>
        <w:t>12</w:t>
      </w:r>
      <w:r w:rsidR="00C53E01" w:rsidRPr="00644690">
        <w:rPr>
          <w:b/>
          <w:i/>
        </w:rPr>
        <w:t xml:space="preserve"> óra</w:t>
      </w:r>
    </w:p>
    <w:p w:rsidR="00C7678A" w:rsidRPr="002A2041" w:rsidRDefault="00C7678A" w:rsidP="002A2041">
      <w:pPr>
        <w:tabs>
          <w:tab w:val="left" w:pos="284"/>
          <w:tab w:val="left" w:pos="567"/>
        </w:tabs>
        <w:suppressAutoHyphens/>
        <w:spacing w:after="0"/>
        <w:ind w:left="993"/>
        <w:rPr>
          <w:rFonts w:cs="Times New Roman"/>
          <w:szCs w:val="24"/>
        </w:rPr>
      </w:pPr>
      <w:r w:rsidRPr="002A2041">
        <w:rPr>
          <w:rFonts w:cs="Times New Roman"/>
          <w:szCs w:val="24"/>
        </w:rPr>
        <w:t>Polgári Törvénykönyv „Fuvarozás” és a „Szállítmányozás” fejezetének részletes feldolgozása. A hatályos Vasúti törvény és az érvényben lévő kormányrendelet ismertetése a vasúti árufuvarozásról. Vasúti árufuvarozás berendezéseinek bemutatása. Vasúti árufuvarozás szervezetének az ismertetése a vasúti közlekedés rendszerében. Vasúti Árufuvarozási Üzletszabályzat és Díjszabás. Nemzetközi Vasúti Fuvarozási Egyezmény – COTIF, SZMGSZ Megállapodás</w:t>
      </w:r>
      <w:r w:rsidRPr="002A2041">
        <w:rPr>
          <w:rFonts w:cs="Times New Roman"/>
          <w:color w:val="333333"/>
          <w:szCs w:val="24"/>
          <w:shd w:val="clear" w:color="auto" w:fill="FFFFFF"/>
          <w:lang w:eastAsia="zh-CN"/>
        </w:rPr>
        <w:t xml:space="preserve">, </w:t>
      </w:r>
      <w:r w:rsidRPr="002A2041">
        <w:rPr>
          <w:rFonts w:cs="Times New Roman"/>
          <w:color w:val="333333"/>
          <w:szCs w:val="24"/>
          <w:shd w:val="clear" w:color="auto" w:fill="FFFFFF"/>
          <w:lang w:eastAsia="zh-CN"/>
        </w:rPr>
        <w:tab/>
      </w:r>
      <w:r w:rsidRPr="002A2041">
        <w:rPr>
          <w:rFonts w:cs="Times New Roman"/>
          <w:color w:val="333333"/>
          <w:szCs w:val="24"/>
          <w:shd w:val="clear" w:color="auto" w:fill="FFFFFF"/>
          <w:lang w:eastAsia="zh-CN"/>
        </w:rPr>
        <w:tab/>
      </w:r>
      <w:r w:rsidRPr="002A2041">
        <w:rPr>
          <w:rFonts w:cs="Times New Roman"/>
          <w:color w:val="333333"/>
          <w:szCs w:val="24"/>
          <w:shd w:val="clear" w:color="auto" w:fill="FFFFFF"/>
          <w:lang w:eastAsia="zh-CN"/>
        </w:rPr>
        <w:tab/>
      </w:r>
      <w:r w:rsidRPr="002A2041">
        <w:rPr>
          <w:rFonts w:cs="Times New Roman"/>
          <w:color w:val="333333"/>
          <w:szCs w:val="24"/>
          <w:shd w:val="clear" w:color="auto" w:fill="FFFFFF"/>
          <w:lang w:eastAsia="zh-CN"/>
        </w:rPr>
        <w:br/>
      </w:r>
      <w:r w:rsidRPr="002A2041">
        <w:rPr>
          <w:rFonts w:cs="Times New Roman"/>
          <w:szCs w:val="24"/>
        </w:rPr>
        <w:t>Alapfogalmak. A fuvarozási szerződés és a fuvarozás szabályozás alapelvei belföldi és nemzetközi forgalomban.</w:t>
      </w:r>
    </w:p>
    <w:p w:rsidR="00C53E01" w:rsidRPr="00644690" w:rsidRDefault="00C53E01" w:rsidP="00C53E01">
      <w:pPr>
        <w:tabs>
          <w:tab w:val="left" w:pos="1418"/>
          <w:tab w:val="right" w:pos="9072"/>
        </w:tabs>
        <w:spacing w:after="0"/>
        <w:ind w:left="851"/>
      </w:pPr>
    </w:p>
    <w:p w:rsidR="00C53E01" w:rsidRDefault="00C7678A" w:rsidP="00C53E01">
      <w:pPr>
        <w:pStyle w:val="Listaszerbekezds"/>
        <w:numPr>
          <w:ilvl w:val="2"/>
          <w:numId w:val="8"/>
        </w:numPr>
        <w:tabs>
          <w:tab w:val="left" w:pos="1701"/>
          <w:tab w:val="right" w:pos="9072"/>
        </w:tabs>
        <w:spacing w:after="0"/>
        <w:ind w:left="993" w:hanging="426"/>
        <w:rPr>
          <w:b/>
          <w:i/>
        </w:rPr>
      </w:pPr>
      <w:r w:rsidRPr="00E645BE">
        <w:rPr>
          <w:rFonts w:cs="Times New Roman"/>
          <w:b/>
          <w:szCs w:val="24"/>
          <w:lang w:eastAsia="zh-CN"/>
        </w:rPr>
        <w:t>Az árufuvarozás lebonyolítása</w:t>
      </w:r>
      <w:r w:rsidRPr="00644690">
        <w:rPr>
          <w:b/>
          <w:i/>
        </w:rPr>
        <w:t xml:space="preserve"> </w:t>
      </w:r>
      <w:r w:rsidR="00C53E01" w:rsidRPr="00644690">
        <w:rPr>
          <w:b/>
          <w:i/>
        </w:rPr>
        <w:tab/>
      </w:r>
      <w:r w:rsidR="00481754">
        <w:rPr>
          <w:b/>
          <w:i/>
        </w:rPr>
        <w:t>24</w:t>
      </w:r>
      <w:r w:rsidR="00C53E01">
        <w:rPr>
          <w:b/>
          <w:i/>
        </w:rPr>
        <w:t xml:space="preserve"> ó</w:t>
      </w:r>
      <w:r w:rsidR="00C53E01" w:rsidRPr="00644690">
        <w:rPr>
          <w:b/>
          <w:i/>
        </w:rPr>
        <w:t>ra/</w:t>
      </w:r>
      <w:r w:rsidR="00481754">
        <w:rPr>
          <w:b/>
          <w:i/>
        </w:rPr>
        <w:t>24</w:t>
      </w:r>
      <w:r w:rsidR="00C53E01" w:rsidRPr="00644690">
        <w:rPr>
          <w:b/>
          <w:i/>
        </w:rPr>
        <w:t xml:space="preserve"> óra</w:t>
      </w:r>
    </w:p>
    <w:p w:rsidR="009E3AA6" w:rsidRDefault="009E3AA6" w:rsidP="002A2041">
      <w:pPr>
        <w:spacing w:after="0"/>
        <w:ind w:left="851" w:firstLine="142"/>
        <w:rPr>
          <w:rFonts w:cs="Times New Roman"/>
        </w:rPr>
      </w:pPr>
      <w:r w:rsidRPr="009E3AA6">
        <w:rPr>
          <w:rFonts w:cs="Times New Roman"/>
          <w:b/>
        </w:rPr>
        <w:t>A fuvarozás előkészítése</w:t>
      </w:r>
      <w:r>
        <w:rPr>
          <w:rFonts w:cs="Times New Roman"/>
        </w:rPr>
        <w:tab/>
      </w:r>
      <w:r w:rsidR="009B3E19">
        <w:rPr>
          <w:rFonts w:cs="Times New Roman"/>
        </w:rPr>
        <w:t xml:space="preserve">   </w:t>
      </w:r>
      <w:r>
        <w:rPr>
          <w:rFonts w:cs="Times New Roman"/>
        </w:rPr>
        <w:tab/>
      </w:r>
      <w:r>
        <w:rPr>
          <w:rFonts w:cs="Times New Roman"/>
        </w:rPr>
        <w:tab/>
      </w:r>
      <w:r w:rsidR="009B3E19">
        <w:rPr>
          <w:rFonts w:cs="Times New Roman"/>
        </w:rPr>
        <w:t xml:space="preserve">    </w:t>
      </w:r>
      <w:r>
        <w:rPr>
          <w:rFonts w:cs="Times New Roman"/>
        </w:rPr>
        <w:t xml:space="preserve">                    </w:t>
      </w:r>
      <w:r>
        <w:rPr>
          <w:rFonts w:cs="Times New Roman"/>
        </w:rPr>
        <w:tab/>
        <w:t xml:space="preserve">          </w:t>
      </w:r>
      <w:r w:rsidR="00DA1F23">
        <w:rPr>
          <w:rFonts w:cs="Times New Roman"/>
        </w:rPr>
        <w:t xml:space="preserve"> </w:t>
      </w:r>
      <w:r w:rsidRPr="009E3AA6">
        <w:rPr>
          <w:rFonts w:cs="Times New Roman"/>
          <w:b/>
          <w:i/>
        </w:rPr>
        <w:t xml:space="preserve"> </w:t>
      </w:r>
      <w:r w:rsidR="00481754">
        <w:rPr>
          <w:rFonts w:cs="Times New Roman"/>
          <w:b/>
          <w:i/>
        </w:rPr>
        <w:t xml:space="preserve">2 </w:t>
      </w:r>
      <w:r w:rsidRPr="009E3AA6">
        <w:rPr>
          <w:rFonts w:cs="Times New Roman"/>
          <w:b/>
          <w:i/>
        </w:rPr>
        <w:t>óra</w:t>
      </w:r>
      <w:r>
        <w:rPr>
          <w:rFonts w:cs="Times New Roman"/>
        </w:rPr>
        <w:t xml:space="preserve">       </w:t>
      </w:r>
    </w:p>
    <w:p w:rsidR="00DA1F23" w:rsidRDefault="009E3AA6" w:rsidP="00DA1F23">
      <w:pPr>
        <w:tabs>
          <w:tab w:val="left" w:pos="284"/>
        </w:tabs>
        <w:suppressAutoHyphens/>
        <w:spacing w:after="0"/>
        <w:ind w:left="993"/>
        <w:rPr>
          <w:rFonts w:cs="Times New Roman"/>
          <w:szCs w:val="24"/>
          <w:lang w:eastAsia="zh-CN"/>
        </w:rPr>
      </w:pPr>
      <w:r w:rsidRPr="009E3AA6">
        <w:rPr>
          <w:rFonts w:cs="Times New Roman"/>
          <w:szCs w:val="24"/>
          <w:lang w:eastAsia="zh-CN"/>
        </w:rPr>
        <w:t xml:space="preserve">Személyi és tárgyi feltételek a vasúti árufuvarozásban. Fuvarozási napló szerepe az árufuvarozásban. A vasúti kocsik megrendelése, visszaigazolása, a visszaigazolás nyilvántartása és a feleslegessé vált kocsik lemondása. A rakodáshoz szükséges </w:t>
      </w:r>
      <w:r w:rsidRPr="009E3AA6">
        <w:rPr>
          <w:rFonts w:cs="Times New Roman"/>
          <w:szCs w:val="24"/>
          <w:lang w:eastAsia="zh-CN"/>
        </w:rPr>
        <w:lastRenderedPageBreak/>
        <w:t>kocsik kiválasztása, rendelkezésre bocsátásának előírásai. A feladó kifogása az üres kocsi átadása után. Árukezelési helyek és azok kiszolgálása.  Az üres kocsik átadásának szabályai, a rakott kocsik visszavétele</w:t>
      </w:r>
      <w:r w:rsidR="00DA1F23">
        <w:rPr>
          <w:rFonts w:cs="Times New Roman"/>
          <w:szCs w:val="24"/>
          <w:lang w:eastAsia="zh-CN"/>
        </w:rPr>
        <w:t>.</w:t>
      </w:r>
    </w:p>
    <w:p w:rsidR="009E3AA6" w:rsidRPr="009E3AA6" w:rsidRDefault="009E3AA6" w:rsidP="00DA1F23">
      <w:pPr>
        <w:tabs>
          <w:tab w:val="left" w:pos="284"/>
        </w:tabs>
        <w:suppressAutoHyphens/>
        <w:spacing w:after="0"/>
        <w:ind w:left="993"/>
        <w:rPr>
          <w:rFonts w:cs="Times New Roman"/>
          <w:szCs w:val="24"/>
          <w:lang w:eastAsia="zh-CN"/>
        </w:rPr>
      </w:pPr>
    </w:p>
    <w:p w:rsidR="00DA1F23" w:rsidRPr="001A0212" w:rsidRDefault="00DA1F23" w:rsidP="00DA1F23">
      <w:pPr>
        <w:tabs>
          <w:tab w:val="left" w:pos="284"/>
        </w:tabs>
        <w:suppressAutoHyphens/>
        <w:spacing w:after="0" w:line="100" w:lineRule="atLeast"/>
        <w:ind w:left="993"/>
        <w:rPr>
          <w:rFonts w:cs="Times New Roman"/>
          <w:b/>
          <w:szCs w:val="24"/>
          <w:lang w:eastAsia="zh-CN"/>
        </w:rPr>
      </w:pPr>
      <w:r w:rsidRPr="001A0212">
        <w:rPr>
          <w:rFonts w:cs="Times New Roman"/>
          <w:b/>
          <w:szCs w:val="24"/>
          <w:lang w:eastAsia="zh-CN"/>
        </w:rPr>
        <w:t>A rakodás</w:t>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t xml:space="preserve">       </w:t>
      </w:r>
      <w:r w:rsidRPr="001A0212">
        <w:rPr>
          <w:rFonts w:cs="Times New Roman"/>
          <w:b/>
          <w:szCs w:val="24"/>
          <w:lang w:eastAsia="zh-CN"/>
        </w:rPr>
        <w:tab/>
      </w:r>
      <w:r w:rsidRPr="001A0212">
        <w:rPr>
          <w:rFonts w:cs="Times New Roman"/>
          <w:b/>
          <w:szCs w:val="24"/>
          <w:lang w:eastAsia="zh-CN"/>
        </w:rPr>
        <w:tab/>
        <w:t xml:space="preserve"> </w:t>
      </w:r>
      <w:r w:rsidRPr="001A0212">
        <w:rPr>
          <w:rFonts w:cs="Times New Roman"/>
          <w:b/>
          <w:i/>
          <w:szCs w:val="24"/>
          <w:lang w:eastAsia="zh-CN"/>
        </w:rPr>
        <w:t xml:space="preserve"> </w:t>
      </w:r>
      <w:r w:rsidR="00481754">
        <w:rPr>
          <w:rFonts w:cs="Times New Roman"/>
          <w:b/>
          <w:i/>
          <w:szCs w:val="24"/>
          <w:lang w:eastAsia="zh-CN"/>
        </w:rPr>
        <w:t xml:space="preserve">4 </w:t>
      </w:r>
      <w:r w:rsidRPr="001A0212">
        <w:rPr>
          <w:rFonts w:cs="Times New Roman"/>
          <w:b/>
          <w:i/>
          <w:szCs w:val="24"/>
          <w:lang w:eastAsia="zh-CN"/>
        </w:rPr>
        <w:t>óra</w:t>
      </w:r>
    </w:p>
    <w:p w:rsidR="00DA1F23" w:rsidRPr="001A0212" w:rsidRDefault="00DA1F23" w:rsidP="00DA1F23">
      <w:pPr>
        <w:tabs>
          <w:tab w:val="left" w:pos="284"/>
        </w:tabs>
        <w:suppressAutoHyphens/>
        <w:spacing w:after="0"/>
        <w:ind w:left="993"/>
        <w:rPr>
          <w:rFonts w:cs="Times New Roman"/>
          <w:szCs w:val="24"/>
          <w:lang w:eastAsia="zh-CN"/>
        </w:rPr>
      </w:pPr>
      <w:r w:rsidRPr="001A0212">
        <w:rPr>
          <w:rFonts w:cs="Times New Roman"/>
          <w:szCs w:val="24"/>
          <w:lang w:eastAsia="zh-CN"/>
        </w:rPr>
        <w:t>Rakodási kötelezettség. Rakodási idők. A kocsik megrakásának szabályai, Terhelési határ megállapítása belföldi és nemzetközi forgalomban és a feladó tájékoztatása. Rakodási Szabályok alkalmazása a terhelési határ megállapításához, ill. a rakodáshoz. Egyéb szabályok a vasúti kocsik megrakásához. Feltételesen fuvarozható tárgyak. Rendkívüli küldemények felvétele, rakodása és fuvarozása. Veszélyes áruk fuvarozásának feltételei, fuvarozásból kizárt veszélyes áruk. A rakodás idő meghatározása. Kombinált fuvarozási egységek megrakásának szabályai. Rakodási rendellenesség a feladási állomáson. Rakodás szabályozása villamos felsővezetékkel ellátott vonalon. Teendők a kocsi megrakása után. A rakott kocsi átvétele. Rakodás előtt, közben, után felmerült költségek.</w:t>
      </w:r>
    </w:p>
    <w:p w:rsidR="00C53E01" w:rsidRDefault="009B3E19" w:rsidP="00DA1F23">
      <w:pPr>
        <w:spacing w:after="0"/>
        <w:ind w:left="993"/>
        <w:rPr>
          <w:rFonts w:cs="Times New Roman"/>
        </w:rPr>
      </w:pPr>
      <w:r>
        <w:rPr>
          <w:rFonts w:cs="Times New Roman"/>
        </w:rPr>
        <w:t xml:space="preserve"> </w:t>
      </w:r>
    </w:p>
    <w:p w:rsidR="00DA1F23" w:rsidRPr="001A0212" w:rsidRDefault="00DA1F23" w:rsidP="00DA1F23">
      <w:pPr>
        <w:tabs>
          <w:tab w:val="left" w:pos="284"/>
        </w:tabs>
        <w:suppressAutoHyphens/>
        <w:spacing w:after="0" w:line="100" w:lineRule="atLeast"/>
        <w:ind w:left="993"/>
        <w:rPr>
          <w:rFonts w:cs="Times New Roman"/>
          <w:b/>
          <w:szCs w:val="24"/>
          <w:lang w:eastAsia="zh-CN"/>
        </w:rPr>
      </w:pPr>
      <w:r w:rsidRPr="001A0212">
        <w:rPr>
          <w:rFonts w:cs="Times New Roman"/>
          <w:b/>
          <w:szCs w:val="24"/>
          <w:lang w:eastAsia="zh-CN"/>
        </w:rPr>
        <w:t>Feladás</w:t>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t xml:space="preserve">              </w:t>
      </w:r>
      <w:r>
        <w:rPr>
          <w:rFonts w:cs="Times New Roman"/>
          <w:b/>
          <w:szCs w:val="24"/>
          <w:lang w:eastAsia="zh-CN"/>
        </w:rPr>
        <w:t xml:space="preserve">        </w:t>
      </w:r>
      <w:r w:rsidRPr="001A0212">
        <w:rPr>
          <w:rFonts w:cs="Times New Roman"/>
          <w:b/>
          <w:i/>
          <w:szCs w:val="24"/>
          <w:lang w:eastAsia="zh-CN"/>
        </w:rPr>
        <w:t xml:space="preserve"> </w:t>
      </w:r>
      <w:r w:rsidR="00481754">
        <w:rPr>
          <w:rFonts w:cs="Times New Roman"/>
          <w:b/>
          <w:i/>
          <w:szCs w:val="24"/>
          <w:lang w:eastAsia="zh-CN"/>
        </w:rPr>
        <w:t xml:space="preserve">8 </w:t>
      </w:r>
      <w:r w:rsidRPr="001A0212">
        <w:rPr>
          <w:rFonts w:cs="Times New Roman"/>
          <w:b/>
          <w:i/>
          <w:szCs w:val="24"/>
          <w:lang w:eastAsia="zh-CN"/>
        </w:rPr>
        <w:t>óra</w:t>
      </w:r>
    </w:p>
    <w:p w:rsidR="00DA1F23" w:rsidRPr="001A0212" w:rsidRDefault="00DA1F23" w:rsidP="00DA1F23">
      <w:pPr>
        <w:tabs>
          <w:tab w:val="left" w:pos="284"/>
        </w:tabs>
        <w:suppressAutoHyphens/>
        <w:spacing w:after="0"/>
        <w:ind w:left="993"/>
        <w:rPr>
          <w:rFonts w:cs="Times New Roman"/>
          <w:szCs w:val="24"/>
          <w:lang w:eastAsia="zh-CN"/>
        </w:rPr>
      </w:pPr>
      <w:r w:rsidRPr="001A0212">
        <w:rPr>
          <w:rFonts w:cs="Times New Roman"/>
          <w:szCs w:val="24"/>
          <w:lang w:eastAsia="zh-CN"/>
        </w:rPr>
        <w:t xml:space="preserve">Az áru állapota, csomagolása. A kocsik bárcázása. Belföldi és nemzetközi iránypontrendszer. Vasúti fuvarlevelek használata: belföldi fuvarlevél, CIM/CUV fuvarlevelek, SZMGSZ fuvarlevél és CIM/SZMGSZ fuvarlevél példányok, fuvarlevelek példányainak rendeltetése, tartalma, kitöltésének szabályai. A fuvarlevélbe, kocsijegyzékbe beírt adatok ellenőrzése és a módosítások lehetőségei. Kocsijegyzék használata belföldi és CIM forgalomban, Jegyzék az egy fuvarlevéllel, zárt vonattal (csoportban) fuvarozott kocsikról kísérőokmány használata SZMGSZ forgalomban és kitöltésének szabályai. Csatolt dokumentumok és hatósági iratok kezelése. Az áru felvételének elismerése a különböző forgalmakban. Értékbevallás, érdekbevallás fogalma, feltüntetése a fuvarlevélen. A feladó fuvarlevél-példánya és átadása. A küldemény tömegének és darabszámának megállapításának részletes szabályai, az eredmények bejegyzése a fuvarlevelekbe. Mérlegkönyv használata. A mérlegelési módok, a mérlegek használata. Hatósági iratok és kezelésük. A küldemények kísérete. A vasúti kocsik lezárása, kocsizárak fajtái, alkalmazása, felhasználása, a kocsizárak adatainak feltüntetése a fuvarleveleken. Hatósági zárak alkalmazása, hiánya, sérülése. A vasúti kocsi továbbítása. </w:t>
      </w:r>
    </w:p>
    <w:p w:rsidR="00DA1F23" w:rsidRDefault="00DA1F23" w:rsidP="00DA1F23">
      <w:pPr>
        <w:spacing w:after="0"/>
        <w:ind w:left="993"/>
      </w:pPr>
    </w:p>
    <w:p w:rsidR="00DA1F23" w:rsidRPr="001A0212" w:rsidRDefault="00DA1F23" w:rsidP="00DA1F23">
      <w:pPr>
        <w:tabs>
          <w:tab w:val="left" w:pos="284"/>
        </w:tabs>
        <w:suppressAutoHyphens/>
        <w:spacing w:after="0" w:line="100" w:lineRule="atLeast"/>
        <w:ind w:left="993"/>
        <w:rPr>
          <w:rFonts w:cs="Times New Roman"/>
          <w:b/>
          <w:szCs w:val="24"/>
          <w:lang w:eastAsia="zh-CN"/>
        </w:rPr>
      </w:pPr>
      <w:r w:rsidRPr="001A0212">
        <w:rPr>
          <w:rFonts w:cs="Times New Roman"/>
          <w:b/>
          <w:szCs w:val="24"/>
          <w:lang w:eastAsia="zh-CN"/>
        </w:rPr>
        <w:t>Fuvarozás</w:t>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t xml:space="preserve">              </w:t>
      </w:r>
      <w:r>
        <w:rPr>
          <w:rFonts w:cs="Times New Roman"/>
          <w:b/>
          <w:szCs w:val="24"/>
          <w:lang w:eastAsia="zh-CN"/>
        </w:rPr>
        <w:t xml:space="preserve">        </w:t>
      </w:r>
      <w:r w:rsidRPr="001A0212">
        <w:rPr>
          <w:rFonts w:cs="Times New Roman"/>
          <w:b/>
          <w:i/>
          <w:szCs w:val="24"/>
          <w:lang w:eastAsia="zh-CN"/>
        </w:rPr>
        <w:t xml:space="preserve"> </w:t>
      </w:r>
      <w:r w:rsidR="00481754">
        <w:rPr>
          <w:rFonts w:cs="Times New Roman"/>
          <w:b/>
          <w:i/>
          <w:szCs w:val="24"/>
          <w:lang w:eastAsia="zh-CN"/>
        </w:rPr>
        <w:t xml:space="preserve">4 </w:t>
      </w:r>
      <w:r w:rsidRPr="001A0212">
        <w:rPr>
          <w:rFonts w:cs="Times New Roman"/>
          <w:b/>
          <w:i/>
          <w:szCs w:val="24"/>
          <w:lang w:eastAsia="zh-CN"/>
        </w:rPr>
        <w:t>óra</w:t>
      </w:r>
    </w:p>
    <w:p w:rsidR="00DA1F23" w:rsidRPr="001A0212" w:rsidRDefault="00DA1F23" w:rsidP="00DA1F23">
      <w:pPr>
        <w:tabs>
          <w:tab w:val="left" w:pos="284"/>
        </w:tabs>
        <w:suppressAutoHyphens/>
        <w:spacing w:after="0"/>
        <w:ind w:left="993"/>
        <w:rPr>
          <w:rFonts w:cs="Times New Roman"/>
          <w:szCs w:val="24"/>
          <w:lang w:eastAsia="zh-CN"/>
        </w:rPr>
      </w:pPr>
      <w:r w:rsidRPr="001A0212">
        <w:rPr>
          <w:rFonts w:cs="Times New Roman"/>
          <w:szCs w:val="24"/>
          <w:lang w:eastAsia="zh-CN"/>
        </w:rPr>
        <w:t>Fuvarozási határidő belföldi és nemzetközi forgalomban. Fuvarozási határidő túllépése, kötbér elszámolása. Utólagos rendelkezés belföldi forgalomban és fuvarozási szerződés módosítása nemzetközi forgalomban. A feladó rendelkezései, annak átvétele, nyilvántartása, kezelése. Fuvarozási akadály fogalma. Értesítés a fuvarozási akadályról belföldi és nemzetközi forgalomban. A fuvarozási akadály megszűnése.  Rakodási rendellenesség útközbeni állomáson, Fuvarköltségek kiegyenlítése</w:t>
      </w:r>
    </w:p>
    <w:p w:rsidR="00DA1F23" w:rsidRDefault="00DA1F23" w:rsidP="00DA1F23">
      <w:pPr>
        <w:spacing w:after="0"/>
        <w:ind w:left="993"/>
      </w:pPr>
    </w:p>
    <w:p w:rsidR="00DA1F23" w:rsidRPr="001A0212" w:rsidRDefault="00DA1F23" w:rsidP="00DA1F23">
      <w:pPr>
        <w:tabs>
          <w:tab w:val="left" w:pos="0"/>
          <w:tab w:val="left" w:pos="284"/>
        </w:tabs>
        <w:suppressAutoHyphens/>
        <w:spacing w:after="0" w:line="100" w:lineRule="atLeast"/>
        <w:ind w:left="993"/>
        <w:rPr>
          <w:rFonts w:cs="Times New Roman"/>
          <w:b/>
          <w:szCs w:val="24"/>
          <w:lang w:eastAsia="zh-CN"/>
        </w:rPr>
      </w:pPr>
      <w:r w:rsidRPr="001A0212">
        <w:rPr>
          <w:rFonts w:cs="Times New Roman"/>
          <w:b/>
          <w:szCs w:val="24"/>
          <w:lang w:eastAsia="zh-CN"/>
        </w:rPr>
        <w:t>Kiszolgáltatás</w:t>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r>
      <w:r w:rsidRPr="001A0212">
        <w:rPr>
          <w:rFonts w:cs="Times New Roman"/>
          <w:b/>
          <w:szCs w:val="24"/>
          <w:lang w:eastAsia="zh-CN"/>
        </w:rPr>
        <w:tab/>
        <w:t xml:space="preserve">            </w:t>
      </w:r>
      <w:r w:rsidRPr="001A0212">
        <w:rPr>
          <w:rFonts w:cs="Times New Roman"/>
          <w:b/>
          <w:i/>
          <w:szCs w:val="24"/>
          <w:lang w:eastAsia="zh-CN"/>
        </w:rPr>
        <w:t xml:space="preserve"> </w:t>
      </w:r>
      <w:r w:rsidR="00481754">
        <w:rPr>
          <w:rFonts w:cs="Times New Roman"/>
          <w:b/>
          <w:i/>
          <w:szCs w:val="24"/>
          <w:lang w:eastAsia="zh-CN"/>
        </w:rPr>
        <w:t xml:space="preserve">6 </w:t>
      </w:r>
      <w:r w:rsidRPr="001A0212">
        <w:rPr>
          <w:rFonts w:cs="Times New Roman"/>
          <w:b/>
          <w:i/>
          <w:szCs w:val="24"/>
          <w:lang w:eastAsia="zh-CN"/>
        </w:rPr>
        <w:t>óra</w:t>
      </w:r>
    </w:p>
    <w:p w:rsidR="00DA1F23" w:rsidRPr="001A0212" w:rsidRDefault="00DA1F23" w:rsidP="00DA1F23">
      <w:pPr>
        <w:tabs>
          <w:tab w:val="left" w:pos="284"/>
        </w:tabs>
        <w:suppressAutoHyphens/>
        <w:spacing w:after="0"/>
        <w:ind w:left="993"/>
        <w:rPr>
          <w:rFonts w:cs="Times New Roman"/>
          <w:szCs w:val="24"/>
          <w:lang w:eastAsia="zh-CN"/>
        </w:rPr>
      </w:pPr>
      <w:r w:rsidRPr="001A0212">
        <w:rPr>
          <w:rFonts w:cs="Times New Roman"/>
          <w:szCs w:val="24"/>
          <w:lang w:eastAsia="zh-CN"/>
        </w:rPr>
        <w:t xml:space="preserve">Az átvevő értesítése a küldemény megérkezéséről. A fuvarlevél kiváltása és a küldemény kiszolgáltatása, a kocsik kirakása, a küldemény vizsgálata, közös vizsgálat. A kiszolgáltatás tanúsítása a fuvarlevélen. A kocsik és a rakterület tisztítása az áru kirakása után. Tömeg és darabszám megállapítása a rendeltetési állomáson. A küldemény elvitele. Kirakási és elviteli határidő. Az áruk tárolása a </w:t>
      </w:r>
      <w:r w:rsidRPr="001A0212">
        <w:rPr>
          <w:rFonts w:cs="Times New Roman"/>
          <w:szCs w:val="24"/>
          <w:lang w:eastAsia="zh-CN"/>
        </w:rPr>
        <w:lastRenderedPageBreak/>
        <w:t>vasút területén, fekbér elszámolása. Kirakás nélküli újra</w:t>
      </w:r>
      <w:r w:rsidR="001A1161">
        <w:rPr>
          <w:rFonts w:cs="Times New Roman"/>
          <w:szCs w:val="24"/>
          <w:lang w:eastAsia="zh-CN"/>
        </w:rPr>
        <w:t xml:space="preserve"> </w:t>
      </w:r>
      <w:r w:rsidRPr="001A0212">
        <w:rPr>
          <w:rFonts w:cs="Times New Roman"/>
          <w:szCs w:val="24"/>
          <w:lang w:eastAsia="zh-CN"/>
        </w:rPr>
        <w:t>feladás. Kiszolgáltatási akadály fogalma. Értesítés kiszolgáltatási akadály esetén. Kézbesíthetetlen küldemény</w:t>
      </w:r>
    </w:p>
    <w:p w:rsidR="00DA1F23" w:rsidRDefault="00DA1F23" w:rsidP="00DA1F23">
      <w:pPr>
        <w:spacing w:after="0"/>
        <w:ind w:left="851"/>
      </w:pPr>
    </w:p>
    <w:p w:rsidR="00C53E01" w:rsidRPr="002A1C54" w:rsidRDefault="00C53E01" w:rsidP="00C53E01">
      <w:pPr>
        <w:tabs>
          <w:tab w:val="left" w:pos="1418"/>
          <w:tab w:val="right" w:pos="9072"/>
        </w:tabs>
        <w:spacing w:after="0"/>
        <w:ind w:left="851"/>
      </w:pPr>
    </w:p>
    <w:p w:rsidR="00C53E01" w:rsidRDefault="00DA1F23" w:rsidP="00C53E01">
      <w:pPr>
        <w:pStyle w:val="Listaszerbekezds"/>
        <w:numPr>
          <w:ilvl w:val="2"/>
          <w:numId w:val="8"/>
        </w:numPr>
        <w:tabs>
          <w:tab w:val="left" w:pos="1701"/>
          <w:tab w:val="right" w:pos="9072"/>
        </w:tabs>
        <w:spacing w:after="0"/>
        <w:ind w:left="993" w:hanging="426"/>
        <w:rPr>
          <w:b/>
          <w:i/>
        </w:rPr>
      </w:pPr>
      <w:r w:rsidRPr="001A0212">
        <w:rPr>
          <w:rFonts w:cs="Times New Roman"/>
          <w:b/>
          <w:szCs w:val="24"/>
          <w:lang w:eastAsia="zh-CN"/>
        </w:rPr>
        <w:t>A vasút fuvarozói felelőssége és a kártérítés</w:t>
      </w:r>
      <w:r w:rsidRPr="00644690">
        <w:rPr>
          <w:b/>
          <w:i/>
        </w:rPr>
        <w:t xml:space="preserve"> </w:t>
      </w:r>
      <w:r w:rsidR="00C53E01" w:rsidRPr="00644690">
        <w:rPr>
          <w:b/>
          <w:i/>
        </w:rPr>
        <w:tab/>
      </w:r>
      <w:r w:rsidR="00481754">
        <w:rPr>
          <w:b/>
          <w:i/>
        </w:rPr>
        <w:t>12</w:t>
      </w:r>
      <w:r w:rsidR="00C53E01">
        <w:rPr>
          <w:b/>
          <w:i/>
        </w:rPr>
        <w:t xml:space="preserve"> ó</w:t>
      </w:r>
      <w:r w:rsidR="00C53E01" w:rsidRPr="00644690">
        <w:rPr>
          <w:b/>
          <w:i/>
        </w:rPr>
        <w:t>ra/</w:t>
      </w:r>
      <w:r w:rsidR="00481754">
        <w:rPr>
          <w:b/>
          <w:i/>
        </w:rPr>
        <w:t>12</w:t>
      </w:r>
      <w:r w:rsidR="00C53E01" w:rsidRPr="00644690">
        <w:rPr>
          <w:b/>
          <w:i/>
        </w:rPr>
        <w:t xml:space="preserve"> óra</w:t>
      </w:r>
    </w:p>
    <w:p w:rsidR="00C53E01" w:rsidRDefault="00DA1F23" w:rsidP="00C53E01">
      <w:pPr>
        <w:spacing w:after="0"/>
        <w:ind w:left="851"/>
      </w:pPr>
      <w:r w:rsidRPr="001A0212">
        <w:rPr>
          <w:rFonts w:cs="Times New Roman"/>
          <w:szCs w:val="24"/>
          <w:lang w:eastAsia="zh-CN"/>
        </w:rPr>
        <w:t>A fuvarozói felelősségről általában. A vasút felelőssége teljes elveszés, részleges elveszés és áru sérülése esetén. Jegyzőkönyvek fajtái, szerepe, kiállításának szabályai belföldi és nemzetközi forgalomban. Mentesség a fuvarozói felelősség alól. A fuvarozó felelőssége a fuvarozási határidő túllépéséért. A kármegállapítás és a kártérítés mértéke. A hiány-fölös, sérülés fogalma, megállapítása és rendezése. Visszkereseti eljárások. Hatóság által lefoglalt küldemények</w:t>
      </w:r>
      <w:r w:rsidR="001A1161">
        <w:rPr>
          <w:rFonts w:cs="Times New Roman"/>
          <w:szCs w:val="24"/>
          <w:lang w:eastAsia="zh-CN"/>
        </w:rPr>
        <w:t xml:space="preserve">. </w:t>
      </w:r>
      <w:r w:rsidR="00C53E01"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Default="00DA1F23" w:rsidP="00C53E01">
      <w:pPr>
        <w:pStyle w:val="Listaszerbekezds"/>
        <w:numPr>
          <w:ilvl w:val="2"/>
          <w:numId w:val="8"/>
        </w:numPr>
        <w:tabs>
          <w:tab w:val="left" w:pos="1701"/>
          <w:tab w:val="right" w:pos="9072"/>
        </w:tabs>
        <w:spacing w:after="0"/>
        <w:ind w:left="993" w:hanging="426"/>
        <w:rPr>
          <w:b/>
          <w:i/>
        </w:rPr>
      </w:pPr>
      <w:r w:rsidRPr="001A0212">
        <w:rPr>
          <w:rFonts w:cs="Times New Roman"/>
          <w:b/>
          <w:szCs w:val="24"/>
          <w:lang w:eastAsia="zh-CN"/>
        </w:rPr>
        <w:t>Díjszabás</w:t>
      </w:r>
      <w:r w:rsidRPr="00644690">
        <w:rPr>
          <w:b/>
          <w:i/>
        </w:rPr>
        <w:t xml:space="preserve"> </w:t>
      </w:r>
      <w:r w:rsidR="00C53E01" w:rsidRPr="00644690">
        <w:rPr>
          <w:b/>
          <w:i/>
        </w:rPr>
        <w:tab/>
      </w:r>
      <w:r w:rsidR="00481754">
        <w:rPr>
          <w:b/>
          <w:i/>
        </w:rPr>
        <w:t>24</w:t>
      </w:r>
      <w:r w:rsidR="00C53E01">
        <w:rPr>
          <w:b/>
          <w:i/>
        </w:rPr>
        <w:t xml:space="preserve"> ó</w:t>
      </w:r>
      <w:r w:rsidR="00C53E01" w:rsidRPr="00644690">
        <w:rPr>
          <w:b/>
          <w:i/>
        </w:rPr>
        <w:t>ra/</w:t>
      </w:r>
      <w:r w:rsidR="00481754">
        <w:rPr>
          <w:b/>
          <w:i/>
        </w:rPr>
        <w:t>24</w:t>
      </w:r>
      <w:r w:rsidR="00C53E01" w:rsidRPr="00644690">
        <w:rPr>
          <w:b/>
          <w:i/>
        </w:rPr>
        <w:t xml:space="preserve"> óra</w:t>
      </w:r>
    </w:p>
    <w:p w:rsidR="00DA1F23" w:rsidRDefault="00DA1F23" w:rsidP="001A1161">
      <w:pPr>
        <w:tabs>
          <w:tab w:val="left" w:pos="284"/>
        </w:tabs>
        <w:suppressAutoHyphens/>
        <w:spacing w:after="0"/>
        <w:ind w:left="851"/>
        <w:rPr>
          <w:rFonts w:cs="Times New Roman"/>
          <w:szCs w:val="24"/>
          <w:lang w:eastAsia="zh-CN"/>
        </w:rPr>
      </w:pPr>
      <w:r w:rsidRPr="00DA1F23">
        <w:rPr>
          <w:rFonts w:cs="Times New Roman"/>
          <w:szCs w:val="24"/>
          <w:lang w:eastAsia="zh-CN"/>
        </w:rPr>
        <w:t>A díjszabások szerkezeti felépítése, hatálya és érvényessége. Díjszabás mellékletei: Árudíjszabási kilométermutató és a Harmonizált Árucikkjegyzék (NHM). A kilométer megállapítás általános és különleges szabálya. A kilométer megállapítása nemzetközi forgalomban (DIUM). Díjszabási alapfogalmak. Fuvardíjszámítás belföldi és nemzetközi forgalomban. A kocsirakományú küldemények fuvardíjának általános feltételei. A kocsirakományú küldemények fuvardíjának különleges feltételei. Mellékdíjak elszámolása. Kocsijegyzékkel vagy egy fuvarlevéllel feladott kocsicsoportok, illetve zártvonati továbbítás elszámolása. Útközben felmerült költségek elszámolása belföldi, behozatali és nemzetközi forgalomban. Fuvarozási akadály esetén felmerült költségek elszámolásának szabályai. Az elszámolás pénzneme, átváltás. Fekbér felszámítása. Hiányzó vagy megsemmisült küldemények fuvarleveleinek elszámolása belföldi és nemzetközi forgalomban. Utólagos rendelkezés, fuvarozási szerződésmódosítás estén a fuvardíj elszámolása.</w:t>
      </w:r>
    </w:p>
    <w:p w:rsidR="001A1161" w:rsidRPr="00DA1F23" w:rsidRDefault="001A1161" w:rsidP="001A1161">
      <w:pPr>
        <w:tabs>
          <w:tab w:val="left" w:pos="284"/>
        </w:tabs>
        <w:suppressAutoHyphens/>
        <w:spacing w:after="0"/>
        <w:ind w:left="851"/>
        <w:rPr>
          <w:rFonts w:cs="Times New Roman"/>
          <w:szCs w:val="24"/>
          <w:lang w:eastAsia="zh-CN"/>
        </w:rPr>
      </w:pPr>
    </w:p>
    <w:p w:rsidR="00DA1F23" w:rsidRPr="00DA1F23" w:rsidRDefault="00DA1F23" w:rsidP="001A1161">
      <w:pPr>
        <w:pStyle w:val="Listaszerbekezds"/>
        <w:tabs>
          <w:tab w:val="left" w:pos="284"/>
        </w:tabs>
        <w:suppressAutoHyphens/>
        <w:spacing w:after="0"/>
        <w:ind w:left="851"/>
        <w:rPr>
          <w:rFonts w:cs="Times New Roman"/>
          <w:szCs w:val="24"/>
          <w:lang w:eastAsia="zh-CN"/>
        </w:rPr>
      </w:pPr>
      <w:r w:rsidRPr="00DA1F23">
        <w:rPr>
          <w:rFonts w:cs="Times New Roman"/>
          <w:szCs w:val="24"/>
          <w:lang w:eastAsia="zh-CN"/>
        </w:rPr>
        <w:t>Kocsirakományú küldemények elszámolásának szabályai átrakásos/határváltós forga</w:t>
      </w:r>
      <w:r w:rsidR="001A1161">
        <w:rPr>
          <w:rFonts w:cs="Times New Roman"/>
          <w:szCs w:val="24"/>
          <w:lang w:eastAsia="zh-CN"/>
        </w:rPr>
        <w:t xml:space="preserve">lomban. Átrakás/áttengelyezés a </w:t>
      </w:r>
      <w:r w:rsidRPr="00DA1F23">
        <w:rPr>
          <w:rFonts w:cs="Times New Roman"/>
          <w:szCs w:val="24"/>
          <w:lang w:eastAsia="zh-CN"/>
        </w:rPr>
        <w:t xml:space="preserve">nyomközváltás miatt, ebből adódó plusz költségek felszámításának feltételei. Egyéb szolgáltatások, tevékenységek elszámolása. Intermodális fuvarozási egységek elszámolásának szabályai. Koefficiens alkalmazása az intermodális fuvarozási egység elszámolásánál. Köteléki díjszabások. Bérmentesítési számla szerepe, példányai, kiállításának szabályai, kezelése. Az árufuvarozási szolgáltatások díjainak kiegyenlítése. </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A116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065C" w:rsidRPr="008E065C" w:rsidTr="008E065C">
        <w:trPr>
          <w:trHeight w:val="600"/>
        </w:trPr>
        <w:tc>
          <w:tcPr>
            <w:tcW w:w="960" w:type="dxa"/>
            <w:vMerge w:val="restart"/>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Alkalmazandó eszközök és felszerelések </w:t>
            </w:r>
          </w:p>
        </w:tc>
      </w:tr>
      <w:tr w:rsidR="008E065C" w:rsidRPr="008E065C" w:rsidTr="008E065C">
        <w:trPr>
          <w:trHeight w:val="255"/>
        </w:trPr>
        <w:tc>
          <w:tcPr>
            <w:tcW w:w="960" w:type="dxa"/>
            <w:vMerge/>
            <w:vAlign w:val="center"/>
            <w:hideMark/>
          </w:tcPr>
          <w:p w:rsidR="008E065C" w:rsidRPr="008E065C" w:rsidRDefault="008E065C" w:rsidP="008E065C">
            <w:pPr>
              <w:spacing w:after="0"/>
              <w:jc w:val="left"/>
              <w:rPr>
                <w:rFonts w:eastAsia="Times New Roman" w:cs="Times New Roman"/>
                <w:color w:val="000000"/>
                <w:sz w:val="20"/>
                <w:szCs w:val="20"/>
                <w:lang w:eastAsia="hu-HU"/>
              </w:rPr>
            </w:pPr>
          </w:p>
        </w:tc>
        <w:tc>
          <w:tcPr>
            <w:tcW w:w="2220" w:type="dxa"/>
            <w:vMerge/>
            <w:vAlign w:val="center"/>
            <w:hideMark/>
          </w:tcPr>
          <w:p w:rsidR="008E065C" w:rsidRPr="008E065C" w:rsidRDefault="008E065C" w:rsidP="008E065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egyéni</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csoport</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osztály</w:t>
            </w:r>
          </w:p>
        </w:tc>
        <w:tc>
          <w:tcPr>
            <w:tcW w:w="2380" w:type="dxa"/>
            <w:vMerge/>
            <w:vAlign w:val="center"/>
            <w:hideMark/>
          </w:tcPr>
          <w:p w:rsidR="008E065C" w:rsidRPr="008E065C" w:rsidRDefault="008E065C" w:rsidP="008E065C">
            <w:pPr>
              <w:spacing w:after="0"/>
              <w:jc w:val="left"/>
              <w:rPr>
                <w:rFonts w:eastAsia="Times New Roman" w:cs="Times New Roman"/>
                <w:color w:val="000000"/>
                <w:sz w:val="20"/>
                <w:szCs w:val="20"/>
                <w:lang w:eastAsia="hu-HU"/>
              </w:rPr>
            </w:pPr>
          </w:p>
        </w:tc>
      </w:tr>
      <w:tr w:rsidR="008E065C" w:rsidRPr="008E065C" w:rsidTr="008E065C">
        <w:trPr>
          <w:trHeight w:val="255"/>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1.</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magyarázat</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2.</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kiselőadás</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3.</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megbeszélés</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4.</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vita</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5.</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szemléltetés</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6.</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kooperatív tanulás</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7.</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házi feladat</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bl>
    <w:p w:rsidR="008E065C" w:rsidRDefault="008E065C"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E065C" w:rsidRPr="002B5BF7" w:rsidRDefault="008E065C"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3"/>
        <w:gridCol w:w="2760"/>
        <w:gridCol w:w="757"/>
        <w:gridCol w:w="796"/>
        <w:gridCol w:w="774"/>
        <w:gridCol w:w="2380"/>
      </w:tblGrid>
      <w:tr w:rsidR="008E065C" w:rsidRPr="008E065C" w:rsidTr="008E065C">
        <w:trPr>
          <w:trHeight w:val="255"/>
        </w:trPr>
        <w:tc>
          <w:tcPr>
            <w:tcW w:w="1033" w:type="dxa"/>
            <w:vMerge w:val="restart"/>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Sorszám</w:t>
            </w:r>
          </w:p>
        </w:tc>
        <w:tc>
          <w:tcPr>
            <w:tcW w:w="2760" w:type="dxa"/>
            <w:vMerge w:val="restart"/>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Tanulói tevékenységforma</w:t>
            </w:r>
          </w:p>
        </w:tc>
        <w:tc>
          <w:tcPr>
            <w:tcW w:w="2327" w:type="dxa"/>
            <w:gridSpan w:val="3"/>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Alkalmazandó eszközök és felszerelések </w:t>
            </w:r>
          </w:p>
        </w:tc>
      </w:tr>
      <w:tr w:rsidR="008E065C" w:rsidRPr="008E065C" w:rsidTr="008E065C">
        <w:trPr>
          <w:trHeight w:val="510"/>
        </w:trPr>
        <w:tc>
          <w:tcPr>
            <w:tcW w:w="1033" w:type="dxa"/>
            <w:vMerge/>
            <w:vAlign w:val="center"/>
            <w:hideMark/>
          </w:tcPr>
          <w:p w:rsidR="008E065C" w:rsidRPr="008E065C" w:rsidRDefault="008E065C" w:rsidP="008E065C">
            <w:pPr>
              <w:spacing w:after="0"/>
              <w:jc w:val="left"/>
              <w:rPr>
                <w:rFonts w:eastAsia="Times New Roman" w:cs="Times New Roman"/>
                <w:color w:val="000000"/>
                <w:sz w:val="20"/>
                <w:szCs w:val="20"/>
                <w:lang w:eastAsia="hu-HU"/>
              </w:rPr>
            </w:pPr>
          </w:p>
        </w:tc>
        <w:tc>
          <w:tcPr>
            <w:tcW w:w="2760" w:type="dxa"/>
            <w:vMerge/>
            <w:vAlign w:val="center"/>
            <w:hideMark/>
          </w:tcPr>
          <w:p w:rsidR="008E065C" w:rsidRPr="008E065C" w:rsidRDefault="008E065C" w:rsidP="008E065C">
            <w:pPr>
              <w:spacing w:after="0"/>
              <w:jc w:val="left"/>
              <w:rPr>
                <w:rFonts w:eastAsia="Times New Roman" w:cs="Times New Roman"/>
                <w:color w:val="000000"/>
                <w:sz w:val="20"/>
                <w:szCs w:val="20"/>
                <w:lang w:eastAsia="hu-HU"/>
              </w:rPr>
            </w:pP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egyéni</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csoport-bontás</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osztály-keret</w:t>
            </w:r>
          </w:p>
        </w:tc>
        <w:tc>
          <w:tcPr>
            <w:tcW w:w="2380" w:type="dxa"/>
            <w:vMerge/>
            <w:vAlign w:val="center"/>
            <w:hideMark/>
          </w:tcPr>
          <w:p w:rsidR="008E065C" w:rsidRPr="008E065C" w:rsidRDefault="008E065C" w:rsidP="008E065C">
            <w:pPr>
              <w:spacing w:after="0"/>
              <w:jc w:val="left"/>
              <w:rPr>
                <w:rFonts w:eastAsia="Times New Roman" w:cs="Times New Roman"/>
                <w:color w:val="000000"/>
                <w:sz w:val="20"/>
                <w:szCs w:val="20"/>
                <w:lang w:eastAsia="hu-HU"/>
              </w:rPr>
            </w:pPr>
          </w:p>
        </w:tc>
      </w:tr>
      <w:tr w:rsidR="008E065C" w:rsidRPr="008E065C" w:rsidTr="008E065C">
        <w:trPr>
          <w:trHeight w:val="255"/>
        </w:trPr>
        <w:tc>
          <w:tcPr>
            <w:tcW w:w="1033" w:type="dxa"/>
            <w:shd w:val="clear" w:color="000000" w:fill="D9D9D9"/>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1.</w:t>
            </w:r>
          </w:p>
        </w:tc>
        <w:tc>
          <w:tcPr>
            <w:tcW w:w="7467" w:type="dxa"/>
            <w:gridSpan w:val="5"/>
            <w:shd w:val="clear" w:color="000000" w:fill="D9D9D9"/>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Információ feldolgozó tevékenységek</w:t>
            </w:r>
          </w:p>
        </w:tc>
      </w:tr>
      <w:tr w:rsidR="008E065C" w:rsidRPr="008E065C" w:rsidTr="008E065C">
        <w:trPr>
          <w:trHeight w:val="510"/>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1.1.</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Olvasott szöveg önálló feldolgozása</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1.2.</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Olvasott szöveg feladattal vezetett feldolgozása</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1.3.</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Olvasott szöveg feldolgozása jegyzeteléssel</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1.4.</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Hallott szöveg feldolgozása jegyzeteléssel</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1.5.</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Hallott szöveg feladattal vezetett feldolgozása</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1.6.</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Információk önálló rendszerezése</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1.7.</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Információk feladattal vezetett rendszerezése</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1033" w:type="dxa"/>
            <w:shd w:val="clear" w:color="000000" w:fill="D9D9D9"/>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2.</w:t>
            </w:r>
          </w:p>
        </w:tc>
        <w:tc>
          <w:tcPr>
            <w:tcW w:w="7467" w:type="dxa"/>
            <w:gridSpan w:val="5"/>
            <w:shd w:val="clear" w:color="000000" w:fill="D9D9D9"/>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Ismeretalkalmazási gyakorló tevékenységek, feladatok</w:t>
            </w:r>
          </w:p>
        </w:tc>
      </w:tr>
      <w:tr w:rsidR="008E065C" w:rsidRPr="008E065C" w:rsidTr="008E065C">
        <w:trPr>
          <w:trHeight w:val="255"/>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2.1.</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Írásos elemzések készítése</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2.2.</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Leírás készítése</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2.3.</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Válaszolás írásban mondatszintű kérdésekre</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2.4.</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Tesztfeladat megoldása</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2.5.</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Szöveges előadás egyéni felkészüléssel</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2.6.</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Tapasztalatok utólagos ismertetése szóban</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2.7.</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Tapasztalatok helyszíni ismertetése szóban</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1033" w:type="dxa"/>
            <w:shd w:val="clear" w:color="000000" w:fill="D9D9D9"/>
            <w:vAlign w:val="center"/>
            <w:hideMark/>
          </w:tcPr>
          <w:p w:rsidR="008E065C" w:rsidRPr="008E065C" w:rsidRDefault="00741B89" w:rsidP="008E06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8E065C" w:rsidRPr="008E065C">
              <w:rPr>
                <w:rFonts w:eastAsia="Times New Roman" w:cs="Times New Roman"/>
                <w:color w:val="000000"/>
                <w:sz w:val="20"/>
                <w:szCs w:val="20"/>
                <w:lang w:eastAsia="hu-HU"/>
              </w:rPr>
              <w:t>.</w:t>
            </w:r>
          </w:p>
        </w:tc>
        <w:tc>
          <w:tcPr>
            <w:tcW w:w="7467" w:type="dxa"/>
            <w:gridSpan w:val="5"/>
            <w:shd w:val="clear" w:color="000000" w:fill="D9D9D9"/>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Komplex információk körében</w:t>
            </w:r>
          </w:p>
        </w:tc>
      </w:tr>
      <w:tr w:rsidR="008E065C" w:rsidRPr="008E065C" w:rsidTr="008E065C">
        <w:trPr>
          <w:trHeight w:val="255"/>
        </w:trPr>
        <w:tc>
          <w:tcPr>
            <w:tcW w:w="1033" w:type="dxa"/>
            <w:shd w:val="clear" w:color="auto" w:fill="auto"/>
            <w:vAlign w:val="center"/>
            <w:hideMark/>
          </w:tcPr>
          <w:p w:rsidR="008E065C" w:rsidRPr="008E065C" w:rsidRDefault="00741B89" w:rsidP="008E06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8E065C" w:rsidRPr="008E065C">
              <w:rPr>
                <w:rFonts w:eastAsia="Times New Roman" w:cs="Times New Roman"/>
                <w:color w:val="000000"/>
                <w:sz w:val="20"/>
                <w:szCs w:val="20"/>
                <w:lang w:eastAsia="hu-HU"/>
              </w:rPr>
              <w:t>.1.</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Esetleírás készítése</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741B89" w:rsidP="008E06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8E065C" w:rsidRPr="008E065C">
              <w:rPr>
                <w:rFonts w:eastAsia="Times New Roman" w:cs="Times New Roman"/>
                <w:color w:val="000000"/>
                <w:sz w:val="20"/>
                <w:szCs w:val="20"/>
                <w:lang w:eastAsia="hu-HU"/>
              </w:rPr>
              <w:t>.2.</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Elemzés készítése tapasztalatokról</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741B89" w:rsidP="008E06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8E065C" w:rsidRPr="008E065C">
              <w:rPr>
                <w:rFonts w:eastAsia="Times New Roman" w:cs="Times New Roman"/>
                <w:color w:val="000000"/>
                <w:sz w:val="20"/>
                <w:szCs w:val="20"/>
                <w:lang w:eastAsia="hu-HU"/>
              </w:rPr>
              <w:t>.3.</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Jegyzetkészítés eseményről kérdéssor alapján</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741B89" w:rsidP="008E06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8E065C" w:rsidRPr="008E065C">
              <w:rPr>
                <w:rFonts w:eastAsia="Times New Roman" w:cs="Times New Roman"/>
                <w:color w:val="000000"/>
                <w:sz w:val="20"/>
                <w:szCs w:val="20"/>
                <w:lang w:eastAsia="hu-HU"/>
              </w:rPr>
              <w:t>.4.</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Esemény helyszíni értékelése szóban felkészülés után</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1033" w:type="dxa"/>
            <w:shd w:val="clear" w:color="auto" w:fill="auto"/>
            <w:vAlign w:val="center"/>
            <w:hideMark/>
          </w:tcPr>
          <w:p w:rsidR="008E065C" w:rsidRPr="008E065C" w:rsidRDefault="00741B89" w:rsidP="00741B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8E065C" w:rsidRPr="008E065C">
              <w:rPr>
                <w:rFonts w:eastAsia="Times New Roman" w:cs="Times New Roman"/>
                <w:color w:val="000000"/>
                <w:sz w:val="20"/>
                <w:szCs w:val="20"/>
                <w:lang w:eastAsia="hu-HU"/>
              </w:rPr>
              <w:t>5.</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Utólagos szóbeli beszámoló</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1033" w:type="dxa"/>
            <w:shd w:val="clear" w:color="000000" w:fill="D9D9D9"/>
            <w:vAlign w:val="center"/>
            <w:hideMark/>
          </w:tcPr>
          <w:p w:rsidR="008E065C" w:rsidRPr="008E065C" w:rsidRDefault="00741B89" w:rsidP="008E06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008E065C" w:rsidRPr="008E065C">
              <w:rPr>
                <w:rFonts w:eastAsia="Times New Roman" w:cs="Times New Roman"/>
                <w:color w:val="000000"/>
                <w:sz w:val="20"/>
                <w:szCs w:val="20"/>
                <w:lang w:eastAsia="hu-HU"/>
              </w:rPr>
              <w:t>.</w:t>
            </w:r>
          </w:p>
        </w:tc>
        <w:tc>
          <w:tcPr>
            <w:tcW w:w="7467" w:type="dxa"/>
            <w:gridSpan w:val="5"/>
            <w:shd w:val="clear" w:color="000000" w:fill="D9D9D9"/>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Csoportos munkaformák körében</w:t>
            </w:r>
          </w:p>
        </w:tc>
      </w:tr>
      <w:tr w:rsidR="008E065C" w:rsidRPr="008E065C" w:rsidTr="008E065C">
        <w:trPr>
          <w:trHeight w:val="510"/>
        </w:trPr>
        <w:tc>
          <w:tcPr>
            <w:tcW w:w="1033" w:type="dxa"/>
            <w:shd w:val="clear" w:color="auto" w:fill="auto"/>
            <w:vAlign w:val="center"/>
            <w:hideMark/>
          </w:tcPr>
          <w:p w:rsidR="008E065C" w:rsidRPr="008E065C" w:rsidRDefault="00741B89" w:rsidP="008E06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8E065C" w:rsidRPr="008E065C">
              <w:rPr>
                <w:rFonts w:eastAsia="Times New Roman" w:cs="Times New Roman"/>
                <w:color w:val="000000"/>
                <w:sz w:val="20"/>
                <w:szCs w:val="20"/>
                <w:lang w:eastAsia="hu-HU"/>
              </w:rPr>
              <w:t>.1.</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Feladattal vezetett kiscsoportos szövegfeldolgozás</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741B89" w:rsidP="008E06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8E065C" w:rsidRPr="008E065C">
              <w:rPr>
                <w:rFonts w:eastAsia="Times New Roman" w:cs="Times New Roman"/>
                <w:color w:val="000000"/>
                <w:sz w:val="20"/>
                <w:szCs w:val="20"/>
                <w:lang w:eastAsia="hu-HU"/>
              </w:rPr>
              <w:t>.2.</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Információk rendszerezése mozaikfeladattal</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510"/>
        </w:trPr>
        <w:tc>
          <w:tcPr>
            <w:tcW w:w="1033" w:type="dxa"/>
            <w:shd w:val="clear" w:color="auto" w:fill="auto"/>
            <w:vAlign w:val="center"/>
            <w:hideMark/>
          </w:tcPr>
          <w:p w:rsidR="008E065C" w:rsidRPr="008E065C" w:rsidRDefault="00741B89" w:rsidP="008E06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8E065C" w:rsidRPr="008E065C">
              <w:rPr>
                <w:rFonts w:eastAsia="Times New Roman" w:cs="Times New Roman"/>
                <w:color w:val="000000"/>
                <w:sz w:val="20"/>
                <w:szCs w:val="20"/>
                <w:lang w:eastAsia="hu-HU"/>
              </w:rPr>
              <w:t>.3.</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Kiscsoportos szakmai munkavégzés irányítással</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1033" w:type="dxa"/>
            <w:shd w:val="clear" w:color="auto" w:fill="auto"/>
            <w:vAlign w:val="center"/>
            <w:hideMark/>
          </w:tcPr>
          <w:p w:rsidR="008E065C" w:rsidRPr="008E065C" w:rsidRDefault="00741B89" w:rsidP="008E06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8E065C" w:rsidRPr="008E065C">
              <w:rPr>
                <w:rFonts w:eastAsia="Times New Roman" w:cs="Times New Roman"/>
                <w:color w:val="000000"/>
                <w:sz w:val="20"/>
                <w:szCs w:val="20"/>
                <w:lang w:eastAsia="hu-HU"/>
              </w:rPr>
              <w:t>.4.</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Csoportos helyzetgyakorlat</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r w:rsidR="008E065C" w:rsidRPr="008E065C" w:rsidTr="008E065C">
        <w:trPr>
          <w:trHeight w:val="255"/>
        </w:trPr>
        <w:tc>
          <w:tcPr>
            <w:tcW w:w="1033" w:type="dxa"/>
            <w:shd w:val="clear" w:color="auto" w:fill="auto"/>
            <w:vAlign w:val="center"/>
            <w:hideMark/>
          </w:tcPr>
          <w:p w:rsidR="008E065C" w:rsidRPr="008E065C" w:rsidRDefault="00741B89" w:rsidP="008E06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8E065C" w:rsidRPr="008E065C">
              <w:rPr>
                <w:rFonts w:eastAsia="Times New Roman" w:cs="Times New Roman"/>
                <w:color w:val="000000"/>
                <w:sz w:val="20"/>
                <w:szCs w:val="20"/>
                <w:lang w:eastAsia="hu-HU"/>
              </w:rPr>
              <w:t>.5.</w:t>
            </w:r>
          </w:p>
        </w:tc>
        <w:tc>
          <w:tcPr>
            <w:tcW w:w="276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Csoportos versenyjáték</w:t>
            </w:r>
          </w:p>
        </w:tc>
        <w:tc>
          <w:tcPr>
            <w:tcW w:w="757"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796"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774"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noWrap/>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36932" w:rsidP="00C53E01">
      <w:pPr>
        <w:pStyle w:val="Listaszerbekezds"/>
        <w:numPr>
          <w:ilvl w:val="0"/>
          <w:numId w:val="8"/>
        </w:numPr>
        <w:tabs>
          <w:tab w:val="right" w:pos="9072"/>
        </w:tabs>
        <w:spacing w:after="0"/>
        <w:rPr>
          <w:rFonts w:cs="Times New Roman"/>
          <w:b/>
        </w:rPr>
      </w:pPr>
      <w:r w:rsidRPr="001A0212">
        <w:rPr>
          <w:rFonts w:eastAsia="Palatino Linotype" w:cs="Times New Roman"/>
          <w:b/>
          <w:bCs/>
          <w:iCs/>
          <w:szCs w:val="24"/>
          <w:lang w:eastAsia="hu-HU"/>
        </w:rPr>
        <w:t>Árufuvarozás és díjszabás gyakorlat</w:t>
      </w:r>
      <w:r w:rsidRPr="00644690">
        <w:rPr>
          <w:b/>
        </w:rPr>
        <w:t xml:space="preserve"> </w:t>
      </w:r>
      <w:r w:rsidR="00C53E01" w:rsidRPr="00644690">
        <w:rPr>
          <w:b/>
        </w:rPr>
        <w:t xml:space="preserve"> tantárgy</w:t>
      </w:r>
      <w:r w:rsidR="00C53E01" w:rsidRPr="00644690">
        <w:rPr>
          <w:b/>
        </w:rPr>
        <w:tab/>
      </w:r>
      <w:r w:rsidR="00F76AD9">
        <w:rPr>
          <w:b/>
        </w:rPr>
        <w:t>36</w:t>
      </w:r>
      <w:r w:rsidR="00C53E01">
        <w:rPr>
          <w:b/>
        </w:rPr>
        <w:t xml:space="preserve"> ó</w:t>
      </w:r>
      <w:r w:rsidR="00C53E01" w:rsidRPr="00644690">
        <w:rPr>
          <w:b/>
        </w:rPr>
        <w:t>ra/</w:t>
      </w:r>
      <w:r w:rsidR="00F76AD9">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36932" w:rsidRPr="00F36932" w:rsidRDefault="00F36932" w:rsidP="00F36932">
      <w:pPr>
        <w:tabs>
          <w:tab w:val="left" w:pos="284"/>
        </w:tabs>
        <w:suppressAutoHyphens/>
        <w:spacing w:after="0"/>
        <w:ind w:left="426"/>
        <w:rPr>
          <w:rFonts w:cs="Times New Roman"/>
          <w:szCs w:val="24"/>
          <w:lang w:eastAsia="zh-CN"/>
        </w:rPr>
      </w:pPr>
      <w:r w:rsidRPr="00F36932">
        <w:rPr>
          <w:rFonts w:cs="Times New Roman"/>
          <w:szCs w:val="24"/>
          <w:lang w:eastAsia="zh-CN"/>
        </w:rPr>
        <w:t>A tantárgy tanításának</w:t>
      </w:r>
      <w:r w:rsidRPr="00F36932">
        <w:rPr>
          <w:rFonts w:cs="Times New Roman"/>
          <w:b/>
          <w:szCs w:val="24"/>
          <w:lang w:eastAsia="zh-CN"/>
        </w:rPr>
        <w:t xml:space="preserve"> </w:t>
      </w:r>
      <w:r w:rsidRPr="00F36932">
        <w:rPr>
          <w:rFonts w:cs="Times New Roman"/>
          <w:szCs w:val="24"/>
          <w:lang w:eastAsia="zh-CN"/>
        </w:rPr>
        <w:t>célja</w:t>
      </w:r>
      <w:r w:rsidRPr="00F36932">
        <w:rPr>
          <w:rFonts w:cs="Times New Roman"/>
          <w:b/>
          <w:szCs w:val="24"/>
          <w:lang w:eastAsia="zh-CN"/>
        </w:rPr>
        <w:t xml:space="preserve"> </w:t>
      </w:r>
      <w:r w:rsidRPr="00F36932">
        <w:rPr>
          <w:rFonts w:cs="Times New Roman"/>
          <w:szCs w:val="24"/>
          <w:lang w:eastAsia="zh-CN"/>
        </w:rPr>
        <w:t>az árufuvarozás és díjszabás elmélet összekapcsolása az elsajátított ismeretek alkalmazása, megértése gyakorlati feladatokon, életszerű szituációkon keresztül valósul meg. Képes legyen a tanuló az alkalmazott nyomtatványok felismerésére, önálló kitöltésére, a fuvarlevelek ellenőrzésére és a fuvarozási módnak és a forgalomnak megfelelő fuvardíj és mellékdíjak megállapítására és elszámolására. A képzésben résztvevő az árufuvarozási szabályok helyes alkalmazásával tudja elszámolni a feladási, az útközbeni és a rendeltetési állomáson felmerülő fuvardíjat és a költségeket belföldi és nemzetközi forgalomban. A tanuló a megszerzett ismeretanyag elsajátítását követően képes legyen a tevékenysége során előforduló vasúti árufuvarozással és elszámolással kapcsolatos feladatok és problémák önálló ellátására és megoldására.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132DEC" w:rsidRPr="00132DEC" w:rsidRDefault="00132DEC" w:rsidP="00132DEC">
      <w:pPr>
        <w:widowControl w:val="0"/>
        <w:tabs>
          <w:tab w:val="left" w:pos="284"/>
        </w:tabs>
        <w:suppressAutoHyphens/>
        <w:spacing w:after="0"/>
        <w:ind w:left="426"/>
        <w:rPr>
          <w:rFonts w:cs="Times New Roman"/>
          <w:szCs w:val="24"/>
          <w:lang w:eastAsia="zh-CN"/>
        </w:rPr>
      </w:pPr>
      <w:r w:rsidRPr="00132DEC">
        <w:rPr>
          <w:rFonts w:cs="Times New Roman"/>
          <w:szCs w:val="24"/>
          <w:lang w:eastAsia="zh-CN"/>
        </w:rPr>
        <w:t xml:space="preserve">Mutasson rá a közlekedési földrajz ismereteinek fontosságára. Tévesztés nélkül alkalmazza az árufuvarozás lebonyolítása elméleti tantárgyainak ismereteit. Az előadó a szabályok, rendeletek ismertetésén túl mutasson rá azok gyakorlati jelentőségére, figyelmen kívül hagyásuk esetén bekövetkező negatív hatásokra, következményekre.  Vegye figyelembe és hívja fel a figyelmet a kapcsolódó utasításokkal való összefüggésekre. Az elméleti ismeretek oktatását gyakorlati bemutatással kell kiegészíteni. Tévesztés nélkül ismeri az árufuvarozással, elszámolással kapcsolatos alapvető jogi, pénzügyi, szerződéskötési, módosítási szabályozást. A képzésben résztvevővel szemben további követelmény, hogy a belföldi és a nemzetközi árufuvarozási és elszámolási szabályozás hasonlóságait és különbségeit képes legyen megállapítani, és megfelelően alkalmazni. További követelmény, hogy a vasútvállalat pénzügyi érdekeit szem előtt tartva precízen, pontosan tudja ellátni feladatát.  </w:t>
      </w:r>
    </w:p>
    <w:p w:rsidR="00C53E01" w:rsidRDefault="00C53E01" w:rsidP="00132DEC">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32DEC" w:rsidP="00C53E01">
      <w:pPr>
        <w:pStyle w:val="Listaszerbekezds"/>
        <w:numPr>
          <w:ilvl w:val="2"/>
          <w:numId w:val="8"/>
        </w:numPr>
        <w:tabs>
          <w:tab w:val="left" w:pos="1701"/>
          <w:tab w:val="right" w:pos="9072"/>
        </w:tabs>
        <w:spacing w:after="0"/>
        <w:ind w:left="993" w:hanging="426"/>
        <w:rPr>
          <w:b/>
          <w:i/>
        </w:rPr>
      </w:pPr>
      <w:r w:rsidRPr="001A0212">
        <w:rPr>
          <w:rFonts w:cs="Times New Roman"/>
          <w:b/>
          <w:szCs w:val="24"/>
          <w:lang w:eastAsia="zh-CN"/>
        </w:rPr>
        <w:t>Árufuvarozás gyakorlat</w:t>
      </w:r>
      <w:r w:rsidR="00C53E01" w:rsidRPr="00644690">
        <w:rPr>
          <w:b/>
          <w:i/>
        </w:rPr>
        <w:tab/>
      </w:r>
      <w:r w:rsidR="00F76AD9">
        <w:rPr>
          <w:b/>
          <w:i/>
        </w:rPr>
        <w:t>12</w:t>
      </w:r>
      <w:r w:rsidR="00C53E01">
        <w:rPr>
          <w:b/>
          <w:i/>
        </w:rPr>
        <w:t xml:space="preserve"> ó</w:t>
      </w:r>
      <w:r w:rsidR="00C53E01" w:rsidRPr="00644690">
        <w:rPr>
          <w:b/>
          <w:i/>
        </w:rPr>
        <w:t>ra/</w:t>
      </w:r>
      <w:r w:rsidR="00F76AD9">
        <w:rPr>
          <w:b/>
          <w:i/>
        </w:rPr>
        <w:t>12</w:t>
      </w:r>
      <w:r w:rsidR="00C53E01" w:rsidRPr="00644690">
        <w:rPr>
          <w:b/>
          <w:i/>
        </w:rPr>
        <w:t xml:space="preserve"> óra</w:t>
      </w:r>
    </w:p>
    <w:p w:rsidR="00132DEC" w:rsidRPr="00132DEC" w:rsidRDefault="00132DEC" w:rsidP="00132DEC">
      <w:pPr>
        <w:tabs>
          <w:tab w:val="left" w:pos="284"/>
        </w:tabs>
        <w:suppressAutoHyphens/>
        <w:spacing w:after="0"/>
        <w:ind w:left="851"/>
        <w:rPr>
          <w:rFonts w:cs="Times New Roman"/>
          <w:szCs w:val="24"/>
          <w:lang w:eastAsia="zh-CN"/>
        </w:rPr>
      </w:pPr>
      <w:r w:rsidRPr="00132DEC">
        <w:rPr>
          <w:rFonts w:cs="Times New Roman"/>
          <w:szCs w:val="24"/>
          <w:lang w:eastAsia="zh-CN"/>
        </w:rPr>
        <w:t xml:space="preserve">Az áruforgalmak meghatározása példákon keresztül. A szerződés elállása esetén felmerülő költségek elszámolásának gyakorlása életszerű feladatokon keresztül. Be </w:t>
      </w:r>
      <w:r w:rsidRPr="00132DEC">
        <w:rPr>
          <w:rFonts w:cs="Times New Roman"/>
          <w:szCs w:val="24"/>
          <w:lang w:eastAsia="zh-CN"/>
        </w:rPr>
        <w:lastRenderedPageBreak/>
        <w:t>nem tartott rakodási idők esetén felmerülő költségek. A kocsiba berakható árutömeg meghatározása és különleges esetei. Fekbérszámítás feladási, útközbeni és a kiszolgálási helyen/rendeltetési állomáson. Rakodási rendellenesség esetén felmerült költségek elszámolása a feladási, útközbeni és a rendeltetési állomáson. Fuvarozási akadály esetén felmerült költségek elszámolása. Utólagos rendelkezés, fuvarozási szerződésmódosítás estén a fuvardíj elszámolása.</w:t>
      </w:r>
    </w:p>
    <w:p w:rsidR="00C53E01" w:rsidRDefault="00C53E01" w:rsidP="00132DEC">
      <w:pPr>
        <w:spacing w:after="0"/>
        <w:ind w:left="851"/>
      </w:pPr>
    </w:p>
    <w:p w:rsidR="00C53E01" w:rsidRPr="00644690" w:rsidRDefault="00C53E01" w:rsidP="00C53E01">
      <w:pPr>
        <w:tabs>
          <w:tab w:val="left" w:pos="1418"/>
          <w:tab w:val="right" w:pos="9072"/>
        </w:tabs>
        <w:spacing w:after="0"/>
        <w:ind w:left="851"/>
      </w:pPr>
    </w:p>
    <w:p w:rsidR="00C53E01" w:rsidRDefault="00132DEC" w:rsidP="00C53E01">
      <w:pPr>
        <w:pStyle w:val="Listaszerbekezds"/>
        <w:numPr>
          <w:ilvl w:val="2"/>
          <w:numId w:val="8"/>
        </w:numPr>
        <w:tabs>
          <w:tab w:val="left" w:pos="1701"/>
          <w:tab w:val="right" w:pos="9072"/>
        </w:tabs>
        <w:spacing w:after="0"/>
        <w:ind w:left="993" w:hanging="426"/>
        <w:rPr>
          <w:b/>
          <w:i/>
        </w:rPr>
      </w:pPr>
      <w:r w:rsidRPr="001A0212">
        <w:rPr>
          <w:rFonts w:cs="Times New Roman"/>
          <w:b/>
          <w:szCs w:val="24"/>
          <w:lang w:eastAsia="zh-CN"/>
        </w:rPr>
        <w:t>Nyomtatványok kitöltése</w:t>
      </w:r>
      <w:r w:rsidR="00C53E01" w:rsidRPr="00644690">
        <w:rPr>
          <w:b/>
          <w:i/>
        </w:rPr>
        <w:tab/>
      </w:r>
      <w:r w:rsidR="00481754">
        <w:rPr>
          <w:b/>
          <w:i/>
        </w:rPr>
        <w:t>12</w:t>
      </w:r>
      <w:r w:rsidR="00C53E01">
        <w:rPr>
          <w:b/>
          <w:i/>
        </w:rPr>
        <w:t xml:space="preserve"> ó</w:t>
      </w:r>
      <w:r w:rsidR="00C53E01" w:rsidRPr="00644690">
        <w:rPr>
          <w:b/>
          <w:i/>
        </w:rPr>
        <w:t>ra/</w:t>
      </w:r>
      <w:r w:rsidR="00481754">
        <w:rPr>
          <w:b/>
          <w:i/>
        </w:rPr>
        <w:t>12</w:t>
      </w:r>
      <w:r w:rsidR="00C53E01" w:rsidRPr="00644690">
        <w:rPr>
          <w:b/>
          <w:i/>
        </w:rPr>
        <w:t xml:space="preserve"> óra</w:t>
      </w:r>
    </w:p>
    <w:p w:rsidR="00132DEC" w:rsidRPr="00132DEC" w:rsidRDefault="00132DEC" w:rsidP="00132DEC">
      <w:pPr>
        <w:tabs>
          <w:tab w:val="left" w:pos="284"/>
        </w:tabs>
        <w:suppressAutoHyphens/>
        <w:spacing w:after="0"/>
        <w:ind w:left="851"/>
        <w:rPr>
          <w:rFonts w:cs="Times New Roman"/>
          <w:szCs w:val="24"/>
          <w:lang w:eastAsia="zh-CN"/>
        </w:rPr>
      </w:pPr>
      <w:r w:rsidRPr="00132DEC">
        <w:rPr>
          <w:rFonts w:cs="Times New Roman"/>
          <w:szCs w:val="24"/>
          <w:lang w:eastAsia="zh-CN"/>
        </w:rPr>
        <w:t>A kocsi megrendelésére és visszaigazolására valamint a kocsik lemondására használt nyomtatványok kitöltése. A kocsik átadásának vezetése. Kocsibárcák kitöltése, Belföldi és nemzetközi (CIM, SZMGSZ) forgalmú fuvarlevelek kitöltése. Mérleg- és darabszámláló könyv kitöltése. Kocsizárak felhasználásának a nyilvántartása. Utólagos rendelkezés nyomtatvány kitöltése.  Fuvarozási – és kiszolgáltatási akadály. Fekbérkimutatás. Jegyzőkönyvek (belföldi és nemzetközi) kitöltése. Bérmentesítési számla kitöltése, vezetése.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132DEC" w:rsidP="00C53E01">
      <w:pPr>
        <w:pStyle w:val="Listaszerbekezds"/>
        <w:numPr>
          <w:ilvl w:val="2"/>
          <w:numId w:val="8"/>
        </w:numPr>
        <w:tabs>
          <w:tab w:val="left" w:pos="1701"/>
          <w:tab w:val="right" w:pos="9072"/>
        </w:tabs>
        <w:spacing w:after="0"/>
        <w:ind w:left="993" w:hanging="426"/>
        <w:rPr>
          <w:b/>
          <w:i/>
        </w:rPr>
      </w:pPr>
      <w:r w:rsidRPr="001A0212">
        <w:rPr>
          <w:rFonts w:cs="Times New Roman"/>
          <w:b/>
          <w:szCs w:val="24"/>
          <w:lang w:eastAsia="zh-CN"/>
        </w:rPr>
        <w:t>Díjszabás gyakorlat</w:t>
      </w:r>
      <w:r w:rsidRPr="00644690">
        <w:rPr>
          <w:b/>
          <w:i/>
        </w:rPr>
        <w:t xml:space="preserve"> </w:t>
      </w:r>
      <w:r w:rsidR="00C53E01" w:rsidRPr="00644690">
        <w:rPr>
          <w:b/>
          <w:i/>
        </w:rPr>
        <w:tab/>
      </w:r>
      <w:r w:rsidR="00481754">
        <w:rPr>
          <w:b/>
          <w:i/>
        </w:rPr>
        <w:t>12</w:t>
      </w:r>
      <w:r w:rsidR="00C53E01">
        <w:rPr>
          <w:b/>
          <w:i/>
        </w:rPr>
        <w:t xml:space="preserve"> ó</w:t>
      </w:r>
      <w:r w:rsidR="00C53E01" w:rsidRPr="00644690">
        <w:rPr>
          <w:b/>
          <w:i/>
        </w:rPr>
        <w:t>ra/</w:t>
      </w:r>
      <w:r w:rsidR="00481754">
        <w:rPr>
          <w:b/>
          <w:i/>
        </w:rPr>
        <w:t>12</w:t>
      </w:r>
      <w:r w:rsidR="00C53E01" w:rsidRPr="00644690">
        <w:rPr>
          <w:b/>
          <w:i/>
        </w:rPr>
        <w:t xml:space="preserve"> óra</w:t>
      </w:r>
    </w:p>
    <w:p w:rsidR="00132DEC" w:rsidRPr="00132DEC" w:rsidRDefault="00132DEC" w:rsidP="00132DEC">
      <w:pPr>
        <w:tabs>
          <w:tab w:val="left" w:pos="284"/>
        </w:tabs>
        <w:suppressAutoHyphens/>
        <w:spacing w:after="0"/>
        <w:ind w:left="851"/>
        <w:rPr>
          <w:rFonts w:cs="Times New Roman"/>
          <w:szCs w:val="24"/>
          <w:lang w:eastAsia="zh-CN"/>
        </w:rPr>
      </w:pPr>
      <w:r w:rsidRPr="00132DEC">
        <w:rPr>
          <w:rFonts w:cs="Times New Roman"/>
          <w:szCs w:val="24"/>
          <w:lang w:eastAsia="zh-CN"/>
        </w:rPr>
        <w:t xml:space="preserve">Kilométer távolság megállapítása általános és különleges feltételek szerint belföldi, behozatali és kiviteli forgalomban a kilométermutató rendelkezései szerint, átmeneti forgalomban a DIUM előírásait alkalmazva. NHM (Harmonizált árucikkjegyzék) kezelése. Fuvardíj számítási feladatok belföldi és nemzetközi forgalomban. Különleges elszámolások alkalmazása (veszélyes áru, magánkocsi, különvonat). Kocsijegyzékkel vagy egy fuvarlevéllel feladott kocsicsoportok, illetve zártvonati továbbítás elszámolása. Útközben felmerült költségek elszámolása belföldi, behozatali és nemzetközi forgalomban. Az elszámolás pénzneme, átváltás alkalmazása. Az elszámolás pénzneme, átváltás. Fekbér felszámítása. Mellékdíjak felszámítása. Intermodális fuvarozási egységek elszámolása. </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32DEC"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065C" w:rsidRPr="008E065C" w:rsidTr="008E065C">
        <w:trPr>
          <w:trHeight w:val="600"/>
        </w:trPr>
        <w:tc>
          <w:tcPr>
            <w:tcW w:w="960" w:type="dxa"/>
            <w:vMerge w:val="restart"/>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xml:space="preserve">Alkalmazandó eszközök és felszerelések </w:t>
            </w:r>
          </w:p>
        </w:tc>
      </w:tr>
      <w:tr w:rsidR="008E065C" w:rsidRPr="008E065C" w:rsidTr="008E065C">
        <w:trPr>
          <w:trHeight w:val="255"/>
        </w:trPr>
        <w:tc>
          <w:tcPr>
            <w:tcW w:w="960" w:type="dxa"/>
            <w:vMerge/>
            <w:vAlign w:val="center"/>
            <w:hideMark/>
          </w:tcPr>
          <w:p w:rsidR="008E065C" w:rsidRPr="008E065C" w:rsidRDefault="008E065C" w:rsidP="008E065C">
            <w:pPr>
              <w:spacing w:after="0"/>
              <w:jc w:val="left"/>
              <w:rPr>
                <w:rFonts w:eastAsia="Times New Roman" w:cs="Times New Roman"/>
                <w:color w:val="000000"/>
                <w:sz w:val="20"/>
                <w:szCs w:val="20"/>
                <w:lang w:eastAsia="hu-HU"/>
              </w:rPr>
            </w:pPr>
          </w:p>
        </w:tc>
        <w:tc>
          <w:tcPr>
            <w:tcW w:w="2220" w:type="dxa"/>
            <w:vMerge/>
            <w:vAlign w:val="center"/>
            <w:hideMark/>
          </w:tcPr>
          <w:p w:rsidR="008E065C" w:rsidRPr="008E065C" w:rsidRDefault="008E065C" w:rsidP="008E065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egyéni</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csoport</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osztály</w:t>
            </w:r>
          </w:p>
        </w:tc>
        <w:tc>
          <w:tcPr>
            <w:tcW w:w="2380" w:type="dxa"/>
            <w:vMerge/>
            <w:vAlign w:val="center"/>
            <w:hideMark/>
          </w:tcPr>
          <w:p w:rsidR="008E065C" w:rsidRPr="008E065C" w:rsidRDefault="008E065C" w:rsidP="008E065C">
            <w:pPr>
              <w:spacing w:after="0"/>
              <w:jc w:val="left"/>
              <w:rPr>
                <w:rFonts w:eastAsia="Times New Roman" w:cs="Times New Roman"/>
                <w:color w:val="000000"/>
                <w:sz w:val="20"/>
                <w:szCs w:val="20"/>
                <w:lang w:eastAsia="hu-HU"/>
              </w:rPr>
            </w:pPr>
          </w:p>
        </w:tc>
      </w:tr>
      <w:tr w:rsidR="008E065C" w:rsidRPr="008E065C" w:rsidTr="008E065C">
        <w:trPr>
          <w:trHeight w:val="510"/>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1.</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magyarázat</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 Kilométermutató, NHM</w:t>
            </w:r>
          </w:p>
        </w:tc>
      </w:tr>
      <w:tr w:rsidR="008E065C" w:rsidRPr="008E065C" w:rsidTr="008E065C">
        <w:trPr>
          <w:trHeight w:val="510"/>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2.</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kieslőadás</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 Kilométermutató, NHM</w:t>
            </w:r>
          </w:p>
        </w:tc>
      </w:tr>
      <w:tr w:rsidR="008E065C" w:rsidRPr="008E065C" w:rsidTr="008E065C">
        <w:trPr>
          <w:trHeight w:val="510"/>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3.</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megbeszélés</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 Kilométermutató, NHM</w:t>
            </w:r>
          </w:p>
        </w:tc>
      </w:tr>
      <w:tr w:rsidR="008E065C" w:rsidRPr="008E065C" w:rsidTr="008E065C">
        <w:trPr>
          <w:trHeight w:val="510"/>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lastRenderedPageBreak/>
              <w:t>4.</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vita</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 Kilométermutató, NHM</w:t>
            </w:r>
          </w:p>
        </w:tc>
      </w:tr>
      <w:tr w:rsidR="008E065C" w:rsidRPr="008E065C" w:rsidTr="008E065C">
        <w:trPr>
          <w:trHeight w:val="510"/>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5.</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szemléltetés</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 Kilométermutató, NHM</w:t>
            </w:r>
          </w:p>
        </w:tc>
      </w:tr>
      <w:tr w:rsidR="008E065C" w:rsidRPr="008E065C" w:rsidTr="008E065C">
        <w:trPr>
          <w:trHeight w:val="510"/>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6.</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kooperatív tanulás</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2380" w:type="dxa"/>
            <w:shd w:val="clear" w:color="auto" w:fill="auto"/>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 Kilométermutató, NHM</w:t>
            </w:r>
          </w:p>
        </w:tc>
      </w:tr>
      <w:tr w:rsidR="008E065C" w:rsidRPr="008E065C" w:rsidTr="008E065C">
        <w:trPr>
          <w:trHeight w:val="510"/>
        </w:trPr>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7.</w:t>
            </w:r>
          </w:p>
        </w:tc>
        <w:tc>
          <w:tcPr>
            <w:tcW w:w="2220" w:type="dxa"/>
            <w:shd w:val="clear" w:color="auto" w:fill="auto"/>
            <w:vAlign w:val="center"/>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házi feladat</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x</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960" w:type="dxa"/>
            <w:shd w:val="clear" w:color="auto" w:fill="auto"/>
            <w:vAlign w:val="center"/>
            <w:hideMark/>
          </w:tcPr>
          <w:p w:rsidR="008E065C" w:rsidRPr="008E065C" w:rsidRDefault="008E065C" w:rsidP="008E065C">
            <w:pPr>
              <w:spacing w:after="0"/>
              <w:jc w:val="center"/>
              <w:rPr>
                <w:rFonts w:eastAsia="Times New Roman" w:cs="Times New Roman"/>
                <w:color w:val="000000"/>
                <w:sz w:val="20"/>
                <w:szCs w:val="20"/>
                <w:lang w:eastAsia="hu-HU"/>
              </w:rPr>
            </w:pPr>
            <w:r w:rsidRPr="008E065C">
              <w:rPr>
                <w:rFonts w:eastAsia="Times New Roman" w:cs="Times New Roman"/>
                <w:color w:val="000000"/>
                <w:sz w:val="20"/>
                <w:szCs w:val="20"/>
                <w:lang w:eastAsia="hu-HU"/>
              </w:rPr>
              <w:t> </w:t>
            </w:r>
          </w:p>
        </w:tc>
        <w:tc>
          <w:tcPr>
            <w:tcW w:w="2380" w:type="dxa"/>
            <w:shd w:val="clear" w:color="auto" w:fill="auto"/>
            <w:vAlign w:val="bottom"/>
            <w:hideMark/>
          </w:tcPr>
          <w:p w:rsidR="008E065C" w:rsidRPr="008E065C" w:rsidRDefault="008E065C" w:rsidP="008E065C">
            <w:pPr>
              <w:spacing w:after="0"/>
              <w:jc w:val="left"/>
              <w:rPr>
                <w:rFonts w:eastAsia="Times New Roman" w:cs="Times New Roman"/>
                <w:color w:val="000000"/>
                <w:sz w:val="20"/>
                <w:szCs w:val="20"/>
                <w:lang w:eastAsia="hu-HU"/>
              </w:rPr>
            </w:pPr>
            <w:r w:rsidRPr="008E065C">
              <w:rPr>
                <w:rFonts w:eastAsia="Times New Roman" w:cs="Times New Roman"/>
                <w:color w:val="000000"/>
                <w:sz w:val="20"/>
                <w:szCs w:val="20"/>
                <w:lang w:eastAsia="hu-HU"/>
              </w:rPr>
              <w:t>Jogszabály gyűjtemény, Kilométermutató, NHM</w:t>
            </w:r>
          </w:p>
        </w:tc>
      </w:tr>
    </w:tbl>
    <w:p w:rsidR="008E065C" w:rsidRDefault="008E065C"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41B89" w:rsidRPr="002B5BF7" w:rsidRDefault="00741B89"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4"/>
        <w:gridCol w:w="758"/>
        <w:gridCol w:w="796"/>
        <w:gridCol w:w="774"/>
        <w:gridCol w:w="2362"/>
      </w:tblGrid>
      <w:tr w:rsidR="00741B89" w:rsidRPr="00741B89" w:rsidTr="00741B89">
        <w:trPr>
          <w:trHeight w:val="255"/>
        </w:trPr>
        <w:tc>
          <w:tcPr>
            <w:tcW w:w="1036" w:type="dxa"/>
            <w:vMerge w:val="restart"/>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Sorszám</w:t>
            </w:r>
          </w:p>
        </w:tc>
        <w:tc>
          <w:tcPr>
            <w:tcW w:w="2774" w:type="dxa"/>
            <w:vMerge w:val="restart"/>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Tanulói tevékenység szervezési kerete (differenciálási módok)</w:t>
            </w:r>
          </w:p>
        </w:tc>
        <w:tc>
          <w:tcPr>
            <w:tcW w:w="2362" w:type="dxa"/>
            <w:vMerge w:val="restart"/>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xml:space="preserve">Alkalmazandó eszközök és felszerelések </w:t>
            </w:r>
          </w:p>
        </w:tc>
      </w:tr>
      <w:tr w:rsidR="00741B89" w:rsidRPr="00741B89" w:rsidTr="00741B89">
        <w:trPr>
          <w:trHeight w:val="510"/>
        </w:trPr>
        <w:tc>
          <w:tcPr>
            <w:tcW w:w="1036" w:type="dxa"/>
            <w:vMerge/>
            <w:vAlign w:val="center"/>
            <w:hideMark/>
          </w:tcPr>
          <w:p w:rsidR="00741B89" w:rsidRPr="00741B89" w:rsidRDefault="00741B89" w:rsidP="00741B89">
            <w:pPr>
              <w:spacing w:after="0"/>
              <w:jc w:val="left"/>
              <w:rPr>
                <w:rFonts w:eastAsia="Times New Roman" w:cs="Times New Roman"/>
                <w:color w:val="000000"/>
                <w:sz w:val="20"/>
                <w:szCs w:val="20"/>
                <w:lang w:eastAsia="hu-HU"/>
              </w:rPr>
            </w:pPr>
          </w:p>
        </w:tc>
        <w:tc>
          <w:tcPr>
            <w:tcW w:w="2774" w:type="dxa"/>
            <w:vMerge/>
            <w:vAlign w:val="center"/>
            <w:hideMark/>
          </w:tcPr>
          <w:p w:rsidR="00741B89" w:rsidRPr="00741B89" w:rsidRDefault="00741B89" w:rsidP="00741B8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egyéni</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csoport-bontás</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osztály-keret</w:t>
            </w:r>
          </w:p>
        </w:tc>
        <w:tc>
          <w:tcPr>
            <w:tcW w:w="2362" w:type="dxa"/>
            <w:vMerge/>
            <w:vAlign w:val="center"/>
            <w:hideMark/>
          </w:tcPr>
          <w:p w:rsidR="00741B89" w:rsidRPr="00741B89" w:rsidRDefault="00741B89" w:rsidP="00741B89">
            <w:pPr>
              <w:spacing w:after="0"/>
              <w:jc w:val="left"/>
              <w:rPr>
                <w:rFonts w:eastAsia="Times New Roman" w:cs="Times New Roman"/>
                <w:color w:val="000000"/>
                <w:sz w:val="20"/>
                <w:szCs w:val="20"/>
                <w:lang w:eastAsia="hu-HU"/>
              </w:rPr>
            </w:pPr>
          </w:p>
        </w:tc>
      </w:tr>
      <w:tr w:rsidR="00741B89" w:rsidRPr="00741B89" w:rsidTr="00741B89">
        <w:trPr>
          <w:trHeight w:val="255"/>
        </w:trPr>
        <w:tc>
          <w:tcPr>
            <w:tcW w:w="1036" w:type="dxa"/>
            <w:shd w:val="clear" w:color="000000" w:fill="D9D9D9"/>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1.</w:t>
            </w:r>
          </w:p>
        </w:tc>
        <w:tc>
          <w:tcPr>
            <w:tcW w:w="7464" w:type="dxa"/>
            <w:gridSpan w:val="5"/>
            <w:shd w:val="clear" w:color="000000" w:fill="D9D9D9"/>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Információ feldolgozó tevékenységek</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1.1.</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1.2.</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1.3.</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1.4.</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1.5.</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1.6.</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1.7.</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255"/>
        </w:trPr>
        <w:tc>
          <w:tcPr>
            <w:tcW w:w="1036" w:type="dxa"/>
            <w:shd w:val="clear" w:color="000000" w:fill="D9D9D9"/>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2.</w:t>
            </w:r>
          </w:p>
        </w:tc>
        <w:tc>
          <w:tcPr>
            <w:tcW w:w="7464" w:type="dxa"/>
            <w:gridSpan w:val="5"/>
            <w:shd w:val="clear" w:color="000000" w:fill="D9D9D9"/>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Ismeretalkalmazási gyakorló tevékenységek, feladatok</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2.1.</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2.2.</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Leírás készítése</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2.3.</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2.4.</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Tesztfeladat megoldása</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2.5.</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2.6.</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2.7.</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255"/>
        </w:trPr>
        <w:tc>
          <w:tcPr>
            <w:tcW w:w="1036" w:type="dxa"/>
            <w:shd w:val="clear" w:color="000000" w:fill="D9D9D9"/>
            <w:vAlign w:val="center"/>
            <w:hideMark/>
          </w:tcPr>
          <w:p w:rsidR="00741B89" w:rsidRPr="00741B89" w:rsidRDefault="00741B89" w:rsidP="00741B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41B89">
              <w:rPr>
                <w:rFonts w:eastAsia="Times New Roman" w:cs="Times New Roman"/>
                <w:color w:val="000000"/>
                <w:sz w:val="20"/>
                <w:szCs w:val="20"/>
                <w:lang w:eastAsia="hu-HU"/>
              </w:rPr>
              <w:t>.</w:t>
            </w:r>
          </w:p>
        </w:tc>
        <w:tc>
          <w:tcPr>
            <w:tcW w:w="7464" w:type="dxa"/>
            <w:gridSpan w:val="5"/>
            <w:shd w:val="clear" w:color="000000" w:fill="D9D9D9"/>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Csoportos munkaformák körében</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41B89">
              <w:rPr>
                <w:rFonts w:eastAsia="Times New Roman" w:cs="Times New Roman"/>
                <w:color w:val="000000"/>
                <w:sz w:val="20"/>
                <w:szCs w:val="20"/>
                <w:lang w:eastAsia="hu-HU"/>
              </w:rPr>
              <w:t>.1.</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41B89">
              <w:rPr>
                <w:rFonts w:eastAsia="Times New Roman" w:cs="Times New Roman"/>
                <w:color w:val="000000"/>
                <w:sz w:val="20"/>
                <w:szCs w:val="20"/>
                <w:lang w:eastAsia="hu-HU"/>
              </w:rPr>
              <w:t>.2.</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Pr="00741B89">
              <w:rPr>
                <w:rFonts w:eastAsia="Times New Roman" w:cs="Times New Roman"/>
                <w:color w:val="000000"/>
                <w:sz w:val="20"/>
                <w:szCs w:val="20"/>
                <w:lang w:eastAsia="hu-HU"/>
              </w:rPr>
              <w:t>.3.</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41B89">
              <w:rPr>
                <w:rFonts w:eastAsia="Times New Roman" w:cs="Times New Roman"/>
                <w:color w:val="000000"/>
                <w:sz w:val="20"/>
                <w:szCs w:val="20"/>
                <w:lang w:eastAsia="hu-HU"/>
              </w:rPr>
              <w:t>.4.</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Csoportos helyzetgyakorlat</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r w:rsidR="00741B89" w:rsidRPr="00741B89" w:rsidTr="00741B89">
        <w:trPr>
          <w:trHeight w:val="510"/>
        </w:trPr>
        <w:tc>
          <w:tcPr>
            <w:tcW w:w="103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41B89">
              <w:rPr>
                <w:rFonts w:eastAsia="Times New Roman" w:cs="Times New Roman"/>
                <w:color w:val="000000"/>
                <w:sz w:val="20"/>
                <w:szCs w:val="20"/>
                <w:lang w:eastAsia="hu-HU"/>
              </w:rPr>
              <w:t>.5.</w:t>
            </w:r>
          </w:p>
        </w:tc>
        <w:tc>
          <w:tcPr>
            <w:tcW w:w="2774" w:type="dxa"/>
            <w:shd w:val="clear" w:color="auto" w:fill="auto"/>
            <w:vAlign w:val="center"/>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Csoportos versenyjáték</w:t>
            </w:r>
          </w:p>
        </w:tc>
        <w:tc>
          <w:tcPr>
            <w:tcW w:w="758"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x</w:t>
            </w:r>
          </w:p>
        </w:tc>
        <w:tc>
          <w:tcPr>
            <w:tcW w:w="796"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774" w:type="dxa"/>
            <w:shd w:val="clear" w:color="auto" w:fill="auto"/>
            <w:vAlign w:val="center"/>
            <w:hideMark/>
          </w:tcPr>
          <w:p w:rsidR="00741B89" w:rsidRPr="00741B89" w:rsidRDefault="00741B89" w:rsidP="00741B89">
            <w:pPr>
              <w:spacing w:after="0"/>
              <w:jc w:val="center"/>
              <w:rPr>
                <w:rFonts w:eastAsia="Times New Roman" w:cs="Times New Roman"/>
                <w:color w:val="000000"/>
                <w:sz w:val="20"/>
                <w:szCs w:val="20"/>
                <w:lang w:eastAsia="hu-HU"/>
              </w:rPr>
            </w:pPr>
            <w:r w:rsidRPr="00741B89">
              <w:rPr>
                <w:rFonts w:eastAsia="Times New Roman" w:cs="Times New Roman"/>
                <w:color w:val="000000"/>
                <w:sz w:val="20"/>
                <w:szCs w:val="20"/>
                <w:lang w:eastAsia="hu-HU"/>
              </w:rPr>
              <w:t> </w:t>
            </w:r>
          </w:p>
        </w:tc>
        <w:tc>
          <w:tcPr>
            <w:tcW w:w="2362" w:type="dxa"/>
            <w:shd w:val="clear" w:color="auto" w:fill="auto"/>
            <w:vAlign w:val="bottom"/>
            <w:hideMark/>
          </w:tcPr>
          <w:p w:rsidR="00741B89" w:rsidRPr="00741B89" w:rsidRDefault="00741B89" w:rsidP="00741B89">
            <w:pPr>
              <w:spacing w:after="0"/>
              <w:jc w:val="left"/>
              <w:rPr>
                <w:rFonts w:eastAsia="Times New Roman" w:cs="Times New Roman"/>
                <w:color w:val="000000"/>
                <w:sz w:val="20"/>
                <w:szCs w:val="20"/>
                <w:lang w:eastAsia="hu-HU"/>
              </w:rPr>
            </w:pPr>
            <w:r w:rsidRPr="00741B89">
              <w:rPr>
                <w:rFonts w:eastAsia="Times New Roman" w:cs="Times New Roman"/>
                <w:color w:val="000000"/>
                <w:sz w:val="20"/>
                <w:szCs w:val="20"/>
                <w:lang w:eastAsia="hu-HU"/>
              </w:rPr>
              <w:t>Jogszabály gyűjtemény, Kilométermutató, NHM</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40D63" w:rsidP="00C53E01">
      <w:pPr>
        <w:spacing w:after="480"/>
        <w:jc w:val="center"/>
        <w:rPr>
          <w:rFonts w:cs="Times New Roman"/>
          <w:b/>
          <w:sz w:val="36"/>
        </w:rPr>
      </w:pPr>
      <w:r>
        <w:rPr>
          <w:rFonts w:cs="Times New Roman"/>
          <w:b/>
          <w:sz w:val="36"/>
          <w:highlight w:val="yellow"/>
        </w:rPr>
        <w:t>11991</w:t>
      </w:r>
      <w:r w:rsidR="00C53E01" w:rsidRPr="00D52C63">
        <w:rPr>
          <w:rFonts w:cs="Times New Roman"/>
          <w:b/>
          <w:sz w:val="36"/>
          <w:highlight w:val="yellow"/>
        </w:rPr>
        <w:t>-</w:t>
      </w:r>
      <w:r w:rsidR="00BD5F2A">
        <w:rPr>
          <w:rFonts w:cs="Times New Roman"/>
          <w:b/>
          <w:sz w:val="36"/>
        </w:rPr>
        <w:t>16</w:t>
      </w:r>
      <w:r w:rsidR="00C53E01" w:rsidRPr="00D52C63">
        <w:rPr>
          <w:rFonts w:cs="Times New Roman"/>
          <w:b/>
          <w:sz w:val="36"/>
        </w:rPr>
        <w:t xml:space="preserve"> azonosító számú</w:t>
      </w:r>
    </w:p>
    <w:p w:rsidR="00C53E01" w:rsidRPr="00D52C63" w:rsidRDefault="00BD5F2A" w:rsidP="00C53E01">
      <w:pPr>
        <w:jc w:val="center"/>
        <w:rPr>
          <w:rFonts w:cs="Times New Roman"/>
          <w:b/>
          <w:sz w:val="36"/>
        </w:rPr>
      </w:pPr>
      <w:r>
        <w:rPr>
          <w:rFonts w:cs="Times New Roman"/>
          <w:b/>
          <w:sz w:val="36"/>
        </w:rPr>
        <w:t>Fuvarozási alapok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40D63">
        <w:rPr>
          <w:rFonts w:cs="Times New Roman"/>
        </w:rPr>
        <w:t>11991</w:t>
      </w:r>
      <w:r w:rsidRPr="00D26A67">
        <w:rPr>
          <w:rFonts w:cs="Times New Roman"/>
        </w:rPr>
        <w:t>-</w:t>
      </w:r>
      <w:r w:rsidR="00BD5F2A">
        <w:rPr>
          <w:rFonts w:cs="Times New Roman"/>
        </w:rPr>
        <w:t>16</w:t>
      </w:r>
      <w:r w:rsidRPr="00D52C63">
        <w:rPr>
          <w:rFonts w:cs="Times New Roman"/>
        </w:rPr>
        <w:t xml:space="preserve"> azonosító számú </w:t>
      </w:r>
      <w:r w:rsidR="00BD5F2A">
        <w:rPr>
          <w:rFonts w:cs="Times New Roman"/>
        </w:rPr>
        <w:t>Fuvarozási alapok</w:t>
      </w:r>
      <w:r>
        <w:rPr>
          <w:rFonts w:cs="Times New Roman"/>
        </w:rPr>
        <w:t xml:space="preserve"> </w:t>
      </w:r>
      <w:r w:rsidRPr="00D52C63">
        <w:rPr>
          <w:rFonts w:cs="Times New Roman"/>
        </w:rPr>
        <w:t>megnevezésű szakmai követelménymodulhoz tartozó tantárgyak és témakörök oktatása során fejlesztendő kompetenciák</w:t>
      </w:r>
    </w:p>
    <w:p w:rsidR="00C53E01" w:rsidRDefault="00C53E01" w:rsidP="00C53E01">
      <w:pPr>
        <w:jc w:val="center"/>
        <w:rPr>
          <w:rFonts w:cs="Times New Roman"/>
        </w:rPr>
      </w:pPr>
    </w:p>
    <w:tbl>
      <w:tblPr>
        <w:tblW w:w="6819" w:type="dxa"/>
        <w:tblInd w:w="1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52"/>
        <w:gridCol w:w="567"/>
      </w:tblGrid>
      <w:tr w:rsidR="00ED3A80" w:rsidRPr="00ED3A80" w:rsidTr="00ED3A80">
        <w:trPr>
          <w:trHeight w:val="1755"/>
        </w:trPr>
        <w:tc>
          <w:tcPr>
            <w:tcW w:w="6252"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567" w:type="dxa"/>
            <w:shd w:val="clear" w:color="auto" w:fill="auto"/>
            <w:textDirection w:val="btLr"/>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Közlekedési alapismeretek</w:t>
            </w:r>
          </w:p>
        </w:tc>
      </w:tr>
      <w:tr w:rsidR="00ED3A80" w:rsidRPr="00ED3A80" w:rsidTr="00ED3A80">
        <w:trPr>
          <w:trHeight w:val="300"/>
        </w:trPr>
        <w:tc>
          <w:tcPr>
            <w:tcW w:w="6819" w:type="dxa"/>
            <w:gridSpan w:val="2"/>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FELADATOK</w:t>
            </w:r>
          </w:p>
        </w:tc>
      </w:tr>
      <w:tr w:rsidR="00ED3A80" w:rsidRPr="00ED3A80" w:rsidTr="00ED3A80">
        <w:trPr>
          <w:trHeight w:val="510"/>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Betartja a személyszállításra vonatkozó előírásokat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510"/>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Figyelembe veszi az utasok utazással kapcsolatos igényeit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1020"/>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Ismeri Magyarország vasúthálózatát, a vasúti összeköttetések, a szomszédos vasutak határpontjait és a jelentősebb nemzetközi összeköttetéseket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Megtervezi az utazási útvonalat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Utazási ajánlatokat készít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Elvégzi az okmányok kitöltését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510"/>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Rendkívüli helyzetek esetén az előírásoknak megfelelően jár el</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Elkészíti a dokumentációkat az előírt időben</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765"/>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Külön figyelmet fordít a fogyatékkal élő és csökkent mozgáskészségű személyek utazási igényeire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Utazási információt ad</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Az utasokat tájékoztatja jogaikról</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510"/>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Utaspanaszok esetén közreműködik a szükséges dokumentáció elkészítésénél</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510"/>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Az előírások szerint közreműködik a kártérítési igények benyújtásánál</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Ismeri a menetdíjak visszatérítésének szabályait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510"/>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Alkalmazza a vonatkésés, vonatkimaradás, csatlakozásmulasztás esetén előírt szabályokat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510"/>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Ismeri az élőállatok és járművek szállítására vonatkozó szabályokat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510"/>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Az előírások szerint közreműködik a kártérítési igények benyújtásánál</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510"/>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Közreműködik a gazdaságossági elemzések, értékelések készítésében</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Nyilvántartja és kezeli a fuvarozási okmányokat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510"/>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Betartja a veszélyes áruk szállítására előírt szabályokat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rPr>
                <w:rFonts w:eastAsia="Times New Roman" w:cs="Times New Roman"/>
                <w:color w:val="000000"/>
                <w:sz w:val="20"/>
                <w:szCs w:val="20"/>
                <w:lang w:eastAsia="hu-HU"/>
              </w:rPr>
            </w:pPr>
            <w:r w:rsidRPr="00ED3A80">
              <w:rPr>
                <w:rFonts w:eastAsia="Times New Roman" w:cs="Times New Roman"/>
                <w:color w:val="000000"/>
                <w:sz w:val="20"/>
                <w:szCs w:val="20"/>
                <w:lang w:eastAsia="hu-HU"/>
              </w:rPr>
              <w:t>Elvégzi az előírt adatszolgáltatások elkészítését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300"/>
        </w:trPr>
        <w:tc>
          <w:tcPr>
            <w:tcW w:w="6819" w:type="dxa"/>
            <w:gridSpan w:val="2"/>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SZAKMAI ISMERETEK</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Vasúthálózati térképek ismerete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Nyomtatott és elektronikus menetrendek ismerete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Elszámolási forgalmak ismerete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lastRenderedPageBreak/>
              <w:t>Elszámolási okmányok ismerete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Vasúti személyszállítást szabályozó jogi előírások ismerete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Vasúti áruszállítást szabályozó jogi előírások ismerete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Szerződéskötés folyamatának ismerete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Szerződéstől való elállás folyamatának ismerete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Általános idegen nyelvi ismeret</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Pénzügyi, számviteli és jogi ismeretek</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Felhasználószintű számítástechnikai ismeretek</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Alkalmazott programok ismerete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Általános munkajogi és munkavédelmi ismeretek</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Marketing és értékesítési ismeretek</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Kommunikáció</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300"/>
        </w:trPr>
        <w:tc>
          <w:tcPr>
            <w:tcW w:w="6819" w:type="dxa"/>
            <w:gridSpan w:val="2"/>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SZAKMAI KÉSZSÉGEK</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Felhasználószintű IT ismeretek</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Olvasott és hallott szakmai és nem szakmai szöveg megértése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Szakmai kifejezések használata írásban és szóban</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Információforrások kezelése</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300"/>
        </w:trPr>
        <w:tc>
          <w:tcPr>
            <w:tcW w:w="6819" w:type="dxa"/>
            <w:gridSpan w:val="2"/>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SZEMÉLYES KOMPETENCIÁK</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Szervezőkészség</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Megbízhatóság</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Döntésképesség</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300"/>
        </w:trPr>
        <w:tc>
          <w:tcPr>
            <w:tcW w:w="6819" w:type="dxa"/>
            <w:gridSpan w:val="2"/>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TÁRSAS KOMPETENCIÁK</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Udvariasság</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Határozottság</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Tolerancia</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300"/>
        </w:trPr>
        <w:tc>
          <w:tcPr>
            <w:tcW w:w="6819" w:type="dxa"/>
            <w:gridSpan w:val="2"/>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MÓDSZERKOMPETENCIÁK</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Áttekintőképesség</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Ismeretek helyükön való alkalmazása</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r w:rsidR="00ED3A80" w:rsidRPr="00ED3A80" w:rsidTr="00ED3A80">
        <w:trPr>
          <w:trHeight w:val="255"/>
        </w:trPr>
        <w:tc>
          <w:tcPr>
            <w:tcW w:w="6252" w:type="dxa"/>
            <w:shd w:val="clear" w:color="auto" w:fill="auto"/>
            <w:noWrap/>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Felfogóképesség</w:t>
            </w:r>
          </w:p>
        </w:tc>
        <w:tc>
          <w:tcPr>
            <w:tcW w:w="567" w:type="dxa"/>
            <w:shd w:val="clear" w:color="auto" w:fill="auto"/>
            <w:noWrap/>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r>
    </w:tbl>
    <w:p w:rsidR="00ED3A80" w:rsidRPr="00D52C63" w:rsidRDefault="00ED3A80"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647A3" w:rsidP="00C53E01">
      <w:pPr>
        <w:pStyle w:val="Listaszerbekezds"/>
        <w:numPr>
          <w:ilvl w:val="0"/>
          <w:numId w:val="8"/>
        </w:numPr>
        <w:tabs>
          <w:tab w:val="right" w:pos="9072"/>
        </w:tabs>
        <w:spacing w:after="0"/>
        <w:rPr>
          <w:rFonts w:cs="Times New Roman"/>
          <w:b/>
        </w:rPr>
      </w:pPr>
      <w:r>
        <w:rPr>
          <w:b/>
        </w:rPr>
        <w:t>Közlekedési alapismeretek</w:t>
      </w:r>
      <w:r w:rsidR="00C53E01" w:rsidRPr="00644690">
        <w:rPr>
          <w:b/>
        </w:rPr>
        <w:t xml:space="preserve"> tantárgy</w:t>
      </w:r>
      <w:r w:rsidR="00C53E01" w:rsidRPr="00644690">
        <w:rPr>
          <w:b/>
        </w:rPr>
        <w:tab/>
      </w:r>
      <w:r w:rsidR="008F4C10">
        <w:rPr>
          <w:b/>
        </w:rPr>
        <w:t>1</w:t>
      </w:r>
      <w:r w:rsidR="00D52C25">
        <w:rPr>
          <w:b/>
        </w:rPr>
        <w:t>05</w:t>
      </w:r>
      <w:r w:rsidR="00C53E01">
        <w:rPr>
          <w:b/>
        </w:rPr>
        <w:t xml:space="preserve"> ó</w:t>
      </w:r>
      <w:r w:rsidR="00C53E01" w:rsidRPr="00644690">
        <w:rPr>
          <w:b/>
        </w:rPr>
        <w:t>ra/</w:t>
      </w:r>
      <w:r w:rsidR="008F4C10">
        <w:rPr>
          <w:b/>
        </w:rPr>
        <w:t>1</w:t>
      </w:r>
      <w:r w:rsidR="00D52C25">
        <w:rPr>
          <w:b/>
        </w:rPr>
        <w:t>05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647A3" w:rsidRPr="009647A3" w:rsidRDefault="009647A3" w:rsidP="009647A3">
      <w:pPr>
        <w:pStyle w:val="Listaszerbekezds"/>
        <w:spacing w:after="0"/>
        <w:ind w:left="426"/>
        <w:rPr>
          <w:rFonts w:cs="Times New Roman"/>
          <w:szCs w:val="24"/>
        </w:rPr>
      </w:pPr>
      <w:r w:rsidRPr="009647A3">
        <w:rPr>
          <w:rFonts w:cs="Times New Roman"/>
          <w:szCs w:val="24"/>
        </w:rPr>
        <w:t xml:space="preserve">A közlekedési alapismeretek tantárgy tanításának célja, hogy a tanulók a közlekedésnek a társadalom fejlődésében, életében betöltött szerepével, jelentőségével megismertesse és a közlekedéssel összefüggő alapvető ismeretek elsajátításának lehetőségét biztosítsa. Megismerjék Magyarország és Európa közlekedési útvonal hálózatait, azok szerepét, jelentőségét a kereskedelemben. Ismerjék a fontosabb európai összeköttetéseket, határámeneteket. Ismerjék a vasúti személyszállítás jogi </w:t>
      </w:r>
      <w:r w:rsidR="00632EBC">
        <w:rPr>
          <w:rFonts w:cs="Times New Roman"/>
          <w:szCs w:val="24"/>
        </w:rPr>
        <w:t xml:space="preserve">(munkajogi) </w:t>
      </w:r>
      <w:r w:rsidRPr="009647A3">
        <w:rPr>
          <w:rFonts w:cs="Times New Roman"/>
          <w:szCs w:val="24"/>
        </w:rPr>
        <w:t>hátterét</w:t>
      </w:r>
      <w:r w:rsidR="00632EBC">
        <w:rPr>
          <w:rFonts w:cs="Times New Roman"/>
          <w:szCs w:val="24"/>
        </w:rPr>
        <w:t xml:space="preserve">. </w:t>
      </w:r>
      <w:r w:rsidR="009D6778">
        <w:rPr>
          <w:rFonts w:cs="Times New Roman"/>
          <w:szCs w:val="24"/>
        </w:rPr>
        <w:t xml:space="preserve"> </w:t>
      </w:r>
    </w:p>
    <w:p w:rsidR="009647A3" w:rsidRPr="009647A3" w:rsidRDefault="009647A3" w:rsidP="009647A3">
      <w:pPr>
        <w:spacing w:after="0"/>
        <w:ind w:left="426"/>
        <w:rPr>
          <w:rFonts w:cs="Times New Roman"/>
          <w:szCs w:val="24"/>
        </w:rPr>
      </w:pPr>
      <w:r w:rsidRPr="009647A3">
        <w:rPr>
          <w:rFonts w:cs="Times New Roman"/>
          <w:szCs w:val="24"/>
        </w:rPr>
        <w:t>További célja, hogy:</w:t>
      </w:r>
    </w:p>
    <w:p w:rsidR="009647A3" w:rsidRPr="009647A3" w:rsidRDefault="009647A3" w:rsidP="009647A3">
      <w:pPr>
        <w:pStyle w:val="Listaszerbekezds"/>
        <w:spacing w:after="0"/>
        <w:ind w:left="426"/>
        <w:rPr>
          <w:rFonts w:cs="Times New Roman"/>
          <w:szCs w:val="24"/>
        </w:rPr>
      </w:pPr>
      <w:r w:rsidRPr="009647A3">
        <w:rPr>
          <w:rFonts w:cs="Times New Roman"/>
          <w:szCs w:val="24"/>
        </w:rPr>
        <w:t>a tanulók átfogó, rendszerezett ismereteket szerezzenek a közlekedési ágazat tagozódásáról, az egyes alágazatok szerepéről, kialakulásáról,</w:t>
      </w:r>
      <w:r>
        <w:rPr>
          <w:rFonts w:cs="Times New Roman"/>
          <w:szCs w:val="24"/>
        </w:rPr>
        <w:t xml:space="preserve"> </w:t>
      </w:r>
      <w:r w:rsidRPr="009647A3">
        <w:rPr>
          <w:rFonts w:cs="Times New Roman"/>
          <w:szCs w:val="24"/>
        </w:rPr>
        <w:t>ismerjék meg a fogalmát, feladatait, a belföldi és nemzetközi személyszállításnak,</w:t>
      </w:r>
      <w:r>
        <w:rPr>
          <w:rFonts w:cs="Times New Roman"/>
          <w:szCs w:val="24"/>
        </w:rPr>
        <w:t xml:space="preserve"> </w:t>
      </w:r>
      <w:r w:rsidRPr="009647A3">
        <w:rPr>
          <w:rFonts w:cs="Times New Roman"/>
          <w:szCs w:val="24"/>
        </w:rPr>
        <w:t>a közlekedési alágazatok technikai eszközeit és ber</w:t>
      </w:r>
      <w:r w:rsidR="00632EBC">
        <w:rPr>
          <w:rFonts w:cs="Times New Roman"/>
          <w:szCs w:val="24"/>
        </w:rPr>
        <w:t xml:space="preserve">endezéseit, azok felhasználását a munkavédelmi előírások betartásával, </w:t>
      </w:r>
      <w:r w:rsidRPr="009647A3">
        <w:rPr>
          <w:rFonts w:cs="Times New Roman"/>
          <w:szCs w:val="24"/>
        </w:rPr>
        <w:t>megismertesse a tanulókkal a személyszállítást szabályozó törvényeket és rendeleteket, azok kapcsolatrendszerét,</w:t>
      </w:r>
    </w:p>
    <w:p w:rsidR="00C53E01" w:rsidRPr="009647A3" w:rsidRDefault="009647A3" w:rsidP="009647A3">
      <w:pPr>
        <w:pStyle w:val="Listaszerbekezds"/>
        <w:spacing w:after="0"/>
        <w:ind w:left="426"/>
        <w:rPr>
          <w:rFonts w:cs="Times New Roman"/>
          <w:szCs w:val="24"/>
        </w:rPr>
      </w:pPr>
      <w:r w:rsidRPr="009647A3">
        <w:rPr>
          <w:rFonts w:cs="Times New Roman"/>
          <w:szCs w:val="24"/>
        </w:rPr>
        <w:t>világítson rá a piackutatatás fontosságára, mint a kereskedelmi tevékenység legfontosabb elemére,</w:t>
      </w:r>
      <w:r>
        <w:rPr>
          <w:rFonts w:cs="Times New Roman"/>
          <w:szCs w:val="24"/>
        </w:rPr>
        <w:t xml:space="preserve"> </w:t>
      </w:r>
      <w:r w:rsidRPr="009647A3">
        <w:rPr>
          <w:rFonts w:cs="Times New Roman"/>
          <w:szCs w:val="24"/>
        </w:rPr>
        <w:t>fejlessze ki a tanulóban az utas igényeknek és a személyszállítást lebonyolító vállalat gazdasági érdekeinek leginkább költséghatékony ajánlatok összeállításának képességét.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45DB5" w:rsidP="00C53E01">
      <w:pPr>
        <w:spacing w:after="0"/>
        <w:ind w:left="426"/>
      </w:pPr>
      <w:r>
        <w:t>A tantárgy kapcsolódik a Kereskedelmi ismeretek modul belföldi ismeretek és az Általános nemzetközi dí</w:t>
      </w:r>
      <w:r w:rsidR="00F2545A">
        <w:t>jszabási ismeretek, valamint a F</w:t>
      </w:r>
      <w:r>
        <w:t>izetési lehetőségek</w:t>
      </w:r>
      <w:r w:rsidR="00F2545A">
        <w:t xml:space="preserve"> című tantárgyakhoz.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647A3"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Általános földrajzi ismeretek</w:t>
      </w:r>
      <w:r w:rsidRPr="00644690">
        <w:rPr>
          <w:b/>
          <w:i/>
        </w:rPr>
        <w:t xml:space="preserve"> </w:t>
      </w:r>
      <w:r w:rsidR="00C53E01" w:rsidRPr="00644690">
        <w:rPr>
          <w:b/>
          <w:i/>
        </w:rPr>
        <w:tab/>
      </w:r>
      <w:r w:rsidR="008F4C10">
        <w:rPr>
          <w:b/>
          <w:i/>
        </w:rPr>
        <w:t>1</w:t>
      </w:r>
      <w:r w:rsidR="00D52C25">
        <w:rPr>
          <w:b/>
          <w:i/>
        </w:rPr>
        <w:t>0</w:t>
      </w:r>
      <w:r w:rsidR="00C53E01">
        <w:rPr>
          <w:b/>
          <w:i/>
        </w:rPr>
        <w:t xml:space="preserve"> ó</w:t>
      </w:r>
      <w:r w:rsidR="00C53E01" w:rsidRPr="00644690">
        <w:rPr>
          <w:b/>
          <w:i/>
        </w:rPr>
        <w:t>ra/</w:t>
      </w:r>
      <w:r w:rsidR="008F4C10">
        <w:rPr>
          <w:b/>
          <w:i/>
        </w:rPr>
        <w:t>1</w:t>
      </w:r>
      <w:r w:rsidR="00D52C25">
        <w:rPr>
          <w:b/>
          <w:i/>
        </w:rPr>
        <w:t>0</w:t>
      </w:r>
      <w:r w:rsidR="00C53E01" w:rsidRPr="00644690">
        <w:rPr>
          <w:b/>
          <w:i/>
        </w:rPr>
        <w:t xml:space="preserve"> óra</w:t>
      </w:r>
    </w:p>
    <w:p w:rsidR="009647A3" w:rsidRPr="009647A3" w:rsidRDefault="009647A3" w:rsidP="009647A3">
      <w:pPr>
        <w:spacing w:after="0"/>
        <w:ind w:left="851"/>
        <w:rPr>
          <w:rFonts w:cs="Times New Roman"/>
          <w:szCs w:val="24"/>
        </w:rPr>
      </w:pPr>
      <w:r w:rsidRPr="009647A3">
        <w:rPr>
          <w:rFonts w:cs="Times New Roman"/>
          <w:szCs w:val="24"/>
        </w:rPr>
        <w:t>A földrajz fogalma, kialakulása és tagozódása</w:t>
      </w:r>
    </w:p>
    <w:p w:rsidR="009647A3" w:rsidRPr="009647A3" w:rsidRDefault="009647A3" w:rsidP="009647A3">
      <w:pPr>
        <w:spacing w:after="0"/>
        <w:ind w:left="851"/>
        <w:rPr>
          <w:rFonts w:cs="Times New Roman"/>
          <w:szCs w:val="24"/>
        </w:rPr>
      </w:pPr>
      <w:r w:rsidRPr="009647A3">
        <w:rPr>
          <w:rFonts w:cs="Times New Roman"/>
          <w:szCs w:val="24"/>
        </w:rPr>
        <w:t>A térkép. Fajtái, jelrendszer, méretarány, mérések</w:t>
      </w:r>
    </w:p>
    <w:p w:rsidR="009647A3" w:rsidRPr="009647A3" w:rsidRDefault="009647A3" w:rsidP="009647A3">
      <w:pPr>
        <w:pStyle w:val="Listaszerbekezds"/>
        <w:spacing w:after="0"/>
        <w:ind w:left="851"/>
        <w:rPr>
          <w:rFonts w:cs="Times New Roman"/>
          <w:szCs w:val="24"/>
        </w:rPr>
      </w:pPr>
      <w:r w:rsidRPr="009647A3">
        <w:rPr>
          <w:rFonts w:cs="Times New Roman"/>
          <w:szCs w:val="24"/>
        </w:rPr>
        <w:t>A közlekedés kialakulását, fejlődését befolyá</w:t>
      </w:r>
      <w:r w:rsidR="009A25E0">
        <w:rPr>
          <w:rFonts w:cs="Times New Roman"/>
          <w:szCs w:val="24"/>
        </w:rPr>
        <w:t>soló természet- és társadalom-</w:t>
      </w:r>
      <w:r w:rsidR="009A25E0">
        <w:rPr>
          <w:rFonts w:cs="Times New Roman"/>
          <w:szCs w:val="24"/>
        </w:rPr>
        <w:br/>
      </w:r>
      <w:r w:rsidRPr="009647A3">
        <w:rPr>
          <w:rFonts w:cs="Times New Roman"/>
          <w:szCs w:val="24"/>
        </w:rPr>
        <w:t>földrajzi tényezők</w:t>
      </w:r>
    </w:p>
    <w:p w:rsidR="009647A3" w:rsidRPr="009647A3" w:rsidRDefault="009647A3" w:rsidP="009647A3">
      <w:pPr>
        <w:pStyle w:val="Listaszerbekezds"/>
        <w:spacing w:after="0"/>
        <w:ind w:left="851"/>
        <w:rPr>
          <w:rFonts w:cs="Times New Roman"/>
          <w:szCs w:val="24"/>
        </w:rPr>
      </w:pPr>
      <w:r w:rsidRPr="009647A3">
        <w:rPr>
          <w:rFonts w:cs="Times New Roman"/>
          <w:szCs w:val="24"/>
        </w:rPr>
        <w:t>A közlekedés alágazatai</w:t>
      </w:r>
    </w:p>
    <w:p w:rsidR="009647A3" w:rsidRPr="009647A3" w:rsidRDefault="009647A3" w:rsidP="009647A3">
      <w:pPr>
        <w:pStyle w:val="Listaszerbekezds"/>
        <w:spacing w:after="0"/>
        <w:ind w:left="851"/>
        <w:rPr>
          <w:rFonts w:cs="Times New Roman"/>
          <w:szCs w:val="24"/>
        </w:rPr>
      </w:pPr>
      <w:r w:rsidRPr="009647A3">
        <w:rPr>
          <w:rFonts w:cs="Times New Roman"/>
          <w:szCs w:val="24"/>
        </w:rPr>
        <w:t>Földrajzi munkamegosztás</w:t>
      </w:r>
    </w:p>
    <w:p w:rsidR="009647A3" w:rsidRPr="009647A3" w:rsidRDefault="009647A3" w:rsidP="009647A3">
      <w:pPr>
        <w:pStyle w:val="Listaszerbekezds"/>
        <w:spacing w:after="0"/>
        <w:ind w:left="851"/>
        <w:rPr>
          <w:rFonts w:cs="Times New Roman"/>
          <w:szCs w:val="24"/>
        </w:rPr>
      </w:pPr>
      <w:r w:rsidRPr="009647A3">
        <w:rPr>
          <w:rFonts w:cs="Times New Roman"/>
          <w:szCs w:val="24"/>
        </w:rPr>
        <w:t>Közlekedés-földrajzi fogalmak</w:t>
      </w:r>
    </w:p>
    <w:p w:rsidR="009647A3" w:rsidRPr="009647A3" w:rsidRDefault="009647A3" w:rsidP="009647A3">
      <w:pPr>
        <w:pStyle w:val="Listaszerbekezds"/>
        <w:spacing w:after="0"/>
        <w:ind w:left="851"/>
        <w:rPr>
          <w:rFonts w:cs="Times New Roman"/>
          <w:szCs w:val="24"/>
        </w:rPr>
      </w:pPr>
      <w:r w:rsidRPr="009647A3">
        <w:rPr>
          <w:rFonts w:cs="Times New Roman"/>
          <w:szCs w:val="24"/>
        </w:rPr>
        <w:t>Magyarország közlekedésének forrásai</w:t>
      </w:r>
    </w:p>
    <w:p w:rsidR="00C53E01" w:rsidRPr="00644690" w:rsidRDefault="00C53E01" w:rsidP="00C53E01">
      <w:pPr>
        <w:tabs>
          <w:tab w:val="left" w:pos="1418"/>
          <w:tab w:val="right" w:pos="9072"/>
        </w:tabs>
        <w:spacing w:after="0"/>
        <w:ind w:left="851"/>
      </w:pPr>
    </w:p>
    <w:p w:rsidR="00C53E01" w:rsidRDefault="009A25E0" w:rsidP="00C53E01">
      <w:pPr>
        <w:pStyle w:val="Listaszerbekezds"/>
        <w:numPr>
          <w:ilvl w:val="2"/>
          <w:numId w:val="8"/>
        </w:numPr>
        <w:tabs>
          <w:tab w:val="left" w:pos="1701"/>
          <w:tab w:val="right" w:pos="9072"/>
        </w:tabs>
        <w:spacing w:after="0"/>
        <w:ind w:left="993" w:hanging="426"/>
        <w:rPr>
          <w:b/>
          <w:i/>
        </w:rPr>
      </w:pPr>
      <w:r>
        <w:rPr>
          <w:rFonts w:cs="Times New Roman"/>
          <w:b/>
          <w:bCs/>
          <w:szCs w:val="24"/>
        </w:rPr>
        <w:t>V</w:t>
      </w:r>
      <w:r w:rsidRPr="009977AF">
        <w:rPr>
          <w:rFonts w:cs="Times New Roman"/>
          <w:b/>
          <w:bCs/>
          <w:szCs w:val="24"/>
        </w:rPr>
        <w:t>asútföldrajz</w:t>
      </w:r>
      <w:r w:rsidRPr="00644690">
        <w:rPr>
          <w:b/>
          <w:i/>
        </w:rPr>
        <w:t xml:space="preserve"> </w:t>
      </w:r>
      <w:r w:rsidR="00C53E01" w:rsidRPr="00644690">
        <w:rPr>
          <w:b/>
          <w:i/>
        </w:rPr>
        <w:tab/>
      </w:r>
      <w:r w:rsidR="00D52C25">
        <w:rPr>
          <w:b/>
          <w:i/>
        </w:rPr>
        <w:t>2</w:t>
      </w:r>
      <w:r w:rsidR="008F4C10">
        <w:rPr>
          <w:b/>
          <w:i/>
        </w:rPr>
        <w:t>0</w:t>
      </w:r>
      <w:r w:rsidR="00C53E01">
        <w:rPr>
          <w:b/>
          <w:i/>
        </w:rPr>
        <w:t xml:space="preserve"> ó</w:t>
      </w:r>
      <w:r w:rsidR="00C53E01" w:rsidRPr="00644690">
        <w:rPr>
          <w:b/>
          <w:i/>
        </w:rPr>
        <w:t>ra/</w:t>
      </w:r>
      <w:r w:rsidR="00D52C25">
        <w:rPr>
          <w:b/>
          <w:i/>
        </w:rPr>
        <w:t>2</w:t>
      </w:r>
      <w:r w:rsidR="008F4C10">
        <w:rPr>
          <w:b/>
          <w:i/>
        </w:rPr>
        <w:t>0</w:t>
      </w:r>
      <w:r w:rsidR="00C53E01" w:rsidRPr="00644690">
        <w:rPr>
          <w:b/>
          <w:i/>
        </w:rPr>
        <w:t xml:space="preserve"> óra</w:t>
      </w:r>
    </w:p>
    <w:p w:rsidR="009A25E0" w:rsidRPr="009A25E0" w:rsidRDefault="009A25E0" w:rsidP="009A25E0">
      <w:pPr>
        <w:spacing w:after="0"/>
        <w:ind w:left="851"/>
        <w:rPr>
          <w:rFonts w:cs="Times New Roman"/>
          <w:szCs w:val="24"/>
        </w:rPr>
      </w:pPr>
      <w:r w:rsidRPr="009A25E0">
        <w:rPr>
          <w:rFonts w:cs="Times New Roman"/>
          <w:szCs w:val="24"/>
        </w:rPr>
        <w:t>A vasúti közlekedés története</w:t>
      </w:r>
    </w:p>
    <w:p w:rsidR="009A25E0" w:rsidRPr="009A25E0" w:rsidRDefault="009A25E0" w:rsidP="009A25E0">
      <w:pPr>
        <w:pStyle w:val="Listaszerbekezds"/>
        <w:spacing w:after="0"/>
        <w:ind w:left="851"/>
        <w:rPr>
          <w:rFonts w:cs="Times New Roman"/>
          <w:szCs w:val="24"/>
        </w:rPr>
      </w:pPr>
      <w:r w:rsidRPr="009A25E0">
        <w:rPr>
          <w:rFonts w:cs="Times New Roman"/>
          <w:szCs w:val="24"/>
        </w:rPr>
        <w:t>A magyar vasúthálózat kialakulásának története</w:t>
      </w:r>
    </w:p>
    <w:p w:rsidR="009A25E0" w:rsidRPr="009A25E0" w:rsidRDefault="009A25E0" w:rsidP="009A25E0">
      <w:pPr>
        <w:pStyle w:val="Listaszerbekezds"/>
        <w:spacing w:after="0"/>
        <w:ind w:left="851"/>
        <w:rPr>
          <w:rFonts w:cs="Times New Roman"/>
          <w:szCs w:val="24"/>
        </w:rPr>
      </w:pPr>
      <w:r w:rsidRPr="009A25E0">
        <w:rPr>
          <w:rFonts w:cs="Times New Roman"/>
          <w:szCs w:val="24"/>
        </w:rPr>
        <w:t>A vasútépítés fejlődése</w:t>
      </w:r>
    </w:p>
    <w:p w:rsidR="009A25E0" w:rsidRPr="009A25E0" w:rsidRDefault="009A25E0" w:rsidP="009A25E0">
      <w:pPr>
        <w:pStyle w:val="Listaszerbekezds"/>
        <w:spacing w:after="0"/>
        <w:ind w:left="851"/>
        <w:rPr>
          <w:rFonts w:cs="Times New Roman"/>
          <w:szCs w:val="24"/>
        </w:rPr>
      </w:pPr>
      <w:r w:rsidRPr="009A25E0">
        <w:rPr>
          <w:rFonts w:cs="Times New Roman"/>
          <w:szCs w:val="24"/>
        </w:rPr>
        <w:t>A vasúti közlekedés feladata, jellemzői</w:t>
      </w:r>
    </w:p>
    <w:p w:rsidR="009A25E0" w:rsidRPr="009A25E0" w:rsidRDefault="009A25E0" w:rsidP="009A25E0">
      <w:pPr>
        <w:pStyle w:val="Listaszerbekezds"/>
        <w:spacing w:after="0"/>
        <w:ind w:left="851"/>
        <w:rPr>
          <w:rFonts w:cs="Times New Roman"/>
          <w:szCs w:val="24"/>
        </w:rPr>
      </w:pPr>
      <w:r w:rsidRPr="009A25E0">
        <w:rPr>
          <w:rFonts w:cs="Times New Roman"/>
          <w:szCs w:val="24"/>
        </w:rPr>
        <w:t>A vasútvonalak osztályozása</w:t>
      </w:r>
    </w:p>
    <w:p w:rsidR="009A25E0" w:rsidRPr="009A25E0" w:rsidRDefault="009A25E0" w:rsidP="009A25E0">
      <w:pPr>
        <w:pStyle w:val="Listaszerbekezds"/>
        <w:spacing w:after="0"/>
        <w:ind w:left="851"/>
        <w:rPr>
          <w:rFonts w:cs="Times New Roman"/>
          <w:szCs w:val="24"/>
        </w:rPr>
      </w:pPr>
      <w:r w:rsidRPr="009A25E0">
        <w:rPr>
          <w:rFonts w:cs="Times New Roman"/>
          <w:szCs w:val="24"/>
        </w:rPr>
        <w:t>Magyarország vasúthálózata, fővonalak, elágazások, átlós vonalak</w:t>
      </w:r>
    </w:p>
    <w:p w:rsidR="009A25E0" w:rsidRPr="009A25E0" w:rsidRDefault="009A25E0" w:rsidP="009A25E0">
      <w:pPr>
        <w:pStyle w:val="Listaszerbekezds"/>
        <w:spacing w:after="0"/>
        <w:ind w:left="851"/>
        <w:rPr>
          <w:rFonts w:cs="Times New Roman"/>
          <w:szCs w:val="24"/>
        </w:rPr>
      </w:pPr>
      <w:r w:rsidRPr="009A25E0">
        <w:rPr>
          <w:rFonts w:cs="Times New Roman"/>
          <w:szCs w:val="24"/>
        </w:rPr>
        <w:t>Jelentősebb keskeny nyomtávolságú vonalak</w:t>
      </w:r>
    </w:p>
    <w:p w:rsidR="009A25E0" w:rsidRPr="009A25E0" w:rsidRDefault="009A25E0" w:rsidP="009A25E0">
      <w:pPr>
        <w:pStyle w:val="Listaszerbekezds"/>
        <w:spacing w:after="0"/>
        <w:ind w:left="851"/>
        <w:rPr>
          <w:rFonts w:cs="Times New Roman"/>
          <w:szCs w:val="24"/>
        </w:rPr>
      </w:pPr>
      <w:r w:rsidRPr="009A25E0">
        <w:rPr>
          <w:rFonts w:cs="Times New Roman"/>
          <w:szCs w:val="24"/>
        </w:rPr>
        <w:t>Budapesti körvasút</w:t>
      </w:r>
    </w:p>
    <w:p w:rsidR="009A25E0" w:rsidRPr="009A25E0" w:rsidRDefault="009A25E0" w:rsidP="009A25E0">
      <w:pPr>
        <w:pStyle w:val="Listaszerbekezds"/>
        <w:spacing w:after="0"/>
        <w:ind w:left="851"/>
        <w:rPr>
          <w:rFonts w:cs="Times New Roman"/>
          <w:szCs w:val="24"/>
        </w:rPr>
      </w:pPr>
      <w:r w:rsidRPr="009A25E0">
        <w:rPr>
          <w:rFonts w:cs="Times New Roman"/>
          <w:szCs w:val="24"/>
        </w:rPr>
        <w:t>Budapest, mint a nemzetközi vasúti közlekedés jelentős középpontja</w:t>
      </w:r>
    </w:p>
    <w:p w:rsidR="00C53E01" w:rsidRDefault="009A25E0" w:rsidP="00C53E01">
      <w:pPr>
        <w:spacing w:after="0"/>
        <w:ind w:left="851"/>
        <w:rPr>
          <w:rFonts w:cs="Times New Roman"/>
          <w:szCs w:val="24"/>
        </w:rPr>
      </w:pPr>
      <w:r w:rsidRPr="009977AF">
        <w:rPr>
          <w:rFonts w:cs="Times New Roman"/>
          <w:szCs w:val="24"/>
        </w:rPr>
        <w:t>Nemzetközi vasúti összeköttetések, határátkelőhelyek, tranzitútvonalak</w:t>
      </w:r>
    </w:p>
    <w:p w:rsidR="009A25E0" w:rsidRDefault="009A25E0" w:rsidP="00C53E01">
      <w:pPr>
        <w:spacing w:after="0"/>
        <w:ind w:left="851"/>
      </w:pPr>
      <w:r w:rsidRPr="009977AF">
        <w:rPr>
          <w:rFonts w:cs="Times New Roman"/>
          <w:szCs w:val="24"/>
        </w:rPr>
        <w:lastRenderedPageBreak/>
        <w:t>Nagysebességű vasútvonalak</w:t>
      </w:r>
    </w:p>
    <w:p w:rsidR="00C53E01" w:rsidRPr="002A1C54" w:rsidRDefault="00C53E01" w:rsidP="00C53E01">
      <w:pPr>
        <w:tabs>
          <w:tab w:val="left" w:pos="1418"/>
          <w:tab w:val="right" w:pos="9072"/>
        </w:tabs>
        <w:spacing w:after="0"/>
        <w:ind w:left="851"/>
      </w:pPr>
    </w:p>
    <w:p w:rsidR="00C53E01" w:rsidRDefault="009A25E0"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Fontosabb gazdasági alapfogalmak</w:t>
      </w:r>
      <w:r w:rsidRPr="00644690">
        <w:rPr>
          <w:b/>
          <w:i/>
        </w:rPr>
        <w:t xml:space="preserve"> </w:t>
      </w:r>
      <w:r w:rsidR="00C53E01" w:rsidRPr="00644690">
        <w:rPr>
          <w:b/>
          <w:i/>
        </w:rPr>
        <w:tab/>
      </w:r>
      <w:r w:rsidR="008F4C10">
        <w:rPr>
          <w:b/>
          <w:i/>
        </w:rPr>
        <w:t>6</w:t>
      </w:r>
      <w:r w:rsidR="00C53E01">
        <w:rPr>
          <w:b/>
          <w:i/>
        </w:rPr>
        <w:t xml:space="preserve"> ó</w:t>
      </w:r>
      <w:r w:rsidR="00C53E01" w:rsidRPr="00644690">
        <w:rPr>
          <w:b/>
          <w:i/>
        </w:rPr>
        <w:t>ra/</w:t>
      </w:r>
      <w:r w:rsidR="008F4C10">
        <w:rPr>
          <w:b/>
          <w:i/>
        </w:rPr>
        <w:t>6</w:t>
      </w:r>
      <w:r w:rsidR="00C53E01" w:rsidRPr="00644690">
        <w:rPr>
          <w:b/>
          <w:i/>
        </w:rPr>
        <w:t xml:space="preserve"> óra</w:t>
      </w:r>
    </w:p>
    <w:p w:rsidR="009A25E0" w:rsidRPr="009977AF" w:rsidRDefault="009A25E0" w:rsidP="009A25E0">
      <w:pPr>
        <w:pStyle w:val="Listaszerbekezds"/>
        <w:spacing w:after="0"/>
        <w:ind w:left="851"/>
        <w:rPr>
          <w:rFonts w:cs="Times New Roman"/>
          <w:bCs/>
          <w:szCs w:val="24"/>
        </w:rPr>
      </w:pPr>
      <w:r w:rsidRPr="009977AF">
        <w:rPr>
          <w:rFonts w:cs="Times New Roman"/>
          <w:bCs/>
          <w:szCs w:val="24"/>
        </w:rPr>
        <w:t>Gazdasági alapfogalmak</w:t>
      </w:r>
    </w:p>
    <w:p w:rsidR="009A25E0" w:rsidRPr="009977AF" w:rsidRDefault="009A25E0" w:rsidP="009A25E0">
      <w:pPr>
        <w:pStyle w:val="Listaszerbekezds"/>
        <w:spacing w:after="0"/>
        <w:ind w:left="851"/>
        <w:rPr>
          <w:rFonts w:cs="Times New Roman"/>
          <w:bCs/>
          <w:szCs w:val="24"/>
        </w:rPr>
      </w:pPr>
      <w:r w:rsidRPr="009977AF">
        <w:rPr>
          <w:rFonts w:cs="Times New Roman"/>
          <w:bCs/>
          <w:szCs w:val="24"/>
        </w:rPr>
        <w:t>A piac, piaci alapfogalmak</w:t>
      </w:r>
    </w:p>
    <w:p w:rsidR="009A25E0" w:rsidRPr="009977AF" w:rsidRDefault="009A25E0" w:rsidP="009A25E0">
      <w:pPr>
        <w:pStyle w:val="Listaszerbekezds"/>
        <w:spacing w:after="0"/>
        <w:ind w:left="851"/>
        <w:rPr>
          <w:rFonts w:cs="Times New Roman"/>
          <w:bCs/>
          <w:szCs w:val="24"/>
        </w:rPr>
      </w:pPr>
      <w:r w:rsidRPr="009977AF">
        <w:rPr>
          <w:rFonts w:cs="Times New Roman"/>
          <w:bCs/>
          <w:szCs w:val="24"/>
        </w:rPr>
        <w:t>A keresleti és kínálati görbe</w:t>
      </w:r>
    </w:p>
    <w:p w:rsidR="00C53E01" w:rsidRPr="00F2545A" w:rsidRDefault="009A25E0" w:rsidP="00F2545A">
      <w:pPr>
        <w:pStyle w:val="Listaszerbekezds"/>
        <w:spacing w:after="0"/>
        <w:ind w:left="851"/>
        <w:rPr>
          <w:rFonts w:cs="Times New Roman"/>
          <w:bCs/>
          <w:szCs w:val="24"/>
        </w:rPr>
      </w:pPr>
      <w:r w:rsidRPr="009977AF">
        <w:rPr>
          <w:rFonts w:cs="Times New Roman"/>
          <w:bCs/>
          <w:szCs w:val="24"/>
        </w:rPr>
        <w:t>A p</w:t>
      </w:r>
      <w:r w:rsidR="00F2545A">
        <w:rPr>
          <w:rFonts w:cs="Times New Roman"/>
          <w:bCs/>
          <w:szCs w:val="24"/>
        </w:rPr>
        <w:t>iac felosztása, a piac működése</w:t>
      </w:r>
    </w:p>
    <w:p w:rsidR="00F2545A" w:rsidRPr="009A25E0" w:rsidRDefault="00F2545A" w:rsidP="009A25E0">
      <w:pPr>
        <w:pStyle w:val="Listaszerbekezds"/>
        <w:spacing w:after="0"/>
        <w:ind w:left="851"/>
        <w:rPr>
          <w:rFonts w:cs="Times New Roman"/>
          <w:bCs/>
          <w:szCs w:val="24"/>
        </w:rPr>
      </w:pPr>
      <w:r>
        <w:rPr>
          <w:rFonts w:cs="Times New Roman"/>
        </w:rPr>
        <w:t>A közlekedés és a gazdaság kapcsolata, ágazati kapcsolatai</w:t>
      </w:r>
    </w:p>
    <w:p w:rsidR="00C53E01" w:rsidRPr="002A1C54" w:rsidRDefault="00C53E01" w:rsidP="00C53E01">
      <w:pPr>
        <w:tabs>
          <w:tab w:val="left" w:pos="1418"/>
          <w:tab w:val="right" w:pos="9072"/>
        </w:tabs>
        <w:spacing w:after="0"/>
        <w:ind w:left="851"/>
      </w:pPr>
    </w:p>
    <w:p w:rsidR="00C53E01" w:rsidRDefault="00F2545A" w:rsidP="00C53E01">
      <w:pPr>
        <w:pStyle w:val="Listaszerbekezds"/>
        <w:numPr>
          <w:ilvl w:val="2"/>
          <w:numId w:val="8"/>
        </w:numPr>
        <w:tabs>
          <w:tab w:val="left" w:pos="1701"/>
          <w:tab w:val="right" w:pos="9072"/>
        </w:tabs>
        <w:spacing w:after="0"/>
        <w:ind w:left="993" w:hanging="426"/>
        <w:rPr>
          <w:b/>
          <w:i/>
        </w:rPr>
      </w:pPr>
      <w:r>
        <w:rPr>
          <w:rFonts w:cs="Times New Roman"/>
          <w:b/>
          <w:bCs/>
          <w:szCs w:val="24"/>
        </w:rPr>
        <w:t>A pénz</w:t>
      </w:r>
      <w:r w:rsidR="009A25E0" w:rsidRPr="00644690">
        <w:rPr>
          <w:b/>
          <w:i/>
        </w:rPr>
        <w:t xml:space="preserve"> </w:t>
      </w:r>
      <w:r w:rsidR="00C53E01" w:rsidRPr="00644690">
        <w:rPr>
          <w:b/>
          <w:i/>
        </w:rPr>
        <w:tab/>
      </w:r>
      <w:r w:rsidR="008F4C10">
        <w:rPr>
          <w:b/>
          <w:i/>
        </w:rPr>
        <w:t>4</w:t>
      </w:r>
      <w:r w:rsidR="00C53E01">
        <w:rPr>
          <w:b/>
          <w:i/>
        </w:rPr>
        <w:t xml:space="preserve"> ó</w:t>
      </w:r>
      <w:r w:rsidR="00C53E01" w:rsidRPr="00644690">
        <w:rPr>
          <w:b/>
          <w:i/>
        </w:rPr>
        <w:t>ra/</w:t>
      </w:r>
      <w:r w:rsidR="008F4C10">
        <w:rPr>
          <w:b/>
          <w:i/>
        </w:rPr>
        <w:t>4</w:t>
      </w:r>
      <w:r w:rsidR="00C53E01" w:rsidRPr="00644690">
        <w:rPr>
          <w:b/>
          <w:i/>
        </w:rPr>
        <w:t xml:space="preserve"> óra</w:t>
      </w:r>
    </w:p>
    <w:p w:rsidR="00F2545A" w:rsidRPr="00F2545A" w:rsidRDefault="00F2545A" w:rsidP="00F2545A">
      <w:pPr>
        <w:spacing w:after="0"/>
        <w:ind w:left="851"/>
        <w:rPr>
          <w:rFonts w:cs="Times New Roman"/>
          <w:bCs/>
          <w:szCs w:val="24"/>
        </w:rPr>
      </w:pPr>
      <w:r w:rsidRPr="00F2545A">
        <w:rPr>
          <w:rFonts w:cs="Times New Roman"/>
          <w:bCs/>
          <w:szCs w:val="24"/>
        </w:rPr>
        <w:t>A pénz kialakulása</w:t>
      </w:r>
    </w:p>
    <w:p w:rsidR="00F2545A" w:rsidRDefault="00F2545A" w:rsidP="00F2545A">
      <w:pPr>
        <w:pStyle w:val="Listaszerbekezds"/>
        <w:spacing w:after="0"/>
        <w:ind w:left="851"/>
        <w:rPr>
          <w:rFonts w:cs="Times New Roman"/>
          <w:bCs/>
          <w:szCs w:val="24"/>
        </w:rPr>
      </w:pPr>
      <w:r w:rsidRPr="009977AF">
        <w:rPr>
          <w:rFonts w:cs="Times New Roman"/>
          <w:bCs/>
          <w:szCs w:val="24"/>
        </w:rPr>
        <w:t>A pénz, mint fizetőeszköz</w:t>
      </w:r>
    </w:p>
    <w:p w:rsidR="00C53E01" w:rsidRDefault="00C53E01" w:rsidP="00F2545A">
      <w:pPr>
        <w:spacing w:after="0"/>
        <w:ind w:left="851"/>
      </w:pPr>
    </w:p>
    <w:p w:rsidR="00C53E01" w:rsidRPr="002A1C54" w:rsidRDefault="00C53E01" w:rsidP="00C53E01">
      <w:pPr>
        <w:tabs>
          <w:tab w:val="left" w:pos="1418"/>
          <w:tab w:val="right" w:pos="9072"/>
        </w:tabs>
        <w:spacing w:after="0"/>
        <w:ind w:left="851"/>
      </w:pPr>
    </w:p>
    <w:p w:rsidR="00C53E01" w:rsidRPr="00644690" w:rsidRDefault="009A25E0" w:rsidP="00C53E01">
      <w:pPr>
        <w:pStyle w:val="Listaszerbekezds"/>
        <w:numPr>
          <w:ilvl w:val="2"/>
          <w:numId w:val="8"/>
        </w:numPr>
        <w:tabs>
          <w:tab w:val="left" w:pos="1701"/>
          <w:tab w:val="right" w:pos="9072"/>
        </w:tabs>
        <w:spacing w:after="0"/>
        <w:ind w:left="993" w:hanging="426"/>
        <w:rPr>
          <w:rFonts w:cs="Times New Roman"/>
          <w:b/>
          <w:i/>
        </w:rPr>
      </w:pPr>
      <w:r w:rsidRPr="009977AF">
        <w:rPr>
          <w:rFonts w:cs="Times New Roman"/>
          <w:b/>
          <w:bCs/>
          <w:szCs w:val="24"/>
        </w:rPr>
        <w:t>Marketing</w:t>
      </w:r>
      <w:r w:rsidRPr="00644690">
        <w:rPr>
          <w:b/>
          <w:i/>
        </w:rPr>
        <w:t xml:space="preserve"> </w:t>
      </w:r>
      <w:r w:rsidR="00C53E01" w:rsidRPr="00644690">
        <w:rPr>
          <w:b/>
          <w:i/>
        </w:rPr>
        <w:tab/>
      </w:r>
      <w:r w:rsidR="008F4C10">
        <w:rPr>
          <w:b/>
          <w:i/>
        </w:rPr>
        <w:t>6</w:t>
      </w:r>
      <w:r w:rsidR="00C53E01">
        <w:rPr>
          <w:b/>
          <w:i/>
        </w:rPr>
        <w:t xml:space="preserve"> ó</w:t>
      </w:r>
      <w:r w:rsidR="00C53E01" w:rsidRPr="00644690">
        <w:rPr>
          <w:b/>
          <w:i/>
        </w:rPr>
        <w:t>ra/</w:t>
      </w:r>
      <w:r w:rsidR="008F4C10">
        <w:rPr>
          <w:b/>
          <w:i/>
        </w:rPr>
        <w:t>6</w:t>
      </w:r>
      <w:r w:rsidR="00C53E01" w:rsidRPr="00644690">
        <w:rPr>
          <w:b/>
          <w:i/>
        </w:rPr>
        <w:t xml:space="preserve"> óra</w:t>
      </w:r>
    </w:p>
    <w:p w:rsidR="009A25E0" w:rsidRPr="009A25E0" w:rsidRDefault="009A25E0" w:rsidP="009A25E0">
      <w:pPr>
        <w:spacing w:after="0"/>
        <w:ind w:left="851"/>
        <w:rPr>
          <w:rFonts w:cs="Times New Roman"/>
          <w:szCs w:val="24"/>
        </w:rPr>
      </w:pPr>
      <w:r w:rsidRPr="009A25E0">
        <w:rPr>
          <w:rFonts w:cs="Times New Roman"/>
          <w:szCs w:val="24"/>
        </w:rPr>
        <w:t xml:space="preserve">A </w:t>
      </w:r>
      <w:r w:rsidRPr="009A25E0">
        <w:rPr>
          <w:rFonts w:cs="Times New Roman"/>
          <w:szCs w:val="24"/>
          <w:shd w:val="clear" w:color="auto" w:fill="FFFFFF"/>
        </w:rPr>
        <w:t>marketing meghatározása</w:t>
      </w:r>
    </w:p>
    <w:p w:rsidR="009A25E0" w:rsidRPr="009977AF" w:rsidRDefault="009A25E0" w:rsidP="009A25E0">
      <w:pPr>
        <w:pStyle w:val="Listaszerbekezds"/>
        <w:spacing w:after="0"/>
        <w:ind w:left="709" w:firstLine="142"/>
        <w:rPr>
          <w:rFonts w:cs="Times New Roman"/>
          <w:szCs w:val="24"/>
        </w:rPr>
      </w:pPr>
      <w:r w:rsidRPr="009977AF">
        <w:rPr>
          <w:rFonts w:cs="Times New Roman"/>
          <w:szCs w:val="24"/>
        </w:rPr>
        <w:t>Marketing fejlődési szakaszai</w:t>
      </w:r>
    </w:p>
    <w:p w:rsidR="009A25E0" w:rsidRPr="009977AF" w:rsidRDefault="009A25E0" w:rsidP="009A25E0">
      <w:pPr>
        <w:pStyle w:val="Listaszerbekezds"/>
        <w:spacing w:after="0"/>
        <w:ind w:left="851"/>
        <w:rPr>
          <w:rFonts w:cs="Times New Roman"/>
          <w:szCs w:val="24"/>
        </w:rPr>
      </w:pPr>
      <w:r w:rsidRPr="009977AF">
        <w:rPr>
          <w:rFonts w:cs="Times New Roman"/>
          <w:szCs w:val="24"/>
        </w:rPr>
        <w:t>Fogyasztók döntéseit befolyásoló tényezők</w:t>
      </w:r>
    </w:p>
    <w:p w:rsidR="009A25E0" w:rsidRPr="009977AF" w:rsidRDefault="009A25E0" w:rsidP="009A25E0">
      <w:pPr>
        <w:pStyle w:val="Listaszerbekezds"/>
        <w:spacing w:after="0"/>
        <w:ind w:left="851"/>
        <w:rPr>
          <w:rFonts w:cs="Times New Roman"/>
          <w:szCs w:val="24"/>
        </w:rPr>
      </w:pPr>
      <w:r w:rsidRPr="009977AF">
        <w:rPr>
          <w:rFonts w:cs="Times New Roman"/>
          <w:szCs w:val="24"/>
        </w:rPr>
        <w:t>Reklám</w:t>
      </w:r>
    </w:p>
    <w:p w:rsidR="009A25E0" w:rsidRPr="009977AF" w:rsidRDefault="009A25E0" w:rsidP="009A25E0">
      <w:pPr>
        <w:pStyle w:val="Listaszerbekezds"/>
        <w:spacing w:after="0"/>
        <w:ind w:left="851"/>
        <w:rPr>
          <w:rFonts w:cs="Times New Roman"/>
          <w:szCs w:val="24"/>
        </w:rPr>
      </w:pPr>
      <w:r w:rsidRPr="009977AF">
        <w:rPr>
          <w:rFonts w:cs="Times New Roman"/>
          <w:szCs w:val="24"/>
        </w:rPr>
        <w:t>Termékpolitika</w:t>
      </w:r>
    </w:p>
    <w:p w:rsidR="009A25E0" w:rsidRPr="009977AF" w:rsidRDefault="009A25E0" w:rsidP="009A25E0">
      <w:pPr>
        <w:pStyle w:val="Listaszerbekezds"/>
        <w:spacing w:after="0"/>
        <w:ind w:left="851"/>
        <w:rPr>
          <w:rFonts w:cs="Times New Roman"/>
          <w:szCs w:val="24"/>
        </w:rPr>
      </w:pPr>
      <w:r w:rsidRPr="009977AF">
        <w:rPr>
          <w:rFonts w:cs="Times New Roman"/>
          <w:szCs w:val="24"/>
        </w:rPr>
        <w:t>Árpolitika</w:t>
      </w:r>
    </w:p>
    <w:p w:rsidR="009A25E0" w:rsidRPr="009977AF" w:rsidRDefault="009A25E0" w:rsidP="009A25E0">
      <w:pPr>
        <w:pStyle w:val="Listaszerbekezds"/>
        <w:spacing w:after="0"/>
        <w:ind w:left="851"/>
        <w:rPr>
          <w:rFonts w:cs="Times New Roman"/>
          <w:szCs w:val="24"/>
        </w:rPr>
      </w:pPr>
      <w:r w:rsidRPr="009977AF">
        <w:rPr>
          <w:rFonts w:cs="Times New Roman"/>
          <w:szCs w:val="24"/>
        </w:rPr>
        <w:t>Kommunikációs politika</w:t>
      </w:r>
    </w:p>
    <w:p w:rsidR="009A25E0" w:rsidRPr="009977AF" w:rsidRDefault="009A25E0" w:rsidP="009A25E0">
      <w:pPr>
        <w:pStyle w:val="Listaszerbekezds"/>
        <w:spacing w:after="0"/>
        <w:ind w:left="851"/>
        <w:rPr>
          <w:rFonts w:cs="Times New Roman"/>
          <w:szCs w:val="24"/>
        </w:rPr>
      </w:pPr>
      <w:r w:rsidRPr="009977AF">
        <w:rPr>
          <w:rFonts w:cs="Times New Roman"/>
          <w:szCs w:val="24"/>
        </w:rPr>
        <w:t xml:space="preserve">Piackutatás </w:t>
      </w:r>
    </w:p>
    <w:p w:rsidR="009A25E0" w:rsidRPr="009977AF" w:rsidRDefault="009A25E0" w:rsidP="009A25E0">
      <w:pPr>
        <w:pStyle w:val="Listaszerbekezds"/>
        <w:spacing w:after="0"/>
        <w:ind w:left="851"/>
        <w:rPr>
          <w:rFonts w:cs="Times New Roman"/>
          <w:szCs w:val="24"/>
        </w:rPr>
      </w:pPr>
      <w:r w:rsidRPr="009977AF">
        <w:rPr>
          <w:rFonts w:cs="Times New Roman"/>
          <w:szCs w:val="24"/>
        </w:rPr>
        <w:t>A közlekedési piac jellemzői</w:t>
      </w:r>
    </w:p>
    <w:p w:rsidR="009A25E0" w:rsidRPr="009A25E0" w:rsidRDefault="009A25E0" w:rsidP="009A25E0">
      <w:pPr>
        <w:spacing w:after="0"/>
        <w:ind w:left="851"/>
        <w:rPr>
          <w:rFonts w:cs="Times New Roman"/>
          <w:szCs w:val="24"/>
        </w:rPr>
      </w:pPr>
      <w:r w:rsidRPr="009A25E0">
        <w:rPr>
          <w:rFonts w:cs="Times New Roman"/>
          <w:szCs w:val="24"/>
        </w:rPr>
        <w:t>Utasszámlálás a közlekedésben</w:t>
      </w:r>
    </w:p>
    <w:p w:rsidR="00C53E01" w:rsidRDefault="00C53E01" w:rsidP="00C53E01">
      <w:pPr>
        <w:spacing w:after="0"/>
        <w:ind w:left="851"/>
      </w:pPr>
    </w:p>
    <w:p w:rsidR="00C53E01" w:rsidRDefault="00C53E01" w:rsidP="00C53E01">
      <w:pPr>
        <w:tabs>
          <w:tab w:val="left" w:pos="1418"/>
          <w:tab w:val="right" w:pos="9072"/>
        </w:tabs>
        <w:spacing w:after="0"/>
        <w:ind w:left="851"/>
      </w:pPr>
    </w:p>
    <w:p w:rsidR="00C53E01" w:rsidRDefault="00590588"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S</w:t>
      </w:r>
      <w:r>
        <w:rPr>
          <w:rFonts w:cs="Times New Roman"/>
          <w:b/>
          <w:bCs/>
          <w:szCs w:val="24"/>
        </w:rPr>
        <w:t>zerződések</w:t>
      </w:r>
      <w:r w:rsidR="00C53E01" w:rsidRPr="00644690">
        <w:rPr>
          <w:b/>
          <w:i/>
        </w:rPr>
        <w:tab/>
      </w:r>
      <w:r w:rsidR="008F4C10">
        <w:rPr>
          <w:b/>
          <w:i/>
        </w:rPr>
        <w:t>6</w:t>
      </w:r>
      <w:r w:rsidR="00C53E01">
        <w:rPr>
          <w:b/>
          <w:i/>
        </w:rPr>
        <w:t xml:space="preserve"> ó</w:t>
      </w:r>
      <w:r w:rsidR="00C53E01" w:rsidRPr="00644690">
        <w:rPr>
          <w:b/>
          <w:i/>
        </w:rPr>
        <w:t>ra/</w:t>
      </w:r>
      <w:r w:rsidR="008F4C10">
        <w:rPr>
          <w:b/>
          <w:i/>
        </w:rPr>
        <w:t>6</w:t>
      </w:r>
      <w:r w:rsidR="00C53E01" w:rsidRPr="00644690">
        <w:rPr>
          <w:b/>
          <w:i/>
        </w:rPr>
        <w:t xml:space="preserve"> óra</w:t>
      </w:r>
    </w:p>
    <w:p w:rsidR="00590588" w:rsidRPr="00590588" w:rsidRDefault="00590588" w:rsidP="00590588">
      <w:pPr>
        <w:spacing w:after="0"/>
        <w:ind w:left="851"/>
        <w:rPr>
          <w:rFonts w:cs="Times New Roman"/>
          <w:szCs w:val="24"/>
        </w:rPr>
      </w:pPr>
      <w:r w:rsidRPr="00590588">
        <w:rPr>
          <w:rFonts w:cs="Times New Roman"/>
          <w:szCs w:val="24"/>
        </w:rPr>
        <w:t>A szerződés fogalma</w:t>
      </w:r>
    </w:p>
    <w:p w:rsidR="00590588" w:rsidRPr="009977AF" w:rsidRDefault="00590588" w:rsidP="00590588">
      <w:pPr>
        <w:pStyle w:val="Listaszerbekezds"/>
        <w:spacing w:after="0"/>
        <w:ind w:left="851"/>
        <w:rPr>
          <w:rFonts w:cs="Times New Roman"/>
          <w:szCs w:val="24"/>
        </w:rPr>
      </w:pPr>
      <w:r w:rsidRPr="009977AF">
        <w:rPr>
          <w:rFonts w:cs="Times New Roman"/>
          <w:szCs w:val="24"/>
        </w:rPr>
        <w:t>Cselekvőképesség</w:t>
      </w:r>
    </w:p>
    <w:p w:rsidR="00590588" w:rsidRPr="009977AF" w:rsidRDefault="00590588" w:rsidP="00590588">
      <w:pPr>
        <w:pStyle w:val="Listaszerbekezds"/>
        <w:spacing w:after="0"/>
        <w:ind w:left="851"/>
        <w:rPr>
          <w:rFonts w:cs="Times New Roman"/>
          <w:szCs w:val="24"/>
        </w:rPr>
      </w:pPr>
      <w:r w:rsidRPr="009977AF">
        <w:rPr>
          <w:rFonts w:cs="Times New Roman"/>
          <w:szCs w:val="24"/>
        </w:rPr>
        <w:t>Szerződéskötés</w:t>
      </w:r>
    </w:p>
    <w:p w:rsidR="00590588" w:rsidRPr="009977AF" w:rsidRDefault="00590588" w:rsidP="00590588">
      <w:pPr>
        <w:pStyle w:val="Listaszerbekezds"/>
        <w:spacing w:after="0"/>
        <w:ind w:left="851"/>
        <w:rPr>
          <w:rFonts w:cs="Times New Roman"/>
          <w:szCs w:val="24"/>
        </w:rPr>
      </w:pPr>
      <w:r w:rsidRPr="009977AF">
        <w:rPr>
          <w:rFonts w:cs="Times New Roman"/>
          <w:szCs w:val="24"/>
        </w:rPr>
        <w:t>Érvénytelen szerződések</w:t>
      </w:r>
    </w:p>
    <w:p w:rsidR="00590588" w:rsidRPr="00590588" w:rsidRDefault="00590588" w:rsidP="00590588">
      <w:pPr>
        <w:spacing w:after="0"/>
        <w:ind w:left="851"/>
        <w:rPr>
          <w:rFonts w:cs="Times New Roman"/>
          <w:szCs w:val="24"/>
        </w:rPr>
      </w:pPr>
      <w:r w:rsidRPr="00590588">
        <w:rPr>
          <w:rFonts w:cs="Times New Roman"/>
          <w:szCs w:val="24"/>
        </w:rPr>
        <w:t>Szerződés módosítása</w:t>
      </w:r>
    </w:p>
    <w:p w:rsidR="00590588" w:rsidRPr="009977AF" w:rsidRDefault="00590588" w:rsidP="00590588">
      <w:pPr>
        <w:pStyle w:val="Listaszerbekezds"/>
        <w:spacing w:after="0"/>
        <w:ind w:left="851"/>
        <w:rPr>
          <w:rFonts w:cs="Times New Roman"/>
          <w:szCs w:val="24"/>
        </w:rPr>
      </w:pPr>
      <w:r w:rsidRPr="009977AF">
        <w:rPr>
          <w:rFonts w:cs="Times New Roman"/>
          <w:szCs w:val="24"/>
        </w:rPr>
        <w:t>Szerződés megszűnése</w:t>
      </w:r>
    </w:p>
    <w:p w:rsidR="00590588" w:rsidRPr="00590588" w:rsidRDefault="00590588" w:rsidP="00590588">
      <w:pPr>
        <w:spacing w:after="0"/>
        <w:ind w:left="851"/>
        <w:rPr>
          <w:rFonts w:cs="Times New Roman"/>
          <w:szCs w:val="24"/>
        </w:rPr>
      </w:pPr>
      <w:r w:rsidRPr="00590588">
        <w:rPr>
          <w:rFonts w:cs="Times New Roman"/>
          <w:szCs w:val="24"/>
        </w:rPr>
        <w:t>Szerződés teljesítése</w:t>
      </w:r>
    </w:p>
    <w:p w:rsidR="00590588" w:rsidRPr="00590588" w:rsidRDefault="00590588" w:rsidP="00590588">
      <w:pPr>
        <w:spacing w:after="0"/>
        <w:ind w:left="851"/>
        <w:rPr>
          <w:rFonts w:cs="Times New Roman"/>
          <w:szCs w:val="24"/>
        </w:rPr>
      </w:pPr>
      <w:r w:rsidRPr="00590588">
        <w:rPr>
          <w:rFonts w:cs="Times New Roman"/>
          <w:szCs w:val="24"/>
        </w:rPr>
        <w:t>Szerződés megszegése</w:t>
      </w:r>
    </w:p>
    <w:p w:rsidR="00590588" w:rsidRPr="009977AF" w:rsidRDefault="00590588" w:rsidP="00590588">
      <w:pPr>
        <w:pStyle w:val="Listaszerbekezds"/>
        <w:spacing w:after="0"/>
        <w:ind w:left="851"/>
        <w:rPr>
          <w:rFonts w:cs="Times New Roman"/>
          <w:szCs w:val="24"/>
        </w:rPr>
      </w:pPr>
      <w:r w:rsidRPr="009977AF">
        <w:rPr>
          <w:rFonts w:cs="Times New Roman"/>
          <w:szCs w:val="24"/>
        </w:rPr>
        <w:t>Szerződés megerősítése</w:t>
      </w:r>
    </w:p>
    <w:p w:rsidR="00590588" w:rsidRPr="009977AF" w:rsidRDefault="00590588" w:rsidP="00590588">
      <w:pPr>
        <w:pStyle w:val="Listaszerbekezds"/>
        <w:spacing w:after="0"/>
        <w:ind w:left="851"/>
        <w:rPr>
          <w:rFonts w:cs="Times New Roman"/>
          <w:szCs w:val="24"/>
        </w:rPr>
      </w:pPr>
      <w:r w:rsidRPr="009977AF">
        <w:rPr>
          <w:rFonts w:cs="Times New Roman"/>
          <w:szCs w:val="24"/>
        </w:rPr>
        <w:t>Biztosítékadás</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590588"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Közlekedési</w:t>
      </w:r>
      <w:r w:rsidR="00632EBC">
        <w:rPr>
          <w:rFonts w:cs="Times New Roman"/>
          <w:b/>
          <w:bCs/>
          <w:szCs w:val="24"/>
        </w:rPr>
        <w:t>, munkajogi, munkavédelmi</w:t>
      </w:r>
      <w:r w:rsidRPr="009977AF">
        <w:rPr>
          <w:rFonts w:cs="Times New Roman"/>
          <w:b/>
          <w:bCs/>
          <w:szCs w:val="24"/>
        </w:rPr>
        <w:t xml:space="preserve"> alapfogalmak</w:t>
      </w:r>
      <w:r w:rsidRPr="00644690">
        <w:rPr>
          <w:b/>
          <w:i/>
        </w:rPr>
        <w:t xml:space="preserve"> </w:t>
      </w:r>
      <w:r w:rsidR="00C53E01" w:rsidRPr="00644690">
        <w:rPr>
          <w:b/>
          <w:i/>
        </w:rPr>
        <w:tab/>
      </w:r>
      <w:r w:rsidR="008F4C10">
        <w:rPr>
          <w:b/>
          <w:i/>
        </w:rPr>
        <w:t>1</w:t>
      </w:r>
      <w:r w:rsidR="00632EBC">
        <w:rPr>
          <w:b/>
          <w:i/>
        </w:rPr>
        <w:t>4</w:t>
      </w:r>
      <w:r w:rsidR="00C53E01">
        <w:rPr>
          <w:b/>
          <w:i/>
        </w:rPr>
        <w:t xml:space="preserve"> ó</w:t>
      </w:r>
      <w:r w:rsidR="00C53E01" w:rsidRPr="00644690">
        <w:rPr>
          <w:b/>
          <w:i/>
        </w:rPr>
        <w:t>ra/</w:t>
      </w:r>
      <w:r w:rsidR="008F4C10">
        <w:rPr>
          <w:b/>
          <w:i/>
        </w:rPr>
        <w:t>1</w:t>
      </w:r>
      <w:r w:rsidR="00632EBC">
        <w:rPr>
          <w:b/>
          <w:i/>
        </w:rPr>
        <w:t>4</w:t>
      </w:r>
      <w:r w:rsidR="00C53E01" w:rsidRPr="00644690">
        <w:rPr>
          <w:b/>
          <w:i/>
        </w:rPr>
        <w:t xml:space="preserve"> óra</w:t>
      </w:r>
    </w:p>
    <w:p w:rsidR="00590588" w:rsidRPr="00590588" w:rsidRDefault="00590588" w:rsidP="00590588">
      <w:pPr>
        <w:spacing w:after="0"/>
        <w:ind w:left="851" w:right="703"/>
        <w:rPr>
          <w:rFonts w:cs="Times New Roman"/>
          <w:szCs w:val="24"/>
        </w:rPr>
      </w:pPr>
      <w:r w:rsidRPr="00590588">
        <w:rPr>
          <w:rFonts w:cs="Times New Roman"/>
          <w:szCs w:val="24"/>
        </w:rPr>
        <w:t>A közlekedés fogalma, feladata, értelmezése</w:t>
      </w:r>
    </w:p>
    <w:p w:rsidR="00590588" w:rsidRPr="009977AF" w:rsidRDefault="00590588" w:rsidP="00590588">
      <w:pPr>
        <w:pStyle w:val="Listaszerbekezds"/>
        <w:spacing w:after="0"/>
        <w:ind w:left="851" w:right="703"/>
        <w:rPr>
          <w:rFonts w:cs="Times New Roman"/>
          <w:szCs w:val="24"/>
        </w:rPr>
      </w:pPr>
      <w:r w:rsidRPr="009977AF">
        <w:rPr>
          <w:rFonts w:cs="Times New Roman"/>
          <w:szCs w:val="24"/>
        </w:rPr>
        <w:t>A közlekedés pályája, a pálya vonalvezetése</w:t>
      </w:r>
    </w:p>
    <w:p w:rsidR="00590588" w:rsidRPr="009977AF" w:rsidRDefault="00590588" w:rsidP="00590588">
      <w:pPr>
        <w:pStyle w:val="Listaszerbekezds"/>
        <w:spacing w:after="0"/>
        <w:ind w:left="851" w:right="703"/>
        <w:rPr>
          <w:rFonts w:cs="Times New Roman"/>
          <w:szCs w:val="24"/>
        </w:rPr>
      </w:pPr>
      <w:r w:rsidRPr="009977AF">
        <w:rPr>
          <w:rFonts w:cs="Times New Roman"/>
          <w:szCs w:val="24"/>
        </w:rPr>
        <w:t>A jármű. A közlekedés kiszolgáló létesítményei</w:t>
      </w:r>
    </w:p>
    <w:p w:rsidR="00590588" w:rsidRPr="009977AF" w:rsidRDefault="00590588" w:rsidP="00590588">
      <w:pPr>
        <w:pStyle w:val="Listaszerbekezds"/>
        <w:spacing w:after="0"/>
        <w:ind w:left="851" w:right="703"/>
        <w:rPr>
          <w:rFonts w:cs="Times New Roman"/>
          <w:szCs w:val="24"/>
        </w:rPr>
      </w:pPr>
      <w:r w:rsidRPr="009977AF">
        <w:rPr>
          <w:rFonts w:cs="Times New Roman"/>
          <w:szCs w:val="24"/>
        </w:rPr>
        <w:t>Az ember szerepe a közlekedésben</w:t>
      </w:r>
    </w:p>
    <w:p w:rsidR="00590588" w:rsidRPr="009977AF" w:rsidRDefault="00590588" w:rsidP="00590588">
      <w:pPr>
        <w:pStyle w:val="Listaszerbekezds"/>
        <w:spacing w:after="0"/>
        <w:ind w:left="851" w:right="703"/>
        <w:rPr>
          <w:rFonts w:cs="Times New Roman"/>
          <w:szCs w:val="24"/>
        </w:rPr>
      </w:pPr>
      <w:r w:rsidRPr="009977AF">
        <w:rPr>
          <w:rFonts w:cs="Times New Roman"/>
          <w:szCs w:val="24"/>
        </w:rPr>
        <w:t>A közlekedés felosztása</w:t>
      </w:r>
    </w:p>
    <w:p w:rsidR="00590588" w:rsidRPr="009977AF" w:rsidRDefault="00590588" w:rsidP="00590588">
      <w:pPr>
        <w:pStyle w:val="Listaszerbekezds"/>
        <w:spacing w:after="0"/>
        <w:ind w:left="851" w:right="703"/>
        <w:rPr>
          <w:rFonts w:cs="Times New Roman"/>
          <w:szCs w:val="24"/>
        </w:rPr>
      </w:pPr>
      <w:r w:rsidRPr="009977AF">
        <w:rPr>
          <w:rFonts w:cs="Times New Roman"/>
          <w:szCs w:val="24"/>
        </w:rPr>
        <w:t>Közlekedési alapfogalmak</w:t>
      </w:r>
    </w:p>
    <w:p w:rsidR="00590588" w:rsidRPr="009977AF" w:rsidRDefault="00590588" w:rsidP="00590588">
      <w:pPr>
        <w:pStyle w:val="Listaszerbekezds"/>
        <w:spacing w:after="0"/>
        <w:ind w:left="851" w:right="703"/>
        <w:rPr>
          <w:rFonts w:cs="Times New Roman"/>
          <w:szCs w:val="24"/>
        </w:rPr>
      </w:pPr>
      <w:r w:rsidRPr="009977AF">
        <w:rPr>
          <w:rFonts w:cs="Times New Roman"/>
          <w:szCs w:val="24"/>
        </w:rPr>
        <w:t>A közlekedési alágazatok átfogó jellemzése</w:t>
      </w:r>
    </w:p>
    <w:p w:rsidR="00590588" w:rsidRPr="009977AF" w:rsidRDefault="00590588" w:rsidP="00590588">
      <w:pPr>
        <w:pStyle w:val="Listaszerbekezds"/>
        <w:spacing w:after="0"/>
        <w:ind w:left="851" w:right="703"/>
        <w:rPr>
          <w:rFonts w:cs="Times New Roman"/>
          <w:szCs w:val="24"/>
        </w:rPr>
      </w:pPr>
      <w:r w:rsidRPr="009977AF">
        <w:rPr>
          <w:rFonts w:cs="Times New Roman"/>
          <w:szCs w:val="24"/>
        </w:rPr>
        <w:t>A vasúti, közúti, vízi, légi közlekedés és a csővezetékes szállítás</w:t>
      </w:r>
    </w:p>
    <w:p w:rsidR="00590588" w:rsidRPr="009977AF" w:rsidRDefault="00590588" w:rsidP="00590588">
      <w:pPr>
        <w:pStyle w:val="Listaszerbekezds"/>
        <w:spacing w:after="0"/>
        <w:ind w:left="851" w:right="703"/>
        <w:rPr>
          <w:rFonts w:cs="Times New Roman"/>
          <w:szCs w:val="24"/>
        </w:rPr>
      </w:pPr>
      <w:r w:rsidRPr="009977AF">
        <w:rPr>
          <w:rFonts w:cs="Times New Roman"/>
          <w:szCs w:val="24"/>
        </w:rPr>
        <w:t>A közlekedési munkamegosztás</w:t>
      </w:r>
    </w:p>
    <w:p w:rsidR="00C53E01" w:rsidRDefault="009D6778" w:rsidP="00C53E01">
      <w:pPr>
        <w:spacing w:after="0"/>
        <w:ind w:left="851"/>
      </w:pPr>
      <w:r>
        <w:lastRenderedPageBreak/>
        <w:t>Általános munkajogi és munkavédelmi ismeretek</w:t>
      </w:r>
    </w:p>
    <w:p w:rsidR="00C53E01" w:rsidRPr="002A1C54" w:rsidRDefault="00C53E01" w:rsidP="00C53E01">
      <w:pPr>
        <w:tabs>
          <w:tab w:val="left" w:pos="1418"/>
          <w:tab w:val="right" w:pos="9072"/>
        </w:tabs>
        <w:spacing w:after="0"/>
        <w:ind w:left="851"/>
      </w:pPr>
    </w:p>
    <w:p w:rsidR="00C53E01" w:rsidRDefault="00590588" w:rsidP="00C53E01">
      <w:pPr>
        <w:pStyle w:val="Listaszerbekezds"/>
        <w:numPr>
          <w:ilvl w:val="2"/>
          <w:numId w:val="8"/>
        </w:numPr>
        <w:tabs>
          <w:tab w:val="left" w:pos="1701"/>
          <w:tab w:val="right" w:pos="9072"/>
        </w:tabs>
        <w:spacing w:after="0"/>
        <w:ind w:left="993" w:hanging="426"/>
        <w:rPr>
          <w:b/>
          <w:i/>
        </w:rPr>
      </w:pPr>
      <w:r>
        <w:rPr>
          <w:rFonts w:cs="Times New Roman"/>
          <w:b/>
          <w:szCs w:val="24"/>
        </w:rPr>
        <w:t>A vasúti személyszállítás</w:t>
      </w:r>
      <w:r w:rsidRPr="00644690">
        <w:rPr>
          <w:b/>
          <w:i/>
        </w:rPr>
        <w:t xml:space="preserve"> </w:t>
      </w:r>
      <w:r w:rsidR="00C53E01" w:rsidRPr="00644690">
        <w:rPr>
          <w:b/>
          <w:i/>
        </w:rPr>
        <w:tab/>
      </w:r>
      <w:r w:rsidR="008F4C10">
        <w:rPr>
          <w:b/>
          <w:i/>
        </w:rPr>
        <w:t>1</w:t>
      </w:r>
      <w:r w:rsidR="00632EBC">
        <w:rPr>
          <w:b/>
          <w:i/>
        </w:rPr>
        <w:t>4</w:t>
      </w:r>
      <w:r w:rsidR="00C53E01">
        <w:rPr>
          <w:b/>
          <w:i/>
        </w:rPr>
        <w:t xml:space="preserve"> ó</w:t>
      </w:r>
      <w:r w:rsidR="00C53E01" w:rsidRPr="00644690">
        <w:rPr>
          <w:b/>
          <w:i/>
        </w:rPr>
        <w:t>ra/</w:t>
      </w:r>
      <w:r w:rsidR="008F4C10">
        <w:rPr>
          <w:b/>
          <w:i/>
        </w:rPr>
        <w:t>1</w:t>
      </w:r>
      <w:r w:rsidR="00632EBC">
        <w:rPr>
          <w:b/>
          <w:i/>
        </w:rPr>
        <w:t>4</w:t>
      </w:r>
      <w:r w:rsidR="00C53E01" w:rsidRPr="00644690">
        <w:rPr>
          <w:b/>
          <w:i/>
        </w:rPr>
        <w:t xml:space="preserve"> óra</w:t>
      </w:r>
    </w:p>
    <w:p w:rsidR="00590588" w:rsidRPr="00590588" w:rsidRDefault="00590588" w:rsidP="00590588">
      <w:pPr>
        <w:spacing w:after="0"/>
        <w:ind w:left="851"/>
        <w:rPr>
          <w:rFonts w:cs="Times New Roman"/>
          <w:szCs w:val="24"/>
        </w:rPr>
      </w:pPr>
      <w:r w:rsidRPr="00590588">
        <w:rPr>
          <w:rFonts w:cs="Times New Roman"/>
          <w:szCs w:val="24"/>
        </w:rPr>
        <w:t>A vasúti közlekedés kialakulása, fejlődése</w:t>
      </w:r>
    </w:p>
    <w:p w:rsidR="00590588" w:rsidRPr="00590588" w:rsidRDefault="00590588" w:rsidP="00590588">
      <w:pPr>
        <w:pStyle w:val="Listaszerbekezds"/>
        <w:spacing w:after="0"/>
        <w:ind w:left="851"/>
        <w:rPr>
          <w:rFonts w:cs="Times New Roman"/>
          <w:szCs w:val="24"/>
        </w:rPr>
      </w:pPr>
      <w:r w:rsidRPr="00590588">
        <w:rPr>
          <w:rFonts w:cs="Times New Roman"/>
          <w:szCs w:val="24"/>
        </w:rPr>
        <w:t>A vasúti közlekedés kezdetei</w:t>
      </w:r>
    </w:p>
    <w:p w:rsidR="00590588" w:rsidRPr="00590588" w:rsidRDefault="00590588" w:rsidP="00590588">
      <w:pPr>
        <w:pStyle w:val="Listaszerbekezds"/>
        <w:spacing w:after="0"/>
        <w:ind w:left="851"/>
        <w:rPr>
          <w:rFonts w:cs="Times New Roman"/>
          <w:szCs w:val="24"/>
        </w:rPr>
      </w:pPr>
      <w:r w:rsidRPr="00590588">
        <w:rPr>
          <w:rFonts w:cs="Times New Roman"/>
          <w:szCs w:val="24"/>
        </w:rPr>
        <w:t>A lóvasúttól a gőzösökig</w:t>
      </w:r>
    </w:p>
    <w:p w:rsidR="00590588" w:rsidRPr="00590588" w:rsidRDefault="00590588" w:rsidP="00590588">
      <w:pPr>
        <w:pStyle w:val="Listaszerbekezds"/>
        <w:spacing w:after="0"/>
        <w:ind w:left="851"/>
        <w:rPr>
          <w:rFonts w:cs="Times New Roman"/>
          <w:szCs w:val="24"/>
        </w:rPr>
      </w:pPr>
      <w:r w:rsidRPr="00590588">
        <w:rPr>
          <w:rFonts w:cs="Times New Roman"/>
          <w:szCs w:val="24"/>
        </w:rPr>
        <w:t>Magyarország vasúti közlekedése 1830-tól az 1900-as évek elejéig</w:t>
      </w:r>
    </w:p>
    <w:p w:rsidR="00590588" w:rsidRPr="00590588" w:rsidRDefault="00590588" w:rsidP="00590588">
      <w:pPr>
        <w:pStyle w:val="Listaszerbekezds"/>
        <w:spacing w:after="0"/>
        <w:ind w:left="851"/>
        <w:rPr>
          <w:rFonts w:cs="Times New Roman"/>
          <w:szCs w:val="24"/>
        </w:rPr>
      </w:pPr>
      <w:r w:rsidRPr="00590588">
        <w:rPr>
          <w:rFonts w:cs="Times New Roman"/>
          <w:szCs w:val="24"/>
        </w:rPr>
        <w:t xml:space="preserve">Magyarország vasúti közlekedésének fejlődése az 1900-as évek elejétől napjainkig </w:t>
      </w:r>
    </w:p>
    <w:p w:rsidR="00590588" w:rsidRPr="009977AF" w:rsidRDefault="00590588" w:rsidP="00590588">
      <w:pPr>
        <w:spacing w:after="0"/>
        <w:ind w:left="851"/>
        <w:rPr>
          <w:rFonts w:cs="Times New Roman"/>
          <w:szCs w:val="24"/>
        </w:rPr>
      </w:pPr>
      <w:r w:rsidRPr="009977AF">
        <w:rPr>
          <w:rFonts w:cs="Times New Roman"/>
          <w:szCs w:val="24"/>
        </w:rPr>
        <w:t>A vasúti személyszállítás sajátosságai</w:t>
      </w:r>
    </w:p>
    <w:p w:rsidR="00590588" w:rsidRPr="009977AF" w:rsidRDefault="00590588" w:rsidP="00590588">
      <w:pPr>
        <w:spacing w:after="0"/>
        <w:ind w:left="851"/>
        <w:rPr>
          <w:rFonts w:cs="Times New Roman"/>
          <w:szCs w:val="24"/>
        </w:rPr>
      </w:pPr>
      <w:r w:rsidRPr="009977AF">
        <w:rPr>
          <w:rFonts w:cs="Times New Roman"/>
          <w:szCs w:val="24"/>
        </w:rPr>
        <w:t>Vasúti pályaudvarok, állomások</w:t>
      </w:r>
    </w:p>
    <w:p w:rsidR="00590588" w:rsidRPr="009977AF" w:rsidRDefault="00590588" w:rsidP="00590588">
      <w:pPr>
        <w:spacing w:after="0"/>
        <w:ind w:left="851"/>
        <w:rPr>
          <w:rFonts w:cs="Times New Roman"/>
          <w:szCs w:val="24"/>
        </w:rPr>
      </w:pPr>
      <w:r w:rsidRPr="009977AF">
        <w:rPr>
          <w:rFonts w:cs="Times New Roman"/>
          <w:szCs w:val="24"/>
        </w:rPr>
        <w:t>Forgalmi feladatok és létesítmények</w:t>
      </w:r>
    </w:p>
    <w:p w:rsidR="00590588" w:rsidRPr="009977AF" w:rsidRDefault="00590588" w:rsidP="00590588">
      <w:pPr>
        <w:spacing w:after="0"/>
        <w:ind w:left="851"/>
        <w:rPr>
          <w:rFonts w:cs="Times New Roman"/>
          <w:szCs w:val="24"/>
        </w:rPr>
      </w:pPr>
      <w:r w:rsidRPr="009977AF">
        <w:rPr>
          <w:rFonts w:cs="Times New Roman"/>
          <w:szCs w:val="24"/>
        </w:rPr>
        <w:t>A vasúti személyszállítás eszközei</w:t>
      </w:r>
    </w:p>
    <w:p w:rsidR="00590588" w:rsidRPr="009977AF" w:rsidRDefault="00590588" w:rsidP="00590588">
      <w:pPr>
        <w:spacing w:after="0"/>
        <w:ind w:left="851"/>
        <w:rPr>
          <w:rFonts w:cs="Times New Roman"/>
          <w:szCs w:val="24"/>
        </w:rPr>
      </w:pPr>
      <w:r w:rsidRPr="009977AF">
        <w:rPr>
          <w:rFonts w:cs="Times New Roman"/>
          <w:szCs w:val="24"/>
        </w:rPr>
        <w:t>A vasúti személyszállítási szerződés</w:t>
      </w:r>
    </w:p>
    <w:p w:rsidR="00590588" w:rsidRPr="009977AF" w:rsidRDefault="00590588" w:rsidP="00590588">
      <w:pPr>
        <w:spacing w:after="0"/>
        <w:ind w:left="851"/>
        <w:rPr>
          <w:rFonts w:cs="Times New Roman"/>
          <w:szCs w:val="24"/>
        </w:rPr>
      </w:pPr>
      <w:r w:rsidRPr="009977AF">
        <w:rPr>
          <w:rFonts w:cs="Times New Roman"/>
          <w:szCs w:val="24"/>
        </w:rPr>
        <w:t>Utazási feltételek</w:t>
      </w:r>
    </w:p>
    <w:p w:rsidR="00590588" w:rsidRPr="009977AF" w:rsidRDefault="00590588" w:rsidP="00590588">
      <w:pPr>
        <w:spacing w:after="0"/>
        <w:ind w:left="851"/>
        <w:rPr>
          <w:rFonts w:cs="Times New Roman"/>
          <w:szCs w:val="24"/>
        </w:rPr>
      </w:pPr>
      <w:r w:rsidRPr="009977AF">
        <w:rPr>
          <w:rFonts w:cs="Times New Roman"/>
          <w:szCs w:val="24"/>
        </w:rPr>
        <w:t>Menetrend szerkesztés szabályai</w:t>
      </w:r>
    </w:p>
    <w:p w:rsidR="00590588" w:rsidRPr="009977AF" w:rsidRDefault="00590588" w:rsidP="00590588">
      <w:pPr>
        <w:spacing w:after="0"/>
        <w:ind w:left="851"/>
        <w:rPr>
          <w:rFonts w:cs="Times New Roman"/>
          <w:szCs w:val="24"/>
        </w:rPr>
      </w:pPr>
      <w:r w:rsidRPr="009977AF">
        <w:rPr>
          <w:rFonts w:cs="Times New Roman"/>
          <w:szCs w:val="24"/>
        </w:rPr>
        <w:t>Személydíjszabások</w:t>
      </w:r>
    </w:p>
    <w:p w:rsidR="00590588" w:rsidRPr="009977AF" w:rsidRDefault="00590588" w:rsidP="00590588">
      <w:pPr>
        <w:spacing w:after="0"/>
        <w:ind w:left="851"/>
        <w:rPr>
          <w:rFonts w:cs="Times New Roman"/>
          <w:szCs w:val="24"/>
        </w:rPr>
      </w:pPr>
      <w:r w:rsidRPr="009977AF">
        <w:rPr>
          <w:rFonts w:cs="Times New Roman"/>
          <w:szCs w:val="24"/>
        </w:rPr>
        <w:t>Menetdíjak</w:t>
      </w:r>
    </w:p>
    <w:p w:rsidR="00590588" w:rsidRPr="009977AF" w:rsidRDefault="00590588" w:rsidP="00590588">
      <w:pPr>
        <w:spacing w:after="0"/>
        <w:ind w:left="851"/>
        <w:rPr>
          <w:rFonts w:cs="Times New Roman"/>
          <w:szCs w:val="24"/>
        </w:rPr>
      </w:pPr>
      <w:r w:rsidRPr="009977AF">
        <w:rPr>
          <w:rFonts w:cs="Times New Roman"/>
          <w:szCs w:val="24"/>
        </w:rPr>
        <w:t>Kedvezmények rendszere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590588" w:rsidP="00C53E01">
      <w:pPr>
        <w:pStyle w:val="Listaszerbekezds"/>
        <w:numPr>
          <w:ilvl w:val="2"/>
          <w:numId w:val="8"/>
        </w:numPr>
        <w:tabs>
          <w:tab w:val="left" w:pos="1701"/>
          <w:tab w:val="right" w:pos="9072"/>
        </w:tabs>
        <w:spacing w:after="0"/>
        <w:ind w:left="993" w:hanging="426"/>
        <w:rPr>
          <w:b/>
          <w:i/>
        </w:rPr>
      </w:pPr>
      <w:r w:rsidRPr="009977AF">
        <w:rPr>
          <w:rFonts w:cs="Times New Roman"/>
          <w:b/>
          <w:szCs w:val="24"/>
        </w:rPr>
        <w:t>A személyszállítás jogi alapjai</w:t>
      </w:r>
      <w:r w:rsidRPr="00644690">
        <w:rPr>
          <w:b/>
          <w:i/>
        </w:rPr>
        <w:t xml:space="preserve"> </w:t>
      </w:r>
      <w:r w:rsidR="00C53E01" w:rsidRPr="00644690">
        <w:rPr>
          <w:b/>
          <w:i/>
        </w:rPr>
        <w:tab/>
      </w:r>
      <w:r w:rsidR="008F4C10">
        <w:rPr>
          <w:b/>
          <w:i/>
        </w:rPr>
        <w:t>1</w:t>
      </w:r>
      <w:r w:rsidR="006902A1">
        <w:rPr>
          <w:b/>
          <w:i/>
        </w:rPr>
        <w:t>0</w:t>
      </w:r>
      <w:r w:rsidR="00C53E01">
        <w:rPr>
          <w:b/>
          <w:i/>
        </w:rPr>
        <w:t xml:space="preserve"> ó</w:t>
      </w:r>
      <w:r w:rsidR="00C53E01" w:rsidRPr="00644690">
        <w:rPr>
          <w:b/>
          <w:i/>
        </w:rPr>
        <w:t>ra/</w:t>
      </w:r>
      <w:r w:rsidR="008F4C10">
        <w:rPr>
          <w:b/>
          <w:i/>
        </w:rPr>
        <w:t>1</w:t>
      </w:r>
      <w:r w:rsidR="006902A1">
        <w:rPr>
          <w:b/>
          <w:i/>
        </w:rPr>
        <w:t>0</w:t>
      </w:r>
      <w:r w:rsidR="00C53E01" w:rsidRPr="00644690">
        <w:rPr>
          <w:b/>
          <w:i/>
        </w:rPr>
        <w:t xml:space="preserve"> óra</w:t>
      </w:r>
    </w:p>
    <w:p w:rsidR="00590588" w:rsidRPr="00590588" w:rsidRDefault="00590588" w:rsidP="00590588">
      <w:pPr>
        <w:spacing w:after="0"/>
        <w:ind w:left="851"/>
        <w:rPr>
          <w:rFonts w:cs="Times New Roman"/>
          <w:szCs w:val="24"/>
        </w:rPr>
      </w:pPr>
      <w:r w:rsidRPr="00590588">
        <w:rPr>
          <w:rFonts w:cs="Times New Roman"/>
          <w:szCs w:val="24"/>
        </w:rPr>
        <w:t>COTIF</w:t>
      </w:r>
    </w:p>
    <w:p w:rsidR="00590588" w:rsidRPr="00590588" w:rsidRDefault="00590588" w:rsidP="00590588">
      <w:pPr>
        <w:pStyle w:val="Listaszerbekezds"/>
        <w:spacing w:after="0"/>
        <w:ind w:left="851"/>
        <w:rPr>
          <w:rFonts w:cs="Times New Roman"/>
          <w:szCs w:val="24"/>
        </w:rPr>
      </w:pPr>
      <w:r w:rsidRPr="00590588">
        <w:rPr>
          <w:rFonts w:cs="Times New Roman"/>
          <w:szCs w:val="24"/>
        </w:rPr>
        <w:t>1371/2007. Utasjogi rendelet</w:t>
      </w:r>
    </w:p>
    <w:p w:rsidR="00590588" w:rsidRPr="00590588" w:rsidRDefault="00590588" w:rsidP="00590588">
      <w:pPr>
        <w:pStyle w:val="Listaszerbekezds"/>
        <w:spacing w:after="0"/>
        <w:ind w:left="851"/>
        <w:rPr>
          <w:rFonts w:cs="Times New Roman"/>
          <w:szCs w:val="24"/>
        </w:rPr>
      </w:pPr>
      <w:r w:rsidRPr="00590588">
        <w:rPr>
          <w:rFonts w:cs="Times New Roman"/>
          <w:szCs w:val="24"/>
        </w:rPr>
        <w:t>Polgári jogi alapok</w:t>
      </w:r>
    </w:p>
    <w:p w:rsidR="00C53E01" w:rsidRPr="00590588" w:rsidRDefault="00590588" w:rsidP="00590588">
      <w:pPr>
        <w:pStyle w:val="Listaszerbekezds"/>
        <w:spacing w:after="0"/>
        <w:ind w:left="851"/>
        <w:rPr>
          <w:rFonts w:cs="Times New Roman"/>
          <w:szCs w:val="24"/>
        </w:rPr>
      </w:pPr>
      <w:r w:rsidRPr="00590588">
        <w:rPr>
          <w:rFonts w:cs="Times New Roman"/>
          <w:szCs w:val="24"/>
        </w:rPr>
        <w:t>Vasúti törvény</w:t>
      </w:r>
    </w:p>
    <w:p w:rsidR="00C53E01" w:rsidRPr="002A1C54" w:rsidRDefault="00C53E01" w:rsidP="00C53E01">
      <w:pPr>
        <w:tabs>
          <w:tab w:val="left" w:pos="1418"/>
          <w:tab w:val="right" w:pos="9072"/>
        </w:tabs>
        <w:spacing w:after="0"/>
        <w:ind w:left="851"/>
      </w:pPr>
    </w:p>
    <w:p w:rsidR="00C53E01" w:rsidRPr="00644690" w:rsidRDefault="00590588" w:rsidP="00C53E01">
      <w:pPr>
        <w:pStyle w:val="Listaszerbekezds"/>
        <w:numPr>
          <w:ilvl w:val="2"/>
          <w:numId w:val="8"/>
        </w:numPr>
        <w:tabs>
          <w:tab w:val="left" w:pos="1701"/>
          <w:tab w:val="right" w:pos="9072"/>
        </w:tabs>
        <w:spacing w:after="0"/>
        <w:ind w:left="993" w:hanging="426"/>
        <w:rPr>
          <w:rFonts w:cs="Times New Roman"/>
          <w:b/>
          <w:i/>
        </w:rPr>
      </w:pPr>
      <w:r w:rsidRPr="009977AF">
        <w:rPr>
          <w:rFonts w:cs="Times New Roman"/>
          <w:b/>
          <w:szCs w:val="24"/>
        </w:rPr>
        <w:t>Utaskiszolgálás</w:t>
      </w:r>
      <w:r w:rsidRPr="00644690">
        <w:rPr>
          <w:b/>
          <w:i/>
        </w:rPr>
        <w:t xml:space="preserve"> </w:t>
      </w:r>
      <w:r w:rsidR="00C53E01" w:rsidRPr="00644690">
        <w:rPr>
          <w:b/>
          <w:i/>
        </w:rPr>
        <w:tab/>
      </w:r>
      <w:r w:rsidR="008F4C10">
        <w:rPr>
          <w:b/>
          <w:i/>
        </w:rPr>
        <w:t>15</w:t>
      </w:r>
      <w:r w:rsidR="00C53E01">
        <w:rPr>
          <w:b/>
          <w:i/>
        </w:rPr>
        <w:t xml:space="preserve"> ó</w:t>
      </w:r>
      <w:r w:rsidR="00C53E01" w:rsidRPr="00644690">
        <w:rPr>
          <w:b/>
          <w:i/>
        </w:rPr>
        <w:t>ra/</w:t>
      </w:r>
      <w:r w:rsidR="008F4C10">
        <w:rPr>
          <w:b/>
          <w:i/>
        </w:rPr>
        <w:t>15</w:t>
      </w:r>
      <w:r w:rsidR="00C53E01" w:rsidRPr="00644690">
        <w:rPr>
          <w:b/>
          <w:i/>
        </w:rPr>
        <w:t xml:space="preserve"> óra</w:t>
      </w:r>
    </w:p>
    <w:p w:rsidR="00590588" w:rsidRPr="00590588" w:rsidRDefault="00590588" w:rsidP="00590588">
      <w:pPr>
        <w:spacing w:after="0"/>
        <w:ind w:left="851"/>
        <w:rPr>
          <w:rFonts w:cs="Times New Roman"/>
          <w:szCs w:val="24"/>
        </w:rPr>
      </w:pPr>
      <w:r w:rsidRPr="00590588">
        <w:rPr>
          <w:rFonts w:cs="Times New Roman"/>
          <w:szCs w:val="24"/>
        </w:rPr>
        <w:t>Utazási ajánlatkészítés, utazási igények</w:t>
      </w:r>
    </w:p>
    <w:p w:rsidR="00590588" w:rsidRPr="00590588" w:rsidRDefault="00590588" w:rsidP="00590588">
      <w:pPr>
        <w:pStyle w:val="Listaszerbekezds"/>
        <w:spacing w:after="0"/>
        <w:ind w:left="851"/>
        <w:rPr>
          <w:rFonts w:cs="Times New Roman"/>
          <w:szCs w:val="24"/>
        </w:rPr>
      </w:pPr>
      <w:r w:rsidRPr="00590588">
        <w:rPr>
          <w:rFonts w:cs="Times New Roman"/>
          <w:szCs w:val="24"/>
        </w:rPr>
        <w:t>Információadás, utastájékoztatás</w:t>
      </w:r>
    </w:p>
    <w:p w:rsidR="00590588" w:rsidRPr="00590588" w:rsidRDefault="00590588" w:rsidP="00590588">
      <w:pPr>
        <w:pStyle w:val="Listaszerbekezds"/>
        <w:spacing w:after="0"/>
        <w:ind w:left="851"/>
        <w:rPr>
          <w:rFonts w:cs="Times New Roman"/>
          <w:szCs w:val="24"/>
        </w:rPr>
      </w:pPr>
      <w:r w:rsidRPr="00590588">
        <w:rPr>
          <w:rFonts w:cs="Times New Roman"/>
          <w:szCs w:val="24"/>
        </w:rPr>
        <w:t>Utaspanaszok kezelése, adatszolgáltatás</w:t>
      </w:r>
    </w:p>
    <w:p w:rsidR="00590588" w:rsidRPr="00590588" w:rsidRDefault="00590588" w:rsidP="00590588">
      <w:pPr>
        <w:pStyle w:val="Listaszerbekezds"/>
        <w:spacing w:after="0"/>
        <w:ind w:left="851"/>
        <w:rPr>
          <w:rFonts w:cs="Times New Roman"/>
          <w:szCs w:val="24"/>
        </w:rPr>
      </w:pPr>
      <w:r w:rsidRPr="00590588">
        <w:rPr>
          <w:rFonts w:cs="Times New Roman"/>
          <w:szCs w:val="24"/>
        </w:rPr>
        <w:t>Rendkívüli helyzetek kezelése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90588"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D3A80" w:rsidRPr="00ED3A80" w:rsidTr="00ED3A80">
        <w:trPr>
          <w:trHeight w:val="600"/>
        </w:trPr>
        <w:tc>
          <w:tcPr>
            <w:tcW w:w="960" w:type="dxa"/>
            <w:vMerge w:val="restart"/>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xml:space="preserve">Alkalmazandó eszközök és felszerelések </w:t>
            </w:r>
          </w:p>
        </w:tc>
      </w:tr>
      <w:tr w:rsidR="00ED3A80" w:rsidRPr="00ED3A80" w:rsidTr="00ED3A80">
        <w:trPr>
          <w:trHeight w:val="255"/>
        </w:trPr>
        <w:tc>
          <w:tcPr>
            <w:tcW w:w="960" w:type="dxa"/>
            <w:vMerge/>
            <w:vAlign w:val="center"/>
            <w:hideMark/>
          </w:tcPr>
          <w:p w:rsidR="00ED3A80" w:rsidRPr="00ED3A80" w:rsidRDefault="00ED3A80" w:rsidP="00ED3A80">
            <w:pPr>
              <w:spacing w:after="0"/>
              <w:jc w:val="left"/>
              <w:rPr>
                <w:rFonts w:eastAsia="Times New Roman" w:cs="Times New Roman"/>
                <w:color w:val="000000"/>
                <w:sz w:val="20"/>
                <w:szCs w:val="20"/>
                <w:lang w:eastAsia="hu-HU"/>
              </w:rPr>
            </w:pPr>
          </w:p>
        </w:tc>
        <w:tc>
          <w:tcPr>
            <w:tcW w:w="2220" w:type="dxa"/>
            <w:vMerge/>
            <w:vAlign w:val="center"/>
            <w:hideMark/>
          </w:tcPr>
          <w:p w:rsidR="00ED3A80" w:rsidRPr="00ED3A80" w:rsidRDefault="00ED3A80" w:rsidP="00ED3A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egyéni</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csoport</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osztály</w:t>
            </w:r>
          </w:p>
        </w:tc>
        <w:tc>
          <w:tcPr>
            <w:tcW w:w="2380" w:type="dxa"/>
            <w:vMerge/>
            <w:vAlign w:val="center"/>
            <w:hideMark/>
          </w:tcPr>
          <w:p w:rsidR="00ED3A80" w:rsidRPr="00ED3A80" w:rsidRDefault="00ED3A80" w:rsidP="00ED3A80">
            <w:pPr>
              <w:spacing w:after="0"/>
              <w:jc w:val="left"/>
              <w:rPr>
                <w:rFonts w:eastAsia="Times New Roman" w:cs="Times New Roman"/>
                <w:color w:val="000000"/>
                <w:sz w:val="20"/>
                <w:szCs w:val="20"/>
                <w:lang w:eastAsia="hu-HU"/>
              </w:rPr>
            </w:pPr>
          </w:p>
        </w:tc>
      </w:tr>
      <w:tr w:rsidR="00ED3A80" w:rsidRPr="00ED3A80" w:rsidTr="00ED3A80">
        <w:trPr>
          <w:trHeight w:val="510"/>
        </w:trPr>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1.</w:t>
            </w:r>
          </w:p>
        </w:tc>
        <w:tc>
          <w:tcPr>
            <w:tcW w:w="222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magyarázat</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238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2.</w:t>
            </w:r>
          </w:p>
        </w:tc>
        <w:tc>
          <w:tcPr>
            <w:tcW w:w="222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kiselőadás</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8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lastRenderedPageBreak/>
              <w:t>3.</w:t>
            </w:r>
          </w:p>
        </w:tc>
        <w:tc>
          <w:tcPr>
            <w:tcW w:w="222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megbeszélés</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238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4.</w:t>
            </w:r>
          </w:p>
        </w:tc>
        <w:tc>
          <w:tcPr>
            <w:tcW w:w="222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szemléltetés</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238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5.</w:t>
            </w:r>
          </w:p>
        </w:tc>
        <w:tc>
          <w:tcPr>
            <w:tcW w:w="222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projekt</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8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6.</w:t>
            </w:r>
          </w:p>
        </w:tc>
        <w:tc>
          <w:tcPr>
            <w:tcW w:w="222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kooperatív tanulás</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8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7.</w:t>
            </w:r>
          </w:p>
        </w:tc>
        <w:tc>
          <w:tcPr>
            <w:tcW w:w="222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házifeladat</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8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8.</w:t>
            </w:r>
          </w:p>
        </w:tc>
        <w:tc>
          <w:tcPr>
            <w:tcW w:w="222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egyéb</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960"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2380"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bl>
    <w:p w:rsidR="00ED3A80" w:rsidRDefault="00ED3A80"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D3A80" w:rsidRPr="002B5BF7" w:rsidRDefault="00ED3A80"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D3A80" w:rsidRPr="00ED3A80" w:rsidTr="00ED3A80">
        <w:trPr>
          <w:trHeight w:val="255"/>
        </w:trPr>
        <w:tc>
          <w:tcPr>
            <w:tcW w:w="1036" w:type="dxa"/>
            <w:vMerge w:val="restart"/>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xml:space="preserve">Alkalmazandó eszközök és felszerelések </w:t>
            </w:r>
          </w:p>
        </w:tc>
      </w:tr>
      <w:tr w:rsidR="00ED3A80" w:rsidRPr="00ED3A80" w:rsidTr="00ED3A80">
        <w:trPr>
          <w:trHeight w:val="510"/>
        </w:trPr>
        <w:tc>
          <w:tcPr>
            <w:tcW w:w="1036" w:type="dxa"/>
            <w:vMerge/>
            <w:vAlign w:val="center"/>
            <w:hideMark/>
          </w:tcPr>
          <w:p w:rsidR="00ED3A80" w:rsidRPr="00ED3A80" w:rsidRDefault="00ED3A80" w:rsidP="00ED3A80">
            <w:pPr>
              <w:spacing w:after="0"/>
              <w:jc w:val="left"/>
              <w:rPr>
                <w:rFonts w:eastAsia="Times New Roman" w:cs="Times New Roman"/>
                <w:color w:val="000000"/>
                <w:sz w:val="20"/>
                <w:szCs w:val="20"/>
                <w:lang w:eastAsia="hu-HU"/>
              </w:rPr>
            </w:pPr>
          </w:p>
        </w:tc>
        <w:tc>
          <w:tcPr>
            <w:tcW w:w="2778" w:type="dxa"/>
            <w:vMerge/>
            <w:vAlign w:val="center"/>
            <w:hideMark/>
          </w:tcPr>
          <w:p w:rsidR="00ED3A80" w:rsidRPr="00ED3A80" w:rsidRDefault="00ED3A80" w:rsidP="00ED3A80">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egyéni</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csoport-bontás</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osztály-keret</w:t>
            </w:r>
          </w:p>
        </w:tc>
        <w:tc>
          <w:tcPr>
            <w:tcW w:w="2358" w:type="dxa"/>
            <w:vMerge/>
            <w:vAlign w:val="center"/>
            <w:hideMark/>
          </w:tcPr>
          <w:p w:rsidR="00ED3A80" w:rsidRPr="00ED3A80" w:rsidRDefault="00ED3A80" w:rsidP="00ED3A80">
            <w:pPr>
              <w:spacing w:after="0"/>
              <w:jc w:val="left"/>
              <w:rPr>
                <w:rFonts w:eastAsia="Times New Roman" w:cs="Times New Roman"/>
                <w:color w:val="000000"/>
                <w:sz w:val="20"/>
                <w:szCs w:val="20"/>
                <w:lang w:eastAsia="hu-HU"/>
              </w:rPr>
            </w:pPr>
          </w:p>
        </w:tc>
      </w:tr>
      <w:tr w:rsidR="00ED3A80" w:rsidRPr="00ED3A80" w:rsidTr="00ED3A80">
        <w:trPr>
          <w:trHeight w:val="255"/>
        </w:trPr>
        <w:tc>
          <w:tcPr>
            <w:tcW w:w="1036" w:type="dxa"/>
            <w:shd w:val="clear" w:color="000000" w:fill="D9D9D9"/>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1.</w:t>
            </w:r>
          </w:p>
        </w:tc>
        <w:tc>
          <w:tcPr>
            <w:tcW w:w="7464" w:type="dxa"/>
            <w:gridSpan w:val="5"/>
            <w:shd w:val="clear" w:color="000000" w:fill="D9D9D9"/>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Információ feldolgozó tevékenységek</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1.1.</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1.2.</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1.3.</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1.4.</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1.5.</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1.6.</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1.7.</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255"/>
        </w:trPr>
        <w:tc>
          <w:tcPr>
            <w:tcW w:w="1036" w:type="dxa"/>
            <w:shd w:val="clear" w:color="000000" w:fill="D9D9D9"/>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2.</w:t>
            </w:r>
          </w:p>
        </w:tc>
        <w:tc>
          <w:tcPr>
            <w:tcW w:w="7464" w:type="dxa"/>
            <w:gridSpan w:val="5"/>
            <w:shd w:val="clear" w:color="000000" w:fill="D9D9D9"/>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Ismeretalkalmazási gyakorló tevékenységek, feladatok</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2.1.</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2.2.</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Leírás készítése</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2.3.</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2.4.</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Tesztfeladat megoldása</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2.5.</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2.6.</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2.7.</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255"/>
        </w:trPr>
        <w:tc>
          <w:tcPr>
            <w:tcW w:w="1036" w:type="dxa"/>
            <w:shd w:val="clear" w:color="000000" w:fill="D9D9D9"/>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3.</w:t>
            </w:r>
          </w:p>
        </w:tc>
        <w:tc>
          <w:tcPr>
            <w:tcW w:w="7464" w:type="dxa"/>
            <w:gridSpan w:val="5"/>
            <w:shd w:val="clear" w:color="000000" w:fill="D9D9D9"/>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Képi információk körében</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lastRenderedPageBreak/>
              <w:t>3.1.</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rajz értelmezése</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3.2.</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3.3.</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rajz készítés tárgyról</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3.4.</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rajz kiegészítés</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3.5.</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rajz elemzés, hibakeresés</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3.6.</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rajz készítése Z-rendszerről</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3.7.</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rendszerrajz kiegészítés</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3.8.</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rajz elemzés, hibakeresés</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255"/>
        </w:trPr>
        <w:tc>
          <w:tcPr>
            <w:tcW w:w="1036" w:type="dxa"/>
            <w:shd w:val="clear" w:color="000000" w:fill="D9D9D9"/>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4.</w:t>
            </w:r>
          </w:p>
        </w:tc>
        <w:tc>
          <w:tcPr>
            <w:tcW w:w="7464" w:type="dxa"/>
            <w:gridSpan w:val="5"/>
            <w:shd w:val="clear" w:color="000000" w:fill="D9D9D9"/>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Komplex információk körében</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4.1.</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Esetleírás készítése</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4.2.</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4.3.</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D3A80">
              <w:rPr>
                <w:rFonts w:eastAsia="Times New Roman" w:cs="Times New Roman"/>
                <w:color w:val="000000"/>
                <w:sz w:val="20"/>
                <w:szCs w:val="20"/>
                <w:lang w:eastAsia="hu-HU"/>
              </w:rPr>
              <w:t>4.</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4.5.</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255"/>
        </w:trPr>
        <w:tc>
          <w:tcPr>
            <w:tcW w:w="1036" w:type="dxa"/>
            <w:shd w:val="clear" w:color="000000" w:fill="D9D9D9"/>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5.</w:t>
            </w:r>
          </w:p>
        </w:tc>
        <w:tc>
          <w:tcPr>
            <w:tcW w:w="7464" w:type="dxa"/>
            <w:gridSpan w:val="5"/>
            <w:shd w:val="clear" w:color="000000" w:fill="D9D9D9"/>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Csoportos munkaformák körében</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5.1.</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5.2.</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5.3.</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5.4.</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Csoportos helyzetgyakorlat</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5.5.</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Csoportos versenyjáték</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Törvények, rendeletek, jogszabályok, menetrend</w:t>
            </w:r>
          </w:p>
        </w:tc>
      </w:tr>
      <w:tr w:rsidR="00ED3A80" w:rsidRPr="00ED3A80" w:rsidTr="00ED3A80">
        <w:trPr>
          <w:trHeight w:val="255"/>
        </w:trPr>
        <w:tc>
          <w:tcPr>
            <w:tcW w:w="1036" w:type="dxa"/>
            <w:shd w:val="clear" w:color="000000" w:fill="D9D9D9"/>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6.</w:t>
            </w:r>
          </w:p>
        </w:tc>
        <w:tc>
          <w:tcPr>
            <w:tcW w:w="7464" w:type="dxa"/>
            <w:gridSpan w:val="5"/>
            <w:shd w:val="clear" w:color="000000" w:fill="D9D9D9"/>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Gyakorlati munkavégzés körében</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6.1.</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r>
      <w:tr w:rsidR="00ED3A80" w:rsidRPr="00ED3A80" w:rsidTr="00ED3A80">
        <w:trPr>
          <w:trHeight w:val="255"/>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6.2.</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Műveletek gyakorlása</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6.3.</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r>
      <w:tr w:rsidR="00ED3A80" w:rsidRPr="00ED3A80" w:rsidTr="00ED3A80">
        <w:trPr>
          <w:trHeight w:val="255"/>
        </w:trPr>
        <w:tc>
          <w:tcPr>
            <w:tcW w:w="1036" w:type="dxa"/>
            <w:shd w:val="clear" w:color="000000" w:fill="D9D9D9"/>
            <w:vAlign w:val="center"/>
            <w:hideMark/>
          </w:tcPr>
          <w:p w:rsidR="00ED3A80" w:rsidRPr="00ED3A80" w:rsidRDefault="00ED3A80" w:rsidP="00ED3A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ED3A80">
              <w:rPr>
                <w:rFonts w:eastAsia="Times New Roman" w:cs="Times New Roman"/>
                <w:color w:val="000000"/>
                <w:sz w:val="20"/>
                <w:szCs w:val="20"/>
                <w:lang w:eastAsia="hu-HU"/>
              </w:rPr>
              <w:t>.</w:t>
            </w:r>
          </w:p>
        </w:tc>
        <w:tc>
          <w:tcPr>
            <w:tcW w:w="7464" w:type="dxa"/>
            <w:gridSpan w:val="5"/>
            <w:shd w:val="clear" w:color="000000" w:fill="D9D9D9"/>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Szolgáltatási tevékenységek körében</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ED3A80">
              <w:rPr>
                <w:rFonts w:eastAsia="Times New Roman" w:cs="Times New Roman"/>
                <w:color w:val="000000"/>
                <w:sz w:val="20"/>
                <w:szCs w:val="20"/>
                <w:lang w:eastAsia="hu-HU"/>
              </w:rPr>
              <w:t>.1.</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r>
      <w:tr w:rsidR="00ED3A80" w:rsidRPr="00ED3A80" w:rsidTr="00ED3A80">
        <w:trPr>
          <w:trHeight w:val="255"/>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ED3A80">
              <w:rPr>
                <w:rFonts w:eastAsia="Times New Roman" w:cs="Times New Roman"/>
                <w:color w:val="000000"/>
                <w:sz w:val="20"/>
                <w:szCs w:val="20"/>
                <w:lang w:eastAsia="hu-HU"/>
              </w:rPr>
              <w:t>.2.</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ED3A80">
              <w:rPr>
                <w:rFonts w:eastAsia="Times New Roman" w:cs="Times New Roman"/>
                <w:color w:val="000000"/>
                <w:sz w:val="20"/>
                <w:szCs w:val="20"/>
                <w:lang w:eastAsia="hu-HU"/>
              </w:rPr>
              <w:t>.3.</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r>
      <w:tr w:rsidR="00ED3A80" w:rsidRPr="00ED3A80" w:rsidTr="00ED3A80">
        <w:trPr>
          <w:trHeight w:val="510"/>
        </w:trPr>
        <w:tc>
          <w:tcPr>
            <w:tcW w:w="103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ED3A80">
              <w:rPr>
                <w:rFonts w:eastAsia="Times New Roman" w:cs="Times New Roman"/>
                <w:color w:val="000000"/>
                <w:sz w:val="20"/>
                <w:szCs w:val="20"/>
                <w:lang w:eastAsia="hu-HU"/>
              </w:rPr>
              <w:t>.4.</w:t>
            </w:r>
          </w:p>
        </w:tc>
        <w:tc>
          <w:tcPr>
            <w:tcW w:w="277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x</w:t>
            </w:r>
          </w:p>
        </w:tc>
        <w:tc>
          <w:tcPr>
            <w:tcW w:w="796"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774" w:type="dxa"/>
            <w:shd w:val="clear" w:color="auto" w:fill="auto"/>
            <w:vAlign w:val="center"/>
            <w:hideMark/>
          </w:tcPr>
          <w:p w:rsidR="00ED3A80" w:rsidRPr="00ED3A80" w:rsidRDefault="00ED3A80" w:rsidP="00ED3A80">
            <w:pPr>
              <w:spacing w:after="0"/>
              <w:jc w:val="center"/>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c>
          <w:tcPr>
            <w:tcW w:w="2358" w:type="dxa"/>
            <w:shd w:val="clear" w:color="auto" w:fill="auto"/>
            <w:vAlign w:val="center"/>
            <w:hideMark/>
          </w:tcPr>
          <w:p w:rsidR="00ED3A80" w:rsidRPr="00ED3A80" w:rsidRDefault="00ED3A80" w:rsidP="00ED3A80">
            <w:pPr>
              <w:spacing w:after="0"/>
              <w:jc w:val="left"/>
              <w:rPr>
                <w:rFonts w:eastAsia="Times New Roman" w:cs="Times New Roman"/>
                <w:color w:val="000000"/>
                <w:sz w:val="20"/>
                <w:szCs w:val="20"/>
                <w:lang w:eastAsia="hu-HU"/>
              </w:rPr>
            </w:pPr>
            <w:r w:rsidRPr="00ED3A8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43205" w:rsidP="00C53E01">
      <w:pPr>
        <w:spacing w:after="480"/>
        <w:jc w:val="center"/>
        <w:rPr>
          <w:rFonts w:cs="Times New Roman"/>
          <w:b/>
          <w:sz w:val="36"/>
        </w:rPr>
      </w:pPr>
      <w:r>
        <w:rPr>
          <w:rFonts w:cs="Times New Roman"/>
          <w:b/>
          <w:sz w:val="36"/>
          <w:highlight w:val="yellow"/>
        </w:rPr>
        <w:t>12105</w:t>
      </w:r>
      <w:r w:rsidR="00C53E01" w:rsidRPr="00D52C63">
        <w:rPr>
          <w:rFonts w:cs="Times New Roman"/>
          <w:b/>
          <w:sz w:val="36"/>
          <w:highlight w:val="yellow"/>
        </w:rPr>
        <w:t>-</w:t>
      </w:r>
      <w:r w:rsidR="001D2785">
        <w:rPr>
          <w:rFonts w:cs="Times New Roman"/>
          <w:b/>
          <w:sz w:val="36"/>
        </w:rPr>
        <w:t>16</w:t>
      </w:r>
      <w:r w:rsidR="00C53E01" w:rsidRPr="00D52C63">
        <w:rPr>
          <w:rFonts w:cs="Times New Roman"/>
          <w:b/>
          <w:sz w:val="36"/>
        </w:rPr>
        <w:t xml:space="preserve"> azonosító számú</w:t>
      </w:r>
    </w:p>
    <w:p w:rsidR="00C53E01" w:rsidRPr="00D52C63" w:rsidRDefault="00AF78EF" w:rsidP="00C53E01">
      <w:pPr>
        <w:jc w:val="center"/>
        <w:rPr>
          <w:rFonts w:cs="Times New Roman"/>
          <w:b/>
          <w:sz w:val="36"/>
        </w:rPr>
      </w:pPr>
      <w:r>
        <w:rPr>
          <w:rFonts w:cs="Times New Roman"/>
          <w:b/>
          <w:sz w:val="36"/>
        </w:rPr>
        <w:t>Vasúti k</w:t>
      </w:r>
      <w:r w:rsidR="001D2785">
        <w:rPr>
          <w:rFonts w:cs="Times New Roman"/>
          <w:b/>
          <w:sz w:val="36"/>
        </w:rPr>
        <w:t>ereskedelmi 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43205">
        <w:rPr>
          <w:rFonts w:cs="Times New Roman"/>
        </w:rPr>
        <w:t>12105</w:t>
      </w:r>
      <w:r w:rsidRPr="00D26A67">
        <w:rPr>
          <w:rFonts w:cs="Times New Roman"/>
        </w:rPr>
        <w:t>-</w:t>
      </w:r>
      <w:r w:rsidR="001D2785">
        <w:rPr>
          <w:rFonts w:cs="Times New Roman"/>
        </w:rPr>
        <w:t>16</w:t>
      </w:r>
      <w:r w:rsidRPr="00D52C63">
        <w:rPr>
          <w:rFonts w:cs="Times New Roman"/>
        </w:rPr>
        <w:t xml:space="preserve"> azonosító számú </w:t>
      </w:r>
      <w:r w:rsidR="00AF78EF">
        <w:rPr>
          <w:rFonts w:cs="Times New Roman"/>
        </w:rPr>
        <w:t>Vasúti k</w:t>
      </w:r>
      <w:r w:rsidR="001D2785">
        <w:rPr>
          <w:rFonts w:cs="Times New Roman"/>
        </w:rPr>
        <w:t>ereskedelmi 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B374B7" w:rsidRPr="00D52C63" w:rsidRDefault="00B374B7" w:rsidP="00C53E01">
      <w:pPr>
        <w:jc w:val="center"/>
        <w:rPr>
          <w:rFonts w:cs="Times New Roman"/>
        </w:rPr>
      </w:pPr>
    </w:p>
    <w:tbl>
      <w:tblPr>
        <w:tblW w:w="7230"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29"/>
        <w:gridCol w:w="850"/>
        <w:gridCol w:w="851"/>
      </w:tblGrid>
      <w:tr w:rsidR="00B374B7" w:rsidRPr="00B374B7" w:rsidTr="00B374B7">
        <w:trPr>
          <w:trHeight w:val="1755"/>
        </w:trPr>
        <w:tc>
          <w:tcPr>
            <w:tcW w:w="5529"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850" w:type="dxa"/>
            <w:shd w:val="clear" w:color="auto" w:fill="auto"/>
            <w:textDirection w:val="btLr"/>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Belföldi vasúti személydíjszabási ismeretek</w:t>
            </w:r>
          </w:p>
        </w:tc>
        <w:tc>
          <w:tcPr>
            <w:tcW w:w="851" w:type="dxa"/>
            <w:shd w:val="clear" w:color="auto" w:fill="auto"/>
            <w:textDirection w:val="btLr"/>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Díjszabás gyakorlat</w:t>
            </w:r>
          </w:p>
        </w:tc>
      </w:tr>
      <w:tr w:rsidR="00B374B7" w:rsidRPr="00B374B7" w:rsidTr="00B374B7">
        <w:trPr>
          <w:trHeight w:val="300"/>
        </w:trPr>
        <w:tc>
          <w:tcPr>
            <w:tcW w:w="7230" w:type="dxa"/>
            <w:gridSpan w:val="3"/>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FELADATOK</w:t>
            </w:r>
          </w:p>
        </w:tc>
      </w:tr>
      <w:tr w:rsidR="00B374B7" w:rsidRPr="00B374B7" w:rsidTr="00B374B7">
        <w:trPr>
          <w:trHeight w:val="76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Alkalmazza a Személyszállítási Üzletszabályzatot, a Díjszabást, a Díjtáblázatokat, az </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510"/>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Üzletpolitikai kedvezményeket a Személydíjszabási utasítás figyelembevételével</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510"/>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Alkalmazza az egyéb kereskedelmi rendelkezéseket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510"/>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Ismeri a nemzetközi díjszabások rendszerét, alkalmazza a szabályokat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Alkalmazza a hivatalos menetrendet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510"/>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Megállapítja a menetjegy árát kiszolgáltatja a menetjegyeket és felárbizonylatokat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Számlát, nyugtát állít ki</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510"/>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Ismeri és szükség esetén alkalmazza a pótdíjakat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510"/>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Ismeri a tévesen kiadott jegyek rontására vonatkozó szabályokat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510"/>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Az utas részére szükség esetén menetjegyéhez Igazolást állít ki</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510"/>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Megállapítja és bizonylatolja a visszatérítendő menetdíjakat, átalány kártérítéseket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Kezeli, továbbítja az utaspanaszokat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Adatszolgáltatást biztosít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510"/>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Ismeri és elvégzi a bankjegyek valódiságára vonatkozó szabályokat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510"/>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Alkalmazza a bankkártya elfogadásra vonatkozó szabályokat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Alkalmazza a valuta elfogadás szabályait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Ismeri a jegyértékesítési csatornákat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Utasleadási lap befizetését elszámolja</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510"/>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Elvégzi a feladatköréhez kapcsolódó kiegészítő tevékenységet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300"/>
        </w:trPr>
        <w:tc>
          <w:tcPr>
            <w:tcW w:w="7230" w:type="dxa"/>
            <w:gridSpan w:val="3"/>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SZAKMAI ISMERETEK</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Belföldi menetdíjszámítás</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Menetdíj-visszatérítés</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Helybiztosítás</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Utastájékoztatás</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Vasútföldrajz</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Menetdíjak</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Személyszállítási Üzletszabályzat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Díjszabás</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Díjtáblázatok</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Üzletpolitikai kedvezmények</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Kereskedelmi rendelkezések</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Kereskedelmi kezelési utasítások</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Nemzetközi díjszabások</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Konfliktuskezelés</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Menetrend kezelése</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Menetjegyfajták</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Utaskiszolgálás</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Minőségbiztosítás</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Kommunikáció</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300"/>
        </w:trPr>
        <w:tc>
          <w:tcPr>
            <w:tcW w:w="7230" w:type="dxa"/>
            <w:gridSpan w:val="3"/>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SZAKMAI KÉSZSÉGEK</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Olvasott, hallott szakmai és nem szakmai szöveg megértése </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Szakmai és nem szakmai beszédkészség, fogalmazás, írás készség</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Információforrások kezelése</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Számolási készség</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300"/>
        </w:trPr>
        <w:tc>
          <w:tcPr>
            <w:tcW w:w="7230" w:type="dxa"/>
            <w:gridSpan w:val="3"/>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SZEMÉLYES KOMPETENCIÁK</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Elhivatottság, elkötelezettség</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Állóképesség</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Felelősségtudat</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300"/>
        </w:trPr>
        <w:tc>
          <w:tcPr>
            <w:tcW w:w="7230" w:type="dxa"/>
            <w:gridSpan w:val="3"/>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TÁRSAS KOMPETENCIÁK</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Határozottság</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Kommunikációs készség</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Konfliktusmegoldó készség</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300"/>
        </w:trPr>
        <w:tc>
          <w:tcPr>
            <w:tcW w:w="7230" w:type="dxa"/>
            <w:gridSpan w:val="3"/>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MÓDSZERKOMPETENCIÁK</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Helyzetfelismerés</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rPr>
                <w:rFonts w:eastAsia="Times New Roman" w:cs="Times New Roman"/>
                <w:color w:val="000000"/>
                <w:sz w:val="20"/>
                <w:szCs w:val="20"/>
                <w:lang w:eastAsia="hu-HU"/>
              </w:rPr>
            </w:pPr>
            <w:r w:rsidRPr="00B374B7">
              <w:rPr>
                <w:rFonts w:eastAsia="Times New Roman" w:cs="Times New Roman"/>
                <w:color w:val="000000"/>
                <w:sz w:val="20"/>
                <w:szCs w:val="20"/>
                <w:lang w:eastAsia="hu-HU"/>
              </w:rPr>
              <w:t>Problémamegoldás</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r w:rsidR="00B374B7" w:rsidRPr="00B374B7" w:rsidTr="00B374B7">
        <w:trPr>
          <w:trHeight w:val="255"/>
        </w:trPr>
        <w:tc>
          <w:tcPr>
            <w:tcW w:w="5529" w:type="dxa"/>
            <w:shd w:val="clear" w:color="auto" w:fill="auto"/>
            <w:noWrap/>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Ismeretek helyes alkalmazása</w:t>
            </w:r>
          </w:p>
        </w:tc>
        <w:tc>
          <w:tcPr>
            <w:tcW w:w="850"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851" w:type="dxa"/>
            <w:shd w:val="clear" w:color="auto" w:fill="auto"/>
            <w:noWrap/>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D2785" w:rsidP="00C53E01">
      <w:pPr>
        <w:pStyle w:val="Listaszerbekezds"/>
        <w:numPr>
          <w:ilvl w:val="0"/>
          <w:numId w:val="8"/>
        </w:numPr>
        <w:tabs>
          <w:tab w:val="right" w:pos="9072"/>
        </w:tabs>
        <w:spacing w:after="0"/>
        <w:rPr>
          <w:rFonts w:cs="Times New Roman"/>
          <w:b/>
        </w:rPr>
      </w:pPr>
      <w:r>
        <w:rPr>
          <w:b/>
        </w:rPr>
        <w:t>Belföldi vasúti személydíjszabási ismeretek</w:t>
      </w:r>
      <w:r w:rsidR="00C53E01" w:rsidRPr="00644690">
        <w:rPr>
          <w:b/>
        </w:rPr>
        <w:t xml:space="preserve"> tantárgy</w:t>
      </w:r>
      <w:r w:rsidR="00C53E01" w:rsidRPr="00644690">
        <w:rPr>
          <w:b/>
        </w:rPr>
        <w:tab/>
      </w:r>
      <w:r w:rsidR="00EF700F">
        <w:rPr>
          <w:b/>
        </w:rPr>
        <w:t>272</w:t>
      </w:r>
      <w:r w:rsidR="00C53E01">
        <w:rPr>
          <w:b/>
        </w:rPr>
        <w:t xml:space="preserve"> ó</w:t>
      </w:r>
      <w:r w:rsidR="00C53E01" w:rsidRPr="00644690">
        <w:rPr>
          <w:b/>
        </w:rPr>
        <w:t>ra/</w:t>
      </w:r>
      <w:r w:rsidR="00EF700F">
        <w:rPr>
          <w:b/>
        </w:rPr>
        <w:t>272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D2785" w:rsidRPr="001D2785" w:rsidRDefault="001D2785" w:rsidP="001D2785">
      <w:pPr>
        <w:widowControl w:val="0"/>
        <w:autoSpaceDE w:val="0"/>
        <w:autoSpaceDN w:val="0"/>
        <w:spacing w:after="0"/>
        <w:ind w:left="426"/>
        <w:rPr>
          <w:rFonts w:cs="Times New Roman"/>
          <w:szCs w:val="24"/>
        </w:rPr>
      </w:pPr>
      <w:r w:rsidRPr="001D2785">
        <w:rPr>
          <w:rFonts w:cs="Times New Roman"/>
          <w:szCs w:val="24"/>
        </w:rPr>
        <w:t>A belföldi személydíjszabási ismeretek tantárgy tanításának célja, hogy a tanuló a szakképesítés munkaterületéhez tartozó legjellemzőbb munkakörök, foglalkozások betöltéséhez szükséges kompetenciákat elsajátítsa.</w:t>
      </w:r>
    </w:p>
    <w:p w:rsidR="001D2785" w:rsidRPr="001D2785" w:rsidRDefault="001D2785" w:rsidP="001D2785">
      <w:pPr>
        <w:pStyle w:val="Listaszerbekezds"/>
        <w:widowControl w:val="0"/>
        <w:autoSpaceDE w:val="0"/>
        <w:autoSpaceDN w:val="0"/>
        <w:spacing w:after="0"/>
        <w:ind w:left="426"/>
        <w:rPr>
          <w:rFonts w:cs="Times New Roman"/>
          <w:szCs w:val="24"/>
        </w:rPr>
      </w:pPr>
      <w:r w:rsidRPr="001D2785">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1D2785" w:rsidRPr="001D2785" w:rsidRDefault="001D2785" w:rsidP="001D2785">
      <w:pPr>
        <w:spacing w:after="0"/>
        <w:ind w:left="426"/>
        <w:rPr>
          <w:rFonts w:cs="Times New Roman"/>
          <w:szCs w:val="24"/>
        </w:rPr>
      </w:pPr>
      <w:r w:rsidRPr="001D2785">
        <w:rPr>
          <w:rFonts w:cs="Times New Roman"/>
          <w:szCs w:val="24"/>
        </w:rPr>
        <w:t>A tantárgy kapcsolódik a Közlekedési alapismeretek tantárgy „Vasútföldrajz” témaköréhez, valamint a „Személyszállítás jogi alapjai” témakörhöz. Szorosan kapcsolódik a Pénztárkezelési ismeretek tantárgy valamennyi belföldi pénztárakra vonatkozó témaköréhez.</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D2785"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Személyszállítási Üzletszabályzat</w:t>
      </w:r>
      <w:r w:rsidRPr="00644690">
        <w:rPr>
          <w:b/>
          <w:i/>
        </w:rPr>
        <w:t xml:space="preserve"> </w:t>
      </w:r>
      <w:r w:rsidR="00C53E01" w:rsidRPr="00644690">
        <w:rPr>
          <w:b/>
          <w:i/>
        </w:rPr>
        <w:tab/>
      </w:r>
      <w:r w:rsidR="00E227CD">
        <w:rPr>
          <w:b/>
          <w:i/>
        </w:rPr>
        <w:t>4</w:t>
      </w:r>
      <w:r w:rsidR="00810482">
        <w:rPr>
          <w:b/>
          <w:i/>
        </w:rPr>
        <w:t>4</w:t>
      </w:r>
      <w:r w:rsidR="00C53E01">
        <w:rPr>
          <w:b/>
          <w:i/>
        </w:rPr>
        <w:t xml:space="preserve"> ó</w:t>
      </w:r>
      <w:r w:rsidR="00C53E01" w:rsidRPr="00644690">
        <w:rPr>
          <w:b/>
          <w:i/>
        </w:rPr>
        <w:t>ra/</w:t>
      </w:r>
      <w:r w:rsidR="00E227CD">
        <w:rPr>
          <w:b/>
          <w:i/>
        </w:rPr>
        <w:t>4</w:t>
      </w:r>
      <w:r w:rsidR="00810482">
        <w:rPr>
          <w:b/>
          <w:i/>
        </w:rPr>
        <w:t>4</w:t>
      </w:r>
      <w:r w:rsidR="00C53E01" w:rsidRPr="00644690">
        <w:rPr>
          <w:b/>
          <w:i/>
        </w:rPr>
        <w:t xml:space="preserve"> óra</w:t>
      </w:r>
    </w:p>
    <w:p w:rsidR="001D2785" w:rsidRPr="001D2785" w:rsidRDefault="001D2785" w:rsidP="001D2785">
      <w:pPr>
        <w:spacing w:after="0"/>
        <w:ind w:left="851"/>
        <w:rPr>
          <w:rFonts w:cs="Times New Roman"/>
          <w:szCs w:val="24"/>
        </w:rPr>
      </w:pPr>
      <w:r w:rsidRPr="001D2785">
        <w:rPr>
          <w:rFonts w:cs="Times New Roman"/>
          <w:szCs w:val="24"/>
        </w:rPr>
        <w:t>Az Üzletszabályzat hatálya. Díj ellenében végzett személyszállítás. A személyszállítási szerződés létrejötte, megszűnése, szerződéskötési kötelezettség és annak korlátai. A szerződéskötést megelőző tájékoztatás. Üzletpolitikai kedvezmények. Menetjegyek és más, utazásra jogosító iratok és igazolványok. A menetrend. Utastájékoztatás. A felek jogai és kötelezettségei. Személyszállításhoz kapcsolódó szolgáltatások. A vasúti társaság felelőssége a vasúti személyszállítási szerződés teljesítéséért. Lemondás az utazásról, szerződéstől való elállás, a visszatérítés szabályai. Észrevételek bejelentése és kezelése. Igények érvényesítése. Nemzetközi utazásokra vonatkozó kiegészítő rendelkezések, amelyek a nemzetközi általános szállítási feltételekben nem kerültek szabályozásra. Az elektronikus úton, valamint a jegykiadó automatából értékesített menetjegyek vásárlásának és felhasználásának eltérő feltételei.</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1D2785"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 xml:space="preserve">A Díjszabásban foglalt kedvezmények </w:t>
      </w:r>
      <w:r w:rsidR="00C53E01" w:rsidRPr="00644690">
        <w:rPr>
          <w:b/>
          <w:i/>
        </w:rPr>
        <w:tab/>
      </w:r>
      <w:r w:rsidR="00810482">
        <w:rPr>
          <w:b/>
          <w:i/>
        </w:rPr>
        <w:t>84</w:t>
      </w:r>
      <w:r w:rsidR="00C53E01">
        <w:rPr>
          <w:b/>
          <w:i/>
        </w:rPr>
        <w:t xml:space="preserve"> ó</w:t>
      </w:r>
      <w:r w:rsidR="00C53E01" w:rsidRPr="00644690">
        <w:rPr>
          <w:b/>
          <w:i/>
        </w:rPr>
        <w:t>ra/</w:t>
      </w:r>
      <w:r w:rsidR="00810482">
        <w:rPr>
          <w:b/>
          <w:i/>
        </w:rPr>
        <w:t>84</w:t>
      </w:r>
      <w:r w:rsidR="00C53E01" w:rsidRPr="00644690">
        <w:rPr>
          <w:b/>
          <w:i/>
        </w:rPr>
        <w:t xml:space="preserve"> óra</w:t>
      </w:r>
    </w:p>
    <w:p w:rsidR="00BC2BBC" w:rsidRPr="00BC2BBC" w:rsidRDefault="00BC2BBC" w:rsidP="00BC2BBC">
      <w:pPr>
        <w:spacing w:after="0"/>
        <w:ind w:left="851"/>
        <w:rPr>
          <w:rFonts w:cs="Times New Roman"/>
          <w:szCs w:val="24"/>
        </w:rPr>
      </w:pPr>
      <w:r w:rsidRPr="00BC2BBC">
        <w:rPr>
          <w:rFonts w:cs="Times New Roman"/>
          <w:color w:val="333333"/>
          <w:szCs w:val="24"/>
          <w:shd w:val="clear" w:color="auto" w:fill="FFFFFF"/>
        </w:rPr>
        <w:t xml:space="preserve">Rövidítések és fogalmak. Általános elvek a menetdíjak megállapítására. Kilométerképzés szabályai. Általános szabályok a kedvezmények felhasználásához. Az üzletpolitikai kedvezmények kiadásának általános feltételei. Szociálpolitikai kedvezmények. </w:t>
      </w:r>
    </w:p>
    <w:p w:rsidR="00BC2BBC" w:rsidRPr="00BC2BBC" w:rsidRDefault="00BC2BBC" w:rsidP="00BC2BBC">
      <w:pPr>
        <w:pStyle w:val="Listaszerbekezds"/>
        <w:spacing w:after="0"/>
        <w:ind w:left="851"/>
        <w:rPr>
          <w:rFonts w:cs="Times New Roman"/>
          <w:szCs w:val="24"/>
        </w:rPr>
      </w:pPr>
      <w:r w:rsidRPr="00BC2BBC">
        <w:rPr>
          <w:rFonts w:cs="Times New Roman"/>
          <w:szCs w:val="24"/>
        </w:rPr>
        <w:t xml:space="preserve">Rendszeres és időszakos utazásra szolgáló jegyek. Félhavi- és havibérlet, 30 napos bérlet. Közszolgálati alkalmazottak utazási kedvezménye. Budapesti Közlekedési Szövetség. BKSZ csatlakozó jegy. Tanulók menetdíjkedvezménye. Diákigazolványra jogosultak utazási kedvezménye. Tanuló havi- és félhavi bérlet, 30 napos tanuló bérlet. Menetdíjkedvezmény diákok csoportos utazásához. Szomszédos államokban élő magyarok utazási kedvezményei. </w:t>
      </w:r>
    </w:p>
    <w:p w:rsidR="00BC2BBC" w:rsidRPr="00BC2BBC" w:rsidRDefault="00BC2BBC" w:rsidP="00BC2BBC">
      <w:pPr>
        <w:pStyle w:val="Listaszerbekezds"/>
        <w:spacing w:after="0"/>
        <w:ind w:left="851"/>
        <w:rPr>
          <w:rFonts w:cs="Times New Roman"/>
          <w:szCs w:val="24"/>
        </w:rPr>
      </w:pPr>
      <w:r w:rsidRPr="00BC2BBC">
        <w:rPr>
          <w:rFonts w:cs="Times New Roman"/>
          <w:szCs w:val="24"/>
        </w:rPr>
        <w:t>Feláras vonatok és más különleges szolgáltatások igénybe vétele. Élőállat, kutya szállítása. Kerékpárszállítás. Nyugta, számla kiadásának szabályai. Személyszállítási beszámolójelentés.</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BC2BBC"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Üzletpolitikai kedvezmén</w:t>
      </w:r>
      <w:r w:rsidR="00866C96">
        <w:rPr>
          <w:rFonts w:cs="Times New Roman"/>
          <w:b/>
          <w:bCs/>
          <w:szCs w:val="24"/>
        </w:rPr>
        <w:t>yek</w:t>
      </w:r>
      <w:r w:rsidRPr="00644690">
        <w:rPr>
          <w:b/>
          <w:i/>
        </w:rPr>
        <w:t xml:space="preserve"> </w:t>
      </w:r>
      <w:r w:rsidR="00C53E01" w:rsidRPr="00644690">
        <w:rPr>
          <w:b/>
          <w:i/>
        </w:rPr>
        <w:tab/>
      </w:r>
      <w:r w:rsidR="00810482">
        <w:rPr>
          <w:b/>
          <w:i/>
        </w:rPr>
        <w:t>42</w:t>
      </w:r>
      <w:r w:rsidR="00C53E01">
        <w:rPr>
          <w:b/>
          <w:i/>
        </w:rPr>
        <w:t xml:space="preserve"> ó</w:t>
      </w:r>
      <w:r w:rsidR="00C53E01" w:rsidRPr="00644690">
        <w:rPr>
          <w:b/>
          <w:i/>
        </w:rPr>
        <w:t>ra/</w:t>
      </w:r>
      <w:r w:rsidR="00810482">
        <w:rPr>
          <w:b/>
          <w:i/>
        </w:rPr>
        <w:t>42</w:t>
      </w:r>
      <w:r w:rsidR="00C53E01" w:rsidRPr="00644690">
        <w:rPr>
          <w:b/>
          <w:i/>
        </w:rPr>
        <w:t xml:space="preserve"> óra</w:t>
      </w:r>
    </w:p>
    <w:p w:rsidR="00BC2BBC" w:rsidRPr="00BC2BBC" w:rsidRDefault="00BC2BBC" w:rsidP="00BC2BBC">
      <w:pPr>
        <w:spacing w:after="0"/>
        <w:ind w:left="851"/>
        <w:rPr>
          <w:rFonts w:cs="Times New Roman"/>
          <w:szCs w:val="24"/>
        </w:rPr>
      </w:pPr>
      <w:r w:rsidRPr="00BC2BBC">
        <w:rPr>
          <w:rFonts w:cs="Times New Roman"/>
          <w:szCs w:val="24"/>
        </w:rPr>
        <w:t xml:space="preserve">A vasúttársaság által az utazóközönség részére biztosított üzletpolitikai kedvezmények igénybevételének általános feltételei. Kedvezmények kiadásának speciális feltételei, korlátozásai, szabályai. Kedvezmények felhasználásának speciális szabályai. START Klub Kártyacsaládhoz tartozó kedvezmények. Megvásárlásuknak, felhasználásuknak feltételei, szabályai. Utast megillető kedvezmények a START Klub Kártyacsalád egyes kártyáinak esetén. Pót- és helyjegyváltásnál figyelembe vehető kártyák, hozzájuk kapcsolódó szabályok. Egyéb, idényjellegű üzletpolitikai kedvezmények. Megvásárlásuk és igénybevételük feltételei. Korlátozások. </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BC2BBC"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 xml:space="preserve">Díjszabáson kívüli </w:t>
      </w:r>
      <w:r>
        <w:rPr>
          <w:rFonts w:cs="Times New Roman"/>
          <w:b/>
          <w:bCs/>
          <w:szCs w:val="24"/>
        </w:rPr>
        <w:t>és egyéb kedvezmények</w:t>
      </w:r>
      <w:r w:rsidR="00C53E01" w:rsidRPr="00644690">
        <w:rPr>
          <w:b/>
          <w:i/>
        </w:rPr>
        <w:tab/>
      </w:r>
      <w:r w:rsidR="00810482">
        <w:rPr>
          <w:b/>
          <w:i/>
        </w:rPr>
        <w:t>4</w:t>
      </w:r>
      <w:r w:rsidR="00100006">
        <w:rPr>
          <w:b/>
          <w:i/>
        </w:rPr>
        <w:t>8</w:t>
      </w:r>
      <w:r w:rsidR="00C53E01">
        <w:rPr>
          <w:b/>
          <w:i/>
        </w:rPr>
        <w:t xml:space="preserve"> ó</w:t>
      </w:r>
      <w:r w:rsidR="00C53E01" w:rsidRPr="00644690">
        <w:rPr>
          <w:b/>
          <w:i/>
        </w:rPr>
        <w:t>ra/</w:t>
      </w:r>
      <w:r w:rsidR="00810482">
        <w:rPr>
          <w:b/>
          <w:i/>
        </w:rPr>
        <w:t>4</w:t>
      </w:r>
      <w:r w:rsidR="00100006">
        <w:rPr>
          <w:b/>
          <w:i/>
        </w:rPr>
        <w:t>8</w:t>
      </w:r>
      <w:r w:rsidR="00C53E01" w:rsidRPr="00644690">
        <w:rPr>
          <w:b/>
          <w:i/>
        </w:rPr>
        <w:t xml:space="preserve"> óra</w:t>
      </w:r>
    </w:p>
    <w:p w:rsidR="00BC2BBC" w:rsidRPr="00BC2BBC" w:rsidRDefault="00BC2BBC" w:rsidP="00BC2BBC">
      <w:pPr>
        <w:spacing w:after="0"/>
        <w:ind w:left="851"/>
        <w:rPr>
          <w:rFonts w:cs="Times New Roman"/>
          <w:szCs w:val="24"/>
        </w:rPr>
      </w:pPr>
      <w:r w:rsidRPr="00BC2BBC">
        <w:rPr>
          <w:rFonts w:cs="Times New Roman"/>
          <w:szCs w:val="24"/>
        </w:rPr>
        <w:t xml:space="preserve">Hitelezett utazásokra szolgáló okmányok, érvényességük feltételei. A szerződésekben foglalt korlátozások és felhasználási feltételek kedvezményenként. Hitelezett utalványok és menetjegyek érvényessége. Elfogadásuk szabályai, teendők elszámolás esetén. </w:t>
      </w:r>
    </w:p>
    <w:p w:rsidR="00C53E01" w:rsidRDefault="00BC2BBC" w:rsidP="00BC2BBC">
      <w:pPr>
        <w:pStyle w:val="Listaszerbekezds"/>
        <w:spacing w:after="0"/>
        <w:ind w:left="851"/>
      </w:pPr>
      <w:r w:rsidRPr="00BC2BBC">
        <w:rPr>
          <w:rFonts w:cs="Times New Roman"/>
          <w:szCs w:val="24"/>
        </w:rPr>
        <w:t>Vasutas utazási igazolvány igénylésének, jogosultságnak, felhasználásának feltételei, szabályai. Utazási kedvezmény mértéke, igénybevételének szabályai. Egyéb, díjmentes utazásra jogosító igazolványok, és használatuk feltételei. Érvényesség megállapítása. Egyéb, szerződések által biztosított utazási kedvezmények, és igénybevételük szabályai.</w:t>
      </w:r>
    </w:p>
    <w:p w:rsidR="00C53E01" w:rsidRPr="002A1C54" w:rsidRDefault="00C53E01" w:rsidP="00C53E01">
      <w:pPr>
        <w:tabs>
          <w:tab w:val="left" w:pos="1418"/>
          <w:tab w:val="right" w:pos="9072"/>
        </w:tabs>
        <w:spacing w:after="0"/>
        <w:ind w:left="851"/>
      </w:pPr>
    </w:p>
    <w:p w:rsidR="00C53E01" w:rsidRPr="00644690" w:rsidRDefault="00BC2BBC" w:rsidP="00C53E01">
      <w:pPr>
        <w:pStyle w:val="Listaszerbekezds"/>
        <w:numPr>
          <w:ilvl w:val="2"/>
          <w:numId w:val="8"/>
        </w:numPr>
        <w:tabs>
          <w:tab w:val="left" w:pos="1701"/>
          <w:tab w:val="right" w:pos="9072"/>
        </w:tabs>
        <w:spacing w:after="0"/>
        <w:ind w:left="993" w:hanging="426"/>
        <w:rPr>
          <w:rFonts w:cs="Times New Roman"/>
          <w:b/>
          <w:i/>
        </w:rPr>
      </w:pPr>
      <w:r w:rsidRPr="009977AF">
        <w:rPr>
          <w:rFonts w:cs="Times New Roman"/>
          <w:b/>
          <w:bCs/>
          <w:szCs w:val="24"/>
        </w:rPr>
        <w:t>Fizetési lehetőségek</w:t>
      </w:r>
      <w:r w:rsidR="00A54CE8">
        <w:rPr>
          <w:rFonts w:cs="Times New Roman"/>
          <w:b/>
          <w:bCs/>
          <w:szCs w:val="24"/>
        </w:rPr>
        <w:t xml:space="preserve"> </w:t>
      </w:r>
      <w:r w:rsidRPr="00644690">
        <w:rPr>
          <w:b/>
          <w:i/>
        </w:rPr>
        <w:t xml:space="preserve"> </w:t>
      </w:r>
      <w:r w:rsidR="00C53E01" w:rsidRPr="00644690">
        <w:rPr>
          <w:b/>
          <w:i/>
        </w:rPr>
        <w:tab/>
      </w:r>
      <w:r w:rsidR="00100006">
        <w:rPr>
          <w:b/>
          <w:i/>
        </w:rPr>
        <w:t>18</w:t>
      </w:r>
      <w:r w:rsidR="00C53E01">
        <w:rPr>
          <w:b/>
          <w:i/>
        </w:rPr>
        <w:t xml:space="preserve"> ó</w:t>
      </w:r>
      <w:r w:rsidR="00C53E01" w:rsidRPr="00644690">
        <w:rPr>
          <w:b/>
          <w:i/>
        </w:rPr>
        <w:t>ra/</w:t>
      </w:r>
      <w:r w:rsidR="00100006">
        <w:rPr>
          <w:b/>
          <w:i/>
        </w:rPr>
        <w:t>18</w:t>
      </w:r>
      <w:r w:rsidR="00C53E01" w:rsidRPr="00644690">
        <w:rPr>
          <w:b/>
          <w:i/>
        </w:rPr>
        <w:t xml:space="preserve"> óra</w:t>
      </w:r>
    </w:p>
    <w:p w:rsidR="00BC2BBC" w:rsidRPr="00BC2BBC" w:rsidRDefault="00BC2BBC" w:rsidP="00BC2BBC">
      <w:pPr>
        <w:spacing w:after="0"/>
        <w:ind w:left="851"/>
        <w:rPr>
          <w:rFonts w:cs="Times New Roman"/>
          <w:bCs/>
          <w:szCs w:val="24"/>
        </w:rPr>
      </w:pPr>
      <w:r w:rsidRPr="00BC2BBC">
        <w:rPr>
          <w:rFonts w:cs="Times New Roman"/>
          <w:bCs/>
          <w:szCs w:val="24"/>
        </w:rPr>
        <w:t>Általános bankjegyismeretek</w:t>
      </w:r>
    </w:p>
    <w:p w:rsidR="00BC2BBC" w:rsidRPr="00BC2BBC" w:rsidRDefault="00BC2BBC" w:rsidP="00BC2BBC">
      <w:pPr>
        <w:pStyle w:val="Listaszerbekezds"/>
        <w:spacing w:after="0"/>
        <w:ind w:left="851"/>
        <w:rPr>
          <w:rFonts w:cs="Times New Roman"/>
          <w:bCs/>
          <w:szCs w:val="24"/>
        </w:rPr>
      </w:pPr>
      <w:r w:rsidRPr="00BC2BBC">
        <w:rPr>
          <w:rFonts w:cs="Times New Roman"/>
          <w:bCs/>
          <w:szCs w:val="24"/>
        </w:rPr>
        <w:t>Készpénzt helyettesítő fizetési módok</w:t>
      </w:r>
    </w:p>
    <w:p w:rsidR="00C53E01" w:rsidRDefault="00C53E01" w:rsidP="00C53E01">
      <w:pPr>
        <w:spacing w:after="0"/>
        <w:ind w:left="851"/>
      </w:pPr>
    </w:p>
    <w:p w:rsidR="00C53E01" w:rsidRDefault="00C53E01" w:rsidP="00C53E01">
      <w:pPr>
        <w:tabs>
          <w:tab w:val="left" w:pos="1418"/>
          <w:tab w:val="right" w:pos="9072"/>
        </w:tabs>
        <w:spacing w:after="0"/>
        <w:ind w:left="851"/>
      </w:pPr>
    </w:p>
    <w:p w:rsidR="00C53E01" w:rsidRDefault="00A54CE8"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Általános nemzetközi díjszabási ismeretek</w:t>
      </w:r>
      <w:r>
        <w:rPr>
          <w:b/>
          <w:i/>
        </w:rPr>
        <w:t xml:space="preserve"> </w:t>
      </w:r>
      <w:r w:rsidR="00C53E01" w:rsidRPr="00644690">
        <w:rPr>
          <w:b/>
          <w:i/>
        </w:rPr>
        <w:tab/>
      </w:r>
      <w:r w:rsidR="002F5DDC">
        <w:rPr>
          <w:b/>
          <w:i/>
        </w:rPr>
        <w:t>3</w:t>
      </w:r>
      <w:r w:rsidR="00100006">
        <w:rPr>
          <w:b/>
          <w:i/>
        </w:rPr>
        <w:t>6</w:t>
      </w:r>
      <w:r w:rsidR="00C53E01">
        <w:rPr>
          <w:b/>
          <w:i/>
        </w:rPr>
        <w:t xml:space="preserve"> ó</w:t>
      </w:r>
      <w:r w:rsidR="00C53E01" w:rsidRPr="00644690">
        <w:rPr>
          <w:b/>
          <w:i/>
        </w:rPr>
        <w:t>ra/</w:t>
      </w:r>
      <w:r w:rsidR="002F5DDC">
        <w:rPr>
          <w:b/>
          <w:i/>
        </w:rPr>
        <w:t>3</w:t>
      </w:r>
      <w:r w:rsidR="00100006">
        <w:rPr>
          <w:b/>
          <w:i/>
        </w:rPr>
        <w:t>6</w:t>
      </w:r>
      <w:r w:rsidR="00C53E01" w:rsidRPr="00644690">
        <w:rPr>
          <w:b/>
          <w:i/>
        </w:rPr>
        <w:t xml:space="preserve"> óra</w:t>
      </w:r>
    </w:p>
    <w:p w:rsidR="00A54CE8" w:rsidRPr="00A54CE8" w:rsidRDefault="00A54CE8" w:rsidP="00A54CE8">
      <w:pPr>
        <w:spacing w:after="0"/>
        <w:ind w:left="851"/>
        <w:rPr>
          <w:rFonts w:cs="Times New Roman"/>
          <w:bCs/>
          <w:szCs w:val="24"/>
        </w:rPr>
      </w:pPr>
      <w:r w:rsidRPr="00A54CE8">
        <w:rPr>
          <w:rFonts w:cs="Times New Roman"/>
          <w:bCs/>
          <w:szCs w:val="24"/>
        </w:rPr>
        <w:t>Nemzetközi személyszállítás általános szabályai és kiegészítő feltételei</w:t>
      </w:r>
    </w:p>
    <w:p w:rsidR="00A54CE8" w:rsidRPr="00A54CE8" w:rsidRDefault="00A54CE8" w:rsidP="00A54CE8">
      <w:pPr>
        <w:pStyle w:val="Listaszerbekezds"/>
        <w:spacing w:after="0"/>
        <w:ind w:left="851"/>
        <w:rPr>
          <w:rFonts w:cs="Times New Roman"/>
          <w:bCs/>
          <w:szCs w:val="24"/>
        </w:rPr>
      </w:pPr>
      <w:r w:rsidRPr="00A54CE8">
        <w:rPr>
          <w:rFonts w:cs="Times New Roman"/>
          <w:bCs/>
          <w:szCs w:val="24"/>
        </w:rPr>
        <w:t>Nemzetközi bérletajánlatok</w:t>
      </w:r>
    </w:p>
    <w:p w:rsidR="00A54CE8" w:rsidRPr="00A54CE8" w:rsidRDefault="00A54CE8" w:rsidP="00A54CE8">
      <w:pPr>
        <w:pStyle w:val="Listaszerbekezds"/>
        <w:spacing w:after="0"/>
        <w:ind w:left="851"/>
        <w:rPr>
          <w:rFonts w:cs="Times New Roman"/>
          <w:bCs/>
          <w:szCs w:val="24"/>
        </w:rPr>
      </w:pPr>
      <w:r w:rsidRPr="00A54CE8">
        <w:rPr>
          <w:rFonts w:cs="Times New Roman"/>
          <w:bCs/>
          <w:szCs w:val="24"/>
        </w:rPr>
        <w:t>Megállapodások alapján nyújtott kedvezmények</w:t>
      </w:r>
    </w:p>
    <w:p w:rsidR="00A54CE8" w:rsidRPr="00A54CE8" w:rsidRDefault="00A54CE8" w:rsidP="00A54CE8">
      <w:pPr>
        <w:pStyle w:val="Listaszerbekezds"/>
        <w:spacing w:after="0"/>
        <w:ind w:left="851"/>
        <w:rPr>
          <w:rFonts w:cs="Times New Roman"/>
          <w:bCs/>
          <w:szCs w:val="24"/>
        </w:rPr>
      </w:pPr>
      <w:r w:rsidRPr="00A54CE8">
        <w:rPr>
          <w:rFonts w:cs="Times New Roman"/>
          <w:bCs/>
          <w:szCs w:val="24"/>
        </w:rPr>
        <w:t>Nemzetközi menetdíjak megállapításának szabályai</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A7576"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374B7" w:rsidRDefault="00B374B7" w:rsidP="00C53E01">
      <w:pPr>
        <w:spacing w:after="0"/>
        <w:ind w:left="426"/>
      </w:pPr>
    </w:p>
    <w:p w:rsidR="00B374B7" w:rsidRDefault="00B374B7" w:rsidP="00C53E01">
      <w:pPr>
        <w:spacing w:after="0"/>
        <w:ind w:left="426"/>
      </w:pPr>
    </w:p>
    <w:p w:rsidR="00B374B7" w:rsidRDefault="00B374B7" w:rsidP="00C53E01">
      <w:pPr>
        <w:spacing w:after="0"/>
        <w:ind w:left="426"/>
      </w:pPr>
    </w:p>
    <w:p w:rsidR="00B374B7" w:rsidRDefault="00B374B7"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374B7" w:rsidRPr="00B374B7" w:rsidTr="00B374B7">
        <w:trPr>
          <w:trHeight w:val="600"/>
        </w:trPr>
        <w:tc>
          <w:tcPr>
            <w:tcW w:w="960"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Alkalmazandó eszközök és felszerelések </w:t>
            </w:r>
          </w:p>
        </w:tc>
      </w:tr>
      <w:tr w:rsidR="00B374B7" w:rsidRPr="00B374B7" w:rsidTr="00B374B7">
        <w:trPr>
          <w:trHeight w:val="255"/>
        </w:trPr>
        <w:tc>
          <w:tcPr>
            <w:tcW w:w="960"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c>
          <w:tcPr>
            <w:tcW w:w="2220"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egyéni</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csoport</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osztály</w:t>
            </w:r>
          </w:p>
        </w:tc>
        <w:tc>
          <w:tcPr>
            <w:tcW w:w="2380"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r>
      <w:tr w:rsidR="00B374B7" w:rsidRPr="00B374B7" w:rsidTr="00B374B7">
        <w:trPr>
          <w:trHeight w:val="2805"/>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magyarázat</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Személyszállítási Üzletszabályzat, Díjszabás, Üzletpolitikai kedvezmények, Egyéb vasúti díjszabási rendelkezések, COTIF, Nemnetközi díjszabási rendelkezések, Bankkártya elfogadási kezelési szabályzat, MNB bankjegyismertető</w:t>
            </w:r>
          </w:p>
        </w:tc>
      </w:tr>
      <w:tr w:rsidR="00B374B7" w:rsidRPr="00B374B7" w:rsidTr="00B374B7">
        <w:trPr>
          <w:trHeight w:val="2805"/>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kiselőadás</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Személyszállítási Üzletszabályzat, Díjszabás, Üzletpolitikai kedvezmények, Egyéb vasúti díjszabási rendelkezések, COTIF, Nemnetközi díjszabási rendelkezések, Bankkártya elfogadási kezelési szabályzat, MNB bankjegyismertető</w:t>
            </w:r>
          </w:p>
        </w:tc>
      </w:tr>
      <w:tr w:rsidR="00B374B7" w:rsidRPr="00B374B7" w:rsidTr="00B374B7">
        <w:trPr>
          <w:trHeight w:val="2805"/>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megbeszélés</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Személyszállítási Üzletszabályzat, Díjszabás, Üzletpolitikai kedvezmények, Egyéb vasúti díjszabási rendelkezések, COTIF, Nemnetközi díjszabási rendelkezések, Bankkártya elfogadási kezelési szabályzat, MNB bankjegyismertető</w:t>
            </w:r>
          </w:p>
        </w:tc>
      </w:tr>
      <w:tr w:rsidR="00B374B7" w:rsidRPr="00B374B7" w:rsidTr="00B374B7">
        <w:trPr>
          <w:trHeight w:val="2805"/>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4.</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szemléltetés</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Személyszállítási Üzletszabályzat, Díjszabás, Üzletpolitikai kedvezmények, Egyéb vasúti díjszabási rendelkezések, COTIF, Nemnetközi díjszabási rendelkezések, Bankkártya elfogadási kezelési szabályzat, MNB bankjegyismertető</w:t>
            </w:r>
          </w:p>
        </w:tc>
      </w:tr>
      <w:tr w:rsidR="00B374B7" w:rsidRPr="00B374B7" w:rsidTr="00B374B7">
        <w:trPr>
          <w:trHeight w:val="2805"/>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5.</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projekt</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Személyszállítási Üzletszabályzat, Díjszabás, Üzletpolitikai kedvezmények, Egyéb vasúti díjszabási rendelkezések, COTIF, Nemnetközi díjszabási rendelkezések, Bankkártya elfogadási kezelési szabályzat, MNB bankjegyismertető</w:t>
            </w:r>
          </w:p>
        </w:tc>
      </w:tr>
      <w:tr w:rsidR="00B374B7" w:rsidRPr="00B374B7" w:rsidTr="00B374B7">
        <w:trPr>
          <w:trHeight w:val="2805"/>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6.</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kooperatív tanulás</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Személyszállítási Üzletszabályzat, Díjszabás, Üzletpolitikai kedvezmények, Egyéb vasúti díjszabási rendelkezések, COTIF, Nemnetközi díjszabási rendelkezések, Bankkártya elfogadási kezelési szabályzat, MNB bankjegyismertető</w:t>
            </w:r>
          </w:p>
        </w:tc>
      </w:tr>
      <w:tr w:rsidR="00B374B7" w:rsidRPr="00B374B7" w:rsidTr="00B374B7">
        <w:trPr>
          <w:trHeight w:val="2805"/>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7.</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házi feladat</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Személyszállítási Üzletszabályzat, Díjszabás, Üzletpolitikai kedvezmények, Egyéb vasúti díjszabási rendelkezések, COTIF, Nemnetközi díjszabási rendelkezések, Bankkártya elfogadási kezelési szabályzat, MNB bankjegyismertető</w:t>
            </w:r>
          </w:p>
        </w:tc>
      </w:tr>
      <w:tr w:rsidR="00B374B7" w:rsidRPr="00B374B7" w:rsidTr="00B374B7">
        <w:trPr>
          <w:trHeight w:val="2805"/>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8.</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egyéb</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Személyszállítási Üzletszabályzat, Díjszabás, Üzletpolitikai kedvezmények, Egyéb vasúti díjszabási rendelkezések, COTIF, Nemnetközi díjszabási rendelkezések, Bankkártya elfogadási kezelési szabályzat, MNB bankjegyismertető</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8"/>
        <w:gridCol w:w="758"/>
        <w:gridCol w:w="796"/>
        <w:gridCol w:w="774"/>
        <w:gridCol w:w="2370"/>
      </w:tblGrid>
      <w:tr w:rsidR="00B374B7" w:rsidRPr="00B374B7" w:rsidTr="00B374B7">
        <w:trPr>
          <w:trHeight w:val="255"/>
        </w:trPr>
        <w:tc>
          <w:tcPr>
            <w:tcW w:w="1034"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Sorszám</w:t>
            </w:r>
          </w:p>
        </w:tc>
        <w:tc>
          <w:tcPr>
            <w:tcW w:w="2768"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Tanulói tevékenység szervezési kerete (differenciálási módok)</w:t>
            </w:r>
          </w:p>
        </w:tc>
        <w:tc>
          <w:tcPr>
            <w:tcW w:w="2370"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Alkalmazandó eszközök és felszerelések </w:t>
            </w:r>
          </w:p>
        </w:tc>
      </w:tr>
      <w:tr w:rsidR="00B374B7" w:rsidRPr="00B374B7" w:rsidTr="00B374B7">
        <w:trPr>
          <w:trHeight w:val="510"/>
        </w:trPr>
        <w:tc>
          <w:tcPr>
            <w:tcW w:w="1034"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c>
          <w:tcPr>
            <w:tcW w:w="2768"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egyéni</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csoport-bontás</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osztály-keret</w:t>
            </w:r>
          </w:p>
        </w:tc>
        <w:tc>
          <w:tcPr>
            <w:tcW w:w="2370"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Információ feldolgozó tevékenységek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1.1.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1.5.</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1.6.</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1.7.</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Ismeretalkalmazási gyakorló tevékenységek, feladatok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Leírás készítése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Tesztfeladat megoldása</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2.5.</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2.6.</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2.7.</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Képi információk körében</w:t>
            </w:r>
          </w:p>
        </w:tc>
      </w:tr>
      <w:tr w:rsidR="00B374B7" w:rsidRPr="00B374B7" w:rsidTr="00B374B7">
        <w:trPr>
          <w:trHeight w:val="25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értelmezése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Térkép, vaktérkép</w:t>
            </w:r>
          </w:p>
        </w:tc>
      </w:tr>
      <w:tr w:rsidR="00B374B7" w:rsidRPr="00B374B7" w:rsidTr="00B374B7">
        <w:trPr>
          <w:trHeight w:val="25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Térkép, vaktérkép</w:t>
            </w:r>
          </w:p>
        </w:tc>
      </w:tr>
      <w:tr w:rsidR="00B374B7" w:rsidRPr="00B374B7" w:rsidTr="00B374B7">
        <w:trPr>
          <w:trHeight w:val="25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készítés tárgyról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Térkép, vaktérkép</w:t>
            </w:r>
          </w:p>
        </w:tc>
      </w:tr>
      <w:tr w:rsidR="00B374B7" w:rsidRPr="00B374B7" w:rsidTr="00B374B7">
        <w:trPr>
          <w:trHeight w:val="25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kiegészítés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Térkép, vaktérkép</w:t>
            </w:r>
          </w:p>
        </w:tc>
      </w:tr>
      <w:tr w:rsidR="00B374B7" w:rsidRPr="00B374B7" w:rsidTr="00B374B7">
        <w:trPr>
          <w:trHeight w:val="25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3.5.</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elemzés, hibakeresés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Térkép, vaktérkép</w:t>
            </w:r>
          </w:p>
        </w:tc>
      </w:tr>
      <w:tr w:rsidR="00B374B7" w:rsidRPr="00B374B7" w:rsidTr="00B374B7">
        <w:trPr>
          <w:trHeight w:val="25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3.6.</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készítése Z-rendszerről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Térkép, vaktérkép</w:t>
            </w:r>
          </w:p>
        </w:tc>
      </w:tr>
      <w:tr w:rsidR="00B374B7" w:rsidRPr="00B374B7" w:rsidTr="00B374B7">
        <w:trPr>
          <w:trHeight w:val="25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3.7.</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rendszerrajz kiegészítés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Térkép, vaktérkép</w:t>
            </w:r>
          </w:p>
        </w:tc>
      </w:tr>
      <w:tr w:rsidR="00B374B7" w:rsidRPr="00B374B7" w:rsidTr="00B374B7">
        <w:trPr>
          <w:trHeight w:val="25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3.8.</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elemzés, hibakeresés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Térkép, vaktérkép</w:t>
            </w: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4.</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Komplex információk körében</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4.1.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Esetleírás készítése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4.2.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4.3.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374B7">
              <w:rPr>
                <w:rFonts w:eastAsia="Times New Roman" w:cs="Times New Roman"/>
                <w:color w:val="000000"/>
                <w:sz w:val="20"/>
                <w:szCs w:val="20"/>
                <w:lang w:eastAsia="hu-HU"/>
              </w:rPr>
              <w:t>.4.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4.5.</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5.</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Csoportos munkaformák körében</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5.1.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5.2.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5.3.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5.4.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Csoportos helyzetgyakorlat</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5.5.</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Csoportos versenyjáték</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374B7">
              <w:rPr>
                <w:rFonts w:eastAsia="Times New Roman" w:cs="Times New Roman"/>
                <w:color w:val="000000"/>
                <w:sz w:val="20"/>
                <w:szCs w:val="20"/>
                <w:lang w:eastAsia="hu-HU"/>
              </w:rPr>
              <w:t>.</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Szolgáltatási tevékenységek körében</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374B7">
              <w:rPr>
                <w:rFonts w:eastAsia="Times New Roman" w:cs="Times New Roman"/>
                <w:color w:val="000000"/>
                <w:sz w:val="20"/>
                <w:szCs w:val="20"/>
                <w:lang w:eastAsia="hu-HU"/>
              </w:rPr>
              <w:t>.1.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374B7">
              <w:rPr>
                <w:rFonts w:eastAsia="Times New Roman" w:cs="Times New Roman"/>
                <w:color w:val="000000"/>
                <w:sz w:val="20"/>
                <w:szCs w:val="20"/>
                <w:lang w:eastAsia="hu-HU"/>
              </w:rPr>
              <w:t>.2.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374B7">
              <w:rPr>
                <w:rFonts w:eastAsia="Times New Roman" w:cs="Times New Roman"/>
                <w:color w:val="000000"/>
                <w:sz w:val="20"/>
                <w:szCs w:val="20"/>
                <w:lang w:eastAsia="hu-HU"/>
              </w:rPr>
              <w:t>.3.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w:t>
            </w:r>
          </w:p>
        </w:tc>
      </w:tr>
      <w:tr w:rsidR="00B374B7" w:rsidRPr="00B374B7" w:rsidTr="00B374B7">
        <w:trPr>
          <w:trHeight w:val="102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374B7">
              <w:rPr>
                <w:rFonts w:eastAsia="Times New Roman" w:cs="Times New Roman"/>
                <w:color w:val="000000"/>
                <w:sz w:val="20"/>
                <w:szCs w:val="20"/>
                <w:lang w:eastAsia="hu-HU"/>
              </w:rPr>
              <w:t>.4.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w:t>
            </w:r>
          </w:p>
        </w:tc>
      </w:tr>
    </w:tbl>
    <w:p w:rsidR="00B374B7" w:rsidRPr="002B5BF7" w:rsidRDefault="00B374B7"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D2785" w:rsidP="00C53E01">
      <w:pPr>
        <w:pStyle w:val="Listaszerbekezds"/>
        <w:numPr>
          <w:ilvl w:val="0"/>
          <w:numId w:val="8"/>
        </w:numPr>
        <w:tabs>
          <w:tab w:val="right" w:pos="9072"/>
        </w:tabs>
        <w:spacing w:after="0"/>
        <w:rPr>
          <w:rFonts w:cs="Times New Roman"/>
          <w:b/>
        </w:rPr>
      </w:pPr>
      <w:r>
        <w:rPr>
          <w:b/>
        </w:rPr>
        <w:t>Díjszabás</w:t>
      </w:r>
      <w:r w:rsidR="00AA7576">
        <w:rPr>
          <w:b/>
        </w:rPr>
        <w:t>i</w:t>
      </w:r>
      <w:r>
        <w:rPr>
          <w:b/>
        </w:rPr>
        <w:t xml:space="preserve"> gyakorlat</w:t>
      </w:r>
      <w:r w:rsidR="00C53E01" w:rsidRPr="00644690">
        <w:rPr>
          <w:b/>
        </w:rPr>
        <w:t xml:space="preserve"> tantárgy</w:t>
      </w:r>
      <w:r w:rsidR="00C53E01" w:rsidRPr="00644690">
        <w:rPr>
          <w:b/>
        </w:rPr>
        <w:tab/>
      </w:r>
      <w:r w:rsidR="00810482">
        <w:rPr>
          <w:b/>
        </w:rPr>
        <w:t>176</w:t>
      </w:r>
      <w:r w:rsidR="00C53E01">
        <w:rPr>
          <w:b/>
        </w:rPr>
        <w:t xml:space="preserve"> ó</w:t>
      </w:r>
      <w:r w:rsidR="00C53E01" w:rsidRPr="00644690">
        <w:rPr>
          <w:b/>
        </w:rPr>
        <w:t>ra/</w:t>
      </w:r>
      <w:r w:rsidR="00810482">
        <w:rPr>
          <w:b/>
        </w:rPr>
        <w:t>176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A7576" w:rsidRPr="00AA7576" w:rsidRDefault="00AA7576" w:rsidP="00AA7576">
      <w:pPr>
        <w:widowControl w:val="0"/>
        <w:autoSpaceDE w:val="0"/>
        <w:autoSpaceDN w:val="0"/>
        <w:spacing w:after="0"/>
        <w:ind w:left="426"/>
        <w:rPr>
          <w:rFonts w:cs="Times New Roman"/>
          <w:szCs w:val="24"/>
        </w:rPr>
      </w:pPr>
      <w:r w:rsidRPr="00AA7576">
        <w:rPr>
          <w:rFonts w:cs="Times New Roman"/>
          <w:szCs w:val="24"/>
        </w:rPr>
        <w:t>A Díjszabási gyakorlat tantárgy tanításának célja, hogy a tanuló a szakképesítés munkaterületéhez tartozó legjellemzőbb munkakörök, foglalkozások betöltéséhez szükséges kompetenciákat elsajátítsa.</w:t>
      </w:r>
    </w:p>
    <w:p w:rsidR="00AA7576" w:rsidRPr="00AA7576" w:rsidRDefault="00AA7576" w:rsidP="00AA7576">
      <w:pPr>
        <w:pStyle w:val="Listaszerbekezds"/>
        <w:widowControl w:val="0"/>
        <w:autoSpaceDE w:val="0"/>
        <w:autoSpaceDN w:val="0"/>
        <w:spacing w:after="0"/>
        <w:ind w:left="426"/>
        <w:rPr>
          <w:rFonts w:cs="Times New Roman"/>
          <w:szCs w:val="24"/>
        </w:rPr>
      </w:pPr>
      <w:r w:rsidRPr="00AA7576">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A7576" w:rsidRPr="00AA7576" w:rsidRDefault="00AA7576" w:rsidP="00AA7576">
      <w:pPr>
        <w:widowControl w:val="0"/>
        <w:suppressAutoHyphens/>
        <w:spacing w:after="0"/>
        <w:ind w:left="426"/>
        <w:rPr>
          <w:rFonts w:cs="Times New Roman"/>
          <w:kern w:val="2"/>
          <w:szCs w:val="24"/>
          <w:lang w:eastAsia="hi-IN" w:bidi="hi-IN"/>
        </w:rPr>
      </w:pPr>
      <w:r w:rsidRPr="00AA7576">
        <w:rPr>
          <w:rFonts w:cs="Times New Roman"/>
          <w:kern w:val="2"/>
          <w:szCs w:val="24"/>
          <w:lang w:eastAsia="hi-IN" w:bidi="hi-IN"/>
        </w:rPr>
        <w:t xml:space="preserve">A tantárgy kapcsolódik a Matematika tantárgy „Gondolkodási és megismerési módszerek”, valamint a „Számtan, algebra” című témaköreihez. Szintén kapcsolódik az Informatika tantárgy „Az informatikai eszközök használata”, az „Alkalmazói ismeretek”, az „Infokommunikáció” és „Az e-szolgáltatások szerepe, használata” című témaköreihez. Kapcsolódik a Közlekedési alapismeretek tantárgy </w:t>
      </w:r>
      <w:r w:rsidR="00C32C3D">
        <w:rPr>
          <w:rFonts w:cs="Times New Roman"/>
          <w:kern w:val="2"/>
          <w:szCs w:val="24"/>
          <w:lang w:eastAsia="hi-IN" w:bidi="hi-IN"/>
        </w:rPr>
        <w:t xml:space="preserve">valamennyi </w:t>
      </w:r>
      <w:r w:rsidRPr="00AA7576">
        <w:rPr>
          <w:rFonts w:cs="Times New Roman"/>
          <w:kern w:val="2"/>
          <w:szCs w:val="24"/>
          <w:lang w:eastAsia="hi-IN" w:bidi="hi-IN"/>
        </w:rPr>
        <w:t>témaköréhez. Kapcsolódik a Magyar nyelv és irodalom tantárgy „Kommunikáció, tömegkommunikáció”, valamint a „Szövegértés, szövegalkotás” témaköreihez. Szoros</w:t>
      </w:r>
      <w:r w:rsidR="00C32C3D">
        <w:rPr>
          <w:rFonts w:cs="Times New Roman"/>
          <w:kern w:val="2"/>
          <w:szCs w:val="24"/>
          <w:lang w:eastAsia="hi-IN" w:bidi="hi-IN"/>
        </w:rPr>
        <w:t>an kapcsolódik a Pénztári</w:t>
      </w:r>
      <w:r w:rsidRPr="00AA7576">
        <w:rPr>
          <w:rFonts w:cs="Times New Roman"/>
          <w:kern w:val="2"/>
          <w:szCs w:val="24"/>
          <w:lang w:eastAsia="hi-IN" w:bidi="hi-IN"/>
        </w:rPr>
        <w:t xml:space="preserve"> ismeretek tantárgy valamennyi témaköréhez.</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A7576"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lastRenderedPageBreak/>
        <w:t>Személyszállítási útvonal távolságának meghatározása, Menetrendkezelés</w:t>
      </w:r>
      <w:r w:rsidRPr="00644690">
        <w:rPr>
          <w:b/>
          <w:i/>
        </w:rPr>
        <w:t xml:space="preserve"> </w:t>
      </w:r>
      <w:r w:rsidR="00C53E01" w:rsidRPr="00644690">
        <w:rPr>
          <w:b/>
          <w:i/>
        </w:rPr>
        <w:tab/>
      </w:r>
      <w:r w:rsidR="00810482">
        <w:rPr>
          <w:b/>
          <w:i/>
        </w:rPr>
        <w:t>58</w:t>
      </w:r>
      <w:r w:rsidR="00C53E01">
        <w:rPr>
          <w:b/>
          <w:i/>
        </w:rPr>
        <w:t xml:space="preserve"> ó</w:t>
      </w:r>
      <w:r w:rsidR="00C53E01" w:rsidRPr="00644690">
        <w:rPr>
          <w:b/>
          <w:i/>
        </w:rPr>
        <w:t>ra/</w:t>
      </w:r>
      <w:r w:rsidR="00810482">
        <w:rPr>
          <w:b/>
          <w:i/>
        </w:rPr>
        <w:t>58</w:t>
      </w:r>
      <w:r w:rsidR="00C53E01" w:rsidRPr="00644690">
        <w:rPr>
          <w:b/>
          <w:i/>
        </w:rPr>
        <w:t xml:space="preserve"> óra</w:t>
      </w:r>
    </w:p>
    <w:p w:rsidR="00AA7576" w:rsidRPr="00AA7576" w:rsidRDefault="00AA7576" w:rsidP="00955994">
      <w:pPr>
        <w:spacing w:after="0"/>
        <w:ind w:left="851"/>
        <w:rPr>
          <w:rFonts w:cs="Times New Roman"/>
          <w:szCs w:val="24"/>
        </w:rPr>
      </w:pPr>
      <w:r w:rsidRPr="00AA7576">
        <w:rPr>
          <w:rFonts w:cs="Times New Roman"/>
          <w:szCs w:val="24"/>
        </w:rPr>
        <w:t xml:space="preserve">Menetrend kezelése, menetrendi jelölések. Piktogramok és rövidítések jelentése. Információadás nyomtatott és elektronikus menetrend használatával. Legrövidebb vagy leggyorsabb útvonal összeállítása menetrend, térkép segítségével. A bélyegzők rendeltetése és fajtái, használatuk szabályai. Díjszabási, díjszámítási távolságok megállapításának gyakorlása. Kilométerképzés alapszabályai. Kilométer-távolságok számítása összeadással. Kilométer-távolságok külön számítása. Útvonal feltüntetése a menetjegyeken. Menetjegyek érvénytartamának megállapítása. Menetdíjak, viteldíjak megállapítása. Menetdíjtáblázatok használata. Menetjegyek kiegészítésének szabályai. </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955994"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 xml:space="preserve">Menetdíj-számítási alapok, kedvezmények alkalmazása, </w:t>
      </w:r>
      <w:r>
        <w:rPr>
          <w:rFonts w:cs="Times New Roman"/>
          <w:b/>
          <w:bCs/>
          <w:szCs w:val="24"/>
        </w:rPr>
        <w:t xml:space="preserve">  </w:t>
      </w:r>
      <w:r w:rsidRPr="009977AF">
        <w:rPr>
          <w:rFonts w:cs="Times New Roman"/>
          <w:b/>
          <w:bCs/>
          <w:szCs w:val="24"/>
        </w:rPr>
        <w:t>bizonylatolása</w:t>
      </w:r>
      <w:r w:rsidRPr="00644690">
        <w:rPr>
          <w:b/>
          <w:i/>
        </w:rPr>
        <w:t xml:space="preserve"> </w:t>
      </w:r>
      <w:r w:rsidR="00C53E01" w:rsidRPr="00644690">
        <w:rPr>
          <w:b/>
          <w:i/>
        </w:rPr>
        <w:tab/>
      </w:r>
      <w:r w:rsidR="00810482">
        <w:rPr>
          <w:b/>
          <w:i/>
        </w:rPr>
        <w:t>104</w:t>
      </w:r>
      <w:r w:rsidR="00C53E01">
        <w:rPr>
          <w:b/>
          <w:i/>
        </w:rPr>
        <w:t xml:space="preserve"> ó</w:t>
      </w:r>
      <w:r w:rsidR="00C53E01" w:rsidRPr="00644690">
        <w:rPr>
          <w:b/>
          <w:i/>
        </w:rPr>
        <w:t>ra/</w:t>
      </w:r>
      <w:r w:rsidR="00810482">
        <w:rPr>
          <w:b/>
          <w:i/>
        </w:rPr>
        <w:t>104</w:t>
      </w:r>
      <w:r w:rsidR="00C53E01" w:rsidRPr="00644690">
        <w:rPr>
          <w:b/>
          <w:i/>
        </w:rPr>
        <w:t xml:space="preserve"> óra</w:t>
      </w:r>
    </w:p>
    <w:p w:rsidR="00955994" w:rsidRPr="00955994" w:rsidRDefault="00955994" w:rsidP="00955994">
      <w:pPr>
        <w:spacing w:after="0"/>
        <w:ind w:left="851"/>
        <w:rPr>
          <w:rFonts w:cs="Times New Roman"/>
          <w:szCs w:val="24"/>
          <w:shd w:val="clear" w:color="auto" w:fill="FFFFFF"/>
        </w:rPr>
      </w:pPr>
      <w:r w:rsidRPr="00955994">
        <w:rPr>
          <w:rFonts w:cs="Times New Roman"/>
          <w:szCs w:val="24"/>
          <w:shd w:val="clear" w:color="auto" w:fill="FFFFFF"/>
        </w:rPr>
        <w:t xml:space="preserve">Általános szabályok alkalmazása szociálpolitikai vagy üzletpolitikai kedvezmények kiszolgáltatásához. Korlátozások és feltételek figyelembevétele, alkalmazása kedvezményes menetjegyek árának megállapítása alkalmával. Helyi/belföldi közvetlen forgalmú űrjegy kiállításának gyakorlása. Kiindulási, célállomás és útvonal feltüntetésének gyakorlása. Egy főre vagy több fő együttutazásához menetjegy kiállításának gyakorlása. Nyugta, számla kiállításának gyakorlása. Igazolás kiállítása. Utazástól történő elálláshoz kapcsolódó szigorúan elszámolandó nyomtatványok kiállításának gyakorlása. Átalány-kártérítési igényhez kapcsolódó bizonylatok kiállításának gyakorlása. Szigorúan elszámolandó nyomtatványok kiállításának gyakorlása, amennyiben nem menetdíj elszámolására használják fel őket. Utólagos bekövetelés beszedéséhez tartozó nyomtatványok kiállításának gyakorlása. </w:t>
      </w:r>
    </w:p>
    <w:p w:rsidR="00C53E01" w:rsidRDefault="00C53E01" w:rsidP="00955994">
      <w:pPr>
        <w:spacing w:after="0"/>
        <w:ind w:left="851"/>
      </w:pPr>
    </w:p>
    <w:p w:rsidR="00C53E01" w:rsidRPr="002A1C54" w:rsidRDefault="00C53E01" w:rsidP="00C53E01">
      <w:pPr>
        <w:tabs>
          <w:tab w:val="left" w:pos="1418"/>
          <w:tab w:val="right" w:pos="9072"/>
        </w:tabs>
        <w:spacing w:after="0"/>
        <w:ind w:left="851"/>
      </w:pPr>
    </w:p>
    <w:p w:rsidR="00C53E01" w:rsidRDefault="002950F7" w:rsidP="00C53E01">
      <w:pPr>
        <w:pStyle w:val="Listaszerbekezds"/>
        <w:numPr>
          <w:ilvl w:val="2"/>
          <w:numId w:val="8"/>
        </w:numPr>
        <w:tabs>
          <w:tab w:val="left" w:pos="1701"/>
          <w:tab w:val="right" w:pos="9072"/>
        </w:tabs>
        <w:spacing w:after="0"/>
        <w:ind w:left="993" w:hanging="426"/>
        <w:rPr>
          <w:b/>
          <w:i/>
        </w:rPr>
      </w:pPr>
      <w:r w:rsidRPr="009977AF">
        <w:rPr>
          <w:rFonts w:cs="Times New Roman"/>
          <w:b/>
          <w:szCs w:val="24"/>
        </w:rPr>
        <w:t xml:space="preserve">Bankjegyek és nemzetközi utazási okmányok valódiságának </w:t>
      </w:r>
      <w:r>
        <w:rPr>
          <w:rFonts w:cs="Times New Roman"/>
          <w:b/>
          <w:szCs w:val="24"/>
        </w:rPr>
        <w:t xml:space="preserve">   </w:t>
      </w:r>
      <w:r w:rsidRPr="009977AF">
        <w:rPr>
          <w:rFonts w:cs="Times New Roman"/>
          <w:b/>
          <w:szCs w:val="24"/>
        </w:rPr>
        <w:t>vizsgálata</w:t>
      </w:r>
      <w:r w:rsidRPr="00644690">
        <w:rPr>
          <w:b/>
          <w:i/>
        </w:rPr>
        <w:t xml:space="preserve"> </w:t>
      </w:r>
      <w:r w:rsidR="00C53E01" w:rsidRPr="00644690">
        <w:rPr>
          <w:b/>
          <w:i/>
        </w:rPr>
        <w:tab/>
      </w:r>
      <w:r w:rsidR="002F5DDC">
        <w:rPr>
          <w:b/>
          <w:i/>
        </w:rPr>
        <w:t>14</w:t>
      </w:r>
      <w:r w:rsidR="00C53E01">
        <w:rPr>
          <w:b/>
          <w:i/>
        </w:rPr>
        <w:t xml:space="preserve"> ó</w:t>
      </w:r>
      <w:r w:rsidR="00C53E01" w:rsidRPr="00644690">
        <w:rPr>
          <w:b/>
          <w:i/>
        </w:rPr>
        <w:t>ra/</w:t>
      </w:r>
      <w:r w:rsidR="00C7496D">
        <w:rPr>
          <w:b/>
          <w:i/>
        </w:rPr>
        <w:t>1</w:t>
      </w:r>
      <w:r w:rsidR="002F5DDC">
        <w:rPr>
          <w:b/>
          <w:i/>
        </w:rPr>
        <w:t>4</w:t>
      </w:r>
      <w:r w:rsidR="00C53E01" w:rsidRPr="00644690">
        <w:rPr>
          <w:b/>
          <w:i/>
        </w:rPr>
        <w:t xml:space="preserve"> óra</w:t>
      </w:r>
    </w:p>
    <w:p w:rsidR="002950F7" w:rsidRPr="002950F7" w:rsidRDefault="002950F7" w:rsidP="002950F7">
      <w:pPr>
        <w:spacing w:after="0"/>
        <w:ind w:left="851"/>
        <w:rPr>
          <w:rFonts w:cs="Times New Roman"/>
          <w:szCs w:val="24"/>
        </w:rPr>
      </w:pPr>
      <w:r w:rsidRPr="002950F7">
        <w:rPr>
          <w:rFonts w:cs="Times New Roman"/>
          <w:szCs w:val="24"/>
        </w:rPr>
        <w:t>Forint és EURO bankjegyek biztonsági elemeinek (vízjel, biztonsági papír, hologram, egyéb biztonsági jelek) felismerése</w:t>
      </w:r>
    </w:p>
    <w:p w:rsidR="002950F7" w:rsidRPr="002950F7" w:rsidRDefault="002950F7" w:rsidP="002950F7">
      <w:pPr>
        <w:pStyle w:val="Listaszerbekezds"/>
        <w:spacing w:after="0"/>
        <w:ind w:left="851"/>
        <w:rPr>
          <w:rFonts w:cs="Times New Roman"/>
          <w:szCs w:val="24"/>
        </w:rPr>
      </w:pPr>
      <w:r w:rsidRPr="002950F7">
        <w:rPr>
          <w:rFonts w:cs="Times New Roman"/>
          <w:szCs w:val="24"/>
        </w:rPr>
        <w:t>Nemzetközi utazási okmányok biztonsági jeleinek (vízjel, felülnyomás, biztonsági szálak, UV fényre reagálás, mágnes-csík, stb.) felismerése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950F7"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374B7" w:rsidRPr="00B374B7" w:rsidTr="00B374B7">
        <w:trPr>
          <w:trHeight w:val="600"/>
        </w:trPr>
        <w:tc>
          <w:tcPr>
            <w:tcW w:w="960"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Alkalmazandó eszközök és felszerelések </w:t>
            </w:r>
          </w:p>
        </w:tc>
      </w:tr>
      <w:tr w:rsidR="00B374B7" w:rsidRPr="00B374B7" w:rsidTr="00B374B7">
        <w:trPr>
          <w:trHeight w:val="255"/>
        </w:trPr>
        <w:tc>
          <w:tcPr>
            <w:tcW w:w="960"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c>
          <w:tcPr>
            <w:tcW w:w="2220"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egyéni</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csoport</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osztály</w:t>
            </w:r>
          </w:p>
        </w:tc>
        <w:tc>
          <w:tcPr>
            <w:tcW w:w="2380"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r>
      <w:tr w:rsidR="00B374B7" w:rsidRPr="00B374B7" w:rsidTr="00B374B7">
        <w:trPr>
          <w:trHeight w:val="1020"/>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1.</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magyarázat</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w:t>
            </w:r>
          </w:p>
        </w:tc>
      </w:tr>
      <w:tr w:rsidR="00B374B7" w:rsidRPr="00B374B7" w:rsidTr="00B374B7">
        <w:trPr>
          <w:trHeight w:val="1020"/>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megbeszélés</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w:t>
            </w:r>
          </w:p>
        </w:tc>
      </w:tr>
      <w:tr w:rsidR="00B374B7" w:rsidRPr="00B374B7" w:rsidTr="00B374B7">
        <w:trPr>
          <w:trHeight w:val="1020"/>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szemléltetés</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w:t>
            </w:r>
          </w:p>
        </w:tc>
      </w:tr>
      <w:tr w:rsidR="00B374B7" w:rsidRPr="00B374B7" w:rsidTr="00B374B7">
        <w:trPr>
          <w:trHeight w:val="1020"/>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4.</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projekt</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w:t>
            </w:r>
          </w:p>
        </w:tc>
      </w:tr>
      <w:tr w:rsidR="00B374B7" w:rsidRPr="00B374B7" w:rsidTr="00B374B7">
        <w:trPr>
          <w:trHeight w:val="1020"/>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5.</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kooperatív tanulás</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w:t>
            </w:r>
          </w:p>
        </w:tc>
      </w:tr>
      <w:tr w:rsidR="00B374B7" w:rsidRPr="00B374B7" w:rsidTr="00B374B7">
        <w:trPr>
          <w:trHeight w:val="1020"/>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6.</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szerepjáték</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w:t>
            </w:r>
          </w:p>
        </w:tc>
      </w:tr>
      <w:tr w:rsidR="00B374B7" w:rsidRPr="00B374B7" w:rsidTr="00B374B7">
        <w:trPr>
          <w:trHeight w:val="1020"/>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7.</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házi feladat</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w:t>
            </w:r>
          </w:p>
        </w:tc>
      </w:tr>
      <w:tr w:rsidR="00B374B7" w:rsidRPr="00B374B7" w:rsidTr="00B374B7">
        <w:trPr>
          <w:trHeight w:val="1020"/>
        </w:trPr>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8.</w:t>
            </w:r>
          </w:p>
        </w:tc>
        <w:tc>
          <w:tcPr>
            <w:tcW w:w="222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egyéb</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960"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238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w:t>
            </w:r>
          </w:p>
        </w:tc>
      </w:tr>
    </w:tbl>
    <w:p w:rsidR="00B374B7" w:rsidRDefault="00B374B7"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374B7" w:rsidRPr="002B5BF7" w:rsidRDefault="00B374B7"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8"/>
        <w:gridCol w:w="758"/>
        <w:gridCol w:w="796"/>
        <w:gridCol w:w="774"/>
        <w:gridCol w:w="2370"/>
      </w:tblGrid>
      <w:tr w:rsidR="00B374B7" w:rsidRPr="00B374B7" w:rsidTr="00B374B7">
        <w:trPr>
          <w:trHeight w:val="255"/>
        </w:trPr>
        <w:tc>
          <w:tcPr>
            <w:tcW w:w="1034"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Sorszám</w:t>
            </w:r>
          </w:p>
        </w:tc>
        <w:tc>
          <w:tcPr>
            <w:tcW w:w="2768"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Tanulói tevékenység szervezési kerete (differenciálási módok)</w:t>
            </w:r>
          </w:p>
        </w:tc>
        <w:tc>
          <w:tcPr>
            <w:tcW w:w="2370" w:type="dxa"/>
            <w:vMerge w:val="restart"/>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Alkalmazandó eszközök és felszerelések </w:t>
            </w:r>
          </w:p>
        </w:tc>
      </w:tr>
      <w:tr w:rsidR="00B374B7" w:rsidRPr="00B374B7" w:rsidTr="00B374B7">
        <w:trPr>
          <w:trHeight w:val="510"/>
        </w:trPr>
        <w:tc>
          <w:tcPr>
            <w:tcW w:w="1034"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c>
          <w:tcPr>
            <w:tcW w:w="2768"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egyéni</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csoport-bontás</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osztály-keret</w:t>
            </w:r>
          </w:p>
        </w:tc>
        <w:tc>
          <w:tcPr>
            <w:tcW w:w="2370" w:type="dxa"/>
            <w:vMerge/>
            <w:vAlign w:val="center"/>
            <w:hideMark/>
          </w:tcPr>
          <w:p w:rsidR="00B374B7" w:rsidRPr="00B374B7" w:rsidRDefault="00B374B7" w:rsidP="00B374B7">
            <w:pPr>
              <w:spacing w:after="0"/>
              <w:jc w:val="left"/>
              <w:rPr>
                <w:rFonts w:eastAsia="Times New Roman" w:cs="Times New Roman"/>
                <w:color w:val="000000"/>
                <w:sz w:val="20"/>
                <w:szCs w:val="20"/>
                <w:lang w:eastAsia="hu-HU"/>
              </w:rPr>
            </w:pP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Információ feldolgozó tevékenységek</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1.2.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1.5.</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1.6.</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1.7.</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Ismeretalkalmazási gyakorló tevékenységek, feladatok</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2.2.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Leírás készítése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Tesztfeladat megoldása</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2.5.</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2.6.</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2.7.</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Képi információk körében</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értelmezése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3.2.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készítés tárgyról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kiegészítés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3.5.</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elemzés, hibakeresés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3.6.</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készítése Z-rendszerről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3.7.</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rendszerrajz kiegészítés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3.8.</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rajz elemzés, hibakeresés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4.</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Komplex információk körében</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4.1.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Esetleírás készítése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4.2.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4.3.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374B7">
              <w:rPr>
                <w:rFonts w:eastAsia="Times New Roman" w:cs="Times New Roman"/>
                <w:color w:val="000000"/>
                <w:sz w:val="20"/>
                <w:szCs w:val="20"/>
                <w:lang w:eastAsia="hu-HU"/>
              </w:rPr>
              <w:t>.4.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4.5.</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5.</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Csoportos munkaformák körében</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5.1.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5.2.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lastRenderedPageBreak/>
              <w:t>5.3.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5.4.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Csoportos helyzetgyakorlat</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1785"/>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5.5.</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Csoportos versenyjáték</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 xml:space="preserve">Jogszabálygyűjtemény, Utasítások, Díjszabások gyűjteménye, nyomtatványok, számítógép+ szoftver, menetjegyek mintapéldányai </w:t>
            </w:r>
          </w:p>
        </w:tc>
      </w:tr>
      <w:tr w:rsidR="00B374B7" w:rsidRPr="00B374B7" w:rsidTr="00B374B7">
        <w:trPr>
          <w:trHeight w:val="255"/>
        </w:trPr>
        <w:tc>
          <w:tcPr>
            <w:tcW w:w="1034" w:type="dxa"/>
            <w:shd w:val="clear" w:color="000000" w:fill="D9D9D9"/>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374B7">
              <w:rPr>
                <w:rFonts w:eastAsia="Times New Roman" w:cs="Times New Roman"/>
                <w:color w:val="000000"/>
                <w:sz w:val="20"/>
                <w:szCs w:val="20"/>
                <w:lang w:eastAsia="hu-HU"/>
              </w:rPr>
              <w:t>.</w:t>
            </w:r>
          </w:p>
        </w:tc>
        <w:tc>
          <w:tcPr>
            <w:tcW w:w="7466" w:type="dxa"/>
            <w:gridSpan w:val="5"/>
            <w:shd w:val="clear" w:color="000000" w:fill="D9D9D9"/>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Szolgáltatási tevékenységek körében</w:t>
            </w:r>
          </w:p>
        </w:tc>
      </w:tr>
      <w:tr w:rsidR="00B374B7" w:rsidRPr="00B374B7" w:rsidTr="00B374B7">
        <w:trPr>
          <w:trHeight w:val="204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374B7">
              <w:rPr>
                <w:rFonts w:eastAsia="Times New Roman" w:cs="Times New Roman"/>
                <w:color w:val="000000"/>
                <w:sz w:val="20"/>
                <w:szCs w:val="20"/>
                <w:lang w:eastAsia="hu-HU"/>
              </w:rPr>
              <w:t>.1.</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 számítógép+ szoftver, menetjegyek mintapéldányai, jegykiadógépek( állomási)</w:t>
            </w:r>
          </w:p>
        </w:tc>
      </w:tr>
      <w:tr w:rsidR="00B374B7" w:rsidRPr="00B374B7" w:rsidTr="00B374B7">
        <w:trPr>
          <w:trHeight w:val="204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374B7">
              <w:rPr>
                <w:rFonts w:eastAsia="Times New Roman" w:cs="Times New Roman"/>
                <w:color w:val="000000"/>
                <w:sz w:val="20"/>
                <w:szCs w:val="20"/>
                <w:lang w:eastAsia="hu-HU"/>
              </w:rPr>
              <w:t>.2.</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 számítógép+ szoftver, menetjegyek mintapéldányai, jegykiadógépek( állomási)</w:t>
            </w:r>
          </w:p>
        </w:tc>
      </w:tr>
      <w:tr w:rsidR="00B374B7" w:rsidRPr="00B374B7" w:rsidTr="00B374B7">
        <w:trPr>
          <w:trHeight w:val="204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374B7">
              <w:rPr>
                <w:rFonts w:eastAsia="Times New Roman" w:cs="Times New Roman"/>
                <w:color w:val="000000"/>
                <w:sz w:val="20"/>
                <w:szCs w:val="20"/>
                <w:lang w:eastAsia="hu-HU"/>
              </w:rPr>
              <w:t>.3.</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 számítógép+ szoftver, menetjegyek mintapéldányai, jegykiadógépek( állomási)</w:t>
            </w:r>
          </w:p>
        </w:tc>
      </w:tr>
      <w:tr w:rsidR="00B374B7" w:rsidRPr="00B374B7" w:rsidTr="00B374B7">
        <w:trPr>
          <w:trHeight w:val="2040"/>
        </w:trPr>
        <w:tc>
          <w:tcPr>
            <w:tcW w:w="103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374B7">
              <w:rPr>
                <w:rFonts w:eastAsia="Times New Roman" w:cs="Times New Roman"/>
                <w:color w:val="000000"/>
                <w:sz w:val="20"/>
                <w:szCs w:val="20"/>
                <w:lang w:eastAsia="hu-HU"/>
              </w:rPr>
              <w:t>.4.</w:t>
            </w:r>
          </w:p>
        </w:tc>
        <w:tc>
          <w:tcPr>
            <w:tcW w:w="2768"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x</w:t>
            </w:r>
          </w:p>
        </w:tc>
        <w:tc>
          <w:tcPr>
            <w:tcW w:w="796"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774" w:type="dxa"/>
            <w:shd w:val="clear" w:color="auto" w:fill="auto"/>
            <w:vAlign w:val="center"/>
            <w:hideMark/>
          </w:tcPr>
          <w:p w:rsidR="00B374B7" w:rsidRPr="00B374B7" w:rsidRDefault="00B374B7" w:rsidP="00B374B7">
            <w:pPr>
              <w:spacing w:after="0"/>
              <w:jc w:val="center"/>
              <w:rPr>
                <w:rFonts w:eastAsia="Times New Roman" w:cs="Times New Roman"/>
                <w:color w:val="000000"/>
                <w:sz w:val="20"/>
                <w:szCs w:val="20"/>
                <w:lang w:eastAsia="hu-HU"/>
              </w:rPr>
            </w:pPr>
            <w:r w:rsidRPr="00B374B7">
              <w:rPr>
                <w:rFonts w:eastAsia="Times New Roman" w:cs="Times New Roman"/>
                <w:color w:val="000000"/>
                <w:sz w:val="20"/>
                <w:szCs w:val="20"/>
                <w:lang w:eastAsia="hu-HU"/>
              </w:rPr>
              <w:t> </w:t>
            </w:r>
          </w:p>
        </w:tc>
        <w:tc>
          <w:tcPr>
            <w:tcW w:w="2370" w:type="dxa"/>
            <w:shd w:val="clear" w:color="auto" w:fill="auto"/>
            <w:vAlign w:val="center"/>
            <w:hideMark/>
          </w:tcPr>
          <w:p w:rsidR="00B374B7" w:rsidRPr="00B374B7" w:rsidRDefault="00B374B7" w:rsidP="00B374B7">
            <w:pPr>
              <w:spacing w:after="0"/>
              <w:jc w:val="left"/>
              <w:rPr>
                <w:rFonts w:eastAsia="Times New Roman" w:cs="Times New Roman"/>
                <w:color w:val="000000"/>
                <w:sz w:val="20"/>
                <w:szCs w:val="20"/>
                <w:lang w:eastAsia="hu-HU"/>
              </w:rPr>
            </w:pPr>
            <w:r w:rsidRPr="00B374B7">
              <w:rPr>
                <w:rFonts w:eastAsia="Times New Roman" w:cs="Times New Roman"/>
                <w:color w:val="000000"/>
                <w:sz w:val="20"/>
                <w:szCs w:val="20"/>
                <w:lang w:eastAsia="hu-HU"/>
              </w:rPr>
              <w:t>Jogszabálygyűjtemény, Utasítások, Díjszabások gyűjteménye, nyomtatványok, számítógép+ szoftver, menetjegyek mintapéldányai, jegykiadógépek( állomási)</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40D63" w:rsidP="00C53E01">
      <w:pPr>
        <w:spacing w:after="480"/>
        <w:jc w:val="center"/>
        <w:rPr>
          <w:rFonts w:cs="Times New Roman"/>
          <w:b/>
          <w:sz w:val="36"/>
        </w:rPr>
      </w:pPr>
      <w:r>
        <w:rPr>
          <w:rFonts w:cs="Times New Roman"/>
          <w:b/>
          <w:sz w:val="36"/>
          <w:highlight w:val="yellow"/>
        </w:rPr>
        <w:t>11993</w:t>
      </w:r>
      <w:r w:rsidR="00C53E01" w:rsidRPr="00D52C63">
        <w:rPr>
          <w:rFonts w:cs="Times New Roman"/>
          <w:b/>
          <w:sz w:val="36"/>
          <w:highlight w:val="yellow"/>
        </w:rPr>
        <w:t>-</w:t>
      </w:r>
      <w:r w:rsidR="002950F7">
        <w:rPr>
          <w:rFonts w:cs="Times New Roman"/>
          <w:b/>
          <w:sz w:val="36"/>
        </w:rPr>
        <w:t>16</w:t>
      </w:r>
      <w:r w:rsidR="00C53E01" w:rsidRPr="00D52C63">
        <w:rPr>
          <w:rFonts w:cs="Times New Roman"/>
          <w:b/>
          <w:sz w:val="36"/>
        </w:rPr>
        <w:t xml:space="preserve"> azonosító számú</w:t>
      </w:r>
    </w:p>
    <w:p w:rsidR="00C53E01" w:rsidRPr="00D52C63" w:rsidRDefault="002950F7" w:rsidP="00C53E01">
      <w:pPr>
        <w:jc w:val="center"/>
        <w:rPr>
          <w:rFonts w:cs="Times New Roman"/>
          <w:b/>
          <w:sz w:val="36"/>
        </w:rPr>
      </w:pPr>
      <w:r>
        <w:rPr>
          <w:rFonts w:cs="Times New Roman"/>
          <w:b/>
          <w:sz w:val="36"/>
        </w:rPr>
        <w:t>Pénztárkezelési 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40D63">
        <w:rPr>
          <w:rFonts w:cs="Times New Roman"/>
        </w:rPr>
        <w:t>11993</w:t>
      </w:r>
      <w:r w:rsidRPr="00D26A67">
        <w:rPr>
          <w:rFonts w:cs="Times New Roman"/>
        </w:rPr>
        <w:t>-</w:t>
      </w:r>
      <w:r w:rsidR="002950F7">
        <w:rPr>
          <w:rFonts w:cs="Times New Roman"/>
        </w:rPr>
        <w:t>16</w:t>
      </w:r>
      <w:r w:rsidRPr="00D52C63">
        <w:rPr>
          <w:rFonts w:cs="Times New Roman"/>
        </w:rPr>
        <w:t xml:space="preserve"> azonosító számú </w:t>
      </w:r>
      <w:r w:rsidR="002950F7">
        <w:rPr>
          <w:rFonts w:cs="Times New Roman"/>
        </w:rPr>
        <w:t>Pénztárkezelési 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E306E7" w:rsidRPr="00D52C63" w:rsidRDefault="00E306E7" w:rsidP="00C53E01">
      <w:pPr>
        <w:jc w:val="center"/>
        <w:rPr>
          <w:rFonts w:cs="Times New Roman"/>
        </w:rPr>
      </w:pPr>
    </w:p>
    <w:tbl>
      <w:tblPr>
        <w:tblW w:w="6945"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11"/>
        <w:gridCol w:w="567"/>
        <w:gridCol w:w="567"/>
      </w:tblGrid>
      <w:tr w:rsidR="00E306E7" w:rsidRPr="00E306E7" w:rsidTr="00E306E7">
        <w:trPr>
          <w:trHeight w:val="1755"/>
        </w:trPr>
        <w:tc>
          <w:tcPr>
            <w:tcW w:w="5811"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567" w:type="dxa"/>
            <w:shd w:val="clear" w:color="auto" w:fill="auto"/>
            <w:textDirection w:val="btLr"/>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Pénztári ismeretek</w:t>
            </w:r>
          </w:p>
        </w:tc>
        <w:tc>
          <w:tcPr>
            <w:tcW w:w="567" w:type="dxa"/>
            <w:shd w:val="clear" w:color="auto" w:fill="auto"/>
            <w:textDirection w:val="btLr"/>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Pénztárkezelés gyakorlat</w:t>
            </w:r>
          </w:p>
        </w:tc>
      </w:tr>
      <w:tr w:rsidR="00E306E7" w:rsidRPr="00E306E7" w:rsidTr="00E306E7">
        <w:trPr>
          <w:trHeight w:val="300"/>
        </w:trPr>
        <w:tc>
          <w:tcPr>
            <w:tcW w:w="6945" w:type="dxa"/>
            <w:gridSpan w:val="3"/>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FELADATOK</w:t>
            </w:r>
          </w:p>
        </w:tc>
      </w:tr>
      <w:tr w:rsidR="00E306E7" w:rsidRPr="00E306E7" w:rsidTr="00E306E7">
        <w:trPr>
          <w:trHeight w:val="510"/>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Alkalmazza a pénztár üzemeltetésére előírt szabályokat</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510"/>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Betartja és betartatja a pénztárhelyiségben tartózkodás biztonsági szabályait</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510"/>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Beüzemeli a jegykiadáshoz szükséges berendezéseket</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510"/>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Szigorú számadás alá tartozó nyomtatványokat rendel és tart nyilván</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Pénztári bélyegzőket helyesen alkalmaz</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510"/>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Elvégzi a kereskedelmi tevékenységhez tartozó be és kifizetéseket</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510"/>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A jegyvizsgáló leszámolásához kapcsolódó tevékenységeket elvégzi</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Végrehajtja a beszolgáltatást, beszállítást</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510"/>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Visszaváltja a jegyet, kiállítja a dokumentumokat, elvégzi az átalány kártérítést</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510"/>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Vezeti a szükséges számadásokat, kimutatásokat, és a pénztárnaplót</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Elszámol a rontott jegyekkel</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 xml:space="preserve">Elkészíti az előírt pénztári zárlatot </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 xml:space="preserve">Elvégzi a pénztárátadás-átvételt </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Együttműködik a pénztárt ellenőrző személlyel</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Az okmányok állomáson maradó példányát irattárazza</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Nyilvántartja és rendezi a pénztári eltéréseket</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Közvetített szolgáltatásokat számol el</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510"/>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Elvégzi a feladatköréhez kapcsolódó kiegészítő tevékenységet</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510"/>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 xml:space="preserve">Helybiztosítással kapcsolatos feladatokat végez   </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300"/>
        </w:trPr>
        <w:tc>
          <w:tcPr>
            <w:tcW w:w="6945" w:type="dxa"/>
            <w:gridSpan w:val="3"/>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SZAKMAI ISMERETEK</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Pénztári utasítás és állandó jellegű mellékletei</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Menetjegyek, szigorúan elszámolandó nyomtatványok kezelése</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Pénztárkezelés</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Közvetített szolgáltatások kezelése</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ÁFA és számviteli előírásoknak megfelelés</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Készpénzes fizetési elszámolás</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Központi elszámolás</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Számla kiállítása</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Pénzkezelés, valuta-elszámolás</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lastRenderedPageBreak/>
              <w:t>Zárlatkészítés</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Menetdíj-visszatérítés szabályai</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Utánfizetési ügyek intézése</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Konfliktuskezelés</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Panaszkezelés</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300"/>
        </w:trPr>
        <w:tc>
          <w:tcPr>
            <w:tcW w:w="6945" w:type="dxa"/>
            <w:gridSpan w:val="3"/>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SZAKMAI KÉSZSÉGEK</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xml:space="preserve">Felhasználószintű IT alapismeretek </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xml:space="preserve">Olvasott, hallott szakmai és nem szakmai szöveg megértése </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Szakmai és nem szakmai beszédkészség, fogalmazás, írás készség</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Köznyelvi szöveg hallás utáni megértése</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300"/>
        </w:trPr>
        <w:tc>
          <w:tcPr>
            <w:tcW w:w="6945" w:type="dxa"/>
            <w:gridSpan w:val="3"/>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SZEMÉLYES KOMPETENCIÁK</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Elhivatottság, elkötelezettség</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Felelősségtudat</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Precizitás</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300"/>
        </w:trPr>
        <w:tc>
          <w:tcPr>
            <w:tcW w:w="6945" w:type="dxa"/>
            <w:gridSpan w:val="3"/>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TÁRSAS KOMPETENCIÁK</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Határozottság</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Udvariasság</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Segítőkészség</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300"/>
        </w:trPr>
        <w:tc>
          <w:tcPr>
            <w:tcW w:w="6945" w:type="dxa"/>
            <w:gridSpan w:val="3"/>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MÓDSZERKOMPETENCIÁK</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Numerikusgondolkodás, matematikai készség</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Logikai gondolkodás</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r w:rsidR="00E306E7" w:rsidRPr="00E306E7" w:rsidTr="00E306E7">
        <w:trPr>
          <w:trHeight w:val="255"/>
        </w:trPr>
        <w:tc>
          <w:tcPr>
            <w:tcW w:w="5811" w:type="dxa"/>
            <w:shd w:val="clear" w:color="auto" w:fill="auto"/>
            <w:noWrap/>
            <w:vAlign w:val="center"/>
            <w:hideMark/>
          </w:tcPr>
          <w:p w:rsidR="00E306E7" w:rsidRPr="00E306E7" w:rsidRDefault="00E306E7" w:rsidP="00E306E7">
            <w:pPr>
              <w:spacing w:after="0"/>
              <w:rPr>
                <w:rFonts w:eastAsia="Times New Roman" w:cs="Times New Roman"/>
                <w:color w:val="000000"/>
                <w:sz w:val="20"/>
                <w:szCs w:val="20"/>
                <w:lang w:eastAsia="hu-HU"/>
              </w:rPr>
            </w:pPr>
            <w:r w:rsidRPr="00E306E7">
              <w:rPr>
                <w:rFonts w:eastAsia="Times New Roman" w:cs="Times New Roman"/>
                <w:color w:val="000000"/>
                <w:sz w:val="20"/>
                <w:szCs w:val="20"/>
                <w:lang w:eastAsia="hu-HU"/>
              </w:rPr>
              <w:t>Problémamegoldás, hibaelhárítás</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567" w:type="dxa"/>
            <w:shd w:val="clear" w:color="auto" w:fill="auto"/>
            <w:noWrap/>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6100" w:rsidP="00C53E01">
      <w:pPr>
        <w:pStyle w:val="Listaszerbekezds"/>
        <w:numPr>
          <w:ilvl w:val="0"/>
          <w:numId w:val="8"/>
        </w:numPr>
        <w:tabs>
          <w:tab w:val="right" w:pos="9072"/>
        </w:tabs>
        <w:spacing w:after="0"/>
        <w:rPr>
          <w:rFonts w:cs="Times New Roman"/>
          <w:b/>
        </w:rPr>
      </w:pPr>
      <w:r w:rsidRPr="009977AF">
        <w:rPr>
          <w:rFonts w:cs="Times New Roman"/>
          <w:b/>
          <w:bCs/>
          <w:szCs w:val="24"/>
        </w:rPr>
        <w:t xml:space="preserve">Pénztári ismeretek </w:t>
      </w:r>
      <w:r w:rsidR="00C53E01" w:rsidRPr="00644690">
        <w:rPr>
          <w:b/>
        </w:rPr>
        <w:t xml:space="preserve"> tantárgy</w:t>
      </w:r>
      <w:r w:rsidR="00C53E01" w:rsidRPr="00644690">
        <w:rPr>
          <w:b/>
        </w:rPr>
        <w:tab/>
      </w:r>
      <w:r w:rsidR="00432FD4">
        <w:rPr>
          <w:b/>
        </w:rPr>
        <w:t>1</w:t>
      </w:r>
      <w:r w:rsidR="00EC3DC1">
        <w:rPr>
          <w:b/>
        </w:rPr>
        <w:t>58</w:t>
      </w:r>
      <w:r w:rsidR="00C53E01">
        <w:rPr>
          <w:b/>
        </w:rPr>
        <w:t xml:space="preserve"> ó</w:t>
      </w:r>
      <w:r w:rsidR="00C53E01" w:rsidRPr="00644690">
        <w:rPr>
          <w:b/>
        </w:rPr>
        <w:t>ra/</w:t>
      </w:r>
      <w:r w:rsidR="00432FD4">
        <w:rPr>
          <w:b/>
        </w:rPr>
        <w:t>1</w:t>
      </w:r>
      <w:r w:rsidR="00EC3DC1">
        <w:rPr>
          <w:b/>
        </w:rPr>
        <w:t>58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6100" w:rsidRPr="00C56100" w:rsidRDefault="00C56100" w:rsidP="00C56100">
      <w:pPr>
        <w:widowControl w:val="0"/>
        <w:autoSpaceDE w:val="0"/>
        <w:autoSpaceDN w:val="0"/>
        <w:spacing w:after="0"/>
        <w:ind w:left="426"/>
        <w:rPr>
          <w:rFonts w:cs="Times New Roman"/>
          <w:szCs w:val="24"/>
        </w:rPr>
      </w:pPr>
      <w:r w:rsidRPr="00C56100">
        <w:rPr>
          <w:rFonts w:cs="Times New Roman"/>
          <w:szCs w:val="24"/>
        </w:rPr>
        <w:t>A Pénztári ismeretek tantárgy tanításának célja, hogy a tanuló a szakképesítés munkaterületéhez tartozó legjellemzőbb munkakörök, foglalkozások betöltéséhez szükséges kompetenciákat elsajátítsa.</w:t>
      </w:r>
    </w:p>
    <w:p w:rsidR="00C53E01" w:rsidRPr="00C56100" w:rsidRDefault="00C56100" w:rsidP="00C56100">
      <w:pPr>
        <w:pStyle w:val="Listaszerbekezds"/>
        <w:spacing w:after="0"/>
        <w:ind w:left="426"/>
        <w:rPr>
          <w:rFonts w:cs="Times New Roman"/>
          <w:szCs w:val="24"/>
        </w:rPr>
      </w:pPr>
      <w:r w:rsidRPr="00C56100">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6100" w:rsidRPr="00C56100" w:rsidRDefault="00C56100" w:rsidP="00C56100">
      <w:pPr>
        <w:spacing w:after="0"/>
        <w:ind w:left="426"/>
        <w:rPr>
          <w:rFonts w:cs="Times New Roman"/>
          <w:szCs w:val="24"/>
        </w:rPr>
      </w:pPr>
      <w:r w:rsidRPr="00C56100">
        <w:rPr>
          <w:rFonts w:cs="Times New Roman"/>
          <w:szCs w:val="24"/>
        </w:rPr>
        <w:t>A tantárgy szorosan kapcsolódik a „Belföldi vasúti személydíjszabási ismeretek” tantárgy valamennyi témaköréhez.</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6100"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Általános pénztárkezelési szabályok</w:t>
      </w:r>
      <w:r w:rsidRPr="00644690">
        <w:rPr>
          <w:b/>
          <w:i/>
        </w:rPr>
        <w:t xml:space="preserve"> </w:t>
      </w:r>
      <w:r w:rsidR="00C53E01" w:rsidRPr="00644690">
        <w:rPr>
          <w:b/>
          <w:i/>
        </w:rPr>
        <w:tab/>
      </w:r>
      <w:r w:rsidR="00EC3DC1">
        <w:rPr>
          <w:b/>
          <w:i/>
        </w:rPr>
        <w:t>2</w:t>
      </w:r>
      <w:r w:rsidR="00432FD4">
        <w:rPr>
          <w:b/>
          <w:i/>
        </w:rPr>
        <w:t>3</w:t>
      </w:r>
      <w:r w:rsidR="00C53E01">
        <w:rPr>
          <w:b/>
          <w:i/>
        </w:rPr>
        <w:t xml:space="preserve"> ó</w:t>
      </w:r>
      <w:r w:rsidR="00C53E01" w:rsidRPr="00644690">
        <w:rPr>
          <w:b/>
          <w:i/>
        </w:rPr>
        <w:t>ra/</w:t>
      </w:r>
      <w:r w:rsidR="00EC3DC1">
        <w:rPr>
          <w:b/>
          <w:i/>
        </w:rPr>
        <w:t>2</w:t>
      </w:r>
      <w:r w:rsidR="00432FD4">
        <w:rPr>
          <w:b/>
          <w:i/>
        </w:rPr>
        <w:t>3</w:t>
      </w:r>
      <w:r w:rsidR="00C53E01" w:rsidRPr="00644690">
        <w:rPr>
          <w:b/>
          <w:i/>
        </w:rPr>
        <w:t xml:space="preserve"> óra</w:t>
      </w:r>
    </w:p>
    <w:p w:rsidR="00C53E01" w:rsidRDefault="00C56100" w:rsidP="00C53E01">
      <w:pPr>
        <w:spacing w:after="0"/>
        <w:ind w:left="851"/>
      </w:pPr>
      <w:r w:rsidRPr="00C56100">
        <w:rPr>
          <w:rFonts w:cs="Times New Roman"/>
          <w:szCs w:val="24"/>
        </w:rPr>
        <w:t xml:space="preserve">Általános pénztárkezelési szabályok, pénztárak rendeltetése, feladatai. Munkakör betöltésének követelményei, összeférhetetlenség. A pénztárkezelő felelőssége és a felelősség mértéke. A személypénztárak csoportosítása jelleg és elnevezés szerint. A pénztárak megnevezése és számozása. Pénztárak létesítése, összevonása, megszüntetése. </w:t>
      </w:r>
    </w:p>
    <w:p w:rsidR="00C53E01" w:rsidRPr="00644690" w:rsidRDefault="00C53E01" w:rsidP="00C53E01">
      <w:pPr>
        <w:tabs>
          <w:tab w:val="left" w:pos="1418"/>
          <w:tab w:val="right" w:pos="9072"/>
        </w:tabs>
        <w:spacing w:after="0"/>
        <w:ind w:left="851"/>
      </w:pPr>
    </w:p>
    <w:p w:rsidR="00C53E01" w:rsidRDefault="00784703" w:rsidP="00C53E01">
      <w:pPr>
        <w:pStyle w:val="Listaszerbekezds"/>
        <w:numPr>
          <w:ilvl w:val="2"/>
          <w:numId w:val="8"/>
        </w:numPr>
        <w:tabs>
          <w:tab w:val="left" w:pos="1701"/>
          <w:tab w:val="right" w:pos="9072"/>
        </w:tabs>
        <w:spacing w:after="0"/>
        <w:ind w:left="993" w:hanging="426"/>
        <w:rPr>
          <w:b/>
          <w:i/>
        </w:rPr>
      </w:pPr>
      <w:r>
        <w:rPr>
          <w:rFonts w:cs="Times New Roman"/>
          <w:b/>
          <w:bCs/>
          <w:szCs w:val="24"/>
        </w:rPr>
        <w:t>Pénztárak működéséhez szükséges feltételek</w:t>
      </w:r>
      <w:r w:rsidR="00C56100" w:rsidRPr="00644690">
        <w:rPr>
          <w:b/>
          <w:i/>
        </w:rPr>
        <w:t xml:space="preserve"> </w:t>
      </w:r>
      <w:r w:rsidR="00C53E01" w:rsidRPr="00644690">
        <w:rPr>
          <w:b/>
          <w:i/>
        </w:rPr>
        <w:tab/>
      </w:r>
      <w:r w:rsidR="00EC3DC1">
        <w:rPr>
          <w:b/>
          <w:i/>
        </w:rPr>
        <w:t>3</w:t>
      </w:r>
      <w:r w:rsidR="00432FD4">
        <w:rPr>
          <w:b/>
          <w:i/>
        </w:rPr>
        <w:t>4</w:t>
      </w:r>
      <w:r w:rsidR="00C53E01">
        <w:rPr>
          <w:b/>
          <w:i/>
        </w:rPr>
        <w:t xml:space="preserve"> ó</w:t>
      </w:r>
      <w:r w:rsidR="00C53E01" w:rsidRPr="00644690">
        <w:rPr>
          <w:b/>
          <w:i/>
        </w:rPr>
        <w:t>ra/</w:t>
      </w:r>
      <w:r w:rsidR="00EC3DC1">
        <w:rPr>
          <w:b/>
          <w:i/>
        </w:rPr>
        <w:t>3</w:t>
      </w:r>
      <w:r w:rsidR="00432FD4">
        <w:rPr>
          <w:b/>
          <w:i/>
        </w:rPr>
        <w:t>4</w:t>
      </w:r>
      <w:r w:rsidR="00C53E01" w:rsidRPr="00644690">
        <w:rPr>
          <w:b/>
          <w:i/>
        </w:rPr>
        <w:t xml:space="preserve"> óra</w:t>
      </w:r>
    </w:p>
    <w:p w:rsidR="00C53E01" w:rsidRDefault="00784703" w:rsidP="00C53E01">
      <w:pPr>
        <w:spacing w:after="0"/>
        <w:ind w:left="851"/>
      </w:pPr>
      <w:r w:rsidRPr="00C56100">
        <w:rPr>
          <w:rFonts w:cs="Times New Roman"/>
          <w:szCs w:val="24"/>
        </w:rPr>
        <w:t>Pénztárhelyiségek, nyomtatványok, bélyegzők. Pénzszekrények, jegyszekrények szükségessége, elhelyezése, másodkulcsokra vonatkozó szabályok. Pénztárhelyiségben tartózkodásra vonatkozó szabályok. Menetjegykiadó-gépek kezelő és ellenőrző azonosító kulcsainak kezelése, őrzése, nyilvántartása. Bizonylatok és értékek őrzése az értékőrző berendezésekben. Nyomtatványok igénylése, átvéte</w:t>
      </w:r>
      <w:r>
        <w:rPr>
          <w:rFonts w:cs="Times New Roman"/>
          <w:szCs w:val="24"/>
        </w:rPr>
        <w:t>le. Nyugta, számla megrendelése</w:t>
      </w:r>
      <w:r w:rsidR="00C56100" w:rsidRPr="00C56100">
        <w:rPr>
          <w:rFonts w:cs="Times New Roman"/>
          <w:szCs w:val="24"/>
        </w:rPr>
        <w:t xml:space="preserve">. Szigorú számadás alá tartozó nyomtatványok átvétele és kezelése. Nyomtatványok és menetjegyek megsemmisítése. </w:t>
      </w:r>
    </w:p>
    <w:p w:rsidR="00C53E01" w:rsidRPr="002A1C54" w:rsidRDefault="00C53E01" w:rsidP="00C53E01">
      <w:pPr>
        <w:tabs>
          <w:tab w:val="left" w:pos="1418"/>
          <w:tab w:val="right" w:pos="9072"/>
        </w:tabs>
        <w:spacing w:after="0"/>
        <w:ind w:left="851"/>
      </w:pPr>
    </w:p>
    <w:p w:rsidR="00C53E01" w:rsidRDefault="00C56100" w:rsidP="00C53E01">
      <w:pPr>
        <w:pStyle w:val="Listaszerbekezds"/>
        <w:numPr>
          <w:ilvl w:val="2"/>
          <w:numId w:val="8"/>
        </w:numPr>
        <w:tabs>
          <w:tab w:val="left" w:pos="1701"/>
          <w:tab w:val="right" w:pos="9072"/>
        </w:tabs>
        <w:spacing w:after="0"/>
        <w:ind w:left="993" w:hanging="426"/>
        <w:rPr>
          <w:b/>
          <w:i/>
        </w:rPr>
      </w:pPr>
      <w:r w:rsidRPr="009977AF">
        <w:rPr>
          <w:rFonts w:cs="Times New Roman"/>
          <w:b/>
          <w:bCs/>
          <w:szCs w:val="24"/>
        </w:rPr>
        <w:t>Zárlatkészítésre vonatkozó szabályok</w:t>
      </w:r>
      <w:r w:rsidRPr="00644690">
        <w:rPr>
          <w:b/>
          <w:i/>
        </w:rPr>
        <w:t xml:space="preserve"> </w:t>
      </w:r>
      <w:r w:rsidR="00C53E01" w:rsidRPr="00644690">
        <w:rPr>
          <w:b/>
          <w:i/>
        </w:rPr>
        <w:tab/>
      </w:r>
      <w:r w:rsidR="00EC3DC1">
        <w:rPr>
          <w:b/>
          <w:i/>
        </w:rPr>
        <w:t>58</w:t>
      </w:r>
      <w:r w:rsidR="00C53E01">
        <w:rPr>
          <w:b/>
          <w:i/>
        </w:rPr>
        <w:t xml:space="preserve"> ó</w:t>
      </w:r>
      <w:r w:rsidR="00C53E01" w:rsidRPr="00644690">
        <w:rPr>
          <w:b/>
          <w:i/>
        </w:rPr>
        <w:t>ra/</w:t>
      </w:r>
      <w:r w:rsidR="00EC3DC1">
        <w:rPr>
          <w:b/>
          <w:i/>
        </w:rPr>
        <w:t>58</w:t>
      </w:r>
      <w:r w:rsidR="00C53E01" w:rsidRPr="00644690">
        <w:rPr>
          <w:b/>
          <w:i/>
        </w:rPr>
        <w:t xml:space="preserve"> óra</w:t>
      </w:r>
    </w:p>
    <w:p w:rsidR="00C56100" w:rsidRPr="00C56100" w:rsidRDefault="00C56100" w:rsidP="00C56100">
      <w:pPr>
        <w:spacing w:after="0"/>
        <w:ind w:left="851"/>
        <w:rPr>
          <w:rFonts w:cs="Times New Roman"/>
          <w:szCs w:val="24"/>
        </w:rPr>
      </w:pPr>
      <w:r w:rsidRPr="00C56100">
        <w:rPr>
          <w:rFonts w:cs="Times New Roman"/>
          <w:szCs w:val="24"/>
        </w:rPr>
        <w:t>Ellátmányozás fogalma, lebonyolítása. Az állomási pénztárak számviteli bizonylatai. Pénztárnapló használata, vezetése. Pénztári bevételek és készletek megállapításának szabályai zárlat készítéséhez.</w:t>
      </w:r>
    </w:p>
    <w:p w:rsidR="00CC6337" w:rsidRDefault="00C56100" w:rsidP="00C53E01">
      <w:pPr>
        <w:tabs>
          <w:tab w:val="left" w:pos="1418"/>
          <w:tab w:val="right" w:pos="9072"/>
        </w:tabs>
        <w:spacing w:after="0"/>
        <w:ind w:left="851"/>
        <w:rPr>
          <w:rFonts w:cs="Times New Roman"/>
          <w:szCs w:val="24"/>
        </w:rPr>
      </w:pPr>
      <w:r w:rsidRPr="00C56100">
        <w:rPr>
          <w:rFonts w:cs="Times New Roman"/>
          <w:szCs w:val="24"/>
        </w:rPr>
        <w:t xml:space="preserve">Pénztári zárlat készítésének </w:t>
      </w:r>
      <w:r w:rsidR="00CC6337">
        <w:rPr>
          <w:rFonts w:cs="Times New Roman"/>
          <w:szCs w:val="24"/>
        </w:rPr>
        <w:t>általános szabályai</w:t>
      </w:r>
      <w:r w:rsidRPr="00C56100">
        <w:rPr>
          <w:rFonts w:cs="Times New Roman"/>
          <w:szCs w:val="24"/>
        </w:rPr>
        <w:t>. Számadások használata, vezetése. Pénztári zárlatkészítési kötelezettség alapelvei. Pénztári zárlat összeállítása. Pénztári zárlat helyességének ellenőrzése, módosítása. Pénztári zárlati eltérések elszámolása és rendezése. Zárlati hiány és fölös fogalma. Zárlati eltérések elszámolása. Zárlati eltérések számadása. Zárlati eltérések rendezése hó közben. Zárlati eltérések rendezése hó végén és ellenőrzések alkalmával.</w:t>
      </w:r>
    </w:p>
    <w:p w:rsidR="00C53E01" w:rsidRPr="002A1C54" w:rsidRDefault="00CC6337" w:rsidP="00C53E01">
      <w:pPr>
        <w:tabs>
          <w:tab w:val="left" w:pos="1418"/>
          <w:tab w:val="right" w:pos="9072"/>
        </w:tabs>
        <w:spacing w:after="0"/>
        <w:ind w:left="851"/>
      </w:pPr>
      <w:r>
        <w:rPr>
          <w:rFonts w:cs="Times New Roman"/>
          <w:szCs w:val="24"/>
        </w:rPr>
        <w:t xml:space="preserve"> </w:t>
      </w:r>
    </w:p>
    <w:p w:rsidR="00C53E01" w:rsidRDefault="00B33B35" w:rsidP="00E306E7">
      <w:pPr>
        <w:pStyle w:val="Listaszerbekezds"/>
        <w:numPr>
          <w:ilvl w:val="2"/>
          <w:numId w:val="8"/>
        </w:numPr>
        <w:tabs>
          <w:tab w:val="left" w:pos="1701"/>
          <w:tab w:val="right" w:pos="9072"/>
        </w:tabs>
        <w:spacing w:after="0"/>
        <w:ind w:left="993" w:hanging="426"/>
        <w:jc w:val="left"/>
        <w:rPr>
          <w:b/>
          <w:i/>
        </w:rPr>
      </w:pPr>
      <w:r>
        <w:rPr>
          <w:rFonts w:cs="Times New Roman"/>
          <w:b/>
          <w:bCs/>
          <w:szCs w:val="24"/>
        </w:rPr>
        <w:t>Be és kifizetések,</w:t>
      </w:r>
      <w:r w:rsidRPr="009977AF">
        <w:rPr>
          <w:rFonts w:cs="Times New Roman"/>
          <w:b/>
          <w:szCs w:val="24"/>
        </w:rPr>
        <w:t xml:space="preserve"> </w:t>
      </w:r>
      <w:r>
        <w:rPr>
          <w:rFonts w:cs="Times New Roman"/>
          <w:b/>
          <w:szCs w:val="24"/>
        </w:rPr>
        <w:t>e</w:t>
      </w:r>
      <w:r w:rsidRPr="009977AF">
        <w:rPr>
          <w:rFonts w:cs="Times New Roman"/>
          <w:b/>
          <w:szCs w:val="24"/>
        </w:rPr>
        <w:t>l és</w:t>
      </w:r>
      <w:r>
        <w:rPr>
          <w:rFonts w:cs="Times New Roman"/>
          <w:b/>
          <w:szCs w:val="24"/>
        </w:rPr>
        <w:t xml:space="preserve"> leszámolás, beszállítás, bizonylatolásuk</w:t>
      </w:r>
      <w:r w:rsidR="00E306E7">
        <w:rPr>
          <w:rFonts w:cs="Times New Roman"/>
          <w:b/>
          <w:szCs w:val="24"/>
        </w:rPr>
        <w:br/>
      </w:r>
      <w:r w:rsidR="00E306E7">
        <w:rPr>
          <w:rFonts w:cs="Times New Roman"/>
          <w:b/>
          <w:szCs w:val="24"/>
        </w:rPr>
        <w:tab/>
      </w:r>
      <w:r w:rsidR="00C53E01" w:rsidRPr="00644690">
        <w:rPr>
          <w:b/>
          <w:i/>
        </w:rPr>
        <w:tab/>
      </w:r>
      <w:r w:rsidR="00EC3DC1">
        <w:rPr>
          <w:b/>
          <w:i/>
        </w:rPr>
        <w:t>4</w:t>
      </w:r>
      <w:r w:rsidR="00432FD4">
        <w:rPr>
          <w:b/>
          <w:i/>
        </w:rPr>
        <w:t>3</w:t>
      </w:r>
      <w:r w:rsidR="00C53E01">
        <w:rPr>
          <w:b/>
          <w:i/>
        </w:rPr>
        <w:t xml:space="preserve"> ó</w:t>
      </w:r>
      <w:r w:rsidR="00C53E01" w:rsidRPr="00644690">
        <w:rPr>
          <w:b/>
          <w:i/>
        </w:rPr>
        <w:t>ra/</w:t>
      </w:r>
      <w:r w:rsidR="00EC3DC1">
        <w:rPr>
          <w:b/>
          <w:i/>
        </w:rPr>
        <w:t>4</w:t>
      </w:r>
      <w:r w:rsidR="00432FD4">
        <w:rPr>
          <w:b/>
          <w:i/>
        </w:rPr>
        <w:t>3</w:t>
      </w:r>
      <w:r w:rsidR="00C53E01" w:rsidRPr="00644690">
        <w:rPr>
          <w:b/>
          <w:i/>
        </w:rPr>
        <w:t xml:space="preserve"> óra</w:t>
      </w:r>
    </w:p>
    <w:p w:rsidR="00B33B35" w:rsidRPr="00B33B35" w:rsidRDefault="00B33B35" w:rsidP="00B33B35">
      <w:pPr>
        <w:spacing w:after="0"/>
        <w:ind w:left="851"/>
        <w:rPr>
          <w:rFonts w:cs="Times New Roman"/>
          <w:szCs w:val="24"/>
        </w:rPr>
      </w:pPr>
      <w:r w:rsidRPr="00B33B35">
        <w:rPr>
          <w:rFonts w:cs="Times New Roman"/>
          <w:szCs w:val="24"/>
        </w:rPr>
        <w:t xml:space="preserve">Személyszállítási szolgáltatások díjának kiegyenlítése. Követelések pénztári kiegyenlítése. Követelések központi kiegyenlítése. Készpénz és értékek kezelése. A </w:t>
      </w:r>
      <w:r w:rsidRPr="00B33B35">
        <w:rPr>
          <w:rFonts w:cs="Times New Roman"/>
          <w:szCs w:val="24"/>
        </w:rPr>
        <w:lastRenderedPageBreak/>
        <w:t xml:space="preserve">pénztárak beszolgáltatási tevékenysége. </w:t>
      </w:r>
      <w:r w:rsidR="00CC6337">
        <w:rPr>
          <w:rFonts w:cs="Times New Roman"/>
          <w:szCs w:val="24"/>
        </w:rPr>
        <w:t>Ellátmányok/</w:t>
      </w:r>
      <w:r w:rsidRPr="00B33B35">
        <w:rPr>
          <w:rFonts w:cs="Times New Roman"/>
          <w:szCs w:val="24"/>
        </w:rPr>
        <w:t>Beszolgáltatások ismétlése nyomtatvány kezelése. Központi számadás vezetése. Leszámolási feladatok. Készpénzmaradvány. Készpénz beszállítási kötelezettség. Forint és idegen értékű készpénzbeszállítás lebonyolítása. Pénztári pénzőrzés személyek által. Értékpapír-beszállítás</w:t>
      </w:r>
      <w:r w:rsidR="00CC6337">
        <w:rPr>
          <w:rFonts w:cs="Times New Roman"/>
          <w:szCs w:val="24"/>
        </w:rPr>
        <w:t>i kötelezettség. Szigorú számadás alá tartozó</w:t>
      </w:r>
      <w:r w:rsidRPr="00B33B35">
        <w:rPr>
          <w:rFonts w:cs="Times New Roman"/>
          <w:szCs w:val="24"/>
        </w:rPr>
        <w:t xml:space="preserve"> nyomtatványok készletben tartásának szabályai. </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E3965"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6E7" w:rsidRPr="00E306E7" w:rsidTr="00E306E7">
        <w:trPr>
          <w:trHeight w:val="600"/>
        </w:trPr>
        <w:tc>
          <w:tcPr>
            <w:tcW w:w="960" w:type="dxa"/>
            <w:vMerge w:val="restart"/>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xml:space="preserve">Alkalmazandó eszközök és felszerelések </w:t>
            </w:r>
          </w:p>
        </w:tc>
      </w:tr>
      <w:tr w:rsidR="00E306E7" w:rsidRPr="00E306E7" w:rsidTr="00E306E7">
        <w:trPr>
          <w:trHeight w:val="255"/>
        </w:trPr>
        <w:tc>
          <w:tcPr>
            <w:tcW w:w="960" w:type="dxa"/>
            <w:vMerge/>
            <w:vAlign w:val="center"/>
            <w:hideMark/>
          </w:tcPr>
          <w:p w:rsidR="00E306E7" w:rsidRPr="00E306E7" w:rsidRDefault="00E306E7" w:rsidP="00E306E7">
            <w:pPr>
              <w:spacing w:after="0"/>
              <w:jc w:val="left"/>
              <w:rPr>
                <w:rFonts w:eastAsia="Times New Roman" w:cs="Times New Roman"/>
                <w:color w:val="000000"/>
                <w:sz w:val="20"/>
                <w:szCs w:val="20"/>
                <w:lang w:eastAsia="hu-HU"/>
              </w:rPr>
            </w:pPr>
          </w:p>
        </w:tc>
        <w:tc>
          <w:tcPr>
            <w:tcW w:w="2220" w:type="dxa"/>
            <w:vMerge/>
            <w:vAlign w:val="center"/>
            <w:hideMark/>
          </w:tcPr>
          <w:p w:rsidR="00E306E7" w:rsidRPr="00E306E7" w:rsidRDefault="00E306E7" w:rsidP="00E306E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egyéni</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csoport</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osztály</w:t>
            </w:r>
          </w:p>
        </w:tc>
        <w:tc>
          <w:tcPr>
            <w:tcW w:w="2380" w:type="dxa"/>
            <w:vMerge/>
            <w:vAlign w:val="center"/>
            <w:hideMark/>
          </w:tcPr>
          <w:p w:rsidR="00E306E7" w:rsidRPr="00E306E7" w:rsidRDefault="00E306E7" w:rsidP="00E306E7">
            <w:pPr>
              <w:spacing w:after="0"/>
              <w:jc w:val="left"/>
              <w:rPr>
                <w:rFonts w:eastAsia="Times New Roman" w:cs="Times New Roman"/>
                <w:color w:val="000000"/>
                <w:sz w:val="20"/>
                <w:szCs w:val="20"/>
                <w:lang w:eastAsia="hu-HU"/>
              </w:rPr>
            </w:pPr>
          </w:p>
        </w:tc>
      </w:tr>
      <w:tr w:rsidR="00E306E7" w:rsidRPr="00E306E7" w:rsidTr="00E306E7">
        <w:trPr>
          <w:trHeight w:val="765"/>
        </w:trPr>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1.</w:t>
            </w:r>
          </w:p>
        </w:tc>
        <w:tc>
          <w:tcPr>
            <w:tcW w:w="222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magyarázat</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238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Jogszabálygyűjtemény, Utasítások gyűjteménye, nyomtatványok</w:t>
            </w:r>
          </w:p>
        </w:tc>
      </w:tr>
      <w:tr w:rsidR="00E306E7" w:rsidRPr="00E306E7" w:rsidTr="00E306E7">
        <w:trPr>
          <w:trHeight w:val="765"/>
        </w:trPr>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2.</w:t>
            </w:r>
          </w:p>
        </w:tc>
        <w:tc>
          <w:tcPr>
            <w:tcW w:w="222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kiselőadás</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8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Jogszabálygyűjtemény, Utasítások gyűjteménye, nyomtatványok</w:t>
            </w:r>
          </w:p>
        </w:tc>
      </w:tr>
      <w:tr w:rsidR="00E306E7" w:rsidRPr="00E306E7" w:rsidTr="00E306E7">
        <w:trPr>
          <w:trHeight w:val="765"/>
        </w:trPr>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3.</w:t>
            </w:r>
          </w:p>
        </w:tc>
        <w:tc>
          <w:tcPr>
            <w:tcW w:w="222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megbeszélés</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238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Jogszabálygyűjtemény, Utasítások gyűjteménye, nyomtatványok</w:t>
            </w:r>
          </w:p>
        </w:tc>
      </w:tr>
      <w:tr w:rsidR="00E306E7" w:rsidRPr="00E306E7" w:rsidTr="00E306E7">
        <w:trPr>
          <w:trHeight w:val="765"/>
        </w:trPr>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4.</w:t>
            </w:r>
          </w:p>
        </w:tc>
        <w:tc>
          <w:tcPr>
            <w:tcW w:w="222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szemléltetés</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238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Jogszabálygyűjtemény, Utasítások gyűjteménye, nyomtatványok</w:t>
            </w:r>
          </w:p>
        </w:tc>
      </w:tr>
      <w:tr w:rsidR="00E306E7" w:rsidRPr="00E306E7" w:rsidTr="00E306E7">
        <w:trPr>
          <w:trHeight w:val="765"/>
        </w:trPr>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5.</w:t>
            </w:r>
          </w:p>
        </w:tc>
        <w:tc>
          <w:tcPr>
            <w:tcW w:w="222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projekt</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238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Jogszabálygyűjtemény, Utasítások gyűjteménye, nyomtatványok</w:t>
            </w:r>
          </w:p>
        </w:tc>
      </w:tr>
      <w:tr w:rsidR="00E306E7" w:rsidRPr="00E306E7" w:rsidTr="00E306E7">
        <w:trPr>
          <w:trHeight w:val="765"/>
        </w:trPr>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6.</w:t>
            </w:r>
          </w:p>
        </w:tc>
        <w:tc>
          <w:tcPr>
            <w:tcW w:w="222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kooperatív tanulás</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8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Jogszabálygyűjtemény, Utasítások gyűjteménye, nyomtatványok</w:t>
            </w:r>
          </w:p>
        </w:tc>
      </w:tr>
      <w:tr w:rsidR="00E306E7" w:rsidRPr="00E306E7" w:rsidTr="00E306E7">
        <w:trPr>
          <w:trHeight w:val="765"/>
        </w:trPr>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7.</w:t>
            </w:r>
          </w:p>
        </w:tc>
        <w:tc>
          <w:tcPr>
            <w:tcW w:w="222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házi feladat</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8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Jogszabálygyűjtemény, Utasítások gyűjteménye, nyomtatványok</w:t>
            </w:r>
          </w:p>
        </w:tc>
      </w:tr>
      <w:tr w:rsidR="00E306E7" w:rsidRPr="00E306E7" w:rsidTr="00E306E7">
        <w:trPr>
          <w:trHeight w:val="765"/>
        </w:trPr>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8.</w:t>
            </w:r>
          </w:p>
        </w:tc>
        <w:tc>
          <w:tcPr>
            <w:tcW w:w="222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egyéb</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960"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2380"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Jogszabálygyűjtemény, Utasítások gyűjteménye, nyomtatványok</w:t>
            </w:r>
          </w:p>
        </w:tc>
      </w:tr>
    </w:tbl>
    <w:p w:rsidR="00E306E7" w:rsidRDefault="00E306E7"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306E7" w:rsidRPr="002B5BF7" w:rsidRDefault="00E306E7"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06E7" w:rsidRPr="00E306E7" w:rsidTr="00E306E7">
        <w:trPr>
          <w:trHeight w:val="255"/>
        </w:trPr>
        <w:tc>
          <w:tcPr>
            <w:tcW w:w="1036" w:type="dxa"/>
            <w:vMerge w:val="restart"/>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xml:space="preserve">Alkalmazandó eszközök és felszerelések </w:t>
            </w:r>
          </w:p>
        </w:tc>
      </w:tr>
      <w:tr w:rsidR="00E306E7" w:rsidRPr="00E306E7" w:rsidTr="00E306E7">
        <w:trPr>
          <w:trHeight w:val="510"/>
        </w:trPr>
        <w:tc>
          <w:tcPr>
            <w:tcW w:w="1036" w:type="dxa"/>
            <w:vMerge/>
            <w:vAlign w:val="center"/>
            <w:hideMark/>
          </w:tcPr>
          <w:p w:rsidR="00E306E7" w:rsidRPr="00E306E7" w:rsidRDefault="00E306E7" w:rsidP="00E306E7">
            <w:pPr>
              <w:spacing w:after="0"/>
              <w:jc w:val="left"/>
              <w:rPr>
                <w:rFonts w:eastAsia="Times New Roman" w:cs="Times New Roman"/>
                <w:color w:val="000000"/>
                <w:sz w:val="20"/>
                <w:szCs w:val="20"/>
                <w:lang w:eastAsia="hu-HU"/>
              </w:rPr>
            </w:pPr>
          </w:p>
        </w:tc>
        <w:tc>
          <w:tcPr>
            <w:tcW w:w="2777" w:type="dxa"/>
            <w:vMerge/>
            <w:vAlign w:val="center"/>
            <w:hideMark/>
          </w:tcPr>
          <w:p w:rsidR="00E306E7" w:rsidRPr="00E306E7" w:rsidRDefault="00E306E7" w:rsidP="00E306E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egyéni</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csoport-bontás</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osztály-keret</w:t>
            </w:r>
          </w:p>
        </w:tc>
        <w:tc>
          <w:tcPr>
            <w:tcW w:w="2359" w:type="dxa"/>
            <w:vMerge/>
            <w:vAlign w:val="center"/>
            <w:hideMark/>
          </w:tcPr>
          <w:p w:rsidR="00E306E7" w:rsidRPr="00E306E7" w:rsidRDefault="00E306E7" w:rsidP="00E306E7">
            <w:pPr>
              <w:spacing w:after="0"/>
              <w:jc w:val="left"/>
              <w:rPr>
                <w:rFonts w:eastAsia="Times New Roman" w:cs="Times New Roman"/>
                <w:color w:val="000000"/>
                <w:sz w:val="20"/>
                <w:szCs w:val="20"/>
                <w:lang w:eastAsia="hu-HU"/>
              </w:rPr>
            </w:pPr>
          </w:p>
        </w:tc>
      </w:tr>
      <w:tr w:rsidR="00E306E7" w:rsidRPr="00E306E7" w:rsidTr="00E306E7">
        <w:trPr>
          <w:trHeight w:val="255"/>
        </w:trPr>
        <w:tc>
          <w:tcPr>
            <w:tcW w:w="1036" w:type="dxa"/>
            <w:shd w:val="clear" w:color="000000" w:fill="D9D9D9"/>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1.</w:t>
            </w:r>
          </w:p>
        </w:tc>
        <w:tc>
          <w:tcPr>
            <w:tcW w:w="7464" w:type="dxa"/>
            <w:gridSpan w:val="5"/>
            <w:shd w:val="clear" w:color="000000" w:fill="D9D9D9"/>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Információ feldolgozó tevékenységek</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1.1.</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1.2.</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1.3.</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1.4.</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1.5.</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1.6.</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1.7.</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000000" w:fill="D9D9D9"/>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2.</w:t>
            </w:r>
          </w:p>
        </w:tc>
        <w:tc>
          <w:tcPr>
            <w:tcW w:w="7464" w:type="dxa"/>
            <w:gridSpan w:val="5"/>
            <w:shd w:val="clear" w:color="000000" w:fill="D9D9D9"/>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Ismeretalkalmazási gyakorló tevékenységek, feladatok</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2.1.</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2.2.</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Leírás készítése</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2.3.</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2.4.</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Tesztfeladat megoldása</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2.5.</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2.6.</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2.7.</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000000" w:fill="D9D9D9"/>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3.</w:t>
            </w:r>
          </w:p>
        </w:tc>
        <w:tc>
          <w:tcPr>
            <w:tcW w:w="7464" w:type="dxa"/>
            <w:gridSpan w:val="5"/>
            <w:shd w:val="clear" w:color="000000" w:fill="D9D9D9"/>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Képi információk körében</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3.1.</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rajz értelmezése</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3.2.</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3.3.</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rajz készítés tárgyról</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3.4.</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rajz kiegészítés</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3.5.</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rajz elemzés, hibakeresés</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3.6.</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rajz készítése Z-rendszerről</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3.7.</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rendszerrajz kiegészítés</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3.8.</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rajz elemzés, hibakeresés</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000000" w:fill="D9D9D9"/>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4.</w:t>
            </w:r>
          </w:p>
        </w:tc>
        <w:tc>
          <w:tcPr>
            <w:tcW w:w="7464" w:type="dxa"/>
            <w:gridSpan w:val="5"/>
            <w:shd w:val="clear" w:color="000000" w:fill="D9D9D9"/>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Komplex információk körében</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4.1.</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Esetleírás készítése</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4.2.</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4.3.</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4.4.</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4.5.</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000000" w:fill="D9D9D9"/>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5.</w:t>
            </w:r>
          </w:p>
        </w:tc>
        <w:tc>
          <w:tcPr>
            <w:tcW w:w="7464" w:type="dxa"/>
            <w:gridSpan w:val="5"/>
            <w:shd w:val="clear" w:color="000000" w:fill="D9D9D9"/>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Csoportos munkaformák körében</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5.1.</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5.2.</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lastRenderedPageBreak/>
              <w:t>5.3.</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5.4.</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Csoportos helyzetgyakorlat</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5.5.</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Csoportos versenyjáték</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000000" w:fill="D9D9D9"/>
            <w:vAlign w:val="center"/>
            <w:hideMark/>
          </w:tcPr>
          <w:p w:rsidR="00E306E7" w:rsidRPr="00E306E7" w:rsidRDefault="00E306E7" w:rsidP="00E306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06E7">
              <w:rPr>
                <w:rFonts w:eastAsia="Times New Roman" w:cs="Times New Roman"/>
                <w:color w:val="000000"/>
                <w:sz w:val="20"/>
                <w:szCs w:val="20"/>
                <w:lang w:eastAsia="hu-HU"/>
              </w:rPr>
              <w:t>.</w:t>
            </w:r>
          </w:p>
        </w:tc>
        <w:tc>
          <w:tcPr>
            <w:tcW w:w="7464" w:type="dxa"/>
            <w:gridSpan w:val="5"/>
            <w:shd w:val="clear" w:color="000000" w:fill="D9D9D9"/>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Szolgáltatási tevékenységek körében</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06E7">
              <w:rPr>
                <w:rFonts w:eastAsia="Times New Roman" w:cs="Times New Roman"/>
                <w:color w:val="000000"/>
                <w:sz w:val="20"/>
                <w:szCs w:val="20"/>
                <w:lang w:eastAsia="hu-HU"/>
              </w:rPr>
              <w:t>.1.</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255"/>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06E7">
              <w:rPr>
                <w:rFonts w:eastAsia="Times New Roman" w:cs="Times New Roman"/>
                <w:color w:val="000000"/>
                <w:sz w:val="20"/>
                <w:szCs w:val="20"/>
                <w:lang w:eastAsia="hu-HU"/>
              </w:rPr>
              <w:t>.2.</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06E7">
              <w:rPr>
                <w:rFonts w:eastAsia="Times New Roman" w:cs="Times New Roman"/>
                <w:color w:val="000000"/>
                <w:sz w:val="20"/>
                <w:szCs w:val="20"/>
                <w:lang w:eastAsia="hu-HU"/>
              </w:rPr>
              <w:t>.3.</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r w:rsidR="00E306E7" w:rsidRPr="00E306E7" w:rsidTr="00E306E7">
        <w:trPr>
          <w:trHeight w:val="510"/>
        </w:trPr>
        <w:tc>
          <w:tcPr>
            <w:tcW w:w="103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06E7">
              <w:rPr>
                <w:rFonts w:eastAsia="Times New Roman" w:cs="Times New Roman"/>
                <w:color w:val="000000"/>
                <w:sz w:val="20"/>
                <w:szCs w:val="20"/>
                <w:lang w:eastAsia="hu-HU"/>
              </w:rPr>
              <w:t>.4.</w:t>
            </w:r>
          </w:p>
        </w:tc>
        <w:tc>
          <w:tcPr>
            <w:tcW w:w="2777"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x</w:t>
            </w:r>
          </w:p>
        </w:tc>
        <w:tc>
          <w:tcPr>
            <w:tcW w:w="796"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774" w:type="dxa"/>
            <w:shd w:val="clear" w:color="auto" w:fill="auto"/>
            <w:vAlign w:val="center"/>
            <w:hideMark/>
          </w:tcPr>
          <w:p w:rsidR="00E306E7" w:rsidRPr="00E306E7" w:rsidRDefault="00E306E7" w:rsidP="00E306E7">
            <w:pPr>
              <w:spacing w:after="0"/>
              <w:jc w:val="center"/>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c>
          <w:tcPr>
            <w:tcW w:w="2359" w:type="dxa"/>
            <w:shd w:val="clear" w:color="auto" w:fill="auto"/>
            <w:vAlign w:val="center"/>
            <w:hideMark/>
          </w:tcPr>
          <w:p w:rsidR="00E306E7" w:rsidRPr="00E306E7" w:rsidRDefault="00E306E7" w:rsidP="00E306E7">
            <w:pPr>
              <w:spacing w:after="0"/>
              <w:jc w:val="left"/>
              <w:rPr>
                <w:rFonts w:eastAsia="Times New Roman" w:cs="Times New Roman"/>
                <w:color w:val="000000"/>
                <w:sz w:val="20"/>
                <w:szCs w:val="20"/>
                <w:lang w:eastAsia="hu-HU"/>
              </w:rPr>
            </w:pPr>
            <w:r w:rsidRPr="00E306E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54D4E" w:rsidP="00C53E01">
      <w:pPr>
        <w:pStyle w:val="Listaszerbekezds"/>
        <w:numPr>
          <w:ilvl w:val="0"/>
          <w:numId w:val="8"/>
        </w:numPr>
        <w:tabs>
          <w:tab w:val="right" w:pos="9072"/>
        </w:tabs>
        <w:spacing w:after="0"/>
        <w:rPr>
          <w:rFonts w:cs="Times New Roman"/>
          <w:b/>
        </w:rPr>
      </w:pPr>
      <w:r w:rsidRPr="009977AF">
        <w:rPr>
          <w:rFonts w:cs="Times New Roman"/>
          <w:b/>
          <w:bCs/>
          <w:szCs w:val="24"/>
        </w:rPr>
        <w:t xml:space="preserve">Pénztárkezelés gyakorlat </w:t>
      </w:r>
      <w:r w:rsidR="00C53E01" w:rsidRPr="00644690">
        <w:rPr>
          <w:b/>
        </w:rPr>
        <w:t xml:space="preserve"> tantárgy</w:t>
      </w:r>
      <w:r w:rsidR="00C53E01" w:rsidRPr="00644690">
        <w:rPr>
          <w:b/>
        </w:rPr>
        <w:tab/>
      </w:r>
      <w:r w:rsidR="00432FD4">
        <w:rPr>
          <w:b/>
        </w:rPr>
        <w:t>1</w:t>
      </w:r>
      <w:r w:rsidR="00B353C2">
        <w:rPr>
          <w:b/>
        </w:rPr>
        <w:t>21</w:t>
      </w:r>
      <w:r w:rsidR="00C53E01">
        <w:rPr>
          <w:b/>
        </w:rPr>
        <w:t xml:space="preserve"> ó</w:t>
      </w:r>
      <w:r w:rsidR="00C53E01" w:rsidRPr="00644690">
        <w:rPr>
          <w:b/>
        </w:rPr>
        <w:t>ra/</w:t>
      </w:r>
      <w:r w:rsidR="00506B94">
        <w:rPr>
          <w:b/>
        </w:rPr>
        <w:t>1</w:t>
      </w:r>
      <w:r w:rsidR="00B353C2">
        <w:rPr>
          <w:b/>
        </w:rPr>
        <w:t>21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54D4E" w:rsidRPr="00554D4E" w:rsidRDefault="00554D4E" w:rsidP="00554D4E">
      <w:pPr>
        <w:widowControl w:val="0"/>
        <w:autoSpaceDE w:val="0"/>
        <w:autoSpaceDN w:val="0"/>
        <w:spacing w:after="0"/>
        <w:ind w:left="426"/>
        <w:rPr>
          <w:rFonts w:cs="Times New Roman"/>
          <w:szCs w:val="24"/>
        </w:rPr>
      </w:pPr>
      <w:r w:rsidRPr="00554D4E">
        <w:rPr>
          <w:rFonts w:cs="Times New Roman"/>
          <w:szCs w:val="24"/>
        </w:rPr>
        <w:t>A Pénztárkezelés gyakorlat tantárgy tanításának célja, hogy a tanuló a szakképesítés munkaterületéhez tartozó legjellemzőbb munkakörök, foglalkozások betöltéséhez szükséges kompetenciákat elsajátítsa.</w:t>
      </w:r>
    </w:p>
    <w:p w:rsidR="00C53E01" w:rsidRPr="007E664C" w:rsidRDefault="00554D4E" w:rsidP="007E664C">
      <w:pPr>
        <w:pStyle w:val="Listaszerbekezds"/>
        <w:widowControl w:val="0"/>
        <w:autoSpaceDE w:val="0"/>
        <w:autoSpaceDN w:val="0"/>
        <w:spacing w:after="0"/>
        <w:ind w:left="426"/>
        <w:rPr>
          <w:rFonts w:cs="Times New Roman"/>
          <w:szCs w:val="24"/>
        </w:rPr>
      </w:pPr>
      <w:r w:rsidRPr="00554D4E">
        <w:rPr>
          <w:rFonts w:cs="Times New Roman"/>
          <w:szCs w:val="24"/>
        </w:rPr>
        <w:t>A cél elérése érdekében el kell sajátítani a munkakörben elvégzendő feladatokat, ki kell alakítani az azokhoz szükséges tulajdonságokat (alkalmazott szakmai ismeretek, szakmai készségek, képességek, személyes, t</w:t>
      </w:r>
      <w:r w:rsidR="007E664C">
        <w:rPr>
          <w:rFonts w:cs="Times New Roman"/>
          <w:szCs w:val="24"/>
        </w:rPr>
        <w:t>ársas- és módszerkompetenciák).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7E664C" w:rsidRDefault="00554D4E" w:rsidP="007E664C">
      <w:pPr>
        <w:spacing w:after="0"/>
        <w:ind w:left="426"/>
        <w:rPr>
          <w:rFonts w:cs="Times New Roman"/>
          <w:szCs w:val="24"/>
        </w:rPr>
      </w:pPr>
      <w:r w:rsidRPr="00554D4E">
        <w:rPr>
          <w:rFonts w:cs="Times New Roman"/>
          <w:szCs w:val="24"/>
        </w:rPr>
        <w:t>A tantárgy kapcsolódik a Matematika tantárgy „Gondolkodási és megismerési módszerek”, valamint a „Számtan, algebra” című témaköreihez. Szintén kapcsolódik az Informatika tantárgy „Az informatikai eszközök használata”, az „Alkalmazói ismeretek”, az „Infokommunikáció” és „Az e-szolgáltatások szerepe, használata” című témaköreihez. Szorosan kapcsolódik a Belföldi vasúti személydíjszabási ismeretek t</w:t>
      </w:r>
      <w:r w:rsidR="007E664C">
        <w:rPr>
          <w:rFonts w:cs="Times New Roman"/>
          <w:szCs w:val="24"/>
        </w:rPr>
        <w:t>antárgy valamennyi témaköréhez.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A577E" w:rsidP="00C53E01">
      <w:pPr>
        <w:pStyle w:val="Listaszerbekezds"/>
        <w:numPr>
          <w:ilvl w:val="2"/>
          <w:numId w:val="8"/>
        </w:numPr>
        <w:tabs>
          <w:tab w:val="left" w:pos="1701"/>
          <w:tab w:val="right" w:pos="9072"/>
        </w:tabs>
        <w:spacing w:after="0"/>
        <w:ind w:left="993" w:hanging="426"/>
        <w:rPr>
          <w:b/>
          <w:i/>
        </w:rPr>
      </w:pPr>
      <w:r>
        <w:rPr>
          <w:rFonts w:cs="Times New Roman"/>
          <w:b/>
          <w:bCs/>
          <w:szCs w:val="24"/>
        </w:rPr>
        <w:t>Pénztári zárlatkészítések</w:t>
      </w:r>
      <w:r w:rsidRPr="00644690">
        <w:rPr>
          <w:b/>
          <w:i/>
        </w:rPr>
        <w:t xml:space="preserve"> </w:t>
      </w:r>
      <w:r w:rsidR="00C53E01" w:rsidRPr="00644690">
        <w:rPr>
          <w:b/>
          <w:i/>
        </w:rPr>
        <w:tab/>
      </w:r>
      <w:r w:rsidR="00A56DAB">
        <w:rPr>
          <w:b/>
          <w:i/>
        </w:rPr>
        <w:t>1</w:t>
      </w:r>
      <w:r w:rsidR="00B353C2">
        <w:rPr>
          <w:b/>
          <w:i/>
        </w:rPr>
        <w:t>21</w:t>
      </w:r>
      <w:r w:rsidR="00C53E01">
        <w:rPr>
          <w:b/>
          <w:i/>
        </w:rPr>
        <w:t xml:space="preserve"> ó</w:t>
      </w:r>
      <w:r w:rsidR="00C53E01" w:rsidRPr="00644690">
        <w:rPr>
          <w:b/>
          <w:i/>
        </w:rPr>
        <w:t>ra/</w:t>
      </w:r>
      <w:r w:rsidR="00506B94">
        <w:rPr>
          <w:b/>
          <w:i/>
        </w:rPr>
        <w:t>1</w:t>
      </w:r>
      <w:r w:rsidR="00B353C2">
        <w:rPr>
          <w:b/>
          <w:i/>
        </w:rPr>
        <w:t>21</w:t>
      </w:r>
      <w:r w:rsidR="00C53E01" w:rsidRPr="00644690">
        <w:rPr>
          <w:b/>
          <w:i/>
        </w:rPr>
        <w:t xml:space="preserve"> óra</w:t>
      </w:r>
    </w:p>
    <w:p w:rsidR="001A577E" w:rsidRPr="00E44E6E" w:rsidRDefault="001A577E" w:rsidP="00E44E6E">
      <w:pPr>
        <w:spacing w:after="0"/>
        <w:ind w:left="851"/>
        <w:rPr>
          <w:rFonts w:cs="Times New Roman"/>
          <w:color w:val="FF0000"/>
          <w:szCs w:val="24"/>
        </w:rPr>
      </w:pPr>
      <w:r w:rsidRPr="00E44E6E">
        <w:rPr>
          <w:rFonts w:cs="Times New Roman"/>
          <w:szCs w:val="24"/>
        </w:rPr>
        <w:t xml:space="preserve">Pénztári kezelési nyomtatványok vezetése. Bevételezés, elszámolások könyvelése, bevételek megállapítása. Menetjegybevételek megállapítása jegykiadó gépek esetén. </w:t>
      </w:r>
      <w:r w:rsidR="00E44E6E" w:rsidRPr="00E44E6E">
        <w:rPr>
          <w:rFonts w:cs="Times New Roman"/>
          <w:szCs w:val="24"/>
        </w:rPr>
        <w:t xml:space="preserve">Szigorú számadás alá tartozó nyomtatványok megrendelése, bevételezése és vezetése. </w:t>
      </w:r>
      <w:r w:rsidRPr="00E44E6E">
        <w:rPr>
          <w:rFonts w:cs="Times New Roman"/>
          <w:szCs w:val="24"/>
        </w:rPr>
        <w:t>Pénztárnapló vezetése. Pénztár bevételeinek és kiadásainak könyvelése. Pénztári zárlat készítése</w:t>
      </w:r>
      <w:r w:rsidR="00E44E6E" w:rsidRPr="00E44E6E">
        <w:rPr>
          <w:rFonts w:cs="Times New Roman"/>
          <w:szCs w:val="24"/>
        </w:rPr>
        <w:t>.</w:t>
      </w:r>
      <w:r w:rsidRPr="00E44E6E">
        <w:rPr>
          <w:rFonts w:cs="Times New Roman"/>
          <w:szCs w:val="24"/>
        </w:rPr>
        <w:t xml:space="preserve"> Zárlati eltérés megállapítása, rendezése. Zárlati eltérések számadásának, Rendezések számadásának vezetése. </w:t>
      </w:r>
      <w:r w:rsidR="00E44E6E" w:rsidRPr="00E44E6E">
        <w:rPr>
          <w:rFonts w:cs="Times New Roman"/>
          <w:szCs w:val="24"/>
        </w:rPr>
        <w:t>Ellátmányok/</w:t>
      </w:r>
      <w:r w:rsidRPr="00E44E6E">
        <w:rPr>
          <w:rFonts w:cs="Times New Roman"/>
          <w:szCs w:val="24"/>
        </w:rPr>
        <w:t>Beszolgáltatások megállapítása, könyvelése. Pénztár bevételeinek és kiadásainak hó végi megállapítá</w:t>
      </w:r>
      <w:r w:rsidR="00E44E6E" w:rsidRPr="00E44E6E">
        <w:rPr>
          <w:rFonts w:cs="Times New Roman"/>
          <w:szCs w:val="24"/>
        </w:rPr>
        <w:t xml:space="preserve">sa. </w:t>
      </w:r>
      <w:r w:rsidRPr="00E44E6E">
        <w:rPr>
          <w:rFonts w:cs="Times New Roman"/>
          <w:szCs w:val="24"/>
        </w:rPr>
        <w:t>Forintértékű beszállítás elszámolása. Valuta beszállítás elszámolása. Értékpapír beszállítások elszámolása. - Hiánylatok nyilvántartásának ve</w:t>
      </w:r>
      <w:r w:rsidR="00E44E6E" w:rsidRPr="00E44E6E">
        <w:rPr>
          <w:rFonts w:cs="Times New Roman"/>
          <w:szCs w:val="24"/>
        </w:rPr>
        <w:t>zetése, hiánylatok elszámolása.</w:t>
      </w:r>
    </w:p>
    <w:p w:rsidR="00C53E01" w:rsidRPr="001A577E" w:rsidRDefault="00C53E01" w:rsidP="001A577E">
      <w:pPr>
        <w:spacing w:after="0"/>
        <w:ind w:left="851"/>
        <w:rPr>
          <w:color w:val="FF0000"/>
        </w:rPr>
      </w:pP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1A577E"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1E49" w:rsidRPr="008B1E49" w:rsidTr="008B1E49">
        <w:trPr>
          <w:trHeight w:val="600"/>
        </w:trPr>
        <w:tc>
          <w:tcPr>
            <w:tcW w:w="960" w:type="dxa"/>
            <w:vMerge w:val="restart"/>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xml:space="preserve">Alkalmazandó eszközök és felszerelések </w:t>
            </w:r>
          </w:p>
        </w:tc>
      </w:tr>
      <w:tr w:rsidR="008B1E49" w:rsidRPr="008B1E49" w:rsidTr="008B1E49">
        <w:trPr>
          <w:trHeight w:val="255"/>
        </w:trPr>
        <w:tc>
          <w:tcPr>
            <w:tcW w:w="960" w:type="dxa"/>
            <w:vMerge/>
            <w:vAlign w:val="center"/>
            <w:hideMark/>
          </w:tcPr>
          <w:p w:rsidR="008B1E49" w:rsidRPr="008B1E49" w:rsidRDefault="008B1E49" w:rsidP="008B1E49">
            <w:pPr>
              <w:spacing w:after="0"/>
              <w:jc w:val="left"/>
              <w:rPr>
                <w:rFonts w:eastAsia="Times New Roman" w:cs="Times New Roman"/>
                <w:color w:val="000000"/>
                <w:sz w:val="20"/>
                <w:szCs w:val="20"/>
                <w:lang w:eastAsia="hu-HU"/>
              </w:rPr>
            </w:pPr>
          </w:p>
        </w:tc>
        <w:tc>
          <w:tcPr>
            <w:tcW w:w="2220" w:type="dxa"/>
            <w:vMerge/>
            <w:vAlign w:val="center"/>
            <w:hideMark/>
          </w:tcPr>
          <w:p w:rsidR="008B1E49" w:rsidRPr="008B1E49" w:rsidRDefault="008B1E49" w:rsidP="008B1E4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egyéni</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csoport</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osztály</w:t>
            </w:r>
          </w:p>
        </w:tc>
        <w:tc>
          <w:tcPr>
            <w:tcW w:w="2380" w:type="dxa"/>
            <w:vMerge/>
            <w:vAlign w:val="center"/>
            <w:hideMark/>
          </w:tcPr>
          <w:p w:rsidR="008B1E49" w:rsidRPr="008B1E49" w:rsidRDefault="008B1E49" w:rsidP="008B1E49">
            <w:pPr>
              <w:spacing w:after="0"/>
              <w:jc w:val="left"/>
              <w:rPr>
                <w:rFonts w:eastAsia="Times New Roman" w:cs="Times New Roman"/>
                <w:color w:val="000000"/>
                <w:sz w:val="20"/>
                <w:szCs w:val="20"/>
                <w:lang w:eastAsia="hu-HU"/>
              </w:rPr>
            </w:pPr>
          </w:p>
        </w:tc>
      </w:tr>
      <w:tr w:rsidR="008B1E49" w:rsidRPr="008B1E49" w:rsidTr="008B1E49">
        <w:trPr>
          <w:trHeight w:val="1275"/>
        </w:trPr>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1.</w:t>
            </w:r>
          </w:p>
        </w:tc>
        <w:tc>
          <w:tcPr>
            <w:tcW w:w="222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magyarázat</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238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2.</w:t>
            </w:r>
          </w:p>
        </w:tc>
        <w:tc>
          <w:tcPr>
            <w:tcW w:w="222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megbeszélés</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238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3.</w:t>
            </w:r>
          </w:p>
        </w:tc>
        <w:tc>
          <w:tcPr>
            <w:tcW w:w="222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szemléltetés</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238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4.</w:t>
            </w:r>
          </w:p>
        </w:tc>
        <w:tc>
          <w:tcPr>
            <w:tcW w:w="222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projekt</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238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5.</w:t>
            </w:r>
          </w:p>
        </w:tc>
        <w:tc>
          <w:tcPr>
            <w:tcW w:w="222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kooperatív tanulás</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8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6.</w:t>
            </w:r>
          </w:p>
        </w:tc>
        <w:tc>
          <w:tcPr>
            <w:tcW w:w="222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szerepjáték</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8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7.</w:t>
            </w:r>
          </w:p>
        </w:tc>
        <w:tc>
          <w:tcPr>
            <w:tcW w:w="222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házi feladat</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8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8.</w:t>
            </w:r>
          </w:p>
        </w:tc>
        <w:tc>
          <w:tcPr>
            <w:tcW w:w="222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egyéb</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960"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2380"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bl>
    <w:p w:rsidR="008B1E49" w:rsidRDefault="008B1E49"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B1E49" w:rsidRPr="002B5BF7" w:rsidRDefault="008B1E49"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6"/>
        <w:gridCol w:w="758"/>
        <w:gridCol w:w="796"/>
        <w:gridCol w:w="774"/>
        <w:gridCol w:w="2372"/>
      </w:tblGrid>
      <w:tr w:rsidR="008B1E49" w:rsidRPr="008B1E49" w:rsidTr="008B1E49">
        <w:trPr>
          <w:trHeight w:val="255"/>
        </w:trPr>
        <w:tc>
          <w:tcPr>
            <w:tcW w:w="1034" w:type="dxa"/>
            <w:vMerge w:val="restart"/>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Sorszám</w:t>
            </w:r>
          </w:p>
        </w:tc>
        <w:tc>
          <w:tcPr>
            <w:tcW w:w="2766" w:type="dxa"/>
            <w:vMerge w:val="restart"/>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Tanulói tevékenység szervezési kerete (differenciálási módok)</w:t>
            </w:r>
          </w:p>
        </w:tc>
        <w:tc>
          <w:tcPr>
            <w:tcW w:w="2372" w:type="dxa"/>
            <w:vMerge w:val="restart"/>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xml:space="preserve">Alkalmazandó eszközök és felszerelések </w:t>
            </w:r>
          </w:p>
        </w:tc>
      </w:tr>
      <w:tr w:rsidR="008B1E49" w:rsidRPr="008B1E49" w:rsidTr="008B1E49">
        <w:trPr>
          <w:trHeight w:val="510"/>
        </w:trPr>
        <w:tc>
          <w:tcPr>
            <w:tcW w:w="1034" w:type="dxa"/>
            <w:vMerge/>
            <w:vAlign w:val="center"/>
            <w:hideMark/>
          </w:tcPr>
          <w:p w:rsidR="008B1E49" w:rsidRPr="008B1E49" w:rsidRDefault="008B1E49" w:rsidP="008B1E49">
            <w:pPr>
              <w:spacing w:after="0"/>
              <w:jc w:val="left"/>
              <w:rPr>
                <w:rFonts w:eastAsia="Times New Roman" w:cs="Times New Roman"/>
                <w:color w:val="000000"/>
                <w:sz w:val="20"/>
                <w:szCs w:val="20"/>
                <w:lang w:eastAsia="hu-HU"/>
              </w:rPr>
            </w:pPr>
          </w:p>
        </w:tc>
        <w:tc>
          <w:tcPr>
            <w:tcW w:w="2766" w:type="dxa"/>
            <w:vMerge/>
            <w:vAlign w:val="center"/>
            <w:hideMark/>
          </w:tcPr>
          <w:p w:rsidR="008B1E49" w:rsidRPr="008B1E49" w:rsidRDefault="008B1E49" w:rsidP="008B1E4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egyéni</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csoport-bontás</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osztály-keret</w:t>
            </w:r>
          </w:p>
        </w:tc>
        <w:tc>
          <w:tcPr>
            <w:tcW w:w="2372" w:type="dxa"/>
            <w:vMerge/>
            <w:vAlign w:val="center"/>
            <w:hideMark/>
          </w:tcPr>
          <w:p w:rsidR="008B1E49" w:rsidRPr="008B1E49" w:rsidRDefault="008B1E49" w:rsidP="008B1E49">
            <w:pPr>
              <w:spacing w:after="0"/>
              <w:jc w:val="left"/>
              <w:rPr>
                <w:rFonts w:eastAsia="Times New Roman" w:cs="Times New Roman"/>
                <w:color w:val="000000"/>
                <w:sz w:val="20"/>
                <w:szCs w:val="20"/>
                <w:lang w:eastAsia="hu-HU"/>
              </w:rPr>
            </w:pPr>
          </w:p>
        </w:tc>
      </w:tr>
      <w:tr w:rsidR="008B1E49" w:rsidRPr="008B1E49" w:rsidTr="008B1E49">
        <w:trPr>
          <w:trHeight w:val="255"/>
        </w:trPr>
        <w:tc>
          <w:tcPr>
            <w:tcW w:w="1034" w:type="dxa"/>
            <w:shd w:val="clear" w:color="000000" w:fill="D9D9D9"/>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1.</w:t>
            </w:r>
          </w:p>
        </w:tc>
        <w:tc>
          <w:tcPr>
            <w:tcW w:w="7466" w:type="dxa"/>
            <w:gridSpan w:val="5"/>
            <w:shd w:val="clear" w:color="000000" w:fill="D9D9D9"/>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Információ feldolgozó tevékenységek</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1.1.</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1.2.</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1.3.</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1.4.</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1.5.</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1.6.</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1.7.</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255"/>
        </w:trPr>
        <w:tc>
          <w:tcPr>
            <w:tcW w:w="1034" w:type="dxa"/>
            <w:shd w:val="clear" w:color="000000" w:fill="D9D9D9"/>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2.</w:t>
            </w:r>
          </w:p>
        </w:tc>
        <w:tc>
          <w:tcPr>
            <w:tcW w:w="7466" w:type="dxa"/>
            <w:gridSpan w:val="5"/>
            <w:shd w:val="clear" w:color="000000" w:fill="D9D9D9"/>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Ismeretalkalmazási gyakorló tevékenységek, feladatok</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2.1.</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lastRenderedPageBreak/>
              <w:t>2.2.</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Leírás készítése</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2.3.</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2.4.</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Tesztfeladat megoldása</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2.5.</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2.6.</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2.7.</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255"/>
        </w:trPr>
        <w:tc>
          <w:tcPr>
            <w:tcW w:w="1034" w:type="dxa"/>
            <w:shd w:val="clear" w:color="000000" w:fill="D9D9D9"/>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3.</w:t>
            </w:r>
          </w:p>
        </w:tc>
        <w:tc>
          <w:tcPr>
            <w:tcW w:w="7466" w:type="dxa"/>
            <w:gridSpan w:val="5"/>
            <w:shd w:val="clear" w:color="000000" w:fill="D9D9D9"/>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Képi információk körében</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3.1.</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rajz értelmezése</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3.2.</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3.3.</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rajz készítés tárgyról</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3.4.</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rajz kiegészítés</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lastRenderedPageBreak/>
              <w:t>3.5.</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rajz elemzés, hibakeresés</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3.6.</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rajz készítése Z-rendszerről</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3.7.</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rendszerrajz kiegészítés</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3.8.</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rajz elemzés, hibakeresés</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255"/>
        </w:trPr>
        <w:tc>
          <w:tcPr>
            <w:tcW w:w="1034" w:type="dxa"/>
            <w:shd w:val="clear" w:color="000000" w:fill="D9D9D9"/>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4.</w:t>
            </w:r>
          </w:p>
        </w:tc>
        <w:tc>
          <w:tcPr>
            <w:tcW w:w="7466" w:type="dxa"/>
            <w:gridSpan w:val="5"/>
            <w:shd w:val="clear" w:color="000000" w:fill="D9D9D9"/>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Komplex információk körében</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4.1.</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Esetleírás készítése</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4.2.</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4.3.</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4..4.</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4.5.</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255"/>
        </w:trPr>
        <w:tc>
          <w:tcPr>
            <w:tcW w:w="1034" w:type="dxa"/>
            <w:shd w:val="clear" w:color="000000" w:fill="D9D9D9"/>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5.</w:t>
            </w:r>
          </w:p>
        </w:tc>
        <w:tc>
          <w:tcPr>
            <w:tcW w:w="7466" w:type="dxa"/>
            <w:gridSpan w:val="5"/>
            <w:shd w:val="clear" w:color="000000" w:fill="D9D9D9"/>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Csoportos munkaformák körében</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5.1.</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lastRenderedPageBreak/>
              <w:t>5.2.</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5.3.</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5.4.</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Csoportos helyzetgyakorlat</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5.5.</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Csoportos versenyjáték</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255"/>
        </w:trPr>
        <w:tc>
          <w:tcPr>
            <w:tcW w:w="1034" w:type="dxa"/>
            <w:shd w:val="clear" w:color="000000" w:fill="D9D9D9"/>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9.</w:t>
            </w:r>
          </w:p>
        </w:tc>
        <w:tc>
          <w:tcPr>
            <w:tcW w:w="7466" w:type="dxa"/>
            <w:gridSpan w:val="5"/>
            <w:shd w:val="clear" w:color="000000" w:fill="D9D9D9"/>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Szolgáltatási tevékenységek körében</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9.1.</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9.2.</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9.3.</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r w:rsidR="008B1E49" w:rsidRPr="008B1E49" w:rsidTr="008B1E49">
        <w:trPr>
          <w:trHeight w:val="1275"/>
        </w:trPr>
        <w:tc>
          <w:tcPr>
            <w:tcW w:w="103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9.4.</w:t>
            </w:r>
          </w:p>
        </w:tc>
        <w:tc>
          <w:tcPr>
            <w:tcW w:w="2766"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x</w:t>
            </w:r>
          </w:p>
        </w:tc>
        <w:tc>
          <w:tcPr>
            <w:tcW w:w="796"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774" w:type="dxa"/>
            <w:shd w:val="clear" w:color="auto" w:fill="auto"/>
            <w:vAlign w:val="center"/>
            <w:hideMark/>
          </w:tcPr>
          <w:p w:rsidR="008B1E49" w:rsidRPr="008B1E49" w:rsidRDefault="008B1E49" w:rsidP="008B1E49">
            <w:pPr>
              <w:spacing w:after="0"/>
              <w:jc w:val="center"/>
              <w:rPr>
                <w:rFonts w:eastAsia="Times New Roman" w:cs="Times New Roman"/>
                <w:color w:val="000000"/>
                <w:sz w:val="20"/>
                <w:szCs w:val="20"/>
                <w:lang w:eastAsia="hu-HU"/>
              </w:rPr>
            </w:pPr>
            <w:r w:rsidRPr="008B1E49">
              <w:rPr>
                <w:rFonts w:eastAsia="Times New Roman" w:cs="Times New Roman"/>
                <w:color w:val="000000"/>
                <w:sz w:val="20"/>
                <w:szCs w:val="20"/>
                <w:lang w:eastAsia="hu-HU"/>
              </w:rPr>
              <w:t> </w:t>
            </w:r>
          </w:p>
        </w:tc>
        <w:tc>
          <w:tcPr>
            <w:tcW w:w="2372" w:type="dxa"/>
            <w:shd w:val="clear" w:color="auto" w:fill="auto"/>
            <w:vAlign w:val="center"/>
            <w:hideMark/>
          </w:tcPr>
          <w:p w:rsidR="008B1E49" w:rsidRPr="008B1E49" w:rsidRDefault="008B1E49" w:rsidP="008B1E49">
            <w:pPr>
              <w:spacing w:after="0"/>
              <w:jc w:val="left"/>
              <w:rPr>
                <w:rFonts w:eastAsia="Times New Roman" w:cs="Times New Roman"/>
                <w:color w:val="000000"/>
                <w:sz w:val="20"/>
                <w:szCs w:val="20"/>
                <w:lang w:eastAsia="hu-HU"/>
              </w:rPr>
            </w:pPr>
            <w:r w:rsidRPr="008B1E49">
              <w:rPr>
                <w:rFonts w:eastAsia="Times New Roman" w:cs="Times New Roman"/>
                <w:color w:val="000000"/>
                <w:sz w:val="20"/>
                <w:szCs w:val="20"/>
                <w:lang w:eastAsia="hu-HU"/>
              </w:rPr>
              <w:t>Jogszabálygyűjtemény, Utasítások gyűjteménye, nyomtatványok, Jegykiadógép(állomási), vagy Pc+ szoftver</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40D63" w:rsidP="00C53E01">
      <w:pPr>
        <w:spacing w:after="480"/>
        <w:jc w:val="center"/>
        <w:rPr>
          <w:rFonts w:cs="Times New Roman"/>
          <w:b/>
          <w:sz w:val="36"/>
        </w:rPr>
      </w:pPr>
      <w:r>
        <w:rPr>
          <w:rFonts w:cs="Times New Roman"/>
          <w:b/>
          <w:sz w:val="36"/>
          <w:highlight w:val="yellow"/>
        </w:rPr>
        <w:t>11994</w:t>
      </w:r>
      <w:r w:rsidR="00C53E01" w:rsidRPr="00D52C63">
        <w:rPr>
          <w:rFonts w:cs="Times New Roman"/>
          <w:b/>
          <w:sz w:val="36"/>
          <w:highlight w:val="yellow"/>
        </w:rPr>
        <w:t>-</w:t>
      </w:r>
      <w:r w:rsidR="001A577E">
        <w:rPr>
          <w:rFonts w:cs="Times New Roman"/>
          <w:b/>
          <w:sz w:val="36"/>
        </w:rPr>
        <w:t>16</w:t>
      </w:r>
      <w:r w:rsidR="00C53E01" w:rsidRPr="00D52C63">
        <w:rPr>
          <w:rFonts w:cs="Times New Roman"/>
          <w:b/>
          <w:sz w:val="36"/>
        </w:rPr>
        <w:t xml:space="preserve"> azonosító számú</w:t>
      </w:r>
    </w:p>
    <w:p w:rsidR="00C53E01" w:rsidRPr="00D52C63" w:rsidRDefault="001A577E" w:rsidP="00C53E01">
      <w:pPr>
        <w:jc w:val="center"/>
        <w:rPr>
          <w:rFonts w:cs="Times New Roman"/>
          <w:b/>
          <w:sz w:val="36"/>
        </w:rPr>
      </w:pPr>
      <w:r>
        <w:rPr>
          <w:rFonts w:cs="Times New Roman"/>
          <w:b/>
          <w:sz w:val="36"/>
        </w:rPr>
        <w:t>Állomási jegyértékesítési 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40D63">
        <w:rPr>
          <w:rFonts w:cs="Times New Roman"/>
        </w:rPr>
        <w:t>11994</w:t>
      </w:r>
      <w:r w:rsidRPr="00D26A67">
        <w:rPr>
          <w:rFonts w:cs="Times New Roman"/>
        </w:rPr>
        <w:t>-</w:t>
      </w:r>
      <w:r w:rsidR="001A577E">
        <w:rPr>
          <w:rFonts w:cs="Times New Roman"/>
        </w:rPr>
        <w:t>16</w:t>
      </w:r>
      <w:r w:rsidRPr="00D52C63">
        <w:rPr>
          <w:rFonts w:cs="Times New Roman"/>
        </w:rPr>
        <w:t xml:space="preserve"> azonosító számú </w:t>
      </w:r>
      <w:r w:rsidR="001A577E">
        <w:rPr>
          <w:rFonts w:cs="Times New Roman"/>
        </w:rPr>
        <w:t>Állomási jegyértékesítési 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682DEE" w:rsidRPr="00D52C63" w:rsidRDefault="00682DEE" w:rsidP="00C53E01">
      <w:pPr>
        <w:jc w:val="center"/>
        <w:rPr>
          <w:rFonts w:cs="Times New Roman"/>
        </w:rPr>
      </w:pPr>
    </w:p>
    <w:tbl>
      <w:tblPr>
        <w:tblW w:w="7943"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792"/>
        <w:gridCol w:w="584"/>
        <w:gridCol w:w="567"/>
      </w:tblGrid>
      <w:tr w:rsidR="00682DEE" w:rsidRPr="00682DEE" w:rsidTr="00682DEE">
        <w:trPr>
          <w:trHeight w:val="1755"/>
        </w:trPr>
        <w:tc>
          <w:tcPr>
            <w:tcW w:w="6792"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584" w:type="dxa"/>
            <w:shd w:val="clear" w:color="auto" w:fill="auto"/>
            <w:textDirection w:val="btLr"/>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Állomási jegykiadó gép kezelés</w:t>
            </w:r>
          </w:p>
        </w:tc>
        <w:tc>
          <w:tcPr>
            <w:tcW w:w="567" w:type="dxa"/>
            <w:shd w:val="clear" w:color="auto" w:fill="auto"/>
            <w:textDirection w:val="btLr"/>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Állomási gép jegykiadási gyakorlat</w:t>
            </w:r>
          </w:p>
        </w:tc>
      </w:tr>
      <w:tr w:rsidR="00682DEE" w:rsidRPr="00682DEE" w:rsidTr="00682DEE">
        <w:trPr>
          <w:trHeight w:val="300"/>
        </w:trPr>
        <w:tc>
          <w:tcPr>
            <w:tcW w:w="7943" w:type="dxa"/>
            <w:gridSpan w:val="3"/>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FELADATOK</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Üzemelteti a pénztárat</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510"/>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Betartja és alkalmazza a pénztári jegykiadó gép kezelési utasítás szabályait</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Kezeli a bankkártya terminált</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510"/>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Megtervezi az utas igényinek megfelelő legkedvezőbb eljutási útvonalat</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510"/>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 xml:space="preserve">Megszerkeszti és kinyomtatja az utasnak a menetjegyét </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510"/>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Rögzíti az egyéb értékesítési csatornák bevételeit és a pénztár kiadásait</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510"/>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Jegykiadó gép meghibásodása esetén alkalmazza az előírt bizonylatolási szabályokat</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300"/>
        </w:trPr>
        <w:tc>
          <w:tcPr>
            <w:tcW w:w="7943" w:type="dxa"/>
            <w:gridSpan w:val="3"/>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SZAKMAI ISMERETEK</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Felhasználói kézikönyv</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ÁFA és számviteli előírásoknak megfelelés</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Készpénzes fizetési elszámolás</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Pénzkezelés, valuta-elszámolás</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Menetdíj-visszatérítés szabályai</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Rontott jegyek</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Utánfizetési ügyek intézése</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300"/>
        </w:trPr>
        <w:tc>
          <w:tcPr>
            <w:tcW w:w="7943" w:type="dxa"/>
            <w:gridSpan w:val="3"/>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SZAKMAI KÉSZSÉGEK</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 xml:space="preserve">Felhasználószintű IT alapismeretek </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 xml:space="preserve">Olvasott, hallott szakmai és nem szakmai szöveg megértése </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Szakmai és nem szakmai beszédkészség, fogalmazás, írás készség</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Matematikai készség</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Köznyelvi szöveg hallás utáni megértése</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300"/>
        </w:trPr>
        <w:tc>
          <w:tcPr>
            <w:tcW w:w="7943" w:type="dxa"/>
            <w:gridSpan w:val="3"/>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SZEMÉLYES KOMPETENCIÁK</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Elhivatottság, elkötelezettség</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Felelősségtudat</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Precizitás</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300"/>
        </w:trPr>
        <w:tc>
          <w:tcPr>
            <w:tcW w:w="7943" w:type="dxa"/>
            <w:gridSpan w:val="3"/>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TÁRSAS KOMPETENCIÁK</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Tolerancia</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Udvariasság</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Segítőkészség</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300"/>
        </w:trPr>
        <w:tc>
          <w:tcPr>
            <w:tcW w:w="7943" w:type="dxa"/>
            <w:gridSpan w:val="3"/>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MÓDSZERKOMPETENCIÁK</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Információgyűjtés</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Logikus gondolkodás</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r w:rsidR="00682DEE" w:rsidRPr="00682DEE" w:rsidTr="00682DEE">
        <w:trPr>
          <w:trHeight w:val="255"/>
        </w:trPr>
        <w:tc>
          <w:tcPr>
            <w:tcW w:w="6792" w:type="dxa"/>
            <w:shd w:val="clear" w:color="auto" w:fill="auto"/>
            <w:noWrap/>
            <w:vAlign w:val="center"/>
            <w:hideMark/>
          </w:tcPr>
          <w:p w:rsidR="00682DEE" w:rsidRPr="00682DEE" w:rsidRDefault="00682DEE" w:rsidP="00682DEE">
            <w:pPr>
              <w:spacing w:after="0"/>
              <w:rPr>
                <w:rFonts w:eastAsia="Times New Roman" w:cs="Times New Roman"/>
                <w:color w:val="000000"/>
                <w:sz w:val="20"/>
                <w:szCs w:val="20"/>
                <w:lang w:eastAsia="hu-HU"/>
              </w:rPr>
            </w:pPr>
            <w:r w:rsidRPr="00682DEE">
              <w:rPr>
                <w:rFonts w:eastAsia="Times New Roman" w:cs="Times New Roman"/>
                <w:color w:val="000000"/>
                <w:sz w:val="20"/>
                <w:szCs w:val="20"/>
                <w:lang w:eastAsia="hu-HU"/>
              </w:rPr>
              <w:t>Problémamegoldás, hibaelhárítás</w:t>
            </w:r>
          </w:p>
        </w:tc>
        <w:tc>
          <w:tcPr>
            <w:tcW w:w="584"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567" w:type="dxa"/>
            <w:shd w:val="clear" w:color="auto" w:fill="auto"/>
            <w:noWrap/>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A577E" w:rsidP="00C53E01">
      <w:pPr>
        <w:pStyle w:val="Listaszerbekezds"/>
        <w:numPr>
          <w:ilvl w:val="0"/>
          <w:numId w:val="8"/>
        </w:numPr>
        <w:tabs>
          <w:tab w:val="right" w:pos="9072"/>
        </w:tabs>
        <w:spacing w:after="0"/>
        <w:rPr>
          <w:rFonts w:cs="Times New Roman"/>
          <w:b/>
        </w:rPr>
      </w:pPr>
      <w:r>
        <w:rPr>
          <w:b/>
        </w:rPr>
        <w:t>Állomási jegykiadó gép kezelése</w:t>
      </w:r>
      <w:r w:rsidR="00C53E01" w:rsidRPr="00644690">
        <w:rPr>
          <w:b/>
        </w:rPr>
        <w:t xml:space="preserve"> tantárgy</w:t>
      </w:r>
      <w:r w:rsidR="00C53E01" w:rsidRPr="00644690">
        <w:rPr>
          <w:b/>
        </w:rPr>
        <w:tab/>
      </w:r>
      <w:r w:rsidR="009649CB">
        <w:rPr>
          <w:b/>
        </w:rPr>
        <w:t>33</w:t>
      </w:r>
      <w:r w:rsidR="00C53E01">
        <w:rPr>
          <w:b/>
        </w:rPr>
        <w:t xml:space="preserve"> ó</w:t>
      </w:r>
      <w:r w:rsidR="00C53E01" w:rsidRPr="00644690">
        <w:rPr>
          <w:b/>
        </w:rPr>
        <w:t>ra/</w:t>
      </w:r>
      <w:r w:rsidR="009649CB">
        <w:rPr>
          <w:b/>
        </w:rPr>
        <w:t>33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E077A" w:rsidRPr="009977AF" w:rsidRDefault="004E077A" w:rsidP="004E077A">
      <w:pPr>
        <w:widowControl w:val="0"/>
        <w:autoSpaceDE w:val="0"/>
        <w:autoSpaceDN w:val="0"/>
        <w:spacing w:after="0"/>
        <w:ind w:left="360"/>
        <w:rPr>
          <w:rFonts w:cs="Times New Roman"/>
          <w:szCs w:val="24"/>
        </w:rPr>
      </w:pPr>
      <w:r>
        <w:rPr>
          <w:rFonts w:cs="Times New Roman"/>
          <w:spacing w:val="6"/>
          <w:szCs w:val="24"/>
        </w:rPr>
        <w:t xml:space="preserve"> </w:t>
      </w:r>
      <w:r>
        <w:rPr>
          <w:rFonts w:cs="Times New Roman"/>
          <w:szCs w:val="24"/>
        </w:rPr>
        <w:t>Az állomási jegykiadó gép kezelése</w:t>
      </w:r>
      <w:r w:rsidRPr="009977AF">
        <w:rPr>
          <w:rFonts w:cs="Times New Roman"/>
          <w:szCs w:val="24"/>
        </w:rPr>
        <w:t xml:space="preserve"> tantárgy tanításának célja, hogy a tanuló</w:t>
      </w:r>
      <w:r>
        <w:rPr>
          <w:rFonts w:cs="Times New Roman"/>
          <w:szCs w:val="24"/>
        </w:rPr>
        <w:t xml:space="preserve"> </w:t>
      </w:r>
      <w:r>
        <w:rPr>
          <w:rFonts w:cs="Times New Roman"/>
          <w:spacing w:val="6"/>
          <w:szCs w:val="24"/>
        </w:rPr>
        <w:t>ismerje meg és sajátítsa</w:t>
      </w:r>
      <w:r w:rsidRPr="00391CA4">
        <w:rPr>
          <w:rFonts w:cs="Times New Roman"/>
          <w:spacing w:val="6"/>
          <w:szCs w:val="24"/>
        </w:rPr>
        <w:t xml:space="preserve"> el a jegykiadó géppel történő vasúti menetjegy kiadáshoz előírt ismeretanyagot,</w:t>
      </w:r>
      <w:r w:rsidRPr="009977AF">
        <w:rPr>
          <w:rFonts w:cs="Times New Roman"/>
          <w:szCs w:val="24"/>
        </w:rPr>
        <w:t xml:space="preserve"> a szakképesítés munkaterületéhez tartozó legjellemzőbb munkakörök, foglalkozások betöltéséhez szükséges kompetenciákat elsajátítsa.</w:t>
      </w:r>
    </w:p>
    <w:p w:rsidR="004E077A" w:rsidRDefault="004E077A" w:rsidP="004E077A">
      <w:pPr>
        <w:spacing w:after="0"/>
        <w:ind w:left="360"/>
        <w:rPr>
          <w:rFonts w:cs="Times New Roman"/>
          <w:szCs w:val="24"/>
        </w:rPr>
      </w:pPr>
      <w:r w:rsidRPr="009977AF">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4E077A" w:rsidRPr="009977AF" w:rsidRDefault="004E077A" w:rsidP="004E077A">
      <w:pPr>
        <w:spacing w:after="0"/>
        <w:ind w:left="360"/>
        <w:rPr>
          <w:rFonts w:cs="Times New Roman"/>
          <w:szCs w:val="24"/>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4E077A" w:rsidRPr="004E077A" w:rsidRDefault="004E077A" w:rsidP="004E077A">
      <w:pPr>
        <w:spacing w:after="0"/>
        <w:ind w:left="426"/>
        <w:rPr>
          <w:rFonts w:cs="Times New Roman"/>
          <w:szCs w:val="24"/>
        </w:rPr>
      </w:pPr>
      <w:r w:rsidRPr="004E077A">
        <w:rPr>
          <w:rFonts w:cs="Times New Roman"/>
          <w:szCs w:val="24"/>
        </w:rPr>
        <w:t>A tantárgy szorosan kapcsolódik a „Belföldi vasúti személydíjszabási ismeretek” tantárgy és a „Pénztárkezelési ismeretek” tantárgy valamennyi témaköréhez.</w:t>
      </w:r>
    </w:p>
    <w:p w:rsidR="00C53E01" w:rsidRDefault="00C53E01" w:rsidP="004E077A">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E077A" w:rsidP="00C53E01">
      <w:pPr>
        <w:pStyle w:val="Listaszerbekezds"/>
        <w:numPr>
          <w:ilvl w:val="2"/>
          <w:numId w:val="8"/>
        </w:numPr>
        <w:tabs>
          <w:tab w:val="left" w:pos="1701"/>
          <w:tab w:val="right" w:pos="9072"/>
        </w:tabs>
        <w:spacing w:after="0"/>
        <w:ind w:left="993" w:hanging="426"/>
        <w:rPr>
          <w:b/>
          <w:i/>
        </w:rPr>
      </w:pPr>
      <w:r>
        <w:rPr>
          <w:rFonts w:cs="Times New Roman"/>
          <w:b/>
          <w:i/>
          <w:szCs w:val="24"/>
        </w:rPr>
        <w:t xml:space="preserve">Pénztári </w:t>
      </w:r>
      <w:r w:rsidRPr="00540DEF">
        <w:rPr>
          <w:rFonts w:cs="Times New Roman"/>
          <w:b/>
          <w:i/>
          <w:szCs w:val="24"/>
        </w:rPr>
        <w:t>értékesítés állomási jegykiadó gépen</w:t>
      </w:r>
      <w:r w:rsidRPr="00644690">
        <w:rPr>
          <w:b/>
          <w:i/>
        </w:rPr>
        <w:t xml:space="preserve"> </w:t>
      </w:r>
      <w:r w:rsidR="00C53E01" w:rsidRPr="00644690">
        <w:rPr>
          <w:b/>
          <w:i/>
        </w:rPr>
        <w:tab/>
      </w:r>
      <w:r w:rsidR="009649CB">
        <w:rPr>
          <w:b/>
          <w:i/>
        </w:rPr>
        <w:t>11</w:t>
      </w:r>
      <w:r w:rsidR="00C53E01">
        <w:rPr>
          <w:b/>
          <w:i/>
        </w:rPr>
        <w:t xml:space="preserve"> ó</w:t>
      </w:r>
      <w:r w:rsidR="00C53E01" w:rsidRPr="00644690">
        <w:rPr>
          <w:b/>
          <w:i/>
        </w:rPr>
        <w:t>ra/</w:t>
      </w:r>
      <w:r w:rsidR="009649CB">
        <w:rPr>
          <w:b/>
          <w:i/>
        </w:rPr>
        <w:t>11</w:t>
      </w:r>
      <w:r w:rsidR="00C53E01" w:rsidRPr="00644690">
        <w:rPr>
          <w:b/>
          <w:i/>
        </w:rPr>
        <w:t xml:space="preserve"> óra</w:t>
      </w:r>
    </w:p>
    <w:p w:rsidR="00C53E01" w:rsidRDefault="004C338A" w:rsidP="00C53E01">
      <w:pPr>
        <w:spacing w:after="0"/>
        <w:ind w:left="851"/>
      </w:pPr>
      <w:r>
        <w:rPr>
          <w:rFonts w:cs="Times New Roman"/>
          <w:bCs/>
          <w:szCs w:val="24"/>
        </w:rPr>
        <w:t xml:space="preserve">Állomási jegykiadó gép </w:t>
      </w:r>
      <w:r w:rsidR="004E077A" w:rsidRPr="00540DEF">
        <w:rPr>
          <w:rFonts w:cs="Times New Roman"/>
          <w:bCs/>
          <w:szCs w:val="24"/>
        </w:rPr>
        <w:t>kezelési ismeretek</w:t>
      </w:r>
      <w:r w:rsidR="004E077A">
        <w:rPr>
          <w:rFonts w:cs="Times New Roman"/>
          <w:bCs/>
          <w:szCs w:val="24"/>
        </w:rPr>
        <w:t xml:space="preserve">. A jegykiadó rendszer célja, az alkalmazás általános és funkcionális ismertetése. A pénztárgép általános működési elve, üzembe helyezés, felhasználói jogosultságok. </w:t>
      </w:r>
      <w:r w:rsidR="004E077A" w:rsidRPr="00540DEF">
        <w:rPr>
          <w:rFonts w:cs="Times New Roman"/>
          <w:bCs/>
          <w:szCs w:val="24"/>
        </w:rPr>
        <w:t>Felh</w:t>
      </w:r>
      <w:r w:rsidR="004E077A">
        <w:rPr>
          <w:rFonts w:cs="Times New Roman"/>
          <w:bCs/>
          <w:szCs w:val="24"/>
        </w:rPr>
        <w:t>asználói felület, adminisztrációs és alkalmazás funkciók</w:t>
      </w:r>
      <w:r>
        <w:rPr>
          <w:rFonts w:cs="Times New Roman"/>
        </w:rPr>
        <w:t>.</w:t>
      </w:r>
    </w:p>
    <w:p w:rsidR="00C53E01" w:rsidRPr="00644690" w:rsidRDefault="00C53E01" w:rsidP="00C53E01">
      <w:pPr>
        <w:tabs>
          <w:tab w:val="left" w:pos="1418"/>
          <w:tab w:val="right" w:pos="9072"/>
        </w:tabs>
        <w:spacing w:after="0"/>
        <w:ind w:left="851"/>
      </w:pPr>
    </w:p>
    <w:p w:rsidR="00C53E01" w:rsidRDefault="004E077A" w:rsidP="00C53E01">
      <w:pPr>
        <w:pStyle w:val="Listaszerbekezds"/>
        <w:numPr>
          <w:ilvl w:val="2"/>
          <w:numId w:val="8"/>
        </w:numPr>
        <w:tabs>
          <w:tab w:val="left" w:pos="1701"/>
          <w:tab w:val="right" w:pos="9072"/>
        </w:tabs>
        <w:spacing w:after="0"/>
        <w:ind w:left="993" w:hanging="426"/>
        <w:rPr>
          <w:b/>
          <w:i/>
        </w:rPr>
      </w:pPr>
      <w:r w:rsidRPr="004C338A">
        <w:rPr>
          <w:rFonts w:cs="Times New Roman"/>
          <w:b/>
          <w:bCs/>
          <w:i/>
          <w:szCs w:val="24"/>
        </w:rPr>
        <w:t>Pénztárkezelés</w:t>
      </w:r>
      <w:r w:rsidRPr="00644690">
        <w:rPr>
          <w:b/>
          <w:i/>
        </w:rPr>
        <w:t xml:space="preserve"> </w:t>
      </w:r>
      <w:r w:rsidR="00C53E01" w:rsidRPr="00644690">
        <w:rPr>
          <w:b/>
          <w:i/>
        </w:rPr>
        <w:tab/>
      </w:r>
      <w:r w:rsidR="00F23A33">
        <w:rPr>
          <w:b/>
          <w:i/>
        </w:rPr>
        <w:t>7</w:t>
      </w:r>
      <w:r w:rsidR="00C53E01">
        <w:rPr>
          <w:b/>
          <w:i/>
        </w:rPr>
        <w:t xml:space="preserve"> ó</w:t>
      </w:r>
      <w:r w:rsidR="00C53E01" w:rsidRPr="00644690">
        <w:rPr>
          <w:b/>
          <w:i/>
        </w:rPr>
        <w:t>ra/</w:t>
      </w:r>
      <w:r w:rsidR="00F23A33">
        <w:rPr>
          <w:b/>
          <w:i/>
        </w:rPr>
        <w:t>7</w:t>
      </w:r>
      <w:r w:rsidR="00C53E01" w:rsidRPr="00644690">
        <w:rPr>
          <w:b/>
          <w:i/>
        </w:rPr>
        <w:t xml:space="preserve"> óra</w:t>
      </w:r>
    </w:p>
    <w:p w:rsidR="00C53E01" w:rsidRPr="004C338A" w:rsidRDefault="004C338A" w:rsidP="004C338A">
      <w:pPr>
        <w:pStyle w:val="Listaszerbekezds"/>
        <w:widowControl w:val="0"/>
        <w:suppressAutoHyphens/>
        <w:spacing w:after="0"/>
        <w:ind w:left="851"/>
        <w:rPr>
          <w:rFonts w:cs="Times New Roman"/>
          <w:bCs/>
          <w:szCs w:val="24"/>
        </w:rPr>
      </w:pPr>
      <w:r w:rsidRPr="004C338A">
        <w:rPr>
          <w:rFonts w:cs="Times New Roman"/>
          <w:bCs/>
          <w:szCs w:val="24"/>
        </w:rPr>
        <w:t>Pénztárnyitás, papírcsere. Bevételek-kiadások rögzítése, Egyéb jegyértékesítési csatornák bevételeinek rögzítése. Beszállítás. Hibás kezelés, hibaüzenetek. Pénztárzárás</w:t>
      </w:r>
    </w:p>
    <w:p w:rsidR="00C53E01" w:rsidRPr="002A1C54" w:rsidRDefault="00C53E01" w:rsidP="00C53E01">
      <w:pPr>
        <w:tabs>
          <w:tab w:val="left" w:pos="1418"/>
          <w:tab w:val="right" w:pos="9072"/>
        </w:tabs>
        <w:spacing w:after="0"/>
        <w:ind w:left="851"/>
      </w:pPr>
    </w:p>
    <w:p w:rsidR="00C53E01" w:rsidRDefault="004C338A" w:rsidP="00C53E01">
      <w:pPr>
        <w:pStyle w:val="Listaszerbekezds"/>
        <w:numPr>
          <w:ilvl w:val="2"/>
          <w:numId w:val="8"/>
        </w:numPr>
        <w:tabs>
          <w:tab w:val="left" w:pos="1701"/>
          <w:tab w:val="right" w:pos="9072"/>
        </w:tabs>
        <w:spacing w:after="0"/>
        <w:ind w:left="993" w:hanging="426"/>
        <w:rPr>
          <w:b/>
          <w:i/>
        </w:rPr>
      </w:pPr>
      <w:r>
        <w:rPr>
          <w:rFonts w:cs="Times New Roman"/>
          <w:b/>
          <w:bCs/>
          <w:i/>
          <w:szCs w:val="24"/>
        </w:rPr>
        <w:t>Belföldi jegyértékesítés</w:t>
      </w:r>
      <w:r w:rsidRPr="00644690">
        <w:rPr>
          <w:b/>
          <w:i/>
        </w:rPr>
        <w:t xml:space="preserve"> </w:t>
      </w:r>
      <w:r w:rsidR="00C53E01" w:rsidRPr="00644690">
        <w:rPr>
          <w:b/>
          <w:i/>
        </w:rPr>
        <w:tab/>
      </w:r>
      <w:r w:rsidR="009649CB">
        <w:rPr>
          <w:b/>
          <w:i/>
        </w:rPr>
        <w:t>15</w:t>
      </w:r>
      <w:r w:rsidR="00C53E01">
        <w:rPr>
          <w:b/>
          <w:i/>
        </w:rPr>
        <w:t xml:space="preserve"> ó</w:t>
      </w:r>
      <w:r w:rsidR="00C53E01" w:rsidRPr="00644690">
        <w:rPr>
          <w:b/>
          <w:i/>
        </w:rPr>
        <w:t>ra/</w:t>
      </w:r>
      <w:r w:rsidR="009649CB">
        <w:rPr>
          <w:b/>
          <w:i/>
        </w:rPr>
        <w:t>15</w:t>
      </w:r>
      <w:r w:rsidR="00C53E01" w:rsidRPr="00644690">
        <w:rPr>
          <w:b/>
          <w:i/>
        </w:rPr>
        <w:t xml:space="preserve"> óra</w:t>
      </w:r>
    </w:p>
    <w:p w:rsidR="004C338A" w:rsidRPr="004C338A" w:rsidRDefault="004C338A" w:rsidP="004C338A">
      <w:pPr>
        <w:widowControl w:val="0"/>
        <w:suppressAutoHyphens/>
        <w:spacing w:after="0"/>
        <w:ind w:left="851"/>
        <w:rPr>
          <w:rFonts w:cs="Times New Roman"/>
          <w:bCs/>
          <w:szCs w:val="24"/>
        </w:rPr>
      </w:pPr>
      <w:r w:rsidRPr="004C338A">
        <w:rPr>
          <w:rFonts w:cs="Times New Roman"/>
          <w:bCs/>
          <w:szCs w:val="24"/>
        </w:rPr>
        <w:t xml:space="preserve">Útvonaltervezés, jegyszerkesztés, jegykiadás. Fizetési módozatok </w:t>
      </w:r>
      <w:r>
        <w:rPr>
          <w:rFonts w:cs="Times New Roman"/>
          <w:bCs/>
          <w:szCs w:val="24"/>
        </w:rPr>
        <w:t>(</w:t>
      </w:r>
      <w:r w:rsidR="00082FC0">
        <w:rPr>
          <w:rFonts w:cs="Times New Roman"/>
          <w:bCs/>
          <w:szCs w:val="24"/>
        </w:rPr>
        <w:t xml:space="preserve">pl. </w:t>
      </w:r>
      <w:r w:rsidRPr="004C338A">
        <w:rPr>
          <w:rFonts w:cs="Times New Roman"/>
          <w:bCs/>
          <w:szCs w:val="24"/>
        </w:rPr>
        <w:t>bankkártya elfogadás, utazási kupon, hitelokmányok)</w:t>
      </w:r>
    </w:p>
    <w:p w:rsidR="004C338A" w:rsidRPr="004C338A" w:rsidRDefault="004C338A" w:rsidP="004C338A">
      <w:pPr>
        <w:pStyle w:val="Listaszerbekezds"/>
        <w:widowControl w:val="0"/>
        <w:suppressAutoHyphens/>
        <w:spacing w:after="0"/>
        <w:ind w:left="851"/>
        <w:rPr>
          <w:rFonts w:cs="Times New Roman"/>
          <w:bCs/>
          <w:szCs w:val="24"/>
        </w:rPr>
      </w:pPr>
      <w:r w:rsidRPr="004C338A">
        <w:rPr>
          <w:rFonts w:cs="Times New Roman"/>
          <w:bCs/>
          <w:szCs w:val="24"/>
        </w:rPr>
        <w:t>Visszatérítés, csere, lemondás. Egyéb termékek értékesítése.</w:t>
      </w:r>
    </w:p>
    <w:p w:rsidR="00C53E01" w:rsidRDefault="00C53E01" w:rsidP="00C53E01">
      <w:pPr>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F176C"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2DEE" w:rsidRPr="00682DEE" w:rsidTr="00682DEE">
        <w:trPr>
          <w:trHeight w:val="600"/>
        </w:trPr>
        <w:tc>
          <w:tcPr>
            <w:tcW w:w="960"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xml:space="preserve">Alkalmazandó eszközök és felszerelések </w:t>
            </w:r>
          </w:p>
        </w:tc>
      </w:tr>
      <w:tr w:rsidR="00682DEE" w:rsidRPr="00682DEE" w:rsidTr="00682DEE">
        <w:trPr>
          <w:trHeight w:val="255"/>
        </w:trPr>
        <w:tc>
          <w:tcPr>
            <w:tcW w:w="960"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c>
          <w:tcPr>
            <w:tcW w:w="2220"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egyéni</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csoport</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osztály</w:t>
            </w:r>
          </w:p>
        </w:tc>
        <w:tc>
          <w:tcPr>
            <w:tcW w:w="2380"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lastRenderedPageBreak/>
              <w:t>1.</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magyarázat</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kiselőadás</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megbeszélés</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szemléltetés</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projekt</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6.</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kooperatív tanulás</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7.</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házi feladat</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8.</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egyéb</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bl>
    <w:p w:rsidR="00682DEE" w:rsidRDefault="00682DEE"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82DEE" w:rsidRDefault="00682DEE"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6"/>
        <w:gridCol w:w="758"/>
        <w:gridCol w:w="796"/>
        <w:gridCol w:w="774"/>
        <w:gridCol w:w="2372"/>
      </w:tblGrid>
      <w:tr w:rsidR="00682DEE" w:rsidRPr="00682DEE" w:rsidTr="00682DEE">
        <w:trPr>
          <w:trHeight w:val="255"/>
        </w:trPr>
        <w:tc>
          <w:tcPr>
            <w:tcW w:w="1034"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Sorszám</w:t>
            </w:r>
          </w:p>
        </w:tc>
        <w:tc>
          <w:tcPr>
            <w:tcW w:w="2766"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xml:space="preserve">Tanulói tevékenység szervezési kerete </w:t>
            </w:r>
            <w:r w:rsidRPr="00682DEE">
              <w:rPr>
                <w:rFonts w:eastAsia="Times New Roman" w:cs="Times New Roman"/>
                <w:color w:val="000000"/>
                <w:sz w:val="20"/>
                <w:szCs w:val="20"/>
                <w:lang w:eastAsia="hu-HU"/>
              </w:rPr>
              <w:lastRenderedPageBreak/>
              <w:t>(differenciálási módok)</w:t>
            </w:r>
          </w:p>
        </w:tc>
        <w:tc>
          <w:tcPr>
            <w:tcW w:w="2372"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lastRenderedPageBreak/>
              <w:t xml:space="preserve">Alkalmazandó eszközök és felszerelések </w:t>
            </w:r>
          </w:p>
        </w:tc>
      </w:tr>
      <w:tr w:rsidR="00682DEE" w:rsidRPr="00682DEE" w:rsidTr="00682DEE">
        <w:trPr>
          <w:trHeight w:val="510"/>
        </w:trPr>
        <w:tc>
          <w:tcPr>
            <w:tcW w:w="1034"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c>
          <w:tcPr>
            <w:tcW w:w="2766"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egyéni</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csoport-bontás</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osztály-keret</w:t>
            </w:r>
          </w:p>
        </w:tc>
        <w:tc>
          <w:tcPr>
            <w:tcW w:w="2372"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Információ feldolgozó tevékenységek</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1.5.</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1.6.</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1.7.</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Ismeretalkalmazási gyakorló tevékenységek, feladatok</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lastRenderedPageBreak/>
              <w:t>2.2.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Leírás készítése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Tesztfeladat megoldása</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2.5.</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2.6.</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2.7.</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Képi információk körében</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értelmezése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lastRenderedPageBreak/>
              <w:t>3.3.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készítés tárgyról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kiegészítés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3.5.</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elemzés, hibakeresés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3.6.</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készítése Z-rendszerről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3.7.</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rendszerrajz kiegészítés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3.8.</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elemzés, hibakeresés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Komplex információk körében</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Esetleírás készítése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lastRenderedPageBreak/>
              <w:t>4.3.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4.5.</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Csoportos munkaformák körében</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5.5.</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Csoportos versenyjáték</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82DEE">
              <w:rPr>
                <w:rFonts w:eastAsia="Times New Roman" w:cs="Times New Roman"/>
                <w:color w:val="000000"/>
                <w:sz w:val="20"/>
                <w:szCs w:val="20"/>
                <w:lang w:eastAsia="hu-HU"/>
              </w:rPr>
              <w:t>.</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Szolgáltatási tevékenységek körében</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w:t>
            </w:r>
            <w:r w:rsidRPr="00682DEE">
              <w:rPr>
                <w:rFonts w:eastAsia="Times New Roman" w:cs="Times New Roman"/>
                <w:color w:val="000000"/>
                <w:sz w:val="20"/>
                <w:szCs w:val="20"/>
                <w:lang w:eastAsia="hu-HU"/>
              </w:rPr>
              <w:t>.1.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82DEE">
              <w:rPr>
                <w:rFonts w:eastAsia="Times New Roman" w:cs="Times New Roman"/>
                <w:color w:val="000000"/>
                <w:sz w:val="20"/>
                <w:szCs w:val="20"/>
                <w:lang w:eastAsia="hu-HU"/>
              </w:rPr>
              <w:t>.2.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82DEE">
              <w:rPr>
                <w:rFonts w:eastAsia="Times New Roman" w:cs="Times New Roman"/>
                <w:color w:val="000000"/>
                <w:sz w:val="20"/>
                <w:szCs w:val="20"/>
                <w:lang w:eastAsia="hu-HU"/>
              </w:rPr>
              <w:t>.3.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82DEE">
              <w:rPr>
                <w:rFonts w:eastAsia="Times New Roman" w:cs="Times New Roman"/>
                <w:color w:val="000000"/>
                <w:sz w:val="20"/>
                <w:szCs w:val="20"/>
                <w:lang w:eastAsia="hu-HU"/>
              </w:rPr>
              <w:t>.4.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C338A" w:rsidP="00C53E01">
      <w:pPr>
        <w:pStyle w:val="Listaszerbekezds"/>
        <w:numPr>
          <w:ilvl w:val="0"/>
          <w:numId w:val="8"/>
        </w:numPr>
        <w:tabs>
          <w:tab w:val="right" w:pos="9072"/>
        </w:tabs>
        <w:spacing w:after="0"/>
        <w:rPr>
          <w:rFonts w:cs="Times New Roman"/>
          <w:b/>
        </w:rPr>
      </w:pPr>
      <w:r>
        <w:rPr>
          <w:b/>
        </w:rPr>
        <w:t>Állomási gép jegykiadási gyakorlat</w:t>
      </w:r>
      <w:r w:rsidR="00C53E01" w:rsidRPr="00644690">
        <w:rPr>
          <w:b/>
        </w:rPr>
        <w:t xml:space="preserve"> tantárgy</w:t>
      </w:r>
      <w:r w:rsidR="00C53E01" w:rsidRPr="00644690">
        <w:rPr>
          <w:b/>
        </w:rPr>
        <w:tab/>
      </w:r>
      <w:r w:rsidR="00F23A33">
        <w:rPr>
          <w:b/>
        </w:rPr>
        <w:t>3</w:t>
      </w:r>
      <w:r w:rsidR="009649CB">
        <w:rPr>
          <w:b/>
        </w:rPr>
        <w:t>3</w:t>
      </w:r>
      <w:r w:rsidR="00C53E01">
        <w:rPr>
          <w:b/>
        </w:rPr>
        <w:t xml:space="preserve"> ó</w:t>
      </w:r>
      <w:r w:rsidR="00C53E01" w:rsidRPr="00644690">
        <w:rPr>
          <w:b/>
        </w:rPr>
        <w:t>ra/</w:t>
      </w:r>
      <w:r w:rsidR="00F23A33">
        <w:rPr>
          <w:b/>
        </w:rPr>
        <w:t>3</w:t>
      </w:r>
      <w:r w:rsidR="009649CB">
        <w:rPr>
          <w:b/>
        </w:rPr>
        <w:t>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F47FE" w:rsidRPr="007F47FE" w:rsidRDefault="007F47FE" w:rsidP="007F47FE">
      <w:pPr>
        <w:widowControl w:val="0"/>
        <w:autoSpaceDE w:val="0"/>
        <w:autoSpaceDN w:val="0"/>
        <w:spacing w:after="0"/>
        <w:ind w:left="426"/>
        <w:rPr>
          <w:rFonts w:cs="Times New Roman"/>
          <w:szCs w:val="24"/>
        </w:rPr>
      </w:pPr>
      <w:r w:rsidRPr="007F47FE">
        <w:rPr>
          <w:rFonts w:cs="Times New Roman"/>
          <w:szCs w:val="24"/>
        </w:rPr>
        <w:t>Az</w:t>
      </w:r>
      <w:r>
        <w:rPr>
          <w:rFonts w:cs="Times New Roman"/>
          <w:szCs w:val="24"/>
        </w:rPr>
        <w:t xml:space="preserve"> állomási gép jegykiadási gyakorlat</w:t>
      </w:r>
      <w:r w:rsidRPr="007F47FE">
        <w:rPr>
          <w:rFonts w:cs="Times New Roman"/>
          <w:szCs w:val="24"/>
        </w:rPr>
        <w:t xml:space="preserve"> tantárgy tanításának célja, hogy a tanuló </w:t>
      </w:r>
      <w:r w:rsidRPr="007F47FE">
        <w:rPr>
          <w:rFonts w:cs="Times New Roman"/>
          <w:spacing w:val="6"/>
          <w:szCs w:val="24"/>
        </w:rPr>
        <w:t>sajátítsa el a jegykiadó géppel történő vasúti menetjegy kiadáshoz előírt ismeretanyagot,</w:t>
      </w:r>
      <w:r w:rsidRPr="007F47FE">
        <w:rPr>
          <w:rFonts w:cs="Times New Roman"/>
          <w:szCs w:val="24"/>
        </w:rPr>
        <w:t xml:space="preserve"> a szakképesítés munkaterületéhez tartozó legjellemzőbb munkakörök, foglalkozások betöltéséhez szükséges kompetenciákat elsajátítsa.</w:t>
      </w:r>
    </w:p>
    <w:p w:rsidR="00C53E01" w:rsidRDefault="007F47FE" w:rsidP="007F47FE">
      <w:pPr>
        <w:pStyle w:val="Listaszerbekezds"/>
        <w:spacing w:after="0"/>
        <w:ind w:left="426"/>
      </w:pPr>
      <w:r w:rsidRPr="007F47FE">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F47FE" w:rsidP="00C53E01">
      <w:pPr>
        <w:spacing w:after="0"/>
        <w:ind w:left="426"/>
      </w:pPr>
      <w:r w:rsidRPr="004E077A">
        <w:rPr>
          <w:rFonts w:cs="Times New Roman"/>
          <w:szCs w:val="24"/>
        </w:rPr>
        <w:t>A tantárgy szorosan kapcsolódik a „Belföldi vasúti személydíjszabási ismeretek” tantárgy és a „Pénztárkezelési ismeretek” tantárgy valamennyi témaköréhez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3328C" w:rsidP="00C53E01">
      <w:pPr>
        <w:pStyle w:val="Listaszerbekezds"/>
        <w:numPr>
          <w:ilvl w:val="2"/>
          <w:numId w:val="8"/>
        </w:numPr>
        <w:tabs>
          <w:tab w:val="left" w:pos="1701"/>
          <w:tab w:val="right" w:pos="9072"/>
        </w:tabs>
        <w:spacing w:after="0"/>
        <w:ind w:left="993" w:hanging="426"/>
        <w:rPr>
          <w:b/>
          <w:i/>
        </w:rPr>
      </w:pPr>
      <w:r>
        <w:rPr>
          <w:b/>
          <w:i/>
        </w:rPr>
        <w:t>Belföldi jegyértékesítési gyakorlat</w:t>
      </w:r>
      <w:r w:rsidR="00C53E01" w:rsidRPr="00644690">
        <w:rPr>
          <w:b/>
          <w:i/>
        </w:rPr>
        <w:tab/>
      </w:r>
      <w:r w:rsidR="00F23A33">
        <w:rPr>
          <w:b/>
          <w:i/>
        </w:rPr>
        <w:t>2</w:t>
      </w:r>
      <w:r w:rsidR="009649CB">
        <w:rPr>
          <w:b/>
          <w:i/>
        </w:rPr>
        <w:t>2</w:t>
      </w:r>
      <w:r w:rsidR="00C53E01">
        <w:rPr>
          <w:b/>
          <w:i/>
        </w:rPr>
        <w:t xml:space="preserve"> ó</w:t>
      </w:r>
      <w:r w:rsidR="00C53E01" w:rsidRPr="00644690">
        <w:rPr>
          <w:b/>
          <w:i/>
        </w:rPr>
        <w:t>ra/</w:t>
      </w:r>
      <w:r w:rsidR="00F23A33">
        <w:rPr>
          <w:b/>
          <w:i/>
        </w:rPr>
        <w:t>2</w:t>
      </w:r>
      <w:r w:rsidR="009649CB">
        <w:rPr>
          <w:b/>
          <w:i/>
        </w:rPr>
        <w:t>2</w:t>
      </w:r>
      <w:r w:rsidR="00C53E01" w:rsidRPr="00644690">
        <w:rPr>
          <w:b/>
          <w:i/>
        </w:rPr>
        <w:t xml:space="preserve"> óra</w:t>
      </w:r>
    </w:p>
    <w:p w:rsidR="0043328C" w:rsidRPr="0043328C" w:rsidRDefault="0043328C" w:rsidP="0043328C">
      <w:pPr>
        <w:widowControl w:val="0"/>
        <w:suppressAutoHyphens/>
        <w:spacing w:after="0"/>
        <w:ind w:left="851"/>
        <w:rPr>
          <w:rFonts w:cs="Times New Roman"/>
          <w:bCs/>
          <w:szCs w:val="24"/>
        </w:rPr>
      </w:pPr>
      <w:r>
        <w:rPr>
          <w:rFonts w:cs="Times New Roman"/>
          <w:bCs/>
          <w:szCs w:val="24"/>
        </w:rPr>
        <w:t>Utazás útvonalának megtervezése</w:t>
      </w:r>
      <w:r w:rsidRPr="0043328C">
        <w:rPr>
          <w:rFonts w:cs="Times New Roman"/>
          <w:bCs/>
          <w:szCs w:val="24"/>
        </w:rPr>
        <w:t>,</w:t>
      </w:r>
      <w:r>
        <w:rPr>
          <w:rFonts w:cs="Times New Roman"/>
          <w:bCs/>
          <w:szCs w:val="24"/>
        </w:rPr>
        <w:t xml:space="preserve"> ehhez kapcsolódóan</w:t>
      </w:r>
      <w:r w:rsidRPr="0043328C">
        <w:rPr>
          <w:rFonts w:cs="Times New Roman"/>
          <w:bCs/>
          <w:szCs w:val="24"/>
        </w:rPr>
        <w:t xml:space="preserve"> jegyszerkesztés, jegykiadás. Fizetési módozatok</w:t>
      </w:r>
      <w:r>
        <w:rPr>
          <w:rFonts w:cs="Times New Roman"/>
          <w:bCs/>
          <w:szCs w:val="24"/>
        </w:rPr>
        <w:t xml:space="preserve"> gyakorlása</w:t>
      </w:r>
      <w:r w:rsidRPr="0043328C">
        <w:rPr>
          <w:rFonts w:cs="Times New Roman"/>
          <w:bCs/>
          <w:szCs w:val="24"/>
        </w:rPr>
        <w:t xml:space="preserve"> (pl. </w:t>
      </w:r>
      <w:r>
        <w:rPr>
          <w:rFonts w:cs="Times New Roman"/>
          <w:bCs/>
          <w:szCs w:val="24"/>
        </w:rPr>
        <w:t>bankkártya terminál kezelése</w:t>
      </w:r>
      <w:r w:rsidRPr="0043328C">
        <w:rPr>
          <w:rFonts w:cs="Times New Roman"/>
          <w:bCs/>
          <w:szCs w:val="24"/>
        </w:rPr>
        <w:t>, utazási kupon, hitelokmányok)</w:t>
      </w:r>
    </w:p>
    <w:p w:rsidR="00C53E01" w:rsidRDefault="0043328C" w:rsidP="0043328C">
      <w:pPr>
        <w:pStyle w:val="Listaszerbekezds"/>
        <w:spacing w:after="0"/>
        <w:ind w:left="851"/>
      </w:pPr>
      <w:r w:rsidRPr="0043328C">
        <w:rPr>
          <w:rFonts w:cs="Times New Roman"/>
          <w:bCs/>
          <w:szCs w:val="24"/>
        </w:rPr>
        <w:t>Visszatérítés, csere, lemondás</w:t>
      </w:r>
      <w:r>
        <w:rPr>
          <w:rFonts w:cs="Times New Roman"/>
          <w:bCs/>
          <w:szCs w:val="24"/>
        </w:rPr>
        <w:t xml:space="preserve"> elvégzése</w:t>
      </w:r>
      <w:r w:rsidRPr="0043328C">
        <w:rPr>
          <w:rFonts w:cs="Times New Roman"/>
          <w:bCs/>
          <w:szCs w:val="24"/>
        </w:rPr>
        <w:t>. Egyéb termékek értékesítése</w:t>
      </w:r>
      <w:r>
        <w:rPr>
          <w:rFonts w:cs="Times New Roman"/>
        </w:rPr>
        <w:t>.</w:t>
      </w:r>
    </w:p>
    <w:p w:rsidR="00C53E01" w:rsidRPr="00644690" w:rsidRDefault="00C53E01" w:rsidP="00C53E01">
      <w:pPr>
        <w:tabs>
          <w:tab w:val="left" w:pos="1418"/>
          <w:tab w:val="right" w:pos="9072"/>
        </w:tabs>
        <w:spacing w:after="0"/>
        <w:ind w:left="851"/>
      </w:pPr>
    </w:p>
    <w:p w:rsidR="00C53E01" w:rsidRDefault="0043328C" w:rsidP="00C53E01">
      <w:pPr>
        <w:pStyle w:val="Listaszerbekezds"/>
        <w:numPr>
          <w:ilvl w:val="2"/>
          <w:numId w:val="8"/>
        </w:numPr>
        <w:tabs>
          <w:tab w:val="left" w:pos="1701"/>
          <w:tab w:val="right" w:pos="9072"/>
        </w:tabs>
        <w:spacing w:after="0"/>
        <w:ind w:left="993" w:hanging="426"/>
        <w:rPr>
          <w:b/>
          <w:i/>
        </w:rPr>
      </w:pPr>
      <w:r>
        <w:rPr>
          <w:b/>
          <w:i/>
        </w:rPr>
        <w:t>Pénztárkezelési gyakorlat</w:t>
      </w:r>
      <w:r w:rsidR="00C53E01" w:rsidRPr="00644690">
        <w:rPr>
          <w:b/>
          <w:i/>
        </w:rPr>
        <w:tab/>
      </w:r>
      <w:r w:rsidR="00F23A33">
        <w:rPr>
          <w:b/>
          <w:i/>
        </w:rPr>
        <w:t>1</w:t>
      </w:r>
      <w:r w:rsidR="009649CB">
        <w:rPr>
          <w:b/>
          <w:i/>
        </w:rPr>
        <w:t>1</w:t>
      </w:r>
      <w:r w:rsidR="00C53E01">
        <w:rPr>
          <w:b/>
          <w:i/>
        </w:rPr>
        <w:t xml:space="preserve"> ó</w:t>
      </w:r>
      <w:r w:rsidR="00C53E01" w:rsidRPr="00644690">
        <w:rPr>
          <w:b/>
          <w:i/>
        </w:rPr>
        <w:t>ra/</w:t>
      </w:r>
      <w:r w:rsidR="00F23A33">
        <w:rPr>
          <w:b/>
          <w:i/>
        </w:rPr>
        <w:t>1</w:t>
      </w:r>
      <w:r w:rsidR="009649CB">
        <w:rPr>
          <w:b/>
          <w:i/>
        </w:rPr>
        <w:t>1</w:t>
      </w:r>
      <w:r w:rsidR="00C53E01" w:rsidRPr="00644690">
        <w:rPr>
          <w:b/>
          <w:i/>
        </w:rPr>
        <w:t xml:space="preserve"> óra</w:t>
      </w:r>
    </w:p>
    <w:p w:rsidR="00C53E01" w:rsidRPr="0043328C" w:rsidRDefault="0043328C" w:rsidP="0043328C">
      <w:pPr>
        <w:pStyle w:val="Listaszerbekezds"/>
        <w:widowControl w:val="0"/>
        <w:suppressAutoHyphens/>
        <w:spacing w:after="0"/>
        <w:ind w:left="851"/>
        <w:rPr>
          <w:rFonts w:cs="Times New Roman"/>
          <w:bCs/>
          <w:szCs w:val="24"/>
        </w:rPr>
      </w:pPr>
      <w:r w:rsidRPr="004C338A">
        <w:rPr>
          <w:rFonts w:cs="Times New Roman"/>
          <w:bCs/>
          <w:szCs w:val="24"/>
        </w:rPr>
        <w:t xml:space="preserve">Pénztárnyitás, </w:t>
      </w:r>
      <w:r>
        <w:rPr>
          <w:rFonts w:cs="Times New Roman"/>
          <w:bCs/>
          <w:szCs w:val="24"/>
        </w:rPr>
        <w:t xml:space="preserve">papírbefűzés, </w:t>
      </w:r>
      <w:r w:rsidRPr="004C338A">
        <w:rPr>
          <w:rFonts w:cs="Times New Roman"/>
          <w:bCs/>
          <w:szCs w:val="24"/>
        </w:rPr>
        <w:t>papírcsere. Bevételek-kiadások rögzítése, Egyéb jegyértékesítési csatornák bevételeinek rögzítése. Beszállítás. Hibás kezelés, hibaüzenetek. Pénztárzárás</w:t>
      </w:r>
      <w:r>
        <w:rPr>
          <w:rFonts w:cs="Times New Roman"/>
          <w:bCs/>
          <w:szCs w:val="24"/>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CF176C" w:rsidP="00C53E01">
      <w:pPr>
        <w:spacing w:after="0"/>
        <w:ind w:left="426"/>
      </w:pPr>
      <w:r>
        <w:t>Tanterem</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2DEE" w:rsidRPr="00682DEE" w:rsidTr="00682DEE">
        <w:trPr>
          <w:trHeight w:val="600"/>
        </w:trPr>
        <w:tc>
          <w:tcPr>
            <w:tcW w:w="960"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xml:space="preserve">Alkalmazandó eszközök és felszerelések </w:t>
            </w:r>
          </w:p>
        </w:tc>
      </w:tr>
      <w:tr w:rsidR="00682DEE" w:rsidRPr="00682DEE" w:rsidTr="00682DEE">
        <w:trPr>
          <w:trHeight w:val="255"/>
        </w:trPr>
        <w:tc>
          <w:tcPr>
            <w:tcW w:w="960"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c>
          <w:tcPr>
            <w:tcW w:w="2220"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egyéni</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csoport</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osztály</w:t>
            </w:r>
          </w:p>
        </w:tc>
        <w:tc>
          <w:tcPr>
            <w:tcW w:w="2380"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magyarázat</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megbeszélés</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szemléltetés</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projekt</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kooperatív tanulás</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lastRenderedPageBreak/>
              <w:t>6.</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szerepjáték</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7.</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házi feladat</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8.</w:t>
            </w:r>
          </w:p>
        </w:tc>
        <w:tc>
          <w:tcPr>
            <w:tcW w:w="222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egyéb</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960"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2380"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bl>
    <w:p w:rsidR="00682DEE" w:rsidRDefault="00682DEE"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82DEE" w:rsidRDefault="00682DEE"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6"/>
        <w:gridCol w:w="758"/>
        <w:gridCol w:w="796"/>
        <w:gridCol w:w="774"/>
        <w:gridCol w:w="2372"/>
      </w:tblGrid>
      <w:tr w:rsidR="00682DEE" w:rsidRPr="00682DEE" w:rsidTr="00682DEE">
        <w:trPr>
          <w:trHeight w:val="255"/>
        </w:trPr>
        <w:tc>
          <w:tcPr>
            <w:tcW w:w="1034"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Sorszám</w:t>
            </w:r>
          </w:p>
        </w:tc>
        <w:tc>
          <w:tcPr>
            <w:tcW w:w="2766"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Tanulói tevékenység szervezési kerete (differenciálási módok)</w:t>
            </w:r>
          </w:p>
        </w:tc>
        <w:tc>
          <w:tcPr>
            <w:tcW w:w="2372" w:type="dxa"/>
            <w:vMerge w:val="restart"/>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xml:space="preserve">Alkalmazandó eszközök és felszerelések </w:t>
            </w:r>
          </w:p>
        </w:tc>
      </w:tr>
      <w:tr w:rsidR="00682DEE" w:rsidRPr="00682DEE" w:rsidTr="00682DEE">
        <w:trPr>
          <w:trHeight w:val="510"/>
        </w:trPr>
        <w:tc>
          <w:tcPr>
            <w:tcW w:w="1034"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c>
          <w:tcPr>
            <w:tcW w:w="2766"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egyéni</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csoport-bontás</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osztály-keret</w:t>
            </w:r>
          </w:p>
        </w:tc>
        <w:tc>
          <w:tcPr>
            <w:tcW w:w="2372" w:type="dxa"/>
            <w:vMerge/>
            <w:vAlign w:val="center"/>
            <w:hideMark/>
          </w:tcPr>
          <w:p w:rsidR="00682DEE" w:rsidRPr="00682DEE" w:rsidRDefault="00682DEE" w:rsidP="00682DEE">
            <w:pPr>
              <w:spacing w:after="0"/>
              <w:jc w:val="left"/>
              <w:rPr>
                <w:rFonts w:eastAsia="Times New Roman" w:cs="Times New Roman"/>
                <w:color w:val="000000"/>
                <w:sz w:val="20"/>
                <w:szCs w:val="20"/>
                <w:lang w:eastAsia="hu-HU"/>
              </w:rPr>
            </w:pP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Információ feldolgozó tevékenységek</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lastRenderedPageBreak/>
              <w:t>1.5.</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1.6.</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1.7.</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Ismeretalkalmazási gyakorló tevékenységek, feladatok</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Leírás készítése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Tesztfeladat megoldása</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2.5.</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lastRenderedPageBreak/>
              <w:t>2.6.</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2.7.</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Képi információk körében</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értelmezése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készítés tárgyról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kiegészítés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3.5.</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elemzés, hibakeresés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3.6.</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készítése Z-rendszerről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lastRenderedPageBreak/>
              <w:t>3.7.</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rendszerrajz kiegészítés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3.8.</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rajz elemzés, hibakeresés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Komplex információk körében</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Esetleírás készítése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82DEE">
              <w:rPr>
                <w:rFonts w:eastAsia="Times New Roman" w:cs="Times New Roman"/>
                <w:color w:val="000000"/>
                <w:sz w:val="20"/>
                <w:szCs w:val="20"/>
                <w:lang w:eastAsia="hu-HU"/>
              </w:rPr>
              <w:t>.4.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4.5.</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Csoportos munkaformák körében</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lastRenderedPageBreak/>
              <w:t>5.2.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Csoportos helyzetgyakorlat</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5.5.</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Csoportos versenyjáték</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255"/>
        </w:trPr>
        <w:tc>
          <w:tcPr>
            <w:tcW w:w="1034" w:type="dxa"/>
            <w:shd w:val="clear" w:color="000000" w:fill="D9D9D9"/>
            <w:vAlign w:val="center"/>
            <w:hideMark/>
          </w:tcPr>
          <w:p w:rsidR="00682DEE" w:rsidRPr="00682DEE" w:rsidRDefault="00682DEE" w:rsidP="00682DE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82DEE">
              <w:rPr>
                <w:rFonts w:eastAsia="Times New Roman" w:cs="Times New Roman"/>
                <w:color w:val="000000"/>
                <w:sz w:val="20"/>
                <w:szCs w:val="20"/>
                <w:lang w:eastAsia="hu-HU"/>
              </w:rPr>
              <w:t>.</w:t>
            </w:r>
          </w:p>
        </w:tc>
        <w:tc>
          <w:tcPr>
            <w:tcW w:w="7466" w:type="dxa"/>
            <w:gridSpan w:val="5"/>
            <w:shd w:val="clear" w:color="000000" w:fill="D9D9D9"/>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Szolgáltatási tevékenységek körében</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82DEE">
              <w:rPr>
                <w:rFonts w:eastAsia="Times New Roman" w:cs="Times New Roman"/>
                <w:color w:val="000000"/>
                <w:sz w:val="20"/>
                <w:szCs w:val="20"/>
                <w:lang w:eastAsia="hu-HU"/>
              </w:rPr>
              <w:t>.1.</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82DEE">
              <w:rPr>
                <w:rFonts w:eastAsia="Times New Roman" w:cs="Times New Roman"/>
                <w:color w:val="000000"/>
                <w:sz w:val="20"/>
                <w:szCs w:val="20"/>
                <w:lang w:eastAsia="hu-HU"/>
              </w:rPr>
              <w:t>.2.</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82DEE">
              <w:rPr>
                <w:rFonts w:eastAsia="Times New Roman" w:cs="Times New Roman"/>
                <w:color w:val="000000"/>
                <w:sz w:val="20"/>
                <w:szCs w:val="20"/>
                <w:lang w:eastAsia="hu-HU"/>
              </w:rPr>
              <w:t>.3.</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r w:rsidR="00682DEE" w:rsidRPr="00682DEE" w:rsidTr="00682DEE">
        <w:trPr>
          <w:trHeight w:val="1530"/>
        </w:trPr>
        <w:tc>
          <w:tcPr>
            <w:tcW w:w="103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82DEE">
              <w:rPr>
                <w:rFonts w:eastAsia="Times New Roman" w:cs="Times New Roman"/>
                <w:color w:val="000000"/>
                <w:sz w:val="20"/>
                <w:szCs w:val="20"/>
                <w:lang w:eastAsia="hu-HU"/>
              </w:rPr>
              <w:t>.4.</w:t>
            </w:r>
          </w:p>
        </w:tc>
        <w:tc>
          <w:tcPr>
            <w:tcW w:w="2766"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x</w:t>
            </w:r>
          </w:p>
        </w:tc>
        <w:tc>
          <w:tcPr>
            <w:tcW w:w="796"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774" w:type="dxa"/>
            <w:shd w:val="clear" w:color="auto" w:fill="auto"/>
            <w:vAlign w:val="center"/>
            <w:hideMark/>
          </w:tcPr>
          <w:p w:rsidR="00682DEE" w:rsidRPr="00682DEE" w:rsidRDefault="00682DEE" w:rsidP="00682DEE">
            <w:pPr>
              <w:spacing w:after="0"/>
              <w:jc w:val="center"/>
              <w:rPr>
                <w:rFonts w:eastAsia="Times New Roman" w:cs="Times New Roman"/>
                <w:color w:val="000000"/>
                <w:sz w:val="20"/>
                <w:szCs w:val="20"/>
                <w:lang w:eastAsia="hu-HU"/>
              </w:rPr>
            </w:pPr>
            <w:r w:rsidRPr="00682DEE">
              <w:rPr>
                <w:rFonts w:eastAsia="Times New Roman" w:cs="Times New Roman"/>
                <w:color w:val="000000"/>
                <w:sz w:val="20"/>
                <w:szCs w:val="20"/>
                <w:lang w:eastAsia="hu-HU"/>
              </w:rPr>
              <w:t> </w:t>
            </w:r>
          </w:p>
        </w:tc>
        <w:tc>
          <w:tcPr>
            <w:tcW w:w="2372" w:type="dxa"/>
            <w:shd w:val="clear" w:color="auto" w:fill="auto"/>
            <w:vAlign w:val="center"/>
            <w:hideMark/>
          </w:tcPr>
          <w:p w:rsidR="00682DEE" w:rsidRPr="00682DEE" w:rsidRDefault="00682DEE" w:rsidP="00682DEE">
            <w:pPr>
              <w:spacing w:after="0"/>
              <w:jc w:val="left"/>
              <w:rPr>
                <w:rFonts w:eastAsia="Times New Roman" w:cs="Times New Roman"/>
                <w:color w:val="000000"/>
                <w:sz w:val="20"/>
                <w:szCs w:val="20"/>
                <w:lang w:eastAsia="hu-HU"/>
              </w:rPr>
            </w:pPr>
            <w:r w:rsidRPr="00682DEE">
              <w:rPr>
                <w:rFonts w:eastAsia="Times New Roman" w:cs="Times New Roman"/>
                <w:color w:val="000000"/>
                <w:sz w:val="20"/>
                <w:szCs w:val="20"/>
                <w:lang w:eastAsia="hu-HU"/>
              </w:rPr>
              <w:t>Jogszabálygyűjtemény, Utasítások gyűjteménye, Felhasználói kézikönyv, nyomtatványok, Jegykiadógép(állomási), vagy Pc+ szoftver</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40D63" w:rsidP="00C53E01">
      <w:pPr>
        <w:spacing w:after="480"/>
        <w:jc w:val="center"/>
        <w:rPr>
          <w:rFonts w:cs="Times New Roman"/>
          <w:b/>
          <w:sz w:val="36"/>
        </w:rPr>
      </w:pPr>
      <w:r w:rsidRPr="00690F88">
        <w:rPr>
          <w:rFonts w:cs="Times New Roman"/>
          <w:b/>
          <w:sz w:val="36"/>
        </w:rPr>
        <w:t>11959</w:t>
      </w:r>
      <w:r w:rsidR="00C53E01" w:rsidRPr="00690F88">
        <w:rPr>
          <w:rFonts w:cs="Times New Roman"/>
          <w:b/>
          <w:sz w:val="36"/>
        </w:rPr>
        <w:t>-</w:t>
      </w:r>
      <w:r w:rsidR="000C47AB">
        <w:rPr>
          <w:rFonts w:cs="Times New Roman"/>
          <w:b/>
          <w:sz w:val="36"/>
        </w:rPr>
        <w:t>16</w:t>
      </w:r>
      <w:r w:rsidR="00C53E01" w:rsidRPr="00D52C63">
        <w:rPr>
          <w:rFonts w:cs="Times New Roman"/>
          <w:b/>
          <w:sz w:val="36"/>
        </w:rPr>
        <w:t xml:space="preserve"> azonosító számú</w:t>
      </w:r>
    </w:p>
    <w:p w:rsidR="00C53E01" w:rsidRPr="00D52C63" w:rsidRDefault="000C47AB" w:rsidP="00C53E01">
      <w:pPr>
        <w:jc w:val="center"/>
        <w:rPr>
          <w:rFonts w:cs="Times New Roman"/>
          <w:b/>
          <w:sz w:val="36"/>
        </w:rPr>
      </w:pPr>
      <w:r>
        <w:rPr>
          <w:rFonts w:cs="Times New Roman"/>
          <w:b/>
          <w:sz w:val="36"/>
        </w:rPr>
        <w:t>Fedélzeti jegyértékesítési 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40D63">
        <w:rPr>
          <w:rFonts w:cs="Times New Roman"/>
        </w:rPr>
        <w:t>11959</w:t>
      </w:r>
      <w:r w:rsidRPr="00D26A67">
        <w:rPr>
          <w:rFonts w:cs="Times New Roman"/>
        </w:rPr>
        <w:t>-</w:t>
      </w:r>
      <w:r w:rsidR="000C47AB">
        <w:rPr>
          <w:rFonts w:cs="Times New Roman"/>
        </w:rPr>
        <w:t>16</w:t>
      </w:r>
      <w:r w:rsidRPr="00D26A67">
        <w:rPr>
          <w:rFonts w:cs="Times New Roman"/>
        </w:rPr>
        <w:t>.</w:t>
      </w:r>
      <w:r w:rsidRPr="00D52C63">
        <w:rPr>
          <w:rFonts w:cs="Times New Roman"/>
        </w:rPr>
        <w:t xml:space="preserve"> azonosító számú </w:t>
      </w:r>
      <w:r w:rsidR="000C47AB">
        <w:rPr>
          <w:rFonts w:cs="Times New Roman"/>
        </w:rPr>
        <w:t>Fedélzeti jegyértékesítési 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C53E01" w:rsidRPr="00D52C63" w:rsidRDefault="00C53E01" w:rsidP="00C53E01">
      <w:pPr>
        <w:jc w:val="center"/>
        <w:rPr>
          <w:rFonts w:cs="Times New Roman"/>
        </w:rPr>
      </w:pPr>
    </w:p>
    <w:tbl>
      <w:tblPr>
        <w:tblW w:w="7512" w:type="dxa"/>
        <w:tblInd w:w="9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09"/>
        <w:gridCol w:w="569"/>
        <w:gridCol w:w="567"/>
        <w:gridCol w:w="567"/>
      </w:tblGrid>
      <w:tr w:rsidR="00B07E41" w:rsidRPr="00B07E41" w:rsidTr="00B07E41">
        <w:trPr>
          <w:trHeight w:val="1755"/>
        </w:trPr>
        <w:tc>
          <w:tcPr>
            <w:tcW w:w="5809"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9" w:type="dxa"/>
            <w:shd w:val="clear" w:color="auto" w:fill="auto"/>
            <w:textDirection w:val="btLr"/>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Fedélzeti jegykiadó gép kezelése</w:t>
            </w:r>
          </w:p>
        </w:tc>
        <w:tc>
          <w:tcPr>
            <w:tcW w:w="567" w:type="dxa"/>
            <w:shd w:val="clear" w:color="auto" w:fill="auto"/>
            <w:textDirection w:val="btLr"/>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Utánfizetési ismeretek</w:t>
            </w:r>
          </w:p>
        </w:tc>
        <w:tc>
          <w:tcPr>
            <w:tcW w:w="567" w:type="dxa"/>
            <w:shd w:val="clear" w:color="auto" w:fill="auto"/>
            <w:textDirection w:val="btLr"/>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Fedélzeti gép jegykiadási gyakorlat</w:t>
            </w:r>
          </w:p>
        </w:tc>
      </w:tr>
      <w:tr w:rsidR="00B07E41" w:rsidRPr="00B07E41" w:rsidTr="00B07E41">
        <w:trPr>
          <w:trHeight w:val="300"/>
        </w:trPr>
        <w:tc>
          <w:tcPr>
            <w:tcW w:w="7512" w:type="dxa"/>
            <w:gridSpan w:val="4"/>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FELADATOK</w:t>
            </w:r>
          </w:p>
        </w:tc>
      </w:tr>
      <w:tr w:rsidR="00B07E41" w:rsidRPr="00B07E41" w:rsidTr="00B07E41">
        <w:trPr>
          <w:trHeight w:val="510"/>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Átveszi és bizonylatolja a jegykiadáshoz szükséges eszközöket, nyomtatványokat</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Üzemelteti a jegykiadógépet</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510"/>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Betartja és alkalmazza a fedélzeti jegykiadó gép kezelési utasítás szabályait</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Elvégzi a menetjegyek ellenőrzését és kezelését</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510"/>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Az utánfizetéshez szükséges díjakat megállapítja</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Alkalmazza a pótdíjakat</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A menetjegyeket kiadja</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Kezeli a mobil bankkártya terminált</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A szükséges igazolásokat kiadja</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510"/>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Kiadja az utólagos fizetéshez szükséges bizonylatokat</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Ellenőrzi a bankjegyek valódiságát</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510"/>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Utazási kedvezmény igénybevétele esetén a jogosultságot ellenőrzi</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510"/>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Jegykiadó gép meghibásodása esetén alkalmazza az előírt bizonylatolási szabályokat</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510"/>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 xml:space="preserve">A bevételekkel és a bizonylatokkal az előírásoknak megfelelően elszámol </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300"/>
        </w:trPr>
        <w:tc>
          <w:tcPr>
            <w:tcW w:w="7512" w:type="dxa"/>
            <w:gridSpan w:val="4"/>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SZAKMAI ISMERETEK</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Felhasználói kézikönyv</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ÁFA és számviteli előírásoknak megfelelés</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Készpénzes, bankkártyás fizetési elszámolás</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Hitelezett utazások kezelése</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Pénzkezelés, valuta-elszámolás</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Rontott jegyek</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300"/>
        </w:trPr>
        <w:tc>
          <w:tcPr>
            <w:tcW w:w="7512" w:type="dxa"/>
            <w:gridSpan w:val="4"/>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SZAKMAI KÉSZSÉGEK</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 xml:space="preserve">Felhasználószintű IT alapismeretek </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 xml:space="preserve">Olvasott, hallott szakmai és nem szakmai szöveg megértése </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Szakmai és nem szakmai beszédkészség, fogalmazás, írás készség</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Köznyelvi szöveg hallás utáni megértése</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r>
      <w:tr w:rsidR="00B07E41" w:rsidRPr="00B07E41" w:rsidTr="00B07E41">
        <w:trPr>
          <w:trHeight w:val="300"/>
        </w:trPr>
        <w:tc>
          <w:tcPr>
            <w:tcW w:w="7512" w:type="dxa"/>
            <w:gridSpan w:val="4"/>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SZEMÉLYES KOMPETENCIÁK</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Elhivatottság, elkötelezettség</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Felelősségtudat</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Precizitás</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r>
      <w:tr w:rsidR="00B07E41" w:rsidRPr="00B07E41" w:rsidTr="00B07E41">
        <w:trPr>
          <w:trHeight w:val="300"/>
        </w:trPr>
        <w:tc>
          <w:tcPr>
            <w:tcW w:w="7512" w:type="dxa"/>
            <w:gridSpan w:val="4"/>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TÁRSAS KOMPETENCIÁK</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Tolerancia</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lastRenderedPageBreak/>
              <w:t>Udvariasság</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Segítőkészség</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r>
      <w:tr w:rsidR="00B07E41" w:rsidRPr="00B07E41" w:rsidTr="00B07E41">
        <w:trPr>
          <w:trHeight w:val="300"/>
        </w:trPr>
        <w:tc>
          <w:tcPr>
            <w:tcW w:w="7512" w:type="dxa"/>
            <w:gridSpan w:val="4"/>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MÓDSZERKOMPETENCIÁK</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Információgyűjtés</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Logikus gondolkodás</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r>
      <w:tr w:rsidR="00B07E41" w:rsidRPr="00B07E41" w:rsidTr="00B07E41">
        <w:trPr>
          <w:trHeight w:val="255"/>
        </w:trPr>
        <w:tc>
          <w:tcPr>
            <w:tcW w:w="5809" w:type="dxa"/>
            <w:shd w:val="clear" w:color="auto" w:fill="auto"/>
            <w:noWrap/>
            <w:vAlign w:val="center"/>
            <w:hideMark/>
          </w:tcPr>
          <w:p w:rsidR="00B07E41" w:rsidRPr="00B07E41" w:rsidRDefault="00B07E41" w:rsidP="00B07E41">
            <w:pPr>
              <w:spacing w:after="0"/>
              <w:rPr>
                <w:rFonts w:eastAsia="Times New Roman" w:cs="Times New Roman"/>
                <w:color w:val="000000"/>
                <w:sz w:val="20"/>
                <w:szCs w:val="20"/>
                <w:lang w:eastAsia="hu-HU"/>
              </w:rPr>
            </w:pPr>
            <w:r w:rsidRPr="00B07E41">
              <w:rPr>
                <w:rFonts w:eastAsia="Times New Roman" w:cs="Times New Roman"/>
                <w:color w:val="000000"/>
                <w:sz w:val="20"/>
                <w:szCs w:val="20"/>
                <w:lang w:eastAsia="hu-HU"/>
              </w:rPr>
              <w:t>Problémamegoldás, hibaelhárítás</w:t>
            </w:r>
          </w:p>
        </w:tc>
        <w:tc>
          <w:tcPr>
            <w:tcW w:w="569"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567" w:type="dxa"/>
            <w:shd w:val="clear" w:color="auto" w:fill="auto"/>
            <w:noWrap/>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r>
    </w:tbl>
    <w:p w:rsidR="00B07E41" w:rsidRDefault="00B07E4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A2A26" w:rsidP="00C53E01">
      <w:pPr>
        <w:pStyle w:val="Listaszerbekezds"/>
        <w:numPr>
          <w:ilvl w:val="0"/>
          <w:numId w:val="8"/>
        </w:numPr>
        <w:tabs>
          <w:tab w:val="right" w:pos="9072"/>
        </w:tabs>
        <w:spacing w:after="0"/>
        <w:rPr>
          <w:rFonts w:cs="Times New Roman"/>
          <w:b/>
        </w:rPr>
      </w:pPr>
      <w:r>
        <w:rPr>
          <w:b/>
        </w:rPr>
        <w:t>Fedélzeti jegykiadó gép kezelés</w:t>
      </w:r>
      <w:r w:rsidR="007E6256">
        <w:rPr>
          <w:b/>
        </w:rPr>
        <w:t>e</w:t>
      </w:r>
      <w:r w:rsidR="00C53E01" w:rsidRPr="00644690">
        <w:rPr>
          <w:b/>
        </w:rPr>
        <w:t xml:space="preserve"> tantárgy</w:t>
      </w:r>
      <w:r w:rsidR="00C53E01" w:rsidRPr="00644690">
        <w:rPr>
          <w:b/>
        </w:rPr>
        <w:tab/>
      </w:r>
      <w:r w:rsidR="00B16051">
        <w:rPr>
          <w:b/>
        </w:rPr>
        <w:t>9</w:t>
      </w:r>
      <w:r w:rsidR="00FB5462">
        <w:rPr>
          <w:b/>
        </w:rPr>
        <w:t>4</w:t>
      </w:r>
      <w:r w:rsidR="00C53E01">
        <w:rPr>
          <w:b/>
        </w:rPr>
        <w:t xml:space="preserve"> ó</w:t>
      </w:r>
      <w:r w:rsidR="00C53E01" w:rsidRPr="00644690">
        <w:rPr>
          <w:b/>
        </w:rPr>
        <w:t>ra/</w:t>
      </w:r>
      <w:r w:rsidR="00B16051">
        <w:rPr>
          <w:b/>
        </w:rPr>
        <w:t>9</w:t>
      </w:r>
      <w:r w:rsidR="00FB5462">
        <w:rPr>
          <w:b/>
        </w:rPr>
        <w:t>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E6256" w:rsidRPr="009977AF" w:rsidRDefault="007E6256" w:rsidP="007E6256">
      <w:pPr>
        <w:widowControl w:val="0"/>
        <w:autoSpaceDE w:val="0"/>
        <w:autoSpaceDN w:val="0"/>
        <w:spacing w:after="0"/>
        <w:ind w:left="360"/>
        <w:rPr>
          <w:rFonts w:cs="Times New Roman"/>
          <w:szCs w:val="24"/>
        </w:rPr>
      </w:pPr>
      <w:r>
        <w:rPr>
          <w:rFonts w:cs="Times New Roman"/>
          <w:szCs w:val="24"/>
        </w:rPr>
        <w:t>A fedélzeti jegykiadó gép kezelése</w:t>
      </w:r>
      <w:r w:rsidRPr="009977AF">
        <w:rPr>
          <w:rFonts w:cs="Times New Roman"/>
          <w:szCs w:val="24"/>
        </w:rPr>
        <w:t xml:space="preserve"> tantárgy tanításának célja, hogy a tanuló</w:t>
      </w:r>
      <w:r>
        <w:rPr>
          <w:rFonts w:cs="Times New Roman"/>
          <w:szCs w:val="24"/>
        </w:rPr>
        <w:t xml:space="preserve"> </w:t>
      </w:r>
      <w:r>
        <w:rPr>
          <w:rFonts w:cs="Times New Roman"/>
          <w:spacing w:val="6"/>
          <w:szCs w:val="24"/>
        </w:rPr>
        <w:t>ismerje meg és sajátítsa</w:t>
      </w:r>
      <w:r w:rsidRPr="00391CA4">
        <w:rPr>
          <w:rFonts w:cs="Times New Roman"/>
          <w:spacing w:val="6"/>
          <w:szCs w:val="24"/>
        </w:rPr>
        <w:t xml:space="preserve"> el a jegykiadó géppel történő vasúti menetjegy kiadáshoz előírt ismeretanyagot,</w:t>
      </w:r>
      <w:r w:rsidRPr="009977AF">
        <w:rPr>
          <w:rFonts w:cs="Times New Roman"/>
          <w:szCs w:val="24"/>
        </w:rPr>
        <w:t xml:space="preserve"> a szakképesítés munkaterületéhez tartozó legjellemzőbb munkakörök, foglalkozások betöltéséhez szükséges kompetenciákat elsajátítsa.</w:t>
      </w:r>
    </w:p>
    <w:p w:rsidR="00C53E01" w:rsidRDefault="007E6256" w:rsidP="007E6256">
      <w:pPr>
        <w:spacing w:after="0"/>
        <w:ind w:left="426"/>
      </w:pPr>
      <w:r w:rsidRPr="009977AF">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A3680" w:rsidP="00C53E01">
      <w:pPr>
        <w:spacing w:after="0"/>
        <w:ind w:left="426"/>
      </w:pPr>
      <w:r>
        <w:rPr>
          <w:rFonts w:cs="Times New Roman"/>
          <w:szCs w:val="24"/>
        </w:rPr>
        <w:t xml:space="preserve"> </w:t>
      </w:r>
      <w:r w:rsidRPr="00AA7576">
        <w:rPr>
          <w:rFonts w:cs="Times New Roman"/>
          <w:kern w:val="2"/>
          <w:szCs w:val="24"/>
          <w:lang w:eastAsia="hi-IN" w:bidi="hi-IN"/>
        </w:rPr>
        <w:t xml:space="preserve">A tantárgy kapcsolódik a Matematika tantárgy „Gondolkodási és megismerési módszerek”, valamint a „Számtan, algebra” című témaköreihez. Szintén kapcsolódik az Informatika tantárgy „Az informatikai eszközök használata”, az „Alkalmazói ismeretek”, az „Infokommunikáció” és „Az e-szolgáltatások szerepe, használata” című témaköreihez. Kapcsolódik a Közlekedési alapismeretek tantárgy </w:t>
      </w:r>
      <w:r>
        <w:rPr>
          <w:rFonts w:cs="Times New Roman"/>
          <w:kern w:val="2"/>
          <w:szCs w:val="24"/>
          <w:lang w:eastAsia="hi-IN" w:bidi="hi-IN"/>
        </w:rPr>
        <w:t xml:space="preserve">valamennyi </w:t>
      </w:r>
      <w:r w:rsidRPr="00AA7576">
        <w:rPr>
          <w:rFonts w:cs="Times New Roman"/>
          <w:kern w:val="2"/>
          <w:szCs w:val="24"/>
          <w:lang w:eastAsia="hi-IN" w:bidi="hi-IN"/>
        </w:rPr>
        <w:t>témaköréhez. Kapcsolódik a Magyar nyelv és irodalom tantárgy „Kommunikáció, tömegkommunikáció”, valamint a „Szövegértés, szövegalkotás” témaköreihez. Szoros</w:t>
      </w:r>
      <w:r w:rsidR="001E3763">
        <w:rPr>
          <w:rFonts w:cs="Times New Roman"/>
          <w:kern w:val="2"/>
          <w:szCs w:val="24"/>
          <w:lang w:eastAsia="hi-IN" w:bidi="hi-IN"/>
        </w:rPr>
        <w:t>an kapcsolódik a Pénztárkezelési ismeretek</w:t>
      </w:r>
      <w:r w:rsidRPr="00AA7576">
        <w:rPr>
          <w:rFonts w:cs="Times New Roman"/>
          <w:kern w:val="2"/>
          <w:szCs w:val="24"/>
          <w:lang w:eastAsia="hi-IN" w:bidi="hi-IN"/>
        </w:rPr>
        <w:t xml:space="preserve"> </w:t>
      </w:r>
      <w:r>
        <w:rPr>
          <w:rFonts w:cs="Times New Roman"/>
          <w:kern w:val="2"/>
          <w:szCs w:val="24"/>
          <w:lang w:eastAsia="hi-IN" w:bidi="hi-IN"/>
        </w:rPr>
        <w:t xml:space="preserve">tantárgy valamennyi témaköréhez és a </w:t>
      </w:r>
      <w:r w:rsidR="007E6256" w:rsidRPr="004E077A">
        <w:rPr>
          <w:rFonts w:cs="Times New Roman"/>
          <w:szCs w:val="24"/>
        </w:rPr>
        <w:t>„Belföldi vasúti személydíjszabási ismeretek” tantárgy</w:t>
      </w:r>
      <w:r>
        <w:rPr>
          <w:rFonts w:cs="Times New Roman"/>
          <w:szCs w:val="24"/>
        </w:rPr>
        <w:t>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3625D" w:rsidP="00C53E01">
      <w:pPr>
        <w:pStyle w:val="Listaszerbekezds"/>
        <w:numPr>
          <w:ilvl w:val="2"/>
          <w:numId w:val="8"/>
        </w:numPr>
        <w:tabs>
          <w:tab w:val="left" w:pos="1701"/>
          <w:tab w:val="right" w:pos="9072"/>
        </w:tabs>
        <w:spacing w:after="0"/>
        <w:ind w:left="993" w:hanging="426"/>
        <w:rPr>
          <w:b/>
          <w:i/>
        </w:rPr>
      </w:pPr>
      <w:r>
        <w:rPr>
          <w:b/>
          <w:i/>
        </w:rPr>
        <w:t>Általános működési elv</w:t>
      </w:r>
      <w:r w:rsidR="00C53E01" w:rsidRPr="00644690">
        <w:rPr>
          <w:b/>
          <w:i/>
        </w:rPr>
        <w:t>1</w:t>
      </w:r>
      <w:r w:rsidR="00C53E01" w:rsidRPr="00644690">
        <w:rPr>
          <w:b/>
          <w:i/>
        </w:rPr>
        <w:tab/>
      </w:r>
      <w:r w:rsidR="00B16051">
        <w:rPr>
          <w:b/>
          <w:i/>
        </w:rPr>
        <w:t>31</w:t>
      </w:r>
      <w:r w:rsidR="00C53E01">
        <w:rPr>
          <w:b/>
          <w:i/>
        </w:rPr>
        <w:t xml:space="preserve"> ó</w:t>
      </w:r>
      <w:r w:rsidR="00C53E01" w:rsidRPr="00644690">
        <w:rPr>
          <w:b/>
          <w:i/>
        </w:rPr>
        <w:t>ra/</w:t>
      </w:r>
      <w:r w:rsidR="00B16051">
        <w:rPr>
          <w:b/>
          <w:i/>
        </w:rPr>
        <w:t>31</w:t>
      </w:r>
      <w:r w:rsidR="00C53E01" w:rsidRPr="00644690">
        <w:rPr>
          <w:b/>
          <w:i/>
        </w:rPr>
        <w:t xml:space="preserve"> óra</w:t>
      </w:r>
    </w:p>
    <w:p w:rsidR="00C53E01" w:rsidRPr="00644690" w:rsidRDefault="00C53E01" w:rsidP="00C53E01">
      <w:pPr>
        <w:tabs>
          <w:tab w:val="left" w:pos="1418"/>
          <w:tab w:val="right" w:pos="9072"/>
        </w:tabs>
        <w:spacing w:after="0"/>
        <w:ind w:left="851"/>
      </w:pPr>
      <w:r w:rsidRPr="00A80941">
        <w:rPr>
          <w:rFonts w:cs="Times New Roman"/>
        </w:rPr>
        <w:t>A</w:t>
      </w:r>
      <w:r w:rsidR="007E6256">
        <w:rPr>
          <w:rFonts w:cs="Times New Roman"/>
          <w:bCs/>
          <w:szCs w:val="24"/>
        </w:rPr>
        <w:t xml:space="preserve"> fedélzeti jegykiadó gép</w:t>
      </w:r>
      <w:r w:rsidR="007E6256" w:rsidRPr="00540DEF">
        <w:rPr>
          <w:rFonts w:cs="Times New Roman"/>
          <w:bCs/>
          <w:szCs w:val="24"/>
        </w:rPr>
        <w:t>kezelési ismeretek</w:t>
      </w:r>
      <w:r w:rsidR="007E6256">
        <w:rPr>
          <w:rFonts w:cs="Times New Roman"/>
          <w:bCs/>
          <w:szCs w:val="24"/>
        </w:rPr>
        <w:t xml:space="preserve">. A jegykiadó rendszer célja, az alkalmazás általános és funkcionális ismertetése. A jegykiadó gép általános működési elve, üzembe helyezés, felhasználói jogosultságok. </w:t>
      </w:r>
      <w:r w:rsidR="007E6256" w:rsidRPr="00540DEF">
        <w:rPr>
          <w:rFonts w:cs="Times New Roman"/>
          <w:bCs/>
          <w:szCs w:val="24"/>
        </w:rPr>
        <w:t>Felh</w:t>
      </w:r>
      <w:r w:rsidR="007E6256">
        <w:rPr>
          <w:rFonts w:cs="Times New Roman"/>
          <w:bCs/>
          <w:szCs w:val="24"/>
        </w:rPr>
        <w:t>asználói felület, adminisztrációs és alkalmazás funkciók</w:t>
      </w:r>
      <w:r w:rsidR="007E6256">
        <w:rPr>
          <w:rFonts w:cs="Times New Roman"/>
        </w:rPr>
        <w:t xml:space="preserve">. </w:t>
      </w:r>
      <w:r w:rsidR="009A3680">
        <w:rPr>
          <w:rFonts w:cs="Times New Roman"/>
        </w:rPr>
        <w:t>Műszak</w:t>
      </w:r>
      <w:r w:rsidR="009A3680">
        <w:rPr>
          <w:rFonts w:cs="Times New Roman"/>
          <w:bCs/>
          <w:szCs w:val="24"/>
        </w:rPr>
        <w:t>nyitás,</w:t>
      </w:r>
      <w:r w:rsidR="007E6256">
        <w:rPr>
          <w:rFonts w:cs="Times New Roman"/>
          <w:bCs/>
          <w:szCs w:val="24"/>
        </w:rPr>
        <w:t xml:space="preserve"> bejelentkezés</w:t>
      </w:r>
      <w:r w:rsidR="007E6256" w:rsidRPr="004C338A">
        <w:rPr>
          <w:rFonts w:cs="Times New Roman"/>
          <w:bCs/>
          <w:szCs w:val="24"/>
        </w:rPr>
        <w:t>,</w:t>
      </w:r>
      <w:r w:rsidR="007E6256">
        <w:rPr>
          <w:rFonts w:cs="Times New Roman"/>
          <w:bCs/>
          <w:szCs w:val="24"/>
        </w:rPr>
        <w:t xml:space="preserve"> papírbefűzés, papírcsere. Pénzmozgások, jegyvizsgálói leszámolás.</w:t>
      </w:r>
      <w:r w:rsidR="007E6256" w:rsidRPr="004C338A">
        <w:rPr>
          <w:rFonts w:cs="Times New Roman"/>
          <w:bCs/>
          <w:szCs w:val="24"/>
        </w:rPr>
        <w:t xml:space="preserve"> Hibás kezelés, hibaüzenetek. </w:t>
      </w:r>
      <w:r w:rsidR="007E6256">
        <w:rPr>
          <w:rFonts w:cs="Times New Roman"/>
          <w:bCs/>
          <w:szCs w:val="24"/>
        </w:rPr>
        <w:t>Műszakzárás, kilépés.</w:t>
      </w:r>
    </w:p>
    <w:p w:rsidR="00C53E01" w:rsidRDefault="0013625D" w:rsidP="00C53E01">
      <w:pPr>
        <w:pStyle w:val="Listaszerbekezds"/>
        <w:numPr>
          <w:ilvl w:val="2"/>
          <w:numId w:val="8"/>
        </w:numPr>
        <w:tabs>
          <w:tab w:val="left" w:pos="1701"/>
          <w:tab w:val="right" w:pos="9072"/>
        </w:tabs>
        <w:spacing w:after="0"/>
        <w:ind w:left="993" w:hanging="426"/>
        <w:rPr>
          <w:b/>
          <w:i/>
        </w:rPr>
      </w:pPr>
      <w:r>
        <w:rPr>
          <w:b/>
          <w:i/>
        </w:rPr>
        <w:t xml:space="preserve"> </w:t>
      </w:r>
      <w:r>
        <w:rPr>
          <w:rFonts w:cs="Times New Roman"/>
          <w:b/>
          <w:bCs/>
          <w:i/>
          <w:szCs w:val="24"/>
        </w:rPr>
        <w:t>Belföldi jegyértékesítés</w:t>
      </w:r>
      <w:r w:rsidRPr="00644690">
        <w:rPr>
          <w:b/>
          <w:i/>
        </w:rPr>
        <w:t xml:space="preserve"> </w:t>
      </w:r>
      <w:r w:rsidR="00C53E01" w:rsidRPr="00644690">
        <w:rPr>
          <w:b/>
          <w:i/>
        </w:rPr>
        <w:tab/>
      </w:r>
      <w:r w:rsidR="00B16051">
        <w:rPr>
          <w:b/>
          <w:i/>
        </w:rPr>
        <w:t>6</w:t>
      </w:r>
      <w:r w:rsidR="00FB5462">
        <w:rPr>
          <w:b/>
          <w:i/>
        </w:rPr>
        <w:t>3</w:t>
      </w:r>
      <w:r w:rsidR="00C53E01">
        <w:rPr>
          <w:b/>
          <w:i/>
        </w:rPr>
        <w:t xml:space="preserve"> ó</w:t>
      </w:r>
      <w:r w:rsidR="00C53E01" w:rsidRPr="00644690">
        <w:rPr>
          <w:b/>
          <w:i/>
        </w:rPr>
        <w:t>ra/</w:t>
      </w:r>
      <w:r w:rsidR="00B16051">
        <w:rPr>
          <w:b/>
          <w:i/>
        </w:rPr>
        <w:t>6</w:t>
      </w:r>
      <w:r w:rsidR="00FB5462">
        <w:rPr>
          <w:b/>
          <w:i/>
        </w:rPr>
        <w:t>3</w:t>
      </w:r>
      <w:r w:rsidR="00C53E01" w:rsidRPr="00644690">
        <w:rPr>
          <w:b/>
          <w:i/>
        </w:rPr>
        <w:t xml:space="preserve"> óra</w:t>
      </w:r>
    </w:p>
    <w:p w:rsidR="0013625D" w:rsidRPr="004C338A" w:rsidRDefault="0013625D" w:rsidP="0013625D">
      <w:pPr>
        <w:widowControl w:val="0"/>
        <w:suppressAutoHyphens/>
        <w:spacing w:after="0"/>
        <w:ind w:left="851"/>
        <w:rPr>
          <w:rFonts w:cs="Times New Roman"/>
          <w:bCs/>
          <w:szCs w:val="24"/>
        </w:rPr>
      </w:pPr>
      <w:r w:rsidRPr="004C338A">
        <w:rPr>
          <w:rFonts w:cs="Times New Roman"/>
          <w:bCs/>
          <w:szCs w:val="24"/>
        </w:rPr>
        <w:t xml:space="preserve">Útvonaltervezés, jegyszerkesztés, jegykiadás. Fizetési módozatok </w:t>
      </w:r>
      <w:r>
        <w:rPr>
          <w:rFonts w:cs="Times New Roman"/>
          <w:bCs/>
          <w:szCs w:val="24"/>
        </w:rPr>
        <w:t xml:space="preserve">(pl. </w:t>
      </w:r>
      <w:r w:rsidRPr="004C338A">
        <w:rPr>
          <w:rFonts w:cs="Times New Roman"/>
          <w:bCs/>
          <w:szCs w:val="24"/>
        </w:rPr>
        <w:t>bankkártya elfogadás, utazási kupon, hitelokmányok)</w:t>
      </w:r>
    </w:p>
    <w:p w:rsidR="0013625D" w:rsidRPr="004C338A" w:rsidRDefault="0013625D" w:rsidP="0013625D">
      <w:pPr>
        <w:pStyle w:val="Listaszerbekezds"/>
        <w:widowControl w:val="0"/>
        <w:suppressAutoHyphens/>
        <w:spacing w:after="0"/>
        <w:ind w:left="851"/>
        <w:rPr>
          <w:rFonts w:cs="Times New Roman"/>
          <w:bCs/>
          <w:szCs w:val="24"/>
        </w:rPr>
      </w:pPr>
      <w:r>
        <w:rPr>
          <w:rFonts w:cs="Times New Roman"/>
          <w:bCs/>
          <w:szCs w:val="24"/>
        </w:rPr>
        <w:t xml:space="preserve">Jegyellenőrzés, Tiltólista ellenőrzés, Pótdíjak, Igazolás, Utasleadási lap, Utastájékoztatás. Egyéb </w:t>
      </w:r>
      <w:r w:rsidR="00F850CB">
        <w:rPr>
          <w:rFonts w:cs="Times New Roman"/>
          <w:bCs/>
          <w:szCs w:val="24"/>
        </w:rPr>
        <w:t>értékesítési lehetőségek.</w:t>
      </w:r>
    </w:p>
    <w:p w:rsidR="00C53E01" w:rsidRDefault="00C53E01" w:rsidP="00C53E01">
      <w:pPr>
        <w:spacing w:after="0"/>
        <w:ind w:left="851"/>
      </w:pPr>
    </w:p>
    <w:p w:rsidR="00C53E01" w:rsidRPr="002B5BF7" w:rsidRDefault="008A2A26" w:rsidP="00C53E01">
      <w:pPr>
        <w:spacing w:after="0"/>
        <w:ind w:left="426"/>
      </w:pPr>
      <w:r>
        <w:t>Tanterem</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7E41" w:rsidRPr="00B07E41" w:rsidTr="00B07E41">
        <w:trPr>
          <w:trHeight w:val="600"/>
        </w:trPr>
        <w:tc>
          <w:tcPr>
            <w:tcW w:w="960" w:type="dxa"/>
            <w:vMerge w:val="restart"/>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xml:space="preserve">Alkalmazandó eszközök és felszerelések </w:t>
            </w:r>
          </w:p>
        </w:tc>
      </w:tr>
      <w:tr w:rsidR="00B07E41" w:rsidRPr="00B07E41" w:rsidTr="00B07E41">
        <w:trPr>
          <w:trHeight w:val="255"/>
        </w:trPr>
        <w:tc>
          <w:tcPr>
            <w:tcW w:w="960" w:type="dxa"/>
            <w:vMerge/>
            <w:vAlign w:val="center"/>
            <w:hideMark/>
          </w:tcPr>
          <w:p w:rsidR="00B07E41" w:rsidRPr="00B07E41" w:rsidRDefault="00B07E41" w:rsidP="00B07E41">
            <w:pPr>
              <w:spacing w:after="0"/>
              <w:jc w:val="left"/>
              <w:rPr>
                <w:rFonts w:eastAsia="Times New Roman" w:cs="Times New Roman"/>
                <w:color w:val="000000"/>
                <w:sz w:val="20"/>
                <w:szCs w:val="20"/>
                <w:lang w:eastAsia="hu-HU"/>
              </w:rPr>
            </w:pPr>
          </w:p>
        </w:tc>
        <w:tc>
          <w:tcPr>
            <w:tcW w:w="2220" w:type="dxa"/>
            <w:vMerge/>
            <w:vAlign w:val="center"/>
            <w:hideMark/>
          </w:tcPr>
          <w:p w:rsidR="00B07E41" w:rsidRPr="00B07E41" w:rsidRDefault="00B07E41" w:rsidP="00B07E4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egyéni</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csoport</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osztály</w:t>
            </w:r>
          </w:p>
        </w:tc>
        <w:tc>
          <w:tcPr>
            <w:tcW w:w="2380" w:type="dxa"/>
            <w:vMerge/>
            <w:vAlign w:val="center"/>
            <w:hideMark/>
          </w:tcPr>
          <w:p w:rsidR="00B07E41" w:rsidRPr="00B07E41" w:rsidRDefault="00B07E41" w:rsidP="00B07E41">
            <w:pPr>
              <w:spacing w:after="0"/>
              <w:jc w:val="left"/>
              <w:rPr>
                <w:rFonts w:eastAsia="Times New Roman" w:cs="Times New Roman"/>
                <w:color w:val="000000"/>
                <w:sz w:val="20"/>
                <w:szCs w:val="20"/>
                <w:lang w:eastAsia="hu-HU"/>
              </w:rPr>
            </w:pP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lastRenderedPageBreak/>
              <w:t>1.</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magyarázat</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megbeszélés</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szemléltetés</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projekt</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kooperatív tanulás</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6.</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szerepjáték</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7.</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házi feladat</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8.</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egyéb</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bl>
    <w:p w:rsidR="00B07E41" w:rsidRDefault="00B07E4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07E41" w:rsidRDefault="00B07E41"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7"/>
        <w:gridCol w:w="758"/>
        <w:gridCol w:w="796"/>
        <w:gridCol w:w="774"/>
        <w:gridCol w:w="2371"/>
      </w:tblGrid>
      <w:tr w:rsidR="00B07E41" w:rsidRPr="00B07E41" w:rsidTr="00B07E41">
        <w:trPr>
          <w:trHeight w:val="255"/>
        </w:trPr>
        <w:tc>
          <w:tcPr>
            <w:tcW w:w="1034" w:type="dxa"/>
            <w:vMerge w:val="restart"/>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Sorszám</w:t>
            </w:r>
          </w:p>
        </w:tc>
        <w:tc>
          <w:tcPr>
            <w:tcW w:w="2767" w:type="dxa"/>
            <w:vMerge w:val="restart"/>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Tanulói tevékenység szervezési kerete (differenciálási módok)</w:t>
            </w:r>
          </w:p>
        </w:tc>
        <w:tc>
          <w:tcPr>
            <w:tcW w:w="2371" w:type="dxa"/>
            <w:vMerge w:val="restart"/>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xml:space="preserve">Alkalmazandó eszközök és felszerelések </w:t>
            </w:r>
          </w:p>
        </w:tc>
      </w:tr>
      <w:tr w:rsidR="00B07E41" w:rsidRPr="00B07E41" w:rsidTr="00B07E41">
        <w:trPr>
          <w:trHeight w:val="510"/>
        </w:trPr>
        <w:tc>
          <w:tcPr>
            <w:tcW w:w="1034" w:type="dxa"/>
            <w:vMerge/>
            <w:vAlign w:val="center"/>
            <w:hideMark/>
          </w:tcPr>
          <w:p w:rsidR="00B07E41" w:rsidRPr="00B07E41" w:rsidRDefault="00B07E41" w:rsidP="00B07E41">
            <w:pPr>
              <w:spacing w:after="0"/>
              <w:jc w:val="left"/>
              <w:rPr>
                <w:rFonts w:eastAsia="Times New Roman" w:cs="Times New Roman"/>
                <w:color w:val="000000"/>
                <w:sz w:val="20"/>
                <w:szCs w:val="20"/>
                <w:lang w:eastAsia="hu-HU"/>
              </w:rPr>
            </w:pPr>
          </w:p>
        </w:tc>
        <w:tc>
          <w:tcPr>
            <w:tcW w:w="2767" w:type="dxa"/>
            <w:vMerge/>
            <w:vAlign w:val="center"/>
            <w:hideMark/>
          </w:tcPr>
          <w:p w:rsidR="00B07E41" w:rsidRPr="00B07E41" w:rsidRDefault="00B07E41" w:rsidP="00B07E4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egyéni</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csoport-bontás</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osztály-keret</w:t>
            </w:r>
          </w:p>
        </w:tc>
        <w:tc>
          <w:tcPr>
            <w:tcW w:w="2371" w:type="dxa"/>
            <w:vMerge/>
            <w:vAlign w:val="center"/>
            <w:hideMark/>
          </w:tcPr>
          <w:p w:rsidR="00B07E41" w:rsidRPr="00B07E41" w:rsidRDefault="00B07E41" w:rsidP="00B07E41">
            <w:pPr>
              <w:spacing w:after="0"/>
              <w:jc w:val="left"/>
              <w:rPr>
                <w:rFonts w:eastAsia="Times New Roman" w:cs="Times New Roman"/>
                <w:color w:val="000000"/>
                <w:sz w:val="20"/>
                <w:szCs w:val="20"/>
                <w:lang w:eastAsia="hu-HU"/>
              </w:rPr>
            </w:pPr>
          </w:p>
        </w:tc>
      </w:tr>
      <w:tr w:rsidR="00B07E41" w:rsidRPr="00B07E41" w:rsidTr="00B07E41">
        <w:trPr>
          <w:trHeight w:val="255"/>
        </w:trPr>
        <w:tc>
          <w:tcPr>
            <w:tcW w:w="1034" w:type="dxa"/>
            <w:shd w:val="clear" w:color="000000" w:fill="D9D9D9"/>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w:t>
            </w:r>
          </w:p>
        </w:tc>
        <w:tc>
          <w:tcPr>
            <w:tcW w:w="7466" w:type="dxa"/>
            <w:gridSpan w:val="5"/>
            <w:shd w:val="clear" w:color="000000" w:fill="D9D9D9"/>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Információ feldolgozó tevékenységek</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lastRenderedPageBreak/>
              <w:t>1.1.</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1.2.</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1.3.</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1.4.</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1.5.</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1.6.</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1.7.</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255"/>
        </w:trPr>
        <w:tc>
          <w:tcPr>
            <w:tcW w:w="1034" w:type="dxa"/>
            <w:shd w:val="clear" w:color="000000" w:fill="D9D9D9"/>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w:t>
            </w:r>
          </w:p>
        </w:tc>
        <w:tc>
          <w:tcPr>
            <w:tcW w:w="7466" w:type="dxa"/>
            <w:gridSpan w:val="5"/>
            <w:shd w:val="clear" w:color="000000" w:fill="D9D9D9"/>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Ismeretalkalmazási gyakorló tevékenységek, feladatok</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2.1.</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2.2.</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Leírás készítése</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2.3.</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lastRenderedPageBreak/>
              <w:t>2.4.</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Tesztfeladat megoldása</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2.5.</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2.6.</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2.7.</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255"/>
        </w:trPr>
        <w:tc>
          <w:tcPr>
            <w:tcW w:w="1034" w:type="dxa"/>
            <w:shd w:val="clear" w:color="000000" w:fill="D9D9D9"/>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w:t>
            </w:r>
          </w:p>
        </w:tc>
        <w:tc>
          <w:tcPr>
            <w:tcW w:w="7466" w:type="dxa"/>
            <w:gridSpan w:val="5"/>
            <w:shd w:val="clear" w:color="000000" w:fill="D9D9D9"/>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Képi információk körében</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3.1.</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értelmezése</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3.2.</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3.3.</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készítés tárgyról</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3.4.</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kiegészítés</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3.5.</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elemzés, hibakeresés</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3.6.</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készítése Z-rendszerről</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lastRenderedPageBreak/>
              <w:t>3.7.</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rendszerrajz kiegészítés</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3.8.</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elemzés, hibakeresés</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255"/>
        </w:trPr>
        <w:tc>
          <w:tcPr>
            <w:tcW w:w="1034" w:type="dxa"/>
            <w:shd w:val="clear" w:color="000000" w:fill="D9D9D9"/>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w:t>
            </w:r>
          </w:p>
        </w:tc>
        <w:tc>
          <w:tcPr>
            <w:tcW w:w="7466" w:type="dxa"/>
            <w:gridSpan w:val="5"/>
            <w:shd w:val="clear" w:color="000000" w:fill="D9D9D9"/>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Komplex információk körében</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4.1.</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Esetleírás készítése</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4.2.</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4.3.</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4.4.</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4.5.</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255"/>
        </w:trPr>
        <w:tc>
          <w:tcPr>
            <w:tcW w:w="1034" w:type="dxa"/>
            <w:shd w:val="clear" w:color="000000" w:fill="D9D9D9"/>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w:t>
            </w:r>
          </w:p>
        </w:tc>
        <w:tc>
          <w:tcPr>
            <w:tcW w:w="7466" w:type="dxa"/>
            <w:gridSpan w:val="5"/>
            <w:shd w:val="clear" w:color="000000" w:fill="D9D9D9"/>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Csoportos munkaformák körében</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5.1.</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5.2.</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5.3.</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lastRenderedPageBreak/>
              <w:t>5.4.</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Csoportos helyzetgyakorlat</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5.5.</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Csoportos versenyjáték</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255"/>
        </w:trPr>
        <w:tc>
          <w:tcPr>
            <w:tcW w:w="1034" w:type="dxa"/>
            <w:shd w:val="clear" w:color="000000" w:fill="D9D9D9"/>
            <w:vAlign w:val="center"/>
            <w:hideMark/>
          </w:tcPr>
          <w:p w:rsidR="00B07E41" w:rsidRPr="00B07E41" w:rsidRDefault="00B07E41" w:rsidP="00B07E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07E41">
              <w:rPr>
                <w:rFonts w:eastAsia="Times New Roman" w:cs="Times New Roman"/>
                <w:color w:val="000000"/>
                <w:sz w:val="20"/>
                <w:szCs w:val="20"/>
                <w:lang w:eastAsia="hu-HU"/>
              </w:rPr>
              <w:t>.</w:t>
            </w:r>
          </w:p>
        </w:tc>
        <w:tc>
          <w:tcPr>
            <w:tcW w:w="7466" w:type="dxa"/>
            <w:gridSpan w:val="5"/>
            <w:shd w:val="clear" w:color="000000" w:fill="D9D9D9"/>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Szolgáltatási tevékenységek körében</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07E41">
              <w:rPr>
                <w:rFonts w:eastAsia="Times New Roman" w:cs="Times New Roman"/>
                <w:color w:val="000000"/>
                <w:sz w:val="20"/>
                <w:szCs w:val="20"/>
                <w:lang w:eastAsia="hu-HU"/>
              </w:rPr>
              <w:t>.1.</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07E41">
              <w:rPr>
                <w:rFonts w:eastAsia="Times New Roman" w:cs="Times New Roman"/>
                <w:color w:val="000000"/>
                <w:sz w:val="20"/>
                <w:szCs w:val="20"/>
                <w:lang w:eastAsia="hu-HU"/>
              </w:rPr>
              <w:t>.2.</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07E41">
              <w:rPr>
                <w:rFonts w:eastAsia="Times New Roman" w:cs="Times New Roman"/>
                <w:color w:val="000000"/>
                <w:sz w:val="20"/>
                <w:szCs w:val="20"/>
                <w:lang w:eastAsia="hu-HU"/>
              </w:rPr>
              <w:t>.3.</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103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07E41">
              <w:rPr>
                <w:rFonts w:eastAsia="Times New Roman" w:cs="Times New Roman"/>
                <w:color w:val="000000"/>
                <w:sz w:val="20"/>
                <w:szCs w:val="20"/>
                <w:lang w:eastAsia="hu-HU"/>
              </w:rPr>
              <w:t>.4.</w:t>
            </w:r>
          </w:p>
        </w:tc>
        <w:tc>
          <w:tcPr>
            <w:tcW w:w="2767"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850CB" w:rsidP="00C53E01">
      <w:pPr>
        <w:pStyle w:val="Listaszerbekezds"/>
        <w:numPr>
          <w:ilvl w:val="0"/>
          <w:numId w:val="8"/>
        </w:numPr>
        <w:tabs>
          <w:tab w:val="right" w:pos="9072"/>
        </w:tabs>
        <w:spacing w:after="0"/>
        <w:rPr>
          <w:rFonts w:cs="Times New Roman"/>
          <w:b/>
        </w:rPr>
      </w:pPr>
      <w:r>
        <w:rPr>
          <w:b/>
        </w:rPr>
        <w:t>Utánfizetési alapismeretek</w:t>
      </w:r>
      <w:r w:rsidR="00C53E01" w:rsidRPr="00644690">
        <w:rPr>
          <w:b/>
        </w:rPr>
        <w:t xml:space="preserve"> tantárgy</w:t>
      </w:r>
      <w:r w:rsidR="00C53E01" w:rsidRPr="00644690">
        <w:rPr>
          <w:b/>
        </w:rPr>
        <w:tab/>
      </w:r>
      <w:r w:rsidR="00BA20C7">
        <w:rPr>
          <w:b/>
        </w:rPr>
        <w:t>124</w:t>
      </w:r>
      <w:r w:rsidR="00C53E01">
        <w:rPr>
          <w:b/>
        </w:rPr>
        <w:t xml:space="preserve"> ó</w:t>
      </w:r>
      <w:r w:rsidR="00C53E01" w:rsidRPr="00644690">
        <w:rPr>
          <w:b/>
        </w:rPr>
        <w:t>ra/</w:t>
      </w:r>
      <w:r w:rsidR="00BA20C7">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95C69" w:rsidRPr="00AA7576" w:rsidRDefault="00295C69" w:rsidP="00295C69">
      <w:pPr>
        <w:widowControl w:val="0"/>
        <w:autoSpaceDE w:val="0"/>
        <w:autoSpaceDN w:val="0"/>
        <w:spacing w:after="0"/>
        <w:ind w:left="426"/>
        <w:rPr>
          <w:rFonts w:cs="Times New Roman"/>
          <w:szCs w:val="24"/>
        </w:rPr>
      </w:pPr>
      <w:r w:rsidRPr="00AA7576">
        <w:rPr>
          <w:rFonts w:cs="Times New Roman"/>
          <w:szCs w:val="24"/>
        </w:rPr>
        <w:t>A</w:t>
      </w:r>
      <w:r>
        <w:rPr>
          <w:rFonts w:cs="Times New Roman"/>
          <w:szCs w:val="24"/>
        </w:rPr>
        <w:t>z Utánfizetési alapismeretek</w:t>
      </w:r>
      <w:r w:rsidRPr="00AA7576">
        <w:rPr>
          <w:rFonts w:cs="Times New Roman"/>
          <w:szCs w:val="24"/>
        </w:rPr>
        <w:t xml:space="preserve"> tantárgy tanításának célja, hogy a tanuló a szakképesítés munkaterületéhez tartozó legjellemzőbb munkakörök, foglalkozások betöltéséhez szükséges kompetenciákat elsajátítsa.</w:t>
      </w:r>
    </w:p>
    <w:p w:rsidR="00295C69" w:rsidRPr="00AA7576" w:rsidRDefault="00295C69" w:rsidP="00295C69">
      <w:pPr>
        <w:pStyle w:val="Listaszerbekezds"/>
        <w:widowControl w:val="0"/>
        <w:autoSpaceDE w:val="0"/>
        <w:autoSpaceDN w:val="0"/>
        <w:spacing w:after="0"/>
        <w:ind w:left="426"/>
        <w:rPr>
          <w:rFonts w:cs="Times New Roman"/>
          <w:szCs w:val="24"/>
        </w:rPr>
      </w:pPr>
      <w:r w:rsidRPr="00AA7576">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295C69" w:rsidRPr="00AA7576" w:rsidRDefault="00295C69" w:rsidP="00295C69">
      <w:pPr>
        <w:widowControl w:val="0"/>
        <w:suppressAutoHyphens/>
        <w:spacing w:after="0"/>
        <w:ind w:left="426"/>
        <w:rPr>
          <w:rFonts w:cs="Times New Roman"/>
          <w:kern w:val="2"/>
          <w:szCs w:val="24"/>
          <w:lang w:eastAsia="hi-IN" w:bidi="hi-IN"/>
        </w:rPr>
      </w:pPr>
      <w:r>
        <w:rPr>
          <w:rFonts w:cs="Times New Roman"/>
          <w:szCs w:val="24"/>
        </w:rPr>
        <w:t xml:space="preserve"> </w:t>
      </w:r>
      <w:r w:rsidRPr="00AA7576">
        <w:rPr>
          <w:rFonts w:cs="Times New Roman"/>
          <w:kern w:val="2"/>
          <w:szCs w:val="24"/>
          <w:lang w:eastAsia="hi-IN" w:bidi="hi-IN"/>
        </w:rPr>
        <w:t xml:space="preserve">A tantárgy kapcsolódik a Matematika tantárgy „Gondolkodási és megismerési módszerek”, valamint a „Számtan, algebra” című témaköreihez. Szintén kapcsolódik az </w:t>
      </w:r>
      <w:r w:rsidRPr="00AA7576">
        <w:rPr>
          <w:rFonts w:cs="Times New Roman"/>
          <w:kern w:val="2"/>
          <w:szCs w:val="24"/>
          <w:lang w:eastAsia="hi-IN" w:bidi="hi-IN"/>
        </w:rPr>
        <w:lastRenderedPageBreak/>
        <w:t xml:space="preserve">Informatika tantárgy „Az informatikai eszközök használata”, az „Alkalmazói ismeretek”, az „Infokommunikáció” és „Az e-szolgáltatások szerepe, használata” című témaköreihez. Kapcsolódik a Közlekedési alapismeretek tantárgy </w:t>
      </w:r>
      <w:r>
        <w:rPr>
          <w:rFonts w:cs="Times New Roman"/>
          <w:kern w:val="2"/>
          <w:szCs w:val="24"/>
          <w:lang w:eastAsia="hi-IN" w:bidi="hi-IN"/>
        </w:rPr>
        <w:t xml:space="preserve">valamennyi </w:t>
      </w:r>
      <w:r w:rsidRPr="00AA7576">
        <w:rPr>
          <w:rFonts w:cs="Times New Roman"/>
          <w:kern w:val="2"/>
          <w:szCs w:val="24"/>
          <w:lang w:eastAsia="hi-IN" w:bidi="hi-IN"/>
        </w:rPr>
        <w:t>témaköréhez. Kapcsolódik a Magyar nyelv és irodalom tantárgy „Kommunikáció, tömegkommunikáció”, valamint a „Szövegértés, szövegalkotás” témaköreihez</w:t>
      </w:r>
      <w:r w:rsidR="00090F4C">
        <w:rPr>
          <w:rFonts w:cs="Times New Roman"/>
          <w:kern w:val="2"/>
          <w:szCs w:val="24"/>
          <w:lang w:eastAsia="hi-IN" w:bidi="hi-IN"/>
        </w:rPr>
        <w:t>.</w:t>
      </w:r>
    </w:p>
    <w:p w:rsidR="00C53E01" w:rsidRDefault="00F850CB" w:rsidP="00C53E01">
      <w:pPr>
        <w:spacing w:after="0"/>
        <w:ind w:left="426"/>
      </w:pPr>
      <w:r w:rsidRPr="004E077A">
        <w:rPr>
          <w:rFonts w:cs="Times New Roman"/>
          <w:szCs w:val="24"/>
        </w:rPr>
        <w:t>A tantárgy szorosan kapcsolódik a „Belföldi vasúti személydíjszabási ismeretek” tantárgy</w:t>
      </w:r>
      <w:r>
        <w:rPr>
          <w:rFonts w:cs="Times New Roman"/>
          <w:szCs w:val="24"/>
        </w:rPr>
        <w:t xml:space="preserve">, </w:t>
      </w:r>
      <w:r w:rsidRPr="004E077A">
        <w:rPr>
          <w:rFonts w:cs="Times New Roman"/>
          <w:szCs w:val="24"/>
        </w:rPr>
        <w:t>a „Pénztárkezelési ismeretek”</w:t>
      </w:r>
      <w:r>
        <w:rPr>
          <w:rFonts w:cs="Times New Roman"/>
          <w:szCs w:val="24"/>
        </w:rPr>
        <w:t xml:space="preserve"> tantárgy, valamint a „Fedélzeti jegyértékesítési ismeretek” tantárgy valamennyi témaköréhez.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850CB" w:rsidP="00C53E01">
      <w:pPr>
        <w:pStyle w:val="Listaszerbekezds"/>
        <w:numPr>
          <w:ilvl w:val="2"/>
          <w:numId w:val="8"/>
        </w:numPr>
        <w:tabs>
          <w:tab w:val="left" w:pos="1701"/>
          <w:tab w:val="right" w:pos="9072"/>
        </w:tabs>
        <w:spacing w:after="0"/>
        <w:ind w:left="993" w:hanging="426"/>
        <w:rPr>
          <w:b/>
          <w:i/>
        </w:rPr>
      </w:pPr>
      <w:r>
        <w:rPr>
          <w:b/>
          <w:i/>
        </w:rPr>
        <w:t>A pótdíjazás rendszere</w:t>
      </w:r>
      <w:r w:rsidR="00C53E01" w:rsidRPr="00644690">
        <w:rPr>
          <w:b/>
          <w:i/>
        </w:rPr>
        <w:tab/>
      </w:r>
      <w:r w:rsidR="00BA20C7">
        <w:rPr>
          <w:b/>
          <w:i/>
        </w:rPr>
        <w:t>52</w:t>
      </w:r>
      <w:r w:rsidR="00C53E01">
        <w:rPr>
          <w:b/>
          <w:i/>
        </w:rPr>
        <w:t xml:space="preserve"> ó</w:t>
      </w:r>
      <w:r w:rsidR="00C53E01" w:rsidRPr="00644690">
        <w:rPr>
          <w:b/>
          <w:i/>
        </w:rPr>
        <w:t>ra/</w:t>
      </w:r>
      <w:r w:rsidR="00BA20C7">
        <w:rPr>
          <w:b/>
          <w:i/>
        </w:rPr>
        <w:t>52</w:t>
      </w:r>
      <w:r w:rsidR="00C53E01" w:rsidRPr="00644690">
        <w:rPr>
          <w:b/>
          <w:i/>
        </w:rPr>
        <w:t xml:space="preserve"> óra</w:t>
      </w:r>
    </w:p>
    <w:p w:rsidR="00C53E01" w:rsidRPr="00644690" w:rsidRDefault="0006589E" w:rsidP="00C53E01">
      <w:pPr>
        <w:tabs>
          <w:tab w:val="left" w:pos="1418"/>
          <w:tab w:val="right" w:pos="9072"/>
        </w:tabs>
        <w:spacing w:after="0"/>
        <w:ind w:left="851"/>
      </w:pPr>
      <w:r>
        <w:rPr>
          <w:rFonts w:cs="Times New Roman"/>
        </w:rPr>
        <w:t>Az Üzletszabályzat szerint előírt pótdíjak ismerete. Menetjegy hiány, elégtelen menetjegy, jogtalan használat, visszaélés, hamisítás, rendőri intézkedés.</w:t>
      </w:r>
    </w:p>
    <w:p w:rsidR="00C53E01" w:rsidRDefault="00F850CB" w:rsidP="00C53E01">
      <w:pPr>
        <w:pStyle w:val="Listaszerbekezds"/>
        <w:numPr>
          <w:ilvl w:val="2"/>
          <w:numId w:val="8"/>
        </w:numPr>
        <w:tabs>
          <w:tab w:val="left" w:pos="1701"/>
          <w:tab w:val="right" w:pos="9072"/>
        </w:tabs>
        <w:spacing w:after="0"/>
        <w:ind w:left="993" w:hanging="426"/>
        <w:rPr>
          <w:b/>
          <w:i/>
        </w:rPr>
      </w:pPr>
      <w:r>
        <w:rPr>
          <w:b/>
          <w:i/>
        </w:rPr>
        <w:t>Kedvezmények alkalmazásának lehetőségei</w:t>
      </w:r>
      <w:r w:rsidR="00C53E01" w:rsidRPr="00644690">
        <w:rPr>
          <w:b/>
          <w:i/>
        </w:rPr>
        <w:tab/>
      </w:r>
      <w:r w:rsidR="00B16051">
        <w:rPr>
          <w:b/>
          <w:i/>
        </w:rPr>
        <w:t>47</w:t>
      </w:r>
      <w:r w:rsidR="00C53E01">
        <w:rPr>
          <w:b/>
          <w:i/>
        </w:rPr>
        <w:t xml:space="preserve"> ó</w:t>
      </w:r>
      <w:r w:rsidR="00C53E01" w:rsidRPr="00644690">
        <w:rPr>
          <w:b/>
          <w:i/>
        </w:rPr>
        <w:t>ra/</w:t>
      </w:r>
      <w:r w:rsidR="00B16051">
        <w:rPr>
          <w:b/>
          <w:i/>
        </w:rPr>
        <w:t>47</w:t>
      </w:r>
      <w:r w:rsidR="00C53E01" w:rsidRPr="00644690">
        <w:rPr>
          <w:b/>
          <w:i/>
        </w:rPr>
        <w:t xml:space="preserve"> óra</w:t>
      </w:r>
    </w:p>
    <w:p w:rsidR="00187C3C" w:rsidRDefault="00187C3C" w:rsidP="00C53E01">
      <w:pPr>
        <w:spacing w:after="0"/>
        <w:ind w:left="851"/>
        <w:rPr>
          <w:rFonts w:cs="Times New Roman"/>
        </w:rPr>
      </w:pPr>
      <w:r>
        <w:rPr>
          <w:rFonts w:cs="Times New Roman"/>
        </w:rPr>
        <w:t>A vonaton elszámolható vasúti utazási kedvezmények.</w:t>
      </w:r>
      <w:r w:rsidR="0006589E">
        <w:rPr>
          <w:rFonts w:cs="Times New Roman"/>
        </w:rPr>
        <w:t xml:space="preserve"> (Jegykiadás, kiegészítés, beszámítás)</w:t>
      </w:r>
      <w:r>
        <w:rPr>
          <w:rFonts w:cs="Times New Roman"/>
        </w:rPr>
        <w:t xml:space="preserve"> </w:t>
      </w:r>
    </w:p>
    <w:p w:rsidR="00CD005B" w:rsidRPr="00CD005B" w:rsidRDefault="00187C3C" w:rsidP="00CD005B">
      <w:pPr>
        <w:spacing w:after="0"/>
        <w:ind w:left="851"/>
        <w:rPr>
          <w:rFonts w:cs="Times New Roman"/>
        </w:rPr>
      </w:pPr>
      <w:r>
        <w:rPr>
          <w:rFonts w:cs="Times New Roman"/>
        </w:rPr>
        <w:t>Különleges kezelések,</w:t>
      </w:r>
      <w:r w:rsidR="00CD005B">
        <w:rPr>
          <w:rFonts w:cs="Times New Roman"/>
        </w:rPr>
        <w:t xml:space="preserve"> </w:t>
      </w:r>
      <w:r>
        <w:rPr>
          <w:rFonts w:cs="Times New Roman"/>
        </w:rPr>
        <w:t>mint pl. hitelezett utalványok</w:t>
      </w:r>
      <w:r w:rsidR="00CD005B">
        <w:rPr>
          <w:rFonts w:cs="Times New Roman"/>
        </w:rPr>
        <w:t>, bérletek, stb.</w:t>
      </w:r>
      <w:r w:rsidR="0006589E">
        <w:rPr>
          <w:rFonts w:cs="Times New Roman"/>
        </w:rPr>
        <w:t>, igazolások kiadása.</w:t>
      </w:r>
    </w:p>
    <w:p w:rsidR="00C53E01" w:rsidRPr="002A1C54" w:rsidRDefault="00C53E01" w:rsidP="00C53E01">
      <w:pPr>
        <w:tabs>
          <w:tab w:val="left" w:pos="1418"/>
          <w:tab w:val="right" w:pos="9072"/>
        </w:tabs>
        <w:spacing w:after="0"/>
        <w:ind w:left="851"/>
      </w:pPr>
    </w:p>
    <w:p w:rsidR="00C53E01" w:rsidRDefault="00F850CB" w:rsidP="00C53E01">
      <w:pPr>
        <w:pStyle w:val="Listaszerbekezds"/>
        <w:numPr>
          <w:ilvl w:val="2"/>
          <w:numId w:val="8"/>
        </w:numPr>
        <w:tabs>
          <w:tab w:val="left" w:pos="1701"/>
          <w:tab w:val="right" w:pos="9072"/>
        </w:tabs>
        <w:spacing w:after="0"/>
        <w:ind w:left="993" w:hanging="426"/>
        <w:rPr>
          <w:b/>
          <w:i/>
        </w:rPr>
      </w:pPr>
      <w:r>
        <w:rPr>
          <w:b/>
          <w:i/>
        </w:rPr>
        <w:t>Leszámolási kötelezettség</w:t>
      </w:r>
      <w:r w:rsidR="00C53E01" w:rsidRPr="00644690">
        <w:rPr>
          <w:b/>
          <w:i/>
        </w:rPr>
        <w:tab/>
      </w:r>
      <w:r w:rsidR="00BA20C7">
        <w:rPr>
          <w:b/>
          <w:i/>
        </w:rPr>
        <w:t>2</w:t>
      </w:r>
      <w:r w:rsidR="00B16051">
        <w:rPr>
          <w:b/>
          <w:i/>
        </w:rPr>
        <w:t>5</w:t>
      </w:r>
      <w:r w:rsidR="00C53E01">
        <w:rPr>
          <w:b/>
          <w:i/>
        </w:rPr>
        <w:t xml:space="preserve"> ó</w:t>
      </w:r>
      <w:r w:rsidR="00C53E01" w:rsidRPr="00644690">
        <w:rPr>
          <w:b/>
          <w:i/>
        </w:rPr>
        <w:t>ra/</w:t>
      </w:r>
      <w:r w:rsidR="00BA20C7">
        <w:rPr>
          <w:b/>
          <w:i/>
        </w:rPr>
        <w:t>2</w:t>
      </w:r>
      <w:r w:rsidR="00B16051">
        <w:rPr>
          <w:b/>
          <w:i/>
        </w:rPr>
        <w:t>5</w:t>
      </w:r>
      <w:r w:rsidR="00C53E01" w:rsidRPr="00644690">
        <w:rPr>
          <w:b/>
          <w:i/>
        </w:rPr>
        <w:t xml:space="preserve"> óra</w:t>
      </w:r>
    </w:p>
    <w:p w:rsidR="00C53E01" w:rsidRPr="002A1C54" w:rsidRDefault="0006589E" w:rsidP="00C53E01">
      <w:pPr>
        <w:tabs>
          <w:tab w:val="left" w:pos="1418"/>
          <w:tab w:val="right" w:pos="9072"/>
        </w:tabs>
        <w:spacing w:after="0"/>
        <w:ind w:left="851"/>
      </w:pPr>
      <w:r>
        <w:rPr>
          <w:rFonts w:cs="Times New Roman"/>
        </w:rPr>
        <w:t>A</w:t>
      </w:r>
      <w:r w:rsidR="00CD005B">
        <w:rPr>
          <w:rFonts w:cs="Times New Roman"/>
        </w:rPr>
        <w:t xml:space="preserve"> fedélzeten elszámolt és beszedett díjak, készpénz, értékp</w:t>
      </w:r>
      <w:r>
        <w:rPr>
          <w:rFonts w:cs="Times New Roman"/>
        </w:rPr>
        <w:t>apír</w:t>
      </w:r>
      <w:r w:rsidR="00CD005B">
        <w:rPr>
          <w:rFonts w:cs="Times New Roman"/>
        </w:rPr>
        <w:t xml:space="preserve"> az utasításokban előírtak szerinti leszámolás</w:t>
      </w:r>
      <w:r>
        <w:rPr>
          <w:rFonts w:cs="Times New Roman"/>
        </w:rPr>
        <w:t>a</w:t>
      </w:r>
      <w:r w:rsidR="00CD005B">
        <w:rPr>
          <w:rFonts w:cs="Times New Roman"/>
        </w:rPr>
        <w:t xml:space="preserve"> a kijelölt pénz</w:t>
      </w:r>
      <w:r w:rsidR="00090F4C">
        <w:rPr>
          <w:rFonts w:cs="Times New Roman"/>
        </w:rPr>
        <w:t>tárban. A szigorú számadás alá tartozó</w:t>
      </w:r>
      <w:r w:rsidR="00CD005B">
        <w:rPr>
          <w:rFonts w:cs="Times New Roman"/>
        </w:rPr>
        <w:t xml:space="preserve"> nyomtatványok, okmányokkal történő el és leszámolás. Naplózás, könyvelés, készletkövetés. Hosszabb távo</w:t>
      </w:r>
      <w:r>
        <w:rPr>
          <w:rFonts w:cs="Times New Roman"/>
        </w:rPr>
        <w:t>llét (bete</w:t>
      </w:r>
      <w:r w:rsidR="00090F4C">
        <w:rPr>
          <w:rFonts w:cs="Times New Roman"/>
        </w:rPr>
        <w:t>gség, stb.) esetén a kiadott szigorú számadás alá tartozó</w:t>
      </w:r>
      <w:r>
        <w:rPr>
          <w:rFonts w:cs="Times New Roman"/>
        </w:rPr>
        <w:t xml:space="preserve"> nyomtatványok leadása. </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5166F3" w:rsidP="00C53E01">
      <w:pPr>
        <w:spacing w:after="0"/>
        <w:ind w:left="426"/>
      </w:pPr>
      <w:r>
        <w:t>Tanterem</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7E41" w:rsidRPr="00B07E41" w:rsidTr="00B07E41">
        <w:trPr>
          <w:trHeight w:val="600"/>
        </w:trPr>
        <w:tc>
          <w:tcPr>
            <w:tcW w:w="960" w:type="dxa"/>
            <w:vMerge w:val="restart"/>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xml:space="preserve">Alkalmazandó eszközök és felszerelések </w:t>
            </w:r>
          </w:p>
        </w:tc>
      </w:tr>
      <w:tr w:rsidR="00B07E41" w:rsidRPr="00B07E41" w:rsidTr="00B07E41">
        <w:trPr>
          <w:trHeight w:val="255"/>
        </w:trPr>
        <w:tc>
          <w:tcPr>
            <w:tcW w:w="960" w:type="dxa"/>
            <w:vMerge/>
            <w:vAlign w:val="center"/>
            <w:hideMark/>
          </w:tcPr>
          <w:p w:rsidR="00B07E41" w:rsidRPr="00B07E41" w:rsidRDefault="00B07E41" w:rsidP="00B07E41">
            <w:pPr>
              <w:spacing w:after="0"/>
              <w:jc w:val="left"/>
              <w:rPr>
                <w:rFonts w:eastAsia="Times New Roman" w:cs="Times New Roman"/>
                <w:color w:val="000000"/>
                <w:sz w:val="20"/>
                <w:szCs w:val="20"/>
                <w:lang w:eastAsia="hu-HU"/>
              </w:rPr>
            </w:pPr>
          </w:p>
        </w:tc>
        <w:tc>
          <w:tcPr>
            <w:tcW w:w="2220" w:type="dxa"/>
            <w:vMerge/>
            <w:vAlign w:val="center"/>
            <w:hideMark/>
          </w:tcPr>
          <w:p w:rsidR="00B07E41" w:rsidRPr="00B07E41" w:rsidRDefault="00B07E41" w:rsidP="00B07E4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egyéni</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csoport</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osztály</w:t>
            </w:r>
          </w:p>
        </w:tc>
        <w:tc>
          <w:tcPr>
            <w:tcW w:w="2380" w:type="dxa"/>
            <w:vMerge/>
            <w:vAlign w:val="center"/>
            <w:hideMark/>
          </w:tcPr>
          <w:p w:rsidR="00B07E41" w:rsidRPr="00B07E41" w:rsidRDefault="00B07E41" w:rsidP="00B07E41">
            <w:pPr>
              <w:spacing w:after="0"/>
              <w:jc w:val="left"/>
              <w:rPr>
                <w:rFonts w:eastAsia="Times New Roman" w:cs="Times New Roman"/>
                <w:color w:val="000000"/>
                <w:sz w:val="20"/>
                <w:szCs w:val="20"/>
                <w:lang w:eastAsia="hu-HU"/>
              </w:rPr>
            </w:pP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magyarázat</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megbeszélés</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lastRenderedPageBreak/>
              <w:t>3.</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szemléltetés</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projekt</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kooperatív tanulás</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6.</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szerepjáték</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7.</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házi feladat</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B07E41" w:rsidRPr="00B07E41" w:rsidTr="00B07E41">
        <w:trPr>
          <w:trHeight w:val="1275"/>
        </w:trPr>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8.</w:t>
            </w:r>
          </w:p>
        </w:tc>
        <w:tc>
          <w:tcPr>
            <w:tcW w:w="222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egyéb</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960" w:type="dxa"/>
            <w:shd w:val="clear" w:color="auto" w:fill="auto"/>
            <w:vAlign w:val="center"/>
            <w:hideMark/>
          </w:tcPr>
          <w:p w:rsidR="00B07E41" w:rsidRPr="00B07E41" w:rsidRDefault="00B07E41" w:rsidP="00B07E41">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2380" w:type="dxa"/>
            <w:shd w:val="clear" w:color="auto" w:fill="auto"/>
            <w:vAlign w:val="center"/>
            <w:hideMark/>
          </w:tcPr>
          <w:p w:rsidR="00B07E41" w:rsidRPr="00B07E41" w:rsidRDefault="00B07E41" w:rsidP="00B07E41">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bl>
    <w:p w:rsidR="00B07E41" w:rsidRDefault="00B07E4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67"/>
        <w:gridCol w:w="758"/>
        <w:gridCol w:w="796"/>
        <w:gridCol w:w="774"/>
        <w:gridCol w:w="2371"/>
      </w:tblGrid>
      <w:tr w:rsidR="009E67E5" w:rsidRPr="00B07E41" w:rsidTr="00043BA7">
        <w:trPr>
          <w:trHeight w:val="255"/>
        </w:trPr>
        <w:tc>
          <w:tcPr>
            <w:tcW w:w="1034" w:type="dxa"/>
            <w:vMerge w:val="restart"/>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Sorszám</w:t>
            </w:r>
          </w:p>
        </w:tc>
        <w:tc>
          <w:tcPr>
            <w:tcW w:w="2767" w:type="dxa"/>
            <w:vMerge w:val="restart"/>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Tanulói tevékenység szervezési kerete (differenciálási módok)</w:t>
            </w:r>
          </w:p>
        </w:tc>
        <w:tc>
          <w:tcPr>
            <w:tcW w:w="2371" w:type="dxa"/>
            <w:vMerge w:val="restart"/>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xml:space="preserve">Alkalmazandó eszközök és felszerelések </w:t>
            </w:r>
          </w:p>
        </w:tc>
      </w:tr>
      <w:tr w:rsidR="009E67E5" w:rsidRPr="00B07E41" w:rsidTr="00043BA7">
        <w:trPr>
          <w:trHeight w:val="510"/>
        </w:trPr>
        <w:tc>
          <w:tcPr>
            <w:tcW w:w="1034" w:type="dxa"/>
            <w:vMerge/>
            <w:vAlign w:val="center"/>
            <w:hideMark/>
          </w:tcPr>
          <w:p w:rsidR="009E67E5" w:rsidRPr="00B07E41" w:rsidRDefault="009E67E5" w:rsidP="00043BA7">
            <w:pPr>
              <w:spacing w:after="0"/>
              <w:jc w:val="left"/>
              <w:rPr>
                <w:rFonts w:eastAsia="Times New Roman" w:cs="Times New Roman"/>
                <w:color w:val="000000"/>
                <w:sz w:val="20"/>
                <w:szCs w:val="20"/>
                <w:lang w:eastAsia="hu-HU"/>
              </w:rPr>
            </w:pPr>
          </w:p>
        </w:tc>
        <w:tc>
          <w:tcPr>
            <w:tcW w:w="2767" w:type="dxa"/>
            <w:vMerge/>
            <w:vAlign w:val="center"/>
            <w:hideMark/>
          </w:tcPr>
          <w:p w:rsidR="009E67E5" w:rsidRPr="00B07E41" w:rsidRDefault="009E67E5" w:rsidP="00043BA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egyéni</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csoport-bontás</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osztály-keret</w:t>
            </w:r>
          </w:p>
        </w:tc>
        <w:tc>
          <w:tcPr>
            <w:tcW w:w="2371" w:type="dxa"/>
            <w:vMerge/>
            <w:vAlign w:val="center"/>
            <w:hideMark/>
          </w:tcPr>
          <w:p w:rsidR="009E67E5" w:rsidRPr="00B07E41" w:rsidRDefault="009E67E5" w:rsidP="00043BA7">
            <w:pPr>
              <w:spacing w:after="0"/>
              <w:jc w:val="left"/>
              <w:rPr>
                <w:rFonts w:eastAsia="Times New Roman" w:cs="Times New Roman"/>
                <w:color w:val="000000"/>
                <w:sz w:val="20"/>
                <w:szCs w:val="20"/>
                <w:lang w:eastAsia="hu-HU"/>
              </w:rPr>
            </w:pPr>
          </w:p>
        </w:tc>
      </w:tr>
      <w:tr w:rsidR="009E67E5" w:rsidRPr="00B07E41" w:rsidTr="00043BA7">
        <w:trPr>
          <w:trHeight w:val="255"/>
        </w:trPr>
        <w:tc>
          <w:tcPr>
            <w:tcW w:w="1034" w:type="dxa"/>
            <w:shd w:val="clear" w:color="000000" w:fill="D9D9D9"/>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w:t>
            </w:r>
          </w:p>
        </w:tc>
        <w:tc>
          <w:tcPr>
            <w:tcW w:w="7466" w:type="dxa"/>
            <w:gridSpan w:val="5"/>
            <w:shd w:val="clear" w:color="000000" w:fill="D9D9D9"/>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Információ feldolgozó tevékenységek</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1.1.</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1.2.</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lastRenderedPageBreak/>
              <w:t>1.3.</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1.4.</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1.5.</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1.6.</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1.7.</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255"/>
        </w:trPr>
        <w:tc>
          <w:tcPr>
            <w:tcW w:w="1034" w:type="dxa"/>
            <w:shd w:val="clear" w:color="000000" w:fill="D9D9D9"/>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w:t>
            </w:r>
          </w:p>
        </w:tc>
        <w:tc>
          <w:tcPr>
            <w:tcW w:w="7466" w:type="dxa"/>
            <w:gridSpan w:val="5"/>
            <w:shd w:val="clear" w:color="000000" w:fill="D9D9D9"/>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Ismeretalkalmazási gyakorló tevékenységek, feladatok</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2.1.</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2.2.</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Leírás készítése</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2.3.</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2.4.</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Tesztfeladat megoldása</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2.5.</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lastRenderedPageBreak/>
              <w:t>2.6.</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2.7.</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255"/>
        </w:trPr>
        <w:tc>
          <w:tcPr>
            <w:tcW w:w="1034" w:type="dxa"/>
            <w:shd w:val="clear" w:color="000000" w:fill="D9D9D9"/>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w:t>
            </w:r>
          </w:p>
        </w:tc>
        <w:tc>
          <w:tcPr>
            <w:tcW w:w="7466" w:type="dxa"/>
            <w:gridSpan w:val="5"/>
            <w:shd w:val="clear" w:color="000000" w:fill="D9D9D9"/>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Képi információk körében</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3.1.</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értelmezése</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3.2.</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3.3.</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készítés tárgyról</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3.4.</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kiegészítés</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3.5.</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elemzés, hibakeresés</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3.6.</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készítése Z-rendszerről</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3.7.</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rendszerrajz kiegészítés</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3.8.</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rajz elemzés, hibakeresés</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255"/>
        </w:trPr>
        <w:tc>
          <w:tcPr>
            <w:tcW w:w="1034" w:type="dxa"/>
            <w:shd w:val="clear" w:color="000000" w:fill="D9D9D9"/>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w:t>
            </w:r>
          </w:p>
        </w:tc>
        <w:tc>
          <w:tcPr>
            <w:tcW w:w="7466" w:type="dxa"/>
            <w:gridSpan w:val="5"/>
            <w:shd w:val="clear" w:color="000000" w:fill="D9D9D9"/>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Komplex információk körében</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lastRenderedPageBreak/>
              <w:t>4.1.</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Esetleírás készítése</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4.2.</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4.3.</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4.4.</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4.5.</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255"/>
        </w:trPr>
        <w:tc>
          <w:tcPr>
            <w:tcW w:w="1034" w:type="dxa"/>
            <w:shd w:val="clear" w:color="000000" w:fill="D9D9D9"/>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w:t>
            </w:r>
          </w:p>
        </w:tc>
        <w:tc>
          <w:tcPr>
            <w:tcW w:w="7466" w:type="dxa"/>
            <w:gridSpan w:val="5"/>
            <w:shd w:val="clear" w:color="000000" w:fill="D9D9D9"/>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Csoportos munkaformák körében</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5.1.</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5.2.</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5.3.</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5.4.</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Csoportos helyzetgyakorlat</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5.5.</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Csoportos versenyjáték</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255"/>
        </w:trPr>
        <w:tc>
          <w:tcPr>
            <w:tcW w:w="1034" w:type="dxa"/>
            <w:shd w:val="clear" w:color="000000" w:fill="D9D9D9"/>
            <w:vAlign w:val="center"/>
            <w:hideMark/>
          </w:tcPr>
          <w:p w:rsidR="009E67E5" w:rsidRPr="00B07E41"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07E41">
              <w:rPr>
                <w:rFonts w:eastAsia="Times New Roman" w:cs="Times New Roman"/>
                <w:color w:val="000000"/>
                <w:sz w:val="20"/>
                <w:szCs w:val="20"/>
                <w:lang w:eastAsia="hu-HU"/>
              </w:rPr>
              <w:t>.</w:t>
            </w:r>
          </w:p>
        </w:tc>
        <w:tc>
          <w:tcPr>
            <w:tcW w:w="7466" w:type="dxa"/>
            <w:gridSpan w:val="5"/>
            <w:shd w:val="clear" w:color="000000" w:fill="D9D9D9"/>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Szolgáltatási tevékenységek körében</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w:t>
            </w:r>
            <w:r w:rsidRPr="00B07E41">
              <w:rPr>
                <w:rFonts w:eastAsia="Times New Roman" w:cs="Times New Roman"/>
                <w:color w:val="000000"/>
                <w:sz w:val="20"/>
                <w:szCs w:val="20"/>
                <w:lang w:eastAsia="hu-HU"/>
              </w:rPr>
              <w:t>.1.</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07E41">
              <w:rPr>
                <w:rFonts w:eastAsia="Times New Roman" w:cs="Times New Roman"/>
                <w:color w:val="000000"/>
                <w:sz w:val="20"/>
                <w:szCs w:val="20"/>
                <w:lang w:eastAsia="hu-HU"/>
              </w:rPr>
              <w:t>.2.</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07E41">
              <w:rPr>
                <w:rFonts w:eastAsia="Times New Roman" w:cs="Times New Roman"/>
                <w:color w:val="000000"/>
                <w:sz w:val="20"/>
                <w:szCs w:val="20"/>
                <w:lang w:eastAsia="hu-HU"/>
              </w:rPr>
              <w:t>.3.</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B07E41" w:rsidTr="00043BA7">
        <w:trPr>
          <w:trHeight w:val="1275"/>
        </w:trPr>
        <w:tc>
          <w:tcPr>
            <w:tcW w:w="103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07E41">
              <w:rPr>
                <w:rFonts w:eastAsia="Times New Roman" w:cs="Times New Roman"/>
                <w:color w:val="000000"/>
                <w:sz w:val="20"/>
                <w:szCs w:val="20"/>
                <w:lang w:eastAsia="hu-HU"/>
              </w:rPr>
              <w:t>.4.</w:t>
            </w:r>
          </w:p>
        </w:tc>
        <w:tc>
          <w:tcPr>
            <w:tcW w:w="2767"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x</w:t>
            </w:r>
          </w:p>
        </w:tc>
        <w:tc>
          <w:tcPr>
            <w:tcW w:w="796"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774" w:type="dxa"/>
            <w:shd w:val="clear" w:color="auto" w:fill="auto"/>
            <w:vAlign w:val="center"/>
            <w:hideMark/>
          </w:tcPr>
          <w:p w:rsidR="009E67E5" w:rsidRPr="00B07E41" w:rsidRDefault="009E67E5" w:rsidP="00043BA7">
            <w:pPr>
              <w:spacing w:after="0"/>
              <w:jc w:val="center"/>
              <w:rPr>
                <w:rFonts w:eastAsia="Times New Roman" w:cs="Times New Roman"/>
                <w:color w:val="000000"/>
                <w:sz w:val="20"/>
                <w:szCs w:val="20"/>
                <w:lang w:eastAsia="hu-HU"/>
              </w:rPr>
            </w:pPr>
            <w:r w:rsidRPr="00B07E41">
              <w:rPr>
                <w:rFonts w:eastAsia="Times New Roman" w:cs="Times New Roman"/>
                <w:color w:val="000000"/>
                <w:sz w:val="20"/>
                <w:szCs w:val="20"/>
                <w:lang w:eastAsia="hu-HU"/>
              </w:rPr>
              <w:t> </w:t>
            </w:r>
          </w:p>
        </w:tc>
        <w:tc>
          <w:tcPr>
            <w:tcW w:w="2371" w:type="dxa"/>
            <w:shd w:val="clear" w:color="auto" w:fill="auto"/>
            <w:vAlign w:val="center"/>
            <w:hideMark/>
          </w:tcPr>
          <w:p w:rsidR="009E67E5" w:rsidRPr="00B07E41" w:rsidRDefault="009E67E5" w:rsidP="00043BA7">
            <w:pPr>
              <w:spacing w:after="0"/>
              <w:jc w:val="left"/>
              <w:rPr>
                <w:rFonts w:eastAsia="Times New Roman" w:cs="Times New Roman"/>
                <w:color w:val="000000"/>
                <w:sz w:val="20"/>
                <w:szCs w:val="20"/>
                <w:lang w:eastAsia="hu-HU"/>
              </w:rPr>
            </w:pPr>
            <w:r w:rsidRPr="00B07E41">
              <w:rPr>
                <w:rFonts w:eastAsia="Times New Roman" w:cs="Times New Roman"/>
                <w:color w:val="000000"/>
                <w:sz w:val="20"/>
                <w:szCs w:val="20"/>
                <w:lang w:eastAsia="hu-HU"/>
              </w:rPr>
              <w:t>Jogszabálygyűjtemény, Utasítások gyűjteménye, Felhasználói kézikönyv, nyomtatványok, Jegykiadógép(fedélzeti)</w:t>
            </w:r>
          </w:p>
        </w:tc>
      </w:tr>
    </w:tbl>
    <w:p w:rsidR="009E67E5" w:rsidRPr="002B5BF7" w:rsidRDefault="009E67E5"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31F63" w:rsidP="00C53E01">
      <w:pPr>
        <w:pStyle w:val="Listaszerbekezds"/>
        <w:numPr>
          <w:ilvl w:val="0"/>
          <w:numId w:val="8"/>
        </w:numPr>
        <w:tabs>
          <w:tab w:val="right" w:pos="9072"/>
        </w:tabs>
        <w:spacing w:after="0"/>
        <w:rPr>
          <w:rFonts w:cs="Times New Roman"/>
          <w:b/>
        </w:rPr>
      </w:pPr>
      <w:r>
        <w:rPr>
          <w:b/>
        </w:rPr>
        <w:t>Fedélzeti gép jegykiadási gyakorlat</w:t>
      </w:r>
      <w:r w:rsidR="00C53E01" w:rsidRPr="00644690">
        <w:rPr>
          <w:b/>
        </w:rPr>
        <w:t xml:space="preserve"> tantárgy</w:t>
      </w:r>
      <w:r w:rsidR="00C53E01" w:rsidRPr="00644690">
        <w:rPr>
          <w:b/>
        </w:rPr>
        <w:tab/>
      </w:r>
      <w:r w:rsidR="00B16051">
        <w:rPr>
          <w:b/>
        </w:rPr>
        <w:t>1</w:t>
      </w:r>
      <w:r w:rsidR="0084243D">
        <w:rPr>
          <w:b/>
        </w:rPr>
        <w:t>71</w:t>
      </w:r>
      <w:r w:rsidR="00C53E01">
        <w:rPr>
          <w:b/>
        </w:rPr>
        <w:t xml:space="preserve"> ó</w:t>
      </w:r>
      <w:r w:rsidR="00C53E01" w:rsidRPr="00644690">
        <w:rPr>
          <w:b/>
        </w:rPr>
        <w:t>ra/</w:t>
      </w:r>
      <w:r w:rsidR="00B16051">
        <w:rPr>
          <w:b/>
        </w:rPr>
        <w:t>1</w:t>
      </w:r>
      <w:r w:rsidR="0084243D">
        <w:rPr>
          <w:b/>
        </w:rPr>
        <w:t>71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5700F" w:rsidRPr="007F47FE" w:rsidRDefault="00F5700F" w:rsidP="00F5700F">
      <w:pPr>
        <w:widowControl w:val="0"/>
        <w:autoSpaceDE w:val="0"/>
        <w:autoSpaceDN w:val="0"/>
        <w:spacing w:after="0"/>
        <w:ind w:left="426"/>
        <w:rPr>
          <w:rFonts w:cs="Times New Roman"/>
          <w:szCs w:val="24"/>
        </w:rPr>
      </w:pPr>
      <w:r>
        <w:t xml:space="preserve"> </w:t>
      </w:r>
      <w:r>
        <w:rPr>
          <w:rFonts w:cs="Times New Roman"/>
          <w:szCs w:val="24"/>
        </w:rPr>
        <w:t>A fedélzeti gép jegykiadási gyakorlat</w:t>
      </w:r>
      <w:r w:rsidRPr="007F47FE">
        <w:rPr>
          <w:rFonts w:cs="Times New Roman"/>
          <w:szCs w:val="24"/>
        </w:rPr>
        <w:t xml:space="preserve"> tantárgy tanításának célja, hogy a tanuló </w:t>
      </w:r>
      <w:r w:rsidRPr="007F47FE">
        <w:rPr>
          <w:rFonts w:cs="Times New Roman"/>
          <w:spacing w:val="6"/>
          <w:szCs w:val="24"/>
        </w:rPr>
        <w:t>sajátítsa el a jegykiadó géppel történő vasúti menetjegy kiadáshoz előírt ismeretanyagot,</w:t>
      </w:r>
      <w:r w:rsidRPr="007F47FE">
        <w:rPr>
          <w:rFonts w:cs="Times New Roman"/>
          <w:szCs w:val="24"/>
        </w:rPr>
        <w:t xml:space="preserve"> a szakképesítés munkaterületéhez tartozó legjellemzőbb munkakörök, foglalkozások betöltéséhez szükséges kompetenciákat elsajátítsa.</w:t>
      </w:r>
    </w:p>
    <w:p w:rsidR="00F5700F" w:rsidRDefault="00F5700F" w:rsidP="00F5700F">
      <w:pPr>
        <w:pStyle w:val="Listaszerbekezds"/>
        <w:spacing w:after="0"/>
        <w:ind w:left="426"/>
      </w:pPr>
      <w:r w:rsidRPr="007F47FE">
        <w:rPr>
          <w:rFonts w:cs="Times New Roman"/>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5700F" w:rsidP="003F6F40">
      <w:pPr>
        <w:spacing w:after="0"/>
        <w:ind w:left="426"/>
      </w:pPr>
      <w:r>
        <w:t xml:space="preserve"> </w:t>
      </w:r>
      <w:r w:rsidR="00090F4C" w:rsidRPr="00AA7576">
        <w:rPr>
          <w:rFonts w:cs="Times New Roman"/>
          <w:kern w:val="2"/>
          <w:szCs w:val="24"/>
          <w:lang w:eastAsia="hi-IN" w:bidi="hi-IN"/>
        </w:rPr>
        <w:t xml:space="preserve">A tantárgy kapcsolódik a Matematika tantárgy „Gondolkodási és megismerési módszerek”, valamint a „Számtan, algebra” című témaköreihez. Szintén kapcsolódik az Informatika tantárgy „Az informatikai eszközök használata”, az „Alkalmazói ismeretek”, az „Infokommunikáció” és „Az e-szolgáltatások szerepe, használata” című témaköreihez. Kapcsolódik a Közlekedési alapismeretek tantárgy </w:t>
      </w:r>
      <w:r w:rsidR="00090F4C">
        <w:rPr>
          <w:rFonts w:cs="Times New Roman"/>
          <w:kern w:val="2"/>
          <w:szCs w:val="24"/>
          <w:lang w:eastAsia="hi-IN" w:bidi="hi-IN"/>
        </w:rPr>
        <w:t xml:space="preserve">valamennyi </w:t>
      </w:r>
      <w:r w:rsidR="00090F4C" w:rsidRPr="00AA7576">
        <w:rPr>
          <w:rFonts w:cs="Times New Roman"/>
          <w:kern w:val="2"/>
          <w:szCs w:val="24"/>
          <w:lang w:eastAsia="hi-IN" w:bidi="hi-IN"/>
        </w:rPr>
        <w:t>témaköréhez. Kapcsolódik a Magyar nyelv és irodalom tantárgy „Kommunikáció, tömegkommunikáció”, valamint a „Szövegértés, szö</w:t>
      </w:r>
      <w:r w:rsidR="00090F4C">
        <w:rPr>
          <w:rFonts w:cs="Times New Roman"/>
          <w:kern w:val="2"/>
          <w:szCs w:val="24"/>
          <w:lang w:eastAsia="hi-IN" w:bidi="hi-IN"/>
        </w:rPr>
        <w:t xml:space="preserve">vegalkotás” témaköreihez. </w:t>
      </w:r>
      <w:r w:rsidRPr="004E077A">
        <w:rPr>
          <w:rFonts w:cs="Times New Roman"/>
          <w:szCs w:val="24"/>
        </w:rPr>
        <w:t>A tantárgy szorosan kapcsolódik a „Belföldi vasúti személydí</w:t>
      </w:r>
      <w:r>
        <w:rPr>
          <w:rFonts w:cs="Times New Roman"/>
          <w:szCs w:val="24"/>
        </w:rPr>
        <w:t xml:space="preserve">jszabási ismeretek” tantárgy </w:t>
      </w:r>
      <w:r w:rsidRPr="004E077A">
        <w:rPr>
          <w:rFonts w:cs="Times New Roman"/>
          <w:szCs w:val="24"/>
        </w:rPr>
        <w:t>a „Pénztárkezelési ismeretek” tantárgy</w:t>
      </w:r>
      <w:r>
        <w:rPr>
          <w:rFonts w:cs="Times New Roman"/>
          <w:szCs w:val="24"/>
        </w:rPr>
        <w:t xml:space="preserve">, valamint a „Fedélzeti </w:t>
      </w:r>
      <w:r w:rsidR="00090F4C">
        <w:rPr>
          <w:rFonts w:cs="Times New Roman"/>
          <w:szCs w:val="24"/>
        </w:rPr>
        <w:t>jegykiadó gép kezelése”,  valamint az  „Utánfizetési alapismeretek” tantárgy</w:t>
      </w:r>
      <w:r w:rsidRPr="004E077A">
        <w:rPr>
          <w:rFonts w:cs="Times New Roman"/>
          <w:szCs w:val="24"/>
        </w:rPr>
        <w:t xml:space="preserve"> valamennyi témaköréhez</w:t>
      </w:r>
      <w:r>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DD3460" w:rsidP="00C53E01">
      <w:pPr>
        <w:pStyle w:val="Listaszerbekezds"/>
        <w:numPr>
          <w:ilvl w:val="2"/>
          <w:numId w:val="8"/>
        </w:numPr>
        <w:tabs>
          <w:tab w:val="left" w:pos="1701"/>
          <w:tab w:val="right" w:pos="9072"/>
        </w:tabs>
        <w:spacing w:after="0"/>
        <w:ind w:left="993" w:hanging="426"/>
        <w:rPr>
          <w:b/>
          <w:i/>
        </w:rPr>
      </w:pPr>
      <w:r>
        <w:rPr>
          <w:b/>
          <w:i/>
        </w:rPr>
        <w:t>Fedélzeti jegyértékesítési gyakorlata</w:t>
      </w:r>
      <w:r w:rsidR="00C53E01" w:rsidRPr="00644690">
        <w:rPr>
          <w:b/>
          <w:i/>
        </w:rPr>
        <w:tab/>
      </w:r>
      <w:r w:rsidR="0084243D">
        <w:rPr>
          <w:b/>
          <w:i/>
        </w:rPr>
        <w:t>83</w:t>
      </w:r>
      <w:r w:rsidR="00C53E01">
        <w:rPr>
          <w:b/>
          <w:i/>
        </w:rPr>
        <w:t xml:space="preserve"> ó</w:t>
      </w:r>
      <w:r w:rsidR="00C53E01" w:rsidRPr="00644690">
        <w:rPr>
          <w:b/>
          <w:i/>
        </w:rPr>
        <w:t>ra/</w:t>
      </w:r>
      <w:r w:rsidR="0084243D">
        <w:rPr>
          <w:b/>
          <w:i/>
        </w:rPr>
        <w:t>8</w:t>
      </w:r>
      <w:r w:rsidR="00B16051">
        <w:rPr>
          <w:b/>
          <w:i/>
        </w:rPr>
        <w:t>3</w:t>
      </w:r>
      <w:r w:rsidR="00C53E01" w:rsidRPr="00644690">
        <w:rPr>
          <w:b/>
          <w:i/>
        </w:rPr>
        <w:t xml:space="preserve"> óra</w:t>
      </w:r>
    </w:p>
    <w:p w:rsidR="00C53E01" w:rsidRPr="00644690" w:rsidRDefault="00C53E01" w:rsidP="00C53E01">
      <w:pPr>
        <w:tabs>
          <w:tab w:val="left" w:pos="1418"/>
          <w:tab w:val="right" w:pos="9072"/>
        </w:tabs>
        <w:spacing w:after="0"/>
        <w:ind w:left="851"/>
      </w:pPr>
      <w:r w:rsidRPr="00A80941">
        <w:rPr>
          <w:rFonts w:cs="Times New Roman"/>
        </w:rPr>
        <w:t>A</w:t>
      </w:r>
      <w:r w:rsidR="00DD3460">
        <w:rPr>
          <w:rFonts w:cs="Times New Roman"/>
        </w:rPr>
        <w:t>z</w:t>
      </w:r>
      <w:r w:rsidR="00DD3460" w:rsidRPr="00DD3460">
        <w:rPr>
          <w:rFonts w:cs="Times New Roman"/>
          <w:bCs/>
          <w:szCs w:val="24"/>
        </w:rPr>
        <w:t xml:space="preserve"> </w:t>
      </w:r>
      <w:r w:rsidR="00DD3460">
        <w:rPr>
          <w:rFonts w:cs="Times New Roman"/>
          <w:bCs/>
          <w:szCs w:val="24"/>
        </w:rPr>
        <w:t>utazás útvonalának megtervezése</w:t>
      </w:r>
      <w:r w:rsidR="00DD3460" w:rsidRPr="0043328C">
        <w:rPr>
          <w:rFonts w:cs="Times New Roman"/>
          <w:bCs/>
          <w:szCs w:val="24"/>
        </w:rPr>
        <w:t>,</w:t>
      </w:r>
      <w:r w:rsidR="00DD3460">
        <w:rPr>
          <w:rFonts w:cs="Times New Roman"/>
          <w:bCs/>
          <w:szCs w:val="24"/>
        </w:rPr>
        <w:t xml:space="preserve"> ehhez kapcsolódóan</w:t>
      </w:r>
      <w:r w:rsidR="00DD3460" w:rsidRPr="0043328C">
        <w:rPr>
          <w:rFonts w:cs="Times New Roman"/>
          <w:bCs/>
          <w:szCs w:val="24"/>
        </w:rPr>
        <w:t xml:space="preserve"> jegyszerkesztés, jegykiadás. Fizetési módozatok</w:t>
      </w:r>
      <w:r w:rsidR="00DD3460">
        <w:rPr>
          <w:rFonts w:cs="Times New Roman"/>
          <w:bCs/>
          <w:szCs w:val="24"/>
        </w:rPr>
        <w:t xml:space="preserve"> gyakorlása</w:t>
      </w:r>
      <w:r w:rsidR="00DD3460" w:rsidRPr="0043328C">
        <w:rPr>
          <w:rFonts w:cs="Times New Roman"/>
          <w:bCs/>
          <w:szCs w:val="24"/>
        </w:rPr>
        <w:t xml:space="preserve"> (pl. </w:t>
      </w:r>
      <w:r w:rsidR="00DD3460">
        <w:rPr>
          <w:rFonts w:cs="Times New Roman"/>
          <w:bCs/>
          <w:szCs w:val="24"/>
        </w:rPr>
        <w:t>bankkártya terminál kezelése</w:t>
      </w:r>
      <w:r w:rsidR="00DD3460" w:rsidRPr="0043328C">
        <w:rPr>
          <w:rFonts w:cs="Times New Roman"/>
          <w:bCs/>
          <w:szCs w:val="24"/>
        </w:rPr>
        <w:t>, utazási kupon, hitelokmányok)</w:t>
      </w:r>
      <w:r w:rsidR="00DD3460">
        <w:rPr>
          <w:rFonts w:cs="Times New Roman"/>
          <w:bCs/>
          <w:szCs w:val="24"/>
        </w:rPr>
        <w:t xml:space="preserve"> Pótdíjak, felárak, igazolások, utasleadási lapok kiadásának gyakorlása.</w:t>
      </w:r>
      <w:r w:rsidR="00DD3460" w:rsidRPr="00DD3460">
        <w:rPr>
          <w:rFonts w:cs="Times New Roman"/>
          <w:bCs/>
          <w:szCs w:val="24"/>
        </w:rPr>
        <w:t xml:space="preserve"> </w:t>
      </w:r>
      <w:r w:rsidR="00DD3460">
        <w:rPr>
          <w:rFonts w:cs="Times New Roman"/>
          <w:bCs/>
          <w:szCs w:val="24"/>
        </w:rPr>
        <w:t>Egyéb termékek értékesítésének gyakorlása.</w:t>
      </w:r>
    </w:p>
    <w:p w:rsidR="00C53E01" w:rsidRDefault="00DD3460" w:rsidP="00C53E01">
      <w:pPr>
        <w:pStyle w:val="Listaszerbekezds"/>
        <w:numPr>
          <w:ilvl w:val="2"/>
          <w:numId w:val="8"/>
        </w:numPr>
        <w:tabs>
          <w:tab w:val="left" w:pos="1701"/>
          <w:tab w:val="right" w:pos="9072"/>
        </w:tabs>
        <w:spacing w:after="0"/>
        <w:ind w:left="993" w:hanging="426"/>
        <w:rPr>
          <w:b/>
          <w:i/>
        </w:rPr>
      </w:pPr>
      <w:r>
        <w:rPr>
          <w:b/>
          <w:i/>
        </w:rPr>
        <w:t>Fedélzeti jegykiadó gép kezelésének gyakorlása</w:t>
      </w:r>
      <w:r w:rsidR="00C53E01" w:rsidRPr="00644690">
        <w:rPr>
          <w:b/>
          <w:i/>
        </w:rPr>
        <w:tab/>
      </w:r>
      <w:r w:rsidR="0084243D">
        <w:rPr>
          <w:b/>
          <w:i/>
        </w:rPr>
        <w:t>88</w:t>
      </w:r>
      <w:r w:rsidR="00C53E01">
        <w:rPr>
          <w:b/>
          <w:i/>
        </w:rPr>
        <w:t xml:space="preserve"> ó</w:t>
      </w:r>
      <w:r w:rsidR="00C53E01" w:rsidRPr="00644690">
        <w:rPr>
          <w:b/>
          <w:i/>
        </w:rPr>
        <w:t>ra/</w:t>
      </w:r>
      <w:r w:rsidR="0084243D">
        <w:rPr>
          <w:b/>
          <w:i/>
        </w:rPr>
        <w:t>88</w:t>
      </w:r>
      <w:r w:rsidR="00C53E01" w:rsidRPr="00644690">
        <w:rPr>
          <w:b/>
          <w:i/>
        </w:rPr>
        <w:t xml:space="preserve"> óra</w:t>
      </w:r>
    </w:p>
    <w:p w:rsidR="00C53E01" w:rsidRPr="002A1C54" w:rsidRDefault="00DD3460" w:rsidP="00C53E01">
      <w:pPr>
        <w:tabs>
          <w:tab w:val="left" w:pos="1418"/>
          <w:tab w:val="right" w:pos="9072"/>
        </w:tabs>
        <w:spacing w:after="0"/>
        <w:ind w:left="851"/>
      </w:pPr>
      <w:r>
        <w:rPr>
          <w:rFonts w:cs="Times New Roman"/>
          <w:bCs/>
          <w:szCs w:val="24"/>
        </w:rPr>
        <w:t>A jegykiadó gépen alkalmazható funkciók gyakorlása: Üzembe helyezés, felhasználói jogosultságok, f</w:t>
      </w:r>
      <w:r w:rsidRPr="00540DEF">
        <w:rPr>
          <w:rFonts w:cs="Times New Roman"/>
          <w:bCs/>
          <w:szCs w:val="24"/>
        </w:rPr>
        <w:t>elh</w:t>
      </w:r>
      <w:r>
        <w:rPr>
          <w:rFonts w:cs="Times New Roman"/>
          <w:bCs/>
          <w:szCs w:val="24"/>
        </w:rPr>
        <w:t>asználói felület, adminisztrációs és alkalmazás funkciók</w:t>
      </w:r>
      <w:r>
        <w:rPr>
          <w:rFonts w:cs="Times New Roman"/>
        </w:rPr>
        <w:t>. P</w:t>
      </w:r>
      <w:r>
        <w:rPr>
          <w:rFonts w:cs="Times New Roman"/>
          <w:bCs/>
          <w:szCs w:val="24"/>
        </w:rPr>
        <w:t>énztárnyitás, bejelentkezés</w:t>
      </w:r>
      <w:r w:rsidRPr="004C338A">
        <w:rPr>
          <w:rFonts w:cs="Times New Roman"/>
          <w:bCs/>
          <w:szCs w:val="24"/>
        </w:rPr>
        <w:t>,</w:t>
      </w:r>
      <w:r>
        <w:rPr>
          <w:rFonts w:cs="Times New Roman"/>
          <w:bCs/>
          <w:szCs w:val="24"/>
        </w:rPr>
        <w:t xml:space="preserve"> papírbefűzés, papírcsere. Pénzmozgások, jegyvizsgálói leszámolás.</w:t>
      </w:r>
      <w:r w:rsidRPr="004C338A">
        <w:rPr>
          <w:rFonts w:cs="Times New Roman"/>
          <w:bCs/>
          <w:szCs w:val="24"/>
        </w:rPr>
        <w:t xml:space="preserve"> Hibás kezelés, hibaüzenetek. </w:t>
      </w:r>
      <w:r>
        <w:rPr>
          <w:rFonts w:cs="Times New Roman"/>
          <w:bCs/>
          <w:szCs w:val="24"/>
        </w:rPr>
        <w:t>Műszakzárás, kilépés.</w:t>
      </w:r>
      <w:r w:rsidRPr="00A80941">
        <w:rPr>
          <w:rFonts w:cs="Times New Roman"/>
        </w:rPr>
        <w:t xml:space="preserve"> </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E67E5" w:rsidRDefault="009E67E5"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67E5" w:rsidRPr="004F5FE9" w:rsidTr="00043BA7">
        <w:trPr>
          <w:trHeight w:val="600"/>
        </w:trPr>
        <w:tc>
          <w:tcPr>
            <w:tcW w:w="960" w:type="dxa"/>
            <w:vMerge w:val="restart"/>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xml:space="preserve">Alkalmazandó eszközök és felszerelések </w:t>
            </w:r>
          </w:p>
        </w:tc>
      </w:tr>
      <w:tr w:rsidR="009E67E5" w:rsidRPr="004F5FE9" w:rsidTr="00043BA7">
        <w:trPr>
          <w:trHeight w:val="255"/>
        </w:trPr>
        <w:tc>
          <w:tcPr>
            <w:tcW w:w="960" w:type="dxa"/>
            <w:vMerge/>
            <w:vAlign w:val="center"/>
            <w:hideMark/>
          </w:tcPr>
          <w:p w:rsidR="009E67E5" w:rsidRPr="004F5FE9" w:rsidRDefault="009E67E5" w:rsidP="00043BA7">
            <w:pPr>
              <w:spacing w:after="0"/>
              <w:jc w:val="left"/>
              <w:rPr>
                <w:rFonts w:eastAsia="Times New Roman" w:cs="Times New Roman"/>
                <w:color w:val="000000"/>
                <w:sz w:val="20"/>
                <w:szCs w:val="20"/>
                <w:lang w:eastAsia="hu-HU"/>
              </w:rPr>
            </w:pPr>
          </w:p>
        </w:tc>
        <w:tc>
          <w:tcPr>
            <w:tcW w:w="2220" w:type="dxa"/>
            <w:vMerge/>
            <w:vAlign w:val="center"/>
            <w:hideMark/>
          </w:tcPr>
          <w:p w:rsidR="009E67E5" w:rsidRPr="004F5FE9" w:rsidRDefault="009E67E5" w:rsidP="00043BA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egyéni</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csoport</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osztály</w:t>
            </w:r>
          </w:p>
        </w:tc>
        <w:tc>
          <w:tcPr>
            <w:tcW w:w="2380" w:type="dxa"/>
            <w:vMerge/>
            <w:vAlign w:val="center"/>
            <w:hideMark/>
          </w:tcPr>
          <w:p w:rsidR="009E67E5" w:rsidRPr="004F5FE9" w:rsidRDefault="009E67E5" w:rsidP="00043BA7">
            <w:pPr>
              <w:spacing w:after="0"/>
              <w:jc w:val="left"/>
              <w:rPr>
                <w:rFonts w:eastAsia="Times New Roman" w:cs="Times New Roman"/>
                <w:color w:val="000000"/>
                <w:sz w:val="20"/>
                <w:szCs w:val="20"/>
                <w:lang w:eastAsia="hu-HU"/>
              </w:rPr>
            </w:pPr>
          </w:p>
        </w:tc>
      </w:tr>
      <w:tr w:rsidR="009E67E5" w:rsidRPr="004F5FE9" w:rsidTr="00043BA7">
        <w:trPr>
          <w:trHeight w:val="1530"/>
        </w:trPr>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1.</w:t>
            </w:r>
          </w:p>
        </w:tc>
        <w:tc>
          <w:tcPr>
            <w:tcW w:w="2220"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magyarázat</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2380" w:type="dxa"/>
            <w:shd w:val="clear" w:color="auto" w:fill="auto"/>
            <w:vAlign w:val="bottom"/>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 vagy Pc+ szoftver</w:t>
            </w:r>
          </w:p>
        </w:tc>
      </w:tr>
      <w:tr w:rsidR="009E67E5" w:rsidRPr="004F5FE9" w:rsidTr="00043BA7">
        <w:trPr>
          <w:trHeight w:val="1530"/>
        </w:trPr>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2.</w:t>
            </w:r>
          </w:p>
        </w:tc>
        <w:tc>
          <w:tcPr>
            <w:tcW w:w="2220"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megbeszélés</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2380" w:type="dxa"/>
            <w:shd w:val="clear" w:color="auto" w:fill="auto"/>
            <w:vAlign w:val="bottom"/>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 vagy Pc+ szoftver</w:t>
            </w:r>
          </w:p>
        </w:tc>
      </w:tr>
      <w:tr w:rsidR="009E67E5" w:rsidRPr="004F5FE9" w:rsidTr="00043BA7">
        <w:trPr>
          <w:trHeight w:val="1530"/>
        </w:trPr>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3.</w:t>
            </w:r>
          </w:p>
        </w:tc>
        <w:tc>
          <w:tcPr>
            <w:tcW w:w="2220"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szemléltetés</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2380" w:type="dxa"/>
            <w:shd w:val="clear" w:color="auto" w:fill="auto"/>
            <w:vAlign w:val="bottom"/>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 vagy Pc+ szoftver</w:t>
            </w:r>
          </w:p>
        </w:tc>
      </w:tr>
      <w:tr w:rsidR="009E67E5" w:rsidRPr="004F5FE9" w:rsidTr="00043BA7">
        <w:trPr>
          <w:trHeight w:val="1530"/>
        </w:trPr>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4.</w:t>
            </w:r>
          </w:p>
        </w:tc>
        <w:tc>
          <w:tcPr>
            <w:tcW w:w="2220"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projekt</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2380" w:type="dxa"/>
            <w:shd w:val="clear" w:color="auto" w:fill="auto"/>
            <w:vAlign w:val="bottom"/>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 vagy Pc+ szoftver</w:t>
            </w:r>
          </w:p>
        </w:tc>
      </w:tr>
      <w:tr w:rsidR="009E67E5" w:rsidRPr="004F5FE9" w:rsidTr="00043BA7">
        <w:trPr>
          <w:trHeight w:val="1530"/>
        </w:trPr>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lastRenderedPageBreak/>
              <w:t>5.</w:t>
            </w:r>
          </w:p>
        </w:tc>
        <w:tc>
          <w:tcPr>
            <w:tcW w:w="2220"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kooperatív tanulás</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80" w:type="dxa"/>
            <w:shd w:val="clear" w:color="auto" w:fill="auto"/>
            <w:vAlign w:val="bottom"/>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 vagy Pc+ szoftver</w:t>
            </w:r>
          </w:p>
        </w:tc>
      </w:tr>
      <w:tr w:rsidR="009E67E5" w:rsidRPr="004F5FE9" w:rsidTr="00043BA7">
        <w:trPr>
          <w:trHeight w:val="1530"/>
        </w:trPr>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6.</w:t>
            </w:r>
          </w:p>
        </w:tc>
        <w:tc>
          <w:tcPr>
            <w:tcW w:w="2220"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szerepjáték</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80" w:type="dxa"/>
            <w:shd w:val="clear" w:color="auto" w:fill="auto"/>
            <w:vAlign w:val="bottom"/>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 vagy Pc+ szoftver</w:t>
            </w:r>
          </w:p>
        </w:tc>
      </w:tr>
      <w:tr w:rsidR="009E67E5" w:rsidRPr="004F5FE9" w:rsidTr="00043BA7">
        <w:trPr>
          <w:trHeight w:val="1530"/>
        </w:trPr>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7.</w:t>
            </w:r>
          </w:p>
        </w:tc>
        <w:tc>
          <w:tcPr>
            <w:tcW w:w="2220"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házi feladat</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80" w:type="dxa"/>
            <w:shd w:val="clear" w:color="auto" w:fill="auto"/>
            <w:vAlign w:val="bottom"/>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 vagy Pc+ szoftver</w:t>
            </w:r>
          </w:p>
        </w:tc>
      </w:tr>
      <w:tr w:rsidR="009E67E5" w:rsidRPr="004F5FE9" w:rsidTr="00043BA7">
        <w:trPr>
          <w:trHeight w:val="1530"/>
        </w:trPr>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8.</w:t>
            </w:r>
          </w:p>
        </w:tc>
        <w:tc>
          <w:tcPr>
            <w:tcW w:w="2220"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egyéb</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960"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2380" w:type="dxa"/>
            <w:shd w:val="clear" w:color="auto" w:fill="auto"/>
            <w:vAlign w:val="bottom"/>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 vagy Pc+ szoftver</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E67E5" w:rsidRPr="002B5BF7" w:rsidRDefault="009E67E5"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3"/>
        <w:gridCol w:w="2768"/>
        <w:gridCol w:w="758"/>
        <w:gridCol w:w="796"/>
        <w:gridCol w:w="774"/>
        <w:gridCol w:w="2371"/>
      </w:tblGrid>
      <w:tr w:rsidR="009E67E5" w:rsidRPr="004F5FE9" w:rsidTr="00043BA7">
        <w:trPr>
          <w:trHeight w:val="255"/>
        </w:trPr>
        <w:tc>
          <w:tcPr>
            <w:tcW w:w="1033" w:type="dxa"/>
            <w:vMerge w:val="restart"/>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Sorszám</w:t>
            </w:r>
          </w:p>
        </w:tc>
        <w:tc>
          <w:tcPr>
            <w:tcW w:w="2768" w:type="dxa"/>
            <w:vMerge w:val="restart"/>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Tanulói tevékenység szervezési kerete (differenciálási módok)</w:t>
            </w:r>
          </w:p>
        </w:tc>
        <w:tc>
          <w:tcPr>
            <w:tcW w:w="2371" w:type="dxa"/>
            <w:vMerge w:val="restart"/>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xml:space="preserve">Alkalmazandó eszközök és felszerelések </w:t>
            </w:r>
          </w:p>
        </w:tc>
      </w:tr>
      <w:tr w:rsidR="009E67E5" w:rsidRPr="004F5FE9" w:rsidTr="00043BA7">
        <w:trPr>
          <w:trHeight w:val="510"/>
        </w:trPr>
        <w:tc>
          <w:tcPr>
            <w:tcW w:w="1033" w:type="dxa"/>
            <w:vMerge/>
            <w:vAlign w:val="center"/>
            <w:hideMark/>
          </w:tcPr>
          <w:p w:rsidR="009E67E5" w:rsidRPr="004F5FE9" w:rsidRDefault="009E67E5" w:rsidP="00043BA7">
            <w:pPr>
              <w:spacing w:after="0"/>
              <w:jc w:val="left"/>
              <w:rPr>
                <w:rFonts w:eastAsia="Times New Roman" w:cs="Times New Roman"/>
                <w:color w:val="000000"/>
                <w:sz w:val="20"/>
                <w:szCs w:val="20"/>
                <w:lang w:eastAsia="hu-HU"/>
              </w:rPr>
            </w:pPr>
          </w:p>
        </w:tc>
        <w:tc>
          <w:tcPr>
            <w:tcW w:w="2768" w:type="dxa"/>
            <w:vMerge/>
            <w:vAlign w:val="center"/>
            <w:hideMark/>
          </w:tcPr>
          <w:p w:rsidR="009E67E5" w:rsidRPr="004F5FE9" w:rsidRDefault="009E67E5" w:rsidP="00043BA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egyéni</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csoport-bontás</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osztály-keret</w:t>
            </w:r>
          </w:p>
        </w:tc>
        <w:tc>
          <w:tcPr>
            <w:tcW w:w="2371" w:type="dxa"/>
            <w:vMerge/>
            <w:vAlign w:val="center"/>
            <w:hideMark/>
          </w:tcPr>
          <w:p w:rsidR="009E67E5" w:rsidRPr="004F5FE9" w:rsidRDefault="009E67E5" w:rsidP="00043BA7">
            <w:pPr>
              <w:spacing w:after="0"/>
              <w:jc w:val="left"/>
              <w:rPr>
                <w:rFonts w:eastAsia="Times New Roman" w:cs="Times New Roman"/>
                <w:color w:val="000000"/>
                <w:sz w:val="20"/>
                <w:szCs w:val="20"/>
                <w:lang w:eastAsia="hu-HU"/>
              </w:rPr>
            </w:pPr>
          </w:p>
        </w:tc>
      </w:tr>
      <w:tr w:rsidR="009E67E5" w:rsidRPr="004F5FE9" w:rsidTr="00043BA7">
        <w:trPr>
          <w:trHeight w:val="255"/>
        </w:trPr>
        <w:tc>
          <w:tcPr>
            <w:tcW w:w="1033" w:type="dxa"/>
            <w:shd w:val="clear" w:color="000000" w:fill="D9D9D9"/>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1.</w:t>
            </w:r>
          </w:p>
        </w:tc>
        <w:tc>
          <w:tcPr>
            <w:tcW w:w="7467" w:type="dxa"/>
            <w:gridSpan w:val="5"/>
            <w:shd w:val="clear" w:color="000000" w:fill="D9D9D9"/>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Információ feldolgozó tevékenységek</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1.1.</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1.2.</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1.3.</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1.4.</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lastRenderedPageBreak/>
              <w:t>1.5.</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1.6.</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1.7.</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255"/>
        </w:trPr>
        <w:tc>
          <w:tcPr>
            <w:tcW w:w="1033" w:type="dxa"/>
            <w:shd w:val="clear" w:color="000000" w:fill="D9D9D9"/>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2.</w:t>
            </w:r>
          </w:p>
        </w:tc>
        <w:tc>
          <w:tcPr>
            <w:tcW w:w="7467" w:type="dxa"/>
            <w:gridSpan w:val="5"/>
            <w:shd w:val="clear" w:color="000000" w:fill="D9D9D9"/>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Ismeretalkalmazási gyakorló tevékenységek, feladatok</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2.1.</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2.2.</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Leírás készítése</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2.3.</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2.4.</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Tesztfeladat megoldása</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2.5.</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2.6.</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2.7.</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255"/>
        </w:trPr>
        <w:tc>
          <w:tcPr>
            <w:tcW w:w="1033" w:type="dxa"/>
            <w:shd w:val="clear" w:color="000000" w:fill="D9D9D9"/>
            <w:vAlign w:val="center"/>
            <w:hideMark/>
          </w:tcPr>
          <w:p w:rsidR="009E67E5" w:rsidRPr="004F5FE9"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F5FE9">
              <w:rPr>
                <w:rFonts w:eastAsia="Times New Roman" w:cs="Times New Roman"/>
                <w:color w:val="000000"/>
                <w:sz w:val="20"/>
                <w:szCs w:val="20"/>
                <w:lang w:eastAsia="hu-HU"/>
              </w:rPr>
              <w:t>.</w:t>
            </w:r>
          </w:p>
        </w:tc>
        <w:tc>
          <w:tcPr>
            <w:tcW w:w="7467" w:type="dxa"/>
            <w:gridSpan w:val="5"/>
            <w:shd w:val="clear" w:color="000000" w:fill="D9D9D9"/>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Gyakorlati munkavégzés körében</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3.1</w:t>
            </w:r>
            <w:r w:rsidRPr="004F5FE9">
              <w:rPr>
                <w:rFonts w:eastAsia="Times New Roman" w:cs="Times New Roman"/>
                <w:color w:val="000000"/>
                <w:sz w:val="20"/>
                <w:szCs w:val="20"/>
                <w:lang w:eastAsia="hu-HU"/>
              </w:rPr>
              <w:t>.</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Műveletek gyakorlása</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4F5FE9">
              <w:rPr>
                <w:rFonts w:eastAsia="Times New Roman" w:cs="Times New Roman"/>
                <w:color w:val="000000"/>
                <w:sz w:val="20"/>
                <w:szCs w:val="20"/>
                <w:lang w:eastAsia="hu-HU"/>
              </w:rPr>
              <w:t>.</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255"/>
        </w:trPr>
        <w:tc>
          <w:tcPr>
            <w:tcW w:w="1033" w:type="dxa"/>
            <w:shd w:val="clear" w:color="000000" w:fill="D9D9D9"/>
            <w:vAlign w:val="center"/>
            <w:hideMark/>
          </w:tcPr>
          <w:p w:rsidR="009E67E5" w:rsidRPr="004F5FE9"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F5FE9">
              <w:rPr>
                <w:rFonts w:eastAsia="Times New Roman" w:cs="Times New Roman"/>
                <w:color w:val="000000"/>
                <w:sz w:val="20"/>
                <w:szCs w:val="20"/>
                <w:lang w:eastAsia="hu-HU"/>
              </w:rPr>
              <w:t>.</w:t>
            </w:r>
          </w:p>
        </w:tc>
        <w:tc>
          <w:tcPr>
            <w:tcW w:w="7467" w:type="dxa"/>
            <w:gridSpan w:val="5"/>
            <w:shd w:val="clear" w:color="000000" w:fill="D9D9D9"/>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Szolgáltatási tevékenységek körében</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F5FE9">
              <w:rPr>
                <w:rFonts w:eastAsia="Times New Roman" w:cs="Times New Roman"/>
                <w:color w:val="000000"/>
                <w:sz w:val="20"/>
                <w:szCs w:val="20"/>
                <w:lang w:eastAsia="hu-HU"/>
              </w:rPr>
              <w:t>.1.</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F5FE9">
              <w:rPr>
                <w:rFonts w:eastAsia="Times New Roman" w:cs="Times New Roman"/>
                <w:color w:val="000000"/>
                <w:sz w:val="20"/>
                <w:szCs w:val="20"/>
                <w:lang w:eastAsia="hu-HU"/>
              </w:rPr>
              <w:t>2.</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F5FE9">
              <w:rPr>
                <w:rFonts w:eastAsia="Times New Roman" w:cs="Times New Roman"/>
                <w:color w:val="000000"/>
                <w:sz w:val="20"/>
                <w:szCs w:val="20"/>
                <w:lang w:eastAsia="hu-HU"/>
              </w:rPr>
              <w:t>.3.</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r w:rsidR="009E67E5" w:rsidRPr="004F5FE9" w:rsidTr="00043BA7">
        <w:trPr>
          <w:trHeight w:val="1275"/>
        </w:trPr>
        <w:tc>
          <w:tcPr>
            <w:tcW w:w="1033"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F5FE9">
              <w:rPr>
                <w:rFonts w:eastAsia="Times New Roman" w:cs="Times New Roman"/>
                <w:color w:val="000000"/>
                <w:sz w:val="20"/>
                <w:szCs w:val="20"/>
                <w:lang w:eastAsia="hu-HU"/>
              </w:rPr>
              <w:t>.4.</w:t>
            </w:r>
          </w:p>
        </w:tc>
        <w:tc>
          <w:tcPr>
            <w:tcW w:w="2768"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x</w:t>
            </w:r>
          </w:p>
        </w:tc>
        <w:tc>
          <w:tcPr>
            <w:tcW w:w="796"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774" w:type="dxa"/>
            <w:shd w:val="clear" w:color="auto" w:fill="auto"/>
            <w:vAlign w:val="center"/>
            <w:hideMark/>
          </w:tcPr>
          <w:p w:rsidR="009E67E5" w:rsidRPr="004F5FE9" w:rsidRDefault="009E67E5" w:rsidP="00043BA7">
            <w:pPr>
              <w:spacing w:after="0"/>
              <w:jc w:val="center"/>
              <w:rPr>
                <w:rFonts w:eastAsia="Times New Roman" w:cs="Times New Roman"/>
                <w:color w:val="000000"/>
                <w:sz w:val="20"/>
                <w:szCs w:val="20"/>
                <w:lang w:eastAsia="hu-HU"/>
              </w:rPr>
            </w:pPr>
            <w:r w:rsidRPr="004F5FE9">
              <w:rPr>
                <w:rFonts w:eastAsia="Times New Roman" w:cs="Times New Roman"/>
                <w:color w:val="000000"/>
                <w:sz w:val="20"/>
                <w:szCs w:val="20"/>
                <w:lang w:eastAsia="hu-HU"/>
              </w:rPr>
              <w:t> </w:t>
            </w:r>
          </w:p>
        </w:tc>
        <w:tc>
          <w:tcPr>
            <w:tcW w:w="2371" w:type="dxa"/>
            <w:shd w:val="clear" w:color="auto" w:fill="auto"/>
            <w:vAlign w:val="center"/>
            <w:hideMark/>
          </w:tcPr>
          <w:p w:rsidR="009E67E5" w:rsidRPr="004F5FE9" w:rsidRDefault="009E67E5" w:rsidP="00043BA7">
            <w:pPr>
              <w:spacing w:after="0"/>
              <w:jc w:val="left"/>
              <w:rPr>
                <w:rFonts w:eastAsia="Times New Roman" w:cs="Times New Roman"/>
                <w:color w:val="000000"/>
                <w:sz w:val="20"/>
                <w:szCs w:val="20"/>
                <w:lang w:eastAsia="hu-HU"/>
              </w:rPr>
            </w:pPr>
            <w:r w:rsidRPr="004F5FE9">
              <w:rPr>
                <w:rFonts w:eastAsia="Times New Roman" w:cs="Times New Roman"/>
                <w:color w:val="000000"/>
                <w:sz w:val="20"/>
                <w:szCs w:val="20"/>
                <w:lang w:eastAsia="hu-HU"/>
              </w:rPr>
              <w:t>Jogszabálygyűjtemény, Utasítások gyűjteménye, Felhasználói kézikönyv, nyomtatványok, Jegykiadógép(fedélzeti)</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40D63" w:rsidP="00C53E01">
      <w:pPr>
        <w:spacing w:after="480"/>
        <w:jc w:val="center"/>
        <w:rPr>
          <w:rFonts w:cs="Times New Roman"/>
          <w:b/>
          <w:sz w:val="36"/>
        </w:rPr>
      </w:pPr>
      <w:r>
        <w:rPr>
          <w:rFonts w:cs="Times New Roman"/>
          <w:b/>
          <w:sz w:val="36"/>
          <w:highlight w:val="yellow"/>
        </w:rPr>
        <w:t>11960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CD4AF5" w:rsidP="00C53E01">
      <w:pPr>
        <w:jc w:val="center"/>
        <w:rPr>
          <w:rFonts w:cs="Times New Roman"/>
          <w:b/>
          <w:sz w:val="36"/>
        </w:rPr>
      </w:pPr>
      <w:r w:rsidRPr="00CD4AF5">
        <w:rPr>
          <w:rFonts w:cs="Times New Roman"/>
          <w:b/>
          <w:sz w:val="36"/>
        </w:rPr>
        <w:t>A Vasúti jelzések alkalmazásának ismerete</w:t>
      </w:r>
      <w:r w:rsidR="00C53E01">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40D63">
        <w:rPr>
          <w:rFonts w:cs="Times New Roman"/>
        </w:rPr>
        <w:t>11960</w:t>
      </w:r>
      <w:r w:rsidRPr="00D26A67">
        <w:rPr>
          <w:rFonts w:cs="Times New Roman"/>
        </w:rPr>
        <w:t>-</w:t>
      </w:r>
      <w:r w:rsidR="00F40D63">
        <w:rPr>
          <w:rFonts w:cs="Times New Roman"/>
        </w:rPr>
        <w:t>16</w:t>
      </w:r>
      <w:r w:rsidRPr="00D52C63">
        <w:rPr>
          <w:rFonts w:cs="Times New Roman"/>
        </w:rPr>
        <w:t xml:space="preserve"> azonosító számú </w:t>
      </w:r>
      <w:r w:rsidR="00CD4AF5" w:rsidRPr="00CD4AF5">
        <w:rPr>
          <w:rFonts w:eastAsiaTheme="minorEastAsia" w:cs="Times New Roman"/>
          <w:bCs/>
          <w:szCs w:val="24"/>
          <w:lang w:eastAsia="hu-HU"/>
        </w:rPr>
        <w:t xml:space="preserve">A </w:t>
      </w:r>
      <w:r w:rsidR="00B45EA3">
        <w:rPr>
          <w:rFonts w:eastAsiaTheme="minorEastAsia" w:cs="Times New Roman"/>
          <w:bCs/>
          <w:szCs w:val="24"/>
          <w:lang w:eastAsia="hu-HU"/>
        </w:rPr>
        <w:t>V</w:t>
      </w:r>
      <w:r w:rsidR="00CD4AF5" w:rsidRPr="00CD4AF5">
        <w:rPr>
          <w:rFonts w:eastAsiaTheme="minorEastAsia" w:cs="Times New Roman"/>
          <w:bCs/>
          <w:szCs w:val="24"/>
          <w:lang w:eastAsia="hu-HU"/>
        </w:rPr>
        <w:t>asúti jelzések alkalmazásának ismerete</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614E46" w:rsidRPr="00D52C63" w:rsidRDefault="00614E46" w:rsidP="00C53E01">
      <w:pPr>
        <w:jc w:val="center"/>
        <w:rPr>
          <w:rFonts w:cs="Times New Roman"/>
        </w:rPr>
      </w:pPr>
    </w:p>
    <w:tbl>
      <w:tblPr>
        <w:tblW w:w="5380" w:type="dxa"/>
        <w:tblInd w:w="1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614E46" w:rsidRPr="00614E46" w:rsidTr="00614E46">
        <w:trPr>
          <w:trHeight w:val="1755"/>
        </w:trPr>
        <w:tc>
          <w:tcPr>
            <w:tcW w:w="398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00" w:type="dxa"/>
            <w:shd w:val="clear" w:color="auto" w:fill="auto"/>
            <w:textDirection w:val="btLr"/>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Jelzési ismeretek</w:t>
            </w:r>
          </w:p>
        </w:tc>
        <w:tc>
          <w:tcPr>
            <w:tcW w:w="700" w:type="dxa"/>
            <w:shd w:val="clear" w:color="auto" w:fill="auto"/>
            <w:textDirection w:val="btLr"/>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Jelzési ismeretek gyakorlat</w:t>
            </w:r>
          </w:p>
        </w:tc>
      </w:tr>
      <w:tr w:rsidR="00614E46" w:rsidRPr="00614E46" w:rsidTr="00614E46">
        <w:trPr>
          <w:trHeight w:val="300"/>
        </w:trPr>
        <w:tc>
          <w:tcPr>
            <w:tcW w:w="5380" w:type="dxa"/>
            <w:gridSpan w:val="3"/>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FELADATOK</w:t>
            </w:r>
          </w:p>
        </w:tc>
      </w:tr>
      <w:tr w:rsidR="00614E46" w:rsidRPr="00614E46" w:rsidTr="00614E46">
        <w:trPr>
          <w:trHeight w:val="510"/>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Ismeri és alkalmazza a jelzési alapfogalmakat és azok rendeltetését</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510"/>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Értelmezi a fényjelzők jelzéseit, felismeri a fényjelzőkkel adott kétes jelzéseket</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510"/>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xml:space="preserve">Értelmezi az alakjelzők jelzéseit, felismeri az alakjelzőkkel adott kétes jelzéseket </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Értelmezi a tolatásjelzők jelzéseit</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76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Értelmezi a Mellékvonali ellenőrző jelző jelzéseit és azok rendellenes működést jelenti a forgalomirányítónak</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76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Ismeri az Útsorompót ellenőrző jelzők működését és azok rendellenes működést jelenti az illetékeseknek</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510"/>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Kézijelzéseket ad a vonatszemélyzet és a tolatószemélyzet részére</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1020"/>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Kézijelzéseket ad és megfigyel személyszállító vonatok közlekedésekor, továbbá személyszállító vonatokkal végzett tolatások alkalmával</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510"/>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Végrehajtja a mozdonyszemélyzet által adott hangjelzéseinek parancsait</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510"/>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Elhelyezi a vonat végét megjelölő eszközt és hiányuk esetén pótolja azt</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300"/>
        </w:trPr>
        <w:tc>
          <w:tcPr>
            <w:tcW w:w="5380" w:type="dxa"/>
            <w:gridSpan w:val="3"/>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SZAKMAI ISMERETEK</w:t>
            </w:r>
          </w:p>
        </w:tc>
      </w:tr>
      <w:tr w:rsidR="00614E46" w:rsidRPr="00614E46" w:rsidTr="00614E46">
        <w:trPr>
          <w:trHeight w:val="76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A Jelzési Utasítás általános rendelkezései, a főjelzőkre, előjelzőkre és ismétlőjelzőkre vonatkozó rendelkezések</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1020"/>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A tolatási mozgást szabályozó jelzőkre vonatkozó rendelkezések, kézi jelzések és hangjelzések, jelzések a vonatokon és a járműveken</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300"/>
        </w:trPr>
        <w:tc>
          <w:tcPr>
            <w:tcW w:w="5380" w:type="dxa"/>
            <w:gridSpan w:val="3"/>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SZAKMAI KÉSZSÉGEK</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510"/>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300"/>
        </w:trPr>
        <w:tc>
          <w:tcPr>
            <w:tcW w:w="5380" w:type="dxa"/>
            <w:gridSpan w:val="3"/>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SZEMÉLYES KOMPETENCIÁK</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Felelősségtudat</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Szabálykövetés</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Megbízhatóság</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300"/>
        </w:trPr>
        <w:tc>
          <w:tcPr>
            <w:tcW w:w="5380" w:type="dxa"/>
            <w:gridSpan w:val="3"/>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lastRenderedPageBreak/>
              <w:t>TÁRSAS KOMPETENCIÁK</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Irányíthatóság</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Konfliktuskerülés</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300"/>
        </w:trPr>
        <w:tc>
          <w:tcPr>
            <w:tcW w:w="5380" w:type="dxa"/>
            <w:gridSpan w:val="3"/>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MÓDSZERKOMPETENCIÁK</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39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Logikai gondolkodás</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00" w:type="dxa"/>
            <w:shd w:val="clear" w:color="auto" w:fill="auto"/>
            <w:noWrap/>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9526F" w:rsidP="00C53E01">
      <w:pPr>
        <w:pStyle w:val="Listaszerbekezds"/>
        <w:numPr>
          <w:ilvl w:val="0"/>
          <w:numId w:val="8"/>
        </w:numPr>
        <w:tabs>
          <w:tab w:val="right" w:pos="9072"/>
        </w:tabs>
        <w:spacing w:after="0"/>
        <w:rPr>
          <w:rFonts w:cs="Times New Roman"/>
          <w:b/>
        </w:rPr>
      </w:pPr>
      <w:r>
        <w:rPr>
          <w:b/>
        </w:rPr>
        <w:t xml:space="preserve">Vasúti jelzések </w:t>
      </w:r>
      <w:r w:rsidR="00B45EA3" w:rsidRPr="00B45EA3">
        <w:rPr>
          <w:b/>
        </w:rPr>
        <w:t>ismerete</w:t>
      </w:r>
      <w:r w:rsidR="00C53E01" w:rsidRPr="00644690">
        <w:rPr>
          <w:b/>
        </w:rPr>
        <w:t xml:space="preserve"> tantárgy</w:t>
      </w:r>
      <w:r w:rsidR="00C53E01" w:rsidRPr="00644690">
        <w:rPr>
          <w:b/>
        </w:rPr>
        <w:tab/>
      </w:r>
      <w:r w:rsidR="00CD4AF5">
        <w:rPr>
          <w:b/>
        </w:rPr>
        <w:t>1</w:t>
      </w:r>
      <w:r w:rsidR="008828BA">
        <w:rPr>
          <w:b/>
        </w:rPr>
        <w:t>57</w:t>
      </w:r>
      <w:r w:rsidR="00C53E01">
        <w:rPr>
          <w:b/>
        </w:rPr>
        <w:t xml:space="preserve"> ó</w:t>
      </w:r>
      <w:r w:rsidR="00C53E01" w:rsidRPr="00644690">
        <w:rPr>
          <w:b/>
        </w:rPr>
        <w:t>ra/</w:t>
      </w:r>
      <w:r w:rsidR="00CD4AF5">
        <w:rPr>
          <w:b/>
        </w:rPr>
        <w:t>1</w:t>
      </w:r>
      <w:r w:rsidR="008828BA">
        <w:rPr>
          <w:b/>
        </w:rPr>
        <w:t>57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45EA3" w:rsidP="00C53E01">
      <w:pPr>
        <w:spacing w:after="0"/>
        <w:ind w:left="426"/>
      </w:pPr>
      <w:r w:rsidRPr="00B45EA3">
        <w:t xml:space="preserve">A tantárgy tanításának célja, hogy a tanulók ismerjék meg a vasúti közlekedést szabályozó jelzőket, azok alkalmazásait. Elsajátítsák a jelzők jelzéseit és a különböző jelzések esetén követendő eljárási és magatartási szabályokat. Jártasságot szerezzenek az egyéb jelzők alkalmazásával és azok jelzéseivel kapcsolatban. Egységesen alkalmazzák a különböző forgalmi helyzetekben a kézijelzéseket és hangjelzéseket. Ismerjék </w:t>
      </w:r>
      <w:r>
        <w:t xml:space="preserve">a jelzők különleges </w:t>
      </w:r>
      <w:r w:rsidRPr="00B45EA3">
        <w:t>üzemállapotának eseteit. Legyen megfelelő szintű ismeretük a vonatokon, valamint a járműveken alkalmazandó jelzésekről illetve a figyelmeztető jelekről.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44E5D" w:rsidP="00C53E01">
      <w:pPr>
        <w:spacing w:after="0"/>
        <w:ind w:left="426"/>
      </w:pPr>
      <w:r>
        <w:t>Az elméleti képzést a Jelzési ismeretek gyakorlat tantárgy egészíti ki.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D4AF5" w:rsidP="00C53E01">
      <w:pPr>
        <w:pStyle w:val="Listaszerbekezds"/>
        <w:numPr>
          <w:ilvl w:val="2"/>
          <w:numId w:val="8"/>
        </w:numPr>
        <w:tabs>
          <w:tab w:val="left" w:pos="1701"/>
          <w:tab w:val="right" w:pos="9072"/>
        </w:tabs>
        <w:spacing w:after="0"/>
        <w:ind w:left="993" w:hanging="426"/>
        <w:rPr>
          <w:b/>
          <w:i/>
        </w:rPr>
      </w:pPr>
      <w:r w:rsidRPr="00CD4AF5">
        <w:rPr>
          <w:b/>
          <w:i/>
        </w:rPr>
        <w:t>Vonatközlekedést és tolatási mozgást szabályozó jelzők</w:t>
      </w:r>
      <w:r w:rsidR="00C53E01" w:rsidRPr="00644690">
        <w:rPr>
          <w:b/>
          <w:i/>
        </w:rPr>
        <w:tab/>
      </w:r>
      <w:r w:rsidR="008828BA">
        <w:rPr>
          <w:b/>
          <w:i/>
        </w:rPr>
        <w:t>60</w:t>
      </w:r>
      <w:r w:rsidR="00C53E01">
        <w:rPr>
          <w:b/>
          <w:i/>
        </w:rPr>
        <w:t xml:space="preserve"> ó</w:t>
      </w:r>
      <w:r w:rsidR="00C53E01" w:rsidRPr="00644690">
        <w:rPr>
          <w:b/>
          <w:i/>
        </w:rPr>
        <w:t>ra/</w:t>
      </w:r>
      <w:r w:rsidR="008828BA">
        <w:rPr>
          <w:b/>
          <w:i/>
        </w:rPr>
        <w:t>60</w:t>
      </w:r>
      <w:r w:rsidR="00C53E01" w:rsidRPr="00644690">
        <w:rPr>
          <w:b/>
          <w:i/>
        </w:rPr>
        <w:t xml:space="preserve"> óra</w:t>
      </w:r>
    </w:p>
    <w:p w:rsidR="00233D5D" w:rsidRDefault="00233D5D" w:rsidP="0089526F">
      <w:pPr>
        <w:tabs>
          <w:tab w:val="left" w:pos="1418"/>
          <w:tab w:val="right" w:pos="9072"/>
        </w:tabs>
        <w:spacing w:after="0"/>
        <w:ind w:left="851"/>
        <w:rPr>
          <w:rFonts w:cs="Times New Roman"/>
        </w:rPr>
      </w:pPr>
      <w:r w:rsidRPr="00233D5D">
        <w:rPr>
          <w:rFonts w:cs="Times New Roman"/>
        </w:rPr>
        <w:t>Az utasítás hatálya, tartalma, kiegészítői, és rendelkezéseinek értelmezése</w:t>
      </w:r>
    </w:p>
    <w:p w:rsidR="00C53E01" w:rsidRDefault="00B45EA3" w:rsidP="0089526F">
      <w:pPr>
        <w:tabs>
          <w:tab w:val="left" w:pos="1418"/>
          <w:tab w:val="right" w:pos="9072"/>
        </w:tabs>
        <w:spacing w:after="0"/>
        <w:ind w:left="851"/>
        <w:rPr>
          <w:rFonts w:cs="Times New Roman"/>
        </w:rPr>
      </w:pPr>
      <w:r w:rsidRPr="00B45EA3">
        <w:rPr>
          <w:rFonts w:cs="Times New Roman"/>
        </w:rPr>
        <w:t>Fogalom meghatározások az Utasítás rend</w:t>
      </w:r>
      <w:r w:rsidR="0089526F">
        <w:rPr>
          <w:rFonts w:cs="Times New Roman"/>
        </w:rPr>
        <w:t xml:space="preserve">elkezéseinek helyes értelmezése </w:t>
      </w:r>
      <w:r w:rsidRPr="00B45EA3">
        <w:rPr>
          <w:rFonts w:cs="Times New Roman"/>
        </w:rPr>
        <w:t>szempontjából</w:t>
      </w:r>
    </w:p>
    <w:p w:rsidR="00B45EA3" w:rsidRPr="00A31606" w:rsidRDefault="00B45EA3" w:rsidP="00B45EA3">
      <w:pPr>
        <w:tabs>
          <w:tab w:val="left" w:pos="1418"/>
          <w:tab w:val="right" w:pos="9072"/>
        </w:tabs>
        <w:spacing w:after="0"/>
        <w:ind w:left="851"/>
        <w:rPr>
          <w:rFonts w:cs="Times New Roman"/>
        </w:rPr>
      </w:pPr>
      <w:r w:rsidRPr="00A31606">
        <w:rPr>
          <w:rFonts w:cs="Times New Roman"/>
        </w:rPr>
        <w:t>A jelzők, jelzőeszközök, figyelmeztető jelek alk</w:t>
      </w:r>
      <w:r>
        <w:rPr>
          <w:rFonts w:cs="Times New Roman"/>
        </w:rPr>
        <w:t>almazására, a jelzések rendelte</w:t>
      </w:r>
      <w:r w:rsidRPr="00A31606">
        <w:rPr>
          <w:rFonts w:cs="Times New Roman"/>
        </w:rPr>
        <w:t>tésére, adására vonatkozó előírások</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Jelzést, továbbá figyelmeztetést adó eszközök és berendezések</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hallható és a látható jelzések alkalmazása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jelzésadás ideje, helye, módja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Figyelési kötelezettség</w:t>
      </w:r>
    </w:p>
    <w:p w:rsidR="00B45EA3" w:rsidRPr="00A31606" w:rsidRDefault="00B45EA3" w:rsidP="0089526F">
      <w:pPr>
        <w:tabs>
          <w:tab w:val="left" w:pos="1418"/>
          <w:tab w:val="right" w:pos="9072"/>
        </w:tabs>
        <w:spacing w:after="0"/>
        <w:ind w:left="1134"/>
        <w:rPr>
          <w:rFonts w:cs="Times New Roman"/>
        </w:rPr>
      </w:pPr>
      <w:r w:rsidRPr="00A31606">
        <w:rPr>
          <w:rFonts w:cs="Times New Roman"/>
        </w:rPr>
        <w:t xml:space="preserve">Eljárás eltérő értelmű egyidőben adott </w:t>
      </w:r>
      <w:r w:rsidR="0089526F">
        <w:rPr>
          <w:rFonts w:cs="Times New Roman"/>
        </w:rPr>
        <w:t xml:space="preserve">jelzések, továbbá kétes értelmű </w:t>
      </w:r>
      <w:r w:rsidRPr="00A31606">
        <w:rPr>
          <w:rFonts w:cs="Times New Roman"/>
        </w:rPr>
        <w:t>jelzések esetén</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jelzőeszközök kéznél tartása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jelzők csoportosítása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Jelzők, jelzőeszközök és figyelmeztető jelek helye</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jelzőárbocok színezése</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Világítás</w:t>
      </w:r>
    </w:p>
    <w:p w:rsidR="00B45EA3" w:rsidRPr="00A31606" w:rsidRDefault="00B45EA3" w:rsidP="00B45EA3">
      <w:pPr>
        <w:tabs>
          <w:tab w:val="left" w:pos="1418"/>
          <w:tab w:val="right" w:pos="9072"/>
        </w:tabs>
        <w:spacing w:after="0"/>
        <w:ind w:left="851"/>
        <w:rPr>
          <w:rFonts w:cs="Times New Roman"/>
        </w:rPr>
      </w:pPr>
      <w:r w:rsidRPr="00A31606">
        <w:rPr>
          <w:rFonts w:cs="Times New Roman"/>
        </w:rPr>
        <w:t>A főjelzők felsorolása, feladata</w:t>
      </w:r>
    </w:p>
    <w:p w:rsidR="00B45EA3" w:rsidRPr="00A31606" w:rsidRDefault="00B45EA3" w:rsidP="00B45EA3">
      <w:pPr>
        <w:tabs>
          <w:tab w:val="left" w:pos="1418"/>
          <w:tab w:val="right" w:pos="9072"/>
        </w:tabs>
        <w:spacing w:after="0"/>
        <w:ind w:left="851"/>
        <w:rPr>
          <w:rFonts w:cs="Times New Roman"/>
        </w:rPr>
      </w:pPr>
      <w:r w:rsidRPr="00A31606">
        <w:rPr>
          <w:rFonts w:cs="Times New Roman"/>
        </w:rPr>
        <w:t>A főjelzők alkalmazása, szabványos állása</w:t>
      </w:r>
    </w:p>
    <w:p w:rsidR="00B45EA3" w:rsidRPr="00A31606" w:rsidRDefault="00B45EA3" w:rsidP="00B45EA3">
      <w:pPr>
        <w:tabs>
          <w:tab w:val="left" w:pos="1418"/>
          <w:tab w:val="right" w:pos="9072"/>
        </w:tabs>
        <w:spacing w:after="0"/>
        <w:ind w:left="851"/>
        <w:rPr>
          <w:rFonts w:cs="Times New Roman"/>
        </w:rPr>
      </w:pPr>
      <w:r w:rsidRPr="00A31606">
        <w:rPr>
          <w:rFonts w:cs="Times New Roman"/>
        </w:rPr>
        <w:t>A fényjelzők és jelzéseik</w:t>
      </w:r>
    </w:p>
    <w:p w:rsidR="00B45EA3" w:rsidRPr="00A31606" w:rsidRDefault="00B45EA3" w:rsidP="00B45EA3">
      <w:pPr>
        <w:tabs>
          <w:tab w:val="left" w:pos="1418"/>
          <w:tab w:val="right" w:pos="9072"/>
        </w:tabs>
        <w:spacing w:after="0"/>
        <w:ind w:left="851"/>
        <w:rPr>
          <w:rFonts w:cs="Times New Roman"/>
        </w:rPr>
      </w:pPr>
      <w:r w:rsidRPr="00A31606">
        <w:rPr>
          <w:rFonts w:cs="Times New Roman"/>
        </w:rPr>
        <w:t>Biztosított fény bejárati, kijárati, fedező- és térközjelzők, valamint a tolatásjelzővel egyesített fény</w:t>
      </w:r>
      <w:r>
        <w:rPr>
          <w:rFonts w:cs="Times New Roman"/>
        </w:rPr>
        <w:t xml:space="preserve"> </w:t>
      </w:r>
      <w:r w:rsidRPr="00A31606">
        <w:rPr>
          <w:rFonts w:cs="Times New Roman"/>
        </w:rPr>
        <w:t>főjelzők vonatközlekedést szabályozó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Az Útsorompót ellenőrző fedezőjelző alkalmazása, kialakítása és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 nem biztosított fény bejárati jelzők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 nem biztosított (vonatjelentő) fény térközjelző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 biztosított alak bejárati, fedező- és térközjelzők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 biztosított fény főjelzők külön előjelzőjének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 nem biztosított fény bejárati jelzők előjelzőinek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 nem biztosított fény tér</w:t>
      </w:r>
      <w:r>
        <w:rPr>
          <w:rFonts w:cs="Times New Roman"/>
        </w:rPr>
        <w:t>közjelzők előjelzőinek jelzései</w:t>
      </w:r>
    </w:p>
    <w:p w:rsidR="00B45EA3" w:rsidRDefault="00B45EA3" w:rsidP="00B45EA3">
      <w:pPr>
        <w:tabs>
          <w:tab w:val="left" w:pos="1418"/>
          <w:tab w:val="right" w:pos="9072"/>
        </w:tabs>
        <w:spacing w:after="0"/>
        <w:ind w:left="851"/>
        <w:rPr>
          <w:rFonts w:cs="Times New Roman"/>
        </w:rPr>
      </w:pPr>
      <w:r w:rsidRPr="00A31606">
        <w:rPr>
          <w:rFonts w:cs="Times New Roman"/>
        </w:rPr>
        <w:t>Az ismétlőjelző alkalmazása és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Az alak kijárati jelzők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 nem biztosított alak bejárati jelzők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 nem biztosított (vonatjelentő) alak térközjelzők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lastRenderedPageBreak/>
        <w:t>Az előjelzők csoportosítása, helye, szabványos állása és az alak előjelzők kezelése</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Az előjelzők alkalmazása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Az előjelzők csoportosítása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Az előjelző és az előjelzést is adó főjelző helye</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Az előjelző szabványos állása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Az alak előjelző kezelése</w:t>
      </w:r>
    </w:p>
    <w:p w:rsidR="00B45EA3" w:rsidRPr="00A31606" w:rsidRDefault="00B45EA3" w:rsidP="00B45EA3">
      <w:pPr>
        <w:tabs>
          <w:tab w:val="left" w:pos="1418"/>
          <w:tab w:val="right" w:pos="9072"/>
        </w:tabs>
        <w:spacing w:after="0"/>
        <w:ind w:left="851"/>
        <w:rPr>
          <w:rFonts w:cs="Times New Roman"/>
        </w:rPr>
      </w:pPr>
      <w:r w:rsidRPr="00A31606">
        <w:rPr>
          <w:rFonts w:cs="Times New Roman"/>
        </w:rPr>
        <w:t>A biztosított alak főjelzők háromfogalmú alak előjelzőinek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 biztosított alak főjelzők kétfogalmú alak előjelzőinek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 nem biztosított alak bejárati jelzők kétfogalmú alak előjelzőinek jelzései</w:t>
      </w:r>
    </w:p>
    <w:p w:rsidR="00B45EA3" w:rsidRPr="00A31606" w:rsidRDefault="00B45EA3" w:rsidP="00B45EA3">
      <w:pPr>
        <w:tabs>
          <w:tab w:val="left" w:pos="1418"/>
          <w:tab w:val="right" w:pos="9072"/>
        </w:tabs>
        <w:spacing w:after="0"/>
        <w:ind w:left="851"/>
        <w:rPr>
          <w:rFonts w:cs="Times New Roman"/>
        </w:rPr>
      </w:pPr>
      <w:r w:rsidRPr="00A31606">
        <w:rPr>
          <w:rFonts w:cs="Times New Roman"/>
        </w:rPr>
        <w:t>A nem biztosított alak térközjelzők kétfogalmú alak előjelzőinek jelzései</w:t>
      </w:r>
    </w:p>
    <w:p w:rsidR="00B45EA3" w:rsidRDefault="00B45EA3" w:rsidP="00B45EA3">
      <w:pPr>
        <w:tabs>
          <w:tab w:val="left" w:pos="1418"/>
          <w:tab w:val="right" w:pos="9072"/>
        </w:tabs>
        <w:spacing w:after="0"/>
        <w:ind w:left="851"/>
        <w:rPr>
          <w:rFonts w:cs="Times New Roman"/>
        </w:rPr>
      </w:pPr>
      <w:r w:rsidRPr="00A31606">
        <w:rPr>
          <w:rFonts w:cs="Times New Roman"/>
        </w:rPr>
        <w:t>Az előjelzővel egyesített alak főjelzők</w:t>
      </w:r>
    </w:p>
    <w:p w:rsidR="00B45EA3" w:rsidRPr="00A31606" w:rsidRDefault="00B45EA3" w:rsidP="00B45EA3">
      <w:pPr>
        <w:tabs>
          <w:tab w:val="left" w:pos="1418"/>
          <w:tab w:val="right" w:pos="9072"/>
        </w:tabs>
        <w:spacing w:after="0"/>
        <w:ind w:left="851"/>
        <w:rPr>
          <w:rFonts w:cs="Times New Roman"/>
        </w:rPr>
      </w:pPr>
      <w:r w:rsidRPr="00A31606">
        <w:rPr>
          <w:rFonts w:cs="Times New Roman"/>
        </w:rPr>
        <w:t>A tolatási mozgást szabályozó jelzők csoportosítása</w:t>
      </w:r>
    </w:p>
    <w:p w:rsidR="00B45EA3" w:rsidRPr="00A31606" w:rsidRDefault="00B45EA3" w:rsidP="00B45EA3">
      <w:pPr>
        <w:tabs>
          <w:tab w:val="left" w:pos="1418"/>
          <w:tab w:val="right" w:pos="9072"/>
        </w:tabs>
        <w:spacing w:after="0"/>
        <w:ind w:left="851"/>
        <w:rPr>
          <w:rFonts w:cs="Times New Roman"/>
        </w:rPr>
      </w:pPr>
      <w:r w:rsidRPr="00A31606">
        <w:rPr>
          <w:rFonts w:cs="Times New Roman"/>
        </w:rPr>
        <w:t>A tolatásjelzővel egyesített fény főjelzők alkalmazása</w:t>
      </w:r>
    </w:p>
    <w:p w:rsidR="00B45EA3" w:rsidRPr="00A31606" w:rsidRDefault="00B45EA3" w:rsidP="00B45EA3">
      <w:pPr>
        <w:tabs>
          <w:tab w:val="left" w:pos="1418"/>
          <w:tab w:val="right" w:pos="9072"/>
        </w:tabs>
        <w:spacing w:after="0"/>
        <w:ind w:left="851"/>
        <w:rPr>
          <w:rFonts w:cs="Times New Roman"/>
        </w:rPr>
      </w:pPr>
      <w:r w:rsidRPr="00A31606">
        <w:rPr>
          <w:rFonts w:cs="Times New Roman"/>
        </w:rPr>
        <w:t>A tolatásjelzők</w:t>
      </w:r>
    </w:p>
    <w:p w:rsidR="00B45EA3" w:rsidRDefault="00B45EA3" w:rsidP="00C53E01">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CD4AF5" w:rsidP="00C53E01">
      <w:pPr>
        <w:pStyle w:val="Listaszerbekezds"/>
        <w:numPr>
          <w:ilvl w:val="2"/>
          <w:numId w:val="8"/>
        </w:numPr>
        <w:tabs>
          <w:tab w:val="left" w:pos="1701"/>
          <w:tab w:val="right" w:pos="9072"/>
        </w:tabs>
        <w:spacing w:after="0"/>
        <w:ind w:left="993" w:hanging="426"/>
        <w:rPr>
          <w:b/>
          <w:i/>
        </w:rPr>
      </w:pPr>
      <w:r w:rsidRPr="00CD4AF5">
        <w:rPr>
          <w:b/>
          <w:i/>
        </w:rPr>
        <w:t>Egyéb jelzők, Figyelmeztető jelek</w:t>
      </w:r>
      <w:r w:rsidR="00C53E01" w:rsidRPr="00644690">
        <w:rPr>
          <w:b/>
          <w:i/>
        </w:rPr>
        <w:tab/>
      </w:r>
      <w:r w:rsidR="00B45EA3">
        <w:rPr>
          <w:b/>
          <w:i/>
        </w:rPr>
        <w:t>57</w:t>
      </w:r>
      <w:r w:rsidR="00C53E01">
        <w:rPr>
          <w:b/>
          <w:i/>
        </w:rPr>
        <w:t xml:space="preserve"> ó</w:t>
      </w:r>
      <w:r w:rsidR="00C53E01" w:rsidRPr="00644690">
        <w:rPr>
          <w:b/>
          <w:i/>
        </w:rPr>
        <w:t>ra/</w:t>
      </w:r>
      <w:r w:rsidR="00B45EA3">
        <w:rPr>
          <w:b/>
          <w:i/>
        </w:rPr>
        <w:t>57</w:t>
      </w:r>
      <w:r w:rsidR="00C53E01" w:rsidRPr="00644690">
        <w:rPr>
          <w:b/>
          <w:i/>
        </w:rPr>
        <w:t xml:space="preserve"> óra</w:t>
      </w:r>
    </w:p>
    <w:p w:rsidR="00B45EA3" w:rsidRPr="00A31606" w:rsidRDefault="00B45EA3" w:rsidP="00B45EA3">
      <w:pPr>
        <w:tabs>
          <w:tab w:val="left" w:pos="1418"/>
          <w:tab w:val="right" w:pos="9072"/>
        </w:tabs>
        <w:spacing w:after="0"/>
        <w:ind w:firstLine="851"/>
        <w:rPr>
          <w:rFonts w:cs="Times New Roman"/>
        </w:rPr>
      </w:pPr>
      <w:r w:rsidRPr="00A31606">
        <w:rPr>
          <w:rFonts w:cs="Times New Roman"/>
        </w:rPr>
        <w:t>Mellékvonali ellenőrző jelző</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Mellékvonali ellenőrző jelző feladata, kialakítása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Mellékvonali ellenőrző jelzők csoportosítása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bejárati irányú ellenőrző jelző alkalmazása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bejárati irányú ellenőrző jelző szabványos állása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bejárati irányú ellenőrző jelző jelzései</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kijárati irányú ellenőrző jelző alkalmazása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kijárati irányú ellenőrző jelző szabványos állása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kijárati irányú ellenőrző jelző jelzései</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Eljárás, ha a Mellékvonali ellenőrző jelző használhatatlan</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Világítás</w:t>
      </w:r>
    </w:p>
    <w:p w:rsidR="00B45EA3" w:rsidRPr="00A31606" w:rsidRDefault="00B45EA3" w:rsidP="00B45EA3">
      <w:pPr>
        <w:tabs>
          <w:tab w:val="left" w:pos="1418"/>
          <w:tab w:val="right" w:pos="9072"/>
        </w:tabs>
        <w:spacing w:after="0"/>
        <w:ind w:left="851"/>
        <w:rPr>
          <w:rFonts w:cs="Times New Roman"/>
        </w:rPr>
      </w:pPr>
      <w:r w:rsidRPr="00A31606">
        <w:rPr>
          <w:rFonts w:cs="Times New Roman"/>
        </w:rPr>
        <w:t>Az útátjárójelző</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 xml:space="preserve">Az útátjárójelző alkalmazása </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Nem kell külön útátjárójelzőt elhelyezni</w:t>
      </w:r>
    </w:p>
    <w:p w:rsidR="00B45EA3" w:rsidRPr="00A31606" w:rsidRDefault="00B45EA3" w:rsidP="00B45EA3">
      <w:pPr>
        <w:tabs>
          <w:tab w:val="left" w:pos="1418"/>
          <w:tab w:val="right" w:pos="9072"/>
        </w:tabs>
        <w:spacing w:after="0"/>
        <w:ind w:left="851"/>
        <w:rPr>
          <w:rFonts w:cs="Times New Roman"/>
        </w:rPr>
      </w:pPr>
      <w:r w:rsidRPr="00A31606">
        <w:rPr>
          <w:rFonts w:cs="Times New Roman"/>
        </w:rPr>
        <w:t>Az útsorompót ellenőrző jelzők</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Az útsorompót ellenőrző jelzők csoportosítása</w:t>
      </w:r>
    </w:p>
    <w:p w:rsidR="00B45EA3" w:rsidRDefault="00B45EA3" w:rsidP="00B45EA3">
      <w:pPr>
        <w:tabs>
          <w:tab w:val="left" w:pos="1418"/>
          <w:tab w:val="right" w:pos="9072"/>
        </w:tabs>
        <w:spacing w:after="0"/>
        <w:ind w:left="851" w:firstLine="283"/>
        <w:rPr>
          <w:rFonts w:cs="Times New Roman"/>
        </w:rPr>
      </w:pPr>
      <w:r w:rsidRPr="00A31606">
        <w:rPr>
          <w:rFonts w:cs="Times New Roman"/>
        </w:rPr>
        <w:t>Az útsorompó működését ellenőrző Mellékvonali ellenőrzőjelző alkalmazása</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Fénysorompót ellenőrző útátjárójelző alkalmazása</w:t>
      </w:r>
    </w:p>
    <w:p w:rsidR="00B45EA3" w:rsidRDefault="00B45EA3" w:rsidP="00B45EA3">
      <w:pPr>
        <w:tabs>
          <w:tab w:val="left" w:pos="1418"/>
          <w:tab w:val="right" w:pos="9072"/>
        </w:tabs>
        <w:spacing w:after="0"/>
        <w:ind w:left="851" w:firstLine="283"/>
        <w:rPr>
          <w:rFonts w:cs="Times New Roman"/>
        </w:rPr>
      </w:pPr>
      <w:r w:rsidRPr="00A31606">
        <w:rPr>
          <w:rFonts w:cs="Times New Roman"/>
        </w:rPr>
        <w:t>Fénysorompót ellenőrző útátjárójelzőre figyelmeztető jel</w:t>
      </w:r>
    </w:p>
    <w:p w:rsidR="00B45EA3" w:rsidRDefault="00B45EA3" w:rsidP="00B45EA3">
      <w:pPr>
        <w:spacing w:after="0"/>
        <w:ind w:left="851"/>
      </w:pPr>
      <w:r>
        <w:t>A Vasúti átjáró kezdete jelző</w:t>
      </w:r>
    </w:p>
    <w:p w:rsidR="00B45EA3" w:rsidRDefault="00B45EA3" w:rsidP="00B45EA3">
      <w:pPr>
        <w:spacing w:after="0"/>
        <w:ind w:left="851"/>
      </w:pPr>
      <w:r>
        <w:t>A váltójelzők</w:t>
      </w:r>
    </w:p>
    <w:p w:rsidR="00B45EA3" w:rsidRDefault="00B45EA3" w:rsidP="00B45EA3">
      <w:pPr>
        <w:spacing w:after="0"/>
        <w:ind w:left="1134"/>
      </w:pPr>
      <w:r>
        <w:t>A váltójelzők csoportosítása és alkalmazása</w:t>
      </w:r>
    </w:p>
    <w:p w:rsidR="00B45EA3" w:rsidRDefault="00B45EA3" w:rsidP="00B45EA3">
      <w:pPr>
        <w:spacing w:after="0"/>
        <w:ind w:left="1134"/>
      </w:pPr>
      <w:r>
        <w:t>A váltók számozása</w:t>
      </w:r>
    </w:p>
    <w:p w:rsidR="00B45EA3" w:rsidRDefault="00B45EA3" w:rsidP="00B45EA3">
      <w:pPr>
        <w:spacing w:after="0"/>
        <w:ind w:left="1134"/>
      </w:pPr>
      <w:r>
        <w:t>A váltójelzők jelzései</w:t>
      </w:r>
    </w:p>
    <w:p w:rsidR="00B45EA3" w:rsidRDefault="00B45EA3" w:rsidP="00B45EA3">
      <w:pPr>
        <w:spacing w:after="0"/>
        <w:ind w:left="1134"/>
      </w:pPr>
      <w:r>
        <w:t>A váltók kézi állítókészüléke</w:t>
      </w:r>
    </w:p>
    <w:p w:rsidR="00B45EA3" w:rsidRDefault="00B45EA3" w:rsidP="00B45EA3">
      <w:pPr>
        <w:spacing w:after="0"/>
        <w:ind w:left="851"/>
      </w:pPr>
      <w:r>
        <w:t>A Vágányzáró-jelző</w:t>
      </w:r>
    </w:p>
    <w:p w:rsidR="00B45EA3" w:rsidRDefault="00B45EA3" w:rsidP="00B45EA3">
      <w:pPr>
        <w:spacing w:after="0"/>
        <w:ind w:left="851"/>
      </w:pPr>
      <w:r>
        <w:t>A megállás helyének megjelölés</w:t>
      </w:r>
    </w:p>
    <w:p w:rsidR="00B45EA3" w:rsidRDefault="00B45EA3" w:rsidP="00B45EA3">
      <w:pPr>
        <w:spacing w:after="0"/>
        <w:ind w:left="1134"/>
      </w:pPr>
      <w:r>
        <w:t>A Megállás helye-jelző</w:t>
      </w:r>
    </w:p>
    <w:p w:rsidR="00B45EA3" w:rsidRDefault="00B45EA3" w:rsidP="00B45EA3">
      <w:pPr>
        <w:spacing w:after="0"/>
        <w:ind w:left="1134"/>
      </w:pPr>
      <w:r>
        <w:t>A Megállás helye-jelző alkalmazása</w:t>
      </w:r>
    </w:p>
    <w:p w:rsidR="00B45EA3" w:rsidRDefault="00B45EA3" w:rsidP="00B45EA3">
      <w:pPr>
        <w:spacing w:after="0"/>
        <w:ind w:left="1134"/>
      </w:pPr>
      <w:r>
        <w:t>Távolságjelző</w:t>
      </w:r>
    </w:p>
    <w:p w:rsidR="00B45EA3" w:rsidRDefault="00B45EA3" w:rsidP="00B45EA3">
      <w:pPr>
        <w:spacing w:after="0"/>
        <w:ind w:left="851"/>
      </w:pPr>
      <w:r>
        <w:t>A Biztonsági határjelző</w:t>
      </w:r>
    </w:p>
    <w:p w:rsidR="00233D5D" w:rsidRDefault="00233D5D" w:rsidP="00B45EA3">
      <w:pPr>
        <w:spacing w:after="0"/>
        <w:ind w:left="851"/>
      </w:pPr>
      <w:r>
        <w:t>A Tolatási határjelző</w:t>
      </w:r>
    </w:p>
    <w:p w:rsidR="00233D5D" w:rsidRDefault="00233D5D" w:rsidP="00B45EA3">
      <w:pPr>
        <w:spacing w:after="0"/>
        <w:ind w:left="851"/>
      </w:pPr>
      <w:r>
        <w:t>A V-betűs jelző</w:t>
      </w:r>
    </w:p>
    <w:p w:rsidR="00233D5D" w:rsidRDefault="00233D5D" w:rsidP="00B45EA3">
      <w:pPr>
        <w:spacing w:after="0"/>
        <w:ind w:left="851"/>
      </w:pPr>
      <w:r>
        <w:lastRenderedPageBreak/>
        <w:t>A Fékút eleje jelző</w:t>
      </w:r>
    </w:p>
    <w:p w:rsidR="00233D5D" w:rsidRDefault="00233D5D" w:rsidP="00B45EA3">
      <w:pPr>
        <w:spacing w:after="0"/>
        <w:ind w:left="851"/>
      </w:pPr>
      <w:r>
        <w:t>A Tűzveszély jelző</w:t>
      </w:r>
    </w:p>
    <w:p w:rsidR="00B45EA3" w:rsidRDefault="00B45EA3" w:rsidP="00B45EA3">
      <w:pPr>
        <w:spacing w:after="0"/>
        <w:ind w:left="851"/>
      </w:pPr>
      <w:r>
        <w:t>Csak a villamosmozdonyokra vonatkozó jelzők</w:t>
      </w:r>
    </w:p>
    <w:p w:rsidR="00B45EA3" w:rsidRDefault="00B45EA3" w:rsidP="00B45EA3">
      <w:pPr>
        <w:spacing w:after="0"/>
        <w:ind w:left="851"/>
      </w:pPr>
      <w:r>
        <w:t>A lassan bejárandó pályarészek megjelölésére használt jelzők és jelzéseik</w:t>
      </w:r>
    </w:p>
    <w:p w:rsidR="00B45EA3" w:rsidRDefault="00B45EA3" w:rsidP="00B45EA3">
      <w:pPr>
        <w:spacing w:after="0"/>
        <w:ind w:left="1134"/>
      </w:pPr>
      <w:r>
        <w:t>Értesítés a lassan bejárandó pályarészekről</w:t>
      </w:r>
    </w:p>
    <w:p w:rsidR="00B45EA3" w:rsidRDefault="00B45EA3" w:rsidP="00B45EA3">
      <w:pPr>
        <w:spacing w:after="0"/>
        <w:ind w:left="1134"/>
      </w:pPr>
      <w:r>
        <w:t>A lassan bejárandó pályarész (vágány) jelzése</w:t>
      </w:r>
    </w:p>
    <w:p w:rsidR="00B45EA3" w:rsidRDefault="00B45EA3" w:rsidP="00B45EA3">
      <w:pPr>
        <w:spacing w:after="0"/>
        <w:ind w:left="1134"/>
      </w:pPr>
      <w:r>
        <w:t>A Lassúmenet előjelző</w:t>
      </w:r>
    </w:p>
    <w:p w:rsidR="00B45EA3" w:rsidRDefault="00B45EA3" w:rsidP="00B45EA3">
      <w:pPr>
        <w:spacing w:after="0"/>
        <w:ind w:left="1134"/>
      </w:pPr>
      <w:r>
        <w:t>A Lassúmenet eleje jelző</w:t>
      </w:r>
    </w:p>
    <w:p w:rsidR="00B45EA3" w:rsidRDefault="00B45EA3" w:rsidP="00B45EA3">
      <w:pPr>
        <w:spacing w:after="0"/>
        <w:ind w:left="1134"/>
      </w:pPr>
      <w:r>
        <w:t xml:space="preserve">A Lassúmenet vége jelző </w:t>
      </w:r>
    </w:p>
    <w:p w:rsidR="00B45EA3" w:rsidRDefault="00B45EA3" w:rsidP="00B45EA3">
      <w:pPr>
        <w:spacing w:after="0"/>
        <w:ind w:left="1134"/>
      </w:pPr>
      <w:r>
        <w:t>A jelzők kitűzése és a kitűzés ellenőrzése</w:t>
      </w:r>
    </w:p>
    <w:p w:rsidR="00B45EA3" w:rsidRDefault="00B45EA3" w:rsidP="00B45EA3">
      <w:pPr>
        <w:spacing w:after="0"/>
        <w:ind w:left="851"/>
      </w:pPr>
      <w:r>
        <w:t>A járhatatlan pályarészek fedezésére használt jelzők és jelzéseik</w:t>
      </w:r>
    </w:p>
    <w:p w:rsidR="00B45EA3" w:rsidRDefault="00B45EA3" w:rsidP="00B45EA3">
      <w:pPr>
        <w:spacing w:after="0"/>
        <w:ind w:left="1134"/>
      </w:pPr>
      <w:r>
        <w:t>A járhatatlan pályarész fedezése</w:t>
      </w:r>
    </w:p>
    <w:p w:rsidR="00B45EA3" w:rsidRDefault="00B45EA3" w:rsidP="00B45EA3">
      <w:pPr>
        <w:spacing w:after="0"/>
        <w:ind w:left="1134"/>
      </w:pPr>
      <w:r>
        <w:t>A vágányzárolt pályarész fedezése</w:t>
      </w:r>
    </w:p>
    <w:p w:rsidR="00B45EA3" w:rsidRDefault="00B45EA3" w:rsidP="00B45EA3">
      <w:pPr>
        <w:spacing w:after="0"/>
        <w:ind w:firstLine="851"/>
      </w:pPr>
      <w:r>
        <w:t>Munkaterületek fedezése a szolgálati helyeken és a nyílt pályán</w:t>
      </w:r>
    </w:p>
    <w:p w:rsidR="00B45EA3" w:rsidRDefault="00B45EA3" w:rsidP="00B45EA3">
      <w:pPr>
        <w:spacing w:after="0"/>
        <w:ind w:left="1134"/>
      </w:pPr>
      <w:r>
        <w:t xml:space="preserve">Munkaterület fedezése a nyílt pályán </w:t>
      </w:r>
    </w:p>
    <w:p w:rsidR="00B45EA3" w:rsidRDefault="00B45EA3" w:rsidP="00B45EA3">
      <w:pPr>
        <w:spacing w:after="0"/>
        <w:ind w:left="1134"/>
      </w:pPr>
      <w:r>
        <w:t>Munkaterület fedezése a szolgálati helyen</w:t>
      </w:r>
    </w:p>
    <w:p w:rsidR="00B45EA3" w:rsidRDefault="00B45EA3" w:rsidP="00B45EA3">
      <w:pPr>
        <w:spacing w:after="0"/>
        <w:ind w:left="1134" w:hanging="283"/>
      </w:pPr>
      <w:r>
        <w:t>Az Európai Vasúti Forgalomszabályozó Rendszerhez (ERTMS) kapcsolódó jelzők</w:t>
      </w:r>
    </w:p>
    <w:p w:rsidR="00B45EA3" w:rsidRDefault="00B45EA3" w:rsidP="00B45EA3">
      <w:pPr>
        <w:spacing w:after="0"/>
        <w:ind w:left="1134"/>
      </w:pPr>
      <w:r>
        <w:t>ERTMS körzet kezdete jelző</w:t>
      </w:r>
    </w:p>
    <w:p w:rsidR="00B45EA3" w:rsidRDefault="00B45EA3" w:rsidP="00B45EA3">
      <w:pPr>
        <w:spacing w:after="0"/>
        <w:ind w:left="1134"/>
      </w:pPr>
      <w:r>
        <w:t xml:space="preserve">ERTMS Megállás helye-jelző </w:t>
      </w:r>
    </w:p>
    <w:p w:rsidR="00B45EA3" w:rsidRDefault="00B45EA3" w:rsidP="00B45EA3">
      <w:pPr>
        <w:spacing w:after="0"/>
        <w:ind w:left="1134"/>
      </w:pPr>
      <w:r>
        <w:t xml:space="preserve">ERTMS körzet vége jelző </w:t>
      </w:r>
    </w:p>
    <w:p w:rsidR="00B45EA3" w:rsidRDefault="00B45EA3" w:rsidP="00B45EA3">
      <w:pPr>
        <w:spacing w:after="0"/>
        <w:ind w:left="1134"/>
      </w:pPr>
      <w:r>
        <w:t>GSM-R körzetre figyelmeztető jel</w:t>
      </w:r>
    </w:p>
    <w:p w:rsidR="00B45EA3" w:rsidRDefault="00B45EA3" w:rsidP="00B45EA3">
      <w:pPr>
        <w:tabs>
          <w:tab w:val="left" w:pos="1418"/>
          <w:tab w:val="right" w:pos="9072"/>
        </w:tabs>
        <w:spacing w:after="0"/>
        <w:ind w:left="851"/>
        <w:rPr>
          <w:rFonts w:cs="Times New Roman"/>
        </w:rPr>
      </w:pPr>
      <w:r>
        <w:t>Figyelmeztető jelek</w:t>
      </w:r>
    </w:p>
    <w:p w:rsidR="00C53E01" w:rsidRPr="002A1C54" w:rsidRDefault="00C53E01" w:rsidP="00C53E01">
      <w:pPr>
        <w:tabs>
          <w:tab w:val="left" w:pos="1418"/>
          <w:tab w:val="right" w:pos="9072"/>
        </w:tabs>
        <w:spacing w:after="0"/>
        <w:ind w:left="851"/>
      </w:pPr>
    </w:p>
    <w:p w:rsidR="00C53E01" w:rsidRDefault="00CD4AF5" w:rsidP="00C53E01">
      <w:pPr>
        <w:pStyle w:val="Listaszerbekezds"/>
        <w:numPr>
          <w:ilvl w:val="2"/>
          <w:numId w:val="8"/>
        </w:numPr>
        <w:tabs>
          <w:tab w:val="left" w:pos="1701"/>
          <w:tab w:val="right" w:pos="9072"/>
        </w:tabs>
        <w:spacing w:after="0"/>
        <w:ind w:left="993" w:hanging="426"/>
        <w:rPr>
          <w:b/>
          <w:i/>
        </w:rPr>
      </w:pPr>
      <w:r w:rsidRPr="00CD4AF5">
        <w:rPr>
          <w:b/>
          <w:i/>
        </w:rPr>
        <w:t>Kézi-és a vonatokon alkalmazható jelzések</w:t>
      </w:r>
      <w:r w:rsidR="00C53E01" w:rsidRPr="00644690">
        <w:rPr>
          <w:b/>
          <w:i/>
        </w:rPr>
        <w:tab/>
      </w:r>
      <w:r>
        <w:rPr>
          <w:b/>
          <w:i/>
        </w:rPr>
        <w:t>3</w:t>
      </w:r>
      <w:r w:rsidR="008828BA">
        <w:rPr>
          <w:b/>
          <w:i/>
        </w:rPr>
        <w:t>0</w:t>
      </w:r>
      <w:r w:rsidR="00C53E01">
        <w:rPr>
          <w:b/>
          <w:i/>
        </w:rPr>
        <w:t xml:space="preserve"> ó</w:t>
      </w:r>
      <w:r w:rsidR="00C53E01" w:rsidRPr="00644690">
        <w:rPr>
          <w:b/>
          <w:i/>
        </w:rPr>
        <w:t>ra/</w:t>
      </w:r>
      <w:r>
        <w:rPr>
          <w:b/>
          <w:i/>
        </w:rPr>
        <w:t>3</w:t>
      </w:r>
      <w:r w:rsidR="008828BA">
        <w:rPr>
          <w:b/>
          <w:i/>
        </w:rPr>
        <w:t>0</w:t>
      </w:r>
      <w:r w:rsidR="00C53E01" w:rsidRPr="00644690">
        <w:rPr>
          <w:b/>
          <w:i/>
        </w:rPr>
        <w:t xml:space="preserve"> óra</w:t>
      </w:r>
    </w:p>
    <w:p w:rsidR="00B45EA3" w:rsidRPr="00A31606" w:rsidRDefault="00B45EA3" w:rsidP="00B45EA3">
      <w:pPr>
        <w:tabs>
          <w:tab w:val="left" w:pos="1418"/>
          <w:tab w:val="right" w:pos="9072"/>
        </w:tabs>
        <w:spacing w:after="0"/>
        <w:ind w:firstLine="851"/>
        <w:rPr>
          <w:rFonts w:cs="Times New Roman"/>
        </w:rPr>
      </w:pPr>
      <w:r w:rsidRPr="00A31606">
        <w:rPr>
          <w:rFonts w:cs="Times New Roman"/>
        </w:rPr>
        <w:t>A vonatközlekedés közben adható jelzések</w:t>
      </w:r>
    </w:p>
    <w:p w:rsidR="00B45EA3" w:rsidRPr="00A31606" w:rsidRDefault="00B45EA3" w:rsidP="00B45EA3">
      <w:pPr>
        <w:tabs>
          <w:tab w:val="left" w:pos="1418"/>
          <w:tab w:val="right" w:pos="9072"/>
        </w:tabs>
        <w:spacing w:after="0"/>
        <w:ind w:left="851"/>
        <w:rPr>
          <w:rFonts w:cs="Times New Roman"/>
        </w:rPr>
      </w:pPr>
      <w:r w:rsidRPr="00A31606">
        <w:rPr>
          <w:rFonts w:cs="Times New Roman"/>
        </w:rPr>
        <w:t>A mozdonyszemélyzet hangjelzései</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jelzések adására kötelezettek</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Eljárás, ha a mozdony, vezérlőkocsi hangjelzést adó berendezése elromlott</w:t>
      </w:r>
    </w:p>
    <w:p w:rsidR="00B45EA3" w:rsidRPr="00A31606" w:rsidRDefault="00B45EA3" w:rsidP="00B45EA3">
      <w:pPr>
        <w:tabs>
          <w:tab w:val="left" w:pos="1418"/>
          <w:tab w:val="right" w:pos="9072"/>
        </w:tabs>
        <w:spacing w:after="0"/>
        <w:ind w:left="851"/>
        <w:rPr>
          <w:rFonts w:cs="Times New Roman"/>
        </w:rPr>
      </w:pPr>
      <w:r w:rsidRPr="00A31606">
        <w:rPr>
          <w:rFonts w:cs="Times New Roman"/>
        </w:rPr>
        <w:t>A fékpróba jelzések</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fékpróba jelzések alkalmazása</w:t>
      </w:r>
    </w:p>
    <w:p w:rsidR="00B45EA3" w:rsidRPr="00A31606" w:rsidRDefault="00B45EA3" w:rsidP="00B45EA3">
      <w:pPr>
        <w:tabs>
          <w:tab w:val="left" w:pos="1418"/>
          <w:tab w:val="right" w:pos="9072"/>
        </w:tabs>
        <w:spacing w:after="0"/>
        <w:ind w:left="851"/>
        <w:rPr>
          <w:rFonts w:cs="Times New Roman"/>
        </w:rPr>
      </w:pPr>
      <w:r w:rsidRPr="00A31606">
        <w:rPr>
          <w:rFonts w:cs="Times New Roman"/>
        </w:rPr>
        <w:t>A tolatás közben alkalmazható kézi- és hangjelzések</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kézijelzések alkalmazása</w:t>
      </w:r>
    </w:p>
    <w:p w:rsidR="00B45EA3" w:rsidRPr="00A31606" w:rsidRDefault="00B45EA3" w:rsidP="00B45EA3">
      <w:pPr>
        <w:tabs>
          <w:tab w:val="left" w:pos="1418"/>
          <w:tab w:val="right" w:pos="9072"/>
        </w:tabs>
        <w:spacing w:after="0"/>
        <w:ind w:left="851"/>
        <w:rPr>
          <w:rFonts w:cs="Times New Roman"/>
        </w:rPr>
      </w:pPr>
      <w:r w:rsidRPr="00A31606">
        <w:rPr>
          <w:rFonts w:cs="Times New Roman"/>
        </w:rPr>
        <w:t>Jelzések a vonatokon és a járműveken</w:t>
      </w:r>
    </w:p>
    <w:p w:rsidR="00B45EA3" w:rsidRPr="00A31606" w:rsidRDefault="00B45EA3" w:rsidP="00B45EA3">
      <w:pPr>
        <w:tabs>
          <w:tab w:val="left" w:pos="1418"/>
          <w:tab w:val="right" w:pos="9072"/>
        </w:tabs>
        <w:spacing w:after="0"/>
        <w:ind w:left="851"/>
        <w:rPr>
          <w:rFonts w:cs="Times New Roman"/>
        </w:rPr>
      </w:pPr>
      <w:r w:rsidRPr="00A31606">
        <w:rPr>
          <w:rFonts w:cs="Times New Roman"/>
        </w:rPr>
        <w:t>A vonatok elejének és végének jelzésére, valamint a járműveken alkalmazandó jelzésekre vonatkozó előírások</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vonat elejének jelzése</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A vonat végének jelzése</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Jelzések a kapcsolatlan tolómozdonyon</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Jelzések a tolatást végző járműveken</w:t>
      </w:r>
    </w:p>
    <w:p w:rsidR="00B45EA3" w:rsidRPr="00A31606" w:rsidRDefault="00B45EA3" w:rsidP="00B45EA3">
      <w:pPr>
        <w:tabs>
          <w:tab w:val="left" w:pos="1418"/>
          <w:tab w:val="right" w:pos="9072"/>
        </w:tabs>
        <w:spacing w:after="0"/>
        <w:ind w:left="1134"/>
        <w:rPr>
          <w:rFonts w:cs="Times New Roman"/>
        </w:rPr>
      </w:pPr>
      <w:r w:rsidRPr="00A31606">
        <w:rPr>
          <w:rFonts w:cs="Times New Roman"/>
        </w:rPr>
        <w:t>Jelzések a postakocsikon és a mozgáskorláto</w:t>
      </w:r>
      <w:r>
        <w:rPr>
          <w:rFonts w:cs="Times New Roman"/>
        </w:rPr>
        <w:t xml:space="preserve">zottak szállítására kialakított </w:t>
      </w:r>
      <w:r w:rsidRPr="00A31606">
        <w:rPr>
          <w:rFonts w:cs="Times New Roman"/>
        </w:rPr>
        <w:t>kocsikon</w:t>
      </w:r>
    </w:p>
    <w:p w:rsidR="00B45EA3" w:rsidRPr="00A31606" w:rsidRDefault="00B45EA3" w:rsidP="00B45EA3">
      <w:pPr>
        <w:tabs>
          <w:tab w:val="left" w:pos="1418"/>
          <w:tab w:val="right" w:pos="9072"/>
        </w:tabs>
        <w:spacing w:after="0"/>
        <w:ind w:left="851" w:firstLine="283"/>
        <w:rPr>
          <w:rFonts w:cs="Times New Roman"/>
        </w:rPr>
      </w:pPr>
      <w:r w:rsidRPr="00A31606">
        <w:rPr>
          <w:rFonts w:cs="Times New Roman"/>
        </w:rPr>
        <w:t>Jelzések a személyek által elfoglalt kocsikon</w:t>
      </w:r>
    </w:p>
    <w:p w:rsidR="00B45EA3" w:rsidRPr="00A31606" w:rsidRDefault="00B45EA3" w:rsidP="00B45EA3">
      <w:pPr>
        <w:tabs>
          <w:tab w:val="left" w:pos="1418"/>
          <w:tab w:val="right" w:pos="9072"/>
        </w:tabs>
        <w:spacing w:after="0"/>
        <w:ind w:left="851"/>
        <w:rPr>
          <w:rFonts w:cs="Times New Roman"/>
        </w:rPr>
      </w:pPr>
      <w:r w:rsidRPr="00A31606">
        <w:rPr>
          <w:rFonts w:cs="Times New Roman"/>
        </w:rPr>
        <w:t>A vonatokon alkalmazandó jelzésekkel kapcsolatos rendelkezések</w:t>
      </w:r>
    </w:p>
    <w:p w:rsidR="00B45EA3" w:rsidRDefault="00B45EA3" w:rsidP="00B45EA3">
      <w:pPr>
        <w:tabs>
          <w:tab w:val="left" w:pos="1418"/>
          <w:tab w:val="right" w:pos="9072"/>
        </w:tabs>
        <w:spacing w:after="0"/>
        <w:ind w:firstLine="1134"/>
        <w:rPr>
          <w:rFonts w:cs="Times New Roman"/>
        </w:rPr>
      </w:pPr>
      <w:r w:rsidRPr="00A31606">
        <w:rPr>
          <w:rFonts w:cs="Times New Roman"/>
        </w:rPr>
        <w:t>Alapszabály</w:t>
      </w:r>
    </w:p>
    <w:p w:rsidR="00B45EA3" w:rsidRDefault="00B45EA3" w:rsidP="00B45EA3">
      <w:pPr>
        <w:spacing w:after="0"/>
        <w:ind w:left="1134"/>
      </w:pPr>
      <w:r>
        <w:t>A vonat végének megjelölésére szolgáló eszközök kezelése</w:t>
      </w:r>
    </w:p>
    <w:p w:rsidR="00C53E01" w:rsidRDefault="00B45EA3" w:rsidP="00B45EA3">
      <w:pPr>
        <w:tabs>
          <w:tab w:val="left" w:pos="1418"/>
          <w:tab w:val="right" w:pos="9072"/>
        </w:tabs>
        <w:spacing w:after="0"/>
        <w:ind w:left="851"/>
        <w:rPr>
          <w:rFonts w:cs="Times New Roman"/>
        </w:rPr>
      </w:pPr>
      <w:r>
        <w:t>A jelzések ellenőrzése és megfigyelése</w:t>
      </w:r>
    </w:p>
    <w:p w:rsidR="00C53E01" w:rsidRPr="002A1C54" w:rsidRDefault="00C53E01" w:rsidP="00C53E01">
      <w:pPr>
        <w:tabs>
          <w:tab w:val="left" w:pos="1418"/>
          <w:tab w:val="right" w:pos="9072"/>
        </w:tabs>
        <w:spacing w:after="0"/>
        <w:ind w:left="851"/>
      </w:pPr>
    </w:p>
    <w:p w:rsidR="00C53E01" w:rsidRDefault="00C56353" w:rsidP="00C53E01">
      <w:pPr>
        <w:pStyle w:val="Listaszerbekezds"/>
        <w:numPr>
          <w:ilvl w:val="2"/>
          <w:numId w:val="8"/>
        </w:numPr>
        <w:tabs>
          <w:tab w:val="left" w:pos="1701"/>
          <w:tab w:val="right" w:pos="9072"/>
        </w:tabs>
        <w:spacing w:after="0"/>
        <w:ind w:left="993" w:hanging="426"/>
        <w:rPr>
          <w:b/>
          <w:i/>
        </w:rPr>
      </w:pPr>
      <w:r w:rsidRPr="00C56353">
        <w:rPr>
          <w:b/>
          <w:i/>
        </w:rPr>
        <w:t>Használhatatlan jelzők</w:t>
      </w:r>
      <w:r w:rsidR="00C53E01" w:rsidRPr="00644690">
        <w:rPr>
          <w:b/>
          <w:i/>
        </w:rPr>
        <w:tab/>
      </w:r>
      <w:r>
        <w:rPr>
          <w:b/>
          <w:i/>
        </w:rPr>
        <w:t>1</w:t>
      </w:r>
      <w:r w:rsidR="00B45EA3">
        <w:rPr>
          <w:b/>
          <w:i/>
        </w:rPr>
        <w:t>0</w:t>
      </w:r>
      <w:r w:rsidR="00C53E01">
        <w:rPr>
          <w:b/>
          <w:i/>
        </w:rPr>
        <w:t xml:space="preserve"> ó</w:t>
      </w:r>
      <w:r w:rsidR="00C53E01" w:rsidRPr="00644690">
        <w:rPr>
          <w:b/>
          <w:i/>
        </w:rPr>
        <w:t>ra/</w:t>
      </w:r>
      <w:r>
        <w:rPr>
          <w:b/>
          <w:i/>
        </w:rPr>
        <w:t>1</w:t>
      </w:r>
      <w:r w:rsidR="00B45EA3">
        <w:rPr>
          <w:b/>
          <w:i/>
        </w:rPr>
        <w:t>0</w:t>
      </w:r>
      <w:r w:rsidR="00C53E01" w:rsidRPr="00644690">
        <w:rPr>
          <w:b/>
          <w:i/>
        </w:rPr>
        <w:t xml:space="preserve"> óra</w:t>
      </w:r>
    </w:p>
    <w:p w:rsidR="00B45EA3" w:rsidRPr="00151A2D" w:rsidRDefault="00B45EA3" w:rsidP="00B45EA3">
      <w:pPr>
        <w:tabs>
          <w:tab w:val="left" w:pos="1418"/>
          <w:tab w:val="right" w:pos="9072"/>
        </w:tabs>
        <w:spacing w:after="0"/>
        <w:ind w:left="851"/>
        <w:rPr>
          <w:rFonts w:cs="Times New Roman"/>
        </w:rPr>
      </w:pPr>
      <w:r w:rsidRPr="00151A2D">
        <w:rPr>
          <w:rFonts w:cs="Times New Roman"/>
        </w:rPr>
        <w:t>Figyelembe nem veendő, figyelmen kívül hagyandó, érvénytelen és a használhatatlan jelzők</w:t>
      </w:r>
    </w:p>
    <w:p w:rsidR="00B45EA3" w:rsidRPr="00151A2D" w:rsidRDefault="00B45EA3" w:rsidP="00B45EA3">
      <w:pPr>
        <w:tabs>
          <w:tab w:val="left" w:pos="1418"/>
          <w:tab w:val="right" w:pos="9072"/>
        </w:tabs>
        <w:spacing w:after="0"/>
        <w:ind w:left="851" w:firstLine="283"/>
        <w:rPr>
          <w:rFonts w:cs="Times New Roman"/>
        </w:rPr>
      </w:pPr>
      <w:r w:rsidRPr="00151A2D">
        <w:rPr>
          <w:rFonts w:cs="Times New Roman"/>
        </w:rPr>
        <w:lastRenderedPageBreak/>
        <w:t>A figyelembe nem veendő jelzők</w:t>
      </w:r>
    </w:p>
    <w:p w:rsidR="00B45EA3" w:rsidRPr="00151A2D" w:rsidRDefault="00B45EA3" w:rsidP="00B45EA3">
      <w:pPr>
        <w:tabs>
          <w:tab w:val="left" w:pos="1418"/>
          <w:tab w:val="right" w:pos="9072"/>
        </w:tabs>
        <w:spacing w:after="0"/>
        <w:ind w:left="851" w:firstLine="283"/>
        <w:rPr>
          <w:rFonts w:cs="Times New Roman"/>
        </w:rPr>
      </w:pPr>
      <w:r w:rsidRPr="00151A2D">
        <w:rPr>
          <w:rFonts w:cs="Times New Roman"/>
        </w:rPr>
        <w:t>Figyelmen kívül hagyandó jelzők</w:t>
      </w:r>
    </w:p>
    <w:p w:rsidR="00B45EA3" w:rsidRPr="00151A2D" w:rsidRDefault="00B45EA3" w:rsidP="00B45EA3">
      <w:pPr>
        <w:tabs>
          <w:tab w:val="left" w:pos="1418"/>
          <w:tab w:val="right" w:pos="9072"/>
        </w:tabs>
        <w:spacing w:after="0"/>
        <w:ind w:left="851" w:firstLine="283"/>
        <w:rPr>
          <w:rFonts w:cs="Times New Roman"/>
        </w:rPr>
      </w:pPr>
      <w:r w:rsidRPr="00151A2D">
        <w:rPr>
          <w:rFonts w:cs="Times New Roman"/>
        </w:rPr>
        <w:t>Az érvénytelen jelzők</w:t>
      </w:r>
    </w:p>
    <w:p w:rsidR="00B45EA3" w:rsidRPr="00151A2D" w:rsidRDefault="00B45EA3" w:rsidP="00B45EA3">
      <w:pPr>
        <w:tabs>
          <w:tab w:val="left" w:pos="1418"/>
          <w:tab w:val="right" w:pos="9072"/>
        </w:tabs>
        <w:spacing w:after="0"/>
        <w:ind w:left="851" w:firstLine="283"/>
        <w:rPr>
          <w:rFonts w:cs="Times New Roman"/>
        </w:rPr>
      </w:pPr>
      <w:r w:rsidRPr="00151A2D">
        <w:rPr>
          <w:rFonts w:cs="Times New Roman"/>
        </w:rPr>
        <w:t>Eljárás, ha a jelző érvénytelen</w:t>
      </w:r>
    </w:p>
    <w:p w:rsidR="00B45EA3" w:rsidRPr="00151A2D" w:rsidRDefault="00B45EA3" w:rsidP="00B45EA3">
      <w:pPr>
        <w:tabs>
          <w:tab w:val="left" w:pos="1418"/>
          <w:tab w:val="right" w:pos="9072"/>
        </w:tabs>
        <w:spacing w:after="0"/>
        <w:ind w:left="851" w:firstLine="283"/>
        <w:rPr>
          <w:rFonts w:cs="Times New Roman"/>
        </w:rPr>
      </w:pPr>
      <w:r w:rsidRPr="00151A2D">
        <w:rPr>
          <w:rFonts w:cs="Times New Roman"/>
        </w:rPr>
        <w:t>A használhatatlan jelző</w:t>
      </w:r>
    </w:p>
    <w:p w:rsidR="00B45EA3" w:rsidRDefault="00B45EA3" w:rsidP="007B621D">
      <w:pPr>
        <w:tabs>
          <w:tab w:val="left" w:pos="1418"/>
          <w:tab w:val="right" w:pos="9072"/>
        </w:tabs>
        <w:spacing w:after="0"/>
        <w:ind w:left="851" w:firstLine="283"/>
        <w:rPr>
          <w:rFonts w:cs="Times New Roman"/>
        </w:rPr>
      </w:pPr>
      <w:r w:rsidRPr="00151A2D">
        <w:rPr>
          <w:rFonts w:cs="Times New Roman"/>
        </w:rPr>
        <w:t>Eljá</w:t>
      </w:r>
      <w:r w:rsidR="007B621D">
        <w:rPr>
          <w:rFonts w:cs="Times New Roman"/>
        </w:rPr>
        <w:t>rás, ha a jelző használhatatlan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7271C"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4E46" w:rsidRPr="00614E46" w:rsidTr="00614E46">
        <w:trPr>
          <w:trHeight w:val="600"/>
        </w:trPr>
        <w:tc>
          <w:tcPr>
            <w:tcW w:w="960"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xml:space="preserve">Alkalmazandó eszközök és felszerelések </w:t>
            </w:r>
          </w:p>
        </w:tc>
      </w:tr>
      <w:tr w:rsidR="00614E46" w:rsidRPr="00614E46" w:rsidTr="00614E46">
        <w:trPr>
          <w:trHeight w:val="255"/>
        </w:trPr>
        <w:tc>
          <w:tcPr>
            <w:tcW w:w="960"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c>
          <w:tcPr>
            <w:tcW w:w="2220"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egyéni</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csoport</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osztály</w:t>
            </w:r>
          </w:p>
        </w:tc>
        <w:tc>
          <w:tcPr>
            <w:tcW w:w="2380"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1.</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magyarázat</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2.</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előadás</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3.</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szemléltetés</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4.</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strukturálás</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5.</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visszacsatolás</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6.</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házi feladat</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bl>
    <w:p w:rsidR="00614E46" w:rsidRDefault="00614E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14E46" w:rsidRPr="002B5BF7" w:rsidRDefault="00614E4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4E46" w:rsidRPr="00614E46" w:rsidTr="00614E46">
        <w:trPr>
          <w:trHeight w:val="255"/>
        </w:trPr>
        <w:tc>
          <w:tcPr>
            <w:tcW w:w="1036"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xml:space="preserve">Alkalmazandó eszközök és felszerelések </w:t>
            </w:r>
          </w:p>
        </w:tc>
      </w:tr>
      <w:tr w:rsidR="00614E46" w:rsidRPr="00614E46" w:rsidTr="00614E46">
        <w:trPr>
          <w:trHeight w:val="510"/>
        </w:trPr>
        <w:tc>
          <w:tcPr>
            <w:tcW w:w="1036"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c>
          <w:tcPr>
            <w:tcW w:w="2777"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egyéni</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csoport-bontás</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osztály-keret</w:t>
            </w:r>
          </w:p>
        </w:tc>
        <w:tc>
          <w:tcPr>
            <w:tcW w:w="2359"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r>
      <w:tr w:rsidR="00614E46" w:rsidRPr="00614E46" w:rsidTr="00614E46">
        <w:trPr>
          <w:trHeight w:val="255"/>
        </w:trPr>
        <w:tc>
          <w:tcPr>
            <w:tcW w:w="1036" w:type="dxa"/>
            <w:shd w:val="clear" w:color="000000" w:fill="D9D9D9"/>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1.</w:t>
            </w:r>
          </w:p>
        </w:tc>
        <w:tc>
          <w:tcPr>
            <w:tcW w:w="7464" w:type="dxa"/>
            <w:gridSpan w:val="5"/>
            <w:shd w:val="clear" w:color="000000" w:fill="D9D9D9"/>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Információ feldolgozó tevékenységek</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1036" w:type="dxa"/>
            <w:shd w:val="clear" w:color="000000" w:fill="D9D9D9"/>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2.</w:t>
            </w:r>
          </w:p>
        </w:tc>
        <w:tc>
          <w:tcPr>
            <w:tcW w:w="7464" w:type="dxa"/>
            <w:gridSpan w:val="5"/>
            <w:shd w:val="clear" w:color="000000" w:fill="D9D9D9"/>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Ismeretalkalmazási gyakorló tevékenységek, feladatok</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Tesztfeladat megoldása</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1036" w:type="dxa"/>
            <w:shd w:val="clear" w:color="000000" w:fill="D9D9D9"/>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Pr="00614E46">
              <w:rPr>
                <w:rFonts w:eastAsia="Times New Roman" w:cs="Times New Roman"/>
                <w:color w:val="000000"/>
                <w:sz w:val="20"/>
                <w:szCs w:val="20"/>
                <w:lang w:eastAsia="hu-HU"/>
              </w:rPr>
              <w:t>.</w:t>
            </w:r>
          </w:p>
        </w:tc>
        <w:tc>
          <w:tcPr>
            <w:tcW w:w="7464" w:type="dxa"/>
            <w:gridSpan w:val="5"/>
            <w:shd w:val="clear" w:color="000000" w:fill="D9D9D9"/>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Komplex információk körében</w:t>
            </w:r>
          </w:p>
        </w:tc>
      </w:tr>
      <w:tr w:rsidR="00614E46" w:rsidRPr="00614E46" w:rsidTr="00614E46">
        <w:trPr>
          <w:trHeight w:val="255"/>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77FE7" w:rsidP="00C53E01">
      <w:pPr>
        <w:pStyle w:val="Listaszerbekezds"/>
        <w:numPr>
          <w:ilvl w:val="0"/>
          <w:numId w:val="8"/>
        </w:numPr>
        <w:tabs>
          <w:tab w:val="right" w:pos="9072"/>
        </w:tabs>
        <w:spacing w:after="0"/>
        <w:rPr>
          <w:rFonts w:cs="Times New Roman"/>
          <w:b/>
        </w:rPr>
      </w:pPr>
      <w:r>
        <w:rPr>
          <w:b/>
        </w:rPr>
        <w:t>Jelzési ismeretek gyakorlat</w:t>
      </w:r>
      <w:r w:rsidR="00C53E01" w:rsidRPr="00644690">
        <w:rPr>
          <w:b/>
        </w:rPr>
        <w:t xml:space="preserve"> tantárgy</w:t>
      </w:r>
      <w:r w:rsidR="00C53E01" w:rsidRPr="00644690">
        <w:rPr>
          <w:b/>
        </w:rPr>
        <w:tab/>
      </w:r>
      <w:r w:rsidR="008828BA">
        <w:rPr>
          <w:b/>
        </w:rPr>
        <w:t>54</w:t>
      </w:r>
      <w:r w:rsidR="00C53E01">
        <w:rPr>
          <w:b/>
        </w:rPr>
        <w:t xml:space="preserve"> ó</w:t>
      </w:r>
      <w:r w:rsidR="00C53E01" w:rsidRPr="00644690">
        <w:rPr>
          <w:b/>
        </w:rPr>
        <w:t>ra/</w:t>
      </w:r>
      <w:r w:rsidR="008828BA">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A3E3A" w:rsidP="00C53E01">
      <w:pPr>
        <w:spacing w:after="0"/>
        <w:ind w:left="426"/>
      </w:pPr>
      <w:r w:rsidRPr="00680EEA">
        <w:t>A</w:t>
      </w:r>
      <w:r w:rsidRPr="00350412">
        <w:t xml:space="preserve"> tantárgy tanításának célja, hogy tegye lehetővé a tanulók számára az elméleti ismeretanyag begyakorlását,</w:t>
      </w:r>
      <w:r>
        <w:t xml:space="preserve"> minél változatosabb módszerekkel. (rajzok, ábrák) K</w:t>
      </w:r>
      <w:r w:rsidRPr="00350412">
        <w:t xml:space="preserve">ülönös </w:t>
      </w:r>
      <w:r>
        <w:t>figyelmet kell fordítani</w:t>
      </w:r>
      <w:r w:rsidRPr="00350412">
        <w:t xml:space="preserve"> a különböző jelzők által adott jelzési képeinek egységes értelmezése érdekében. Mutasson rá a helytelen jelzésértelmezésből bekövetkező veszélyekre, konkrét példák segítségével. Ismerjék meg a vezetőállás jelző alkalmazását, működését. Ismerjék a tolatási mozgást szabályozó jelzők rendeltetését, továbbá az egyéb jelzők elhelyezésére vonatkozó előírások helyszínen történő alkalmazását. Legyen lehetőség a különböző közlekedési és tolatási helyzetekben begyakorolni a kézi- és hangjelzéseket.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A3E3A" w:rsidP="00C53E01">
      <w:pPr>
        <w:spacing w:after="0"/>
        <w:ind w:left="426"/>
      </w:pPr>
      <w:r>
        <w:t>A Jelzési ismeretek gyakorlat tantárgy szorosan illeszkedik a Jelzési 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77FE7" w:rsidP="00C53E01">
      <w:pPr>
        <w:pStyle w:val="Listaszerbekezds"/>
        <w:numPr>
          <w:ilvl w:val="2"/>
          <w:numId w:val="8"/>
        </w:numPr>
        <w:tabs>
          <w:tab w:val="left" w:pos="1701"/>
          <w:tab w:val="right" w:pos="9072"/>
        </w:tabs>
        <w:spacing w:after="0"/>
        <w:ind w:left="993" w:hanging="426"/>
        <w:rPr>
          <w:b/>
          <w:i/>
        </w:rPr>
      </w:pPr>
      <w:r>
        <w:rPr>
          <w:b/>
          <w:i/>
        </w:rPr>
        <w:t>Jelzési ismeretek gyakorlat</w:t>
      </w:r>
      <w:r w:rsidR="00C53E01" w:rsidRPr="00644690">
        <w:rPr>
          <w:b/>
          <w:i/>
        </w:rPr>
        <w:tab/>
      </w:r>
      <w:r w:rsidR="008828BA">
        <w:rPr>
          <w:b/>
          <w:i/>
        </w:rPr>
        <w:t>54</w:t>
      </w:r>
      <w:r w:rsidR="00C53E01">
        <w:rPr>
          <w:b/>
          <w:i/>
        </w:rPr>
        <w:t xml:space="preserve"> ó</w:t>
      </w:r>
      <w:r w:rsidR="00C53E01" w:rsidRPr="00644690">
        <w:rPr>
          <w:b/>
          <w:i/>
        </w:rPr>
        <w:t>ra/</w:t>
      </w:r>
      <w:r w:rsidR="008828BA">
        <w:rPr>
          <w:b/>
          <w:i/>
        </w:rPr>
        <w:t>54</w:t>
      </w:r>
      <w:r w:rsidR="00C53E01" w:rsidRPr="00644690">
        <w:rPr>
          <w:b/>
          <w:i/>
        </w:rPr>
        <w:t xml:space="preserve"> óra</w:t>
      </w:r>
    </w:p>
    <w:p w:rsidR="00AA3E3A" w:rsidRDefault="00AA3E3A" w:rsidP="00C53E01">
      <w:pPr>
        <w:tabs>
          <w:tab w:val="left" w:pos="1418"/>
          <w:tab w:val="right" w:pos="9072"/>
        </w:tabs>
        <w:spacing w:after="0"/>
        <w:ind w:left="851"/>
        <w:rPr>
          <w:rFonts w:cs="Times New Roman"/>
        </w:rPr>
      </w:pPr>
      <w:r w:rsidRPr="00AA3E3A">
        <w:rPr>
          <w:rFonts w:cs="Times New Roman"/>
        </w:rPr>
        <w:t>A főjelzőkre, előjelzőkre és ismétlőjelzőkre vonatkozó általános rendelkezések. A fényjelzők jelzéseinek értelmezésének szabályai. A főjelzők kiegészítő jelzéseinek alkalmazására vonatkozó előírások. Fedezőjelzők alkalmazása, kialakítása és jelzései. A biztosított és nem biztosított alakjelzők jelzései. Az előjelzők szerepe a vonatközlekedés szabályozásában. Az ismétlőjelző alkalmazása és jelzései. A vezetőállás jelzőre és jelzéseire vonatkozó előírások. A tolatási mozgást szabályozó jelzők csoportosítása, alkalmazása és a velük adott jelzésekre vonatkozó általános rendelkezések. A Mellékvonali ellenőrző jelző és az útsorompót ellenőrző jelzők szerepe a vonatközlekedés lebonyolításában. A váltójelzők csoportosítása és alkalmazása, jelzései. Az egyéb jelzők alkalmazására vonatkozó előírások, jelzéseik értelmezése. A lassan bejárandó pályarészek megjelölésére használt jelzők alkalmazása nyílt pályán, állomási vágányokon, a jelzők kitűzésére vonatkozó előírások. A járhatatlan pályarészek fedezése egyvágányú, kétvágányú, vagy párhuzamos egyvágányú pályán és a szolgálati helyeken. Munkahelyek fedezése a szolgálati helyeken és a nyílt pályán. További egyéb jelzők alkalmazására vonatkozó előírások, jelzéseik értelmezése. Figyelmeztető jelek. Kézijelzések és hangjelzések adása vonatközlekedés, tolatás közben, fékpróba jelzések, jelzőőrök jelzése és a mozdonyszemélyzet hangjelzése. Jelzések a vonatokon és a járműveken. Figyelembe nem veendő, figyelmen kívül hagyandó, érvénytelen és a használhatatlan jelzők</w:t>
      </w:r>
      <w:r>
        <w:rPr>
          <w:rFonts w:cs="Times New Roman"/>
        </w:rPr>
        <w:t>.</w:t>
      </w:r>
    </w:p>
    <w:p w:rsidR="00C53E01" w:rsidRPr="00644690" w:rsidRDefault="00AA3E3A" w:rsidP="00C53E01">
      <w:pPr>
        <w:tabs>
          <w:tab w:val="left" w:pos="1418"/>
          <w:tab w:val="right" w:pos="9072"/>
        </w:tabs>
        <w:spacing w:after="0"/>
        <w:ind w:left="851"/>
      </w:pPr>
      <w:r w:rsidRPr="00AA3E3A">
        <w:rPr>
          <w:rFonts w:cs="Times New Roman"/>
        </w:rPr>
        <w:t>.</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A3E3A" w:rsidP="00C53E01">
      <w:pPr>
        <w:spacing w:after="0"/>
        <w:ind w:left="426"/>
      </w:pPr>
      <w:r>
        <w:lastRenderedPageBreak/>
        <w:t>A tantárgy tanítása során törekedni kell arra, hogy a témaköröknél feltüntetett ismereteket üzemi környezetben figyelhessék meg a diákok.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4E46" w:rsidRPr="00614E46" w:rsidTr="00614E46">
        <w:trPr>
          <w:trHeight w:val="600"/>
        </w:trPr>
        <w:tc>
          <w:tcPr>
            <w:tcW w:w="960"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xml:space="preserve">Alkalmazandó eszközök és felszerelések </w:t>
            </w:r>
          </w:p>
        </w:tc>
      </w:tr>
      <w:tr w:rsidR="00614E46" w:rsidRPr="00614E46" w:rsidTr="00614E46">
        <w:trPr>
          <w:trHeight w:val="255"/>
        </w:trPr>
        <w:tc>
          <w:tcPr>
            <w:tcW w:w="960"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c>
          <w:tcPr>
            <w:tcW w:w="2220"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egyéni</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csoport</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osztály</w:t>
            </w:r>
          </w:p>
        </w:tc>
        <w:tc>
          <w:tcPr>
            <w:tcW w:w="2380"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1.</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magyarázat</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2.</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kérdezés</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3.</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vita</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4.</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szemléltetés</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5.</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visszacsatolás</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6.</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szerpjáték</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7.</w:t>
            </w:r>
          </w:p>
        </w:tc>
        <w:tc>
          <w:tcPr>
            <w:tcW w:w="222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házi feladat</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960"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80"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bl>
    <w:p w:rsidR="00614E46" w:rsidRDefault="00614E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14E46" w:rsidRPr="002B5BF7" w:rsidRDefault="00614E4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4E46" w:rsidRPr="00614E46" w:rsidTr="00614E46">
        <w:trPr>
          <w:trHeight w:val="255"/>
        </w:trPr>
        <w:tc>
          <w:tcPr>
            <w:tcW w:w="1036"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xml:space="preserve">Alkalmazandó eszközök és felszerelések </w:t>
            </w:r>
          </w:p>
        </w:tc>
      </w:tr>
      <w:tr w:rsidR="00614E46" w:rsidRPr="00614E46" w:rsidTr="00614E46">
        <w:trPr>
          <w:trHeight w:val="510"/>
        </w:trPr>
        <w:tc>
          <w:tcPr>
            <w:tcW w:w="1036"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c>
          <w:tcPr>
            <w:tcW w:w="2777"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egyéni</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csoport-bontás</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osztály-keret</w:t>
            </w:r>
          </w:p>
        </w:tc>
        <w:tc>
          <w:tcPr>
            <w:tcW w:w="2359" w:type="dxa"/>
            <w:vMerge/>
            <w:vAlign w:val="center"/>
            <w:hideMark/>
          </w:tcPr>
          <w:p w:rsidR="00614E46" w:rsidRPr="00614E46" w:rsidRDefault="00614E46" w:rsidP="00614E46">
            <w:pPr>
              <w:spacing w:after="0"/>
              <w:jc w:val="left"/>
              <w:rPr>
                <w:rFonts w:eastAsia="Times New Roman" w:cs="Times New Roman"/>
                <w:color w:val="000000"/>
                <w:sz w:val="20"/>
                <w:szCs w:val="20"/>
                <w:lang w:eastAsia="hu-HU"/>
              </w:rPr>
            </w:pPr>
          </w:p>
        </w:tc>
      </w:tr>
      <w:tr w:rsidR="00614E46" w:rsidRPr="00614E46" w:rsidTr="00614E46">
        <w:trPr>
          <w:trHeight w:val="255"/>
        </w:trPr>
        <w:tc>
          <w:tcPr>
            <w:tcW w:w="1036" w:type="dxa"/>
            <w:shd w:val="clear" w:color="000000" w:fill="D9D9D9"/>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1.</w:t>
            </w:r>
          </w:p>
        </w:tc>
        <w:tc>
          <w:tcPr>
            <w:tcW w:w="7464" w:type="dxa"/>
            <w:gridSpan w:val="5"/>
            <w:shd w:val="clear" w:color="000000" w:fill="D9D9D9"/>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Információ feldolgozó tevékenységek</w:t>
            </w:r>
          </w:p>
        </w:tc>
      </w:tr>
      <w:tr w:rsidR="00614E46" w:rsidRPr="00614E46" w:rsidTr="00614E46">
        <w:trPr>
          <w:trHeight w:val="255"/>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1036" w:type="dxa"/>
            <w:shd w:val="clear" w:color="000000" w:fill="D9D9D9"/>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2.</w:t>
            </w:r>
          </w:p>
        </w:tc>
        <w:tc>
          <w:tcPr>
            <w:tcW w:w="7464" w:type="dxa"/>
            <w:gridSpan w:val="5"/>
            <w:shd w:val="clear" w:color="000000" w:fill="D9D9D9"/>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Ismeretalkalmazási gyakorló tevékenységek, feladatok</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1036" w:type="dxa"/>
            <w:shd w:val="clear" w:color="000000" w:fill="D9D9D9"/>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14E46">
              <w:rPr>
                <w:rFonts w:eastAsia="Times New Roman" w:cs="Times New Roman"/>
                <w:color w:val="000000"/>
                <w:sz w:val="20"/>
                <w:szCs w:val="20"/>
                <w:lang w:eastAsia="hu-HU"/>
              </w:rPr>
              <w:t>.</w:t>
            </w:r>
          </w:p>
        </w:tc>
        <w:tc>
          <w:tcPr>
            <w:tcW w:w="7464" w:type="dxa"/>
            <w:gridSpan w:val="5"/>
            <w:shd w:val="clear" w:color="000000" w:fill="D9D9D9"/>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Komplex információk körében</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1036" w:type="dxa"/>
            <w:shd w:val="clear" w:color="000000" w:fill="D9D9D9"/>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14E46">
              <w:rPr>
                <w:rFonts w:eastAsia="Times New Roman" w:cs="Times New Roman"/>
                <w:color w:val="000000"/>
                <w:sz w:val="20"/>
                <w:szCs w:val="20"/>
                <w:lang w:eastAsia="hu-HU"/>
              </w:rPr>
              <w:t>.</w:t>
            </w:r>
          </w:p>
        </w:tc>
        <w:tc>
          <w:tcPr>
            <w:tcW w:w="7464" w:type="dxa"/>
            <w:gridSpan w:val="5"/>
            <w:shd w:val="clear" w:color="000000" w:fill="D9D9D9"/>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Csoportos munkaformák körében</w:t>
            </w:r>
          </w:p>
        </w:tc>
      </w:tr>
      <w:tr w:rsidR="00614E46" w:rsidRPr="00614E46" w:rsidTr="00614E46">
        <w:trPr>
          <w:trHeight w:val="510"/>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14E46">
              <w:rPr>
                <w:rFonts w:eastAsia="Times New Roman" w:cs="Times New Roman"/>
                <w:color w:val="000000"/>
                <w:sz w:val="20"/>
                <w:szCs w:val="20"/>
                <w:lang w:eastAsia="hu-HU"/>
              </w:rPr>
              <w:t>.1.</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r w:rsidR="00614E46" w:rsidRPr="00614E46" w:rsidTr="00614E46">
        <w:trPr>
          <w:trHeight w:val="255"/>
        </w:trPr>
        <w:tc>
          <w:tcPr>
            <w:tcW w:w="103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614E46">
              <w:rPr>
                <w:rFonts w:eastAsia="Times New Roman" w:cs="Times New Roman"/>
                <w:color w:val="000000"/>
                <w:sz w:val="20"/>
                <w:szCs w:val="20"/>
                <w:lang w:eastAsia="hu-HU"/>
              </w:rPr>
              <w:t>.</w:t>
            </w:r>
          </w:p>
        </w:tc>
        <w:tc>
          <w:tcPr>
            <w:tcW w:w="2777"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Csoportos helyzetgyakorlat</w:t>
            </w:r>
          </w:p>
        </w:tc>
        <w:tc>
          <w:tcPr>
            <w:tcW w:w="758"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796"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x</w:t>
            </w:r>
          </w:p>
        </w:tc>
        <w:tc>
          <w:tcPr>
            <w:tcW w:w="774" w:type="dxa"/>
            <w:shd w:val="clear" w:color="auto" w:fill="auto"/>
            <w:vAlign w:val="center"/>
            <w:hideMark/>
          </w:tcPr>
          <w:p w:rsidR="00614E46" w:rsidRPr="00614E46" w:rsidRDefault="00614E46" w:rsidP="00614E46">
            <w:pPr>
              <w:spacing w:after="0"/>
              <w:jc w:val="center"/>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c>
          <w:tcPr>
            <w:tcW w:w="2359" w:type="dxa"/>
            <w:shd w:val="clear" w:color="auto" w:fill="auto"/>
            <w:vAlign w:val="center"/>
            <w:hideMark/>
          </w:tcPr>
          <w:p w:rsidR="00614E46" w:rsidRPr="00614E46" w:rsidRDefault="00614E46" w:rsidP="00614E46">
            <w:pPr>
              <w:spacing w:after="0"/>
              <w:jc w:val="left"/>
              <w:rPr>
                <w:rFonts w:eastAsia="Times New Roman" w:cs="Times New Roman"/>
                <w:color w:val="000000"/>
                <w:sz w:val="20"/>
                <w:szCs w:val="20"/>
                <w:lang w:eastAsia="hu-HU"/>
              </w:rPr>
            </w:pPr>
            <w:r w:rsidRPr="00614E4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40D63" w:rsidP="00C53E01">
      <w:pPr>
        <w:spacing w:after="480"/>
        <w:jc w:val="center"/>
        <w:rPr>
          <w:rFonts w:cs="Times New Roman"/>
          <w:b/>
          <w:sz w:val="36"/>
        </w:rPr>
      </w:pPr>
      <w:r>
        <w:rPr>
          <w:rFonts w:cs="Times New Roman"/>
          <w:b/>
          <w:sz w:val="36"/>
          <w:highlight w:val="yellow"/>
        </w:rPr>
        <w:t>11961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483865" w:rsidP="00C53E01">
      <w:pPr>
        <w:jc w:val="center"/>
        <w:rPr>
          <w:rFonts w:cs="Times New Roman"/>
          <w:b/>
          <w:sz w:val="36"/>
        </w:rPr>
      </w:pPr>
      <w:r w:rsidRPr="00483865">
        <w:rPr>
          <w:rFonts w:cs="Times New Roman"/>
          <w:b/>
          <w:sz w:val="36"/>
        </w:rPr>
        <w:t>Forgalmi ismeretek alkalmazása</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40D63">
        <w:rPr>
          <w:rFonts w:cs="Times New Roman"/>
        </w:rPr>
        <w:t>11961</w:t>
      </w:r>
      <w:r w:rsidRPr="00D26A67">
        <w:rPr>
          <w:rFonts w:cs="Times New Roman"/>
        </w:rPr>
        <w:t>-</w:t>
      </w:r>
      <w:r w:rsidR="00F40D63">
        <w:rPr>
          <w:rFonts w:cs="Times New Roman"/>
        </w:rPr>
        <w:t>16</w:t>
      </w:r>
      <w:r w:rsidRPr="00D52C63">
        <w:rPr>
          <w:rFonts w:cs="Times New Roman"/>
        </w:rPr>
        <w:t xml:space="preserve"> azonosító számú </w:t>
      </w:r>
      <w:r w:rsidR="00483865" w:rsidRPr="00483865">
        <w:rPr>
          <w:rFonts w:cs="Times New Roman"/>
        </w:rPr>
        <w:t>Forgalmi ismeretek alkalmazása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054863" w:rsidRPr="00D52C63" w:rsidRDefault="00054863" w:rsidP="00C53E01">
      <w:pPr>
        <w:jc w:val="center"/>
        <w:rPr>
          <w:rFonts w:cs="Times New Roman"/>
        </w:rPr>
      </w:pPr>
    </w:p>
    <w:tbl>
      <w:tblPr>
        <w:tblW w:w="53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54863" w:rsidRPr="00054863" w:rsidTr="00054863">
        <w:trPr>
          <w:trHeight w:val="1755"/>
        </w:trPr>
        <w:tc>
          <w:tcPr>
            <w:tcW w:w="398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textDirection w:val="btLr"/>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Forgalmi ismeretek</w:t>
            </w:r>
          </w:p>
        </w:tc>
        <w:tc>
          <w:tcPr>
            <w:tcW w:w="700" w:type="dxa"/>
            <w:shd w:val="clear" w:color="auto" w:fill="auto"/>
            <w:textDirection w:val="btLr"/>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Forgalmi ismeretek gyakorlat</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FELADATOK</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Alkalmazza és értelmezi a jelzési alapfogalmakat és azok rendeltetését</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76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Szükség esetén váltót állít tolatás részre és váltófelvágás esetén részt vesz a váltó megvizsgálásában</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Meghatározott esetekben részt vesz a személyszállító vonatok tolatásában</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Vonatszakadások esetén a leszakadt vonatrészt fedezi és biztosítja megfutamodások ellen</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76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Felismeri a sérült járműk megjelölésére alkalmazott bárcákat, szükség esetén alkalmazza őket</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76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Vonat indulása előtt elfoglalja a szolgálati helyét a személyszállító vonatoknál és a vonat teljes útvonalán is itt tartózkodik</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Részt vesz a vonatok indulásra történő felhatalmazásában</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76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A vonat késése esetén tájékoztatja az utasokat a csatlakozás elmaradásáról, a tartózkodási idők csökkentéséről</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102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Tájékoztatja az utasokat a központi működtetésű ajtók használhatatlanságáról és elhelyezi az ajtókon az ilyenkor szükséges bárcákat</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SZAKMAI ISMERETEK</w:t>
            </w:r>
          </w:p>
        </w:tc>
      </w:tr>
      <w:tr w:rsidR="00054863" w:rsidRPr="00054863" w:rsidTr="00054863">
        <w:trPr>
          <w:trHeight w:val="76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A Forgalmi Utasítás általános rendelkezései, váltók állítása, tolatószolgálat, vonatszakadás utáni teendők</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xml:space="preserve">Sérült kocsik megjelölése, vonatszemélyzet helye és létszáma a vonatokon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Szolgálat a vonatoknál utasok tájékoztatása a vonatkésésekről, csatlakozás elmaradásáról.</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SZAKMAI KÉSZSÉGEK</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SZEMÉLYES KOMPETENCIÁK</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Felelősségtudat</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Szabálykövetés</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lastRenderedPageBreak/>
              <w:t>Szorgalom, igyekezet</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TÁRSAS KOMPETENCIÁK</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Irányíthatóság</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MÓDSZERKOMPETENCIÁK</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Emlékezőképesség (ismeretmegőrzés)</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3355E" w:rsidP="00C53E01">
      <w:pPr>
        <w:pStyle w:val="Listaszerbekezds"/>
        <w:numPr>
          <w:ilvl w:val="0"/>
          <w:numId w:val="8"/>
        </w:numPr>
        <w:tabs>
          <w:tab w:val="right" w:pos="9072"/>
        </w:tabs>
        <w:spacing w:after="0"/>
        <w:rPr>
          <w:rFonts w:cs="Times New Roman"/>
          <w:b/>
        </w:rPr>
      </w:pPr>
      <w:r>
        <w:rPr>
          <w:b/>
        </w:rPr>
        <w:t>Forgalmi ismeretek</w:t>
      </w:r>
      <w:r w:rsidR="007B621D">
        <w:rPr>
          <w:b/>
        </w:rPr>
        <w:t xml:space="preserve"> </w:t>
      </w:r>
      <w:r w:rsidR="00C53E01" w:rsidRPr="00644690">
        <w:rPr>
          <w:b/>
        </w:rPr>
        <w:t xml:space="preserve"> tantárgy</w:t>
      </w:r>
      <w:r w:rsidR="00C53E01" w:rsidRPr="00644690">
        <w:rPr>
          <w:b/>
        </w:rPr>
        <w:tab/>
      </w:r>
      <w:r w:rsidR="00810482">
        <w:rPr>
          <w:b/>
        </w:rPr>
        <w:t>3</w:t>
      </w:r>
      <w:r w:rsidR="00A54719">
        <w:rPr>
          <w:b/>
        </w:rPr>
        <w:t>60</w:t>
      </w:r>
      <w:r w:rsidR="00C53E01">
        <w:rPr>
          <w:b/>
        </w:rPr>
        <w:t xml:space="preserve"> ó</w:t>
      </w:r>
      <w:r w:rsidR="00C53E01" w:rsidRPr="00644690">
        <w:rPr>
          <w:b/>
        </w:rPr>
        <w:t>ra/</w:t>
      </w:r>
      <w:r w:rsidR="00810482">
        <w:rPr>
          <w:b/>
        </w:rPr>
        <w:t>3</w:t>
      </w:r>
      <w:r w:rsidR="00A54719">
        <w:rPr>
          <w:b/>
        </w:rPr>
        <w:t>60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B621D" w:rsidP="00C53E01">
      <w:pPr>
        <w:spacing w:after="0"/>
        <w:ind w:left="426"/>
      </w:pPr>
      <w:r w:rsidRPr="007B621D">
        <w:t>A tantárgy tanításának célja, hogy megismertesse a tanulókkal a vonatok biztonságos közlekedtetésének-, a tolatási műveletek biztonságos végzésének szabályait normál illetve normál üzemi helyzettől eltérő körülmények között. Felkészítse az önálló balesetmentes munkavégzésre tolatás, valamint vonatközlekedés lebonyolítása közben, valamint az esetleges rendkívüli események esetén követendő eljárásokra. Áttekintést adjon a mindennapi munkavégzéshez szükséges dokumentumok készítéséről, vezetéséről, használatáról. Ezeken túl betekintést nyújtson a vonat előkészítés műveleteibe, példaszámításokkal melynek része a vonatok hosszának, terhelésének, megfékezettségének megállapítása. Ismerjék meg a tanulók a vasúti járműadatok kezelésének szabályaival valamint a vasúti jármű- és vonatadatok kezelésének technológiai előírásait.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01B7B" w:rsidP="00C53E01">
      <w:pPr>
        <w:spacing w:after="0"/>
        <w:ind w:left="426"/>
      </w:pPr>
      <w:r>
        <w:t xml:space="preserve">A tantárgyhoz kapcsolódik a Jelzési ismeretek tantárgy.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3355E" w:rsidP="00C53E01">
      <w:pPr>
        <w:pStyle w:val="Listaszerbekezds"/>
        <w:numPr>
          <w:ilvl w:val="2"/>
          <w:numId w:val="8"/>
        </w:numPr>
        <w:tabs>
          <w:tab w:val="left" w:pos="1701"/>
          <w:tab w:val="right" w:pos="9072"/>
        </w:tabs>
        <w:spacing w:after="0"/>
        <w:ind w:left="993" w:hanging="426"/>
        <w:rPr>
          <w:b/>
          <w:i/>
        </w:rPr>
      </w:pPr>
      <w:r>
        <w:rPr>
          <w:b/>
          <w:color w:val="000000"/>
        </w:rPr>
        <w:t>Általános rendelkezések</w:t>
      </w:r>
      <w:r w:rsidRPr="00644690">
        <w:rPr>
          <w:b/>
          <w:i/>
        </w:rPr>
        <w:t xml:space="preserve"> </w:t>
      </w:r>
      <w:r w:rsidR="00C53E01" w:rsidRPr="00644690">
        <w:rPr>
          <w:b/>
          <w:i/>
        </w:rPr>
        <w:tab/>
      </w:r>
      <w:r w:rsidR="008828BA">
        <w:rPr>
          <w:b/>
          <w:i/>
        </w:rPr>
        <w:t>15</w:t>
      </w:r>
      <w:r w:rsidR="00C53E01">
        <w:rPr>
          <w:b/>
          <w:i/>
        </w:rPr>
        <w:t xml:space="preserve"> ó</w:t>
      </w:r>
      <w:r w:rsidR="00C53E01" w:rsidRPr="00644690">
        <w:rPr>
          <w:b/>
          <w:i/>
        </w:rPr>
        <w:t>ra/</w:t>
      </w:r>
      <w:r w:rsidR="008828BA">
        <w:rPr>
          <w:b/>
          <w:i/>
        </w:rPr>
        <w:t>15</w:t>
      </w:r>
      <w:r w:rsidR="00C53E01" w:rsidRPr="00644690">
        <w:rPr>
          <w:b/>
          <w:i/>
        </w:rPr>
        <w:t xml:space="preserve"> óra</w:t>
      </w:r>
    </w:p>
    <w:p w:rsidR="00A66CDB" w:rsidRDefault="00A66CDB" w:rsidP="00A66CDB">
      <w:pPr>
        <w:spacing w:after="0"/>
        <w:ind w:firstLine="851"/>
      </w:pPr>
      <w:r>
        <w:t>Az utasítás hatálya, tartalma, kiegészítői, kezelése, és rendelkezéseinek értelmezése</w:t>
      </w:r>
    </w:p>
    <w:p w:rsidR="00A66CDB" w:rsidRDefault="00A66CDB" w:rsidP="00A66CDB">
      <w:pPr>
        <w:spacing w:after="0"/>
        <w:ind w:left="851" w:firstLine="283"/>
      </w:pPr>
      <w:r>
        <w:t>Az utasítás hatálya</w:t>
      </w:r>
    </w:p>
    <w:p w:rsidR="00A66CDB" w:rsidRDefault="00A66CDB" w:rsidP="00A66CDB">
      <w:pPr>
        <w:spacing w:after="0"/>
        <w:ind w:left="851" w:firstLine="283"/>
      </w:pPr>
      <w:r>
        <w:t>Fővonalként üzemeltetett vasútvonalak felsorolása</w:t>
      </w:r>
    </w:p>
    <w:p w:rsidR="00A66CDB" w:rsidRDefault="00A66CDB" w:rsidP="00A66CDB">
      <w:pPr>
        <w:spacing w:after="0"/>
        <w:ind w:left="851" w:firstLine="283"/>
      </w:pPr>
      <w:r>
        <w:t>Az utasítás tartalma</w:t>
      </w:r>
    </w:p>
    <w:p w:rsidR="00A66CDB" w:rsidRDefault="00A66CDB" w:rsidP="00A66CDB">
      <w:pPr>
        <w:spacing w:after="0"/>
        <w:ind w:left="851" w:firstLine="283"/>
      </w:pPr>
      <w:r>
        <w:t>Kiegészítő utasítások, segédkönyvek</w:t>
      </w:r>
    </w:p>
    <w:p w:rsidR="00A66CDB" w:rsidRDefault="00A66CDB" w:rsidP="00A66CDB">
      <w:pPr>
        <w:spacing w:after="0"/>
        <w:ind w:left="851" w:firstLine="283"/>
      </w:pPr>
      <w:r>
        <w:t>Kiegészítő utasítások jegyzéke</w:t>
      </w:r>
    </w:p>
    <w:p w:rsidR="00A66CDB" w:rsidRDefault="00A66CDB" w:rsidP="00A66CDB">
      <w:pPr>
        <w:spacing w:after="0"/>
        <w:ind w:left="851" w:firstLine="283"/>
      </w:pPr>
      <w:r>
        <w:t>Segédkönyvek jegyzéke</w:t>
      </w:r>
    </w:p>
    <w:p w:rsidR="00A66CDB" w:rsidRDefault="00A66CDB" w:rsidP="00A66CDB">
      <w:pPr>
        <w:spacing w:after="0"/>
        <w:ind w:left="851" w:firstLine="283"/>
      </w:pPr>
      <w:r>
        <w:t>Végrehajtási utasítások</w:t>
      </w:r>
    </w:p>
    <w:p w:rsidR="00A66CDB" w:rsidRDefault="00A66CDB" w:rsidP="00A66CDB">
      <w:pPr>
        <w:spacing w:after="0"/>
        <w:ind w:left="851" w:firstLine="283"/>
      </w:pPr>
      <w:r>
        <w:t>Az utasítások kezelése</w:t>
      </w:r>
    </w:p>
    <w:p w:rsidR="00A66CDB" w:rsidRDefault="00A66CDB" w:rsidP="00A66CDB">
      <w:pPr>
        <w:spacing w:after="0"/>
        <w:ind w:left="851" w:firstLine="283"/>
      </w:pPr>
      <w:r>
        <w:t>Az utasítások kéznél tartása</w:t>
      </w:r>
    </w:p>
    <w:p w:rsidR="00A66CDB" w:rsidRDefault="00A66CDB" w:rsidP="00A66CDB">
      <w:pPr>
        <w:spacing w:after="0"/>
        <w:ind w:left="851" w:firstLine="283"/>
      </w:pPr>
      <w:r>
        <w:t>Az utasítások rendelkezéseinek értelmezése</w:t>
      </w:r>
    </w:p>
    <w:p w:rsidR="00A66CDB" w:rsidRDefault="00A66CDB" w:rsidP="00A66CDB">
      <w:pPr>
        <w:spacing w:after="0"/>
        <w:ind w:left="851"/>
      </w:pPr>
      <w:r w:rsidRPr="00800ECB">
        <w:t>Végrehajtási utasítások készítésére vonatkozó előírások</w:t>
      </w:r>
    </w:p>
    <w:p w:rsidR="00A66CDB" w:rsidRDefault="00A66CDB" w:rsidP="00A66CDB">
      <w:pPr>
        <w:spacing w:after="0"/>
        <w:ind w:left="851" w:firstLine="283"/>
      </w:pPr>
      <w:r>
        <w:t>Állomási Végrehajtási Utasítás</w:t>
      </w:r>
    </w:p>
    <w:p w:rsidR="00A66CDB" w:rsidRDefault="00A66CDB" w:rsidP="00A66CDB">
      <w:pPr>
        <w:spacing w:after="0"/>
        <w:ind w:left="1134"/>
      </w:pPr>
      <w:r>
        <w:t>P</w:t>
      </w:r>
      <w:r w:rsidRPr="00800ECB">
        <w:t>ályahálózat műkö</w:t>
      </w:r>
      <w:r>
        <w:t>d-tető területi forgalmi szolgá</w:t>
      </w:r>
      <w:r w:rsidRPr="00800ECB">
        <w:t>lat</w:t>
      </w:r>
      <w:r>
        <w:t xml:space="preserve">i felsőbbsége által készítendő </w:t>
      </w:r>
      <w:r w:rsidRPr="00800ECB">
        <w:t>Végrehajtási Utasítások</w:t>
      </w:r>
    </w:p>
    <w:p w:rsidR="00A66CDB" w:rsidRDefault="00A66CDB" w:rsidP="00A66CDB">
      <w:pPr>
        <w:spacing w:after="0"/>
        <w:ind w:left="851"/>
      </w:pPr>
      <w:r>
        <w:t>Fogalom meghatározások az utasítás rendelkezéseinek helyes értelmezése szempontjából</w:t>
      </w:r>
    </w:p>
    <w:p w:rsidR="00A66CDB" w:rsidRDefault="00A66CDB" w:rsidP="00A66CDB">
      <w:pPr>
        <w:spacing w:after="0"/>
        <w:ind w:left="851"/>
      </w:pPr>
      <w:r>
        <w:t>Az önálló szolgálatvégzés feltételei</w:t>
      </w:r>
    </w:p>
    <w:p w:rsidR="00A66CDB" w:rsidRDefault="00A66CDB" w:rsidP="00A66CDB">
      <w:pPr>
        <w:spacing w:after="0"/>
        <w:ind w:left="851"/>
      </w:pPr>
      <w:r>
        <w:t>Beosztás önálló szolgálattételre</w:t>
      </w:r>
    </w:p>
    <w:p w:rsidR="00A66CDB" w:rsidRDefault="00A66CDB" w:rsidP="00A66CDB">
      <w:pPr>
        <w:tabs>
          <w:tab w:val="left" w:pos="1134"/>
        </w:tabs>
        <w:spacing w:after="0"/>
        <w:ind w:left="1134"/>
      </w:pPr>
      <w:r>
        <w:t>Vizsgakötelezettség</w:t>
      </w:r>
    </w:p>
    <w:p w:rsidR="00A66CDB" w:rsidRDefault="00A66CDB" w:rsidP="00A66CDB">
      <w:pPr>
        <w:tabs>
          <w:tab w:val="left" w:pos="1134"/>
        </w:tabs>
        <w:spacing w:after="0"/>
        <w:ind w:left="1134"/>
      </w:pPr>
      <w:r>
        <w:t>Vizsga a távközlő és a biztosítóberendezés kezeléséből</w:t>
      </w:r>
    </w:p>
    <w:p w:rsidR="00A66CDB" w:rsidRDefault="00A66CDB" w:rsidP="00A66CDB">
      <w:pPr>
        <w:tabs>
          <w:tab w:val="left" w:pos="1134"/>
        </w:tabs>
        <w:spacing w:after="0"/>
        <w:ind w:left="1134"/>
      </w:pPr>
      <w:r>
        <w:t>Vizsga a villamosított vonalakra, valamint a villamos fűtésre, hűtésre vonatkozó ismeretekből</w:t>
      </w:r>
    </w:p>
    <w:p w:rsidR="00A66CDB" w:rsidRDefault="00A66CDB" w:rsidP="00A66CDB">
      <w:pPr>
        <w:tabs>
          <w:tab w:val="left" w:pos="1134"/>
        </w:tabs>
        <w:spacing w:after="0"/>
        <w:ind w:left="1134"/>
      </w:pPr>
      <w:r>
        <w:t>Az utasítás ismerete, vizsgák újabb letétele</w:t>
      </w:r>
    </w:p>
    <w:p w:rsidR="00A66CDB" w:rsidRDefault="00A66CDB" w:rsidP="00A66CDB">
      <w:pPr>
        <w:tabs>
          <w:tab w:val="left" w:pos="1134"/>
        </w:tabs>
        <w:spacing w:after="0"/>
        <w:ind w:left="1134"/>
      </w:pPr>
      <w:r>
        <w:t>Önképzés</w:t>
      </w:r>
    </w:p>
    <w:p w:rsidR="00A66CDB" w:rsidRDefault="00A66CDB" w:rsidP="00A66CDB">
      <w:pPr>
        <w:spacing w:after="0"/>
        <w:ind w:left="851"/>
      </w:pPr>
      <w:r>
        <w:t>Szolgálati magatartás</w:t>
      </w:r>
    </w:p>
    <w:p w:rsidR="00A66CDB" w:rsidRDefault="00A66CDB" w:rsidP="00A66CDB">
      <w:pPr>
        <w:spacing w:after="0"/>
        <w:ind w:left="851" w:firstLine="283"/>
      </w:pPr>
      <w:r>
        <w:t>Felelősség</w:t>
      </w:r>
    </w:p>
    <w:p w:rsidR="00A66CDB" w:rsidRDefault="00A66CDB" w:rsidP="00A66CDB">
      <w:pPr>
        <w:spacing w:after="0"/>
        <w:ind w:left="851" w:firstLine="283"/>
      </w:pPr>
      <w:r>
        <w:t>Magatartás a vágányok között</w:t>
      </w:r>
    </w:p>
    <w:p w:rsidR="00A66CDB" w:rsidRDefault="00A66CDB" w:rsidP="00A66CDB">
      <w:pPr>
        <w:spacing w:after="0"/>
        <w:ind w:left="851" w:firstLine="283"/>
      </w:pPr>
      <w:r>
        <w:lastRenderedPageBreak/>
        <w:t>Idegen személyek tartózkodása vasúti területen</w:t>
      </w:r>
    </w:p>
    <w:p w:rsidR="00A66CDB" w:rsidRDefault="00A66CDB" w:rsidP="00A66CDB">
      <w:pPr>
        <w:spacing w:after="0"/>
        <w:ind w:left="851" w:firstLine="283"/>
      </w:pPr>
      <w:r>
        <w:t>Az egy személy által kiszolgált mozdony vezetőjének cselekvőképtelensége</w:t>
      </w:r>
    </w:p>
    <w:p w:rsidR="00A66CDB" w:rsidRDefault="00A66CDB" w:rsidP="00A66CDB">
      <w:pPr>
        <w:spacing w:after="0"/>
        <w:ind w:left="851" w:firstLine="283"/>
      </w:pPr>
      <w:r>
        <w:t>Biztonságos munkavégzésre alkalmas állapot</w:t>
      </w:r>
    </w:p>
    <w:p w:rsidR="00A66CDB" w:rsidRDefault="00A66CDB" w:rsidP="00A66CDB">
      <w:pPr>
        <w:spacing w:after="0"/>
        <w:ind w:left="851" w:firstLine="283"/>
      </w:pPr>
      <w:r>
        <w:t>Munkahely elhagyása</w:t>
      </w:r>
    </w:p>
    <w:p w:rsidR="00A66CDB" w:rsidRDefault="00A66CDB" w:rsidP="00A66CDB">
      <w:pPr>
        <w:spacing w:after="0"/>
        <w:ind w:left="851" w:firstLine="283"/>
      </w:pPr>
      <w:r>
        <w:t>Rendelkezések adása és végrehajtása</w:t>
      </w:r>
    </w:p>
    <w:p w:rsidR="00A66CDB" w:rsidRDefault="00A66CDB" w:rsidP="00A66CDB">
      <w:pPr>
        <w:spacing w:after="0"/>
        <w:ind w:left="1134"/>
      </w:pPr>
      <w:r>
        <w:t>Munkavégzés rendkívüli helyzetben</w:t>
      </w:r>
    </w:p>
    <w:p w:rsidR="00A66CDB" w:rsidRDefault="00A66CDB" w:rsidP="00A66CDB">
      <w:pPr>
        <w:spacing w:after="0"/>
        <w:ind w:left="1134"/>
      </w:pPr>
      <w:r>
        <w:t>Parancskönyv</w:t>
      </w:r>
    </w:p>
    <w:p w:rsidR="00A66CDB" w:rsidRDefault="00A66CDB" w:rsidP="00A66CDB">
      <w:pPr>
        <w:spacing w:after="0"/>
        <w:ind w:left="1134"/>
      </w:pPr>
      <w:r>
        <w:t>Egyenruha, szolgálati jelvény viselése</w:t>
      </w:r>
    </w:p>
    <w:p w:rsidR="00A66CDB" w:rsidRDefault="00A66CDB" w:rsidP="00A66CDB">
      <w:pPr>
        <w:spacing w:after="0"/>
        <w:ind w:left="1134"/>
      </w:pPr>
      <w:r>
        <w:t>Dohányzás, nyílt láng használata</w:t>
      </w:r>
    </w:p>
    <w:p w:rsidR="00A66CDB" w:rsidRDefault="00A66CDB" w:rsidP="00A66CDB">
      <w:pPr>
        <w:spacing w:after="0"/>
        <w:ind w:left="1134"/>
      </w:pPr>
      <w:r>
        <w:t>Ellenőrzési kötelezettség</w:t>
      </w:r>
    </w:p>
    <w:p w:rsidR="00A66CDB" w:rsidRDefault="00A66CDB" w:rsidP="00A66CDB">
      <w:pPr>
        <w:spacing w:after="0"/>
        <w:ind w:left="1134"/>
      </w:pPr>
      <w:r>
        <w:t>Közlemények nyugtázása, előjegyzése</w:t>
      </w:r>
    </w:p>
    <w:p w:rsidR="00A66CDB" w:rsidRDefault="00A66CDB" w:rsidP="00A66CDB">
      <w:pPr>
        <w:spacing w:after="0"/>
        <w:ind w:left="851"/>
      </w:pPr>
      <w:r>
        <w:t>Létesítmények, berendezések</w:t>
      </w:r>
    </w:p>
    <w:p w:rsidR="00A66CDB" w:rsidRDefault="00A66CDB" w:rsidP="00A66CDB">
      <w:pPr>
        <w:spacing w:after="0"/>
        <w:ind w:left="1134"/>
      </w:pPr>
      <w:r>
        <w:t>Létesítmények, berendezések jelölése</w:t>
      </w:r>
    </w:p>
    <w:p w:rsidR="00A66CDB" w:rsidRDefault="00A66CDB" w:rsidP="00A66CDB">
      <w:pPr>
        <w:spacing w:after="0"/>
        <w:ind w:left="1134"/>
      </w:pPr>
      <w:r>
        <w:t>Távbeszélő jelzése</w:t>
      </w:r>
    </w:p>
    <w:p w:rsidR="00A66CDB" w:rsidRDefault="00A66CDB" w:rsidP="00A66CDB">
      <w:pPr>
        <w:spacing w:after="0"/>
        <w:ind w:left="1134"/>
      </w:pPr>
      <w:r>
        <w:t>Vágányok számozása</w:t>
      </w:r>
    </w:p>
    <w:p w:rsidR="00A66CDB" w:rsidRDefault="00A66CDB" w:rsidP="00A66CDB">
      <w:pPr>
        <w:spacing w:after="0"/>
        <w:ind w:left="1134"/>
      </w:pPr>
      <w:r w:rsidRPr="0048671D">
        <w:t>Kisiklasztósaruk és vágányzáró-sorompók jelölése</w:t>
      </w:r>
    </w:p>
    <w:p w:rsidR="00A66CDB" w:rsidRDefault="00A66CDB" w:rsidP="00A66CDB">
      <w:pPr>
        <w:spacing w:after="0"/>
        <w:ind w:left="1134"/>
      </w:pPr>
      <w:r>
        <w:t>Helyszínrajz</w:t>
      </w:r>
    </w:p>
    <w:p w:rsidR="00A66CDB" w:rsidRDefault="00A66CDB" w:rsidP="00A66CDB">
      <w:pPr>
        <w:spacing w:after="0"/>
        <w:ind w:left="1134"/>
      </w:pPr>
      <w:r w:rsidRPr="0048671D">
        <w:t>Anyaghalmok és tárgyak elhelyezése a pálya mentén</w:t>
      </w:r>
    </w:p>
    <w:p w:rsidR="00A66CDB" w:rsidRDefault="00A66CDB" w:rsidP="00A66CDB">
      <w:pPr>
        <w:spacing w:after="0"/>
        <w:ind w:left="1134"/>
      </w:pPr>
      <w:r>
        <w:t>Világítás, lámpagondozás</w:t>
      </w:r>
    </w:p>
    <w:p w:rsidR="00A66CDB" w:rsidRDefault="00A66CDB" w:rsidP="00A66CDB">
      <w:pPr>
        <w:spacing w:after="0"/>
        <w:ind w:left="1134"/>
      </w:pPr>
      <w:r>
        <w:t>Szolgálati órák</w:t>
      </w:r>
    </w:p>
    <w:p w:rsidR="00C53E01" w:rsidRPr="00644690" w:rsidRDefault="00C53E01" w:rsidP="00C53E01">
      <w:pPr>
        <w:tabs>
          <w:tab w:val="left" w:pos="1418"/>
          <w:tab w:val="right" w:pos="9072"/>
        </w:tabs>
        <w:spacing w:after="0"/>
        <w:ind w:left="851"/>
      </w:pPr>
    </w:p>
    <w:p w:rsidR="00C53E01" w:rsidRDefault="0093355E" w:rsidP="00C53E01">
      <w:pPr>
        <w:pStyle w:val="Listaszerbekezds"/>
        <w:numPr>
          <w:ilvl w:val="2"/>
          <w:numId w:val="8"/>
        </w:numPr>
        <w:tabs>
          <w:tab w:val="left" w:pos="1701"/>
          <w:tab w:val="right" w:pos="9072"/>
        </w:tabs>
        <w:spacing w:after="0"/>
        <w:ind w:left="993" w:hanging="426"/>
        <w:rPr>
          <w:b/>
          <w:i/>
        </w:rPr>
      </w:pPr>
      <w:r w:rsidRPr="0093355E">
        <w:rPr>
          <w:b/>
          <w:i/>
        </w:rPr>
        <w:t>Váltók állításának és a sorompó kezelésének általános szabályai</w:t>
      </w:r>
      <w:r w:rsidR="00C53E01" w:rsidRPr="00644690">
        <w:rPr>
          <w:b/>
          <w:i/>
        </w:rPr>
        <w:tab/>
      </w:r>
      <w:r w:rsidR="00A54719">
        <w:rPr>
          <w:b/>
          <w:i/>
        </w:rPr>
        <w:t>29</w:t>
      </w:r>
      <w:r w:rsidR="00C53E01">
        <w:rPr>
          <w:b/>
          <w:i/>
        </w:rPr>
        <w:t xml:space="preserve"> ó</w:t>
      </w:r>
      <w:r w:rsidR="00C53E01" w:rsidRPr="00644690">
        <w:rPr>
          <w:b/>
          <w:i/>
        </w:rPr>
        <w:t>ra/</w:t>
      </w:r>
      <w:r w:rsidR="00A54719">
        <w:rPr>
          <w:b/>
          <w:i/>
        </w:rPr>
        <w:t>29</w:t>
      </w:r>
      <w:r w:rsidR="00C53E01" w:rsidRPr="00644690">
        <w:rPr>
          <w:b/>
          <w:i/>
        </w:rPr>
        <w:t xml:space="preserve"> óra</w:t>
      </w:r>
    </w:p>
    <w:p w:rsidR="00A66CDB" w:rsidRDefault="00A66CDB" w:rsidP="00A66CDB">
      <w:pPr>
        <w:spacing w:after="0"/>
        <w:ind w:firstLine="851"/>
      </w:pPr>
      <w:r>
        <w:t>A váltók alkatrészei</w:t>
      </w:r>
    </w:p>
    <w:p w:rsidR="00A66CDB" w:rsidRDefault="00A66CDB" w:rsidP="00A66CDB">
      <w:pPr>
        <w:spacing w:after="0"/>
        <w:ind w:left="1134"/>
      </w:pPr>
      <w:r>
        <w:t>Az alkatrészek felsorolása</w:t>
      </w:r>
    </w:p>
    <w:p w:rsidR="00A66CDB" w:rsidRDefault="00A66CDB" w:rsidP="00A66CDB">
      <w:pPr>
        <w:spacing w:after="0"/>
        <w:ind w:left="1134"/>
      </w:pPr>
      <w:r>
        <w:t>Tősínek és csúcssínek</w:t>
      </w:r>
    </w:p>
    <w:p w:rsidR="00A66CDB" w:rsidRDefault="00A66CDB" w:rsidP="00A66CDB">
      <w:pPr>
        <w:spacing w:after="0"/>
        <w:ind w:left="1134"/>
      </w:pPr>
      <w:r>
        <w:t>A csúcssínek szabványos állása</w:t>
      </w:r>
    </w:p>
    <w:p w:rsidR="00A66CDB" w:rsidRDefault="00A66CDB" w:rsidP="00A66CDB">
      <w:pPr>
        <w:spacing w:after="0"/>
        <w:ind w:left="1134"/>
      </w:pPr>
      <w:r>
        <w:t>Feles állás</w:t>
      </w:r>
    </w:p>
    <w:p w:rsidR="00A66CDB" w:rsidRDefault="00A66CDB" w:rsidP="00A66CDB">
      <w:pPr>
        <w:spacing w:after="0"/>
        <w:ind w:left="1134"/>
      </w:pPr>
      <w:r>
        <w:t>Gyökkötések</w:t>
      </w:r>
    </w:p>
    <w:p w:rsidR="00A66CDB" w:rsidRDefault="00A66CDB" w:rsidP="00A66CDB">
      <w:pPr>
        <w:spacing w:after="0"/>
        <w:ind w:left="1134"/>
      </w:pPr>
      <w:r>
        <w:t>Sínszékek, csúcssínemelő szerkezetek</w:t>
      </w:r>
    </w:p>
    <w:p w:rsidR="00A66CDB" w:rsidRDefault="00A66CDB" w:rsidP="00A66CDB">
      <w:pPr>
        <w:spacing w:after="0"/>
        <w:ind w:left="1134"/>
      </w:pPr>
      <w:r>
        <w:t>Összekötő rúd (rudak)</w:t>
      </w:r>
    </w:p>
    <w:p w:rsidR="00A66CDB" w:rsidRDefault="00A66CDB" w:rsidP="00A66CDB">
      <w:pPr>
        <w:spacing w:after="0"/>
        <w:ind w:left="1134"/>
      </w:pPr>
      <w:r>
        <w:t>Csúcssínrögzítő szerkezetek</w:t>
      </w:r>
    </w:p>
    <w:p w:rsidR="00A66CDB" w:rsidRDefault="00A66CDB" w:rsidP="00A66CDB">
      <w:pPr>
        <w:spacing w:after="0"/>
        <w:ind w:left="1134"/>
      </w:pPr>
      <w:r>
        <w:t>Állítószerkezetek</w:t>
      </w:r>
    </w:p>
    <w:p w:rsidR="00A66CDB" w:rsidRDefault="00A66CDB" w:rsidP="00A66CDB">
      <w:pPr>
        <w:spacing w:after="0"/>
        <w:ind w:left="1134"/>
      </w:pPr>
      <w:r>
        <w:t>Váltójelző</w:t>
      </w:r>
    </w:p>
    <w:p w:rsidR="00A66CDB" w:rsidRDefault="00A66CDB" w:rsidP="00A66CDB">
      <w:pPr>
        <w:spacing w:after="0"/>
        <w:ind w:left="851"/>
      </w:pPr>
      <w:r>
        <w:t>A váltók csoportosítása forgalombiztonsági szempontból</w:t>
      </w:r>
    </w:p>
    <w:p w:rsidR="00A66CDB" w:rsidRDefault="00A66CDB" w:rsidP="00A66CDB">
      <w:pPr>
        <w:spacing w:after="0"/>
        <w:ind w:left="1134"/>
      </w:pPr>
      <w:r>
        <w:t>Csoportosítás</w:t>
      </w:r>
    </w:p>
    <w:p w:rsidR="00A66CDB" w:rsidRDefault="00A66CDB" w:rsidP="00A66CDB">
      <w:pPr>
        <w:spacing w:after="0"/>
        <w:ind w:left="1134"/>
      </w:pPr>
      <w:r>
        <w:t>Lezárható és le nem zárható váltók</w:t>
      </w:r>
    </w:p>
    <w:p w:rsidR="00A66CDB" w:rsidRDefault="00A66CDB" w:rsidP="00A66CDB">
      <w:pPr>
        <w:spacing w:after="0"/>
        <w:ind w:left="1134"/>
      </w:pPr>
      <w:r>
        <w:t>Biztosított és nem biztosított váltók</w:t>
      </w:r>
    </w:p>
    <w:p w:rsidR="00DA528D" w:rsidRDefault="00DA528D" w:rsidP="00A66CDB">
      <w:pPr>
        <w:spacing w:after="0"/>
        <w:ind w:left="851"/>
      </w:pPr>
      <w:r>
        <w:t xml:space="preserve">Sebesség a váltókon </w:t>
      </w:r>
    </w:p>
    <w:p w:rsidR="00A66CDB" w:rsidRDefault="00A66CDB" w:rsidP="00A66CDB">
      <w:pPr>
        <w:spacing w:after="0"/>
        <w:ind w:left="851"/>
      </w:pPr>
      <w:r>
        <w:t>A vágányút beállítása és ellenőrzése</w:t>
      </w:r>
    </w:p>
    <w:p w:rsidR="00A66CDB" w:rsidRDefault="00A66CDB" w:rsidP="00A66CDB">
      <w:pPr>
        <w:spacing w:after="0"/>
        <w:ind w:left="1134"/>
      </w:pPr>
      <w:r>
        <w:t>Teendők a szabad vágányút biztosítására</w:t>
      </w:r>
    </w:p>
    <w:p w:rsidR="00DA528D" w:rsidRDefault="00DA528D" w:rsidP="00DA528D">
      <w:pPr>
        <w:spacing w:after="0"/>
        <w:ind w:left="851"/>
      </w:pPr>
      <w:r>
        <w:t>A váltók használhatóságának ellenőrzése forgalmi szempontból</w:t>
      </w:r>
    </w:p>
    <w:p w:rsidR="00DA528D" w:rsidRDefault="00DA528D" w:rsidP="00DA528D">
      <w:pPr>
        <w:spacing w:after="0"/>
        <w:ind w:left="851"/>
      </w:pPr>
      <w:r>
        <w:t xml:space="preserve">A használhatóság forgalmi feltételei </w:t>
      </w:r>
    </w:p>
    <w:p w:rsidR="00A66CDB" w:rsidRDefault="00A66CDB" w:rsidP="00A66CDB">
      <w:pPr>
        <w:spacing w:after="0"/>
        <w:ind w:left="851"/>
      </w:pPr>
      <w:r>
        <w:t>A váltók állítása</w:t>
      </w:r>
    </w:p>
    <w:p w:rsidR="00A66CDB" w:rsidRDefault="00A66CDB" w:rsidP="00A66CDB">
      <w:pPr>
        <w:spacing w:after="0"/>
        <w:ind w:left="1134"/>
      </w:pPr>
      <w:r>
        <w:t>Váltóállítás vonat részére</w:t>
      </w:r>
    </w:p>
    <w:p w:rsidR="00A66CDB" w:rsidRDefault="00A66CDB" w:rsidP="00A66CDB">
      <w:pPr>
        <w:spacing w:after="0"/>
        <w:ind w:left="1134"/>
      </w:pPr>
      <w:r>
        <w:t>Váltóállítás tolatás részére</w:t>
      </w:r>
    </w:p>
    <w:p w:rsidR="00A66CDB" w:rsidRDefault="00A66CDB" w:rsidP="00A66CDB">
      <w:pPr>
        <w:spacing w:after="0"/>
        <w:ind w:left="1134"/>
      </w:pPr>
      <w:r>
        <w:t>A váltóállítás ideje</w:t>
      </w:r>
    </w:p>
    <w:p w:rsidR="00A66CDB" w:rsidRDefault="00A66CDB" w:rsidP="00A66CDB">
      <w:pPr>
        <w:spacing w:after="0"/>
        <w:ind w:left="1134"/>
      </w:pPr>
      <w:r>
        <w:t>Váltófelvágás</w:t>
      </w:r>
    </w:p>
    <w:p w:rsidR="00A66CDB" w:rsidRDefault="00A66CDB" w:rsidP="00A66CDB">
      <w:pPr>
        <w:spacing w:after="0"/>
        <w:ind w:left="851"/>
      </w:pPr>
      <w:r>
        <w:t>A váltózárkulcsok és védelmi berendezések zárkulcsainak megjelölése és kezelése</w:t>
      </w:r>
    </w:p>
    <w:p w:rsidR="00A66CDB" w:rsidRDefault="00A66CDB" w:rsidP="00A66CDB">
      <w:pPr>
        <w:spacing w:after="0"/>
        <w:ind w:left="1134"/>
      </w:pPr>
      <w:r>
        <w:t>Nyíltvonali váltózárkulcsok és védelmi berendezések zárkulcsainak kezelése</w:t>
      </w:r>
    </w:p>
    <w:p w:rsidR="009D4FDB" w:rsidRDefault="009D4FDB" w:rsidP="009D4FDB">
      <w:pPr>
        <w:spacing w:after="0"/>
        <w:ind w:left="851"/>
      </w:pPr>
      <w:r>
        <w:t>Útsorompók, Útsorompok kezelése</w:t>
      </w:r>
    </w:p>
    <w:p w:rsidR="009D4FDB" w:rsidRDefault="009D4FDB" w:rsidP="009D4FDB">
      <w:pPr>
        <w:spacing w:after="0"/>
        <w:ind w:left="1134"/>
      </w:pPr>
      <w:r>
        <w:lastRenderedPageBreak/>
        <w:t>Az útsorompó kezelés általános szabályai</w:t>
      </w:r>
    </w:p>
    <w:p w:rsidR="009D4FDB" w:rsidRDefault="009D4FDB" w:rsidP="009D4FDB">
      <w:pPr>
        <w:spacing w:after="0"/>
        <w:ind w:left="1134"/>
      </w:pPr>
      <w:r>
        <w:t>A sorompók jelölése</w:t>
      </w:r>
    </w:p>
    <w:p w:rsidR="009D4FDB" w:rsidRDefault="009D4FDB" w:rsidP="009D4FDB">
      <w:pPr>
        <w:spacing w:after="0"/>
        <w:ind w:left="1134"/>
      </w:pPr>
      <w:r>
        <w:t>Az útsorompók lezárása, felnyitása</w:t>
      </w:r>
    </w:p>
    <w:p w:rsidR="009D4FDB" w:rsidRDefault="009D4FDB" w:rsidP="009D4FDB">
      <w:pPr>
        <w:spacing w:after="0"/>
        <w:ind w:left="1134"/>
      </w:pPr>
      <w:r>
        <w:t>A fénysorompó használhatatlanságának esetei</w:t>
      </w:r>
    </w:p>
    <w:p w:rsidR="009D4FDB" w:rsidRDefault="009D4FDB" w:rsidP="009D4FDB">
      <w:pPr>
        <w:spacing w:after="0"/>
        <w:ind w:left="1134"/>
      </w:pPr>
      <w:r>
        <w:t>Eljárás a nyíltvonali fénysorompó használhatatlansága esetén</w:t>
      </w:r>
    </w:p>
    <w:p w:rsidR="009D4FDB" w:rsidRDefault="009D4FDB" w:rsidP="009D4FDB">
      <w:pPr>
        <w:spacing w:after="0"/>
        <w:ind w:left="1134"/>
      </w:pPr>
      <w:r>
        <w:t>Eljárás az állomási fénysorompó használhatatlansága esetén</w:t>
      </w:r>
    </w:p>
    <w:p w:rsidR="009D4FDB" w:rsidRDefault="009D4FDB" w:rsidP="009D4FDB">
      <w:pPr>
        <w:spacing w:after="0"/>
        <w:ind w:left="1134"/>
      </w:pPr>
      <w:r>
        <w:t>Eljárás teljes sorompó használhatatlansága esetén</w:t>
      </w:r>
    </w:p>
    <w:p w:rsidR="009D4FDB" w:rsidRDefault="009D4FDB" w:rsidP="009D4FDB">
      <w:pPr>
        <w:spacing w:after="0"/>
        <w:ind w:left="851" w:firstLine="283"/>
      </w:pPr>
      <w:r>
        <w:t>Jelzőőr (jelzőőrök) alkalmazása</w:t>
      </w:r>
    </w:p>
    <w:p w:rsidR="00C53E01" w:rsidRPr="002A1C54" w:rsidRDefault="00C53E01" w:rsidP="00C53E01">
      <w:pPr>
        <w:tabs>
          <w:tab w:val="left" w:pos="1418"/>
          <w:tab w:val="right" w:pos="9072"/>
        </w:tabs>
        <w:spacing w:after="0"/>
        <w:ind w:left="851"/>
      </w:pPr>
    </w:p>
    <w:p w:rsidR="00C53E01" w:rsidRDefault="0093355E" w:rsidP="00C53E01">
      <w:pPr>
        <w:pStyle w:val="Listaszerbekezds"/>
        <w:numPr>
          <w:ilvl w:val="2"/>
          <w:numId w:val="8"/>
        </w:numPr>
        <w:tabs>
          <w:tab w:val="left" w:pos="1701"/>
          <w:tab w:val="right" w:pos="9072"/>
        </w:tabs>
        <w:spacing w:after="0"/>
        <w:ind w:left="993" w:hanging="426"/>
        <w:rPr>
          <w:b/>
          <w:i/>
        </w:rPr>
      </w:pPr>
      <w:r>
        <w:rPr>
          <w:b/>
          <w:i/>
        </w:rPr>
        <w:t>Tolatószolgálat</w:t>
      </w:r>
      <w:r w:rsidR="00C53E01" w:rsidRPr="00644690">
        <w:rPr>
          <w:b/>
          <w:i/>
        </w:rPr>
        <w:tab/>
      </w:r>
      <w:r>
        <w:rPr>
          <w:b/>
          <w:i/>
        </w:rPr>
        <w:t>3</w:t>
      </w:r>
      <w:r w:rsidR="008828BA">
        <w:rPr>
          <w:b/>
          <w:i/>
        </w:rPr>
        <w:t>5</w:t>
      </w:r>
      <w:r w:rsidR="00C53E01">
        <w:rPr>
          <w:b/>
          <w:i/>
        </w:rPr>
        <w:t xml:space="preserve"> ó</w:t>
      </w:r>
      <w:r w:rsidR="00C53E01" w:rsidRPr="00644690">
        <w:rPr>
          <w:b/>
          <w:i/>
        </w:rPr>
        <w:t>ra/</w:t>
      </w:r>
      <w:r>
        <w:rPr>
          <w:b/>
          <w:i/>
        </w:rPr>
        <w:t>3</w:t>
      </w:r>
      <w:r w:rsidR="008828BA">
        <w:rPr>
          <w:b/>
          <w:i/>
        </w:rPr>
        <w:t>5</w:t>
      </w:r>
      <w:r w:rsidR="00C53E01" w:rsidRPr="00644690">
        <w:rPr>
          <w:b/>
          <w:i/>
        </w:rPr>
        <w:t xml:space="preserve"> óra</w:t>
      </w:r>
    </w:p>
    <w:p w:rsidR="009D4FDB" w:rsidRPr="00E64E9F" w:rsidRDefault="009D4FDB" w:rsidP="009D4FDB">
      <w:pPr>
        <w:spacing w:after="0"/>
        <w:ind w:firstLine="851"/>
        <w:rPr>
          <w:rFonts w:cs="Times New Roman"/>
        </w:rPr>
      </w:pPr>
      <w:r w:rsidRPr="00E64E9F">
        <w:rPr>
          <w:rFonts w:cs="Times New Roman"/>
        </w:rPr>
        <w:t>Általános tolatószolgálatos ismeretek</w:t>
      </w:r>
    </w:p>
    <w:p w:rsidR="009D4FDB" w:rsidRPr="00E64E9F" w:rsidRDefault="009D4FDB" w:rsidP="009D4FDB">
      <w:pPr>
        <w:spacing w:after="0"/>
        <w:ind w:left="851" w:firstLine="283"/>
        <w:rPr>
          <w:rFonts w:cs="Times New Roman"/>
        </w:rPr>
      </w:pPr>
      <w:r w:rsidRPr="00E64E9F">
        <w:rPr>
          <w:rFonts w:cs="Times New Roman"/>
        </w:rPr>
        <w:t>Általános rendelkezések</w:t>
      </w:r>
    </w:p>
    <w:p w:rsidR="009D4FDB" w:rsidRPr="00E64E9F" w:rsidRDefault="009D4FDB" w:rsidP="009D4FDB">
      <w:pPr>
        <w:spacing w:after="0"/>
        <w:ind w:left="851" w:firstLine="283"/>
        <w:rPr>
          <w:rFonts w:cs="Times New Roman"/>
        </w:rPr>
      </w:pPr>
      <w:r w:rsidRPr="00E64E9F">
        <w:rPr>
          <w:rFonts w:cs="Times New Roman"/>
        </w:rPr>
        <w:t>Alapszabályok</w:t>
      </w:r>
    </w:p>
    <w:p w:rsidR="009D4FDB" w:rsidRPr="00E64E9F" w:rsidRDefault="009D4FDB" w:rsidP="009D4FDB">
      <w:pPr>
        <w:spacing w:after="0"/>
        <w:ind w:left="851" w:firstLine="283"/>
        <w:rPr>
          <w:rFonts w:cs="Times New Roman"/>
        </w:rPr>
      </w:pPr>
      <w:r w:rsidRPr="00E64E9F">
        <w:rPr>
          <w:rFonts w:cs="Times New Roman"/>
        </w:rPr>
        <w:t>A tolatás engedélyezése</w:t>
      </w:r>
    </w:p>
    <w:p w:rsidR="009D4FDB" w:rsidRPr="00E64E9F" w:rsidRDefault="009D4FDB" w:rsidP="009D4FDB">
      <w:pPr>
        <w:spacing w:after="0"/>
        <w:ind w:left="851" w:firstLine="283"/>
        <w:rPr>
          <w:rFonts w:cs="Times New Roman"/>
        </w:rPr>
      </w:pPr>
      <w:r w:rsidRPr="00E64E9F">
        <w:rPr>
          <w:rFonts w:cs="Times New Roman"/>
        </w:rPr>
        <w:t>Értesítés a tolatás engedélyezéséről</w:t>
      </w:r>
    </w:p>
    <w:p w:rsidR="009D4FDB" w:rsidRPr="00E64E9F" w:rsidRDefault="009D4FDB" w:rsidP="009D4FDB">
      <w:pPr>
        <w:spacing w:after="0"/>
        <w:ind w:left="851" w:firstLine="283"/>
        <w:rPr>
          <w:rFonts w:cs="Times New Roman"/>
        </w:rPr>
      </w:pPr>
      <w:r w:rsidRPr="00E64E9F">
        <w:rPr>
          <w:rFonts w:cs="Times New Roman"/>
        </w:rPr>
        <w:t>Tolatás megszüntetése és folytatása</w:t>
      </w:r>
    </w:p>
    <w:p w:rsidR="009D4FDB" w:rsidRPr="00E64E9F" w:rsidRDefault="009D4FDB" w:rsidP="009D4FDB">
      <w:pPr>
        <w:spacing w:after="0"/>
        <w:ind w:left="851" w:firstLine="283"/>
        <w:rPr>
          <w:rFonts w:cs="Times New Roman"/>
        </w:rPr>
      </w:pPr>
      <w:r w:rsidRPr="00E64E9F">
        <w:rPr>
          <w:rFonts w:cs="Times New Roman"/>
        </w:rPr>
        <w:t>Tolatásvezető kijelölése</w:t>
      </w:r>
    </w:p>
    <w:p w:rsidR="009D4FDB" w:rsidRPr="00E64E9F" w:rsidRDefault="009D4FDB" w:rsidP="009D4FDB">
      <w:pPr>
        <w:spacing w:after="0"/>
        <w:ind w:left="851" w:firstLine="283"/>
        <w:rPr>
          <w:rFonts w:cs="Times New Roman"/>
        </w:rPr>
      </w:pPr>
      <w:r w:rsidRPr="00E64E9F">
        <w:rPr>
          <w:rFonts w:cs="Times New Roman"/>
        </w:rPr>
        <w:t>A tolatásvezető teendői</w:t>
      </w:r>
    </w:p>
    <w:p w:rsidR="009D4FDB" w:rsidRPr="00E64E9F" w:rsidRDefault="009D4FDB" w:rsidP="009D4FDB">
      <w:pPr>
        <w:spacing w:after="0"/>
        <w:ind w:left="851" w:firstLine="283"/>
        <w:rPr>
          <w:rFonts w:cs="Times New Roman"/>
        </w:rPr>
      </w:pPr>
      <w:r w:rsidRPr="00E64E9F">
        <w:rPr>
          <w:rFonts w:cs="Times New Roman"/>
        </w:rPr>
        <w:t>A tolatásban résztvevők kötelességei</w:t>
      </w:r>
    </w:p>
    <w:p w:rsidR="009D4FDB" w:rsidRPr="00E64E9F" w:rsidRDefault="009D4FDB" w:rsidP="009D4FDB">
      <w:pPr>
        <w:spacing w:after="0"/>
        <w:ind w:left="851" w:firstLine="283"/>
        <w:rPr>
          <w:rFonts w:cs="Times New Roman"/>
        </w:rPr>
      </w:pPr>
      <w:r w:rsidRPr="00E64E9F">
        <w:rPr>
          <w:rFonts w:cs="Times New Roman"/>
        </w:rPr>
        <w:t>Fővágányok felhasználása tolatásra</w:t>
      </w:r>
    </w:p>
    <w:p w:rsidR="009D4FDB" w:rsidRPr="00E64E9F" w:rsidRDefault="009D4FDB" w:rsidP="009D4FDB">
      <w:pPr>
        <w:spacing w:after="0"/>
        <w:ind w:left="851" w:firstLine="283"/>
        <w:rPr>
          <w:rFonts w:cs="Times New Roman"/>
        </w:rPr>
      </w:pPr>
      <w:r w:rsidRPr="00E64E9F">
        <w:rPr>
          <w:rFonts w:cs="Times New Roman"/>
        </w:rPr>
        <w:t>Tolatás a nyílt vonal felé</w:t>
      </w:r>
    </w:p>
    <w:p w:rsidR="009D4FDB" w:rsidRDefault="009D4FDB" w:rsidP="009D4FDB">
      <w:pPr>
        <w:spacing w:after="0"/>
        <w:ind w:left="851" w:firstLine="283"/>
        <w:rPr>
          <w:rFonts w:cs="Times New Roman"/>
        </w:rPr>
      </w:pPr>
      <w:r w:rsidRPr="00E64E9F">
        <w:rPr>
          <w:rFonts w:cs="Times New Roman"/>
        </w:rPr>
        <w:t>Egyidejű tolatások</w:t>
      </w:r>
    </w:p>
    <w:p w:rsidR="009D4FDB" w:rsidRDefault="009D4FDB" w:rsidP="009D4FDB">
      <w:pPr>
        <w:spacing w:after="0"/>
        <w:ind w:left="1134"/>
      </w:pPr>
      <w:r>
        <w:t>Átállás, összetolás</w:t>
      </w:r>
    </w:p>
    <w:p w:rsidR="009D4FDB" w:rsidRDefault="009D4FDB" w:rsidP="009D4FDB">
      <w:pPr>
        <w:spacing w:after="0"/>
        <w:ind w:left="1134"/>
      </w:pPr>
      <w:r>
        <w:t>Tolatás személyek felé és át nem tekinthető vágányra</w:t>
      </w:r>
    </w:p>
    <w:p w:rsidR="009D4FDB" w:rsidRDefault="009D4FDB" w:rsidP="009D4FDB">
      <w:pPr>
        <w:spacing w:after="0"/>
        <w:ind w:left="1134"/>
      </w:pPr>
      <w:r>
        <w:t>Tolatás fokozott gonddal tolatandó járművekkel</w:t>
      </w:r>
    </w:p>
    <w:p w:rsidR="009D4FDB" w:rsidRDefault="009D4FDB" w:rsidP="009D4FDB">
      <w:pPr>
        <w:spacing w:after="0"/>
        <w:ind w:left="1134"/>
      </w:pPr>
      <w:r>
        <w:t>Tolatás útátjárón át</w:t>
      </w:r>
    </w:p>
    <w:p w:rsidR="009D4FDB" w:rsidRDefault="009D4FDB" w:rsidP="009D4FDB">
      <w:pPr>
        <w:spacing w:after="0"/>
        <w:ind w:left="1134"/>
      </w:pPr>
      <w:r>
        <w:t>Mozdonyok mozgásának szabályozása</w:t>
      </w:r>
    </w:p>
    <w:p w:rsidR="009D4FDB" w:rsidRDefault="009D4FDB" w:rsidP="009D4FDB">
      <w:pPr>
        <w:spacing w:after="0"/>
        <w:ind w:left="1134"/>
      </w:pPr>
      <w:r>
        <w:t>A tolatóvágányút beállításának közlése</w:t>
      </w:r>
    </w:p>
    <w:p w:rsidR="009D4FDB" w:rsidRDefault="009D4FDB" w:rsidP="009D4FDB">
      <w:pPr>
        <w:spacing w:after="0"/>
        <w:ind w:left="1134"/>
      </w:pPr>
      <w:r>
        <w:t>A mozdony megindítása</w:t>
      </w:r>
    </w:p>
    <w:p w:rsidR="009D4FDB" w:rsidRDefault="009D4FDB" w:rsidP="009D4FDB">
      <w:pPr>
        <w:spacing w:after="0"/>
        <w:ind w:left="1134"/>
      </w:pPr>
      <w:r>
        <w:t>Tolatási sebesség</w:t>
      </w:r>
    </w:p>
    <w:p w:rsidR="009D4FDB" w:rsidRDefault="009D4FDB" w:rsidP="009D4FDB">
      <w:pPr>
        <w:spacing w:after="0"/>
        <w:ind w:left="1134"/>
      </w:pPr>
      <w:r>
        <w:t>Fékezési módok tolatás közben</w:t>
      </w:r>
    </w:p>
    <w:p w:rsidR="009D4FDB" w:rsidRDefault="009D4FDB" w:rsidP="009D4FDB">
      <w:pPr>
        <w:spacing w:after="0"/>
        <w:ind w:left="1134"/>
      </w:pPr>
      <w:r>
        <w:t>Fékezés kézifékkel</w:t>
      </w:r>
    </w:p>
    <w:p w:rsidR="009D4FDB" w:rsidRDefault="009D4FDB" w:rsidP="009D4FDB">
      <w:pPr>
        <w:spacing w:after="0"/>
        <w:ind w:left="1134"/>
      </w:pPr>
      <w:r>
        <w:t>Fékezés légfékkel</w:t>
      </w:r>
    </w:p>
    <w:p w:rsidR="009D4FDB" w:rsidRDefault="009D4FDB" w:rsidP="009D4FDB">
      <w:pPr>
        <w:spacing w:after="0"/>
        <w:ind w:left="851"/>
      </w:pPr>
      <w:r>
        <w:t>Tolatás mozdonnyal</w:t>
      </w:r>
    </w:p>
    <w:p w:rsidR="009D4FDB" w:rsidRDefault="009D4FDB" w:rsidP="009D4FDB">
      <w:pPr>
        <w:spacing w:after="0"/>
        <w:ind w:left="1134"/>
      </w:pPr>
      <w:r>
        <w:t>A mozdonyok helyzete, mennyisége</w:t>
      </w:r>
    </w:p>
    <w:p w:rsidR="009D4FDB" w:rsidRDefault="009D4FDB" w:rsidP="009D4FDB">
      <w:pPr>
        <w:spacing w:after="0"/>
        <w:ind w:left="1134"/>
      </w:pPr>
      <w:r>
        <w:t>A mozdonyszemélyzet jelenléte</w:t>
      </w:r>
    </w:p>
    <w:p w:rsidR="009D4FDB" w:rsidRDefault="009D4FDB" w:rsidP="009D4FDB">
      <w:pPr>
        <w:spacing w:after="0"/>
        <w:ind w:left="851"/>
      </w:pPr>
      <w:r>
        <w:t>Vonatvédelem tolatás közben</w:t>
      </w:r>
    </w:p>
    <w:p w:rsidR="009D4FDB" w:rsidRDefault="009D4FDB" w:rsidP="009D4FDB">
      <w:pPr>
        <w:spacing w:after="0"/>
        <w:ind w:left="1134"/>
      </w:pPr>
      <w:r>
        <w:t>Tolatás megszüntetése a nyílt vonalon</w:t>
      </w:r>
    </w:p>
    <w:p w:rsidR="009D4FDB" w:rsidRDefault="009D4FDB" w:rsidP="00A403DF">
      <w:pPr>
        <w:spacing w:after="0"/>
        <w:ind w:left="1134"/>
      </w:pPr>
      <w:r>
        <w:t>Tolatás a vágányúttól jobbra illetve balra fekvő vágány</w:t>
      </w:r>
      <w:r w:rsidR="00A403DF">
        <w:t>okon a vágányút érintése nélkül</w:t>
      </w:r>
    </w:p>
    <w:p w:rsidR="008012E6" w:rsidRDefault="008012E6" w:rsidP="008012E6">
      <w:pPr>
        <w:spacing w:after="0"/>
        <w:ind w:left="851"/>
      </w:pPr>
      <w:r>
        <w:t>Védekezés járműmegfutamodások ellen</w:t>
      </w:r>
    </w:p>
    <w:p w:rsidR="008012E6" w:rsidRDefault="008012E6" w:rsidP="008012E6">
      <w:pPr>
        <w:spacing w:after="0"/>
        <w:ind w:left="1134"/>
      </w:pPr>
      <w:r>
        <w:t>Védekezés közlekedő vonatoknál</w:t>
      </w:r>
    </w:p>
    <w:p w:rsidR="008012E6" w:rsidRDefault="008012E6" w:rsidP="008012E6">
      <w:pPr>
        <w:spacing w:after="0"/>
        <w:ind w:left="1134"/>
      </w:pPr>
      <w:r>
        <w:t>Védekezés a tolatás befejezése után.</w:t>
      </w:r>
    </w:p>
    <w:p w:rsidR="008012E6" w:rsidRDefault="008012E6" w:rsidP="008012E6">
      <w:pPr>
        <w:spacing w:after="0"/>
        <w:ind w:left="1134"/>
      </w:pPr>
      <w:r>
        <w:t>Eljárás vonatszakadás alkalmával</w:t>
      </w:r>
    </w:p>
    <w:p w:rsidR="00C53E01" w:rsidRPr="002A1C54" w:rsidRDefault="00C53E01" w:rsidP="00C53E01">
      <w:pPr>
        <w:tabs>
          <w:tab w:val="left" w:pos="1418"/>
          <w:tab w:val="right" w:pos="9072"/>
        </w:tabs>
        <w:spacing w:after="0"/>
        <w:ind w:left="851"/>
      </w:pPr>
    </w:p>
    <w:p w:rsidR="00C53E01" w:rsidRDefault="0093355E" w:rsidP="00C53E01">
      <w:pPr>
        <w:pStyle w:val="Listaszerbekezds"/>
        <w:numPr>
          <w:ilvl w:val="2"/>
          <w:numId w:val="8"/>
        </w:numPr>
        <w:tabs>
          <w:tab w:val="left" w:pos="1701"/>
          <w:tab w:val="right" w:pos="9072"/>
        </w:tabs>
        <w:spacing w:after="0"/>
        <w:ind w:left="993" w:hanging="426"/>
        <w:rPr>
          <w:b/>
          <w:i/>
        </w:rPr>
      </w:pPr>
      <w:r>
        <w:rPr>
          <w:b/>
          <w:i/>
        </w:rPr>
        <w:t>Vonatelőkészítés</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0B7FA6" w:rsidRDefault="000B7FA6" w:rsidP="00A403DF">
      <w:pPr>
        <w:spacing w:after="0"/>
        <w:ind w:firstLine="851"/>
      </w:pPr>
      <w:r>
        <w:t>Kocsi-és vonatviszgálat</w:t>
      </w:r>
    </w:p>
    <w:p w:rsidR="000B7FA6" w:rsidRDefault="000B7FA6" w:rsidP="000B7FA6">
      <w:pPr>
        <w:spacing w:after="0"/>
        <w:ind w:firstLine="1134"/>
      </w:pPr>
      <w:r>
        <w:t xml:space="preserve">Vizsgálati jel </w:t>
      </w:r>
    </w:p>
    <w:p w:rsidR="000B7FA6" w:rsidRDefault="000B7FA6" w:rsidP="000B7FA6">
      <w:pPr>
        <w:spacing w:after="0"/>
        <w:ind w:firstLine="1134"/>
      </w:pPr>
      <w:r>
        <w:t>Műszaki kocsivizsgálat</w:t>
      </w:r>
    </w:p>
    <w:p w:rsidR="000B7FA6" w:rsidRDefault="000B7FA6" w:rsidP="000B7FA6">
      <w:pPr>
        <w:spacing w:after="0"/>
        <w:ind w:firstLine="1134"/>
      </w:pPr>
      <w:r>
        <w:t>Vonatkísérő személyzet teendői</w:t>
      </w:r>
    </w:p>
    <w:p w:rsidR="000B7FA6" w:rsidRDefault="000B7FA6" w:rsidP="000B7FA6">
      <w:pPr>
        <w:spacing w:after="0"/>
        <w:ind w:firstLine="1134"/>
      </w:pPr>
      <w:r>
        <w:lastRenderedPageBreak/>
        <w:t xml:space="preserve">Vizsgálat vonatfelvételkor </w:t>
      </w:r>
    </w:p>
    <w:p w:rsidR="000B7FA6" w:rsidRDefault="000B7FA6" w:rsidP="000B7FA6">
      <w:pPr>
        <w:spacing w:after="0"/>
        <w:ind w:firstLine="1134"/>
      </w:pPr>
      <w:r>
        <w:t xml:space="preserve">Tengelyterhelés figyelembe vétele </w:t>
      </w:r>
    </w:p>
    <w:p w:rsidR="000B7FA6" w:rsidRDefault="000B7FA6" w:rsidP="000B7FA6">
      <w:pPr>
        <w:spacing w:after="0"/>
        <w:ind w:firstLine="1134"/>
      </w:pPr>
      <w:r>
        <w:t>Utaló, sérülési bárcák és azok jelentése</w:t>
      </w:r>
    </w:p>
    <w:p w:rsidR="000B7FA6" w:rsidRDefault="000B7FA6" w:rsidP="000B7FA6">
      <w:pPr>
        <w:spacing w:after="0"/>
        <w:ind w:firstLine="851"/>
      </w:pPr>
      <w:r>
        <w:t>Járműkapcsolások</w:t>
      </w:r>
    </w:p>
    <w:p w:rsidR="000B7FA6" w:rsidRDefault="000B7FA6" w:rsidP="000B7FA6">
      <w:pPr>
        <w:spacing w:after="0"/>
        <w:ind w:firstLine="1134"/>
      </w:pPr>
      <w:r>
        <w:t xml:space="preserve">Kapcsolókészülékek </w:t>
      </w:r>
    </w:p>
    <w:p w:rsidR="000B7FA6" w:rsidRDefault="000B7FA6" w:rsidP="000B7FA6">
      <w:pPr>
        <w:spacing w:after="0"/>
        <w:ind w:firstLine="1134"/>
      </w:pPr>
      <w:r>
        <w:t xml:space="preserve">Szükségkapcsolás </w:t>
      </w:r>
    </w:p>
    <w:p w:rsidR="000B7FA6" w:rsidRDefault="000B7FA6" w:rsidP="000B7FA6">
      <w:pPr>
        <w:spacing w:after="0"/>
        <w:ind w:firstLine="1134"/>
      </w:pPr>
      <w:r>
        <w:t xml:space="preserve">Kapcsolás segély-vonókészülékkel </w:t>
      </w:r>
    </w:p>
    <w:p w:rsidR="000B7FA6" w:rsidRDefault="000B7FA6" w:rsidP="000B7FA6">
      <w:pPr>
        <w:spacing w:after="0"/>
        <w:ind w:firstLine="1134"/>
      </w:pPr>
      <w:r>
        <w:t xml:space="preserve">Hóeke kapcsolása </w:t>
      </w:r>
    </w:p>
    <w:p w:rsidR="000B7FA6" w:rsidRDefault="000B7FA6" w:rsidP="000B7FA6">
      <w:pPr>
        <w:spacing w:after="0"/>
        <w:ind w:firstLine="1134"/>
      </w:pPr>
      <w:r>
        <w:t xml:space="preserve">Más alkatrészek kapcsolása </w:t>
      </w:r>
    </w:p>
    <w:p w:rsidR="000B7FA6" w:rsidRDefault="000B7FA6" w:rsidP="000B7FA6">
      <w:pPr>
        <w:spacing w:after="0"/>
        <w:ind w:firstLine="1134"/>
      </w:pPr>
      <w:r>
        <w:t xml:space="preserve">Kapcsolásra kötelezett dolgozók </w:t>
      </w:r>
    </w:p>
    <w:p w:rsidR="000B7FA6" w:rsidRDefault="000B7FA6" w:rsidP="000B7FA6">
      <w:pPr>
        <w:spacing w:after="0"/>
        <w:ind w:firstLine="851"/>
      </w:pPr>
      <w:r>
        <w:t>A mozdonyok mennyisége, alkalmazása és sebessége</w:t>
      </w:r>
    </w:p>
    <w:p w:rsidR="000B7FA6" w:rsidRDefault="000B7FA6" w:rsidP="000B7FA6">
      <w:pPr>
        <w:spacing w:after="0"/>
        <w:ind w:firstLine="1134"/>
      </w:pPr>
      <w:r>
        <w:t xml:space="preserve">A mozdonyok mennyisége </w:t>
      </w:r>
    </w:p>
    <w:p w:rsidR="000B7FA6" w:rsidRDefault="000B7FA6" w:rsidP="000B7FA6">
      <w:pPr>
        <w:spacing w:after="0"/>
        <w:ind w:firstLine="1134"/>
      </w:pPr>
      <w:r>
        <w:t xml:space="preserve">A mozdonyok alkalmazása </w:t>
      </w:r>
    </w:p>
    <w:p w:rsidR="000B7FA6" w:rsidRDefault="000B7FA6" w:rsidP="000B7FA6">
      <w:pPr>
        <w:spacing w:after="0"/>
        <w:ind w:firstLine="1134"/>
      </w:pPr>
      <w:r>
        <w:t>A mozdonyok sebessége</w:t>
      </w:r>
    </w:p>
    <w:p w:rsidR="009D4FDB" w:rsidRDefault="009D4FDB" w:rsidP="00A403DF">
      <w:pPr>
        <w:spacing w:after="0"/>
        <w:ind w:firstLine="851"/>
      </w:pPr>
      <w:r>
        <w:t>Vonatok terhelése, hossza, mozdonyok mennyisége</w:t>
      </w:r>
    </w:p>
    <w:p w:rsidR="009D4FDB" w:rsidRDefault="009D4FDB" w:rsidP="000B7FA6">
      <w:pPr>
        <w:spacing w:after="0"/>
        <w:ind w:left="1134"/>
      </w:pPr>
      <w:r>
        <w:t>Mozdonyok (vontatój</w:t>
      </w:r>
      <w:r w:rsidR="000B7FA6">
        <w:t>árművek) megengedhető terhelése</w:t>
      </w:r>
    </w:p>
    <w:p w:rsidR="009D4FDB" w:rsidRDefault="009D4FDB" w:rsidP="009D4FDB">
      <w:pPr>
        <w:spacing w:after="0"/>
        <w:ind w:left="1134"/>
      </w:pPr>
      <w:r>
        <w:t>Az elegytömeg megállapítása</w:t>
      </w:r>
    </w:p>
    <w:p w:rsidR="009D4FDB" w:rsidRDefault="009D4FDB" w:rsidP="009D4FDB">
      <w:pPr>
        <w:spacing w:after="0"/>
        <w:ind w:left="1134"/>
      </w:pPr>
      <w:r>
        <w:t>Kerekítés</w:t>
      </w:r>
    </w:p>
    <w:p w:rsidR="009D4FDB" w:rsidRDefault="009D4FDB" w:rsidP="009D4FDB">
      <w:pPr>
        <w:spacing w:after="0"/>
        <w:ind w:left="1134"/>
      </w:pPr>
      <w:r>
        <w:t>Általánosan engedélyezett vonathossz</w:t>
      </w:r>
    </w:p>
    <w:p w:rsidR="009D4FDB" w:rsidRDefault="009D4FDB" w:rsidP="009D4FDB">
      <w:pPr>
        <w:spacing w:after="0"/>
        <w:ind w:left="1134"/>
      </w:pPr>
      <w:r>
        <w:t>Túlhosszú vonatok</w:t>
      </w:r>
    </w:p>
    <w:p w:rsidR="009D4FDB" w:rsidRDefault="009D4FDB" w:rsidP="009D4FDB">
      <w:pPr>
        <w:spacing w:after="0"/>
        <w:ind w:left="1134"/>
      </w:pPr>
      <w:r>
        <w:t>A vonathossz megállapítása féktechnikai szempontból</w:t>
      </w:r>
    </w:p>
    <w:p w:rsidR="009D4FDB" w:rsidRDefault="009D4FDB" w:rsidP="009D4FDB">
      <w:pPr>
        <w:spacing w:after="0"/>
        <w:ind w:left="1134"/>
      </w:pPr>
      <w:r>
        <w:t>A vonathossz megállapítása forgalmi szempontból</w:t>
      </w:r>
    </w:p>
    <w:p w:rsidR="009D4FDB" w:rsidRDefault="009D4FDB" w:rsidP="009D4FDB">
      <w:pPr>
        <w:spacing w:after="0"/>
        <w:ind w:left="1134"/>
      </w:pPr>
      <w:r>
        <w:t>A vonathossz közlése</w:t>
      </w:r>
    </w:p>
    <w:p w:rsidR="009D4FDB" w:rsidRDefault="009D4FDB" w:rsidP="009D4FDB">
      <w:pPr>
        <w:spacing w:after="0"/>
        <w:ind w:left="851"/>
      </w:pPr>
      <w:r>
        <w:t>Vonatok összeállítása</w:t>
      </w:r>
    </w:p>
    <w:p w:rsidR="009D4FDB" w:rsidRDefault="009D4FDB" w:rsidP="009D4FDB">
      <w:pPr>
        <w:spacing w:after="0"/>
        <w:ind w:left="1134"/>
      </w:pPr>
      <w:r>
        <w:t>Általános rendelkezések</w:t>
      </w:r>
    </w:p>
    <w:p w:rsidR="009D4FDB" w:rsidRDefault="009D4FDB" w:rsidP="009D4FDB">
      <w:pPr>
        <w:spacing w:after="0"/>
        <w:ind w:left="1134"/>
      </w:pPr>
      <w:r>
        <w:t>Általános besorozási tilalom</w:t>
      </w:r>
    </w:p>
    <w:p w:rsidR="009D4FDB" w:rsidRDefault="009D4FDB" w:rsidP="009D4FDB">
      <w:pPr>
        <w:spacing w:after="0"/>
        <w:ind w:left="1134"/>
      </w:pPr>
      <w:r>
        <w:t>Személyszállító vonatok szerelvényének összeállítása</w:t>
      </w:r>
    </w:p>
    <w:p w:rsidR="009D4FDB" w:rsidRDefault="009D4FDB" w:rsidP="009D4FDB">
      <w:pPr>
        <w:spacing w:after="0"/>
        <w:ind w:left="1134"/>
      </w:pPr>
      <w:r>
        <w:t>Ingavonatok szerelvényének összeállítása</w:t>
      </w:r>
    </w:p>
    <w:p w:rsidR="009D4FDB" w:rsidRDefault="009D4FDB" w:rsidP="009D4FDB">
      <w:pPr>
        <w:spacing w:after="0"/>
        <w:ind w:left="1134"/>
      </w:pPr>
      <w:r>
        <w:t>Eltérés a vonatok szerelvényének előírt összeállításától</w:t>
      </w:r>
    </w:p>
    <w:p w:rsidR="009D4FDB" w:rsidRDefault="009D4FDB" w:rsidP="009D4FDB">
      <w:pPr>
        <w:spacing w:after="0"/>
        <w:ind w:left="1134"/>
      </w:pPr>
      <w:r>
        <w:t>Utánfutó (jármű)</w:t>
      </w:r>
    </w:p>
    <w:p w:rsidR="009D4FDB" w:rsidRDefault="009D4FDB" w:rsidP="009D4FDB">
      <w:pPr>
        <w:spacing w:after="0"/>
        <w:ind w:left="1134"/>
      </w:pPr>
      <w:r>
        <w:t>Fertőtlenítendő kocsik besorozása</w:t>
      </w:r>
    </w:p>
    <w:p w:rsidR="009D4FDB" w:rsidRDefault="009D4FDB" w:rsidP="009D4FDB">
      <w:pPr>
        <w:spacing w:after="0"/>
        <w:ind w:left="1134"/>
      </w:pPr>
      <w:r>
        <w:t>Hőnfutott kocsik besorozása</w:t>
      </w:r>
    </w:p>
    <w:p w:rsidR="009D4FDB" w:rsidRDefault="009D4FDB" w:rsidP="009D4FDB">
      <w:pPr>
        <w:spacing w:after="0"/>
        <w:ind w:left="1134"/>
      </w:pPr>
      <w:r>
        <w:t>Mozdonyok, motorkocsik és szerkocsik besorozása</w:t>
      </w:r>
    </w:p>
    <w:p w:rsidR="009D4FDB" w:rsidRDefault="009D4FDB" w:rsidP="009D4FDB">
      <w:pPr>
        <w:spacing w:after="0"/>
        <w:ind w:firstLine="851"/>
      </w:pPr>
      <w:r>
        <w:t>A vonatszemélyzet helye és létszáma a vonatokon</w:t>
      </w:r>
    </w:p>
    <w:p w:rsidR="009D4FDB" w:rsidRDefault="009D4FDB" w:rsidP="009D4FDB">
      <w:pPr>
        <w:spacing w:after="0"/>
        <w:ind w:left="1134"/>
      </w:pPr>
      <w:r>
        <w:t>A mozdonyok biztosítása, a vonatszemélyzet vezénylése</w:t>
      </w:r>
    </w:p>
    <w:p w:rsidR="009D4FDB" w:rsidRDefault="009D4FDB" w:rsidP="009D4FDB">
      <w:pPr>
        <w:spacing w:after="0"/>
        <w:ind w:left="1134"/>
      </w:pPr>
      <w:r>
        <w:t>A csak mozdonyvezetővel történő közlekedés feltételi</w:t>
      </w:r>
    </w:p>
    <w:p w:rsidR="009D4FDB" w:rsidRDefault="009D4FDB" w:rsidP="009D4FDB">
      <w:pPr>
        <w:spacing w:after="0"/>
        <w:ind w:left="1134"/>
      </w:pPr>
      <w:r>
        <w:t>Mozdonyvezetővel és második figyelésre kötelezett dolgozóval történő közlekedés</w:t>
      </w:r>
    </w:p>
    <w:p w:rsidR="009D4FDB" w:rsidRDefault="009D4FDB" w:rsidP="009D4FDB">
      <w:pPr>
        <w:spacing w:after="0"/>
        <w:ind w:left="1134"/>
      </w:pPr>
      <w:r>
        <w:t>Vonatkísérők továbbá a vonali tolatásvezető, vonali kocsirendező száma és hely a vonatoknál</w:t>
      </w:r>
    </w:p>
    <w:p w:rsidR="009D4FDB" w:rsidRDefault="009D4FDB" w:rsidP="009D4FDB">
      <w:pPr>
        <w:spacing w:after="0"/>
        <w:ind w:left="1134"/>
      </w:pPr>
      <w:r>
        <w:t>A forgalmi személyzet értesítése a mozdonyon ellátott szolgálatról</w:t>
      </w:r>
    </w:p>
    <w:p w:rsidR="00C53E01" w:rsidRPr="002A1C54" w:rsidRDefault="00C53E01" w:rsidP="00C53E01">
      <w:pPr>
        <w:tabs>
          <w:tab w:val="left" w:pos="1418"/>
          <w:tab w:val="right" w:pos="9072"/>
        </w:tabs>
        <w:spacing w:after="0"/>
        <w:ind w:left="851"/>
      </w:pPr>
    </w:p>
    <w:p w:rsidR="00C53E01" w:rsidRPr="00644690" w:rsidRDefault="0093355E" w:rsidP="00C53E01">
      <w:pPr>
        <w:pStyle w:val="Listaszerbekezds"/>
        <w:numPr>
          <w:ilvl w:val="2"/>
          <w:numId w:val="8"/>
        </w:numPr>
        <w:tabs>
          <w:tab w:val="left" w:pos="1701"/>
          <w:tab w:val="right" w:pos="9072"/>
        </w:tabs>
        <w:spacing w:after="0"/>
        <w:ind w:left="993" w:hanging="426"/>
        <w:rPr>
          <w:rFonts w:cs="Times New Roman"/>
          <w:b/>
          <w:i/>
        </w:rPr>
      </w:pPr>
      <w:r>
        <w:rPr>
          <w:b/>
          <w:i/>
        </w:rPr>
        <w:t>Vonatközlekedtetés</w:t>
      </w:r>
      <w:r w:rsidR="00C53E01" w:rsidRPr="00644690">
        <w:rPr>
          <w:b/>
          <w:i/>
        </w:rPr>
        <w:tab/>
      </w:r>
      <w:r>
        <w:rPr>
          <w:b/>
          <w:i/>
        </w:rPr>
        <w:t>100</w:t>
      </w:r>
      <w:r w:rsidR="00C53E01">
        <w:rPr>
          <w:b/>
          <w:i/>
        </w:rPr>
        <w:t xml:space="preserve"> ó</w:t>
      </w:r>
      <w:r w:rsidR="00C53E01" w:rsidRPr="00644690">
        <w:rPr>
          <w:b/>
          <w:i/>
        </w:rPr>
        <w:t>ra/</w:t>
      </w:r>
      <w:r>
        <w:rPr>
          <w:b/>
          <w:i/>
        </w:rPr>
        <w:t>100</w:t>
      </w:r>
      <w:r w:rsidR="00C53E01" w:rsidRPr="00644690">
        <w:rPr>
          <w:b/>
          <w:i/>
        </w:rPr>
        <w:t xml:space="preserve"> óra</w:t>
      </w:r>
    </w:p>
    <w:p w:rsidR="009D4FDB" w:rsidRDefault="009D4FDB" w:rsidP="009D4FDB">
      <w:pPr>
        <w:tabs>
          <w:tab w:val="left" w:pos="1418"/>
          <w:tab w:val="right" w:pos="9072"/>
        </w:tabs>
        <w:spacing w:after="0"/>
        <w:ind w:firstLine="851"/>
      </w:pPr>
      <w:r>
        <w:t>Menetrendek ismertetése és a vonatok forgalomba helyezése</w:t>
      </w:r>
    </w:p>
    <w:p w:rsidR="009D4FDB" w:rsidRDefault="009D4FDB" w:rsidP="009D4FDB">
      <w:pPr>
        <w:spacing w:after="0"/>
        <w:ind w:left="1134"/>
      </w:pPr>
      <w:r>
        <w:t>A menetrend szerepe</w:t>
      </w:r>
    </w:p>
    <w:p w:rsidR="009D4FDB" w:rsidRDefault="009D4FDB" w:rsidP="009D4FDB">
      <w:pPr>
        <w:spacing w:after="0"/>
        <w:ind w:left="1134"/>
      </w:pPr>
      <w:r>
        <w:t>A menetrend fajtái</w:t>
      </w:r>
    </w:p>
    <w:p w:rsidR="009D4FDB" w:rsidRDefault="009D4FDB" w:rsidP="009D4FDB">
      <w:pPr>
        <w:spacing w:after="0"/>
        <w:ind w:left="1134"/>
      </w:pPr>
      <w:r>
        <w:t>Szolgálati menetrend</w:t>
      </w:r>
    </w:p>
    <w:p w:rsidR="009D4FDB" w:rsidRDefault="009D4FDB" w:rsidP="009D4FDB">
      <w:pPr>
        <w:spacing w:after="0"/>
        <w:ind w:left="1134"/>
      </w:pPr>
      <w:r>
        <w:t>Utastájékoztatás</w:t>
      </w:r>
    </w:p>
    <w:p w:rsidR="009D4FDB" w:rsidRDefault="009D4FDB" w:rsidP="009D4FDB">
      <w:pPr>
        <w:spacing w:after="0"/>
        <w:ind w:left="851"/>
      </w:pPr>
      <w:r w:rsidRPr="0048671D">
        <w:t>S</w:t>
      </w:r>
      <w:r>
        <w:t>zolgálati menetrend és a menetrendi se</w:t>
      </w:r>
      <w:r w:rsidRPr="0048671D">
        <w:t>gédkönyv tábláza</w:t>
      </w:r>
      <w:r>
        <w:t>tainak felsorolása és értel</w:t>
      </w:r>
      <w:r w:rsidRPr="0048671D">
        <w:t>mezése</w:t>
      </w:r>
    </w:p>
    <w:p w:rsidR="009D4FDB" w:rsidRDefault="009D4FDB" w:rsidP="009D4FDB">
      <w:pPr>
        <w:spacing w:after="0"/>
        <w:ind w:left="1134"/>
      </w:pPr>
      <w:r>
        <w:lastRenderedPageBreak/>
        <w:t>Menetrendi Segédkönyv kiadása</w:t>
      </w:r>
    </w:p>
    <w:p w:rsidR="009D4FDB" w:rsidRDefault="009D4FDB" w:rsidP="009D4FDB">
      <w:pPr>
        <w:spacing w:after="0"/>
        <w:ind w:left="1134"/>
      </w:pPr>
      <w:r>
        <w:t>Menetrendi segédkönyv tartalma</w:t>
      </w:r>
    </w:p>
    <w:p w:rsidR="009D4FDB" w:rsidRDefault="009D4FDB" w:rsidP="009D4FDB">
      <w:pPr>
        <w:spacing w:after="0"/>
        <w:ind w:left="1134"/>
      </w:pPr>
      <w:r>
        <w:t>Szolgálati menetrend tartalma</w:t>
      </w:r>
    </w:p>
    <w:p w:rsidR="009D4FDB" w:rsidRDefault="009D4FDB" w:rsidP="009D4FDB">
      <w:pPr>
        <w:spacing w:after="0"/>
        <w:ind w:left="1134" w:hanging="283"/>
      </w:pPr>
      <w:r>
        <w:t>Vonatok forgalombaba helyezése</w:t>
      </w:r>
    </w:p>
    <w:p w:rsidR="009D4FDB" w:rsidRDefault="009D4FDB" w:rsidP="009D4FDB">
      <w:pPr>
        <w:spacing w:after="0"/>
        <w:ind w:left="1134"/>
      </w:pPr>
      <w:r>
        <w:t>A közlekedő vonatok kijelölése</w:t>
      </w:r>
    </w:p>
    <w:p w:rsidR="009D4FDB" w:rsidRDefault="009D4FDB" w:rsidP="009D4FDB">
      <w:pPr>
        <w:spacing w:after="0"/>
        <w:ind w:left="1134"/>
      </w:pPr>
      <w:r>
        <w:t>A vonatok forgalomba helyezése, lemondása</w:t>
      </w:r>
    </w:p>
    <w:p w:rsidR="009D4FDB" w:rsidRDefault="009D4FDB" w:rsidP="009D4FDB">
      <w:pPr>
        <w:spacing w:after="0"/>
        <w:ind w:left="1134"/>
      </w:pPr>
      <w:r>
        <w:t>A vonat számának közlése</w:t>
      </w:r>
    </w:p>
    <w:p w:rsidR="009D4FDB" w:rsidRDefault="009D4FDB" w:rsidP="009D4FDB">
      <w:pPr>
        <w:spacing w:after="0"/>
        <w:ind w:left="1134"/>
      </w:pPr>
      <w:r>
        <w:t>A vonat számának megváltoztatása</w:t>
      </w:r>
    </w:p>
    <w:p w:rsidR="009D4FDB" w:rsidRDefault="009D4FDB" w:rsidP="009D4FDB">
      <w:pPr>
        <w:spacing w:after="0"/>
        <w:ind w:left="851"/>
      </w:pPr>
      <w:r>
        <w:t>A vonatközlekedés lebonyolítása</w:t>
      </w:r>
    </w:p>
    <w:p w:rsidR="009D4FDB" w:rsidRDefault="009D4FDB" w:rsidP="009D4FDB">
      <w:pPr>
        <w:spacing w:after="0"/>
        <w:ind w:left="851"/>
      </w:pPr>
      <w:r>
        <w:t>Általános rendelkezések</w:t>
      </w:r>
    </w:p>
    <w:p w:rsidR="009D4FDB" w:rsidRDefault="009D4FDB" w:rsidP="009D4FDB">
      <w:pPr>
        <w:spacing w:after="0"/>
        <w:ind w:left="1134"/>
      </w:pPr>
      <w:r>
        <w:t>Közlekedésszabályozó személyek</w:t>
      </w:r>
    </w:p>
    <w:p w:rsidR="009D4FDB" w:rsidRDefault="009D4FDB" w:rsidP="009D4FDB">
      <w:pPr>
        <w:spacing w:after="0"/>
        <w:ind w:left="1134"/>
      </w:pPr>
      <w:r>
        <w:t>A közlekedésszabályozás rendszere</w:t>
      </w:r>
    </w:p>
    <w:p w:rsidR="009D4FDB" w:rsidRDefault="009D4FDB" w:rsidP="009D4FDB">
      <w:pPr>
        <w:spacing w:after="0"/>
        <w:ind w:left="1134"/>
      </w:pPr>
      <w:r>
        <w:t>Azonos irányú vonatok közlekedése</w:t>
      </w:r>
    </w:p>
    <w:p w:rsidR="009D4FDB" w:rsidRDefault="009D4FDB" w:rsidP="009D4FDB">
      <w:pPr>
        <w:spacing w:after="0"/>
        <w:ind w:left="1134"/>
      </w:pPr>
      <w:r>
        <w:t>Ellenkező irányú vonatok közlekedése</w:t>
      </w:r>
    </w:p>
    <w:p w:rsidR="009D4FDB" w:rsidRDefault="009D4FDB" w:rsidP="009D4FDB">
      <w:pPr>
        <w:spacing w:after="0"/>
        <w:ind w:left="1134"/>
      </w:pPr>
      <w:r>
        <w:t>Közlekedés több pályán több pályaudvarra</w:t>
      </w:r>
    </w:p>
    <w:p w:rsidR="009D4FDB" w:rsidRDefault="009D4FDB" w:rsidP="009D4FDB">
      <w:pPr>
        <w:spacing w:after="0"/>
        <w:ind w:left="1134"/>
      </w:pPr>
      <w:r>
        <w:t>A pálya foglalt feliratú tábla alkalmazása</w:t>
      </w:r>
    </w:p>
    <w:p w:rsidR="009D4FDB" w:rsidRDefault="009D4FDB" w:rsidP="009D4FDB">
      <w:pPr>
        <w:spacing w:after="0"/>
        <w:ind w:left="1134"/>
      </w:pPr>
      <w:r>
        <w:t>A vonatok számozása</w:t>
      </w:r>
    </w:p>
    <w:p w:rsidR="009D4FDB" w:rsidRDefault="009D4FDB" w:rsidP="009D4FDB">
      <w:pPr>
        <w:spacing w:after="0"/>
        <w:ind w:left="1134"/>
      </w:pPr>
      <w:r>
        <w:t>A vonatok fontossági sorrendje</w:t>
      </w:r>
    </w:p>
    <w:p w:rsidR="009D4FDB" w:rsidRDefault="009D4FDB" w:rsidP="009D4FDB">
      <w:pPr>
        <w:spacing w:after="0"/>
        <w:ind w:left="1134" w:hanging="283"/>
      </w:pPr>
      <w:r>
        <w:t>A vonatok számozási rendszere</w:t>
      </w:r>
    </w:p>
    <w:p w:rsidR="009D4FDB" w:rsidRDefault="009D4FDB" w:rsidP="009D4FDB">
      <w:pPr>
        <w:spacing w:after="0"/>
        <w:ind w:left="1134"/>
      </w:pPr>
      <w:r>
        <w:t>Általános rendelkezések</w:t>
      </w:r>
    </w:p>
    <w:p w:rsidR="009D4FDB" w:rsidRDefault="009D4FDB" w:rsidP="009D4FDB">
      <w:pPr>
        <w:spacing w:after="0"/>
        <w:ind w:left="851"/>
      </w:pPr>
      <w:r>
        <w:t>Késett, valamint korábban közlekedő vonatok közlekedésének szabályozása</w:t>
      </w:r>
    </w:p>
    <w:p w:rsidR="009D4FDB" w:rsidRDefault="009D4FDB" w:rsidP="009D4FDB">
      <w:pPr>
        <w:spacing w:after="0"/>
        <w:ind w:left="1134"/>
      </w:pPr>
      <w:r>
        <w:t>A menetrend szerinti helyzet visszaállítása</w:t>
      </w:r>
    </w:p>
    <w:p w:rsidR="009D4FDB" w:rsidRDefault="009D4FDB" w:rsidP="009D4FDB">
      <w:pPr>
        <w:spacing w:after="0"/>
        <w:ind w:left="851"/>
      </w:pPr>
      <w:r>
        <w:t>Követő vonat indítása állomástávolságban</w:t>
      </w:r>
    </w:p>
    <w:p w:rsidR="009D4FDB" w:rsidRDefault="009D4FDB" w:rsidP="009D4FDB">
      <w:pPr>
        <w:spacing w:after="0"/>
        <w:ind w:left="1134"/>
      </w:pPr>
      <w:r>
        <w:t>Alapszabály</w:t>
      </w:r>
    </w:p>
    <w:p w:rsidR="009D4FDB" w:rsidRDefault="009D4FDB" w:rsidP="009D4FDB">
      <w:pPr>
        <w:spacing w:after="0"/>
        <w:ind w:left="851"/>
      </w:pPr>
      <w:r>
        <w:t>Követő vonat indítása térközi közlekedésre berendezett pályán</w:t>
      </w:r>
    </w:p>
    <w:p w:rsidR="009D4FDB" w:rsidRDefault="009D4FDB" w:rsidP="009D4FDB">
      <w:pPr>
        <w:spacing w:after="0"/>
        <w:ind w:left="1134"/>
      </w:pPr>
      <w:r>
        <w:t>Térközrendszerek</w:t>
      </w:r>
    </w:p>
    <w:p w:rsidR="009D4FDB" w:rsidRDefault="009D4FDB" w:rsidP="009D4FDB">
      <w:pPr>
        <w:spacing w:after="0"/>
        <w:ind w:left="1134"/>
      </w:pPr>
      <w:r>
        <w:t>Vonatközlekedés önműködő biztosított térközjelzőkkel felszerelt pályán</w:t>
      </w:r>
    </w:p>
    <w:p w:rsidR="009D4FDB" w:rsidRDefault="009D4FDB" w:rsidP="009D4FDB">
      <w:pPr>
        <w:spacing w:after="0"/>
        <w:ind w:left="1134"/>
      </w:pPr>
      <w:r>
        <w:t>Vonatközlekedés önműködő biztosított térközjelzőkkel fel nem szerelt pályán</w:t>
      </w:r>
    </w:p>
    <w:p w:rsidR="009D4FDB" w:rsidRDefault="009D4FDB" w:rsidP="009D4FDB">
      <w:pPr>
        <w:spacing w:after="0"/>
        <w:ind w:left="851"/>
      </w:pPr>
      <w:r>
        <w:t>Engedélykérés, engedélyadás és a vonatok indulási idejének közlései</w:t>
      </w:r>
    </w:p>
    <w:p w:rsidR="009D4FDB" w:rsidRDefault="009D4FDB" w:rsidP="009D4FDB">
      <w:pPr>
        <w:spacing w:after="0"/>
        <w:ind w:left="1134"/>
      </w:pPr>
      <w:r>
        <w:t>Alapszabály</w:t>
      </w:r>
    </w:p>
    <w:p w:rsidR="009D4FDB" w:rsidRDefault="009D4FDB" w:rsidP="009D4FDB">
      <w:pPr>
        <w:spacing w:after="0"/>
        <w:ind w:left="1134"/>
      </w:pPr>
      <w:r>
        <w:t>Az engedélykérés legkorábbi ideje</w:t>
      </w:r>
    </w:p>
    <w:p w:rsidR="009D4FDB" w:rsidRDefault="009D4FDB" w:rsidP="009D4FDB">
      <w:pPr>
        <w:spacing w:after="0"/>
        <w:ind w:left="1134"/>
      </w:pPr>
      <w:r>
        <w:t>Az engedélykérésre-adásra használható távközlő berendezések</w:t>
      </w:r>
    </w:p>
    <w:p w:rsidR="009D4FDB" w:rsidRDefault="009D4FDB" w:rsidP="009D4FDB">
      <w:pPr>
        <w:spacing w:after="0"/>
        <w:ind w:left="1134"/>
      </w:pPr>
      <w:r>
        <w:t>Az engedélykérés-adás dokumentálása</w:t>
      </w:r>
    </w:p>
    <w:p w:rsidR="009D4FDB" w:rsidRDefault="009D4FDB" w:rsidP="009D4FDB">
      <w:pPr>
        <w:spacing w:after="0"/>
        <w:ind w:left="1134"/>
      </w:pPr>
      <w:r>
        <w:t>Engedélyadás bizonyítása</w:t>
      </w:r>
    </w:p>
    <w:p w:rsidR="009D4FDB" w:rsidRDefault="009D4FDB" w:rsidP="009D4FDB">
      <w:pPr>
        <w:spacing w:after="0"/>
        <w:ind w:left="1134"/>
      </w:pPr>
      <w:r>
        <w:t>Az engedélykérés- és adás szövege</w:t>
      </w:r>
    </w:p>
    <w:p w:rsidR="009D4FDB" w:rsidRDefault="009D4FDB" w:rsidP="009D4FDB">
      <w:pPr>
        <w:spacing w:after="0"/>
        <w:ind w:left="1134"/>
      </w:pPr>
      <w:r>
        <w:t>A kapott engedély érvénytelenítése</w:t>
      </w:r>
    </w:p>
    <w:p w:rsidR="009D4FDB" w:rsidRDefault="009D4FDB" w:rsidP="009D4FDB">
      <w:pPr>
        <w:spacing w:after="0"/>
        <w:ind w:left="1134"/>
      </w:pPr>
      <w:r>
        <w:t>Az engedély megtagadása</w:t>
      </w:r>
    </w:p>
    <w:p w:rsidR="009D4FDB" w:rsidRDefault="009D4FDB" w:rsidP="009D4FDB">
      <w:pPr>
        <w:spacing w:after="0"/>
        <w:ind w:left="1134"/>
      </w:pPr>
      <w:r>
        <w:t>Eljárás, ha az értekezés lehetetlen</w:t>
      </w:r>
    </w:p>
    <w:p w:rsidR="009D4FDB" w:rsidRDefault="009D4FDB" w:rsidP="008012E6">
      <w:pPr>
        <w:spacing w:after="0"/>
        <w:ind w:left="851"/>
      </w:pPr>
      <w:r>
        <w:t>A vonat számának és előrelá</w:t>
      </w:r>
      <w:r w:rsidR="008012E6">
        <w:t>tható indulási idejének közlése</w:t>
      </w:r>
    </w:p>
    <w:p w:rsidR="009D4FDB" w:rsidRDefault="009D4FDB" w:rsidP="009D4FDB">
      <w:pPr>
        <w:spacing w:after="0"/>
        <w:ind w:left="1134"/>
      </w:pPr>
      <w:r>
        <w:t>Eljárás, ha nem jelentkezik valamelyik sorompókezelő vagy jelzőőr</w:t>
      </w:r>
    </w:p>
    <w:p w:rsidR="009D4FDB" w:rsidRDefault="009D4FDB" w:rsidP="009D4FDB">
      <w:pPr>
        <w:spacing w:after="0"/>
        <w:ind w:left="851"/>
      </w:pPr>
      <w:r>
        <w:t>Visszajelentés</w:t>
      </w:r>
    </w:p>
    <w:p w:rsidR="009D4FDB" w:rsidRDefault="008012E6" w:rsidP="008012E6">
      <w:pPr>
        <w:spacing w:after="0"/>
        <w:ind w:left="1134"/>
      </w:pPr>
      <w:r>
        <w:t>Alapszabály</w:t>
      </w:r>
    </w:p>
    <w:p w:rsidR="009D4FDB" w:rsidRDefault="009D4FDB" w:rsidP="009D4FDB">
      <w:pPr>
        <w:spacing w:after="0"/>
        <w:ind w:left="1134"/>
      </w:pPr>
      <w:r>
        <w:t>A visszajelentés ideje</w:t>
      </w:r>
    </w:p>
    <w:p w:rsidR="009D4FDB" w:rsidRDefault="009D4FDB" w:rsidP="009D4FDB">
      <w:pPr>
        <w:spacing w:after="0"/>
        <w:ind w:left="1134"/>
      </w:pPr>
      <w:r>
        <w:t>A visszajelentés módja</w:t>
      </w:r>
    </w:p>
    <w:p w:rsidR="009D4FDB" w:rsidRDefault="009D4FDB" w:rsidP="009D4FDB">
      <w:pPr>
        <w:spacing w:after="0"/>
        <w:ind w:left="851"/>
      </w:pPr>
      <w:r>
        <w:t>A helytelen vágány felhasználása</w:t>
      </w:r>
    </w:p>
    <w:p w:rsidR="009D4FDB" w:rsidRDefault="009D4FDB" w:rsidP="009D4FDB">
      <w:pPr>
        <w:spacing w:after="0"/>
        <w:ind w:left="1134"/>
      </w:pPr>
      <w:r>
        <w:t>Nyílt vonalon dolgozók védelme</w:t>
      </w:r>
    </w:p>
    <w:p w:rsidR="009D4FDB" w:rsidRDefault="009D4FDB" w:rsidP="009D4FDB">
      <w:pPr>
        <w:spacing w:after="0"/>
        <w:ind w:left="851"/>
      </w:pPr>
      <w:r>
        <w:t>Közlekedés önműködő biztosított térközjelzőkkel felszerelt kétvágányú pálya helytelen vágányán</w:t>
      </w:r>
    </w:p>
    <w:p w:rsidR="009D4FDB" w:rsidRDefault="009D4FDB" w:rsidP="009D4FDB">
      <w:pPr>
        <w:spacing w:after="0"/>
        <w:ind w:left="851"/>
      </w:pPr>
      <w:r>
        <w:t>Rendelkezések közlése a vonatszemélyzettel</w:t>
      </w:r>
    </w:p>
    <w:p w:rsidR="009D4FDB" w:rsidRDefault="009D4FDB" w:rsidP="009D4FDB">
      <w:pPr>
        <w:spacing w:after="0"/>
        <w:ind w:left="1134"/>
      </w:pPr>
      <w:r>
        <w:t>Alapszabályok</w:t>
      </w:r>
    </w:p>
    <w:p w:rsidR="009D4FDB" w:rsidRDefault="009D4FDB" w:rsidP="009D4FDB">
      <w:pPr>
        <w:spacing w:after="0"/>
        <w:ind w:left="1134"/>
      </w:pPr>
      <w:r>
        <w:lastRenderedPageBreak/>
        <w:t>Írásbeli rendelkezések kiállítása, kézbesítése és kezelése</w:t>
      </w:r>
    </w:p>
    <w:p w:rsidR="009D4FDB" w:rsidRDefault="009D4FDB" w:rsidP="009D4FDB">
      <w:pPr>
        <w:spacing w:after="0"/>
        <w:ind w:left="1134"/>
      </w:pPr>
      <w:r>
        <w:t>Az Írásbeli rendelkezések tartalmának közlése élőszóval</w:t>
      </w:r>
    </w:p>
    <w:p w:rsidR="009D4FDB" w:rsidRDefault="009D4FDB" w:rsidP="009D4FDB">
      <w:pPr>
        <w:spacing w:after="0"/>
        <w:ind w:left="1134"/>
      </w:pPr>
      <w:r>
        <w:t>Az Írásbeli rendelkezések megőrzése</w:t>
      </w:r>
    </w:p>
    <w:p w:rsidR="00D33300" w:rsidRDefault="00D33300" w:rsidP="009D4FDB">
      <w:pPr>
        <w:spacing w:after="0"/>
        <w:ind w:left="1134"/>
        <w:rPr>
          <w:sz w:val="23"/>
          <w:szCs w:val="23"/>
        </w:rPr>
      </w:pPr>
      <w:r>
        <w:rPr>
          <w:sz w:val="23"/>
          <w:szCs w:val="23"/>
        </w:rPr>
        <w:t>A személyzet értesítése a pályaműködtetői kapacitásigény felhasználásról</w:t>
      </w:r>
    </w:p>
    <w:p w:rsidR="00D33300" w:rsidRDefault="00D33300" w:rsidP="009D4FDB">
      <w:pPr>
        <w:spacing w:after="0"/>
        <w:ind w:left="1134"/>
        <w:rPr>
          <w:sz w:val="23"/>
          <w:szCs w:val="23"/>
        </w:rPr>
      </w:pPr>
      <w:r>
        <w:rPr>
          <w:sz w:val="23"/>
          <w:szCs w:val="23"/>
        </w:rPr>
        <w:t>Értesítés az új vagy megváltoztatott helyzetről</w:t>
      </w:r>
    </w:p>
    <w:p w:rsidR="00D33300" w:rsidRDefault="00D33300" w:rsidP="009D4FDB">
      <w:pPr>
        <w:spacing w:after="0"/>
        <w:ind w:left="1134"/>
      </w:pPr>
      <w:r>
        <w:rPr>
          <w:sz w:val="23"/>
          <w:szCs w:val="23"/>
        </w:rPr>
        <w:t>Vonatszemélyzet értesítése a lassan bejárandó pályarészről</w:t>
      </w:r>
    </w:p>
    <w:p w:rsidR="009D4FDB" w:rsidRDefault="009D4FDB" w:rsidP="009D4FDB">
      <w:pPr>
        <w:spacing w:after="0"/>
        <w:ind w:left="851"/>
      </w:pPr>
      <w:r>
        <w:t>A vonatok mozdonyvezetőinek felhatalmazása indításra, áthaladásra</w:t>
      </w:r>
    </w:p>
    <w:p w:rsidR="009D4FDB" w:rsidRDefault="009D4FDB" w:rsidP="000B7FA6">
      <w:pPr>
        <w:spacing w:after="0"/>
        <w:ind w:left="851" w:firstLine="283"/>
      </w:pPr>
      <w:r>
        <w:t>A felhatalmazás módozatai</w:t>
      </w:r>
    </w:p>
    <w:p w:rsidR="009D4FDB" w:rsidRDefault="009D4FDB" w:rsidP="009D4FDB">
      <w:pPr>
        <w:spacing w:after="0"/>
        <w:ind w:left="1134"/>
      </w:pPr>
      <w:r>
        <w:t>A felhatalmazás alapszabályai</w:t>
      </w:r>
    </w:p>
    <w:p w:rsidR="009D4FDB" w:rsidRDefault="009D4FDB" w:rsidP="009D4FDB">
      <w:pPr>
        <w:spacing w:after="0"/>
        <w:ind w:left="1134"/>
      </w:pPr>
      <w:r>
        <w:t>A vezető jegyvizsgáló, jegyvizsgáló teendői a vonat indulása előtt</w:t>
      </w:r>
    </w:p>
    <w:p w:rsidR="009D4FDB" w:rsidRDefault="009D4FDB" w:rsidP="009D4FDB">
      <w:pPr>
        <w:spacing w:after="0"/>
        <w:ind w:left="1134"/>
      </w:pPr>
      <w:r>
        <w:t>A mozdonyvezető teendői</w:t>
      </w:r>
    </w:p>
    <w:p w:rsidR="009D4FDB" w:rsidRDefault="009D4FDB" w:rsidP="000B7FA6">
      <w:pPr>
        <w:spacing w:after="0"/>
        <w:ind w:left="1134"/>
      </w:pPr>
      <w:r>
        <w:t>Induló, megállás után induló vonat mozdonyvezetőjének felhatalmazása előzetes jelzőkezeléssel és vonatindító jelzőeszközzel, valam</w:t>
      </w:r>
      <w:r w:rsidR="000B7FA6">
        <w:t>int vonatindító jelzőkezeléssel</w:t>
      </w:r>
    </w:p>
    <w:p w:rsidR="009D4FDB" w:rsidRDefault="009D4FDB" w:rsidP="009D4FDB">
      <w:pPr>
        <w:spacing w:after="0"/>
        <w:ind w:left="1134"/>
      </w:pPr>
      <w:r>
        <w:t>Induló és megállás után induló vonat mozdonyvezetőjének felhatalmazása élőszóval, illetve, ha a vezető jegyvizsgáló nem a mozdonyon vagy a mozdony mellett tartózkodik Indulásra készen jelzés adásával</w:t>
      </w:r>
    </w:p>
    <w:p w:rsidR="009D4FDB" w:rsidRDefault="009D4FDB" w:rsidP="009D4FDB">
      <w:pPr>
        <w:spacing w:after="0"/>
        <w:ind w:left="1134"/>
      </w:pPr>
      <w:r>
        <w:t>Menetrend szerint áthaladó vonatok mozdonyvezetőjének felhatalmazása</w:t>
      </w:r>
    </w:p>
    <w:p w:rsidR="009D4FDB" w:rsidRDefault="009D4FDB" w:rsidP="009D4FDB">
      <w:pPr>
        <w:spacing w:after="0"/>
        <w:ind w:left="1134"/>
      </w:pPr>
      <w:r>
        <w:t xml:space="preserve">Rendkívüli áthaladás </w:t>
      </w:r>
    </w:p>
    <w:p w:rsidR="009D4FDB" w:rsidRDefault="009D4FDB" w:rsidP="009D4FDB">
      <w:pPr>
        <w:spacing w:after="0"/>
        <w:ind w:left="1134"/>
      </w:pPr>
      <w:r>
        <w:t>Felhatalmazás, ha a kijárati jelző illetve az ismétlő jelző jelzése nem látható</w:t>
      </w:r>
    </w:p>
    <w:p w:rsidR="009D4FDB" w:rsidRDefault="009D4FDB" w:rsidP="009D4FDB">
      <w:pPr>
        <w:spacing w:after="0"/>
        <w:ind w:left="1134"/>
      </w:pPr>
      <w:r>
        <w:t>Felhatalmazás biztosított szolgálati hely kijárati jelzővel nem rendelkező vágányútján át</w:t>
      </w:r>
    </w:p>
    <w:p w:rsidR="009D4FDB" w:rsidRDefault="009D4FDB" w:rsidP="009D4FDB">
      <w:pPr>
        <w:spacing w:after="0"/>
        <w:ind w:left="1134"/>
      </w:pPr>
      <w:r>
        <w:t>Korábbi közlekedés</w:t>
      </w:r>
    </w:p>
    <w:p w:rsidR="009D4FDB" w:rsidRDefault="009D4FDB" w:rsidP="009D4FDB">
      <w:pPr>
        <w:spacing w:after="0"/>
        <w:ind w:left="1134"/>
      </w:pPr>
      <w:r>
        <w:t>A korábbi közlekedés egyéb feltétele</w:t>
      </w:r>
    </w:p>
    <w:p w:rsidR="009D4FDB" w:rsidRDefault="009D4FDB" w:rsidP="009D4FDB">
      <w:pPr>
        <w:spacing w:after="0"/>
        <w:ind w:left="1134"/>
      </w:pPr>
      <w:r>
        <w:t>Várakozás csatlakozó személyszállító vonatokra</w:t>
      </w:r>
    </w:p>
    <w:p w:rsidR="009D4FDB" w:rsidRDefault="009D4FDB" w:rsidP="009D4FDB">
      <w:pPr>
        <w:spacing w:after="0"/>
        <w:ind w:left="851"/>
      </w:pPr>
      <w:r>
        <w:t>A vonatok fogadása</w:t>
      </w:r>
    </w:p>
    <w:p w:rsidR="009D4FDB" w:rsidRDefault="009D4FDB" w:rsidP="009D4FDB">
      <w:pPr>
        <w:spacing w:after="0"/>
        <w:ind w:left="1134"/>
      </w:pPr>
      <w:r>
        <w:t>Bejárati vágány</w:t>
      </w:r>
    </w:p>
    <w:p w:rsidR="009D4FDB" w:rsidRDefault="009D4FDB" w:rsidP="009D4FDB">
      <w:pPr>
        <w:spacing w:after="0"/>
        <w:ind w:left="1134"/>
      </w:pPr>
      <w:r>
        <w:t>Bejárati irány</w:t>
      </w:r>
    </w:p>
    <w:p w:rsidR="009D4FDB" w:rsidRDefault="009D4FDB" w:rsidP="009D4FDB">
      <w:pPr>
        <w:spacing w:after="0"/>
        <w:ind w:left="1134"/>
      </w:pPr>
      <w:r>
        <w:t>A bejárati irány megváltoztatása</w:t>
      </w:r>
    </w:p>
    <w:p w:rsidR="009D4FDB" w:rsidRDefault="009D4FDB" w:rsidP="009D4FDB">
      <w:pPr>
        <w:spacing w:after="0"/>
        <w:ind w:left="1134"/>
      </w:pPr>
      <w:r>
        <w:t>Vonatfogadás foglalt vágányra</w:t>
      </w:r>
    </w:p>
    <w:p w:rsidR="009D4FDB" w:rsidRDefault="009D4FDB" w:rsidP="009D4FDB">
      <w:pPr>
        <w:spacing w:after="0"/>
        <w:ind w:left="1134"/>
      </w:pPr>
      <w:r>
        <w:t>A megállás helye</w:t>
      </w:r>
    </w:p>
    <w:p w:rsidR="009D4FDB" w:rsidRDefault="009D4FDB" w:rsidP="009D4FDB">
      <w:pPr>
        <w:spacing w:after="0"/>
        <w:ind w:left="1134"/>
      </w:pPr>
      <w:r>
        <w:t>Menetrend szerint áthaladó vonatok megállítása a szolgálati helyeken</w:t>
      </w:r>
    </w:p>
    <w:p w:rsidR="009D4FDB" w:rsidRDefault="009D4FDB" w:rsidP="00D33300">
      <w:pPr>
        <w:spacing w:after="0"/>
        <w:ind w:left="1134"/>
      </w:pPr>
      <w:r>
        <w:t>A vonatok fogadása és megfigyelése</w:t>
      </w:r>
      <w:r w:rsidR="00D33300">
        <w:t xml:space="preserve"> állomásokon és a nyílt vonalon</w:t>
      </w:r>
    </w:p>
    <w:p w:rsidR="009D4FDB" w:rsidRDefault="009D4FDB" w:rsidP="009D4FDB">
      <w:pPr>
        <w:spacing w:after="0"/>
        <w:ind w:left="851"/>
      </w:pPr>
      <w:r>
        <w:t>Közlekedés továbbhaladást tiltó főjelzők mellett.</w:t>
      </w:r>
    </w:p>
    <w:p w:rsidR="009D4FDB" w:rsidRDefault="009D4FDB" w:rsidP="009D4FDB">
      <w:pPr>
        <w:spacing w:after="0"/>
        <w:ind w:left="1134"/>
      </w:pPr>
      <w:r>
        <w:t>Eljárás továbbhaladást tiltó jelzést adó főjelzők esetén</w:t>
      </w:r>
    </w:p>
    <w:p w:rsidR="009D4FDB" w:rsidRDefault="009D4FDB" w:rsidP="009D4FDB">
      <w:pPr>
        <w:spacing w:after="0"/>
        <w:ind w:left="1134"/>
      </w:pPr>
      <w:r>
        <w:t>Eljárás Megállj! jelzés esetén</w:t>
      </w:r>
    </w:p>
    <w:p w:rsidR="009D4FDB" w:rsidRDefault="009D4FDB" w:rsidP="009D4FDB">
      <w:pPr>
        <w:spacing w:after="0"/>
        <w:ind w:left="851"/>
      </w:pPr>
      <w:r>
        <w:t>Munkavonatok, segélyvonatok és 6000 kg-nál könnyebb járművek közlekedésére vonatkozó különleges rendelkezések</w:t>
      </w:r>
    </w:p>
    <w:p w:rsidR="009D4FDB" w:rsidRDefault="009D4FDB" w:rsidP="009D4FDB">
      <w:pPr>
        <w:spacing w:after="0"/>
        <w:ind w:left="1134"/>
      </w:pPr>
      <w:r>
        <w:t>Segélymozdonyok, segélyvonatok</w:t>
      </w:r>
    </w:p>
    <w:p w:rsidR="009D4FDB" w:rsidRDefault="009D4FDB" w:rsidP="009D4FDB">
      <w:pPr>
        <w:spacing w:after="0"/>
        <w:ind w:left="1134" w:hanging="283"/>
      </w:pPr>
      <w:r w:rsidRPr="00F4674D">
        <w:t>A próbavonatok közlekedtetése és engedélyeztetése</w:t>
      </w:r>
    </w:p>
    <w:p w:rsidR="009D4FDB" w:rsidRDefault="009D4FDB" w:rsidP="009D4FDB">
      <w:pPr>
        <w:spacing w:after="0"/>
        <w:ind w:left="1134"/>
      </w:pPr>
      <w:r w:rsidRPr="00F4674D">
        <w:t>Próbavonatok csoportosítása forgalmi szempontból</w:t>
      </w:r>
    </w:p>
    <w:p w:rsidR="009D4FDB" w:rsidRDefault="009D4FDB" w:rsidP="009D4FDB">
      <w:pPr>
        <w:spacing w:after="0"/>
        <w:ind w:left="1134"/>
      </w:pPr>
      <w:r w:rsidRPr="00F4674D">
        <w:t>Általános rendelkezések</w:t>
      </w:r>
    </w:p>
    <w:p w:rsidR="009D4FDB" w:rsidRDefault="009D4FDB" w:rsidP="009D4FDB">
      <w:pPr>
        <w:spacing w:after="0"/>
        <w:ind w:left="851"/>
      </w:pPr>
      <w:r>
        <w:t>Közlekedés tolómozdonnyal</w:t>
      </w:r>
    </w:p>
    <w:p w:rsidR="009D4FDB" w:rsidRDefault="009D4FDB" w:rsidP="009D4FDB">
      <w:pPr>
        <w:spacing w:after="0"/>
        <w:ind w:left="1134"/>
      </w:pPr>
      <w:r>
        <w:t>A személyzet értesítése</w:t>
      </w:r>
    </w:p>
    <w:p w:rsidR="009D4FDB" w:rsidRDefault="009D4FDB" w:rsidP="00D33300">
      <w:pPr>
        <w:tabs>
          <w:tab w:val="left" w:pos="1418"/>
          <w:tab w:val="right" w:pos="9072"/>
        </w:tabs>
        <w:spacing w:after="0"/>
        <w:ind w:left="851" w:firstLine="283"/>
      </w:pPr>
      <w:r>
        <w:t>Induló vonat megtolása állomáson</w:t>
      </w:r>
    </w:p>
    <w:p w:rsidR="00C53E01" w:rsidRDefault="00C53E01" w:rsidP="00C53E01">
      <w:pPr>
        <w:tabs>
          <w:tab w:val="left" w:pos="1418"/>
          <w:tab w:val="right" w:pos="9072"/>
        </w:tabs>
        <w:spacing w:after="0"/>
        <w:ind w:left="851"/>
      </w:pPr>
    </w:p>
    <w:p w:rsidR="00C53E01" w:rsidRDefault="0093355E" w:rsidP="00C53E01">
      <w:pPr>
        <w:pStyle w:val="Listaszerbekezds"/>
        <w:numPr>
          <w:ilvl w:val="2"/>
          <w:numId w:val="8"/>
        </w:numPr>
        <w:tabs>
          <w:tab w:val="left" w:pos="1701"/>
          <w:tab w:val="right" w:pos="9072"/>
        </w:tabs>
        <w:spacing w:after="0"/>
        <w:ind w:left="993" w:hanging="426"/>
        <w:rPr>
          <w:b/>
          <w:i/>
        </w:rPr>
      </w:pPr>
      <w:r w:rsidRPr="0093355E">
        <w:rPr>
          <w:b/>
          <w:i/>
        </w:rPr>
        <w:t>Szolgálat a vonatokon</w:t>
      </w:r>
      <w:r w:rsidR="00C53E01" w:rsidRPr="00644690">
        <w:rPr>
          <w:b/>
          <w:i/>
        </w:rPr>
        <w:tab/>
      </w:r>
      <w:r>
        <w:rPr>
          <w:b/>
          <w:i/>
        </w:rPr>
        <w:t>41</w:t>
      </w:r>
      <w:r w:rsidR="00C53E01">
        <w:rPr>
          <w:b/>
          <w:i/>
        </w:rPr>
        <w:t xml:space="preserve"> ó</w:t>
      </w:r>
      <w:r w:rsidR="00C53E01" w:rsidRPr="00644690">
        <w:rPr>
          <w:b/>
          <w:i/>
        </w:rPr>
        <w:t>ra/</w:t>
      </w:r>
      <w:r>
        <w:rPr>
          <w:b/>
          <w:i/>
        </w:rPr>
        <w:t>41</w:t>
      </w:r>
      <w:r w:rsidR="00C53E01" w:rsidRPr="00644690">
        <w:rPr>
          <w:b/>
          <w:i/>
        </w:rPr>
        <w:t xml:space="preserve"> óra</w:t>
      </w:r>
    </w:p>
    <w:p w:rsidR="009D4FDB" w:rsidRDefault="009D4FDB" w:rsidP="009D4FDB">
      <w:pPr>
        <w:tabs>
          <w:tab w:val="left" w:pos="1418"/>
          <w:tab w:val="right" w:pos="9072"/>
        </w:tabs>
        <w:spacing w:after="0"/>
        <w:ind w:firstLine="851"/>
        <w:rPr>
          <w:rFonts w:cs="Times New Roman"/>
        </w:rPr>
      </w:pPr>
      <w:r>
        <w:rPr>
          <w:rFonts w:cs="Times New Roman"/>
        </w:rPr>
        <w:t>T</w:t>
      </w:r>
      <w:r w:rsidRPr="00D9455D">
        <w:rPr>
          <w:rFonts w:cs="Times New Roman"/>
        </w:rPr>
        <w:t>eendők a kiindulási állomáson</w:t>
      </w:r>
    </w:p>
    <w:p w:rsidR="009D4FDB" w:rsidRDefault="009D4FDB" w:rsidP="009D4FDB">
      <w:pPr>
        <w:spacing w:after="0"/>
        <w:ind w:left="1134"/>
        <w:rPr>
          <w:rFonts w:cs="Times New Roman"/>
        </w:rPr>
      </w:pPr>
      <w:r>
        <w:rPr>
          <w:rFonts w:cs="Times New Roman"/>
        </w:rPr>
        <w:t>Általános rendelkezések</w:t>
      </w:r>
    </w:p>
    <w:p w:rsidR="009D4FDB" w:rsidRDefault="009D4FDB" w:rsidP="009D4FDB">
      <w:pPr>
        <w:spacing w:after="0"/>
        <w:ind w:left="851"/>
      </w:pPr>
      <w:r>
        <w:t>Magatartás menet közben</w:t>
      </w:r>
    </w:p>
    <w:p w:rsidR="009D4FDB" w:rsidRDefault="009D4FDB" w:rsidP="009D4FDB">
      <w:pPr>
        <w:spacing w:after="0"/>
        <w:ind w:left="1134"/>
      </w:pPr>
      <w:r>
        <w:t>Általános rendelkezések</w:t>
      </w:r>
    </w:p>
    <w:p w:rsidR="009D4FDB" w:rsidRDefault="009D4FDB" w:rsidP="009D4FDB">
      <w:pPr>
        <w:spacing w:after="0"/>
        <w:ind w:left="1134"/>
      </w:pPr>
      <w:r>
        <w:lastRenderedPageBreak/>
        <w:t>Figyelési kötelezettség</w:t>
      </w:r>
    </w:p>
    <w:p w:rsidR="009D4FDB" w:rsidRDefault="009D4FDB" w:rsidP="009D4FDB">
      <w:pPr>
        <w:spacing w:after="0"/>
        <w:ind w:left="1134"/>
      </w:pPr>
      <w:r>
        <w:t>Eljárás helytelenül álló váltó esetén</w:t>
      </w:r>
    </w:p>
    <w:p w:rsidR="009D4FDB" w:rsidRDefault="009D4FDB" w:rsidP="009D4FDB">
      <w:pPr>
        <w:spacing w:after="0"/>
        <w:ind w:left="1134"/>
      </w:pPr>
      <w:r>
        <w:t>Eljárás Megállj! jelzés meghaladásakor</w:t>
      </w:r>
    </w:p>
    <w:p w:rsidR="009D4FDB" w:rsidRDefault="009D4FDB" w:rsidP="009D4FDB">
      <w:pPr>
        <w:spacing w:after="0"/>
        <w:ind w:left="1134"/>
      </w:pPr>
      <w:r>
        <w:t>Megállás a nyílt vonalon rendkívüli ok miatt</w:t>
      </w:r>
    </w:p>
    <w:p w:rsidR="009D4FDB" w:rsidRDefault="009D4FDB" w:rsidP="009D4FDB">
      <w:pPr>
        <w:spacing w:after="0"/>
        <w:ind w:left="1134"/>
      </w:pPr>
      <w:r>
        <w:t>Eljárás, ha a vonatnál jelzési hiányosság van</w:t>
      </w:r>
    </w:p>
    <w:p w:rsidR="009D4FDB" w:rsidRDefault="009D4FDB" w:rsidP="009D4FDB">
      <w:pPr>
        <w:spacing w:after="0"/>
        <w:ind w:left="1134"/>
      </w:pPr>
      <w:r>
        <w:t>Eljárás, ha a mozdony hangjelzést adó berendezése elromlott</w:t>
      </w:r>
    </w:p>
    <w:p w:rsidR="009D4FDB" w:rsidRDefault="009D4FDB" w:rsidP="009D4FDB">
      <w:pPr>
        <w:spacing w:after="0"/>
        <w:ind w:left="1134"/>
      </w:pPr>
      <w:r>
        <w:t>Megállás rendkívüli esemény bejelentése végett</w:t>
      </w:r>
    </w:p>
    <w:p w:rsidR="009D4FDB" w:rsidRDefault="009D4FDB" w:rsidP="009D4FDB">
      <w:pPr>
        <w:spacing w:after="0"/>
        <w:ind w:left="1134"/>
      </w:pPr>
      <w:r>
        <w:t>Eljárás, ha a vonatot a nyílt vonalon veszély fenyegeti</w:t>
      </w:r>
    </w:p>
    <w:p w:rsidR="009D4FDB" w:rsidRDefault="009D4FDB" w:rsidP="009D4FDB">
      <w:pPr>
        <w:spacing w:after="0"/>
        <w:ind w:left="1134"/>
      </w:pPr>
      <w:r>
        <w:t>Eljárás sérült pályarész felfedezésekor</w:t>
      </w:r>
    </w:p>
    <w:p w:rsidR="009D4FDB" w:rsidRDefault="009D4FDB" w:rsidP="009D4FDB">
      <w:pPr>
        <w:spacing w:after="0"/>
        <w:ind w:left="1134"/>
      </w:pPr>
      <w:r>
        <w:t>A megállítás okának közlése</w:t>
      </w:r>
    </w:p>
    <w:p w:rsidR="009D4FDB" w:rsidRDefault="009D4FDB" w:rsidP="009D4FDB">
      <w:pPr>
        <w:spacing w:after="0"/>
        <w:ind w:left="1134"/>
      </w:pPr>
      <w:r>
        <w:t>Visszatolás a mögöttes állomásra</w:t>
      </w:r>
    </w:p>
    <w:p w:rsidR="009D4FDB" w:rsidRDefault="009D4FDB" w:rsidP="009D4FDB">
      <w:pPr>
        <w:spacing w:after="0"/>
        <w:ind w:left="1134"/>
      </w:pPr>
      <w:r>
        <w:t>Jelzőkezelés tolt vonatok részére</w:t>
      </w:r>
    </w:p>
    <w:p w:rsidR="009D4FDB" w:rsidRDefault="009D4FDB" w:rsidP="009D4FDB">
      <w:pPr>
        <w:spacing w:after="0"/>
        <w:ind w:left="851"/>
      </w:pPr>
      <w:r>
        <w:t>A vonatok védelme, fedezése (Védekezés összeütközés továbbá utolérés ellen)</w:t>
      </w:r>
    </w:p>
    <w:p w:rsidR="009D4FDB" w:rsidRDefault="009D4FDB" w:rsidP="009D4FDB">
      <w:pPr>
        <w:spacing w:after="0"/>
        <w:ind w:left="1134"/>
      </w:pPr>
      <w:r>
        <w:t>A vonatszemélyzet teendő</w:t>
      </w:r>
    </w:p>
    <w:p w:rsidR="009D4FDB" w:rsidRDefault="009D4FDB" w:rsidP="009D4FDB">
      <w:pPr>
        <w:spacing w:after="0"/>
        <w:ind w:left="851"/>
      </w:pPr>
      <w:r>
        <w:t>Magatartás állomáson való tartózkodás közben. Vonatátadás</w:t>
      </w:r>
    </w:p>
    <w:p w:rsidR="009D4FDB" w:rsidRDefault="009D4FDB" w:rsidP="009D4FDB">
      <w:pPr>
        <w:spacing w:after="0"/>
        <w:ind w:left="1134"/>
      </w:pPr>
      <w:r>
        <w:t>A vonat átadása</w:t>
      </w:r>
    </w:p>
    <w:p w:rsidR="009D4FDB" w:rsidRDefault="009D4FDB" w:rsidP="009D4FDB">
      <w:pPr>
        <w:spacing w:after="0"/>
        <w:ind w:left="851"/>
      </w:pPr>
      <w:r>
        <w:t>Az utasok tájékoztatása és védelme</w:t>
      </w:r>
    </w:p>
    <w:p w:rsidR="00A76379" w:rsidRDefault="00A76379" w:rsidP="00A76379">
      <w:pPr>
        <w:spacing w:after="0"/>
        <w:ind w:firstLine="851"/>
      </w:pPr>
      <w:r>
        <w:t>Menetokmányok</w:t>
      </w:r>
    </w:p>
    <w:p w:rsidR="00A76379" w:rsidRDefault="00A76379" w:rsidP="00A76379">
      <w:pPr>
        <w:spacing w:after="0"/>
        <w:ind w:left="1134"/>
      </w:pPr>
      <w:r>
        <w:t xml:space="preserve">A Menetokmányok rendeltetése </w:t>
      </w:r>
    </w:p>
    <w:p w:rsidR="00A76379" w:rsidRDefault="00A76379" w:rsidP="00A76379">
      <w:pPr>
        <w:spacing w:after="0"/>
        <w:ind w:left="1134"/>
      </w:pPr>
      <w:r>
        <w:t>A Menetokmány vezetési kötelezettség</w:t>
      </w:r>
    </w:p>
    <w:p w:rsidR="00A76379" w:rsidRDefault="00A76379" w:rsidP="00A76379">
      <w:pPr>
        <w:spacing w:after="0"/>
        <w:ind w:left="1134"/>
      </w:pPr>
      <w:r>
        <w:t>Menetokmányok mellékletei</w:t>
      </w:r>
    </w:p>
    <w:p w:rsidR="00C53E01" w:rsidRPr="00644690" w:rsidRDefault="00C53E01" w:rsidP="00C53E01">
      <w:pPr>
        <w:tabs>
          <w:tab w:val="left" w:pos="1418"/>
          <w:tab w:val="right" w:pos="9072"/>
        </w:tabs>
        <w:spacing w:after="0"/>
        <w:ind w:left="851"/>
      </w:pPr>
    </w:p>
    <w:p w:rsidR="00C53E01" w:rsidRDefault="0093355E" w:rsidP="00C53E01">
      <w:pPr>
        <w:pStyle w:val="Listaszerbekezds"/>
        <w:numPr>
          <w:ilvl w:val="2"/>
          <w:numId w:val="8"/>
        </w:numPr>
        <w:tabs>
          <w:tab w:val="left" w:pos="1701"/>
          <w:tab w:val="right" w:pos="9072"/>
        </w:tabs>
        <w:spacing w:after="0"/>
        <w:ind w:left="993" w:hanging="426"/>
        <w:rPr>
          <w:b/>
          <w:i/>
        </w:rPr>
      </w:pPr>
      <w:r w:rsidRPr="0019162D">
        <w:rPr>
          <w:b/>
          <w:color w:val="000000"/>
        </w:rPr>
        <w:t xml:space="preserve">Téli időjárás </w:t>
      </w:r>
      <w:r>
        <w:rPr>
          <w:b/>
          <w:color w:val="000000"/>
        </w:rPr>
        <w:t>és r</w:t>
      </w:r>
      <w:r w:rsidRPr="0019162D">
        <w:rPr>
          <w:b/>
          <w:color w:val="000000"/>
        </w:rPr>
        <w:t>endkívüli események esetén követendő eljárás</w:t>
      </w:r>
      <w:r>
        <w:rPr>
          <w:b/>
          <w:i/>
        </w:rPr>
        <w:t xml:space="preserve"> </w:t>
      </w:r>
      <w:r w:rsidR="00C53E01" w:rsidRPr="00644690">
        <w:rPr>
          <w:b/>
          <w:i/>
        </w:rPr>
        <w:tab/>
      </w:r>
      <w:r>
        <w:rPr>
          <w:b/>
          <w:i/>
        </w:rPr>
        <w:t>2</w:t>
      </w:r>
      <w:r w:rsidR="004E1419">
        <w:rPr>
          <w:b/>
          <w:i/>
        </w:rPr>
        <w:t>7</w:t>
      </w:r>
      <w:r w:rsidR="00C53E01">
        <w:rPr>
          <w:b/>
          <w:i/>
        </w:rPr>
        <w:t xml:space="preserve"> ó</w:t>
      </w:r>
      <w:r w:rsidR="00C53E01" w:rsidRPr="00644690">
        <w:rPr>
          <w:b/>
          <w:i/>
        </w:rPr>
        <w:t>ra/</w:t>
      </w:r>
      <w:r>
        <w:rPr>
          <w:b/>
          <w:i/>
        </w:rPr>
        <w:t>2</w:t>
      </w:r>
      <w:r w:rsidR="004E1419">
        <w:rPr>
          <w:b/>
          <w:i/>
        </w:rPr>
        <w:t>7</w:t>
      </w:r>
      <w:r w:rsidR="00C53E01" w:rsidRPr="00644690">
        <w:rPr>
          <w:b/>
          <w:i/>
        </w:rPr>
        <w:t xml:space="preserve"> óra</w:t>
      </w:r>
    </w:p>
    <w:p w:rsidR="00A403DF" w:rsidRDefault="00A403DF" w:rsidP="00A403DF">
      <w:pPr>
        <w:spacing w:after="0"/>
        <w:ind w:firstLine="851"/>
        <w:rPr>
          <w:rFonts w:cs="Times New Roman"/>
        </w:rPr>
      </w:pPr>
      <w:r w:rsidRPr="002F1D4B">
        <w:rPr>
          <w:rFonts w:cs="Times New Roman"/>
        </w:rPr>
        <w:t>Forgalmi szolgálat végzése télen</w:t>
      </w:r>
    </w:p>
    <w:p w:rsidR="00A403DF" w:rsidRPr="00D70EC6" w:rsidRDefault="00A403DF" w:rsidP="00A403DF">
      <w:pPr>
        <w:tabs>
          <w:tab w:val="left" w:pos="1418"/>
          <w:tab w:val="right" w:pos="9072"/>
        </w:tabs>
        <w:spacing w:after="0"/>
        <w:ind w:left="1134"/>
        <w:rPr>
          <w:rFonts w:cs="Times New Roman"/>
        </w:rPr>
      </w:pPr>
      <w:r>
        <w:rPr>
          <w:rFonts w:cs="Times New Roman"/>
        </w:rPr>
        <w:t>Általános rendelkezés</w:t>
      </w:r>
    </w:p>
    <w:p w:rsidR="00A403DF" w:rsidRPr="00D70EC6" w:rsidRDefault="00A403DF" w:rsidP="00A403DF">
      <w:pPr>
        <w:tabs>
          <w:tab w:val="left" w:pos="1418"/>
          <w:tab w:val="right" w:pos="9072"/>
        </w:tabs>
        <w:spacing w:after="0"/>
        <w:ind w:left="1134"/>
        <w:rPr>
          <w:rFonts w:cs="Times New Roman"/>
        </w:rPr>
      </w:pPr>
      <w:r w:rsidRPr="00D70EC6">
        <w:rPr>
          <w:rFonts w:cs="Times New Roman"/>
        </w:rPr>
        <w:t>Különleges rendelkezések a forgalmi szolgálat mik</w:t>
      </w:r>
      <w:r>
        <w:rPr>
          <w:rFonts w:cs="Times New Roman"/>
        </w:rPr>
        <w:t>énti végzésére</w:t>
      </w:r>
    </w:p>
    <w:p w:rsidR="00A403DF" w:rsidRDefault="00A403DF" w:rsidP="00A403DF">
      <w:pPr>
        <w:tabs>
          <w:tab w:val="left" w:pos="1418"/>
          <w:tab w:val="right" w:pos="9072"/>
        </w:tabs>
        <w:spacing w:after="0"/>
        <w:ind w:left="1134"/>
        <w:rPr>
          <w:rFonts w:cs="Times New Roman"/>
        </w:rPr>
      </w:pPr>
      <w:r w:rsidRPr="00D70EC6">
        <w:rPr>
          <w:rFonts w:cs="Times New Roman"/>
        </w:rPr>
        <w:t>Hótorlaszb</w:t>
      </w:r>
      <w:r>
        <w:rPr>
          <w:rFonts w:cs="Times New Roman"/>
        </w:rPr>
        <w:t>an elakadt vonat fedezése</w:t>
      </w:r>
    </w:p>
    <w:p w:rsidR="00A403DF" w:rsidRPr="00247B30" w:rsidRDefault="00A403DF" w:rsidP="00A403DF">
      <w:pPr>
        <w:spacing w:after="0"/>
        <w:ind w:left="851"/>
      </w:pPr>
      <w:r w:rsidRPr="00247B30">
        <w:t>Felkészülés a téli időjárásra</w:t>
      </w:r>
    </w:p>
    <w:p w:rsidR="00A403DF" w:rsidRPr="00247B30" w:rsidRDefault="00A403DF" w:rsidP="00A403DF">
      <w:pPr>
        <w:spacing w:after="0"/>
        <w:ind w:left="851"/>
      </w:pPr>
      <w:r w:rsidRPr="00247B30">
        <w:t>Az utasítás célja, hatálya, fogalom maghatározása</w:t>
      </w:r>
    </w:p>
    <w:p w:rsidR="00A403DF" w:rsidRPr="00247B30" w:rsidRDefault="00A403DF" w:rsidP="00A403DF">
      <w:pPr>
        <w:tabs>
          <w:tab w:val="left" w:pos="1418"/>
          <w:tab w:val="right" w:pos="9072"/>
        </w:tabs>
        <w:spacing w:after="0"/>
        <w:ind w:left="1134"/>
        <w:rPr>
          <w:rFonts w:cs="Times New Roman"/>
        </w:rPr>
      </w:pPr>
      <w:r w:rsidRPr="00247B30">
        <w:rPr>
          <w:rFonts w:cs="Times New Roman"/>
        </w:rPr>
        <w:t>Hókészültségi fokozatok, a készenléti és az ügyeleti szolgálat</w:t>
      </w:r>
    </w:p>
    <w:p w:rsidR="00A403DF" w:rsidRPr="00247B30" w:rsidRDefault="00A403DF" w:rsidP="00A403DF">
      <w:pPr>
        <w:tabs>
          <w:tab w:val="left" w:pos="1418"/>
          <w:tab w:val="right" w:pos="9072"/>
        </w:tabs>
        <w:spacing w:after="0"/>
        <w:ind w:left="1134"/>
        <w:rPr>
          <w:rFonts w:cs="Times New Roman"/>
        </w:rPr>
      </w:pPr>
      <w:r w:rsidRPr="00247B30">
        <w:rPr>
          <w:rFonts w:cs="Times New Roman"/>
        </w:rPr>
        <w:t>A hókészültségi fokozatok változtatása</w:t>
      </w:r>
    </w:p>
    <w:p w:rsidR="00A403DF" w:rsidRPr="00247B30" w:rsidRDefault="00A403DF" w:rsidP="00A403DF">
      <w:pPr>
        <w:tabs>
          <w:tab w:val="left" w:pos="1418"/>
          <w:tab w:val="right" w:pos="9072"/>
        </w:tabs>
        <w:spacing w:after="0"/>
        <w:ind w:left="1134"/>
        <w:rPr>
          <w:rFonts w:cs="Times New Roman"/>
        </w:rPr>
      </w:pPr>
      <w:r w:rsidRPr="00247B30">
        <w:rPr>
          <w:rFonts w:cs="Times New Roman"/>
        </w:rPr>
        <w:t>Vonatközlekedés rendje havazás idején</w:t>
      </w:r>
    </w:p>
    <w:p w:rsidR="00A403DF" w:rsidRPr="00247B30" w:rsidRDefault="00A403DF" w:rsidP="00A403DF">
      <w:pPr>
        <w:spacing w:after="0"/>
        <w:ind w:left="851"/>
      </w:pPr>
      <w:r w:rsidRPr="00247B30">
        <w:rPr>
          <w:rFonts w:cs="Times New Roman"/>
        </w:rPr>
        <w:t>Szolgálat végzése havazás, hófúvás esetén</w:t>
      </w:r>
    </w:p>
    <w:p w:rsidR="00A403DF" w:rsidRDefault="00A403DF" w:rsidP="00A403DF">
      <w:pPr>
        <w:tabs>
          <w:tab w:val="left" w:pos="1418"/>
          <w:tab w:val="right" w:pos="9072"/>
        </w:tabs>
        <w:spacing w:after="0"/>
        <w:ind w:left="1134"/>
        <w:rPr>
          <w:rFonts w:cs="Times New Roman"/>
        </w:rPr>
      </w:pPr>
      <w:r>
        <w:rPr>
          <w:rFonts w:cs="Times New Roman"/>
        </w:rPr>
        <w:t>Felkészülés</w:t>
      </w:r>
    </w:p>
    <w:p w:rsidR="00A403DF" w:rsidRDefault="00A403DF" w:rsidP="00A403DF">
      <w:pPr>
        <w:tabs>
          <w:tab w:val="left" w:pos="1418"/>
          <w:tab w:val="right" w:pos="9072"/>
        </w:tabs>
        <w:spacing w:after="0"/>
        <w:ind w:left="1134"/>
        <w:rPr>
          <w:rFonts w:cs="Times New Roman"/>
        </w:rPr>
      </w:pPr>
      <w:r w:rsidRPr="00602284">
        <w:rPr>
          <w:rFonts w:cs="Times New Roman"/>
        </w:rPr>
        <w:t>Szolgálat végzése havazás, hófúv</w:t>
      </w:r>
      <w:r>
        <w:rPr>
          <w:rFonts w:cs="Times New Roman"/>
        </w:rPr>
        <w:t>ás esetén</w:t>
      </w:r>
    </w:p>
    <w:p w:rsidR="00A403DF" w:rsidRDefault="00A403DF" w:rsidP="00A403DF">
      <w:pPr>
        <w:tabs>
          <w:tab w:val="left" w:pos="1418"/>
          <w:tab w:val="right" w:pos="9072"/>
        </w:tabs>
        <w:spacing w:after="0"/>
        <w:ind w:left="1134"/>
        <w:rPr>
          <w:rFonts w:cs="Times New Roman"/>
        </w:rPr>
      </w:pPr>
      <w:r>
        <w:rPr>
          <w:rFonts w:cs="Times New Roman"/>
        </w:rPr>
        <w:t>A vonatforgalom szüneteltetése és megindítása</w:t>
      </w:r>
    </w:p>
    <w:p w:rsidR="00A403DF" w:rsidRDefault="00A403DF" w:rsidP="00A403DF">
      <w:pPr>
        <w:tabs>
          <w:tab w:val="left" w:pos="1418"/>
          <w:tab w:val="right" w:pos="9072"/>
        </w:tabs>
        <w:spacing w:after="0"/>
        <w:ind w:left="1134"/>
        <w:rPr>
          <w:rFonts w:cs="Times New Roman"/>
        </w:rPr>
      </w:pPr>
      <w:r>
        <w:rPr>
          <w:rFonts w:cs="Times New Roman"/>
        </w:rPr>
        <w:t>Egyéb rendelkezések</w:t>
      </w:r>
    </w:p>
    <w:p w:rsidR="00A403DF" w:rsidRDefault="00A403DF" w:rsidP="00A403DF">
      <w:pPr>
        <w:tabs>
          <w:tab w:val="left" w:pos="1418"/>
          <w:tab w:val="right" w:pos="9072"/>
        </w:tabs>
        <w:spacing w:after="0"/>
        <w:ind w:left="851"/>
        <w:rPr>
          <w:rFonts w:cs="Times New Roman"/>
        </w:rPr>
      </w:pPr>
      <w:r w:rsidRPr="002F1D4B">
        <w:rPr>
          <w:rFonts w:cs="Times New Roman"/>
        </w:rPr>
        <w:t>Rendkívüli események</w:t>
      </w:r>
    </w:p>
    <w:p w:rsidR="00A403DF" w:rsidRDefault="00A403DF" w:rsidP="00A403DF">
      <w:pPr>
        <w:tabs>
          <w:tab w:val="left" w:pos="1418"/>
          <w:tab w:val="right" w:pos="9072"/>
        </w:tabs>
        <w:spacing w:after="0"/>
        <w:ind w:left="1134"/>
      </w:pPr>
      <w:r>
        <w:t>Rendkívüli intézkedések</w:t>
      </w:r>
    </w:p>
    <w:p w:rsidR="00A403DF" w:rsidRDefault="00A403DF" w:rsidP="00A403DF">
      <w:pPr>
        <w:tabs>
          <w:tab w:val="left" w:pos="1418"/>
          <w:tab w:val="right" w:pos="9072"/>
        </w:tabs>
        <w:spacing w:after="0"/>
        <w:ind w:left="1134"/>
      </w:pPr>
      <w:r>
        <w:t>Vonatok visszatartása a pálya járhatatlansága miatt</w:t>
      </w:r>
    </w:p>
    <w:p w:rsidR="00A403DF" w:rsidRDefault="00A403DF" w:rsidP="00A403DF">
      <w:pPr>
        <w:tabs>
          <w:tab w:val="left" w:pos="1418"/>
          <w:tab w:val="right" w:pos="9072"/>
        </w:tabs>
        <w:spacing w:after="0"/>
        <w:ind w:left="1134"/>
      </w:pPr>
      <w:r>
        <w:t>Személyek és áruk továbbítása a pálya járhatatlansága esetén</w:t>
      </w:r>
    </w:p>
    <w:p w:rsidR="00A403DF" w:rsidRDefault="00A403DF" w:rsidP="00A403DF">
      <w:pPr>
        <w:tabs>
          <w:tab w:val="left" w:pos="1418"/>
          <w:tab w:val="right" w:pos="9072"/>
        </w:tabs>
        <w:spacing w:after="0"/>
        <w:ind w:left="1134"/>
      </w:pPr>
      <w:r>
        <w:t>Forgalmi akadályok bejelentése és az érdekeltek értesítése</w:t>
      </w:r>
    </w:p>
    <w:p w:rsidR="00A403DF" w:rsidRDefault="00A403DF" w:rsidP="00A403DF">
      <w:pPr>
        <w:tabs>
          <w:tab w:val="left" w:pos="1418"/>
          <w:tab w:val="right" w:pos="9072"/>
        </w:tabs>
        <w:spacing w:after="0"/>
        <w:ind w:left="1134"/>
      </w:pPr>
      <w:r>
        <w:t>A vonatszemélyzet közreműködése segélynyújtás alkalmával</w:t>
      </w:r>
    </w:p>
    <w:p w:rsidR="00A403DF" w:rsidRDefault="00A403DF" w:rsidP="00A403DF">
      <w:pPr>
        <w:tabs>
          <w:tab w:val="left" w:pos="1418"/>
          <w:tab w:val="right" w:pos="9072"/>
        </w:tabs>
        <w:spacing w:after="0"/>
        <w:ind w:left="851"/>
      </w:pPr>
      <w:r w:rsidRPr="005478F4">
        <w:rPr>
          <w:highlight w:val="yellow"/>
        </w:rPr>
        <w:t>Rendkívüli események vizsgálatának szabályai</w:t>
      </w:r>
    </w:p>
    <w:p w:rsidR="00A403DF" w:rsidRDefault="00A403DF" w:rsidP="00A403DF">
      <w:pPr>
        <w:tabs>
          <w:tab w:val="left" w:pos="1418"/>
          <w:tab w:val="right" w:pos="9072"/>
        </w:tabs>
        <w:spacing w:after="0"/>
        <w:ind w:left="1134"/>
      </w:pPr>
      <w:r w:rsidRPr="00EF46F4">
        <w:t>Az utasítás célja, hatály-, felelősség és fogalom meghatározása</w:t>
      </w:r>
    </w:p>
    <w:p w:rsidR="00A403DF" w:rsidRDefault="00A403DF" w:rsidP="00A403DF">
      <w:pPr>
        <w:tabs>
          <w:tab w:val="left" w:pos="1418"/>
          <w:tab w:val="right" w:pos="9072"/>
        </w:tabs>
        <w:spacing w:after="0"/>
        <w:ind w:left="1134"/>
      </w:pPr>
      <w:r>
        <w:t>A rendkívüli események vizsgálatának általános szabályai</w:t>
      </w:r>
    </w:p>
    <w:p w:rsidR="00A403DF" w:rsidRDefault="00A403DF" w:rsidP="00A403DF">
      <w:pPr>
        <w:tabs>
          <w:tab w:val="left" w:pos="1418"/>
          <w:tab w:val="right" w:pos="9072"/>
        </w:tabs>
        <w:spacing w:after="0"/>
        <w:ind w:left="1134"/>
      </w:pPr>
      <w:r>
        <w:t>A vasúti balesetvizsgálatban résztvevő személyek és szervezetek</w:t>
      </w:r>
    </w:p>
    <w:p w:rsidR="00A403DF" w:rsidRDefault="00A403DF" w:rsidP="00A403DF">
      <w:pPr>
        <w:tabs>
          <w:tab w:val="left" w:pos="1418"/>
          <w:tab w:val="right" w:pos="9072"/>
        </w:tabs>
        <w:spacing w:after="0"/>
        <w:ind w:left="1134"/>
      </w:pPr>
      <w:r>
        <w:t>A vasúti balesetvizsgálatban résztvevők szervezeti és személyi kötelezettségei</w:t>
      </w:r>
    </w:p>
    <w:p w:rsidR="00A403DF" w:rsidRDefault="00A403DF" w:rsidP="00A403DF">
      <w:pPr>
        <w:tabs>
          <w:tab w:val="left" w:pos="1418"/>
          <w:tab w:val="right" w:pos="9072"/>
        </w:tabs>
        <w:spacing w:after="0"/>
        <w:ind w:left="1134"/>
      </w:pPr>
      <w:r>
        <w:t>A vasúti balesetvizsgálatban résztvevők jogai</w:t>
      </w:r>
    </w:p>
    <w:p w:rsidR="00A403DF" w:rsidRDefault="00A403DF" w:rsidP="00A403DF">
      <w:pPr>
        <w:tabs>
          <w:tab w:val="left" w:pos="1418"/>
          <w:tab w:val="right" w:pos="9072"/>
        </w:tabs>
        <w:spacing w:after="0"/>
        <w:ind w:left="1134"/>
      </w:pPr>
      <w:r>
        <w:t>A vasúti balesetvizsgálatban résztvevők felelőssége</w:t>
      </w:r>
    </w:p>
    <w:p w:rsidR="00A403DF" w:rsidRDefault="00A403DF" w:rsidP="00A403DF">
      <w:pPr>
        <w:tabs>
          <w:tab w:val="left" w:pos="1418"/>
          <w:tab w:val="right" w:pos="9072"/>
        </w:tabs>
        <w:spacing w:after="0"/>
        <w:ind w:left="1134"/>
      </w:pPr>
      <w:r>
        <w:lastRenderedPageBreak/>
        <w:t>A vasúti balesetek vizsgálatainak rendszere</w:t>
      </w:r>
    </w:p>
    <w:p w:rsidR="00A403DF" w:rsidRDefault="00A403DF" w:rsidP="00A403DF">
      <w:pPr>
        <w:tabs>
          <w:tab w:val="left" w:pos="1418"/>
          <w:tab w:val="right" w:pos="9072"/>
        </w:tabs>
        <w:spacing w:after="0"/>
        <w:ind w:left="1134"/>
      </w:pPr>
      <w:r>
        <w:t>A rendkívüli esemény bejelentése és intézkedés a további veszély megszüntetésére</w:t>
      </w:r>
    </w:p>
    <w:p w:rsidR="00A403DF" w:rsidRDefault="00A403DF" w:rsidP="00A403DF">
      <w:pPr>
        <w:tabs>
          <w:tab w:val="left" w:pos="1418"/>
          <w:tab w:val="right" w:pos="9072"/>
        </w:tabs>
        <w:spacing w:after="0"/>
        <w:ind w:left="1134"/>
      </w:pPr>
      <w:r>
        <w:t>A helyszín megváltoztatása</w:t>
      </w:r>
    </w:p>
    <w:p w:rsidR="00C53E01" w:rsidRPr="002A1C54" w:rsidRDefault="00C53E01" w:rsidP="00C53E01">
      <w:pPr>
        <w:tabs>
          <w:tab w:val="left" w:pos="1418"/>
          <w:tab w:val="right" w:pos="9072"/>
        </w:tabs>
        <w:spacing w:after="0"/>
        <w:ind w:left="851"/>
      </w:pPr>
    </w:p>
    <w:p w:rsidR="00C53E01" w:rsidRDefault="0093355E" w:rsidP="00C53E01">
      <w:pPr>
        <w:pStyle w:val="Listaszerbekezds"/>
        <w:numPr>
          <w:ilvl w:val="2"/>
          <w:numId w:val="8"/>
        </w:numPr>
        <w:tabs>
          <w:tab w:val="left" w:pos="1701"/>
          <w:tab w:val="right" w:pos="9072"/>
        </w:tabs>
        <w:spacing w:after="0"/>
        <w:ind w:left="993" w:hanging="426"/>
        <w:rPr>
          <w:b/>
          <w:i/>
        </w:rPr>
      </w:pPr>
      <w:r w:rsidRPr="0093355E">
        <w:rPr>
          <w:b/>
          <w:i/>
        </w:rPr>
        <w:t>Központosított és egyszerűsített forgalomirányítás</w:t>
      </w:r>
      <w:r w:rsidR="00C53E01" w:rsidRPr="00644690">
        <w:rPr>
          <w:b/>
          <w:i/>
        </w:rPr>
        <w:tab/>
      </w:r>
      <w:r>
        <w:rPr>
          <w:b/>
          <w:i/>
        </w:rPr>
        <w:t>28</w:t>
      </w:r>
      <w:r w:rsidR="00C53E01">
        <w:rPr>
          <w:b/>
          <w:i/>
        </w:rPr>
        <w:t xml:space="preserve"> ó</w:t>
      </w:r>
      <w:r w:rsidR="00C53E01" w:rsidRPr="00644690">
        <w:rPr>
          <w:b/>
          <w:i/>
        </w:rPr>
        <w:t>ra/</w:t>
      </w:r>
      <w:r>
        <w:rPr>
          <w:b/>
          <w:i/>
        </w:rPr>
        <w:t>28</w:t>
      </w:r>
      <w:r w:rsidR="00C53E01" w:rsidRPr="00644690">
        <w:rPr>
          <w:b/>
          <w:i/>
        </w:rPr>
        <w:t xml:space="preserve"> óra</w:t>
      </w:r>
    </w:p>
    <w:p w:rsidR="00A403DF" w:rsidRDefault="00A403DF" w:rsidP="00A403DF">
      <w:pPr>
        <w:tabs>
          <w:tab w:val="left" w:pos="1418"/>
          <w:tab w:val="right" w:pos="9072"/>
        </w:tabs>
        <w:spacing w:after="0"/>
        <w:ind w:left="851"/>
        <w:rPr>
          <w:rFonts w:cs="Times New Roman"/>
        </w:rPr>
      </w:pPr>
      <w:r w:rsidRPr="002F1D4B">
        <w:rPr>
          <w:rFonts w:cs="Times New Roman"/>
        </w:rPr>
        <w:t>Központi forgalomirányításra és központi forgalomellenőrzésre berendezett vonalakra</w:t>
      </w:r>
    </w:p>
    <w:p w:rsidR="00A403DF" w:rsidRPr="00892227" w:rsidRDefault="00A403DF" w:rsidP="00A403DF">
      <w:pPr>
        <w:spacing w:after="0"/>
        <w:ind w:left="1134"/>
        <w:rPr>
          <w:rFonts w:cs="Times New Roman"/>
        </w:rPr>
      </w:pPr>
      <w:r w:rsidRPr="00A80941">
        <w:rPr>
          <w:rFonts w:cs="Times New Roman"/>
        </w:rPr>
        <w:t xml:space="preserve">A </w:t>
      </w:r>
      <w:r w:rsidRPr="00892227">
        <w:rPr>
          <w:rFonts w:cs="Times New Roman"/>
        </w:rPr>
        <w:t>KÖFI és KÖFE vonalakra vonatkozó általá</w:t>
      </w:r>
      <w:r>
        <w:rPr>
          <w:rFonts w:cs="Times New Roman"/>
        </w:rPr>
        <w:t>nos rendelkezések</w:t>
      </w:r>
    </w:p>
    <w:p w:rsidR="00A403DF" w:rsidRPr="00892227" w:rsidRDefault="00A403DF" w:rsidP="00A403DF">
      <w:pPr>
        <w:spacing w:after="0"/>
        <w:ind w:left="1134"/>
        <w:rPr>
          <w:rFonts w:cs="Times New Roman"/>
        </w:rPr>
      </w:pPr>
      <w:r w:rsidRPr="00892227">
        <w:rPr>
          <w:rFonts w:cs="Times New Roman"/>
        </w:rPr>
        <w:t>A vonatforgalom lebonyolítása, a vonatszemé</w:t>
      </w:r>
      <w:r>
        <w:rPr>
          <w:rFonts w:cs="Times New Roman"/>
        </w:rPr>
        <w:t>lyzet kötelességei</w:t>
      </w:r>
    </w:p>
    <w:p w:rsidR="00A403DF" w:rsidRPr="00892227" w:rsidRDefault="00A403DF" w:rsidP="00A403DF">
      <w:pPr>
        <w:spacing w:after="0"/>
        <w:ind w:left="1134"/>
        <w:rPr>
          <w:rFonts w:cs="Times New Roman"/>
        </w:rPr>
      </w:pPr>
      <w:r w:rsidRPr="00892227">
        <w:rPr>
          <w:rFonts w:cs="Times New Roman"/>
        </w:rPr>
        <w:t>A tolatás végreh</w:t>
      </w:r>
      <w:r>
        <w:rPr>
          <w:rFonts w:cs="Times New Roman"/>
        </w:rPr>
        <w:t>ajtása</w:t>
      </w:r>
    </w:p>
    <w:p w:rsidR="00A403DF" w:rsidRDefault="00A403DF" w:rsidP="00A403DF">
      <w:pPr>
        <w:spacing w:after="0"/>
        <w:ind w:left="851"/>
        <w:rPr>
          <w:rFonts w:cs="Times New Roman"/>
        </w:rPr>
      </w:pPr>
      <w:r>
        <w:rPr>
          <w:rFonts w:cs="Times New Roman"/>
        </w:rPr>
        <w:t>Távkezelt, távvezérelt szolgálati helyek forgalomszabályozására vonatkozó általános előírások</w:t>
      </w:r>
    </w:p>
    <w:p w:rsidR="00A403DF" w:rsidRPr="00892227" w:rsidRDefault="00A403DF" w:rsidP="00A403DF">
      <w:pPr>
        <w:spacing w:after="0"/>
        <w:ind w:left="1134"/>
        <w:rPr>
          <w:rFonts w:cs="Times New Roman"/>
        </w:rPr>
      </w:pPr>
      <w:r w:rsidRPr="00892227">
        <w:rPr>
          <w:rFonts w:cs="Times New Roman"/>
        </w:rPr>
        <w:t>Távkezelt, távvezérelt szolgálati helyek forgal</w:t>
      </w:r>
      <w:r>
        <w:rPr>
          <w:rFonts w:cs="Times New Roman"/>
        </w:rPr>
        <w:t>omszabályozására vonatkozó álta</w:t>
      </w:r>
      <w:r w:rsidRPr="00892227">
        <w:rPr>
          <w:rFonts w:cs="Times New Roman"/>
        </w:rPr>
        <w:t>lá</w:t>
      </w:r>
      <w:r>
        <w:rPr>
          <w:rFonts w:cs="Times New Roman"/>
        </w:rPr>
        <w:t>nos rendelkezések</w:t>
      </w:r>
    </w:p>
    <w:p w:rsidR="00A403DF" w:rsidRDefault="00A403DF" w:rsidP="00A403DF">
      <w:pPr>
        <w:tabs>
          <w:tab w:val="left" w:pos="1418"/>
          <w:tab w:val="right" w:pos="9072"/>
        </w:tabs>
        <w:spacing w:after="0"/>
        <w:ind w:left="851"/>
        <w:rPr>
          <w:rFonts w:cs="Times New Roman"/>
        </w:rPr>
      </w:pPr>
      <w:r w:rsidRPr="00892227">
        <w:rPr>
          <w:rFonts w:cs="Times New Roman"/>
        </w:rPr>
        <w:t>A vonatforgalom lebonyolítása, a vonatszemé</w:t>
      </w:r>
      <w:r>
        <w:rPr>
          <w:rFonts w:cs="Times New Roman"/>
        </w:rPr>
        <w:t>lyzet kötelességei</w:t>
      </w:r>
    </w:p>
    <w:p w:rsidR="00A403DF" w:rsidRDefault="00A403DF" w:rsidP="00A403DF">
      <w:pPr>
        <w:tabs>
          <w:tab w:val="left" w:pos="1418"/>
          <w:tab w:val="right" w:pos="9072"/>
        </w:tabs>
        <w:spacing w:after="0"/>
        <w:ind w:left="851"/>
        <w:rPr>
          <w:rFonts w:cs="Times New Roman"/>
        </w:rPr>
      </w:pPr>
      <w:r>
        <w:rPr>
          <w:rFonts w:cs="Times New Roman"/>
        </w:rPr>
        <w:t>Csak keskeny nyomtávolságú vonalakra érvényes előírások</w:t>
      </w:r>
    </w:p>
    <w:p w:rsidR="00A403DF" w:rsidRDefault="00A403DF" w:rsidP="00A403DF">
      <w:pPr>
        <w:tabs>
          <w:tab w:val="left" w:pos="1418"/>
          <w:tab w:val="right" w:pos="9072"/>
        </w:tabs>
        <w:spacing w:after="0"/>
        <w:ind w:left="851" w:firstLine="283"/>
        <w:rPr>
          <w:rFonts w:cs="Times New Roman"/>
        </w:rPr>
      </w:pPr>
      <w:r>
        <w:rPr>
          <w:rFonts w:cs="Times New Roman"/>
        </w:rPr>
        <w:t>Forgalmi dolgozó</w:t>
      </w:r>
    </w:p>
    <w:p w:rsidR="00A403DF" w:rsidRDefault="00A403DF" w:rsidP="00A403DF">
      <w:pPr>
        <w:tabs>
          <w:tab w:val="left" w:pos="1418"/>
          <w:tab w:val="right" w:pos="9072"/>
        </w:tabs>
        <w:spacing w:after="0"/>
        <w:ind w:left="851" w:firstLine="283"/>
        <w:rPr>
          <w:rFonts w:cs="Times New Roman"/>
        </w:rPr>
      </w:pPr>
      <w:r>
        <w:rPr>
          <w:rFonts w:cs="Times New Roman"/>
        </w:rPr>
        <w:t>Anyaghalmok és tárgyak elhelyezése a pálya mentén</w:t>
      </w:r>
    </w:p>
    <w:p w:rsidR="00A403DF" w:rsidRDefault="00A403DF" w:rsidP="00A403DF">
      <w:pPr>
        <w:tabs>
          <w:tab w:val="left" w:pos="1418"/>
          <w:tab w:val="right" w:pos="9072"/>
        </w:tabs>
        <w:spacing w:after="0"/>
        <w:ind w:left="851" w:firstLine="283"/>
        <w:rPr>
          <w:rFonts w:cs="Times New Roman"/>
        </w:rPr>
      </w:pPr>
      <w:r>
        <w:rPr>
          <w:rFonts w:cs="Times New Roman"/>
        </w:rPr>
        <w:t>A tolatás fedezése</w:t>
      </w:r>
    </w:p>
    <w:p w:rsidR="00A403DF" w:rsidRDefault="00A403DF" w:rsidP="00A403DF">
      <w:pPr>
        <w:tabs>
          <w:tab w:val="left" w:pos="1418"/>
          <w:tab w:val="right" w:pos="9072"/>
        </w:tabs>
        <w:spacing w:after="0"/>
        <w:ind w:left="851" w:firstLine="283"/>
        <w:rPr>
          <w:rFonts w:cs="Times New Roman"/>
        </w:rPr>
      </w:pPr>
      <w:r w:rsidRPr="00800ECB">
        <w:rPr>
          <w:rFonts w:cs="Times New Roman"/>
        </w:rPr>
        <w:t>Kapcsolás középütközős nem önműködő kapcsolókészülékkel</w:t>
      </w:r>
    </w:p>
    <w:p w:rsidR="00A403DF" w:rsidRDefault="00A403DF" w:rsidP="00A403DF">
      <w:pPr>
        <w:tabs>
          <w:tab w:val="left" w:pos="1418"/>
          <w:tab w:val="right" w:pos="9072"/>
        </w:tabs>
        <w:spacing w:after="0"/>
        <w:ind w:left="851" w:firstLine="283"/>
        <w:rPr>
          <w:rFonts w:cs="Times New Roman"/>
        </w:rPr>
      </w:pPr>
      <w:r>
        <w:rPr>
          <w:rFonts w:cs="Times New Roman"/>
        </w:rPr>
        <w:t>Kapcsolás merev kapcsolórúddal</w:t>
      </w:r>
    </w:p>
    <w:p w:rsidR="00A403DF" w:rsidRDefault="00A403DF" w:rsidP="00A403DF">
      <w:pPr>
        <w:tabs>
          <w:tab w:val="left" w:pos="1418"/>
          <w:tab w:val="right" w:pos="9072"/>
        </w:tabs>
        <w:spacing w:after="0"/>
        <w:ind w:left="851" w:firstLine="283"/>
        <w:rPr>
          <w:rFonts w:cs="Times New Roman"/>
        </w:rPr>
      </w:pPr>
      <w:r>
        <w:rPr>
          <w:rFonts w:cs="Times New Roman"/>
        </w:rPr>
        <w:t>Elegytömeg megállapítása</w:t>
      </w:r>
    </w:p>
    <w:p w:rsidR="00A403DF" w:rsidRDefault="00A403DF" w:rsidP="00A403DF">
      <w:pPr>
        <w:tabs>
          <w:tab w:val="left" w:pos="1418"/>
          <w:tab w:val="right" w:pos="9072"/>
        </w:tabs>
        <w:spacing w:after="0"/>
        <w:ind w:left="851" w:firstLine="283"/>
        <w:rPr>
          <w:rFonts w:cs="Times New Roman"/>
        </w:rPr>
      </w:pPr>
      <w:r>
        <w:rPr>
          <w:rFonts w:cs="Times New Roman"/>
        </w:rPr>
        <w:t>A vonatok összeállítása</w:t>
      </w:r>
    </w:p>
    <w:p w:rsidR="00A403DF" w:rsidRDefault="00A403DF" w:rsidP="00A403DF">
      <w:pPr>
        <w:tabs>
          <w:tab w:val="left" w:pos="1418"/>
          <w:tab w:val="right" w:pos="9072"/>
        </w:tabs>
        <w:spacing w:after="0"/>
        <w:ind w:left="851" w:firstLine="283"/>
        <w:rPr>
          <w:rFonts w:cs="Times New Roman"/>
        </w:rPr>
      </w:pPr>
      <w:r>
        <w:rPr>
          <w:rFonts w:cs="Times New Roman"/>
        </w:rPr>
        <w:t>Általános besorozási tilalom</w:t>
      </w:r>
    </w:p>
    <w:p w:rsidR="00A403DF" w:rsidRDefault="00A403DF" w:rsidP="00A403DF">
      <w:pPr>
        <w:tabs>
          <w:tab w:val="left" w:pos="1418"/>
          <w:tab w:val="right" w:pos="9072"/>
        </w:tabs>
        <w:spacing w:after="0"/>
        <w:ind w:left="851" w:firstLine="283"/>
        <w:rPr>
          <w:rFonts w:cs="Times New Roman"/>
        </w:rPr>
      </w:pPr>
      <w:r>
        <w:rPr>
          <w:rFonts w:cs="Times New Roman"/>
        </w:rPr>
        <w:t>Fékes kocsik elosztása a vonatokban</w:t>
      </w:r>
    </w:p>
    <w:p w:rsidR="00A403DF" w:rsidRDefault="00A403DF" w:rsidP="00A403DF">
      <w:pPr>
        <w:tabs>
          <w:tab w:val="left" w:pos="1418"/>
          <w:tab w:val="right" w:pos="9072"/>
        </w:tabs>
        <w:spacing w:after="0"/>
        <w:ind w:left="851" w:firstLine="283"/>
        <w:rPr>
          <w:rFonts w:cs="Times New Roman"/>
        </w:rPr>
      </w:pPr>
      <w:r>
        <w:rPr>
          <w:rFonts w:cs="Times New Roman"/>
        </w:rPr>
        <w:t>A vonatok sebessége</w:t>
      </w:r>
    </w:p>
    <w:p w:rsidR="00A403DF" w:rsidRDefault="00A403DF" w:rsidP="00A403DF">
      <w:pPr>
        <w:tabs>
          <w:tab w:val="left" w:pos="1418"/>
          <w:tab w:val="right" w:pos="9072"/>
        </w:tabs>
        <w:spacing w:after="0"/>
        <w:ind w:left="851"/>
        <w:rPr>
          <w:rFonts w:cs="Times New Roman"/>
        </w:rPr>
      </w:pPr>
      <w:r w:rsidRPr="002F1D4B">
        <w:rPr>
          <w:rFonts w:cs="Times New Roman"/>
        </w:rPr>
        <w:t>Egyszerűsített forgalmi szolgálat ellátására vonatkozó eltérő rendelkezések</w:t>
      </w:r>
    </w:p>
    <w:p w:rsidR="00A403DF" w:rsidRDefault="00A403DF" w:rsidP="00A403DF">
      <w:pPr>
        <w:spacing w:after="0"/>
        <w:ind w:left="1134"/>
        <w:rPr>
          <w:rFonts w:cs="Times New Roman"/>
        </w:rPr>
      </w:pPr>
      <w:r>
        <w:rPr>
          <w:rFonts w:cs="Times New Roman"/>
        </w:rPr>
        <w:t>Általános rendelkezések</w:t>
      </w:r>
    </w:p>
    <w:p w:rsidR="00A403DF" w:rsidRDefault="00A403DF" w:rsidP="00A403DF">
      <w:pPr>
        <w:spacing w:after="0"/>
        <w:ind w:left="1134"/>
      </w:pPr>
      <w:r>
        <w:t>Fogalom meghatározások a Függelék rendelkezéseinek helyes értelmezése szempontjából</w:t>
      </w:r>
    </w:p>
    <w:p w:rsidR="00A403DF" w:rsidRDefault="00A403DF" w:rsidP="00A403DF">
      <w:pPr>
        <w:spacing w:after="0"/>
        <w:ind w:left="1134"/>
      </w:pPr>
      <w:r>
        <w:t>Az önálló szolgálatvégzés feltételei</w:t>
      </w:r>
    </w:p>
    <w:p w:rsidR="00A403DF" w:rsidRDefault="00A403DF" w:rsidP="00A403DF">
      <w:pPr>
        <w:spacing w:after="0"/>
        <w:ind w:left="1134"/>
      </w:pPr>
      <w:r>
        <w:t>Szolgálati magatartás</w:t>
      </w:r>
    </w:p>
    <w:p w:rsidR="00A403DF" w:rsidRDefault="00A403DF" w:rsidP="00A403DF">
      <w:pPr>
        <w:spacing w:after="0"/>
        <w:ind w:left="1134"/>
      </w:pPr>
      <w:r>
        <w:t>Létesítmények, berendezések</w:t>
      </w:r>
    </w:p>
    <w:p w:rsidR="00A403DF" w:rsidRDefault="00A403DF" w:rsidP="00A403DF">
      <w:pPr>
        <w:spacing w:after="0"/>
        <w:ind w:left="1134"/>
      </w:pPr>
      <w:r>
        <w:t>Váltók, váltó- és vágányútellenőrzés</w:t>
      </w:r>
    </w:p>
    <w:p w:rsidR="00A403DF" w:rsidRDefault="00A403DF" w:rsidP="00A403DF">
      <w:pPr>
        <w:spacing w:after="0"/>
        <w:ind w:left="1134"/>
      </w:pPr>
      <w:r>
        <w:t>Útsorompók, sorompókezelés a szolgálatszünetelés tartama alatt</w:t>
      </w:r>
    </w:p>
    <w:p w:rsidR="00A403DF" w:rsidRDefault="00A403DF" w:rsidP="00A403DF">
      <w:pPr>
        <w:spacing w:after="0"/>
        <w:ind w:left="1134"/>
      </w:pPr>
      <w:r>
        <w:t>Tolatószolgálat</w:t>
      </w:r>
    </w:p>
    <w:p w:rsidR="00A403DF" w:rsidRDefault="00A403DF" w:rsidP="00A403DF">
      <w:pPr>
        <w:spacing w:after="0"/>
        <w:ind w:left="1134"/>
      </w:pPr>
      <w:r>
        <w:t>Védekezés a járműmegfutamodások ellen</w:t>
      </w:r>
    </w:p>
    <w:p w:rsidR="00A403DF" w:rsidRDefault="00A403DF" w:rsidP="00A403DF">
      <w:pPr>
        <w:spacing w:after="0"/>
        <w:ind w:left="1134"/>
      </w:pPr>
      <w:r>
        <w:t>Felelősség a megfutamodás elleni biztosításért</w:t>
      </w:r>
    </w:p>
    <w:p w:rsidR="00A403DF" w:rsidRDefault="00A403DF" w:rsidP="00A403DF">
      <w:pPr>
        <w:spacing w:after="0"/>
        <w:ind w:left="1134"/>
      </w:pPr>
      <w:r>
        <w:t>A vonatok összeállítása</w:t>
      </w:r>
    </w:p>
    <w:p w:rsidR="00A403DF" w:rsidRDefault="00A403DF" w:rsidP="00A403DF">
      <w:pPr>
        <w:spacing w:after="0"/>
        <w:ind w:left="1134"/>
      </w:pPr>
      <w:r>
        <w:t>A vonatszemélyzet helye és létszáma a vonatokon</w:t>
      </w:r>
    </w:p>
    <w:p w:rsidR="00A403DF" w:rsidRDefault="00A403DF" w:rsidP="00A403DF">
      <w:pPr>
        <w:spacing w:after="0"/>
        <w:ind w:left="1134"/>
      </w:pPr>
      <w:r>
        <w:t>A vonatközlekedés lebonyolítása</w:t>
      </w:r>
    </w:p>
    <w:p w:rsidR="00A403DF" w:rsidRDefault="00A403DF" w:rsidP="00A403DF">
      <w:pPr>
        <w:spacing w:after="0"/>
        <w:ind w:left="851"/>
      </w:pPr>
      <w:r>
        <w:t>Mellékvonali forgalomirányításra berendezett vonalak</w:t>
      </w:r>
    </w:p>
    <w:p w:rsidR="00A403DF" w:rsidRDefault="00A403DF" w:rsidP="00A403DF">
      <w:pPr>
        <w:spacing w:after="0"/>
        <w:ind w:left="1134"/>
      </w:pPr>
      <w:r>
        <w:t>Általános rendelkezések</w:t>
      </w:r>
    </w:p>
    <w:p w:rsidR="00A403DF" w:rsidRDefault="00A403DF" w:rsidP="00A403DF">
      <w:pPr>
        <w:spacing w:after="0"/>
        <w:ind w:left="1134"/>
      </w:pPr>
      <w:r>
        <w:t>A vonatforgalom lebonyolítása, a vonatszemélyzet kötelességei</w:t>
      </w:r>
    </w:p>
    <w:p w:rsidR="00A403DF" w:rsidRDefault="00A403DF" w:rsidP="00A403DF">
      <w:pPr>
        <w:spacing w:after="0"/>
        <w:ind w:left="1134"/>
      </w:pPr>
      <w:r>
        <w:t>A tolatás végrehajtása</w:t>
      </w:r>
    </w:p>
    <w:p w:rsidR="00A403DF" w:rsidRDefault="00A403DF" w:rsidP="00A403DF">
      <w:pPr>
        <w:tabs>
          <w:tab w:val="left" w:pos="1418"/>
          <w:tab w:val="right" w:pos="9072"/>
        </w:tabs>
        <w:spacing w:after="0"/>
        <w:ind w:left="851"/>
      </w:pPr>
      <w:r>
        <w:t>Egyéb rendelkezések</w:t>
      </w:r>
    </w:p>
    <w:p w:rsidR="00C53E01" w:rsidRPr="002A1C54" w:rsidRDefault="00C53E01" w:rsidP="00C53E01">
      <w:pPr>
        <w:tabs>
          <w:tab w:val="left" w:pos="1418"/>
          <w:tab w:val="right" w:pos="9072"/>
        </w:tabs>
        <w:spacing w:after="0"/>
        <w:ind w:left="851"/>
      </w:pPr>
    </w:p>
    <w:p w:rsidR="00C53E01" w:rsidRDefault="0093355E" w:rsidP="00C53E01">
      <w:pPr>
        <w:pStyle w:val="Listaszerbekezds"/>
        <w:numPr>
          <w:ilvl w:val="2"/>
          <w:numId w:val="8"/>
        </w:numPr>
        <w:tabs>
          <w:tab w:val="left" w:pos="1701"/>
          <w:tab w:val="right" w:pos="9072"/>
        </w:tabs>
        <w:spacing w:after="0"/>
        <w:ind w:left="993" w:hanging="426"/>
        <w:rPr>
          <w:b/>
          <w:i/>
        </w:rPr>
      </w:pPr>
      <w:r>
        <w:rPr>
          <w:b/>
          <w:i/>
        </w:rPr>
        <w:t>Vasúti jármű- és vonatadatok kezelése</w:t>
      </w:r>
      <w:r w:rsidR="00C53E01" w:rsidRPr="00644690">
        <w:rPr>
          <w:b/>
          <w:i/>
        </w:rPr>
        <w:tab/>
      </w:r>
      <w:r>
        <w:rPr>
          <w:b/>
          <w:i/>
        </w:rPr>
        <w:t>1</w:t>
      </w:r>
      <w:r w:rsidR="004E1419">
        <w:rPr>
          <w:b/>
          <w:i/>
        </w:rPr>
        <w:t>2</w:t>
      </w:r>
      <w:r w:rsidR="00C53E01">
        <w:rPr>
          <w:b/>
          <w:i/>
        </w:rPr>
        <w:t xml:space="preserve"> ó</w:t>
      </w:r>
      <w:r w:rsidR="00C53E01" w:rsidRPr="00644690">
        <w:rPr>
          <w:b/>
          <w:i/>
        </w:rPr>
        <w:t>ra/</w:t>
      </w:r>
      <w:r>
        <w:rPr>
          <w:b/>
          <w:i/>
        </w:rPr>
        <w:t>1</w:t>
      </w:r>
      <w:r w:rsidR="004E1419">
        <w:rPr>
          <w:b/>
          <w:i/>
        </w:rPr>
        <w:t>2</w:t>
      </w:r>
      <w:r w:rsidR="00C53E01" w:rsidRPr="00644690">
        <w:rPr>
          <w:b/>
          <w:i/>
        </w:rPr>
        <w:t xml:space="preserve"> óra</w:t>
      </w:r>
    </w:p>
    <w:p w:rsidR="00C53E01" w:rsidRDefault="0087256F" w:rsidP="00C53E01">
      <w:pPr>
        <w:spacing w:after="0"/>
        <w:ind w:left="851"/>
        <w:rPr>
          <w:rFonts w:cs="Times New Roman"/>
        </w:rPr>
      </w:pPr>
      <w:r>
        <w:rPr>
          <w:rFonts w:cs="Times New Roman"/>
        </w:rPr>
        <w:t>A vasúti járműadatok kezelési elvei.</w:t>
      </w:r>
    </w:p>
    <w:p w:rsidR="0087256F" w:rsidRDefault="0087256F" w:rsidP="00C53E01">
      <w:pPr>
        <w:spacing w:after="0"/>
        <w:ind w:left="851"/>
        <w:rPr>
          <w:rFonts w:cs="Times New Roman"/>
        </w:rPr>
      </w:pPr>
      <w:r>
        <w:rPr>
          <w:rFonts w:cs="Times New Roman"/>
        </w:rPr>
        <w:lastRenderedPageBreak/>
        <w:t>Vonatadatok kezelése személyszállító vonatoknál.</w:t>
      </w:r>
    </w:p>
    <w:p w:rsidR="0087256F" w:rsidRDefault="0087256F" w:rsidP="00C53E01">
      <w:pPr>
        <w:spacing w:after="0"/>
        <w:ind w:left="851"/>
        <w:rPr>
          <w:rFonts w:cs="Times New Roman"/>
        </w:rPr>
      </w:pPr>
      <w:r>
        <w:rPr>
          <w:rFonts w:cs="Times New Roman"/>
        </w:rPr>
        <w:t>Belföldi vonatterhelési kimutatás kitöltése, módosítása.</w:t>
      </w:r>
    </w:p>
    <w:p w:rsidR="0087256F" w:rsidRDefault="0087256F" w:rsidP="00C53E01">
      <w:pPr>
        <w:spacing w:after="0"/>
        <w:ind w:left="851"/>
      </w:pPr>
      <w:r>
        <w:rPr>
          <w:rFonts w:cs="Times New Roman"/>
        </w:rPr>
        <w:t>Nemzetközi vonatterhelési kimutatás kitöltése, módosítása.</w:t>
      </w:r>
    </w:p>
    <w:p w:rsidR="00C53E01" w:rsidRPr="002A1C54" w:rsidRDefault="00C53E01" w:rsidP="00C53E01">
      <w:pPr>
        <w:tabs>
          <w:tab w:val="left" w:pos="1418"/>
          <w:tab w:val="right" w:pos="9072"/>
        </w:tabs>
        <w:spacing w:after="0"/>
        <w:ind w:left="851"/>
      </w:pPr>
    </w:p>
    <w:p w:rsidR="00C53E01" w:rsidRPr="00644690" w:rsidRDefault="004E1419" w:rsidP="00C53E01">
      <w:pPr>
        <w:pStyle w:val="Listaszerbekezds"/>
        <w:numPr>
          <w:ilvl w:val="2"/>
          <w:numId w:val="8"/>
        </w:numPr>
        <w:tabs>
          <w:tab w:val="left" w:pos="1701"/>
          <w:tab w:val="right" w:pos="9072"/>
        </w:tabs>
        <w:spacing w:after="0"/>
        <w:ind w:left="993" w:hanging="426"/>
        <w:rPr>
          <w:rFonts w:cs="Times New Roman"/>
          <w:b/>
          <w:i/>
        </w:rPr>
      </w:pPr>
      <w:r>
        <w:rPr>
          <w:b/>
          <w:i/>
        </w:rPr>
        <w:t>Biztosítóberendezési, erősáramú és távközlési alapok</w:t>
      </w:r>
      <w:r w:rsidR="00C53E01" w:rsidRPr="00644690">
        <w:rPr>
          <w:b/>
          <w:i/>
        </w:rPr>
        <w:tab/>
      </w:r>
      <w:r w:rsidR="00C249D7">
        <w:rPr>
          <w:b/>
          <w:i/>
        </w:rPr>
        <w:t>1</w:t>
      </w:r>
      <w:r>
        <w:rPr>
          <w:b/>
          <w:i/>
        </w:rPr>
        <w:t>8</w:t>
      </w:r>
      <w:r w:rsidR="00C53E01">
        <w:rPr>
          <w:b/>
          <w:i/>
        </w:rPr>
        <w:t xml:space="preserve"> ó</w:t>
      </w:r>
      <w:r w:rsidR="00C53E01" w:rsidRPr="00644690">
        <w:rPr>
          <w:b/>
          <w:i/>
        </w:rPr>
        <w:t>ra/</w:t>
      </w:r>
      <w:r w:rsidR="00C249D7">
        <w:rPr>
          <w:b/>
          <w:i/>
        </w:rPr>
        <w:t>1</w:t>
      </w:r>
      <w:r>
        <w:rPr>
          <w:b/>
          <w:i/>
        </w:rPr>
        <w:t>8</w:t>
      </w:r>
      <w:r w:rsidR="00C53E01" w:rsidRPr="00644690">
        <w:rPr>
          <w:b/>
          <w:i/>
        </w:rPr>
        <w:t xml:space="preserve"> óra</w:t>
      </w:r>
    </w:p>
    <w:p w:rsidR="00C53E01" w:rsidRDefault="004E1419" w:rsidP="00C53E01">
      <w:pPr>
        <w:tabs>
          <w:tab w:val="left" w:pos="1418"/>
          <w:tab w:val="right" w:pos="9072"/>
        </w:tabs>
        <w:spacing w:after="0"/>
        <w:ind w:left="851"/>
        <w:rPr>
          <w:rFonts w:cs="Times New Roman"/>
        </w:rPr>
      </w:pPr>
      <w:r w:rsidRPr="004E1419">
        <w:rPr>
          <w:rFonts w:cs="Times New Roman"/>
        </w:rPr>
        <w:t>A biztosítóberendezés feladata, funkciói.</w:t>
      </w:r>
    </w:p>
    <w:p w:rsidR="004E1419" w:rsidRDefault="004E1419" w:rsidP="00C53E01">
      <w:pPr>
        <w:tabs>
          <w:tab w:val="left" w:pos="1418"/>
          <w:tab w:val="right" w:pos="9072"/>
        </w:tabs>
        <w:spacing w:after="0"/>
        <w:ind w:left="851"/>
        <w:rPr>
          <w:rFonts w:cs="Times New Roman"/>
        </w:rPr>
      </w:pPr>
      <w:r>
        <w:rPr>
          <w:rFonts w:cs="Times New Roman"/>
        </w:rPr>
        <w:t>Biztosítóberendezési szerkezetek: jelzők, váltók, vágányzáró szerkezetek.</w:t>
      </w:r>
    </w:p>
    <w:p w:rsidR="004E1419" w:rsidRDefault="004E1419" w:rsidP="00C53E01">
      <w:pPr>
        <w:tabs>
          <w:tab w:val="left" w:pos="1418"/>
          <w:tab w:val="right" w:pos="9072"/>
        </w:tabs>
        <w:spacing w:after="0"/>
        <w:ind w:left="851"/>
      </w:pPr>
      <w:r>
        <w:t>Útátjáró-biztosító berendezések.</w:t>
      </w:r>
    </w:p>
    <w:p w:rsidR="004E1419" w:rsidRDefault="004E1419" w:rsidP="004E1419">
      <w:pPr>
        <w:spacing w:after="0"/>
        <w:ind w:left="851"/>
        <w:rPr>
          <w:rFonts w:cs="Times New Roman"/>
        </w:rPr>
      </w:pPr>
      <w:r>
        <w:rPr>
          <w:rFonts w:cs="Times New Roman"/>
        </w:rPr>
        <w:t>Felsővezetéki berendezések kialakítása és a kialakításával szembeni elvárások.</w:t>
      </w:r>
    </w:p>
    <w:p w:rsidR="004E1419" w:rsidRDefault="004E1419" w:rsidP="004E1419">
      <w:pPr>
        <w:tabs>
          <w:tab w:val="left" w:pos="1418"/>
          <w:tab w:val="right" w:pos="9072"/>
        </w:tabs>
        <w:spacing w:after="0"/>
        <w:ind w:left="851"/>
        <w:rPr>
          <w:rFonts w:cs="Times New Roman"/>
        </w:rPr>
      </w:pPr>
      <w:r>
        <w:rPr>
          <w:rFonts w:cs="Times New Roman"/>
        </w:rPr>
        <w:t>Felsővezetéki berendezések részei. A hosszlánc.</w:t>
      </w:r>
    </w:p>
    <w:p w:rsidR="004E1419" w:rsidRPr="00E8611E" w:rsidRDefault="004E1419" w:rsidP="004E1419">
      <w:pPr>
        <w:tabs>
          <w:tab w:val="left" w:pos="1418"/>
          <w:tab w:val="right" w:pos="9072"/>
        </w:tabs>
        <w:spacing w:after="0"/>
        <w:ind w:left="851"/>
        <w:rPr>
          <w:rFonts w:cs="Times New Roman"/>
        </w:rPr>
      </w:pPr>
      <w:r w:rsidRPr="00E8611E">
        <w:rPr>
          <w:rFonts w:cs="Times New Roman"/>
        </w:rPr>
        <w:t>Villamos felsővezetéki berendezéshez kapcsolódó fogalmak ismertetése</w:t>
      </w:r>
    </w:p>
    <w:p w:rsidR="004E1419" w:rsidRDefault="004E1419" w:rsidP="004E1419">
      <w:pPr>
        <w:tabs>
          <w:tab w:val="left" w:pos="1418"/>
          <w:tab w:val="right" w:pos="9072"/>
        </w:tabs>
        <w:spacing w:after="0"/>
        <w:ind w:left="851"/>
        <w:rPr>
          <w:rFonts w:cs="Times New Roman"/>
        </w:rPr>
      </w:pPr>
      <w:r w:rsidRPr="00E8611E">
        <w:rPr>
          <w:rFonts w:cs="Times New Roman"/>
        </w:rPr>
        <w:t>Villamos felsővezetéki berendezések közelében betartandó magatartási szabályok. (megközelítés, sínhálózat megbontás, locsolás, rakodás, gallyazás.</w:t>
      </w:r>
    </w:p>
    <w:p w:rsidR="004E1419" w:rsidRDefault="004E1419" w:rsidP="004E1419">
      <w:pPr>
        <w:tabs>
          <w:tab w:val="left" w:pos="1418"/>
          <w:tab w:val="right" w:pos="9072"/>
        </w:tabs>
        <w:spacing w:after="0"/>
        <w:ind w:left="851"/>
        <w:rPr>
          <w:rFonts w:cs="Times New Roman"/>
        </w:rPr>
      </w:pPr>
      <w:r w:rsidRPr="00E8611E">
        <w:rPr>
          <w:rFonts w:cs="Times New Roman"/>
        </w:rPr>
        <w:t>Villamos felsővezetéki berendezések</w:t>
      </w:r>
      <w:r>
        <w:rPr>
          <w:rFonts w:cs="Times New Roman"/>
        </w:rPr>
        <w:t xml:space="preserve"> esetén bekövetkezett r</w:t>
      </w:r>
      <w:r w:rsidRPr="00E8611E">
        <w:rPr>
          <w:rFonts w:cs="Times New Roman"/>
        </w:rPr>
        <w:t>endkívüli időjárás esetén követendő eljárások</w:t>
      </w:r>
      <w:r>
        <w:rPr>
          <w:rFonts w:cs="Times New Roman"/>
        </w:rPr>
        <w:t>.</w:t>
      </w:r>
    </w:p>
    <w:p w:rsidR="004E1419" w:rsidRDefault="004E1419" w:rsidP="004E1419">
      <w:pPr>
        <w:tabs>
          <w:tab w:val="left" w:pos="1418"/>
          <w:tab w:val="right" w:pos="9072"/>
        </w:tabs>
        <w:spacing w:after="0"/>
        <w:ind w:left="851"/>
        <w:rPr>
          <w:rFonts w:cs="Times New Roman"/>
        </w:rPr>
      </w:pPr>
      <w:r w:rsidRPr="00E8611E">
        <w:rPr>
          <w:rFonts w:cs="Times New Roman"/>
        </w:rPr>
        <w:t>Baleseti segélynyújtás villamosított vonalon</w:t>
      </w:r>
      <w:r>
        <w:rPr>
          <w:rFonts w:cs="Times New Roman"/>
        </w:rPr>
        <w:t>.</w:t>
      </w:r>
    </w:p>
    <w:p w:rsidR="004E1419" w:rsidRDefault="004E1419" w:rsidP="004E1419">
      <w:pPr>
        <w:spacing w:after="0"/>
        <w:ind w:left="851"/>
        <w:rPr>
          <w:rFonts w:cs="Times New Roman"/>
        </w:rPr>
      </w:pPr>
      <w:r>
        <w:rPr>
          <w:rFonts w:cs="Times New Roman"/>
        </w:rPr>
        <w:t>Távbeszélő rendszerek csoportosítása, részei.</w:t>
      </w:r>
    </w:p>
    <w:p w:rsidR="004E1419" w:rsidRDefault="004E1419" w:rsidP="004E1419">
      <w:pPr>
        <w:spacing w:after="0"/>
        <w:ind w:left="851"/>
        <w:rPr>
          <w:rFonts w:cs="Times New Roman"/>
        </w:rPr>
      </w:pPr>
      <w:r>
        <w:rPr>
          <w:rFonts w:cs="Times New Roman"/>
        </w:rPr>
        <w:t>LB és CB rendszerű kapcsolások.</w:t>
      </w:r>
    </w:p>
    <w:p w:rsidR="004E1419" w:rsidRDefault="004E1419" w:rsidP="004E1419">
      <w:pPr>
        <w:spacing w:after="0"/>
        <w:ind w:left="851"/>
        <w:rPr>
          <w:rFonts w:cs="Times New Roman"/>
        </w:rPr>
      </w:pPr>
      <w:r>
        <w:rPr>
          <w:rFonts w:cs="Times New Roman"/>
        </w:rPr>
        <w:t>A vasúti közlekedés lebonyolítását szolgáló vezetékes kapcsolatok.</w:t>
      </w:r>
    </w:p>
    <w:p w:rsidR="004E1419" w:rsidRDefault="004E1419" w:rsidP="004E1419">
      <w:pPr>
        <w:tabs>
          <w:tab w:val="left" w:pos="1418"/>
          <w:tab w:val="right" w:pos="9072"/>
        </w:tabs>
        <w:spacing w:after="0"/>
        <w:ind w:left="851"/>
        <w:rPr>
          <w:rFonts w:cs="Times New Roman"/>
        </w:rPr>
      </w:pPr>
      <w:r>
        <w:rPr>
          <w:rFonts w:cs="Times New Roman"/>
        </w:rPr>
        <w:t>Diszpécseri rendszerek.</w:t>
      </w:r>
    </w:p>
    <w:p w:rsidR="004E1419" w:rsidRDefault="004E1419" w:rsidP="004E1419">
      <w:pPr>
        <w:spacing w:after="0"/>
        <w:ind w:left="851"/>
        <w:rPr>
          <w:rFonts w:cs="Times New Roman"/>
        </w:rPr>
      </w:pPr>
      <w:r>
        <w:rPr>
          <w:rFonts w:cs="Times New Roman"/>
        </w:rPr>
        <w:t>Utastájékoztató hangrendszer főbb részei és azok feladata, működése.</w:t>
      </w:r>
    </w:p>
    <w:p w:rsidR="004E1419" w:rsidRPr="00640CF3" w:rsidRDefault="004E1419" w:rsidP="004E1419">
      <w:pPr>
        <w:spacing w:after="0"/>
        <w:ind w:left="851"/>
        <w:rPr>
          <w:rFonts w:cs="Times New Roman"/>
        </w:rPr>
      </w:pPr>
      <w:r>
        <w:rPr>
          <w:rFonts w:cs="Times New Roman"/>
        </w:rPr>
        <w:t>A MÁV-nál használt vizuális berendezések ismertetése.</w:t>
      </w:r>
    </w:p>
    <w:p w:rsidR="004E1419" w:rsidRDefault="004E1419" w:rsidP="004E1419">
      <w:pPr>
        <w:tabs>
          <w:tab w:val="left" w:pos="1418"/>
          <w:tab w:val="right" w:pos="9072"/>
        </w:tabs>
        <w:spacing w:after="0"/>
        <w:ind w:left="851"/>
        <w:rPr>
          <w:rFonts w:cs="Times New Roman"/>
        </w:rPr>
      </w:pPr>
      <w:r>
        <w:rPr>
          <w:rFonts w:cs="Times New Roman"/>
        </w:rPr>
        <w:t>Vonali rádiórendszerek.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E1419"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54863" w:rsidRPr="00054863" w:rsidTr="00054863">
        <w:trPr>
          <w:trHeight w:val="600"/>
        </w:trPr>
        <w:tc>
          <w:tcPr>
            <w:tcW w:w="96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xml:space="preserve">Alkalmazandó eszközök és felszerelések </w:t>
            </w:r>
          </w:p>
        </w:tc>
      </w:tr>
      <w:tr w:rsidR="00054863" w:rsidRPr="00054863" w:rsidTr="00054863">
        <w:trPr>
          <w:trHeight w:val="255"/>
        </w:trPr>
        <w:tc>
          <w:tcPr>
            <w:tcW w:w="96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222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egyéni</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osztály</w:t>
            </w:r>
          </w:p>
        </w:tc>
        <w:tc>
          <w:tcPr>
            <w:tcW w:w="238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magyarázat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2.</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előadás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3.</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megbeszélés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4.</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kérdezés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5.</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szemléltetés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6.</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strukturálás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7.</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visszacsatolás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8.</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szerepjáték</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9.</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házi feladat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bl>
    <w:p w:rsidR="00054863" w:rsidRDefault="0005486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54863" w:rsidRPr="002B5BF7" w:rsidRDefault="0005486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54863" w:rsidRPr="00054863" w:rsidTr="00054863">
        <w:trPr>
          <w:trHeight w:val="255"/>
        </w:trPr>
        <w:tc>
          <w:tcPr>
            <w:tcW w:w="1036"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lastRenderedPageBreak/>
              <w:t>Sorszám</w:t>
            </w:r>
          </w:p>
        </w:tc>
        <w:tc>
          <w:tcPr>
            <w:tcW w:w="2777"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xml:space="preserve">Alkalmazandó eszközök és felszerelések </w:t>
            </w:r>
          </w:p>
        </w:tc>
      </w:tr>
      <w:tr w:rsidR="00054863" w:rsidRPr="00054863" w:rsidTr="00054863">
        <w:trPr>
          <w:trHeight w:val="510"/>
        </w:trPr>
        <w:tc>
          <w:tcPr>
            <w:tcW w:w="1036"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2777"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egyéni</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csoport-bontás</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osztály-keret</w:t>
            </w:r>
          </w:p>
        </w:tc>
        <w:tc>
          <w:tcPr>
            <w:tcW w:w="2359"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Információ feldolgozó tevékenységek</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1.2.</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1.3.</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1.4.</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1.5.</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w:t>
            </w:r>
            <w:r>
              <w:rPr>
                <w:rFonts w:eastAsia="Times New Roman" w:cs="Times New Roman"/>
                <w:color w:val="000000"/>
                <w:sz w:val="20"/>
                <w:szCs w:val="20"/>
                <w:lang w:eastAsia="hu-HU"/>
              </w:rPr>
              <w:t>6</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2.</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Ismeretalkalmazási gyakorló tevékenységek, feladatok</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Tesztfeladat megoldása</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54863">
              <w:rPr>
                <w:rFonts w:eastAsia="Times New Roman" w:cs="Times New Roman"/>
                <w:color w:val="000000"/>
                <w:sz w:val="20"/>
                <w:szCs w:val="20"/>
                <w:lang w:eastAsia="hu-HU"/>
              </w:rPr>
              <w:t>.</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Komplex információk körében</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54863">
              <w:rPr>
                <w:rFonts w:eastAsia="Times New Roman" w:cs="Times New Roman"/>
                <w:color w:val="000000"/>
                <w:sz w:val="20"/>
                <w:szCs w:val="20"/>
                <w:lang w:eastAsia="hu-HU"/>
              </w:rPr>
              <w:t>.1.</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Esetleírás készítése</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54863">
              <w:rPr>
                <w:rFonts w:eastAsia="Times New Roman" w:cs="Times New Roman"/>
                <w:color w:val="000000"/>
                <w:sz w:val="20"/>
                <w:szCs w:val="20"/>
                <w:lang w:eastAsia="hu-HU"/>
              </w:rPr>
              <w:t>.</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Csoportos munkaformák körében</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54863">
              <w:rPr>
                <w:rFonts w:eastAsia="Times New Roman" w:cs="Times New Roman"/>
                <w:color w:val="000000"/>
                <w:sz w:val="20"/>
                <w:szCs w:val="20"/>
                <w:lang w:eastAsia="hu-HU"/>
              </w:rPr>
              <w:t>.1.</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249D7" w:rsidP="00C53E01">
      <w:pPr>
        <w:pStyle w:val="Listaszerbekezds"/>
        <w:numPr>
          <w:ilvl w:val="0"/>
          <w:numId w:val="8"/>
        </w:numPr>
        <w:tabs>
          <w:tab w:val="right" w:pos="9072"/>
        </w:tabs>
        <w:spacing w:after="0"/>
        <w:rPr>
          <w:rFonts w:cs="Times New Roman"/>
          <w:b/>
        </w:rPr>
      </w:pPr>
      <w:r>
        <w:rPr>
          <w:b/>
        </w:rPr>
        <w:t>Forgalmi ismeretek gyakorlat</w:t>
      </w:r>
      <w:r w:rsidR="00C53E01" w:rsidRPr="00644690">
        <w:rPr>
          <w:b/>
        </w:rPr>
        <w:t xml:space="preserve"> tantárgy</w:t>
      </w:r>
      <w:r w:rsidR="00C53E01" w:rsidRPr="00644690">
        <w:rPr>
          <w:b/>
        </w:rPr>
        <w:tab/>
      </w:r>
      <w:r w:rsidR="008828BA">
        <w:rPr>
          <w:b/>
        </w:rPr>
        <w:t>216</w:t>
      </w:r>
      <w:r w:rsidR="00C53E01">
        <w:rPr>
          <w:b/>
        </w:rPr>
        <w:t xml:space="preserve"> ó</w:t>
      </w:r>
      <w:r w:rsidR="00C53E01" w:rsidRPr="00644690">
        <w:rPr>
          <w:b/>
        </w:rPr>
        <w:t>ra/</w:t>
      </w:r>
      <w:r w:rsidR="008828BA">
        <w:rPr>
          <w:b/>
        </w:rPr>
        <w:t>216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A3E3A" w:rsidP="00C53E01">
      <w:pPr>
        <w:spacing w:after="0"/>
        <w:ind w:left="426"/>
      </w:pPr>
      <w:r w:rsidRPr="00835736">
        <w:t xml:space="preserve">A </w:t>
      </w:r>
      <w:r w:rsidRPr="00413BD9">
        <w:t>tantárgy tanításának célja, hogy tegye lehetővé a tanulók számára az elméleti ismeretanyag gyakorlását. Lássák üzemi körülmények között a tolatási műveletek biztonságos végzésének szabályait. Adjon áttekintést a vonat előkészítéséhez tartozó szabályokról. Gyakorolják a vonatok terhelésének, hosszának, megfékezettségének megállapításait. Tudják rendszerben látni a vonatközlekedés lebonyolí</w:t>
      </w:r>
      <w:r>
        <w:t>tásával kapcsolatos előírásokat, mint vonatkísérő személyzet.</w:t>
      </w:r>
      <w:r w:rsidRPr="00413BD9">
        <w:t xml:space="preserve"> Sajátítsák el a napi munkavégzéshez szükséges dokumentumok készítését, vezetését. Ismerjék meg a tanulók a vasúti járműadatok kezelésére vonatkozó gyakorlati szabályait, valamint a vasúti jármű- és vonatadatok kezelésének technológiai előírásait. Szituációkon keresztül ismerjék meg a rendkívüli helyzetekben, balesetek és a műszaki mentések esetén követendő eljárásokat.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01B7B" w:rsidP="00C53E01">
      <w:pPr>
        <w:spacing w:after="0"/>
        <w:ind w:left="426"/>
      </w:pPr>
      <w:r>
        <w:t>A tantárgy teljes mértékben a forgalmi ismeret tantárgyra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249D7" w:rsidP="00C53E01">
      <w:pPr>
        <w:pStyle w:val="Listaszerbekezds"/>
        <w:numPr>
          <w:ilvl w:val="2"/>
          <w:numId w:val="8"/>
        </w:numPr>
        <w:tabs>
          <w:tab w:val="left" w:pos="1701"/>
          <w:tab w:val="right" w:pos="9072"/>
        </w:tabs>
        <w:spacing w:after="0"/>
        <w:ind w:left="993" w:hanging="426"/>
        <w:rPr>
          <w:b/>
          <w:i/>
        </w:rPr>
      </w:pPr>
      <w:r>
        <w:rPr>
          <w:b/>
          <w:i/>
        </w:rPr>
        <w:t>Forgalmi ismeretek gyakorlat</w:t>
      </w:r>
      <w:r w:rsidR="00C53E01" w:rsidRPr="00644690">
        <w:rPr>
          <w:b/>
          <w:i/>
        </w:rPr>
        <w:t>1</w:t>
      </w:r>
      <w:r w:rsidR="00C53E01" w:rsidRPr="00644690">
        <w:rPr>
          <w:b/>
          <w:i/>
        </w:rPr>
        <w:tab/>
      </w:r>
      <w:r w:rsidR="008828BA">
        <w:rPr>
          <w:b/>
          <w:i/>
        </w:rPr>
        <w:t>216</w:t>
      </w:r>
      <w:r w:rsidR="00C53E01">
        <w:rPr>
          <w:b/>
          <w:i/>
        </w:rPr>
        <w:t xml:space="preserve"> ó</w:t>
      </w:r>
      <w:r w:rsidR="00C53E01" w:rsidRPr="00644690">
        <w:rPr>
          <w:b/>
          <w:i/>
        </w:rPr>
        <w:t>ra/</w:t>
      </w:r>
      <w:r w:rsidR="008828BA">
        <w:rPr>
          <w:b/>
          <w:i/>
        </w:rPr>
        <w:t>216</w:t>
      </w:r>
      <w:r w:rsidR="00C53E01" w:rsidRPr="00644690">
        <w:rPr>
          <w:b/>
          <w:i/>
        </w:rPr>
        <w:t xml:space="preserve"> óra</w:t>
      </w:r>
    </w:p>
    <w:p w:rsidR="00C53E01" w:rsidRDefault="00AA3E3A" w:rsidP="00C53E01">
      <w:pPr>
        <w:tabs>
          <w:tab w:val="left" w:pos="1418"/>
          <w:tab w:val="right" w:pos="9072"/>
        </w:tabs>
        <w:spacing w:after="0"/>
        <w:ind w:left="851"/>
        <w:rPr>
          <w:rFonts w:cs="Times New Roman"/>
        </w:rPr>
      </w:pPr>
      <w:r>
        <w:rPr>
          <w:rFonts w:cs="Times New Roman"/>
        </w:rPr>
        <w:t>Ismerjék meg az utasítás értelmezése szempontjából a különböző csoportosítások szerint a fogalom meghatározásokat. Legyen rátekintésük az ú</w:t>
      </w:r>
      <w:r w:rsidRPr="00E35B75">
        <w:rPr>
          <w:rFonts w:cs="Times New Roman"/>
        </w:rPr>
        <w:t>tsorompók</w:t>
      </w:r>
      <w:r>
        <w:rPr>
          <w:rFonts w:cs="Times New Roman"/>
        </w:rPr>
        <w:t xml:space="preserve"> működésére és azok hibáira. Összefüggéseiben lássák a tolatási tevékenységekhez tartozó technológiai folyamatokat. Ismerjék és alkalmazzák kocsi és vonatvizsgálati jeleket valamint a j</w:t>
      </w:r>
      <w:r w:rsidRPr="00E35B75">
        <w:rPr>
          <w:rFonts w:cs="Times New Roman"/>
        </w:rPr>
        <w:t>árműkapcsolások</w:t>
      </w:r>
      <w:r>
        <w:rPr>
          <w:rFonts w:cs="Times New Roman"/>
        </w:rPr>
        <w:t xml:space="preserve"> előírásait</w:t>
      </w:r>
      <w:r w:rsidRPr="00E35B75">
        <w:rPr>
          <w:rFonts w:cs="Times New Roman"/>
        </w:rPr>
        <w:t xml:space="preserve">. </w:t>
      </w:r>
      <w:r>
        <w:rPr>
          <w:rFonts w:cs="Times New Roman"/>
        </w:rPr>
        <w:t>Isme</w:t>
      </w:r>
      <w:r w:rsidR="00337E8D">
        <w:rPr>
          <w:rFonts w:cs="Times New Roman"/>
        </w:rPr>
        <w:t xml:space="preserve">rjék a személyszállító vonatok </w:t>
      </w:r>
      <w:r>
        <w:rPr>
          <w:rFonts w:cs="Times New Roman"/>
        </w:rPr>
        <w:t xml:space="preserve">és a különböző korlátozásokkal közlekedő kocsik besorozására </w:t>
      </w:r>
      <w:r w:rsidRPr="006B3AF9">
        <w:rPr>
          <w:rFonts w:cs="Times New Roman"/>
        </w:rPr>
        <w:t xml:space="preserve">vonatkozó </w:t>
      </w:r>
      <w:r>
        <w:rPr>
          <w:rFonts w:cs="Times New Roman"/>
        </w:rPr>
        <w:t>előírásokat</w:t>
      </w:r>
      <w:r w:rsidRPr="006B3AF9">
        <w:rPr>
          <w:rFonts w:cs="Times New Roman"/>
        </w:rPr>
        <w:t xml:space="preserve">. </w:t>
      </w:r>
      <w:r>
        <w:rPr>
          <w:rFonts w:cs="Times New Roman"/>
        </w:rPr>
        <w:t>Tudják az elméleti szabályokat alkalmazni a példák megoldásakor, ide tartozik a vonatok terhelésének megállapítása, a vonat hosszának kiszámítása és a vonat megfékezettségének megállapítása. Ismerjék a</w:t>
      </w:r>
      <w:r w:rsidRPr="00E35B75">
        <w:rPr>
          <w:rFonts w:cs="Times New Roman"/>
        </w:rPr>
        <w:t xml:space="preserve"> vonatszemélyze</w:t>
      </w:r>
      <w:r>
        <w:rPr>
          <w:rFonts w:cs="Times New Roman"/>
        </w:rPr>
        <w:t>t helyére és létszámára vonatkozó előírásokat, a menetrend szerepét a vonatközlekedés lebonyolításában valamint a vonatok forgalomba helyezésére vonatkozó szabályokat. Lássák át a vonatok számozási rendszerét és a vonatok fontossági sorrendjét. Ismerjék a vonatközlekedés lebonyolítására vonatkozó előírásokat. Különböző szituációkban sajátítsa el a felhatalmazás módozatait. Ismerjék a vonatok fo</w:t>
      </w:r>
      <w:r w:rsidR="00337E8D">
        <w:rPr>
          <w:rFonts w:cs="Times New Roman"/>
        </w:rPr>
        <w:t>gadására vonatkozó szabályokat</w:t>
      </w:r>
      <w:r>
        <w:rPr>
          <w:rFonts w:cs="Times New Roman"/>
        </w:rPr>
        <w:t>, menetrend szerint áthaladó vonatok megállítását a szolgálati helyen és a tiltott egyidejű meneteket. Alkalmazzák a közlekedés továbbhaladást tiltó jelzést adó főjelzők melletti közlekedésre vonatkozó szabályokat. Ismerjék a s</w:t>
      </w:r>
      <w:r w:rsidRPr="00E35B75">
        <w:rPr>
          <w:rFonts w:cs="Times New Roman"/>
        </w:rPr>
        <w:t>zolgálat a vonatoknál</w:t>
      </w:r>
      <w:r>
        <w:rPr>
          <w:rFonts w:cs="Times New Roman"/>
        </w:rPr>
        <w:t xml:space="preserve"> vonatkozó előírásokat</w:t>
      </w:r>
      <w:r w:rsidR="00337E8D">
        <w:rPr>
          <w:rFonts w:cs="Times New Roman"/>
        </w:rPr>
        <w:t xml:space="preserve">. </w:t>
      </w:r>
      <w:r>
        <w:t xml:space="preserve">Sajátítsák el a </w:t>
      </w:r>
      <w:r w:rsidRPr="00835736">
        <w:t>napi munkavégzéshez szükséges dokumentumok készítésé</w:t>
      </w:r>
      <w:r>
        <w:t>t</w:t>
      </w:r>
      <w:r w:rsidRPr="00835736">
        <w:t>, vezetésé</w:t>
      </w:r>
      <w:r>
        <w:t>t.</w:t>
      </w:r>
      <w:r w:rsidRPr="00835736">
        <w:t xml:space="preserve"> </w:t>
      </w:r>
      <w:r w:rsidRPr="005964E6">
        <w:rPr>
          <w:rFonts w:cs="Times New Roman"/>
        </w:rPr>
        <w:t>Szituációkon keresztül ismerjék meg a rendkívüli helyzetekben, balesetek és a műszaki mentése</w:t>
      </w:r>
      <w:r>
        <w:rPr>
          <w:rFonts w:cs="Times New Roman"/>
        </w:rPr>
        <w:t>k esetén követendő eljárásokat.</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01B7B" w:rsidP="00C53E01">
      <w:pPr>
        <w:spacing w:after="0"/>
        <w:ind w:left="426"/>
      </w:pPr>
      <w:r>
        <w:t>Az elméletigényes gyakorlati órák tanteremben, a gyakorlati témakörök üzemi k</w:t>
      </w:r>
      <w:r w:rsidR="00337E8D">
        <w:t>örnyezet</w:t>
      </w:r>
      <w:r>
        <w:t>ben.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54863" w:rsidRPr="00054863" w:rsidTr="00054863">
        <w:trPr>
          <w:trHeight w:val="600"/>
        </w:trPr>
        <w:tc>
          <w:tcPr>
            <w:tcW w:w="96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xml:space="preserve">Alkalmazandó eszközök és felszerelések </w:t>
            </w:r>
          </w:p>
        </w:tc>
      </w:tr>
      <w:tr w:rsidR="00054863" w:rsidRPr="00054863" w:rsidTr="00054863">
        <w:trPr>
          <w:trHeight w:val="255"/>
        </w:trPr>
        <w:tc>
          <w:tcPr>
            <w:tcW w:w="96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222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egyéni</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osztály</w:t>
            </w:r>
          </w:p>
        </w:tc>
        <w:tc>
          <w:tcPr>
            <w:tcW w:w="238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magyarázat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2.</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tanulói kiselőadás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3.</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vita</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4.</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kérdezés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5.</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szemléltetés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6.</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visszacsatolás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7.</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szerepjáték</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8.</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házio feladat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bl>
    <w:p w:rsidR="00054863" w:rsidRDefault="0005486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54863" w:rsidRPr="002B5BF7" w:rsidRDefault="0005486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54863" w:rsidRPr="00054863" w:rsidTr="00054863">
        <w:trPr>
          <w:trHeight w:val="255"/>
        </w:trPr>
        <w:tc>
          <w:tcPr>
            <w:tcW w:w="1036"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xml:space="preserve">Alkalmazandó eszközök és felszerelések </w:t>
            </w:r>
          </w:p>
        </w:tc>
      </w:tr>
      <w:tr w:rsidR="00054863" w:rsidRPr="00054863" w:rsidTr="00054863">
        <w:trPr>
          <w:trHeight w:val="510"/>
        </w:trPr>
        <w:tc>
          <w:tcPr>
            <w:tcW w:w="1036"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2777"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egyéni</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csoport-bontás</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osztály-keret</w:t>
            </w:r>
          </w:p>
        </w:tc>
        <w:tc>
          <w:tcPr>
            <w:tcW w:w="2359"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Információ feldolgozó tevékenységek</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2.</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Ismeretalkalmazási gyakorló tevékenységek, feladatok</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2.1.</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Tesztfeladat megoldása</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54863">
              <w:rPr>
                <w:rFonts w:eastAsia="Times New Roman" w:cs="Times New Roman"/>
                <w:color w:val="000000"/>
                <w:sz w:val="20"/>
                <w:szCs w:val="20"/>
                <w:lang w:eastAsia="hu-HU"/>
              </w:rPr>
              <w:t>.</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Komplex információk körében</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54863">
              <w:rPr>
                <w:rFonts w:eastAsia="Times New Roman" w:cs="Times New Roman"/>
                <w:color w:val="000000"/>
                <w:sz w:val="20"/>
                <w:szCs w:val="20"/>
                <w:lang w:eastAsia="hu-HU"/>
              </w:rPr>
              <w:t>.1.</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Esetleírás készítése</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54863">
              <w:rPr>
                <w:rFonts w:eastAsia="Times New Roman" w:cs="Times New Roman"/>
                <w:color w:val="000000"/>
                <w:sz w:val="20"/>
                <w:szCs w:val="20"/>
                <w:lang w:eastAsia="hu-HU"/>
              </w:rPr>
              <w:t>.2.</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54863">
              <w:rPr>
                <w:rFonts w:eastAsia="Times New Roman" w:cs="Times New Roman"/>
                <w:color w:val="000000"/>
                <w:sz w:val="20"/>
                <w:szCs w:val="20"/>
                <w:lang w:eastAsia="hu-HU"/>
              </w:rPr>
              <w:t>.3.</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54863">
              <w:rPr>
                <w:rFonts w:eastAsia="Times New Roman" w:cs="Times New Roman"/>
                <w:color w:val="000000"/>
                <w:sz w:val="20"/>
                <w:szCs w:val="20"/>
                <w:lang w:eastAsia="hu-HU"/>
              </w:rPr>
              <w:t>.4.</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54863">
              <w:rPr>
                <w:rFonts w:eastAsia="Times New Roman" w:cs="Times New Roman"/>
                <w:color w:val="000000"/>
                <w:sz w:val="20"/>
                <w:szCs w:val="20"/>
                <w:lang w:eastAsia="hu-HU"/>
              </w:rPr>
              <w:t>.5.</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54863">
              <w:rPr>
                <w:rFonts w:eastAsia="Times New Roman" w:cs="Times New Roman"/>
                <w:color w:val="000000"/>
                <w:sz w:val="20"/>
                <w:szCs w:val="20"/>
                <w:lang w:eastAsia="hu-HU"/>
              </w:rPr>
              <w:t>.</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Csoportos munkaformák körében</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54863">
              <w:rPr>
                <w:rFonts w:eastAsia="Times New Roman" w:cs="Times New Roman"/>
                <w:color w:val="000000"/>
                <w:sz w:val="20"/>
                <w:szCs w:val="20"/>
                <w:lang w:eastAsia="hu-HU"/>
              </w:rPr>
              <w:t>.1.</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Csoportos versenyjáték</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40D63" w:rsidP="00C53E01">
      <w:pPr>
        <w:spacing w:after="480"/>
        <w:jc w:val="center"/>
        <w:rPr>
          <w:rFonts w:cs="Times New Roman"/>
          <w:b/>
          <w:sz w:val="36"/>
        </w:rPr>
      </w:pPr>
      <w:r>
        <w:rPr>
          <w:rFonts w:cs="Times New Roman"/>
          <w:b/>
          <w:sz w:val="36"/>
          <w:highlight w:val="yellow"/>
        </w:rPr>
        <w:t>11962</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A869DC" w:rsidP="00C53E01">
      <w:pPr>
        <w:jc w:val="center"/>
        <w:rPr>
          <w:rFonts w:cs="Times New Roman"/>
          <w:b/>
          <w:sz w:val="36"/>
        </w:rPr>
      </w:pPr>
      <w:r w:rsidRPr="00A869DC">
        <w:rPr>
          <w:rFonts w:cs="Times New Roman"/>
          <w:b/>
          <w:sz w:val="36"/>
        </w:rPr>
        <w:t>A Személyszállító járművek ismerete</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40D63">
        <w:rPr>
          <w:rFonts w:cs="Times New Roman"/>
        </w:rPr>
        <w:t>11962</w:t>
      </w:r>
      <w:r w:rsidRPr="00D26A67">
        <w:rPr>
          <w:rFonts w:cs="Times New Roman"/>
        </w:rPr>
        <w:t>.-</w:t>
      </w:r>
      <w:r w:rsidR="00F40D63">
        <w:rPr>
          <w:rFonts w:cs="Times New Roman"/>
        </w:rPr>
        <w:t>16</w:t>
      </w:r>
      <w:r w:rsidRPr="00D26A67">
        <w:rPr>
          <w:rFonts w:cs="Times New Roman"/>
        </w:rPr>
        <w:t>..</w:t>
      </w:r>
      <w:r w:rsidRPr="00D52C63">
        <w:rPr>
          <w:rFonts w:cs="Times New Roman"/>
        </w:rPr>
        <w:t xml:space="preserve"> azonosító számú </w:t>
      </w:r>
      <w:r w:rsidR="00A869DC" w:rsidRPr="00A869DC">
        <w:rPr>
          <w:rFonts w:cs="Times New Roman"/>
        </w:rPr>
        <w:t>A Személyszállító járművek ismerete</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054863" w:rsidRDefault="00054863" w:rsidP="00C53E01">
      <w:pPr>
        <w:jc w:val="center"/>
        <w:rPr>
          <w:rFonts w:cs="Times New Roman"/>
        </w:rPr>
      </w:pPr>
    </w:p>
    <w:tbl>
      <w:tblPr>
        <w:tblW w:w="5380"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54863" w:rsidRPr="00054863" w:rsidTr="00054863">
        <w:trPr>
          <w:trHeight w:val="1755"/>
        </w:trPr>
        <w:tc>
          <w:tcPr>
            <w:tcW w:w="398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textDirection w:val="btLr"/>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Műszaki ismeretek</w:t>
            </w:r>
          </w:p>
        </w:tc>
        <w:tc>
          <w:tcPr>
            <w:tcW w:w="700" w:type="dxa"/>
            <w:shd w:val="clear" w:color="auto" w:fill="auto"/>
            <w:textDirection w:val="btLr"/>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Műszaki ismeretek gyakorlat</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FELADATOK</w:t>
            </w:r>
          </w:p>
        </w:tc>
      </w:tr>
      <w:tr w:rsidR="00054863" w:rsidRPr="00054863" w:rsidTr="00054863">
        <w:trPr>
          <w:trHeight w:val="76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A szükséges intézkedéseivel elősegíti a meghibásodott járművek megjavítását, újbóli üzembe állítását</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76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Kezeli a személykocsikon kialakított műszaki berendezéseket (világítás, fűtés, hűtés, központi utastájékoztatás)</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Indulás előtt és menet közben felügyeli a kocsik műszaki állapotát</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102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A vonat végállomásán, továbbá szolgálata végeztével ellenőrzi a kocsik műszaki berendezéseit és átadja a vonatot a kocsivizsgálóknak</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Jelenti a kocsik műszaki meghibásodást az erre illetékes műszaki személyzetnek</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76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A kocsiszámok, a személykocsik jelei és feliratai alapján azonosítani és jellemezni tudja a személyszállító járműveket</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Ismeri a személykocsik fontosabb szerkezeti egységeit</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Zárja, nyitja a homlokajtókat átjárókat</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SZAKMAI ISMERETEK</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Jegyvizsgálók műszaki feladatai a személyszállítást végző járműveken</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Személykocsik számozása, jelei, feliratai</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Személykocsik szerkezeti egységei</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Személykocsi ajtók, átjárók és a világításuk kezelése</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SZAKMAI KÉSZSÉGEK</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xml:space="preserve">Olvasott, hallott szakmai és nem szakmai szöveg megértése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Szakmai kifejezések használata írásban és szóban</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SZEMÉLYES KOMPETENCIÁK</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Felelősségtudat</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Megbízhatóság</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Döntésképesség</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TÁRSAS KOMPETENCIÁK</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Hatékony kérdezés készsége</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300"/>
        </w:trPr>
        <w:tc>
          <w:tcPr>
            <w:tcW w:w="5380" w:type="dxa"/>
            <w:gridSpan w:val="3"/>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MÓDSZERKOMPETENCIÁK</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r w:rsidR="00054863" w:rsidRPr="00054863" w:rsidTr="00054863">
        <w:trPr>
          <w:trHeight w:val="255"/>
        </w:trPr>
        <w:tc>
          <w:tcPr>
            <w:tcW w:w="39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Gyakorlati feladatok megértése</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00" w:type="dxa"/>
            <w:shd w:val="clear" w:color="auto" w:fill="auto"/>
            <w:noWrap/>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46384" w:rsidP="00C53E01">
      <w:pPr>
        <w:pStyle w:val="Listaszerbekezds"/>
        <w:numPr>
          <w:ilvl w:val="0"/>
          <w:numId w:val="8"/>
        </w:numPr>
        <w:tabs>
          <w:tab w:val="right" w:pos="9072"/>
        </w:tabs>
        <w:spacing w:after="0"/>
        <w:rPr>
          <w:rFonts w:cs="Times New Roman"/>
          <w:b/>
        </w:rPr>
      </w:pPr>
      <w:r>
        <w:rPr>
          <w:b/>
        </w:rPr>
        <w:t>Műszaki ismeretek</w:t>
      </w:r>
      <w:r w:rsidR="00C53E01" w:rsidRPr="00644690">
        <w:rPr>
          <w:b/>
        </w:rPr>
        <w:t xml:space="preserve"> tantárgy</w:t>
      </w:r>
      <w:r w:rsidR="00C53E01" w:rsidRPr="00644690">
        <w:rPr>
          <w:b/>
        </w:rPr>
        <w:tab/>
      </w:r>
      <w:r>
        <w:rPr>
          <w:b/>
        </w:rPr>
        <w:t>127</w:t>
      </w:r>
      <w:r w:rsidR="00C53E01">
        <w:rPr>
          <w:b/>
        </w:rPr>
        <w:t xml:space="preserve"> ó</w:t>
      </w:r>
      <w:r w:rsidR="00C53E01" w:rsidRPr="00644690">
        <w:rPr>
          <w:b/>
        </w:rPr>
        <w:t>ra/</w:t>
      </w:r>
      <w:r>
        <w:rPr>
          <w:b/>
        </w:rPr>
        <w:t>127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0482C" w:rsidP="00C53E01">
      <w:pPr>
        <w:spacing w:after="0"/>
        <w:ind w:left="426"/>
      </w:pPr>
      <w:r w:rsidRPr="00B0482C">
        <w:t>A tantárgy tanításának a célja, hogy a diákok megismerjék vasúti pályákon közlekedő vontató-és vontatott járművek főbb műszaki jellemzőit. A diákok tisztában legyenek a járműveken alkalmazott fékberendezésekkel, azok szerkezeti elemeivel és működésével. A tanulók a tantárgy befejeztével alapvetően ismerjék a vasúti személyszállító járművek külső és belső kötelező feliratait, azok jelentését és kezelését. Adjon átfogó képet a vontató- és vontatott járművek számozásáról, jelöléseiről és kötelező feliratairól. Ismerjék meg a fékezés alapjait és a járműveken található biztonsági berendezéseket. A tantárgy mutassa be a vasúti járművek vizsgálatát és azok tartalmát. A diákok ismerjék a fékpróbák megtartásának eseteit, a fékberendezés vezérlőelemeinek kezelését. A tanulmányok végeztével a diákok tudják megállapítani a személyszállító vonat megfékezettségét, állvatarthatóságát. A diákok ismerjék meg a Magyar Államvasutak Műszaki táblázatait és azok használatát.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9526F" w:rsidP="00C53E01">
      <w:pPr>
        <w:spacing w:after="0"/>
        <w:ind w:left="426"/>
      </w:pPr>
      <w:r>
        <w:t>A tantárgy kis mértékben kapcsolódik a Forgalmi ismeretek tantárgyhoz</w:t>
      </w:r>
      <w:r w:rsidR="00344E5D">
        <w:t xml:space="preserve"> és tantárgyat kiegészíti a „Műszaki ismeretek gyakorlat” elnevezésű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457E1" w:rsidP="00C53E01">
      <w:pPr>
        <w:pStyle w:val="Listaszerbekezds"/>
        <w:numPr>
          <w:ilvl w:val="2"/>
          <w:numId w:val="8"/>
        </w:numPr>
        <w:tabs>
          <w:tab w:val="left" w:pos="1701"/>
          <w:tab w:val="right" w:pos="9072"/>
        </w:tabs>
        <w:spacing w:after="0"/>
        <w:ind w:left="993" w:hanging="426"/>
        <w:rPr>
          <w:b/>
          <w:i/>
        </w:rPr>
      </w:pPr>
      <w:r w:rsidRPr="003457E1">
        <w:rPr>
          <w:b/>
          <w:i/>
        </w:rPr>
        <w:t>Vontató- és vontatott jármű ismeret</w:t>
      </w:r>
      <w:r w:rsidR="00C53E01" w:rsidRPr="00644690">
        <w:rPr>
          <w:b/>
          <w:i/>
        </w:rPr>
        <w:tab/>
      </w:r>
      <w:r w:rsidR="00233D5D">
        <w:rPr>
          <w:b/>
          <w:i/>
        </w:rPr>
        <w:t>22</w:t>
      </w:r>
      <w:r w:rsidR="00C53E01">
        <w:rPr>
          <w:b/>
          <w:i/>
        </w:rPr>
        <w:t xml:space="preserve"> ó</w:t>
      </w:r>
      <w:r w:rsidR="00C53E01" w:rsidRPr="00644690">
        <w:rPr>
          <w:b/>
          <w:i/>
        </w:rPr>
        <w:t>ra/</w:t>
      </w:r>
      <w:r w:rsidR="00233D5D">
        <w:rPr>
          <w:b/>
          <w:i/>
        </w:rPr>
        <w:t>22</w:t>
      </w:r>
      <w:r w:rsidR="00C53E01" w:rsidRPr="00644690">
        <w:rPr>
          <w:b/>
          <w:i/>
        </w:rPr>
        <w:t xml:space="preserve"> óra</w:t>
      </w:r>
    </w:p>
    <w:p w:rsidR="003457E1" w:rsidRPr="003457E1" w:rsidRDefault="003457E1" w:rsidP="003457E1">
      <w:pPr>
        <w:tabs>
          <w:tab w:val="left" w:pos="1418"/>
          <w:tab w:val="right" w:pos="9072"/>
        </w:tabs>
        <w:spacing w:after="0"/>
        <w:ind w:left="851"/>
        <w:rPr>
          <w:rFonts w:cs="Times New Roman"/>
        </w:rPr>
      </w:pPr>
      <w:r w:rsidRPr="003457E1">
        <w:rPr>
          <w:rFonts w:cs="Times New Roman"/>
        </w:rPr>
        <w:t>Vasúti vonatójárművek felépítése.</w:t>
      </w:r>
    </w:p>
    <w:p w:rsidR="003457E1" w:rsidRPr="003457E1" w:rsidRDefault="003457E1" w:rsidP="003457E1">
      <w:pPr>
        <w:tabs>
          <w:tab w:val="left" w:pos="1418"/>
          <w:tab w:val="right" w:pos="9072"/>
        </w:tabs>
        <w:spacing w:after="0"/>
        <w:ind w:left="851"/>
        <w:rPr>
          <w:rFonts w:cs="Times New Roman"/>
        </w:rPr>
      </w:pPr>
      <w:r w:rsidRPr="003457E1">
        <w:rPr>
          <w:rFonts w:cs="Times New Roman"/>
        </w:rPr>
        <w:t>A vasúti kocsik szerkezete.</w:t>
      </w:r>
    </w:p>
    <w:p w:rsidR="003457E1" w:rsidRPr="003457E1" w:rsidRDefault="003457E1" w:rsidP="003457E1">
      <w:pPr>
        <w:tabs>
          <w:tab w:val="left" w:pos="1418"/>
          <w:tab w:val="right" w:pos="9072"/>
        </w:tabs>
        <w:spacing w:after="0"/>
        <w:ind w:left="851"/>
        <w:rPr>
          <w:rFonts w:cs="Times New Roman"/>
        </w:rPr>
      </w:pPr>
      <w:r w:rsidRPr="003457E1">
        <w:rPr>
          <w:rFonts w:cs="Times New Roman"/>
        </w:rPr>
        <w:t>Hordmű, alváz, kocsiszekrény.</w:t>
      </w:r>
    </w:p>
    <w:p w:rsidR="003457E1" w:rsidRPr="003457E1" w:rsidRDefault="003457E1" w:rsidP="003457E1">
      <w:pPr>
        <w:tabs>
          <w:tab w:val="left" w:pos="1418"/>
          <w:tab w:val="right" w:pos="9072"/>
        </w:tabs>
        <w:spacing w:after="0"/>
        <w:ind w:left="851"/>
        <w:rPr>
          <w:rFonts w:cs="Times New Roman"/>
        </w:rPr>
      </w:pPr>
      <w:r w:rsidRPr="003457E1">
        <w:rPr>
          <w:rFonts w:cs="Times New Roman"/>
        </w:rPr>
        <w:t>Kapcsoló-, vonó- és ütközőkészülékek.</w:t>
      </w:r>
    </w:p>
    <w:p w:rsidR="003457E1" w:rsidRPr="003457E1" w:rsidRDefault="003457E1" w:rsidP="003457E1">
      <w:pPr>
        <w:tabs>
          <w:tab w:val="left" w:pos="1418"/>
          <w:tab w:val="right" w:pos="9072"/>
        </w:tabs>
        <w:spacing w:after="0"/>
        <w:ind w:left="851"/>
        <w:rPr>
          <w:rFonts w:cs="Times New Roman"/>
        </w:rPr>
      </w:pPr>
      <w:r w:rsidRPr="003457E1">
        <w:rPr>
          <w:rFonts w:cs="Times New Roman"/>
        </w:rPr>
        <w:t>Vontatójárművek számozási rendszere.</w:t>
      </w:r>
    </w:p>
    <w:p w:rsidR="003457E1" w:rsidRPr="003457E1" w:rsidRDefault="003457E1" w:rsidP="003457E1">
      <w:pPr>
        <w:tabs>
          <w:tab w:val="left" w:pos="1418"/>
          <w:tab w:val="right" w:pos="9072"/>
        </w:tabs>
        <w:spacing w:after="0"/>
        <w:ind w:left="851"/>
        <w:rPr>
          <w:rFonts w:cs="Times New Roman"/>
        </w:rPr>
      </w:pPr>
      <w:r w:rsidRPr="003457E1">
        <w:rPr>
          <w:rFonts w:cs="Times New Roman"/>
        </w:rPr>
        <w:t>Fékezési alapismeretek.</w:t>
      </w:r>
    </w:p>
    <w:p w:rsidR="003457E1" w:rsidRPr="003457E1" w:rsidRDefault="003457E1" w:rsidP="003457E1">
      <w:pPr>
        <w:tabs>
          <w:tab w:val="left" w:pos="1418"/>
          <w:tab w:val="right" w:pos="9072"/>
        </w:tabs>
        <w:spacing w:after="0"/>
        <w:ind w:left="851"/>
        <w:rPr>
          <w:rFonts w:cs="Times New Roman"/>
        </w:rPr>
      </w:pPr>
      <w:r>
        <w:rPr>
          <w:rFonts w:cs="Times New Roman"/>
        </w:rPr>
        <w:t xml:space="preserve">A fékberendezés mechanikus elemei,fékrudazat, </w:t>
      </w:r>
      <w:r w:rsidRPr="003457E1">
        <w:rPr>
          <w:rFonts w:cs="Times New Roman"/>
        </w:rPr>
        <w:t>féktuskók</w:t>
      </w:r>
      <w:r w:rsidRPr="003457E1">
        <w:rPr>
          <w:rFonts w:cs="Times New Roman"/>
        </w:rPr>
        <w:tab/>
        <w:t>és fékbetétek, féktárcsa, sínfék.</w:t>
      </w:r>
    </w:p>
    <w:p w:rsidR="003457E1" w:rsidRPr="003457E1" w:rsidRDefault="003457E1" w:rsidP="003457E1">
      <w:pPr>
        <w:tabs>
          <w:tab w:val="left" w:pos="1418"/>
          <w:tab w:val="right" w:pos="9072"/>
        </w:tabs>
        <w:spacing w:after="0"/>
        <w:ind w:left="851"/>
        <w:rPr>
          <w:rFonts w:cs="Times New Roman"/>
        </w:rPr>
      </w:pPr>
      <w:r w:rsidRPr="003457E1">
        <w:rPr>
          <w:rFonts w:cs="Times New Roman"/>
        </w:rPr>
        <w:t>A mozdonyok biztonsági berendezései.</w:t>
      </w:r>
    </w:p>
    <w:p w:rsidR="003457E1" w:rsidRPr="003457E1" w:rsidRDefault="003457E1" w:rsidP="003457E1">
      <w:pPr>
        <w:tabs>
          <w:tab w:val="left" w:pos="1418"/>
          <w:tab w:val="right" w:pos="9072"/>
        </w:tabs>
        <w:spacing w:after="0"/>
        <w:ind w:left="851"/>
        <w:rPr>
          <w:rFonts w:cs="Times New Roman"/>
        </w:rPr>
      </w:pPr>
      <w:r w:rsidRPr="003457E1">
        <w:rPr>
          <w:rFonts w:cs="Times New Roman"/>
        </w:rPr>
        <w:t>Műszaki táblázatok kezelése.</w:t>
      </w:r>
    </w:p>
    <w:p w:rsidR="003457E1" w:rsidRPr="003457E1" w:rsidRDefault="003457E1" w:rsidP="003457E1">
      <w:pPr>
        <w:tabs>
          <w:tab w:val="left" w:pos="1418"/>
          <w:tab w:val="right" w:pos="9072"/>
        </w:tabs>
        <w:spacing w:after="0"/>
        <w:ind w:left="851"/>
        <w:rPr>
          <w:rFonts w:cs="Times New Roman"/>
        </w:rPr>
      </w:pPr>
      <w:r w:rsidRPr="003457E1">
        <w:rPr>
          <w:rFonts w:cs="Times New Roman"/>
        </w:rPr>
        <w:t>A Műszaki Kocsiszolgálati Utasítás általános rendelkezései.</w:t>
      </w:r>
    </w:p>
    <w:p w:rsidR="003457E1" w:rsidRDefault="0056147F" w:rsidP="003457E1">
      <w:pPr>
        <w:tabs>
          <w:tab w:val="left" w:pos="1418"/>
          <w:tab w:val="right" w:pos="9072"/>
        </w:tabs>
        <w:spacing w:after="0"/>
        <w:ind w:left="851"/>
        <w:rPr>
          <w:rFonts w:cs="Times New Roman"/>
        </w:rPr>
      </w:pPr>
      <w:r>
        <w:rPr>
          <w:rFonts w:cs="Times New Roman"/>
        </w:rPr>
        <w:t>A kocsik vizsgálatai</w:t>
      </w:r>
    </w:p>
    <w:p w:rsidR="0056147F" w:rsidRPr="0056147F" w:rsidRDefault="0056147F" w:rsidP="001F162A">
      <w:pPr>
        <w:tabs>
          <w:tab w:val="left" w:pos="1418"/>
          <w:tab w:val="right" w:pos="9072"/>
        </w:tabs>
        <w:spacing w:after="0"/>
        <w:ind w:left="851" w:firstLine="283"/>
        <w:rPr>
          <w:rFonts w:cs="Times New Roman"/>
        </w:rPr>
      </w:pPr>
      <w:r w:rsidRPr="0056147F">
        <w:rPr>
          <w:rFonts w:cs="Times New Roman"/>
        </w:rPr>
        <w:t>Személyszállító vo</w:t>
      </w:r>
      <w:r w:rsidR="001F162A">
        <w:rPr>
          <w:rFonts w:cs="Times New Roman"/>
        </w:rPr>
        <w:t xml:space="preserve">natok kocsivizsgálata </w:t>
      </w:r>
    </w:p>
    <w:p w:rsidR="0056147F" w:rsidRPr="0056147F" w:rsidRDefault="0056147F" w:rsidP="001F162A">
      <w:pPr>
        <w:tabs>
          <w:tab w:val="left" w:pos="1418"/>
          <w:tab w:val="right" w:pos="9072"/>
        </w:tabs>
        <w:spacing w:after="0"/>
        <w:ind w:left="851" w:firstLine="283"/>
        <w:rPr>
          <w:rFonts w:cs="Times New Roman"/>
        </w:rPr>
      </w:pPr>
      <w:r w:rsidRPr="0056147F">
        <w:rPr>
          <w:rFonts w:cs="Times New Roman"/>
        </w:rPr>
        <w:t>Vonatindítás nem kocsivizsgála</w:t>
      </w:r>
      <w:r w:rsidR="001F162A">
        <w:rPr>
          <w:rFonts w:cs="Times New Roman"/>
        </w:rPr>
        <w:t xml:space="preserve">ti szolgálati helyről </w:t>
      </w:r>
    </w:p>
    <w:p w:rsidR="0056147F" w:rsidRPr="0056147F" w:rsidRDefault="001F162A" w:rsidP="001F162A">
      <w:pPr>
        <w:tabs>
          <w:tab w:val="left" w:pos="1418"/>
          <w:tab w:val="right" w:pos="9072"/>
        </w:tabs>
        <w:spacing w:after="0"/>
        <w:ind w:left="851" w:firstLine="283"/>
        <w:rPr>
          <w:rFonts w:cs="Times New Roman"/>
        </w:rPr>
      </w:pPr>
      <w:r>
        <w:rPr>
          <w:rFonts w:cs="Times New Roman"/>
        </w:rPr>
        <w:t xml:space="preserve">Fékpróba </w:t>
      </w:r>
    </w:p>
    <w:p w:rsidR="0056147F" w:rsidRPr="0056147F" w:rsidRDefault="0056147F" w:rsidP="001F162A">
      <w:pPr>
        <w:tabs>
          <w:tab w:val="left" w:pos="1418"/>
          <w:tab w:val="right" w:pos="9072"/>
        </w:tabs>
        <w:spacing w:after="0"/>
        <w:ind w:left="851" w:firstLine="283"/>
        <w:rPr>
          <w:rFonts w:cs="Times New Roman"/>
        </w:rPr>
      </w:pPr>
      <w:r w:rsidRPr="0056147F">
        <w:rPr>
          <w:rFonts w:cs="Times New Roman"/>
        </w:rPr>
        <w:t>A vizsgálathoz szükséges idő</w:t>
      </w:r>
      <w:r w:rsidR="001F162A">
        <w:rPr>
          <w:rFonts w:cs="Times New Roman"/>
        </w:rPr>
        <w:t xml:space="preserve"> biztosítása </w:t>
      </w:r>
    </w:p>
    <w:p w:rsidR="0056147F" w:rsidRPr="0056147F" w:rsidRDefault="0056147F" w:rsidP="001F162A">
      <w:pPr>
        <w:tabs>
          <w:tab w:val="left" w:pos="1418"/>
          <w:tab w:val="right" w:pos="9072"/>
        </w:tabs>
        <w:spacing w:after="0"/>
        <w:ind w:left="851" w:firstLine="283"/>
        <w:rPr>
          <w:rFonts w:cs="Times New Roman"/>
        </w:rPr>
      </w:pPr>
      <w:r w:rsidRPr="0056147F">
        <w:rPr>
          <w:rFonts w:cs="Times New Roman"/>
        </w:rPr>
        <w:t>In</w:t>
      </w:r>
      <w:r w:rsidR="001F162A">
        <w:rPr>
          <w:rFonts w:cs="Times New Roman"/>
        </w:rPr>
        <w:t xml:space="preserve">tézkedési kötelezettség </w:t>
      </w:r>
    </w:p>
    <w:p w:rsidR="0056147F" w:rsidRPr="0056147F" w:rsidRDefault="0056147F" w:rsidP="001F162A">
      <w:pPr>
        <w:tabs>
          <w:tab w:val="left" w:pos="1418"/>
          <w:tab w:val="right" w:pos="9072"/>
        </w:tabs>
        <w:spacing w:after="0"/>
        <w:ind w:left="851" w:firstLine="283"/>
        <w:rPr>
          <w:rFonts w:cs="Times New Roman"/>
        </w:rPr>
      </w:pPr>
      <w:r w:rsidRPr="0056147F">
        <w:rPr>
          <w:rFonts w:cs="Times New Roman"/>
        </w:rPr>
        <w:t>A vonatszemélyzet teend</w:t>
      </w:r>
      <w:r w:rsidR="001F162A">
        <w:rPr>
          <w:rFonts w:cs="Times New Roman"/>
        </w:rPr>
        <w:t>ője kocsisérülés esetén</w:t>
      </w:r>
    </w:p>
    <w:p w:rsidR="0056147F" w:rsidRPr="0056147F" w:rsidRDefault="001F162A" w:rsidP="001F162A">
      <w:pPr>
        <w:tabs>
          <w:tab w:val="left" w:pos="1418"/>
          <w:tab w:val="right" w:pos="9072"/>
        </w:tabs>
        <w:spacing w:after="0"/>
        <w:ind w:left="851" w:firstLine="283"/>
        <w:rPr>
          <w:rFonts w:cs="Times New Roman"/>
        </w:rPr>
      </w:pPr>
      <w:r>
        <w:rPr>
          <w:rFonts w:cs="Times New Roman"/>
        </w:rPr>
        <w:t>A kocsivizsgálatok felosztása</w:t>
      </w:r>
    </w:p>
    <w:p w:rsidR="0056147F" w:rsidRPr="0056147F" w:rsidRDefault="0056147F" w:rsidP="001F162A">
      <w:pPr>
        <w:tabs>
          <w:tab w:val="left" w:pos="1418"/>
          <w:tab w:val="right" w:pos="9072"/>
        </w:tabs>
        <w:spacing w:after="0"/>
        <w:ind w:left="851" w:firstLine="283"/>
        <w:rPr>
          <w:rFonts w:cs="Times New Roman"/>
        </w:rPr>
      </w:pPr>
      <w:r w:rsidRPr="0056147F">
        <w:rPr>
          <w:rFonts w:cs="Times New Roman"/>
        </w:rPr>
        <w:t>Személykocsik belső vizsgálata, sze</w:t>
      </w:r>
      <w:r w:rsidR="001F162A">
        <w:rPr>
          <w:rFonts w:cs="Times New Roman"/>
        </w:rPr>
        <w:t xml:space="preserve">relvény átadás- átvétel </w:t>
      </w:r>
    </w:p>
    <w:p w:rsidR="0056147F" w:rsidRPr="0056147F" w:rsidRDefault="0056147F" w:rsidP="001F162A">
      <w:pPr>
        <w:tabs>
          <w:tab w:val="left" w:pos="1418"/>
          <w:tab w:val="right" w:pos="9072"/>
        </w:tabs>
        <w:spacing w:after="0"/>
        <w:ind w:left="851" w:firstLine="283"/>
        <w:rPr>
          <w:rFonts w:cs="Times New Roman"/>
        </w:rPr>
      </w:pPr>
      <w:r w:rsidRPr="0056147F">
        <w:rPr>
          <w:rFonts w:cs="Times New Roman"/>
        </w:rPr>
        <w:t>Személyko</w:t>
      </w:r>
      <w:r w:rsidR="001F162A">
        <w:rPr>
          <w:rFonts w:cs="Times New Roman"/>
        </w:rPr>
        <w:t xml:space="preserve">csi elfagyások megelőzése </w:t>
      </w:r>
    </w:p>
    <w:p w:rsidR="0056147F" w:rsidRPr="0056147F" w:rsidRDefault="0056147F" w:rsidP="001F162A">
      <w:pPr>
        <w:tabs>
          <w:tab w:val="left" w:pos="1418"/>
          <w:tab w:val="right" w:pos="9072"/>
        </w:tabs>
        <w:spacing w:after="0"/>
        <w:ind w:left="851" w:firstLine="283"/>
        <w:rPr>
          <w:rFonts w:cs="Times New Roman"/>
        </w:rPr>
      </w:pPr>
      <w:r w:rsidRPr="0056147F">
        <w:rPr>
          <w:rFonts w:cs="Times New Roman"/>
        </w:rPr>
        <w:t xml:space="preserve">A sérült </w:t>
      </w:r>
      <w:r w:rsidR="001F162A">
        <w:rPr>
          <w:rFonts w:cs="Times New Roman"/>
        </w:rPr>
        <w:t xml:space="preserve">kocsik megjelölése </w:t>
      </w:r>
    </w:p>
    <w:p w:rsidR="0056147F" w:rsidRPr="003457E1" w:rsidRDefault="0056147F" w:rsidP="001F162A">
      <w:pPr>
        <w:tabs>
          <w:tab w:val="left" w:pos="1418"/>
          <w:tab w:val="right" w:pos="9072"/>
        </w:tabs>
        <w:spacing w:after="0"/>
        <w:ind w:left="851" w:firstLine="283"/>
        <w:rPr>
          <w:rFonts w:cs="Times New Roman"/>
        </w:rPr>
      </w:pPr>
      <w:r w:rsidRPr="0056147F">
        <w:rPr>
          <w:rFonts w:cs="Times New Roman"/>
        </w:rPr>
        <w:t>A kocsisérülések megállapítása és tárgyalása</w:t>
      </w:r>
    </w:p>
    <w:p w:rsidR="003457E1" w:rsidRDefault="003457E1" w:rsidP="003457E1">
      <w:pPr>
        <w:tabs>
          <w:tab w:val="left" w:pos="1418"/>
          <w:tab w:val="right" w:pos="9072"/>
        </w:tabs>
        <w:spacing w:after="0"/>
        <w:ind w:left="851"/>
        <w:rPr>
          <w:rFonts w:cs="Times New Roman"/>
        </w:rPr>
      </w:pPr>
      <w:r w:rsidRPr="003457E1">
        <w:rPr>
          <w:rFonts w:cs="Times New Roman"/>
        </w:rPr>
        <w:t>A kocsik karbantartása és javítása.</w:t>
      </w:r>
    </w:p>
    <w:p w:rsidR="0056147F" w:rsidRPr="003457E1" w:rsidRDefault="0056147F" w:rsidP="0056147F">
      <w:pPr>
        <w:tabs>
          <w:tab w:val="left" w:pos="1418"/>
          <w:tab w:val="right" w:pos="9072"/>
        </w:tabs>
        <w:spacing w:after="0"/>
        <w:ind w:left="851" w:firstLine="283"/>
        <w:rPr>
          <w:rFonts w:cs="Times New Roman"/>
        </w:rPr>
      </w:pPr>
      <w:r>
        <w:rPr>
          <w:sz w:val="23"/>
          <w:szCs w:val="23"/>
        </w:rPr>
        <w:t>A kocsik időszakos vizsgálatai és javításai</w:t>
      </w:r>
    </w:p>
    <w:p w:rsidR="003457E1" w:rsidRPr="003457E1" w:rsidRDefault="003457E1" w:rsidP="003457E1">
      <w:pPr>
        <w:tabs>
          <w:tab w:val="left" w:pos="1418"/>
          <w:tab w:val="right" w:pos="9072"/>
        </w:tabs>
        <w:spacing w:after="0"/>
        <w:ind w:left="851"/>
        <w:rPr>
          <w:rFonts w:cs="Times New Roman"/>
        </w:rPr>
      </w:pPr>
      <w:r w:rsidRPr="003457E1">
        <w:rPr>
          <w:rFonts w:cs="Times New Roman"/>
        </w:rPr>
        <w:t>A kocsik fűtése-hűtése, világítása és egyéb villamos berendezései.</w:t>
      </w:r>
    </w:p>
    <w:p w:rsidR="00C53E01" w:rsidRDefault="003457E1" w:rsidP="00C53E01">
      <w:pPr>
        <w:tabs>
          <w:tab w:val="left" w:pos="1418"/>
          <w:tab w:val="right" w:pos="9072"/>
        </w:tabs>
        <w:spacing w:after="0"/>
        <w:ind w:left="851"/>
        <w:rPr>
          <w:rFonts w:cs="Times New Roman"/>
        </w:rPr>
      </w:pPr>
      <w:r w:rsidRPr="003457E1">
        <w:rPr>
          <w:rFonts w:cs="Times New Roman"/>
        </w:rPr>
        <w:t>Javítási bárcák alkalmazása, típusai</w:t>
      </w:r>
    </w:p>
    <w:p w:rsidR="00C53E01" w:rsidRPr="00644690" w:rsidRDefault="00C53E01" w:rsidP="00C53E01">
      <w:pPr>
        <w:tabs>
          <w:tab w:val="left" w:pos="1418"/>
          <w:tab w:val="right" w:pos="9072"/>
        </w:tabs>
        <w:spacing w:after="0"/>
        <w:ind w:left="851"/>
      </w:pPr>
    </w:p>
    <w:p w:rsidR="00C53E01" w:rsidRDefault="003457E1" w:rsidP="00C53E01">
      <w:pPr>
        <w:pStyle w:val="Listaszerbekezds"/>
        <w:numPr>
          <w:ilvl w:val="2"/>
          <w:numId w:val="8"/>
        </w:numPr>
        <w:tabs>
          <w:tab w:val="left" w:pos="1701"/>
          <w:tab w:val="right" w:pos="9072"/>
        </w:tabs>
        <w:spacing w:after="0"/>
        <w:ind w:left="993" w:hanging="426"/>
        <w:rPr>
          <w:b/>
          <w:i/>
        </w:rPr>
      </w:pPr>
      <w:r w:rsidRPr="003457E1">
        <w:rPr>
          <w:b/>
          <w:i/>
        </w:rPr>
        <w:t>A járművek, vonatok fékberendezéseinek üzemeltetése és vizsgálata</w:t>
      </w:r>
      <w:r w:rsidR="00C53E01" w:rsidRPr="00644690">
        <w:rPr>
          <w:b/>
          <w:i/>
        </w:rPr>
        <w:tab/>
      </w:r>
      <w:r w:rsidR="00233D5D">
        <w:rPr>
          <w:b/>
          <w:i/>
        </w:rPr>
        <w:t>44</w:t>
      </w:r>
      <w:r w:rsidR="00C53E01">
        <w:rPr>
          <w:b/>
          <w:i/>
        </w:rPr>
        <w:t xml:space="preserve"> ó</w:t>
      </w:r>
      <w:r w:rsidR="00C53E01" w:rsidRPr="00644690">
        <w:rPr>
          <w:b/>
          <w:i/>
        </w:rPr>
        <w:t>ra/</w:t>
      </w:r>
      <w:r w:rsidR="00233D5D">
        <w:rPr>
          <w:b/>
          <w:i/>
        </w:rPr>
        <w:t>44</w:t>
      </w:r>
      <w:r w:rsidR="00C53E01" w:rsidRPr="00644690">
        <w:rPr>
          <w:b/>
          <w:i/>
        </w:rPr>
        <w:t xml:space="preserve"> óra</w:t>
      </w:r>
    </w:p>
    <w:p w:rsidR="003457E1" w:rsidRPr="003457E1" w:rsidRDefault="003457E1" w:rsidP="003457E1">
      <w:pPr>
        <w:tabs>
          <w:tab w:val="left" w:pos="1418"/>
          <w:tab w:val="right" w:pos="9072"/>
        </w:tabs>
        <w:spacing w:after="0"/>
        <w:ind w:left="851"/>
        <w:rPr>
          <w:rFonts w:cs="Times New Roman"/>
        </w:rPr>
      </w:pPr>
      <w:r w:rsidRPr="003457E1">
        <w:rPr>
          <w:rFonts w:cs="Times New Roman"/>
        </w:rPr>
        <w:t>A fékberendezés ismeretéhez szükséges alapfogalmak.</w:t>
      </w:r>
    </w:p>
    <w:p w:rsidR="003457E1" w:rsidRPr="003457E1" w:rsidRDefault="003457E1" w:rsidP="003457E1">
      <w:pPr>
        <w:tabs>
          <w:tab w:val="left" w:pos="1418"/>
          <w:tab w:val="right" w:pos="9072"/>
        </w:tabs>
        <w:spacing w:after="0"/>
        <w:ind w:left="851"/>
        <w:rPr>
          <w:rFonts w:cs="Times New Roman"/>
        </w:rPr>
      </w:pPr>
      <w:r w:rsidRPr="003457E1">
        <w:rPr>
          <w:rFonts w:cs="Times New Roman"/>
        </w:rPr>
        <w:t>A fékberendezés előkészítése fékpróbához.</w:t>
      </w:r>
    </w:p>
    <w:p w:rsidR="003457E1" w:rsidRPr="003457E1" w:rsidRDefault="003457E1" w:rsidP="003457E1">
      <w:pPr>
        <w:tabs>
          <w:tab w:val="left" w:pos="1418"/>
          <w:tab w:val="right" w:pos="9072"/>
        </w:tabs>
        <w:spacing w:after="0"/>
        <w:ind w:left="851"/>
        <w:rPr>
          <w:rFonts w:cs="Times New Roman"/>
        </w:rPr>
      </w:pPr>
      <w:r w:rsidRPr="003457E1">
        <w:rPr>
          <w:rFonts w:cs="Times New Roman"/>
        </w:rPr>
        <w:t>A fékpróbák.</w:t>
      </w:r>
    </w:p>
    <w:p w:rsidR="003457E1" w:rsidRPr="003457E1" w:rsidRDefault="003457E1" w:rsidP="003457E1">
      <w:pPr>
        <w:tabs>
          <w:tab w:val="left" w:pos="1418"/>
          <w:tab w:val="right" w:pos="9072"/>
        </w:tabs>
        <w:spacing w:after="0"/>
        <w:ind w:left="851"/>
        <w:rPr>
          <w:rFonts w:cs="Times New Roman"/>
        </w:rPr>
      </w:pPr>
      <w:r w:rsidRPr="003457E1">
        <w:rPr>
          <w:rFonts w:cs="Times New Roman"/>
        </w:rPr>
        <w:t>A vonatok megfékezettségének megállapítása.</w:t>
      </w:r>
    </w:p>
    <w:p w:rsidR="003457E1" w:rsidRDefault="003457E1" w:rsidP="003457E1">
      <w:pPr>
        <w:tabs>
          <w:tab w:val="left" w:pos="1418"/>
          <w:tab w:val="right" w:pos="9072"/>
        </w:tabs>
        <w:spacing w:after="0"/>
        <w:ind w:left="851"/>
        <w:rPr>
          <w:rFonts w:cs="Times New Roman"/>
        </w:rPr>
      </w:pPr>
      <w:r w:rsidRPr="003457E1">
        <w:rPr>
          <w:rFonts w:cs="Times New Roman"/>
        </w:rPr>
        <w:t>Fékberendezések üzemeltetése és használhatatlansága esetén követendő eljárások.</w:t>
      </w:r>
    </w:p>
    <w:p w:rsidR="0056147F" w:rsidRPr="0056147F" w:rsidRDefault="0056147F" w:rsidP="0056147F">
      <w:pPr>
        <w:tabs>
          <w:tab w:val="left" w:pos="1418"/>
          <w:tab w:val="right" w:pos="9072"/>
        </w:tabs>
        <w:spacing w:after="0"/>
        <w:ind w:left="1276" w:hanging="142"/>
        <w:rPr>
          <w:rFonts w:cs="Times New Roman"/>
        </w:rPr>
      </w:pPr>
      <w:r w:rsidRPr="0056147F">
        <w:rPr>
          <w:rFonts w:cs="Times New Roman"/>
        </w:rPr>
        <w:t>Eljárás vészfékezés, vonatszakadás, kényszerfékez</w:t>
      </w:r>
      <w:r>
        <w:rPr>
          <w:rFonts w:cs="Times New Roman"/>
        </w:rPr>
        <w:t xml:space="preserve">és alkalmával </w:t>
      </w:r>
    </w:p>
    <w:p w:rsidR="0056147F" w:rsidRDefault="0056147F" w:rsidP="0056147F">
      <w:pPr>
        <w:tabs>
          <w:tab w:val="left" w:pos="1418"/>
          <w:tab w:val="right" w:pos="9072"/>
        </w:tabs>
        <w:spacing w:after="0"/>
        <w:ind w:left="1276" w:hanging="142"/>
        <w:rPr>
          <w:rFonts w:cs="Times New Roman"/>
        </w:rPr>
      </w:pPr>
      <w:r w:rsidRPr="0056147F">
        <w:rPr>
          <w:rFonts w:cs="Times New Roman"/>
        </w:rPr>
        <w:t>Légfékkel</w:t>
      </w:r>
      <w:r>
        <w:rPr>
          <w:rFonts w:cs="Times New Roman"/>
        </w:rPr>
        <w:t xml:space="preserve"> végzett tolatás</w:t>
      </w:r>
    </w:p>
    <w:p w:rsidR="0056147F" w:rsidRPr="0056147F" w:rsidRDefault="0056147F" w:rsidP="0056147F">
      <w:pPr>
        <w:tabs>
          <w:tab w:val="left" w:pos="1418"/>
          <w:tab w:val="right" w:pos="9072"/>
        </w:tabs>
        <w:spacing w:after="0"/>
        <w:ind w:left="1276" w:hanging="142"/>
        <w:rPr>
          <w:rFonts w:cs="Times New Roman"/>
        </w:rPr>
      </w:pPr>
      <w:r w:rsidRPr="0056147F">
        <w:rPr>
          <w:rFonts w:cs="Times New Roman"/>
        </w:rPr>
        <w:t>Teendők az önműködő</w:t>
      </w:r>
      <w:r>
        <w:rPr>
          <w:rFonts w:cs="Times New Roman"/>
        </w:rPr>
        <w:t xml:space="preserve"> fék meghibásodása esetén </w:t>
      </w:r>
    </w:p>
    <w:p w:rsidR="0056147F" w:rsidRPr="0056147F" w:rsidRDefault="0056147F" w:rsidP="0056147F">
      <w:pPr>
        <w:tabs>
          <w:tab w:val="left" w:pos="1418"/>
          <w:tab w:val="right" w:pos="9072"/>
        </w:tabs>
        <w:spacing w:after="0"/>
        <w:ind w:left="1276" w:hanging="142"/>
        <w:rPr>
          <w:rFonts w:cs="Times New Roman"/>
        </w:rPr>
      </w:pPr>
      <w:r w:rsidRPr="0056147F">
        <w:rPr>
          <w:rFonts w:cs="Times New Roman"/>
        </w:rPr>
        <w:t>Teendők a vontatott járművek fékberendezés</w:t>
      </w:r>
      <w:r>
        <w:rPr>
          <w:rFonts w:cs="Times New Roman"/>
        </w:rPr>
        <w:t>ének meghibásodása esetén</w:t>
      </w:r>
    </w:p>
    <w:p w:rsidR="0056147F" w:rsidRPr="0056147F" w:rsidRDefault="0056147F" w:rsidP="0056147F">
      <w:pPr>
        <w:tabs>
          <w:tab w:val="left" w:pos="1418"/>
          <w:tab w:val="right" w:pos="9072"/>
        </w:tabs>
        <w:spacing w:after="0"/>
        <w:ind w:left="1134"/>
        <w:rPr>
          <w:rFonts w:cs="Times New Roman"/>
        </w:rPr>
      </w:pPr>
      <w:r w:rsidRPr="0056147F">
        <w:rPr>
          <w:rFonts w:cs="Times New Roman"/>
        </w:rPr>
        <w:t>Ha valamely kocsin a légfék hibáját a vonat állomási tartózkodá</w:t>
      </w:r>
      <w:r>
        <w:rPr>
          <w:rFonts w:cs="Times New Roman"/>
        </w:rPr>
        <w:t xml:space="preserve">sa során állapítják meg </w:t>
      </w:r>
    </w:p>
    <w:p w:rsidR="0056147F" w:rsidRPr="003457E1" w:rsidRDefault="0056147F" w:rsidP="0056147F">
      <w:pPr>
        <w:tabs>
          <w:tab w:val="left" w:pos="1418"/>
          <w:tab w:val="right" w:pos="9072"/>
        </w:tabs>
        <w:spacing w:after="0"/>
        <w:ind w:left="1134"/>
        <w:rPr>
          <w:rFonts w:cs="Times New Roman"/>
        </w:rPr>
      </w:pPr>
      <w:r w:rsidRPr="0056147F">
        <w:rPr>
          <w:rFonts w:cs="Times New Roman"/>
        </w:rPr>
        <w:t>Ha nyílt vonalon közlekedő vonat valamely kocsijának fékberendezé</w:t>
      </w:r>
      <w:r>
        <w:rPr>
          <w:rFonts w:cs="Times New Roman"/>
        </w:rPr>
        <w:t xml:space="preserve">se meghibásodik </w:t>
      </w:r>
    </w:p>
    <w:p w:rsidR="003457E1" w:rsidRPr="003457E1" w:rsidRDefault="003457E1" w:rsidP="003457E1">
      <w:pPr>
        <w:tabs>
          <w:tab w:val="left" w:pos="1418"/>
          <w:tab w:val="right" w:pos="9072"/>
        </w:tabs>
        <w:spacing w:after="0"/>
        <w:ind w:left="851"/>
        <w:rPr>
          <w:rFonts w:cs="Times New Roman"/>
        </w:rPr>
      </w:pPr>
      <w:r w:rsidRPr="003457E1">
        <w:rPr>
          <w:rFonts w:cs="Times New Roman"/>
        </w:rPr>
        <w:t>Állvatartás, védekezés járműmegfutamodások ellen</w:t>
      </w:r>
    </w:p>
    <w:p w:rsidR="003457E1" w:rsidRDefault="003457E1" w:rsidP="003457E1">
      <w:pPr>
        <w:tabs>
          <w:tab w:val="left" w:pos="1418"/>
          <w:tab w:val="right" w:pos="9072"/>
        </w:tabs>
        <w:spacing w:after="0"/>
        <w:ind w:left="851"/>
        <w:rPr>
          <w:rFonts w:cs="Times New Roman"/>
        </w:rPr>
      </w:pPr>
      <w:r w:rsidRPr="003457E1">
        <w:rPr>
          <w:rFonts w:cs="Times New Roman"/>
        </w:rPr>
        <w:t>A fékberendezés használata téli időjárásban.</w:t>
      </w:r>
    </w:p>
    <w:p w:rsidR="0056147F" w:rsidRPr="0056147F" w:rsidRDefault="0056147F" w:rsidP="0056147F">
      <w:pPr>
        <w:tabs>
          <w:tab w:val="left" w:pos="1418"/>
          <w:tab w:val="right" w:pos="9072"/>
        </w:tabs>
        <w:spacing w:after="0"/>
        <w:ind w:left="851" w:firstLine="283"/>
        <w:rPr>
          <w:rFonts w:cs="Times New Roman"/>
        </w:rPr>
      </w:pPr>
      <w:r>
        <w:rPr>
          <w:rFonts w:cs="Times New Roman"/>
        </w:rPr>
        <w:t>Téli időjárás fogalma</w:t>
      </w:r>
    </w:p>
    <w:p w:rsidR="0056147F" w:rsidRPr="003457E1" w:rsidRDefault="0056147F" w:rsidP="0056147F">
      <w:pPr>
        <w:tabs>
          <w:tab w:val="left" w:pos="1418"/>
          <w:tab w:val="right" w:pos="9072"/>
        </w:tabs>
        <w:spacing w:after="0"/>
        <w:ind w:left="851" w:firstLine="283"/>
        <w:rPr>
          <w:rFonts w:cs="Times New Roman"/>
        </w:rPr>
      </w:pPr>
      <w:r w:rsidRPr="0056147F">
        <w:rPr>
          <w:rFonts w:cs="Times New Roman"/>
        </w:rPr>
        <w:t>Kiegészítő intéz</w:t>
      </w:r>
      <w:r>
        <w:rPr>
          <w:rFonts w:cs="Times New Roman"/>
        </w:rPr>
        <w:t>kedés az állva tartáshoz</w:t>
      </w:r>
    </w:p>
    <w:p w:rsidR="003457E1" w:rsidRPr="003457E1" w:rsidRDefault="003457E1" w:rsidP="003457E1">
      <w:pPr>
        <w:tabs>
          <w:tab w:val="left" w:pos="1418"/>
          <w:tab w:val="right" w:pos="9072"/>
        </w:tabs>
        <w:spacing w:after="0"/>
        <w:ind w:left="851"/>
        <w:rPr>
          <w:rFonts w:cs="Times New Roman"/>
        </w:rPr>
      </w:pPr>
      <w:r w:rsidRPr="003457E1">
        <w:rPr>
          <w:rFonts w:cs="Times New Roman"/>
        </w:rPr>
        <w:t>A vonat féksúlyának megállapítása.</w:t>
      </w:r>
    </w:p>
    <w:p w:rsidR="00C53E01" w:rsidRDefault="003457E1" w:rsidP="00C53E01">
      <w:pPr>
        <w:tabs>
          <w:tab w:val="left" w:pos="1418"/>
          <w:tab w:val="right" w:pos="9072"/>
        </w:tabs>
        <w:spacing w:after="0"/>
        <w:ind w:left="851"/>
        <w:rPr>
          <w:rFonts w:cs="Times New Roman"/>
        </w:rPr>
      </w:pPr>
      <w:r w:rsidRPr="003457E1">
        <w:rPr>
          <w:rFonts w:cs="Times New Roman"/>
        </w:rPr>
        <w:t>A járművek fékfeliratai.</w:t>
      </w:r>
    </w:p>
    <w:p w:rsidR="00C53E01" w:rsidRPr="002A1C54" w:rsidRDefault="00C53E01" w:rsidP="00C53E01">
      <w:pPr>
        <w:tabs>
          <w:tab w:val="left" w:pos="1418"/>
          <w:tab w:val="right" w:pos="9072"/>
        </w:tabs>
        <w:spacing w:after="0"/>
        <w:ind w:left="851"/>
      </w:pPr>
    </w:p>
    <w:p w:rsidR="00C53E01" w:rsidRDefault="003457E1" w:rsidP="00C53E01">
      <w:pPr>
        <w:pStyle w:val="Listaszerbekezds"/>
        <w:numPr>
          <w:ilvl w:val="2"/>
          <w:numId w:val="8"/>
        </w:numPr>
        <w:tabs>
          <w:tab w:val="left" w:pos="1701"/>
          <w:tab w:val="right" w:pos="9072"/>
        </w:tabs>
        <w:spacing w:after="0"/>
        <w:ind w:left="993" w:hanging="426"/>
        <w:rPr>
          <w:b/>
          <w:i/>
        </w:rPr>
      </w:pPr>
      <w:r w:rsidRPr="003457E1">
        <w:rPr>
          <w:b/>
          <w:i/>
        </w:rPr>
        <w:t>Személyszállító járművek ismerete</w:t>
      </w:r>
      <w:r w:rsidR="00C53E01" w:rsidRPr="00644690">
        <w:rPr>
          <w:b/>
          <w:i/>
        </w:rPr>
        <w:tab/>
      </w:r>
      <w:r>
        <w:rPr>
          <w:b/>
          <w:i/>
        </w:rPr>
        <w:t>27</w:t>
      </w:r>
      <w:r w:rsidR="00C53E01">
        <w:rPr>
          <w:b/>
          <w:i/>
        </w:rPr>
        <w:t xml:space="preserve"> ó</w:t>
      </w:r>
      <w:r w:rsidR="00C53E01" w:rsidRPr="00644690">
        <w:rPr>
          <w:b/>
          <w:i/>
        </w:rPr>
        <w:t>ra/</w:t>
      </w:r>
      <w:r>
        <w:rPr>
          <w:b/>
          <w:i/>
        </w:rPr>
        <w:t>27</w:t>
      </w:r>
      <w:r w:rsidR="00C53E01" w:rsidRPr="00644690">
        <w:rPr>
          <w:b/>
          <w:i/>
        </w:rPr>
        <w:t xml:space="preserve"> óra</w:t>
      </w:r>
    </w:p>
    <w:p w:rsidR="00C53E01" w:rsidRDefault="00E01AE9" w:rsidP="00C53E01">
      <w:pPr>
        <w:spacing w:after="0"/>
        <w:ind w:left="851"/>
        <w:rPr>
          <w:rFonts w:cs="Times New Roman"/>
        </w:rPr>
      </w:pPr>
      <w:r>
        <w:rPr>
          <w:rFonts w:cs="Times New Roman"/>
        </w:rPr>
        <w:t>Vezető jegyvizsgálók, jegyvizsgálók műszaki feladatai</w:t>
      </w:r>
    </w:p>
    <w:p w:rsidR="00E01AE9" w:rsidRDefault="00E01AE9" w:rsidP="00C53E01">
      <w:pPr>
        <w:spacing w:after="0"/>
        <w:ind w:left="851"/>
        <w:rPr>
          <w:rFonts w:cs="Times New Roman"/>
        </w:rPr>
      </w:pPr>
      <w:r>
        <w:rPr>
          <w:rFonts w:cs="Times New Roman"/>
        </w:rPr>
        <w:t>Személykocsik számozása, jelei és feliratai</w:t>
      </w:r>
    </w:p>
    <w:p w:rsidR="00E01AE9" w:rsidRDefault="00E01AE9" w:rsidP="00E01AE9">
      <w:pPr>
        <w:spacing w:after="0"/>
        <w:ind w:left="851"/>
      </w:pPr>
      <w:r>
        <w:t>Személykocsik típusai és azok jellemzői</w:t>
      </w:r>
    </w:p>
    <w:p w:rsidR="00E01AE9" w:rsidRDefault="00E01AE9" w:rsidP="00E01AE9">
      <w:pPr>
        <w:spacing w:after="0"/>
        <w:ind w:left="851"/>
      </w:pPr>
      <w:r>
        <w:t>Személykocsik fontosabb szerkezeti egységei</w:t>
      </w:r>
    </w:p>
    <w:p w:rsidR="00E01AE9" w:rsidRDefault="00E01AE9" w:rsidP="00E01AE9">
      <w:pPr>
        <w:spacing w:after="0"/>
        <w:ind w:left="851"/>
      </w:pPr>
      <w:r>
        <w:t>Ajtók és átjárók</w:t>
      </w:r>
    </w:p>
    <w:p w:rsidR="00E01AE9" w:rsidRDefault="00E01AE9" w:rsidP="00E01AE9">
      <w:pPr>
        <w:spacing w:after="0"/>
        <w:ind w:left="851"/>
      </w:pPr>
      <w:r>
        <w:t>Kapcsolószekrény</w:t>
      </w:r>
    </w:p>
    <w:p w:rsidR="00E01AE9" w:rsidRDefault="00E01AE9" w:rsidP="00E01AE9">
      <w:pPr>
        <w:spacing w:after="0"/>
        <w:ind w:left="851"/>
      </w:pPr>
      <w:r>
        <w:t>Világítás</w:t>
      </w:r>
    </w:p>
    <w:p w:rsidR="00E01AE9" w:rsidRDefault="00E01AE9" w:rsidP="00E01AE9">
      <w:pPr>
        <w:spacing w:after="0"/>
        <w:ind w:left="851"/>
      </w:pPr>
      <w:r>
        <w:t>Hangosító berendezés</w:t>
      </w:r>
    </w:p>
    <w:p w:rsidR="0056147F" w:rsidRDefault="0056147F" w:rsidP="00E01AE9">
      <w:pPr>
        <w:spacing w:after="0"/>
        <w:ind w:left="851"/>
      </w:pPr>
      <w:r>
        <w:t>RIC szabályzat</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54863" w:rsidRPr="00054863" w:rsidTr="00054863">
        <w:trPr>
          <w:trHeight w:val="600"/>
        </w:trPr>
        <w:tc>
          <w:tcPr>
            <w:tcW w:w="96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xml:space="preserve">Alkalmazandó eszközök és felszerelések </w:t>
            </w:r>
          </w:p>
        </w:tc>
      </w:tr>
      <w:tr w:rsidR="00054863" w:rsidRPr="00054863" w:rsidTr="00054863">
        <w:trPr>
          <w:trHeight w:val="255"/>
        </w:trPr>
        <w:tc>
          <w:tcPr>
            <w:tcW w:w="96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222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egyéni</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osztály</w:t>
            </w:r>
          </w:p>
        </w:tc>
        <w:tc>
          <w:tcPr>
            <w:tcW w:w="238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magyarázat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2.</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elbeszélés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3.</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megbeszélés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4.</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szemléltetés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5.</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strukturálás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6.</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visszacsatolás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7.</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házi feladat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bl>
    <w:p w:rsidR="00054863" w:rsidRDefault="0005486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54863" w:rsidRPr="002B5BF7" w:rsidRDefault="0005486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54863" w:rsidRPr="00054863" w:rsidTr="00054863">
        <w:trPr>
          <w:trHeight w:val="255"/>
        </w:trPr>
        <w:tc>
          <w:tcPr>
            <w:tcW w:w="1036"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xml:space="preserve">Alkalmazandó eszközök és felszerelések </w:t>
            </w:r>
          </w:p>
        </w:tc>
      </w:tr>
      <w:tr w:rsidR="00054863" w:rsidRPr="00054863" w:rsidTr="00054863">
        <w:trPr>
          <w:trHeight w:val="510"/>
        </w:trPr>
        <w:tc>
          <w:tcPr>
            <w:tcW w:w="1036"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2777"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egyéni</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csoport-bontás</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osztály-keret</w:t>
            </w:r>
          </w:p>
        </w:tc>
        <w:tc>
          <w:tcPr>
            <w:tcW w:w="2359"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Információ feldolgozó tevékenységek</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2.</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Ismeretalkalmazási gyakorló tevékenységek, feladatok</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54863">
              <w:rPr>
                <w:rFonts w:eastAsia="Times New Roman" w:cs="Times New Roman"/>
                <w:color w:val="000000"/>
                <w:sz w:val="20"/>
                <w:szCs w:val="20"/>
                <w:lang w:eastAsia="hu-HU"/>
              </w:rPr>
              <w:t>.</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Tesztfeladat megoldása</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54863">
              <w:rPr>
                <w:rFonts w:eastAsia="Times New Roman" w:cs="Times New Roman"/>
                <w:color w:val="000000"/>
                <w:sz w:val="20"/>
                <w:szCs w:val="20"/>
                <w:lang w:eastAsia="hu-HU"/>
              </w:rPr>
              <w:t>.</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Csoportos munkaformák körében</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54863">
              <w:rPr>
                <w:rFonts w:eastAsia="Times New Roman" w:cs="Times New Roman"/>
                <w:color w:val="000000"/>
                <w:sz w:val="20"/>
                <w:szCs w:val="20"/>
                <w:lang w:eastAsia="hu-HU"/>
              </w:rPr>
              <w:t>.1.</w:t>
            </w:r>
          </w:p>
        </w:tc>
        <w:tc>
          <w:tcPr>
            <w:tcW w:w="2777"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9"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46384" w:rsidP="00C53E01">
      <w:pPr>
        <w:pStyle w:val="Listaszerbekezds"/>
        <w:numPr>
          <w:ilvl w:val="0"/>
          <w:numId w:val="8"/>
        </w:numPr>
        <w:tabs>
          <w:tab w:val="right" w:pos="9072"/>
        </w:tabs>
        <w:spacing w:after="0"/>
        <w:rPr>
          <w:rFonts w:cs="Times New Roman"/>
          <w:b/>
        </w:rPr>
      </w:pPr>
      <w:r>
        <w:rPr>
          <w:b/>
        </w:rPr>
        <w:t>Műszaki ismeretek gyakorlat</w:t>
      </w:r>
      <w:r w:rsidR="00C53E01" w:rsidRPr="00644690">
        <w:rPr>
          <w:b/>
        </w:rPr>
        <w:t xml:space="preserve"> tantárgy</w:t>
      </w:r>
      <w:r w:rsidR="00C53E01" w:rsidRPr="00644690">
        <w:rPr>
          <w:b/>
        </w:rPr>
        <w:tab/>
      </w:r>
      <w:r>
        <w:rPr>
          <w:b/>
        </w:rPr>
        <w:t>88</w:t>
      </w:r>
      <w:r w:rsidR="00C53E01">
        <w:rPr>
          <w:b/>
        </w:rPr>
        <w:t xml:space="preserve"> ó</w:t>
      </w:r>
      <w:r w:rsidR="00C53E01" w:rsidRPr="00644690">
        <w:rPr>
          <w:b/>
        </w:rPr>
        <w:t>ra/</w:t>
      </w:r>
      <w:r>
        <w:rPr>
          <w:b/>
        </w:rPr>
        <w:t>88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7256F" w:rsidP="00C53E01">
      <w:pPr>
        <w:spacing w:after="0"/>
        <w:ind w:left="426"/>
      </w:pPr>
      <w:r>
        <w:t>A tantárgy tanításának célja, hogy a diákok gyakorlati megközelítésben ismerjék meg a vasúti fékezés működési elveit. Figyeljék meg a járműveken alkalmazott fékberendezéseket, azok szerkezeti elemeit és működését. Járműfenntartási telephelyi látogatás során a diákok lássák személyszállító járművek felépítést, szerkezeti elemit. Nézzenek végig egy személyszállító vonat indulás előtti vizsgálatát, fékpróbáját. Helyszíni gyakorlat során ellenőrizzék egy induló személyszállító vonat megfékezettségét, állvatarthatóságát. A diákok legyenek tisztában a személyszállítást végző járművek külső és belső feliratozásaival. Ismerjék a feliratozások értelmét, adatainak jelentőségét. Figyeljék meg a személyszállító járművek belső berendezéseinek kezelését. (</w:t>
      </w:r>
      <w:r w:rsidR="00B0482C">
        <w:t xml:space="preserve">ajtók, </w:t>
      </w:r>
      <w:r>
        <w:t>fűtés-hűtés, világítás, utastájékoztató rendszer, vészfékváltó)</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01AE9" w:rsidP="00C53E01">
      <w:pPr>
        <w:spacing w:after="0"/>
        <w:ind w:left="426"/>
      </w:pPr>
      <w:r w:rsidRPr="00E01AE9">
        <w:t>A tantárgy kis mértékben kapcsolódik a Forgalmi ismeretek tantárgyhoz</w:t>
      </w:r>
      <w:r w:rsidR="00C01B7B">
        <w:t xml:space="preserve"> és teljes mértékben igazodik a Műszaki ismeret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46384" w:rsidP="00C53E01">
      <w:pPr>
        <w:pStyle w:val="Listaszerbekezds"/>
        <w:numPr>
          <w:ilvl w:val="2"/>
          <w:numId w:val="8"/>
        </w:numPr>
        <w:tabs>
          <w:tab w:val="left" w:pos="1701"/>
          <w:tab w:val="right" w:pos="9072"/>
        </w:tabs>
        <w:spacing w:after="0"/>
        <w:ind w:left="993" w:hanging="426"/>
        <w:rPr>
          <w:b/>
          <w:i/>
        </w:rPr>
      </w:pPr>
      <w:r>
        <w:rPr>
          <w:b/>
          <w:i/>
        </w:rPr>
        <w:t>Műszaki ismeretek gyakorlat</w:t>
      </w:r>
      <w:r w:rsidR="00C53E01" w:rsidRPr="00644690">
        <w:rPr>
          <w:b/>
          <w:i/>
        </w:rPr>
        <w:tab/>
      </w:r>
      <w:r>
        <w:rPr>
          <w:b/>
          <w:i/>
        </w:rPr>
        <w:t>88</w:t>
      </w:r>
      <w:r w:rsidR="00C53E01">
        <w:rPr>
          <w:b/>
          <w:i/>
        </w:rPr>
        <w:t xml:space="preserve"> ó</w:t>
      </w:r>
      <w:r w:rsidR="00C53E01" w:rsidRPr="00644690">
        <w:rPr>
          <w:b/>
          <w:i/>
        </w:rPr>
        <w:t>ra/</w:t>
      </w:r>
      <w:r>
        <w:rPr>
          <w:b/>
          <w:i/>
        </w:rPr>
        <w:t>88</w:t>
      </w:r>
      <w:r w:rsidR="00C53E01" w:rsidRPr="00644690">
        <w:rPr>
          <w:b/>
          <w:i/>
        </w:rPr>
        <w:t xml:space="preserve"> óra</w:t>
      </w:r>
    </w:p>
    <w:p w:rsidR="00C53E01" w:rsidRDefault="00992346" w:rsidP="00C53E01">
      <w:pPr>
        <w:spacing w:after="0"/>
        <w:ind w:left="851"/>
        <w:rPr>
          <w:rFonts w:cs="Times New Roman"/>
        </w:rPr>
      </w:pPr>
      <w:r>
        <w:rPr>
          <w:rFonts w:cs="Times New Roman"/>
        </w:rPr>
        <w:t>Személykocsik számozása. Számozásból következő személykocsi típusok meghatározásának gyakorlása. Személykocsik fősorozatjelei.</w:t>
      </w:r>
    </w:p>
    <w:p w:rsidR="00992346" w:rsidRDefault="00992346" w:rsidP="00C53E01">
      <w:pPr>
        <w:spacing w:after="0"/>
        <w:ind w:left="851"/>
        <w:rPr>
          <w:rFonts w:cs="Times New Roman"/>
        </w:rPr>
      </w:pPr>
      <w:r>
        <w:rPr>
          <w:rFonts w:cs="Times New Roman"/>
        </w:rPr>
        <w:t>Személykocsi műszaki berendezéseinek jelei és feliratai.</w:t>
      </w:r>
    </w:p>
    <w:p w:rsidR="00992346" w:rsidRDefault="00992346" w:rsidP="00C53E01">
      <w:pPr>
        <w:spacing w:after="0"/>
        <w:ind w:left="851"/>
      </w:pPr>
      <w:r>
        <w:t>Személykocsik futóművének és forgóvázának megtekintése, bemutatása. (kerékpárok, forgóvázak, fékszerkezet mechanikus részei)</w:t>
      </w:r>
    </w:p>
    <w:p w:rsidR="00992346" w:rsidRDefault="00C74CBA" w:rsidP="00C53E01">
      <w:pPr>
        <w:spacing w:after="0"/>
        <w:ind w:left="851"/>
      </w:pPr>
      <w:r>
        <w:t>Az ajtók és átjárók működösének megtekintése, kezelése.</w:t>
      </w:r>
    </w:p>
    <w:p w:rsidR="00C74CBA" w:rsidRDefault="00C74CBA" w:rsidP="00C53E01">
      <w:pPr>
        <w:spacing w:after="0"/>
        <w:ind w:left="851"/>
      </w:pPr>
      <w:r>
        <w:t>Személykocsik villamos kapcsolószekrénye</w:t>
      </w:r>
    </w:p>
    <w:p w:rsidR="00C74CBA" w:rsidRDefault="00C74CBA" w:rsidP="00C53E01">
      <w:pPr>
        <w:spacing w:after="0"/>
        <w:ind w:left="851"/>
      </w:pPr>
      <w:r>
        <w:t>Személykocsik világításnak, fűtésének a működtetése, kezelése, használata</w:t>
      </w:r>
    </w:p>
    <w:p w:rsidR="00C74CBA" w:rsidRDefault="00C74CBA" w:rsidP="00C53E01">
      <w:pPr>
        <w:spacing w:after="0"/>
        <w:ind w:left="851"/>
      </w:pPr>
      <w:r>
        <w:t>Hangosító berendezés kezelése.</w:t>
      </w:r>
    </w:p>
    <w:p w:rsidR="00C74CBA" w:rsidRDefault="00C74CBA" w:rsidP="00C53E01">
      <w:pPr>
        <w:spacing w:after="0"/>
        <w:ind w:left="851"/>
      </w:pPr>
      <w:r>
        <w:t>Személykocsik járműkapcsolásának ismertetése és megfigyelése</w:t>
      </w:r>
    </w:p>
    <w:p w:rsidR="00C74CBA" w:rsidRDefault="00C74CBA" w:rsidP="00C53E01">
      <w:pPr>
        <w:spacing w:after="0"/>
        <w:ind w:left="851"/>
      </w:pPr>
      <w:r>
        <w:t>Vonatnem-váltók kezelése</w:t>
      </w:r>
    </w:p>
    <w:p w:rsidR="00C74CBA" w:rsidRDefault="00C74CBA" w:rsidP="00C53E01">
      <w:pPr>
        <w:spacing w:after="0"/>
        <w:ind w:left="851"/>
      </w:pPr>
      <w:r>
        <w:t>Teljes, Egyszerűsített, Kapcsolási Ep, fékpróbák, továbbá a kézifékek ismertetése és helyszíni megtekintése.</w:t>
      </w:r>
    </w:p>
    <w:p w:rsidR="00C74CBA" w:rsidRDefault="00C74CBA" w:rsidP="00C53E01">
      <w:pPr>
        <w:spacing w:after="0"/>
        <w:ind w:left="851"/>
      </w:pPr>
      <w:r>
        <w:t>A személyszállító vonat megfékezettségének helyszínen történő ellenőrzése, kocsik féksúlyának megállapítása</w:t>
      </w:r>
    </w:p>
    <w:p w:rsidR="00C74CBA" w:rsidRDefault="00C74CBA" w:rsidP="00C53E01">
      <w:pPr>
        <w:spacing w:after="0"/>
        <w:ind w:left="851"/>
      </w:pPr>
      <w:r>
        <w:t>Személykocsik állvatartásának ismertetése, jelentősége</w:t>
      </w:r>
    </w:p>
    <w:p w:rsidR="00C74CBA" w:rsidRDefault="00C01B7B" w:rsidP="00C53E01">
      <w:pPr>
        <w:spacing w:after="0"/>
        <w:ind w:left="851"/>
      </w:pPr>
      <w:r>
        <w:t>Személykocsik belső vizsgálatának gyakorlati végrehajtása, szerelvény átadás-átvétel bemutatása</w:t>
      </w:r>
    </w:p>
    <w:p w:rsidR="00C01B7B" w:rsidRDefault="00C01B7B" w:rsidP="00C53E01">
      <w:pPr>
        <w:spacing w:after="0"/>
        <w:ind w:left="851"/>
      </w:pPr>
      <w:r>
        <w:t>Sérülési bárcák ismertetése és kezelése, sérült kocsik bejelentése és a sérült kocsik kezelése</w:t>
      </w:r>
    </w:p>
    <w:p w:rsidR="00C01B7B" w:rsidRDefault="00C01B7B" w:rsidP="00C53E01">
      <w:pPr>
        <w:spacing w:after="0"/>
        <w:ind w:left="851"/>
      </w:pPr>
      <w:r>
        <w:t>Kocsik vizsgálatainak szabályai, esedékességei</w:t>
      </w:r>
    </w:p>
    <w:p w:rsidR="00C01B7B" w:rsidRDefault="00C01B7B" w:rsidP="00C53E01">
      <w:pPr>
        <w:spacing w:after="0"/>
        <w:ind w:left="851"/>
      </w:pP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746384" w:rsidRDefault="00746384" w:rsidP="00C53E01">
      <w:pPr>
        <w:spacing w:after="0"/>
        <w:ind w:left="426"/>
      </w:pPr>
      <w:r>
        <w:t>Tanteremben az elmélet igényes gyakorlati órákat.</w:t>
      </w:r>
    </w:p>
    <w:p w:rsidR="00C53E01" w:rsidRDefault="00C01B7B" w:rsidP="00C53E01">
      <w:pPr>
        <w:spacing w:after="0"/>
        <w:ind w:left="426"/>
      </w:pPr>
      <w:r>
        <w:t>Járműfenntartási telephelyen</w:t>
      </w:r>
      <w:r w:rsidR="00746384">
        <w:t xml:space="preserve"> a vasúti járművek műszaki jellemzőit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54863" w:rsidRPr="00054863" w:rsidTr="00054863">
        <w:trPr>
          <w:trHeight w:val="600"/>
        </w:trPr>
        <w:tc>
          <w:tcPr>
            <w:tcW w:w="96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xml:space="preserve">Alkalmazandó eszközök és felszerelések </w:t>
            </w:r>
          </w:p>
        </w:tc>
      </w:tr>
      <w:tr w:rsidR="00054863" w:rsidRPr="00054863" w:rsidTr="00054863">
        <w:trPr>
          <w:trHeight w:val="255"/>
        </w:trPr>
        <w:tc>
          <w:tcPr>
            <w:tcW w:w="96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222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egyéni</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osztály</w:t>
            </w:r>
          </w:p>
        </w:tc>
        <w:tc>
          <w:tcPr>
            <w:tcW w:w="2380"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magyarázat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2.</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megbeszélés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3.</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vita</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4.</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kérdezés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5.</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szemléltetés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6.</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strukturálás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7.</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visszacsatolás</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8.</w:t>
            </w:r>
          </w:p>
        </w:tc>
        <w:tc>
          <w:tcPr>
            <w:tcW w:w="222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házi feladat</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960"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80"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bl>
    <w:p w:rsidR="00054863" w:rsidRDefault="00054863"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054863" w:rsidRPr="002B5BF7" w:rsidRDefault="0005486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54863" w:rsidRPr="00054863" w:rsidTr="00054863">
        <w:trPr>
          <w:trHeight w:val="255"/>
        </w:trPr>
        <w:tc>
          <w:tcPr>
            <w:tcW w:w="1036"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xml:space="preserve">Alkalmazandó eszközök és felszerelések </w:t>
            </w:r>
          </w:p>
        </w:tc>
      </w:tr>
      <w:tr w:rsidR="00054863" w:rsidRPr="00054863" w:rsidTr="00054863">
        <w:trPr>
          <w:trHeight w:val="510"/>
        </w:trPr>
        <w:tc>
          <w:tcPr>
            <w:tcW w:w="1036"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2778"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egyéni</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csoport-bontás</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osztály-keret</w:t>
            </w:r>
          </w:p>
        </w:tc>
        <w:tc>
          <w:tcPr>
            <w:tcW w:w="2358" w:type="dxa"/>
            <w:vMerge/>
            <w:vAlign w:val="center"/>
            <w:hideMark/>
          </w:tcPr>
          <w:p w:rsidR="00054863" w:rsidRPr="00054863" w:rsidRDefault="00054863" w:rsidP="00054863">
            <w:pPr>
              <w:spacing w:after="0"/>
              <w:jc w:val="left"/>
              <w:rPr>
                <w:rFonts w:eastAsia="Times New Roman" w:cs="Times New Roman"/>
                <w:color w:val="000000"/>
                <w:sz w:val="20"/>
                <w:szCs w:val="20"/>
                <w:lang w:eastAsia="hu-HU"/>
              </w:rPr>
            </w:pP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1.</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Információ feldolgozó tevékenységek</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054863">
              <w:rPr>
                <w:rFonts w:eastAsia="Times New Roman" w:cs="Times New Roman"/>
                <w:color w:val="000000"/>
                <w:sz w:val="20"/>
                <w:szCs w:val="20"/>
                <w:lang w:eastAsia="hu-HU"/>
              </w:rPr>
              <w:t>.</w:t>
            </w:r>
          </w:p>
        </w:tc>
        <w:tc>
          <w:tcPr>
            <w:tcW w:w="277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054863">
              <w:rPr>
                <w:rFonts w:eastAsia="Times New Roman" w:cs="Times New Roman"/>
                <w:color w:val="000000"/>
                <w:sz w:val="20"/>
                <w:szCs w:val="20"/>
                <w:lang w:eastAsia="hu-HU"/>
              </w:rPr>
              <w:t>.</w:t>
            </w:r>
          </w:p>
        </w:tc>
        <w:tc>
          <w:tcPr>
            <w:tcW w:w="277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2.</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Ismeretalkalmazási gyakorló tevékenységek, feladatok</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054863">
              <w:rPr>
                <w:rFonts w:eastAsia="Times New Roman" w:cs="Times New Roman"/>
                <w:color w:val="000000"/>
                <w:sz w:val="20"/>
                <w:szCs w:val="20"/>
                <w:lang w:eastAsia="hu-HU"/>
              </w:rPr>
              <w:t>.</w:t>
            </w:r>
          </w:p>
        </w:tc>
        <w:tc>
          <w:tcPr>
            <w:tcW w:w="277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Tesztfeladat megoldása</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54863">
              <w:rPr>
                <w:rFonts w:eastAsia="Times New Roman" w:cs="Times New Roman"/>
                <w:color w:val="000000"/>
                <w:sz w:val="20"/>
                <w:szCs w:val="20"/>
                <w:lang w:eastAsia="hu-HU"/>
              </w:rPr>
              <w:t>.</w:t>
            </w:r>
          </w:p>
        </w:tc>
        <w:tc>
          <w:tcPr>
            <w:tcW w:w="277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054863">
              <w:rPr>
                <w:rFonts w:eastAsia="Times New Roman" w:cs="Times New Roman"/>
                <w:color w:val="000000"/>
                <w:sz w:val="20"/>
                <w:szCs w:val="20"/>
                <w:lang w:eastAsia="hu-HU"/>
              </w:rPr>
              <w:t>.</w:t>
            </w:r>
          </w:p>
        </w:tc>
        <w:tc>
          <w:tcPr>
            <w:tcW w:w="277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54863">
              <w:rPr>
                <w:rFonts w:eastAsia="Times New Roman" w:cs="Times New Roman"/>
                <w:color w:val="000000"/>
                <w:sz w:val="20"/>
                <w:szCs w:val="20"/>
                <w:lang w:eastAsia="hu-HU"/>
              </w:rPr>
              <w:t>.</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Komplex információk körében</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054863">
              <w:rPr>
                <w:rFonts w:eastAsia="Times New Roman" w:cs="Times New Roman"/>
                <w:color w:val="000000"/>
                <w:sz w:val="20"/>
                <w:szCs w:val="20"/>
                <w:lang w:eastAsia="hu-HU"/>
              </w:rPr>
              <w:t>.</w:t>
            </w:r>
          </w:p>
        </w:tc>
        <w:tc>
          <w:tcPr>
            <w:tcW w:w="277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054863">
              <w:rPr>
                <w:rFonts w:eastAsia="Times New Roman" w:cs="Times New Roman"/>
                <w:color w:val="000000"/>
                <w:sz w:val="20"/>
                <w:szCs w:val="20"/>
                <w:lang w:eastAsia="hu-HU"/>
              </w:rPr>
              <w:t>.</w:t>
            </w:r>
          </w:p>
        </w:tc>
        <w:tc>
          <w:tcPr>
            <w:tcW w:w="277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054863">
              <w:rPr>
                <w:rFonts w:eastAsia="Times New Roman" w:cs="Times New Roman"/>
                <w:color w:val="000000"/>
                <w:sz w:val="20"/>
                <w:szCs w:val="20"/>
                <w:lang w:eastAsia="hu-HU"/>
              </w:rPr>
              <w:t>.</w:t>
            </w:r>
          </w:p>
        </w:tc>
        <w:tc>
          <w:tcPr>
            <w:tcW w:w="277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054863">
              <w:rPr>
                <w:rFonts w:eastAsia="Times New Roman" w:cs="Times New Roman"/>
                <w:color w:val="000000"/>
                <w:sz w:val="20"/>
                <w:szCs w:val="20"/>
                <w:lang w:eastAsia="hu-HU"/>
              </w:rPr>
              <w:t>.</w:t>
            </w:r>
          </w:p>
        </w:tc>
        <w:tc>
          <w:tcPr>
            <w:tcW w:w="277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54863">
              <w:rPr>
                <w:rFonts w:eastAsia="Times New Roman" w:cs="Times New Roman"/>
                <w:color w:val="000000"/>
                <w:sz w:val="20"/>
                <w:szCs w:val="20"/>
                <w:lang w:eastAsia="hu-HU"/>
              </w:rPr>
              <w:t>.</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Csoportos munkaformák körében</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54863">
              <w:rPr>
                <w:rFonts w:eastAsia="Times New Roman" w:cs="Times New Roman"/>
                <w:color w:val="000000"/>
                <w:sz w:val="20"/>
                <w:szCs w:val="20"/>
                <w:lang w:eastAsia="hu-HU"/>
              </w:rPr>
              <w:t>.1.</w:t>
            </w:r>
          </w:p>
        </w:tc>
        <w:tc>
          <w:tcPr>
            <w:tcW w:w="277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r w:rsidR="00054863" w:rsidRPr="00054863" w:rsidTr="00054863">
        <w:trPr>
          <w:trHeight w:val="255"/>
        </w:trPr>
        <w:tc>
          <w:tcPr>
            <w:tcW w:w="1036" w:type="dxa"/>
            <w:shd w:val="clear" w:color="000000" w:fill="D9D9D9"/>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054863">
              <w:rPr>
                <w:rFonts w:eastAsia="Times New Roman" w:cs="Times New Roman"/>
                <w:color w:val="000000"/>
                <w:sz w:val="20"/>
                <w:szCs w:val="20"/>
                <w:lang w:eastAsia="hu-HU"/>
              </w:rPr>
              <w:t>.</w:t>
            </w:r>
          </w:p>
        </w:tc>
        <w:tc>
          <w:tcPr>
            <w:tcW w:w="7464" w:type="dxa"/>
            <w:gridSpan w:val="5"/>
            <w:shd w:val="clear" w:color="000000" w:fill="D9D9D9"/>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Gyakorlati munkavégzés körében</w:t>
            </w:r>
          </w:p>
        </w:tc>
      </w:tr>
      <w:tr w:rsidR="00054863" w:rsidRPr="00054863" w:rsidTr="00054863">
        <w:trPr>
          <w:trHeight w:val="510"/>
        </w:trPr>
        <w:tc>
          <w:tcPr>
            <w:tcW w:w="103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054863">
              <w:rPr>
                <w:rFonts w:eastAsia="Times New Roman" w:cs="Times New Roman"/>
                <w:color w:val="000000"/>
                <w:sz w:val="20"/>
                <w:szCs w:val="20"/>
                <w:lang w:eastAsia="hu-HU"/>
              </w:rPr>
              <w:t>.</w:t>
            </w:r>
          </w:p>
        </w:tc>
        <w:tc>
          <w:tcPr>
            <w:tcW w:w="277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796"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x</w:t>
            </w:r>
          </w:p>
        </w:tc>
        <w:tc>
          <w:tcPr>
            <w:tcW w:w="774" w:type="dxa"/>
            <w:shd w:val="clear" w:color="auto" w:fill="auto"/>
            <w:vAlign w:val="center"/>
            <w:hideMark/>
          </w:tcPr>
          <w:p w:rsidR="00054863" w:rsidRPr="00054863" w:rsidRDefault="00054863" w:rsidP="00054863">
            <w:pPr>
              <w:spacing w:after="0"/>
              <w:jc w:val="center"/>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c>
          <w:tcPr>
            <w:tcW w:w="2358" w:type="dxa"/>
            <w:shd w:val="clear" w:color="auto" w:fill="auto"/>
            <w:vAlign w:val="center"/>
            <w:hideMark/>
          </w:tcPr>
          <w:p w:rsidR="00054863" w:rsidRPr="00054863" w:rsidRDefault="00054863" w:rsidP="00054863">
            <w:pPr>
              <w:spacing w:after="0"/>
              <w:jc w:val="left"/>
              <w:rPr>
                <w:rFonts w:eastAsia="Times New Roman" w:cs="Times New Roman"/>
                <w:color w:val="000000"/>
                <w:sz w:val="20"/>
                <w:szCs w:val="20"/>
                <w:lang w:eastAsia="hu-HU"/>
              </w:rPr>
            </w:pPr>
            <w:r w:rsidRPr="000548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Default="00C53E01" w:rsidP="00C53E01">
      <w:pPr>
        <w:spacing w:after="200" w:line="276" w:lineRule="auto"/>
        <w:jc w:val="left"/>
        <w:rPr>
          <w:rFonts w:cs="Times New Roman"/>
        </w:rPr>
      </w:pP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CB38BB" w:rsidRPr="006859B8" w:rsidRDefault="00C13070" w:rsidP="006859B8">
      <w:pPr>
        <w:spacing w:after="0"/>
        <w:ind w:left="851"/>
        <w:rPr>
          <w:rFonts w:cs="Times New Roman"/>
          <w:szCs w:val="24"/>
          <w:lang w:eastAsia="zh-CN"/>
        </w:rPr>
      </w:pPr>
      <w:r>
        <w:rPr>
          <w:rFonts w:cs="Times New Roman"/>
        </w:rPr>
        <w:t xml:space="preserve"> </w:t>
      </w:r>
      <w:r w:rsidR="00072B97">
        <w:rPr>
          <w:rFonts w:cs="Times New Roman"/>
          <w:szCs w:val="24"/>
          <w:lang w:eastAsia="zh-CN"/>
        </w:rPr>
        <w:t>Berakható árutömeg</w:t>
      </w:r>
      <w:r w:rsidR="006859B8">
        <w:rPr>
          <w:rFonts w:cs="Times New Roman"/>
          <w:szCs w:val="24"/>
          <w:lang w:eastAsia="zh-CN"/>
        </w:rPr>
        <w:t>.</w:t>
      </w:r>
      <w:r>
        <w:rPr>
          <w:rFonts w:cs="Times New Roman"/>
          <w:szCs w:val="24"/>
          <w:lang w:eastAsia="zh-CN"/>
        </w:rPr>
        <w:t xml:space="preserve"> </w:t>
      </w:r>
      <w:r w:rsidR="00072B97">
        <w:rPr>
          <w:rFonts w:cs="Times New Roman"/>
          <w:szCs w:val="24"/>
          <w:lang w:eastAsia="zh-CN"/>
        </w:rPr>
        <w:t>M</w:t>
      </w:r>
      <w:r w:rsidR="006859B8">
        <w:rPr>
          <w:rFonts w:cs="Times New Roman"/>
          <w:szCs w:val="24"/>
          <w:lang w:eastAsia="zh-CN"/>
        </w:rPr>
        <w:t>egrendelés, átadás</w:t>
      </w:r>
      <w:r w:rsidR="00CB38BB">
        <w:rPr>
          <w:rFonts w:cs="Times New Roman"/>
          <w:szCs w:val="24"/>
          <w:lang w:eastAsia="zh-CN"/>
        </w:rPr>
        <w:t>,</w:t>
      </w:r>
      <w:r w:rsidRPr="00132DEC">
        <w:rPr>
          <w:rFonts w:cs="Times New Roman"/>
          <w:szCs w:val="24"/>
          <w:lang w:eastAsia="zh-CN"/>
        </w:rPr>
        <w:t xml:space="preserve"> visszaigazo</w:t>
      </w:r>
      <w:r w:rsidR="006859B8">
        <w:rPr>
          <w:rFonts w:cs="Times New Roman"/>
          <w:szCs w:val="24"/>
          <w:lang w:eastAsia="zh-CN"/>
        </w:rPr>
        <w:t>lá</w:t>
      </w:r>
      <w:r w:rsidR="00072B97">
        <w:rPr>
          <w:rFonts w:cs="Times New Roman"/>
          <w:szCs w:val="24"/>
          <w:lang w:eastAsia="zh-CN"/>
        </w:rPr>
        <w:t>s</w:t>
      </w:r>
      <w:r w:rsidR="006859B8">
        <w:rPr>
          <w:rFonts w:cs="Times New Roman"/>
          <w:szCs w:val="24"/>
          <w:lang w:eastAsia="zh-CN"/>
        </w:rPr>
        <w:t>, lemondá</w:t>
      </w:r>
      <w:r w:rsidR="00072B97">
        <w:rPr>
          <w:rFonts w:cs="Times New Roman"/>
          <w:szCs w:val="24"/>
          <w:lang w:eastAsia="zh-CN"/>
        </w:rPr>
        <w:t xml:space="preserve">s, </w:t>
      </w:r>
      <w:r w:rsidR="006859B8">
        <w:rPr>
          <w:rFonts w:cs="Times New Roman"/>
          <w:szCs w:val="24"/>
          <w:lang w:eastAsia="zh-CN"/>
        </w:rPr>
        <w:t>nyomtatványkitöltés.</w:t>
      </w:r>
      <w:r w:rsidRPr="00132DEC">
        <w:rPr>
          <w:rFonts w:cs="Times New Roman"/>
          <w:szCs w:val="24"/>
          <w:lang w:eastAsia="zh-CN"/>
        </w:rPr>
        <w:t xml:space="preserve"> </w:t>
      </w:r>
      <w:r w:rsidR="00F077FD">
        <w:rPr>
          <w:rFonts w:cs="Times New Roman"/>
          <w:szCs w:val="24"/>
          <w:lang w:eastAsia="zh-CN"/>
        </w:rPr>
        <w:t>Kocsibár</w:t>
      </w:r>
      <w:r w:rsidR="00072B97">
        <w:rPr>
          <w:rFonts w:cs="Times New Roman"/>
          <w:szCs w:val="24"/>
          <w:lang w:eastAsia="zh-CN"/>
        </w:rPr>
        <w:t>cák, k</w:t>
      </w:r>
      <w:r w:rsidR="006859B8">
        <w:rPr>
          <w:rFonts w:cs="Times New Roman"/>
          <w:szCs w:val="24"/>
          <w:lang w:eastAsia="zh-CN"/>
        </w:rPr>
        <w:t>ocsizárak</w:t>
      </w:r>
      <w:r w:rsidR="00072B97">
        <w:rPr>
          <w:rFonts w:cs="Times New Roman"/>
          <w:szCs w:val="24"/>
          <w:lang w:eastAsia="zh-CN"/>
        </w:rPr>
        <w:t>. Jegyzőkönyvkitöltés</w:t>
      </w:r>
      <w:r w:rsidRPr="00132DEC">
        <w:rPr>
          <w:rFonts w:cs="Times New Roman"/>
          <w:szCs w:val="24"/>
          <w:lang w:eastAsia="zh-CN"/>
        </w:rPr>
        <w:t>. Fuv</w:t>
      </w:r>
      <w:r w:rsidR="006859B8">
        <w:rPr>
          <w:rFonts w:cs="Times New Roman"/>
          <w:szCs w:val="24"/>
          <w:lang w:eastAsia="zh-CN"/>
        </w:rPr>
        <w:t>ardíj számítási feladatok</w:t>
      </w:r>
      <w:r w:rsidRPr="00132DEC">
        <w:rPr>
          <w:rFonts w:cs="Times New Roman"/>
          <w:szCs w:val="24"/>
          <w:lang w:eastAsia="zh-CN"/>
        </w:rPr>
        <w:t xml:space="preserve">. Különleges </w:t>
      </w:r>
      <w:r w:rsidR="006859B8">
        <w:rPr>
          <w:rFonts w:cs="Times New Roman"/>
          <w:szCs w:val="24"/>
          <w:lang w:eastAsia="zh-CN"/>
        </w:rPr>
        <w:t>elszámolások</w:t>
      </w:r>
      <w:r w:rsidRPr="00132DEC">
        <w:rPr>
          <w:rFonts w:cs="Times New Roman"/>
          <w:szCs w:val="24"/>
          <w:lang w:eastAsia="zh-CN"/>
        </w:rPr>
        <w:t xml:space="preserve">. </w:t>
      </w:r>
      <w:r w:rsidR="006859B8">
        <w:rPr>
          <w:rFonts w:cs="Times New Roman"/>
          <w:szCs w:val="24"/>
          <w:lang w:eastAsia="zh-CN"/>
        </w:rPr>
        <w:t>Egyéb költségek elszámolása</w:t>
      </w:r>
      <w:r w:rsidRPr="00132DEC">
        <w:rPr>
          <w:rFonts w:cs="Times New Roman"/>
          <w:szCs w:val="24"/>
          <w:lang w:eastAsia="zh-CN"/>
        </w:rPr>
        <w:t>. Mellékdíjak</w:t>
      </w:r>
      <w:r w:rsidR="00072B97">
        <w:rPr>
          <w:rFonts w:cs="Times New Roman"/>
          <w:szCs w:val="24"/>
          <w:lang w:eastAsia="zh-CN"/>
        </w:rPr>
        <w:t xml:space="preserve">. </w:t>
      </w:r>
      <w:r w:rsidRPr="00132DEC">
        <w:rPr>
          <w:rFonts w:cs="Times New Roman"/>
          <w:szCs w:val="24"/>
          <w:lang w:eastAsia="zh-CN"/>
        </w:rPr>
        <w:t>Intermodális</w:t>
      </w:r>
      <w:r w:rsidR="00072B97">
        <w:rPr>
          <w:rFonts w:cs="Times New Roman"/>
          <w:szCs w:val="24"/>
          <w:lang w:eastAsia="zh-CN"/>
        </w:rPr>
        <w:t xml:space="preserve"> fuvarozás</w:t>
      </w:r>
      <w:r w:rsidRPr="00132DEC">
        <w:rPr>
          <w:rFonts w:cs="Times New Roman"/>
          <w:szCs w:val="24"/>
          <w:lang w:eastAsia="zh-CN"/>
        </w:rPr>
        <w:t xml:space="preserve">. </w:t>
      </w:r>
    </w:p>
    <w:p w:rsidR="007859DB" w:rsidRDefault="006859B8" w:rsidP="00C13070">
      <w:pPr>
        <w:spacing w:after="0"/>
        <w:ind w:left="851"/>
        <w:rPr>
          <w:rFonts w:cs="Times New Roman"/>
          <w:szCs w:val="24"/>
        </w:rPr>
      </w:pPr>
      <w:r w:rsidRPr="00AA7576">
        <w:rPr>
          <w:rFonts w:cs="Times New Roman"/>
          <w:szCs w:val="24"/>
        </w:rPr>
        <w:t>Információadás</w:t>
      </w:r>
      <w:r>
        <w:rPr>
          <w:rFonts w:cs="Times New Roman"/>
          <w:szCs w:val="24"/>
        </w:rPr>
        <w:t>,</w:t>
      </w:r>
      <w:r w:rsidRPr="00AA7576">
        <w:rPr>
          <w:rFonts w:cs="Times New Roman"/>
          <w:szCs w:val="24"/>
        </w:rPr>
        <w:t xml:space="preserve"> </w:t>
      </w:r>
      <w:r>
        <w:rPr>
          <w:rFonts w:cs="Times New Roman"/>
          <w:szCs w:val="24"/>
        </w:rPr>
        <w:t>m</w:t>
      </w:r>
      <w:r w:rsidR="00C13070" w:rsidRPr="00AA7576">
        <w:rPr>
          <w:rFonts w:cs="Times New Roman"/>
          <w:szCs w:val="24"/>
        </w:rPr>
        <w:t>enetrend kezelése, menetrendi jelölések</w:t>
      </w:r>
      <w:r w:rsidR="00CB38BB">
        <w:rPr>
          <w:rFonts w:cs="Times New Roman"/>
          <w:szCs w:val="24"/>
        </w:rPr>
        <w:t>, térkép értelmezése</w:t>
      </w:r>
      <w:r>
        <w:rPr>
          <w:rFonts w:cs="Times New Roman"/>
          <w:szCs w:val="24"/>
        </w:rPr>
        <w:t>.</w:t>
      </w:r>
      <w:r w:rsidR="00C13070" w:rsidRPr="00AA7576">
        <w:rPr>
          <w:rFonts w:cs="Times New Roman"/>
          <w:szCs w:val="24"/>
        </w:rPr>
        <w:t xml:space="preserve"> </w:t>
      </w:r>
      <w:r w:rsidR="00072B97">
        <w:rPr>
          <w:rFonts w:cs="Times New Roman"/>
          <w:szCs w:val="24"/>
        </w:rPr>
        <w:t>B</w:t>
      </w:r>
      <w:r w:rsidR="00C13070" w:rsidRPr="00AA7576">
        <w:rPr>
          <w:rFonts w:cs="Times New Roman"/>
          <w:szCs w:val="24"/>
        </w:rPr>
        <w:t>é</w:t>
      </w:r>
      <w:r>
        <w:rPr>
          <w:rFonts w:cs="Times New Roman"/>
          <w:szCs w:val="24"/>
        </w:rPr>
        <w:t xml:space="preserve">lyegzők használata. </w:t>
      </w:r>
      <w:r w:rsidR="00F077FD">
        <w:rPr>
          <w:rFonts w:cs="Times New Roman"/>
          <w:szCs w:val="24"/>
        </w:rPr>
        <w:t>Kilométerképzé</w:t>
      </w:r>
      <w:r>
        <w:rPr>
          <w:rFonts w:cs="Times New Roman"/>
          <w:szCs w:val="24"/>
        </w:rPr>
        <w:t xml:space="preserve">s és a </w:t>
      </w:r>
      <w:r>
        <w:rPr>
          <w:rFonts w:cs="Times New Roman"/>
          <w:szCs w:val="24"/>
          <w:shd w:val="clear" w:color="auto" w:fill="FFFFFF"/>
        </w:rPr>
        <w:t>k</w:t>
      </w:r>
      <w:r w:rsidR="00F077FD">
        <w:rPr>
          <w:rFonts w:cs="Times New Roman"/>
          <w:szCs w:val="24"/>
          <w:shd w:val="clear" w:color="auto" w:fill="FFFFFF"/>
        </w:rPr>
        <w:t xml:space="preserve">edvezmények alkalmazásának gyakorlása. </w:t>
      </w:r>
      <w:r w:rsidR="00C13070" w:rsidRPr="00955994">
        <w:rPr>
          <w:rFonts w:cs="Times New Roman"/>
          <w:szCs w:val="24"/>
          <w:shd w:val="clear" w:color="auto" w:fill="FFFFFF"/>
        </w:rPr>
        <w:t xml:space="preserve">Helyi/belföldi közvetlen forgalmú </w:t>
      </w:r>
      <w:r w:rsidR="00F077FD">
        <w:rPr>
          <w:rFonts w:cs="Times New Roman"/>
          <w:szCs w:val="24"/>
          <w:shd w:val="clear" w:color="auto" w:fill="FFFFFF"/>
        </w:rPr>
        <w:t>űrjegy kiállításának gyakorlása, egyéni és csoportos elszámolás esetén.</w:t>
      </w:r>
      <w:r w:rsidR="00C13070" w:rsidRPr="00955994">
        <w:rPr>
          <w:rFonts w:cs="Times New Roman"/>
          <w:szCs w:val="24"/>
          <w:shd w:val="clear" w:color="auto" w:fill="FFFFFF"/>
        </w:rPr>
        <w:t xml:space="preserve"> </w:t>
      </w:r>
      <w:r w:rsidR="007859DB" w:rsidRPr="00E44E6E">
        <w:rPr>
          <w:rFonts w:cs="Times New Roman"/>
          <w:szCs w:val="24"/>
        </w:rPr>
        <w:t>Pénztári kezelési nyomtatványok vezetése. Pénztári zárlat készítése.</w:t>
      </w:r>
    </w:p>
    <w:p w:rsidR="001F162A" w:rsidRDefault="001F162A" w:rsidP="001F162A">
      <w:pPr>
        <w:spacing w:after="0"/>
        <w:ind w:left="851"/>
      </w:pPr>
      <w:r>
        <w:rPr>
          <w:rFonts w:cs="Times New Roman"/>
        </w:rPr>
        <w:t xml:space="preserve">Ismerkedés a munkahelyi környezettel. </w:t>
      </w:r>
      <w:r>
        <w:t>Szolgálati magatartás.</w:t>
      </w:r>
    </w:p>
    <w:p w:rsidR="001F162A" w:rsidRDefault="001F162A" w:rsidP="001F162A">
      <w:pPr>
        <w:spacing w:after="0"/>
        <w:ind w:left="851"/>
      </w:pPr>
      <w:r>
        <w:t>Főjelzők, előjelzők és ismétlőjelzők, tolatási mozgást szabályozó jelzők jelzéseinek megfigyelése</w:t>
      </w:r>
    </w:p>
    <w:p w:rsidR="001F162A" w:rsidRDefault="001F162A" w:rsidP="001F162A">
      <w:pPr>
        <w:spacing w:after="0"/>
        <w:ind w:left="851"/>
      </w:pPr>
      <w:r>
        <w:t>Egyéb jelzők és jelzései, alkalmazása, kitűzése a szolgálati helyeken</w:t>
      </w:r>
    </w:p>
    <w:p w:rsidR="001F162A" w:rsidRDefault="001F162A" w:rsidP="001F162A">
      <w:pPr>
        <w:spacing w:after="0"/>
        <w:ind w:left="851"/>
      </w:pPr>
      <w:r>
        <w:t>A váltók alkatrészei, alkatrészek feladatai a váltó állításakor, lezárásakor. A váltók használhatóságának feltételei</w:t>
      </w:r>
    </w:p>
    <w:p w:rsidR="001F162A" w:rsidRDefault="001F162A" w:rsidP="001F162A">
      <w:pPr>
        <w:spacing w:after="0"/>
        <w:ind w:left="851"/>
      </w:pPr>
      <w:r>
        <w:t>Sorompókezelés általános szabályai. Használhatatlanságának esetei és azt ezt követő eljárási szabályok</w:t>
      </w:r>
    </w:p>
    <w:p w:rsidR="001F162A" w:rsidRDefault="001F162A" w:rsidP="001F162A">
      <w:pPr>
        <w:spacing w:after="0"/>
        <w:ind w:left="851"/>
      </w:pPr>
      <w:r>
        <w:t>Tolatások engedélyezése-, beszüntetése</w:t>
      </w:r>
    </w:p>
    <w:p w:rsidR="001F162A" w:rsidRDefault="001F162A" w:rsidP="001F162A">
      <w:pPr>
        <w:spacing w:after="0"/>
        <w:ind w:left="851"/>
      </w:pPr>
      <w:r>
        <w:t>Fővágányokon és mellékvágányokon, útátjárón végzett tolatások megfigyelése a helyszínen</w:t>
      </w:r>
    </w:p>
    <w:p w:rsidR="001F162A" w:rsidRDefault="001F162A" w:rsidP="001F162A">
      <w:pPr>
        <w:spacing w:after="0"/>
        <w:ind w:left="851"/>
      </w:pPr>
      <w:r>
        <w:t>Mozdonyok mozgásának szabályozása</w:t>
      </w:r>
    </w:p>
    <w:p w:rsidR="001F162A" w:rsidRDefault="001F162A" w:rsidP="00C13070">
      <w:pPr>
        <w:spacing w:after="0"/>
        <w:ind w:left="851"/>
        <w:rPr>
          <w:rFonts w:cs="Times New Roman"/>
          <w:szCs w:val="24"/>
        </w:rPr>
      </w:pPr>
    </w:p>
    <w:p w:rsidR="00033C9C" w:rsidRDefault="00033C9C" w:rsidP="00033C9C">
      <w:pPr>
        <w:spacing w:after="0"/>
      </w:pPr>
    </w:p>
    <w:p w:rsidR="00033C9C" w:rsidRDefault="00033C9C" w:rsidP="00033C9C">
      <w:pPr>
        <w:spacing w:after="0"/>
      </w:pPr>
      <w:r>
        <w:t>A 11. évfolyamot követő szakmai gyakorlat szakmai tartalma:</w:t>
      </w:r>
    </w:p>
    <w:p w:rsidR="007859DB" w:rsidRPr="009110D0" w:rsidRDefault="00C13070" w:rsidP="009110D0">
      <w:pPr>
        <w:spacing w:after="0"/>
        <w:ind w:left="851"/>
        <w:rPr>
          <w:rFonts w:cs="Times New Roman"/>
          <w:szCs w:val="24"/>
          <w:shd w:val="clear" w:color="auto" w:fill="FFFFFF"/>
        </w:rPr>
      </w:pPr>
      <w:r w:rsidRPr="00AA7576">
        <w:rPr>
          <w:rFonts w:cs="Times New Roman"/>
          <w:szCs w:val="24"/>
        </w:rPr>
        <w:t xml:space="preserve"> Menetjegyek</w:t>
      </w:r>
      <w:r w:rsidR="009110D0">
        <w:rPr>
          <w:rFonts w:cs="Times New Roman"/>
          <w:szCs w:val="24"/>
        </w:rPr>
        <w:t xml:space="preserve"> adattartama, érvénytartama, kezelése, ellenőrzése</w:t>
      </w:r>
      <w:r w:rsidRPr="00AA7576">
        <w:rPr>
          <w:rFonts w:cs="Times New Roman"/>
          <w:szCs w:val="24"/>
        </w:rPr>
        <w:t>.</w:t>
      </w:r>
      <w:r w:rsidR="009110D0">
        <w:rPr>
          <w:rFonts w:cs="Times New Roman"/>
          <w:szCs w:val="24"/>
          <w:shd w:val="clear" w:color="auto" w:fill="FFFFFF"/>
        </w:rPr>
        <w:t xml:space="preserve"> Szigorú számadás alá tartozó</w:t>
      </w:r>
      <w:r w:rsidRPr="00955994">
        <w:rPr>
          <w:rFonts w:cs="Times New Roman"/>
          <w:szCs w:val="24"/>
          <w:shd w:val="clear" w:color="auto" w:fill="FFFFFF"/>
        </w:rPr>
        <w:t xml:space="preserve"> nyomtat</w:t>
      </w:r>
      <w:r w:rsidR="009110D0">
        <w:rPr>
          <w:rFonts w:cs="Times New Roman"/>
          <w:szCs w:val="24"/>
          <w:shd w:val="clear" w:color="auto" w:fill="FFFFFF"/>
        </w:rPr>
        <w:t>ványok kiállításának gyakorlása.</w:t>
      </w:r>
      <w:r w:rsidRPr="00955994">
        <w:rPr>
          <w:rFonts w:cs="Times New Roman"/>
          <w:szCs w:val="24"/>
          <w:shd w:val="clear" w:color="auto" w:fill="FFFFFF"/>
        </w:rPr>
        <w:t xml:space="preserve"> </w:t>
      </w:r>
      <w:r w:rsidR="009110D0">
        <w:rPr>
          <w:rFonts w:cs="Times New Roman"/>
          <w:szCs w:val="24"/>
        </w:rPr>
        <w:t>B</w:t>
      </w:r>
      <w:r w:rsidR="009110D0" w:rsidRPr="002950F7">
        <w:rPr>
          <w:rFonts w:cs="Times New Roman"/>
          <w:szCs w:val="24"/>
        </w:rPr>
        <w:t xml:space="preserve">ankjegyek </w:t>
      </w:r>
      <w:r w:rsidR="009110D0">
        <w:rPr>
          <w:rFonts w:cs="Times New Roman"/>
          <w:szCs w:val="24"/>
        </w:rPr>
        <w:t>és menetjegyek biztonsági elemeinek</w:t>
      </w:r>
      <w:r w:rsidR="009110D0" w:rsidRPr="002950F7">
        <w:rPr>
          <w:rFonts w:cs="Times New Roman"/>
          <w:szCs w:val="24"/>
        </w:rPr>
        <w:t xml:space="preserve"> felismerése</w:t>
      </w:r>
      <w:r w:rsidR="009110D0">
        <w:rPr>
          <w:rFonts w:cs="Times New Roman"/>
          <w:szCs w:val="24"/>
        </w:rPr>
        <w:t>.</w:t>
      </w:r>
      <w:r w:rsidR="009110D0">
        <w:rPr>
          <w:rFonts w:cs="Times New Roman"/>
          <w:szCs w:val="24"/>
          <w:shd w:val="clear" w:color="auto" w:fill="FFFFFF"/>
        </w:rPr>
        <w:t xml:space="preserve"> </w:t>
      </w:r>
      <w:r w:rsidR="009110D0" w:rsidRPr="009110D0">
        <w:rPr>
          <w:rFonts w:cs="Times New Roman"/>
          <w:szCs w:val="24"/>
        </w:rPr>
        <w:t>UV lámpa használata.</w:t>
      </w:r>
      <w:r w:rsidR="009110D0">
        <w:rPr>
          <w:rFonts w:cs="Times New Roman"/>
          <w:szCs w:val="24"/>
          <w:shd w:val="clear" w:color="auto" w:fill="FFFFFF"/>
        </w:rPr>
        <w:t xml:space="preserve"> Zárlatkészítés gyakorlása, eltérések rendezésének módjai. </w:t>
      </w:r>
      <w:r w:rsidR="009110D0">
        <w:rPr>
          <w:rFonts w:cs="Times New Roman"/>
          <w:szCs w:val="24"/>
        </w:rPr>
        <w:t>Értékpapír és bankjegyek beszállítása.</w:t>
      </w:r>
    </w:p>
    <w:p w:rsidR="00033C9C" w:rsidRDefault="009110D0" w:rsidP="003D3818">
      <w:pPr>
        <w:widowControl w:val="0"/>
        <w:suppressAutoHyphens/>
        <w:spacing w:after="0"/>
        <w:ind w:left="851"/>
        <w:rPr>
          <w:rFonts w:cs="Times New Roman"/>
          <w:bCs/>
          <w:szCs w:val="24"/>
        </w:rPr>
      </w:pPr>
      <w:r>
        <w:rPr>
          <w:rFonts w:cs="Times New Roman"/>
          <w:bCs/>
          <w:szCs w:val="24"/>
        </w:rPr>
        <w:t xml:space="preserve">Jegyszerkesztés, jegykiadás, fizetési módozatok. </w:t>
      </w:r>
      <w:r w:rsidR="007859DB" w:rsidRPr="003D3818">
        <w:rPr>
          <w:rFonts w:cs="Times New Roman"/>
          <w:bCs/>
          <w:szCs w:val="24"/>
        </w:rPr>
        <w:t>Visszatérítés, csere, lemondás</w:t>
      </w:r>
      <w:r>
        <w:rPr>
          <w:rFonts w:cs="Times New Roman"/>
          <w:bCs/>
          <w:szCs w:val="24"/>
        </w:rPr>
        <w:t>.</w:t>
      </w:r>
      <w:r w:rsidR="007859DB" w:rsidRPr="003D3818">
        <w:rPr>
          <w:rFonts w:cs="Times New Roman"/>
          <w:bCs/>
          <w:szCs w:val="24"/>
        </w:rPr>
        <w:t xml:space="preserve"> </w:t>
      </w:r>
      <w:r w:rsidR="003C0441" w:rsidRPr="004C338A">
        <w:rPr>
          <w:rFonts w:cs="Times New Roman"/>
          <w:bCs/>
          <w:szCs w:val="24"/>
        </w:rPr>
        <w:t>Pénztárzárás</w:t>
      </w:r>
      <w:r w:rsidR="00170FD2">
        <w:rPr>
          <w:rFonts w:cs="Times New Roman"/>
          <w:bCs/>
          <w:szCs w:val="24"/>
        </w:rPr>
        <w:t>.</w:t>
      </w:r>
    </w:p>
    <w:p w:rsidR="001F162A" w:rsidRDefault="001F162A" w:rsidP="001F162A">
      <w:pPr>
        <w:spacing w:after="0"/>
        <w:ind w:left="851"/>
      </w:pPr>
      <w:r>
        <w:rPr>
          <w:rFonts w:cs="Times New Roman"/>
        </w:rPr>
        <w:t>Ismerkedés a munkahelyi környezettel.</w:t>
      </w:r>
    </w:p>
    <w:p w:rsidR="001F162A" w:rsidRDefault="001F162A" w:rsidP="001F162A">
      <w:pPr>
        <w:spacing w:after="0"/>
        <w:ind w:left="851"/>
      </w:pPr>
      <w:r>
        <w:t>Egyéb jelzők és jelzései, továbbá a figyelmeztető jelek alkalmazása, kitűzése a szolgálati helyeken</w:t>
      </w:r>
    </w:p>
    <w:p w:rsidR="001F162A" w:rsidRDefault="001F162A" w:rsidP="001F162A">
      <w:pPr>
        <w:spacing w:after="0"/>
        <w:ind w:left="851"/>
      </w:pPr>
      <w:r>
        <w:t>Járműkapcsolások</w:t>
      </w:r>
    </w:p>
    <w:p w:rsidR="001F162A" w:rsidRDefault="001F162A" w:rsidP="001F162A">
      <w:pPr>
        <w:spacing w:after="0"/>
        <w:ind w:left="851"/>
      </w:pPr>
      <w:r>
        <w:t>Mozdonyok mennyisége, alkalmazása</w:t>
      </w:r>
    </w:p>
    <w:p w:rsidR="001F162A" w:rsidRDefault="001F162A" w:rsidP="001F162A">
      <w:pPr>
        <w:spacing w:after="0"/>
        <w:ind w:left="851"/>
      </w:pPr>
      <w:r>
        <w:t>A vonatok összeállítása</w:t>
      </w:r>
    </w:p>
    <w:p w:rsidR="001F162A" w:rsidRPr="003D3818" w:rsidRDefault="001F162A" w:rsidP="003D3818">
      <w:pPr>
        <w:widowControl w:val="0"/>
        <w:suppressAutoHyphens/>
        <w:spacing w:after="0"/>
        <w:ind w:left="851"/>
        <w:rPr>
          <w:rFonts w:cs="Times New Roman"/>
          <w:bCs/>
          <w:szCs w:val="24"/>
        </w:rPr>
      </w:pPr>
      <w:r>
        <w:rPr>
          <w:rFonts w:cs="Times New Roman"/>
        </w:rPr>
        <w:t>A vasúti kocsik szerkezetének megfigyelése</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3D3818" w:rsidRPr="002950F7" w:rsidRDefault="003D3818" w:rsidP="003D3818">
      <w:pPr>
        <w:spacing w:after="0"/>
        <w:ind w:left="851"/>
        <w:rPr>
          <w:rFonts w:cs="Times New Roman"/>
          <w:szCs w:val="24"/>
        </w:rPr>
      </w:pPr>
      <w:r>
        <w:rPr>
          <w:rFonts w:cs="Times New Roman"/>
        </w:rPr>
        <w:t xml:space="preserve"> </w:t>
      </w:r>
      <w:r w:rsidR="009110D0" w:rsidRPr="00AA7576">
        <w:rPr>
          <w:rFonts w:cs="Times New Roman"/>
          <w:szCs w:val="24"/>
        </w:rPr>
        <w:t>Információadás</w:t>
      </w:r>
      <w:r w:rsidR="009110D0">
        <w:rPr>
          <w:rFonts w:cs="Times New Roman"/>
          <w:szCs w:val="24"/>
        </w:rPr>
        <w:t>,</w:t>
      </w:r>
      <w:r w:rsidR="009110D0" w:rsidRPr="00AA7576">
        <w:rPr>
          <w:rFonts w:cs="Times New Roman"/>
          <w:szCs w:val="24"/>
        </w:rPr>
        <w:t xml:space="preserve"> </w:t>
      </w:r>
      <w:r w:rsidR="009110D0">
        <w:rPr>
          <w:rFonts w:cs="Times New Roman"/>
          <w:szCs w:val="24"/>
        </w:rPr>
        <w:t>m</w:t>
      </w:r>
      <w:r w:rsidR="009110D0" w:rsidRPr="00AA7576">
        <w:rPr>
          <w:rFonts w:cs="Times New Roman"/>
          <w:szCs w:val="24"/>
        </w:rPr>
        <w:t>enetrend kezelése, menetrendi jelölések</w:t>
      </w:r>
      <w:r w:rsidR="009110D0">
        <w:rPr>
          <w:rFonts w:cs="Times New Roman"/>
          <w:szCs w:val="24"/>
        </w:rPr>
        <w:t>, térkép értelmezése.</w:t>
      </w:r>
      <w:r w:rsidR="009110D0" w:rsidRPr="00AA7576">
        <w:rPr>
          <w:rFonts w:cs="Times New Roman"/>
          <w:szCs w:val="24"/>
        </w:rPr>
        <w:t xml:space="preserve"> </w:t>
      </w:r>
      <w:r w:rsidR="009110D0">
        <w:rPr>
          <w:rFonts w:cs="Times New Roman"/>
          <w:szCs w:val="24"/>
        </w:rPr>
        <w:t>B</w:t>
      </w:r>
      <w:r w:rsidR="009110D0" w:rsidRPr="00AA7576">
        <w:rPr>
          <w:rFonts w:cs="Times New Roman"/>
          <w:szCs w:val="24"/>
        </w:rPr>
        <w:t>é</w:t>
      </w:r>
      <w:r w:rsidR="009110D0">
        <w:rPr>
          <w:rFonts w:cs="Times New Roman"/>
          <w:szCs w:val="24"/>
        </w:rPr>
        <w:t xml:space="preserve">lyegzők használata. Kilométerképzés és a </w:t>
      </w:r>
      <w:r w:rsidR="009110D0">
        <w:rPr>
          <w:rFonts w:cs="Times New Roman"/>
          <w:szCs w:val="24"/>
          <w:shd w:val="clear" w:color="auto" w:fill="FFFFFF"/>
        </w:rPr>
        <w:t>kedvezmények alkalmazásának gyakorlása.</w:t>
      </w:r>
      <w:r>
        <w:rPr>
          <w:rFonts w:cs="Times New Roman"/>
          <w:szCs w:val="24"/>
          <w:shd w:val="clear" w:color="auto" w:fill="FFFFFF"/>
        </w:rPr>
        <w:t xml:space="preserve"> </w:t>
      </w:r>
      <w:r w:rsidR="009110D0">
        <w:rPr>
          <w:rFonts w:cs="Times New Roman"/>
          <w:szCs w:val="24"/>
        </w:rPr>
        <w:t xml:space="preserve"> B</w:t>
      </w:r>
      <w:r w:rsidRPr="002950F7">
        <w:rPr>
          <w:rFonts w:cs="Times New Roman"/>
          <w:szCs w:val="24"/>
        </w:rPr>
        <w:t xml:space="preserve">ankjegyek </w:t>
      </w:r>
      <w:r w:rsidR="009110D0">
        <w:rPr>
          <w:rFonts w:cs="Times New Roman"/>
          <w:szCs w:val="24"/>
        </w:rPr>
        <w:t>és menetjegyek biztonsági elemeinek</w:t>
      </w:r>
      <w:r w:rsidRPr="002950F7">
        <w:rPr>
          <w:rFonts w:cs="Times New Roman"/>
          <w:szCs w:val="24"/>
        </w:rPr>
        <w:t xml:space="preserve"> felismerése</w:t>
      </w:r>
      <w:r w:rsidR="009110D0">
        <w:rPr>
          <w:rFonts w:cs="Times New Roman"/>
          <w:szCs w:val="24"/>
        </w:rPr>
        <w:t>.</w:t>
      </w:r>
    </w:p>
    <w:p w:rsidR="003D3818" w:rsidRDefault="003D3818" w:rsidP="003D3818">
      <w:pPr>
        <w:pStyle w:val="Listaszerbekezds"/>
        <w:spacing w:after="0"/>
        <w:ind w:left="851"/>
        <w:rPr>
          <w:rFonts w:cs="Times New Roman"/>
          <w:szCs w:val="24"/>
        </w:rPr>
      </w:pPr>
      <w:r>
        <w:rPr>
          <w:rFonts w:cs="Times New Roman"/>
          <w:szCs w:val="24"/>
        </w:rPr>
        <w:t>UV lámpa használata.</w:t>
      </w:r>
    </w:p>
    <w:p w:rsidR="001F162A" w:rsidRDefault="001F162A" w:rsidP="001F162A">
      <w:pPr>
        <w:spacing w:after="0"/>
        <w:ind w:left="851"/>
      </w:pPr>
      <w:r>
        <w:rPr>
          <w:rFonts w:cs="Times New Roman"/>
        </w:rPr>
        <w:t xml:space="preserve">Ismerkedés a munkahelyi környezettel. </w:t>
      </w:r>
      <w:r>
        <w:t>Szolgálati magatartás</w:t>
      </w:r>
    </w:p>
    <w:p w:rsidR="001F162A" w:rsidRDefault="001F162A" w:rsidP="001F162A">
      <w:pPr>
        <w:spacing w:after="0"/>
        <w:ind w:left="851"/>
      </w:pPr>
      <w:r>
        <w:t>Főjelzők, előjelzők és ismétlőjelzők, tolatási mozgást szabályozó jelzők jelzéseinek megfigyelése</w:t>
      </w:r>
    </w:p>
    <w:p w:rsidR="001F162A" w:rsidRDefault="001F162A" w:rsidP="001F162A">
      <w:pPr>
        <w:spacing w:after="0"/>
        <w:ind w:left="851"/>
      </w:pPr>
      <w:r>
        <w:t>Egyéb jelzők és jelzése, továbbá a figyelmeztető jelek alkalmazása, kitűzése a szolgálati helyeken</w:t>
      </w:r>
    </w:p>
    <w:p w:rsidR="001F162A" w:rsidRDefault="001F162A" w:rsidP="001F162A">
      <w:pPr>
        <w:spacing w:after="0"/>
        <w:ind w:left="851"/>
      </w:pPr>
      <w:r>
        <w:t>Kézijelzések és hangjelzések adásának megfigyelése, alkalmazásának szabályai</w:t>
      </w:r>
    </w:p>
    <w:p w:rsidR="001F162A" w:rsidRDefault="001F162A" w:rsidP="001F162A">
      <w:pPr>
        <w:spacing w:after="0"/>
        <w:ind w:left="851"/>
      </w:pPr>
      <w:r>
        <w:t>Jelzések a vonatokon és járműveken</w:t>
      </w:r>
    </w:p>
    <w:p w:rsidR="00CE5BBE" w:rsidRDefault="001F162A" w:rsidP="001F162A">
      <w:pPr>
        <w:spacing w:after="0"/>
        <w:ind w:left="851"/>
      </w:pPr>
      <w:r>
        <w:t>Használhatatlanság esetei</w:t>
      </w:r>
      <w:r w:rsidR="00CE5BBE">
        <w:t xml:space="preserve"> és az ezt követő eljárások</w:t>
      </w:r>
      <w:r>
        <w:t xml:space="preserve"> a</w:t>
      </w:r>
    </w:p>
    <w:p w:rsidR="001F162A" w:rsidRDefault="001F162A" w:rsidP="001F162A">
      <w:pPr>
        <w:spacing w:after="0"/>
        <w:ind w:left="851"/>
      </w:pPr>
      <w:r>
        <w:t>A váltók alkatrészei, alkatrészek feladatai a váltó állításakor, lezárásakor. A váltók használhatóságának feltételei</w:t>
      </w:r>
    </w:p>
    <w:p w:rsidR="001F162A" w:rsidRDefault="001F162A" w:rsidP="001F162A">
      <w:pPr>
        <w:spacing w:after="0"/>
        <w:ind w:left="851"/>
      </w:pPr>
      <w:r>
        <w:t>Sorompókezelés általános szabályai. Használhatatlanságának esetei és azt ezt követő eljárási szabályok</w:t>
      </w:r>
    </w:p>
    <w:p w:rsidR="001F162A" w:rsidRDefault="001F162A" w:rsidP="001F162A">
      <w:pPr>
        <w:spacing w:after="0"/>
        <w:ind w:left="851"/>
      </w:pPr>
      <w:r>
        <w:t>Járműkapcsolások</w:t>
      </w:r>
    </w:p>
    <w:p w:rsidR="001F162A" w:rsidRDefault="001F162A" w:rsidP="001F162A">
      <w:pPr>
        <w:spacing w:after="0"/>
        <w:ind w:left="851"/>
      </w:pPr>
      <w:r>
        <w:t>A vonatok összeállítása</w:t>
      </w:r>
    </w:p>
    <w:p w:rsidR="001F162A" w:rsidRDefault="001F162A" w:rsidP="001F162A">
      <w:pPr>
        <w:spacing w:after="0"/>
        <w:ind w:left="851"/>
      </w:pPr>
      <w:r>
        <w:t>Tolatások engedélyezése-, beszüntetése</w:t>
      </w:r>
    </w:p>
    <w:p w:rsidR="001F162A" w:rsidRDefault="00CE5BBE" w:rsidP="001F162A">
      <w:pPr>
        <w:spacing w:after="0"/>
        <w:ind w:left="851"/>
      </w:pPr>
      <w:r>
        <w:t xml:space="preserve">Fővágányokon, </w:t>
      </w:r>
      <w:r w:rsidR="001F162A">
        <w:t>mellékvágányokon, útátjárón végzett tolatások megfigyelése a helyszínen</w:t>
      </w:r>
    </w:p>
    <w:p w:rsidR="001F162A" w:rsidRDefault="001F162A" w:rsidP="001F162A">
      <w:pPr>
        <w:spacing w:after="0"/>
        <w:ind w:left="851"/>
      </w:pPr>
      <w:r>
        <w:t>Mozdonyok mozgásának szabályozása</w:t>
      </w:r>
    </w:p>
    <w:p w:rsidR="003D3818" w:rsidRDefault="001F162A" w:rsidP="001F162A">
      <w:pPr>
        <w:pStyle w:val="Listaszerbekezds"/>
        <w:spacing w:after="0"/>
        <w:ind w:left="851"/>
        <w:rPr>
          <w:rFonts w:cs="Times New Roman"/>
        </w:rPr>
      </w:pPr>
      <w:r>
        <w:rPr>
          <w:rFonts w:cs="Times New Roman"/>
        </w:rPr>
        <w:t>A vasúti kocsik szerkezetének megfigyelése</w:t>
      </w:r>
    </w:p>
    <w:p w:rsidR="001F162A" w:rsidRPr="003D3818" w:rsidRDefault="001F162A" w:rsidP="001F162A">
      <w:pPr>
        <w:pStyle w:val="Listaszerbekezds"/>
        <w:spacing w:after="0"/>
        <w:ind w:left="851"/>
        <w:rPr>
          <w:rFonts w:cs="Times New Roman"/>
          <w:szCs w:val="24"/>
        </w:rPr>
      </w:pPr>
    </w:p>
    <w:p w:rsidR="00033C9C" w:rsidRDefault="00FB033E" w:rsidP="00033C9C">
      <w:pPr>
        <w:spacing w:after="0"/>
        <w:ind w:left="851"/>
      </w:pPr>
      <w:r>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6C39" w:rsidRDefault="004F6C39" w:rsidP="00B945BE">
      <w:pPr>
        <w:spacing w:after="0"/>
      </w:pPr>
      <w:r>
        <w:separator/>
      </w:r>
    </w:p>
  </w:endnote>
  <w:endnote w:type="continuationSeparator" w:id="0">
    <w:p w:rsidR="004F6C39" w:rsidRDefault="004F6C3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BA7" w:rsidRPr="00B862AB" w:rsidRDefault="00043BA7">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FE6831">
      <w:rPr>
        <w:noProof/>
        <w:sz w:val="20"/>
      </w:rPr>
      <w:t>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6C39" w:rsidRDefault="004F6C39" w:rsidP="00B945BE">
      <w:pPr>
        <w:spacing w:after="0"/>
      </w:pPr>
      <w:r>
        <w:separator/>
      </w:r>
    </w:p>
  </w:footnote>
  <w:footnote w:type="continuationSeparator" w:id="0">
    <w:p w:rsidR="004F6C39" w:rsidRDefault="004F6C3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994"/>
    <w:rsid w:val="0001170F"/>
    <w:rsid w:val="000213C1"/>
    <w:rsid w:val="00033C9C"/>
    <w:rsid w:val="00043BA7"/>
    <w:rsid w:val="0004662F"/>
    <w:rsid w:val="00054863"/>
    <w:rsid w:val="0006589E"/>
    <w:rsid w:val="000705C6"/>
    <w:rsid w:val="00072B97"/>
    <w:rsid w:val="000772D7"/>
    <w:rsid w:val="000814AA"/>
    <w:rsid w:val="00082FC0"/>
    <w:rsid w:val="00090F4C"/>
    <w:rsid w:val="0009759D"/>
    <w:rsid w:val="000A21B7"/>
    <w:rsid w:val="000A2E27"/>
    <w:rsid w:val="000A4B79"/>
    <w:rsid w:val="000B44B8"/>
    <w:rsid w:val="000B5E9D"/>
    <w:rsid w:val="000B7FA6"/>
    <w:rsid w:val="000C1206"/>
    <w:rsid w:val="000C2A52"/>
    <w:rsid w:val="000C47AB"/>
    <w:rsid w:val="000D2DA8"/>
    <w:rsid w:val="000D3B1D"/>
    <w:rsid w:val="000F44A2"/>
    <w:rsid w:val="00100006"/>
    <w:rsid w:val="00113CEF"/>
    <w:rsid w:val="00132DEC"/>
    <w:rsid w:val="0013625D"/>
    <w:rsid w:val="0014027C"/>
    <w:rsid w:val="00167684"/>
    <w:rsid w:val="00170FD2"/>
    <w:rsid w:val="00175981"/>
    <w:rsid w:val="00184F75"/>
    <w:rsid w:val="00187C3C"/>
    <w:rsid w:val="001A1161"/>
    <w:rsid w:val="001A577E"/>
    <w:rsid w:val="001A7777"/>
    <w:rsid w:val="001B61A0"/>
    <w:rsid w:val="001D2785"/>
    <w:rsid w:val="001E3763"/>
    <w:rsid w:val="001E3AD2"/>
    <w:rsid w:val="001E50C8"/>
    <w:rsid w:val="001E6DBA"/>
    <w:rsid w:val="001E7B1E"/>
    <w:rsid w:val="001F08AF"/>
    <w:rsid w:val="001F162A"/>
    <w:rsid w:val="00203034"/>
    <w:rsid w:val="002070E5"/>
    <w:rsid w:val="00216033"/>
    <w:rsid w:val="00216CB0"/>
    <w:rsid w:val="00220ABE"/>
    <w:rsid w:val="002243A8"/>
    <w:rsid w:val="00233D5D"/>
    <w:rsid w:val="00243205"/>
    <w:rsid w:val="00250FD5"/>
    <w:rsid w:val="0025489A"/>
    <w:rsid w:val="002625A0"/>
    <w:rsid w:val="00266A2C"/>
    <w:rsid w:val="002947B9"/>
    <w:rsid w:val="002950F7"/>
    <w:rsid w:val="00295C69"/>
    <w:rsid w:val="002A2041"/>
    <w:rsid w:val="002B0A50"/>
    <w:rsid w:val="002C2F6E"/>
    <w:rsid w:val="002C42A0"/>
    <w:rsid w:val="002C5C6A"/>
    <w:rsid w:val="002D029F"/>
    <w:rsid w:val="002E2596"/>
    <w:rsid w:val="002E7747"/>
    <w:rsid w:val="002F5DDC"/>
    <w:rsid w:val="00301762"/>
    <w:rsid w:val="00314994"/>
    <w:rsid w:val="00320239"/>
    <w:rsid w:val="003325F4"/>
    <w:rsid w:val="00337E8D"/>
    <w:rsid w:val="00344E5D"/>
    <w:rsid w:val="003450FA"/>
    <w:rsid w:val="003457E1"/>
    <w:rsid w:val="003468AB"/>
    <w:rsid w:val="00377FE7"/>
    <w:rsid w:val="00381B6C"/>
    <w:rsid w:val="00384B05"/>
    <w:rsid w:val="00386394"/>
    <w:rsid w:val="00387932"/>
    <w:rsid w:val="00390F08"/>
    <w:rsid w:val="00391719"/>
    <w:rsid w:val="00393A12"/>
    <w:rsid w:val="003A7273"/>
    <w:rsid w:val="003C0441"/>
    <w:rsid w:val="003D3818"/>
    <w:rsid w:val="003D4969"/>
    <w:rsid w:val="003F3276"/>
    <w:rsid w:val="003F6F40"/>
    <w:rsid w:val="00404140"/>
    <w:rsid w:val="0040424A"/>
    <w:rsid w:val="0041674C"/>
    <w:rsid w:val="00420CA2"/>
    <w:rsid w:val="00430699"/>
    <w:rsid w:val="00432FD4"/>
    <w:rsid w:val="0043328C"/>
    <w:rsid w:val="00437470"/>
    <w:rsid w:val="0045474F"/>
    <w:rsid w:val="00461385"/>
    <w:rsid w:val="00466746"/>
    <w:rsid w:val="00477E3A"/>
    <w:rsid w:val="00480062"/>
    <w:rsid w:val="00481754"/>
    <w:rsid w:val="00483865"/>
    <w:rsid w:val="00483D0B"/>
    <w:rsid w:val="004861A8"/>
    <w:rsid w:val="004879D4"/>
    <w:rsid w:val="00490FA8"/>
    <w:rsid w:val="0049127E"/>
    <w:rsid w:val="00491D04"/>
    <w:rsid w:val="0049382B"/>
    <w:rsid w:val="004A2DE0"/>
    <w:rsid w:val="004C338A"/>
    <w:rsid w:val="004E077A"/>
    <w:rsid w:val="004E1419"/>
    <w:rsid w:val="004E2B84"/>
    <w:rsid w:val="004E32A8"/>
    <w:rsid w:val="004F160C"/>
    <w:rsid w:val="004F5A24"/>
    <w:rsid w:val="004F6765"/>
    <w:rsid w:val="004F6C39"/>
    <w:rsid w:val="00506B94"/>
    <w:rsid w:val="005071E5"/>
    <w:rsid w:val="005166F3"/>
    <w:rsid w:val="0052202A"/>
    <w:rsid w:val="00524B52"/>
    <w:rsid w:val="00542024"/>
    <w:rsid w:val="00543C93"/>
    <w:rsid w:val="00543CE0"/>
    <w:rsid w:val="00554D4E"/>
    <w:rsid w:val="0056147F"/>
    <w:rsid w:val="005614B0"/>
    <w:rsid w:val="005635A9"/>
    <w:rsid w:val="00565574"/>
    <w:rsid w:val="00584DB0"/>
    <w:rsid w:val="00590588"/>
    <w:rsid w:val="005A1C91"/>
    <w:rsid w:val="005A3F3E"/>
    <w:rsid w:val="005C418D"/>
    <w:rsid w:val="005D2DE8"/>
    <w:rsid w:val="005E78F5"/>
    <w:rsid w:val="005F22E2"/>
    <w:rsid w:val="00602463"/>
    <w:rsid w:val="006122C7"/>
    <w:rsid w:val="00614E46"/>
    <w:rsid w:val="00624413"/>
    <w:rsid w:val="00632EBC"/>
    <w:rsid w:val="0064111D"/>
    <w:rsid w:val="00645B4F"/>
    <w:rsid w:val="0065053C"/>
    <w:rsid w:val="0065602B"/>
    <w:rsid w:val="00657706"/>
    <w:rsid w:val="00657B07"/>
    <w:rsid w:val="00661F1A"/>
    <w:rsid w:val="00666209"/>
    <w:rsid w:val="00670519"/>
    <w:rsid w:val="006708F3"/>
    <w:rsid w:val="00674398"/>
    <w:rsid w:val="0068011A"/>
    <w:rsid w:val="00682DEE"/>
    <w:rsid w:val="006859B8"/>
    <w:rsid w:val="006902A1"/>
    <w:rsid w:val="00690F88"/>
    <w:rsid w:val="00696AAE"/>
    <w:rsid w:val="00696ED9"/>
    <w:rsid w:val="006A2CA2"/>
    <w:rsid w:val="006B4CCC"/>
    <w:rsid w:val="006B6253"/>
    <w:rsid w:val="006C7AAA"/>
    <w:rsid w:val="00704A02"/>
    <w:rsid w:val="007205F8"/>
    <w:rsid w:val="007308AA"/>
    <w:rsid w:val="00741B89"/>
    <w:rsid w:val="00741EC3"/>
    <w:rsid w:val="00746384"/>
    <w:rsid w:val="00752ECD"/>
    <w:rsid w:val="00755762"/>
    <w:rsid w:val="00765718"/>
    <w:rsid w:val="0076783B"/>
    <w:rsid w:val="007760C5"/>
    <w:rsid w:val="007761DE"/>
    <w:rsid w:val="00780314"/>
    <w:rsid w:val="00783D0C"/>
    <w:rsid w:val="00784703"/>
    <w:rsid w:val="007859DB"/>
    <w:rsid w:val="007A2722"/>
    <w:rsid w:val="007B20D9"/>
    <w:rsid w:val="007B621D"/>
    <w:rsid w:val="007C3ABD"/>
    <w:rsid w:val="007C3BA2"/>
    <w:rsid w:val="007D1B06"/>
    <w:rsid w:val="007E1B1F"/>
    <w:rsid w:val="007E482A"/>
    <w:rsid w:val="007E6256"/>
    <w:rsid w:val="007E664C"/>
    <w:rsid w:val="007F47FE"/>
    <w:rsid w:val="008012E6"/>
    <w:rsid w:val="00807FA9"/>
    <w:rsid w:val="00810482"/>
    <w:rsid w:val="00811551"/>
    <w:rsid w:val="00811ECE"/>
    <w:rsid w:val="00820131"/>
    <w:rsid w:val="00821E80"/>
    <w:rsid w:val="00831150"/>
    <w:rsid w:val="008401E5"/>
    <w:rsid w:val="0084243D"/>
    <w:rsid w:val="00845DB5"/>
    <w:rsid w:val="00866C96"/>
    <w:rsid w:val="00867732"/>
    <w:rsid w:val="0087256F"/>
    <w:rsid w:val="00876453"/>
    <w:rsid w:val="008828BA"/>
    <w:rsid w:val="0089526F"/>
    <w:rsid w:val="008A17AB"/>
    <w:rsid w:val="008A216B"/>
    <w:rsid w:val="008A2A26"/>
    <w:rsid w:val="008B01A2"/>
    <w:rsid w:val="008B1E49"/>
    <w:rsid w:val="008B5A65"/>
    <w:rsid w:val="008B6582"/>
    <w:rsid w:val="008C5CEC"/>
    <w:rsid w:val="008E065C"/>
    <w:rsid w:val="008F1A3A"/>
    <w:rsid w:val="008F4B8A"/>
    <w:rsid w:val="008F4C10"/>
    <w:rsid w:val="0090389C"/>
    <w:rsid w:val="00903E68"/>
    <w:rsid w:val="009110D0"/>
    <w:rsid w:val="009112E2"/>
    <w:rsid w:val="0093355E"/>
    <w:rsid w:val="00941C3F"/>
    <w:rsid w:val="00946B18"/>
    <w:rsid w:val="009517C3"/>
    <w:rsid w:val="00955994"/>
    <w:rsid w:val="00955BDB"/>
    <w:rsid w:val="0096196D"/>
    <w:rsid w:val="0096446F"/>
    <w:rsid w:val="009647A3"/>
    <w:rsid w:val="009649CB"/>
    <w:rsid w:val="00982EE5"/>
    <w:rsid w:val="0099105B"/>
    <w:rsid w:val="00992346"/>
    <w:rsid w:val="009944BB"/>
    <w:rsid w:val="009A1F69"/>
    <w:rsid w:val="009A25E0"/>
    <w:rsid w:val="009A3680"/>
    <w:rsid w:val="009A4E36"/>
    <w:rsid w:val="009B397F"/>
    <w:rsid w:val="009B3E19"/>
    <w:rsid w:val="009B6E6E"/>
    <w:rsid w:val="009C0302"/>
    <w:rsid w:val="009C28EA"/>
    <w:rsid w:val="009C4660"/>
    <w:rsid w:val="009D40C7"/>
    <w:rsid w:val="009D4FDB"/>
    <w:rsid w:val="009D6778"/>
    <w:rsid w:val="009E3AA6"/>
    <w:rsid w:val="009E67E5"/>
    <w:rsid w:val="00A05350"/>
    <w:rsid w:val="00A17996"/>
    <w:rsid w:val="00A24DEC"/>
    <w:rsid w:val="00A339AE"/>
    <w:rsid w:val="00A403DF"/>
    <w:rsid w:val="00A5263D"/>
    <w:rsid w:val="00A54719"/>
    <w:rsid w:val="00A54CE8"/>
    <w:rsid w:val="00A56DAB"/>
    <w:rsid w:val="00A66CDB"/>
    <w:rsid w:val="00A7271C"/>
    <w:rsid w:val="00A76379"/>
    <w:rsid w:val="00A80941"/>
    <w:rsid w:val="00A85EE3"/>
    <w:rsid w:val="00A869DC"/>
    <w:rsid w:val="00AA3E3A"/>
    <w:rsid w:val="00AA7576"/>
    <w:rsid w:val="00AB789B"/>
    <w:rsid w:val="00AC12E5"/>
    <w:rsid w:val="00AD3FBD"/>
    <w:rsid w:val="00AE6D97"/>
    <w:rsid w:val="00AF78EF"/>
    <w:rsid w:val="00B00C68"/>
    <w:rsid w:val="00B0482C"/>
    <w:rsid w:val="00B07E41"/>
    <w:rsid w:val="00B16051"/>
    <w:rsid w:val="00B213A7"/>
    <w:rsid w:val="00B33B35"/>
    <w:rsid w:val="00B353C2"/>
    <w:rsid w:val="00B374B7"/>
    <w:rsid w:val="00B45EA3"/>
    <w:rsid w:val="00B507F0"/>
    <w:rsid w:val="00B50C4E"/>
    <w:rsid w:val="00B75532"/>
    <w:rsid w:val="00B862AB"/>
    <w:rsid w:val="00B945BE"/>
    <w:rsid w:val="00BA0CBB"/>
    <w:rsid w:val="00BA20C7"/>
    <w:rsid w:val="00BB5C68"/>
    <w:rsid w:val="00BC2BBC"/>
    <w:rsid w:val="00BD0108"/>
    <w:rsid w:val="00BD5F2A"/>
    <w:rsid w:val="00BF28AF"/>
    <w:rsid w:val="00BF76E3"/>
    <w:rsid w:val="00C01B7B"/>
    <w:rsid w:val="00C0314C"/>
    <w:rsid w:val="00C04D3C"/>
    <w:rsid w:val="00C124C0"/>
    <w:rsid w:val="00C13070"/>
    <w:rsid w:val="00C16183"/>
    <w:rsid w:val="00C249D7"/>
    <w:rsid w:val="00C24A94"/>
    <w:rsid w:val="00C31F63"/>
    <w:rsid w:val="00C32C3D"/>
    <w:rsid w:val="00C5024F"/>
    <w:rsid w:val="00C5041A"/>
    <w:rsid w:val="00C53E01"/>
    <w:rsid w:val="00C56100"/>
    <w:rsid w:val="00C56353"/>
    <w:rsid w:val="00C64856"/>
    <w:rsid w:val="00C70166"/>
    <w:rsid w:val="00C7496D"/>
    <w:rsid w:val="00C74CBA"/>
    <w:rsid w:val="00C7678A"/>
    <w:rsid w:val="00C86B7B"/>
    <w:rsid w:val="00CA211F"/>
    <w:rsid w:val="00CB38BB"/>
    <w:rsid w:val="00CB484D"/>
    <w:rsid w:val="00CC3F39"/>
    <w:rsid w:val="00CC6337"/>
    <w:rsid w:val="00CC73F3"/>
    <w:rsid w:val="00CD005B"/>
    <w:rsid w:val="00CD37F8"/>
    <w:rsid w:val="00CD4AF5"/>
    <w:rsid w:val="00CE5BBE"/>
    <w:rsid w:val="00CF0AE0"/>
    <w:rsid w:val="00CF176C"/>
    <w:rsid w:val="00CF4D9B"/>
    <w:rsid w:val="00CF79D1"/>
    <w:rsid w:val="00D1431E"/>
    <w:rsid w:val="00D16831"/>
    <w:rsid w:val="00D22413"/>
    <w:rsid w:val="00D33300"/>
    <w:rsid w:val="00D35B0F"/>
    <w:rsid w:val="00D47F69"/>
    <w:rsid w:val="00D52C25"/>
    <w:rsid w:val="00D52C63"/>
    <w:rsid w:val="00D81EE9"/>
    <w:rsid w:val="00D93B4D"/>
    <w:rsid w:val="00D971B8"/>
    <w:rsid w:val="00DA1F23"/>
    <w:rsid w:val="00DA3990"/>
    <w:rsid w:val="00DA528D"/>
    <w:rsid w:val="00DB002C"/>
    <w:rsid w:val="00DB316D"/>
    <w:rsid w:val="00DB731D"/>
    <w:rsid w:val="00DC0BC5"/>
    <w:rsid w:val="00DD3460"/>
    <w:rsid w:val="00DD65F6"/>
    <w:rsid w:val="00DD7C4C"/>
    <w:rsid w:val="00DE2DBF"/>
    <w:rsid w:val="00DE3965"/>
    <w:rsid w:val="00DE6B34"/>
    <w:rsid w:val="00DF74B1"/>
    <w:rsid w:val="00E01AE9"/>
    <w:rsid w:val="00E1046E"/>
    <w:rsid w:val="00E227CD"/>
    <w:rsid w:val="00E250AD"/>
    <w:rsid w:val="00E26541"/>
    <w:rsid w:val="00E2775B"/>
    <w:rsid w:val="00E306E7"/>
    <w:rsid w:val="00E431FD"/>
    <w:rsid w:val="00E44E6E"/>
    <w:rsid w:val="00E50326"/>
    <w:rsid w:val="00E50FE4"/>
    <w:rsid w:val="00E645BE"/>
    <w:rsid w:val="00E82257"/>
    <w:rsid w:val="00E84982"/>
    <w:rsid w:val="00E85BD9"/>
    <w:rsid w:val="00E96240"/>
    <w:rsid w:val="00EA05C2"/>
    <w:rsid w:val="00EB3FC2"/>
    <w:rsid w:val="00EC28C8"/>
    <w:rsid w:val="00EC3DC1"/>
    <w:rsid w:val="00EC4828"/>
    <w:rsid w:val="00EC732C"/>
    <w:rsid w:val="00ED3A80"/>
    <w:rsid w:val="00EE359D"/>
    <w:rsid w:val="00EE6C4F"/>
    <w:rsid w:val="00EF137B"/>
    <w:rsid w:val="00EF700F"/>
    <w:rsid w:val="00F0277F"/>
    <w:rsid w:val="00F077FD"/>
    <w:rsid w:val="00F17CED"/>
    <w:rsid w:val="00F23A33"/>
    <w:rsid w:val="00F24097"/>
    <w:rsid w:val="00F24653"/>
    <w:rsid w:val="00F2545A"/>
    <w:rsid w:val="00F34A68"/>
    <w:rsid w:val="00F34C60"/>
    <w:rsid w:val="00F34DAE"/>
    <w:rsid w:val="00F36932"/>
    <w:rsid w:val="00F40D63"/>
    <w:rsid w:val="00F41AF1"/>
    <w:rsid w:val="00F46D23"/>
    <w:rsid w:val="00F5700F"/>
    <w:rsid w:val="00F64D75"/>
    <w:rsid w:val="00F663B4"/>
    <w:rsid w:val="00F76AD9"/>
    <w:rsid w:val="00F81BE6"/>
    <w:rsid w:val="00F850CB"/>
    <w:rsid w:val="00FB033E"/>
    <w:rsid w:val="00FB273F"/>
    <w:rsid w:val="00FB4F72"/>
    <w:rsid w:val="00FB5462"/>
    <w:rsid w:val="00FB5939"/>
    <w:rsid w:val="00FC6640"/>
    <w:rsid w:val="00FD2804"/>
    <w:rsid w:val="00FE6831"/>
    <w:rsid w:val="00FF2FA4"/>
    <w:rsid w:val="00FF773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C2F1491D-965E-4452-99EA-100C55A6F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6409">
      <w:bodyDiv w:val="1"/>
      <w:marLeft w:val="0"/>
      <w:marRight w:val="0"/>
      <w:marTop w:val="0"/>
      <w:marBottom w:val="0"/>
      <w:divBdr>
        <w:top w:val="none" w:sz="0" w:space="0" w:color="auto"/>
        <w:left w:val="none" w:sz="0" w:space="0" w:color="auto"/>
        <w:bottom w:val="none" w:sz="0" w:space="0" w:color="auto"/>
        <w:right w:val="none" w:sz="0" w:space="0" w:color="auto"/>
      </w:divBdr>
    </w:div>
    <w:div w:id="23094036">
      <w:bodyDiv w:val="1"/>
      <w:marLeft w:val="0"/>
      <w:marRight w:val="0"/>
      <w:marTop w:val="0"/>
      <w:marBottom w:val="0"/>
      <w:divBdr>
        <w:top w:val="none" w:sz="0" w:space="0" w:color="auto"/>
        <w:left w:val="none" w:sz="0" w:space="0" w:color="auto"/>
        <w:bottom w:val="none" w:sz="0" w:space="0" w:color="auto"/>
        <w:right w:val="none" w:sz="0" w:space="0" w:color="auto"/>
      </w:divBdr>
    </w:div>
    <w:div w:id="29766736">
      <w:bodyDiv w:val="1"/>
      <w:marLeft w:val="0"/>
      <w:marRight w:val="0"/>
      <w:marTop w:val="0"/>
      <w:marBottom w:val="0"/>
      <w:divBdr>
        <w:top w:val="none" w:sz="0" w:space="0" w:color="auto"/>
        <w:left w:val="none" w:sz="0" w:space="0" w:color="auto"/>
        <w:bottom w:val="none" w:sz="0" w:space="0" w:color="auto"/>
        <w:right w:val="none" w:sz="0" w:space="0" w:color="auto"/>
      </w:divBdr>
    </w:div>
    <w:div w:id="4275817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6541186">
      <w:bodyDiv w:val="1"/>
      <w:marLeft w:val="0"/>
      <w:marRight w:val="0"/>
      <w:marTop w:val="0"/>
      <w:marBottom w:val="0"/>
      <w:divBdr>
        <w:top w:val="none" w:sz="0" w:space="0" w:color="auto"/>
        <w:left w:val="none" w:sz="0" w:space="0" w:color="auto"/>
        <w:bottom w:val="none" w:sz="0" w:space="0" w:color="auto"/>
        <w:right w:val="none" w:sz="0" w:space="0" w:color="auto"/>
      </w:divBdr>
    </w:div>
    <w:div w:id="93282036">
      <w:bodyDiv w:val="1"/>
      <w:marLeft w:val="0"/>
      <w:marRight w:val="0"/>
      <w:marTop w:val="0"/>
      <w:marBottom w:val="0"/>
      <w:divBdr>
        <w:top w:val="none" w:sz="0" w:space="0" w:color="auto"/>
        <w:left w:val="none" w:sz="0" w:space="0" w:color="auto"/>
        <w:bottom w:val="none" w:sz="0" w:space="0" w:color="auto"/>
        <w:right w:val="none" w:sz="0" w:space="0" w:color="auto"/>
      </w:divBdr>
    </w:div>
    <w:div w:id="94517095">
      <w:bodyDiv w:val="1"/>
      <w:marLeft w:val="0"/>
      <w:marRight w:val="0"/>
      <w:marTop w:val="0"/>
      <w:marBottom w:val="0"/>
      <w:divBdr>
        <w:top w:val="none" w:sz="0" w:space="0" w:color="auto"/>
        <w:left w:val="none" w:sz="0" w:space="0" w:color="auto"/>
        <w:bottom w:val="none" w:sz="0" w:space="0" w:color="auto"/>
        <w:right w:val="none" w:sz="0" w:space="0" w:color="auto"/>
      </w:divBdr>
    </w:div>
    <w:div w:id="18424814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0726102">
      <w:bodyDiv w:val="1"/>
      <w:marLeft w:val="0"/>
      <w:marRight w:val="0"/>
      <w:marTop w:val="0"/>
      <w:marBottom w:val="0"/>
      <w:divBdr>
        <w:top w:val="none" w:sz="0" w:space="0" w:color="auto"/>
        <w:left w:val="none" w:sz="0" w:space="0" w:color="auto"/>
        <w:bottom w:val="none" w:sz="0" w:space="0" w:color="auto"/>
        <w:right w:val="none" w:sz="0" w:space="0" w:color="auto"/>
      </w:divBdr>
    </w:div>
    <w:div w:id="26365453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4048682">
      <w:bodyDiv w:val="1"/>
      <w:marLeft w:val="0"/>
      <w:marRight w:val="0"/>
      <w:marTop w:val="0"/>
      <w:marBottom w:val="0"/>
      <w:divBdr>
        <w:top w:val="none" w:sz="0" w:space="0" w:color="auto"/>
        <w:left w:val="none" w:sz="0" w:space="0" w:color="auto"/>
        <w:bottom w:val="none" w:sz="0" w:space="0" w:color="auto"/>
        <w:right w:val="none" w:sz="0" w:space="0" w:color="auto"/>
      </w:divBdr>
    </w:div>
    <w:div w:id="308287159">
      <w:bodyDiv w:val="1"/>
      <w:marLeft w:val="0"/>
      <w:marRight w:val="0"/>
      <w:marTop w:val="0"/>
      <w:marBottom w:val="0"/>
      <w:divBdr>
        <w:top w:val="none" w:sz="0" w:space="0" w:color="auto"/>
        <w:left w:val="none" w:sz="0" w:space="0" w:color="auto"/>
        <w:bottom w:val="none" w:sz="0" w:space="0" w:color="auto"/>
        <w:right w:val="none" w:sz="0" w:space="0" w:color="auto"/>
      </w:divBdr>
    </w:div>
    <w:div w:id="328603958">
      <w:bodyDiv w:val="1"/>
      <w:marLeft w:val="0"/>
      <w:marRight w:val="0"/>
      <w:marTop w:val="0"/>
      <w:marBottom w:val="0"/>
      <w:divBdr>
        <w:top w:val="none" w:sz="0" w:space="0" w:color="auto"/>
        <w:left w:val="none" w:sz="0" w:space="0" w:color="auto"/>
        <w:bottom w:val="none" w:sz="0" w:space="0" w:color="auto"/>
        <w:right w:val="none" w:sz="0" w:space="0" w:color="auto"/>
      </w:divBdr>
    </w:div>
    <w:div w:id="337122165">
      <w:bodyDiv w:val="1"/>
      <w:marLeft w:val="0"/>
      <w:marRight w:val="0"/>
      <w:marTop w:val="0"/>
      <w:marBottom w:val="0"/>
      <w:divBdr>
        <w:top w:val="none" w:sz="0" w:space="0" w:color="auto"/>
        <w:left w:val="none" w:sz="0" w:space="0" w:color="auto"/>
        <w:bottom w:val="none" w:sz="0" w:space="0" w:color="auto"/>
        <w:right w:val="none" w:sz="0" w:space="0" w:color="auto"/>
      </w:divBdr>
    </w:div>
    <w:div w:id="391731664">
      <w:bodyDiv w:val="1"/>
      <w:marLeft w:val="0"/>
      <w:marRight w:val="0"/>
      <w:marTop w:val="0"/>
      <w:marBottom w:val="0"/>
      <w:divBdr>
        <w:top w:val="none" w:sz="0" w:space="0" w:color="auto"/>
        <w:left w:val="none" w:sz="0" w:space="0" w:color="auto"/>
        <w:bottom w:val="none" w:sz="0" w:space="0" w:color="auto"/>
        <w:right w:val="none" w:sz="0" w:space="0" w:color="auto"/>
      </w:divBdr>
    </w:div>
    <w:div w:id="418644876">
      <w:bodyDiv w:val="1"/>
      <w:marLeft w:val="0"/>
      <w:marRight w:val="0"/>
      <w:marTop w:val="0"/>
      <w:marBottom w:val="0"/>
      <w:divBdr>
        <w:top w:val="none" w:sz="0" w:space="0" w:color="auto"/>
        <w:left w:val="none" w:sz="0" w:space="0" w:color="auto"/>
        <w:bottom w:val="none" w:sz="0" w:space="0" w:color="auto"/>
        <w:right w:val="none" w:sz="0" w:space="0" w:color="auto"/>
      </w:divBdr>
    </w:div>
    <w:div w:id="503474508">
      <w:bodyDiv w:val="1"/>
      <w:marLeft w:val="0"/>
      <w:marRight w:val="0"/>
      <w:marTop w:val="0"/>
      <w:marBottom w:val="0"/>
      <w:divBdr>
        <w:top w:val="none" w:sz="0" w:space="0" w:color="auto"/>
        <w:left w:val="none" w:sz="0" w:space="0" w:color="auto"/>
        <w:bottom w:val="none" w:sz="0" w:space="0" w:color="auto"/>
        <w:right w:val="none" w:sz="0" w:space="0" w:color="auto"/>
      </w:divBdr>
    </w:div>
    <w:div w:id="525869192">
      <w:bodyDiv w:val="1"/>
      <w:marLeft w:val="0"/>
      <w:marRight w:val="0"/>
      <w:marTop w:val="0"/>
      <w:marBottom w:val="0"/>
      <w:divBdr>
        <w:top w:val="none" w:sz="0" w:space="0" w:color="auto"/>
        <w:left w:val="none" w:sz="0" w:space="0" w:color="auto"/>
        <w:bottom w:val="none" w:sz="0" w:space="0" w:color="auto"/>
        <w:right w:val="none" w:sz="0" w:space="0" w:color="auto"/>
      </w:divBdr>
    </w:div>
    <w:div w:id="536352248">
      <w:bodyDiv w:val="1"/>
      <w:marLeft w:val="0"/>
      <w:marRight w:val="0"/>
      <w:marTop w:val="0"/>
      <w:marBottom w:val="0"/>
      <w:divBdr>
        <w:top w:val="none" w:sz="0" w:space="0" w:color="auto"/>
        <w:left w:val="none" w:sz="0" w:space="0" w:color="auto"/>
        <w:bottom w:val="none" w:sz="0" w:space="0" w:color="auto"/>
        <w:right w:val="none" w:sz="0" w:space="0" w:color="auto"/>
      </w:divBdr>
    </w:div>
    <w:div w:id="548146092">
      <w:bodyDiv w:val="1"/>
      <w:marLeft w:val="0"/>
      <w:marRight w:val="0"/>
      <w:marTop w:val="0"/>
      <w:marBottom w:val="0"/>
      <w:divBdr>
        <w:top w:val="none" w:sz="0" w:space="0" w:color="auto"/>
        <w:left w:val="none" w:sz="0" w:space="0" w:color="auto"/>
        <w:bottom w:val="none" w:sz="0" w:space="0" w:color="auto"/>
        <w:right w:val="none" w:sz="0" w:space="0" w:color="auto"/>
      </w:divBdr>
    </w:div>
    <w:div w:id="596134074">
      <w:bodyDiv w:val="1"/>
      <w:marLeft w:val="0"/>
      <w:marRight w:val="0"/>
      <w:marTop w:val="0"/>
      <w:marBottom w:val="0"/>
      <w:divBdr>
        <w:top w:val="none" w:sz="0" w:space="0" w:color="auto"/>
        <w:left w:val="none" w:sz="0" w:space="0" w:color="auto"/>
        <w:bottom w:val="none" w:sz="0" w:space="0" w:color="auto"/>
        <w:right w:val="none" w:sz="0" w:space="0" w:color="auto"/>
      </w:divBdr>
    </w:div>
    <w:div w:id="597562077">
      <w:bodyDiv w:val="1"/>
      <w:marLeft w:val="0"/>
      <w:marRight w:val="0"/>
      <w:marTop w:val="0"/>
      <w:marBottom w:val="0"/>
      <w:divBdr>
        <w:top w:val="none" w:sz="0" w:space="0" w:color="auto"/>
        <w:left w:val="none" w:sz="0" w:space="0" w:color="auto"/>
        <w:bottom w:val="none" w:sz="0" w:space="0" w:color="auto"/>
        <w:right w:val="none" w:sz="0" w:space="0" w:color="auto"/>
      </w:divBdr>
    </w:div>
    <w:div w:id="623389101">
      <w:bodyDiv w:val="1"/>
      <w:marLeft w:val="0"/>
      <w:marRight w:val="0"/>
      <w:marTop w:val="0"/>
      <w:marBottom w:val="0"/>
      <w:divBdr>
        <w:top w:val="none" w:sz="0" w:space="0" w:color="auto"/>
        <w:left w:val="none" w:sz="0" w:space="0" w:color="auto"/>
        <w:bottom w:val="none" w:sz="0" w:space="0" w:color="auto"/>
        <w:right w:val="none" w:sz="0" w:space="0" w:color="auto"/>
      </w:divBdr>
    </w:div>
    <w:div w:id="643700882">
      <w:bodyDiv w:val="1"/>
      <w:marLeft w:val="0"/>
      <w:marRight w:val="0"/>
      <w:marTop w:val="0"/>
      <w:marBottom w:val="0"/>
      <w:divBdr>
        <w:top w:val="none" w:sz="0" w:space="0" w:color="auto"/>
        <w:left w:val="none" w:sz="0" w:space="0" w:color="auto"/>
        <w:bottom w:val="none" w:sz="0" w:space="0" w:color="auto"/>
        <w:right w:val="none" w:sz="0" w:space="0" w:color="auto"/>
      </w:divBdr>
    </w:div>
    <w:div w:id="720785049">
      <w:bodyDiv w:val="1"/>
      <w:marLeft w:val="0"/>
      <w:marRight w:val="0"/>
      <w:marTop w:val="0"/>
      <w:marBottom w:val="0"/>
      <w:divBdr>
        <w:top w:val="none" w:sz="0" w:space="0" w:color="auto"/>
        <w:left w:val="none" w:sz="0" w:space="0" w:color="auto"/>
        <w:bottom w:val="none" w:sz="0" w:space="0" w:color="auto"/>
        <w:right w:val="none" w:sz="0" w:space="0" w:color="auto"/>
      </w:divBdr>
    </w:div>
    <w:div w:id="772087578">
      <w:bodyDiv w:val="1"/>
      <w:marLeft w:val="0"/>
      <w:marRight w:val="0"/>
      <w:marTop w:val="0"/>
      <w:marBottom w:val="0"/>
      <w:divBdr>
        <w:top w:val="none" w:sz="0" w:space="0" w:color="auto"/>
        <w:left w:val="none" w:sz="0" w:space="0" w:color="auto"/>
        <w:bottom w:val="none" w:sz="0" w:space="0" w:color="auto"/>
        <w:right w:val="none" w:sz="0" w:space="0" w:color="auto"/>
      </w:divBdr>
    </w:div>
    <w:div w:id="788166083">
      <w:bodyDiv w:val="1"/>
      <w:marLeft w:val="0"/>
      <w:marRight w:val="0"/>
      <w:marTop w:val="0"/>
      <w:marBottom w:val="0"/>
      <w:divBdr>
        <w:top w:val="none" w:sz="0" w:space="0" w:color="auto"/>
        <w:left w:val="none" w:sz="0" w:space="0" w:color="auto"/>
        <w:bottom w:val="none" w:sz="0" w:space="0" w:color="auto"/>
        <w:right w:val="none" w:sz="0" w:space="0" w:color="auto"/>
      </w:divBdr>
    </w:div>
    <w:div w:id="79556876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81791431">
      <w:bodyDiv w:val="1"/>
      <w:marLeft w:val="0"/>
      <w:marRight w:val="0"/>
      <w:marTop w:val="0"/>
      <w:marBottom w:val="0"/>
      <w:divBdr>
        <w:top w:val="none" w:sz="0" w:space="0" w:color="auto"/>
        <w:left w:val="none" w:sz="0" w:space="0" w:color="auto"/>
        <w:bottom w:val="none" w:sz="0" w:space="0" w:color="auto"/>
        <w:right w:val="none" w:sz="0" w:space="0" w:color="auto"/>
      </w:divBdr>
    </w:div>
    <w:div w:id="893397036">
      <w:bodyDiv w:val="1"/>
      <w:marLeft w:val="0"/>
      <w:marRight w:val="0"/>
      <w:marTop w:val="0"/>
      <w:marBottom w:val="0"/>
      <w:divBdr>
        <w:top w:val="none" w:sz="0" w:space="0" w:color="auto"/>
        <w:left w:val="none" w:sz="0" w:space="0" w:color="auto"/>
        <w:bottom w:val="none" w:sz="0" w:space="0" w:color="auto"/>
        <w:right w:val="none" w:sz="0" w:space="0" w:color="auto"/>
      </w:divBdr>
    </w:div>
    <w:div w:id="912861106">
      <w:bodyDiv w:val="1"/>
      <w:marLeft w:val="0"/>
      <w:marRight w:val="0"/>
      <w:marTop w:val="0"/>
      <w:marBottom w:val="0"/>
      <w:divBdr>
        <w:top w:val="none" w:sz="0" w:space="0" w:color="auto"/>
        <w:left w:val="none" w:sz="0" w:space="0" w:color="auto"/>
        <w:bottom w:val="none" w:sz="0" w:space="0" w:color="auto"/>
        <w:right w:val="none" w:sz="0" w:space="0" w:color="auto"/>
      </w:divBdr>
    </w:div>
    <w:div w:id="1015498657">
      <w:bodyDiv w:val="1"/>
      <w:marLeft w:val="0"/>
      <w:marRight w:val="0"/>
      <w:marTop w:val="0"/>
      <w:marBottom w:val="0"/>
      <w:divBdr>
        <w:top w:val="none" w:sz="0" w:space="0" w:color="auto"/>
        <w:left w:val="none" w:sz="0" w:space="0" w:color="auto"/>
        <w:bottom w:val="none" w:sz="0" w:space="0" w:color="auto"/>
        <w:right w:val="none" w:sz="0" w:space="0" w:color="auto"/>
      </w:divBdr>
    </w:div>
    <w:div w:id="1050307166">
      <w:bodyDiv w:val="1"/>
      <w:marLeft w:val="0"/>
      <w:marRight w:val="0"/>
      <w:marTop w:val="0"/>
      <w:marBottom w:val="0"/>
      <w:divBdr>
        <w:top w:val="none" w:sz="0" w:space="0" w:color="auto"/>
        <w:left w:val="none" w:sz="0" w:space="0" w:color="auto"/>
        <w:bottom w:val="none" w:sz="0" w:space="0" w:color="auto"/>
        <w:right w:val="none" w:sz="0" w:space="0" w:color="auto"/>
      </w:divBdr>
    </w:div>
    <w:div w:id="1082600437">
      <w:bodyDiv w:val="1"/>
      <w:marLeft w:val="0"/>
      <w:marRight w:val="0"/>
      <w:marTop w:val="0"/>
      <w:marBottom w:val="0"/>
      <w:divBdr>
        <w:top w:val="none" w:sz="0" w:space="0" w:color="auto"/>
        <w:left w:val="none" w:sz="0" w:space="0" w:color="auto"/>
        <w:bottom w:val="none" w:sz="0" w:space="0" w:color="auto"/>
        <w:right w:val="none" w:sz="0" w:space="0" w:color="auto"/>
      </w:divBdr>
    </w:div>
    <w:div w:id="1195581180">
      <w:bodyDiv w:val="1"/>
      <w:marLeft w:val="0"/>
      <w:marRight w:val="0"/>
      <w:marTop w:val="0"/>
      <w:marBottom w:val="0"/>
      <w:divBdr>
        <w:top w:val="none" w:sz="0" w:space="0" w:color="auto"/>
        <w:left w:val="none" w:sz="0" w:space="0" w:color="auto"/>
        <w:bottom w:val="none" w:sz="0" w:space="0" w:color="auto"/>
        <w:right w:val="none" w:sz="0" w:space="0" w:color="auto"/>
      </w:divBdr>
    </w:div>
    <w:div w:id="1217007741">
      <w:bodyDiv w:val="1"/>
      <w:marLeft w:val="0"/>
      <w:marRight w:val="0"/>
      <w:marTop w:val="0"/>
      <w:marBottom w:val="0"/>
      <w:divBdr>
        <w:top w:val="none" w:sz="0" w:space="0" w:color="auto"/>
        <w:left w:val="none" w:sz="0" w:space="0" w:color="auto"/>
        <w:bottom w:val="none" w:sz="0" w:space="0" w:color="auto"/>
        <w:right w:val="none" w:sz="0" w:space="0" w:color="auto"/>
      </w:divBdr>
    </w:div>
    <w:div w:id="1224147484">
      <w:bodyDiv w:val="1"/>
      <w:marLeft w:val="0"/>
      <w:marRight w:val="0"/>
      <w:marTop w:val="0"/>
      <w:marBottom w:val="0"/>
      <w:divBdr>
        <w:top w:val="none" w:sz="0" w:space="0" w:color="auto"/>
        <w:left w:val="none" w:sz="0" w:space="0" w:color="auto"/>
        <w:bottom w:val="none" w:sz="0" w:space="0" w:color="auto"/>
        <w:right w:val="none" w:sz="0" w:space="0" w:color="auto"/>
      </w:divBdr>
    </w:div>
    <w:div w:id="1302155149">
      <w:bodyDiv w:val="1"/>
      <w:marLeft w:val="0"/>
      <w:marRight w:val="0"/>
      <w:marTop w:val="0"/>
      <w:marBottom w:val="0"/>
      <w:divBdr>
        <w:top w:val="none" w:sz="0" w:space="0" w:color="auto"/>
        <w:left w:val="none" w:sz="0" w:space="0" w:color="auto"/>
        <w:bottom w:val="none" w:sz="0" w:space="0" w:color="auto"/>
        <w:right w:val="none" w:sz="0" w:space="0" w:color="auto"/>
      </w:divBdr>
    </w:div>
    <w:div w:id="1342002018">
      <w:bodyDiv w:val="1"/>
      <w:marLeft w:val="0"/>
      <w:marRight w:val="0"/>
      <w:marTop w:val="0"/>
      <w:marBottom w:val="0"/>
      <w:divBdr>
        <w:top w:val="none" w:sz="0" w:space="0" w:color="auto"/>
        <w:left w:val="none" w:sz="0" w:space="0" w:color="auto"/>
        <w:bottom w:val="none" w:sz="0" w:space="0" w:color="auto"/>
        <w:right w:val="none" w:sz="0" w:space="0" w:color="auto"/>
      </w:divBdr>
    </w:div>
    <w:div w:id="1395590022">
      <w:bodyDiv w:val="1"/>
      <w:marLeft w:val="0"/>
      <w:marRight w:val="0"/>
      <w:marTop w:val="0"/>
      <w:marBottom w:val="0"/>
      <w:divBdr>
        <w:top w:val="none" w:sz="0" w:space="0" w:color="auto"/>
        <w:left w:val="none" w:sz="0" w:space="0" w:color="auto"/>
        <w:bottom w:val="none" w:sz="0" w:space="0" w:color="auto"/>
        <w:right w:val="none" w:sz="0" w:space="0" w:color="auto"/>
      </w:divBdr>
    </w:div>
    <w:div w:id="140694870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4829913">
      <w:bodyDiv w:val="1"/>
      <w:marLeft w:val="0"/>
      <w:marRight w:val="0"/>
      <w:marTop w:val="0"/>
      <w:marBottom w:val="0"/>
      <w:divBdr>
        <w:top w:val="none" w:sz="0" w:space="0" w:color="auto"/>
        <w:left w:val="none" w:sz="0" w:space="0" w:color="auto"/>
        <w:bottom w:val="none" w:sz="0" w:space="0" w:color="auto"/>
        <w:right w:val="none" w:sz="0" w:space="0" w:color="auto"/>
      </w:divBdr>
    </w:div>
    <w:div w:id="1476415642">
      <w:bodyDiv w:val="1"/>
      <w:marLeft w:val="0"/>
      <w:marRight w:val="0"/>
      <w:marTop w:val="0"/>
      <w:marBottom w:val="0"/>
      <w:divBdr>
        <w:top w:val="none" w:sz="0" w:space="0" w:color="auto"/>
        <w:left w:val="none" w:sz="0" w:space="0" w:color="auto"/>
        <w:bottom w:val="none" w:sz="0" w:space="0" w:color="auto"/>
        <w:right w:val="none" w:sz="0" w:space="0" w:color="auto"/>
      </w:divBdr>
    </w:div>
    <w:div w:id="148978588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05763903">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55589309">
      <w:bodyDiv w:val="1"/>
      <w:marLeft w:val="0"/>
      <w:marRight w:val="0"/>
      <w:marTop w:val="0"/>
      <w:marBottom w:val="0"/>
      <w:divBdr>
        <w:top w:val="none" w:sz="0" w:space="0" w:color="auto"/>
        <w:left w:val="none" w:sz="0" w:space="0" w:color="auto"/>
        <w:bottom w:val="none" w:sz="0" w:space="0" w:color="auto"/>
        <w:right w:val="none" w:sz="0" w:space="0" w:color="auto"/>
      </w:divBdr>
    </w:div>
    <w:div w:id="1759669753">
      <w:bodyDiv w:val="1"/>
      <w:marLeft w:val="0"/>
      <w:marRight w:val="0"/>
      <w:marTop w:val="0"/>
      <w:marBottom w:val="0"/>
      <w:divBdr>
        <w:top w:val="none" w:sz="0" w:space="0" w:color="auto"/>
        <w:left w:val="none" w:sz="0" w:space="0" w:color="auto"/>
        <w:bottom w:val="none" w:sz="0" w:space="0" w:color="auto"/>
        <w:right w:val="none" w:sz="0" w:space="0" w:color="auto"/>
      </w:divBdr>
    </w:div>
    <w:div w:id="1812015656">
      <w:bodyDiv w:val="1"/>
      <w:marLeft w:val="0"/>
      <w:marRight w:val="0"/>
      <w:marTop w:val="0"/>
      <w:marBottom w:val="0"/>
      <w:divBdr>
        <w:top w:val="none" w:sz="0" w:space="0" w:color="auto"/>
        <w:left w:val="none" w:sz="0" w:space="0" w:color="auto"/>
        <w:bottom w:val="none" w:sz="0" w:space="0" w:color="auto"/>
        <w:right w:val="none" w:sz="0" w:space="0" w:color="auto"/>
      </w:divBdr>
    </w:div>
    <w:div w:id="1999259038">
      <w:bodyDiv w:val="1"/>
      <w:marLeft w:val="0"/>
      <w:marRight w:val="0"/>
      <w:marTop w:val="0"/>
      <w:marBottom w:val="0"/>
      <w:divBdr>
        <w:top w:val="none" w:sz="0" w:space="0" w:color="auto"/>
        <w:left w:val="none" w:sz="0" w:space="0" w:color="auto"/>
        <w:bottom w:val="none" w:sz="0" w:space="0" w:color="auto"/>
        <w:right w:val="none" w:sz="0" w:space="0" w:color="auto"/>
      </w:divBdr>
    </w:div>
    <w:div w:id="2102294188">
      <w:bodyDiv w:val="1"/>
      <w:marLeft w:val="0"/>
      <w:marRight w:val="0"/>
      <w:marTop w:val="0"/>
      <w:marBottom w:val="0"/>
      <w:divBdr>
        <w:top w:val="none" w:sz="0" w:space="0" w:color="auto"/>
        <w:left w:val="none" w:sz="0" w:space="0" w:color="auto"/>
        <w:bottom w:val="none" w:sz="0" w:space="0" w:color="auto"/>
        <w:right w:val="none" w:sz="0" w:space="0" w:color="auto"/>
      </w:divBdr>
    </w:div>
    <w:div w:id="2115442823">
      <w:bodyDiv w:val="1"/>
      <w:marLeft w:val="0"/>
      <w:marRight w:val="0"/>
      <w:marTop w:val="0"/>
      <w:marBottom w:val="0"/>
      <w:divBdr>
        <w:top w:val="none" w:sz="0" w:space="0" w:color="auto"/>
        <w:left w:val="none" w:sz="0" w:space="0" w:color="auto"/>
        <w:bottom w:val="none" w:sz="0" w:space="0" w:color="auto"/>
        <w:right w:val="none" w:sz="0" w:space="0" w:color="auto"/>
      </w:divBdr>
    </w:div>
    <w:div w:id="2123108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package" Target="embeddings/Microsoft_Excel_Worksheet1.xlsx"/></Relationships>
</file>

<file path=word/_rels/settings.xml.rels><?xml version="1.0" encoding="UTF-8" standalone="yes"?>
<Relationships xmlns="http://schemas.openxmlformats.org/package/2006/relationships"><Relationship Id="rId1" Type="http://schemas.openxmlformats.org/officeDocument/2006/relationships/attachedTemplate" Target="file:///F:\OKJ2016kerettanterv\52_841_03_Vas&#250;ti_szem&#233;lyp&#233;nzt&#225;ros_kerettanterv.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1085F-4F35-4037-90D9-42064BFE7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52_841_03_Vasúti_személypénztáros_kerettanterv.dotx</Template>
  <TotalTime>2</TotalTime>
  <Pages>142</Pages>
  <Words>27406</Words>
  <Characters>189104</Characters>
  <Application>Microsoft Office Word</Application>
  <DocSecurity>0</DocSecurity>
  <Lines>1575</Lines>
  <Paragraphs>432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216078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Steurer Rudolfné</dc:creator>
  <cp:lastModifiedBy>Körtvélyesi Anikó</cp:lastModifiedBy>
  <cp:revision>3</cp:revision>
  <cp:lastPrinted>2016-06-24T05:48:00Z</cp:lastPrinted>
  <dcterms:created xsi:type="dcterms:W3CDTF">2016-06-24T09:55:00Z</dcterms:created>
  <dcterms:modified xsi:type="dcterms:W3CDTF">2016-06-27T14:41:00Z</dcterms:modified>
</cp:coreProperties>
</file>