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93" w:rsidRPr="00D84D91" w:rsidRDefault="00656593" w:rsidP="00D84D91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84D91">
        <w:rPr>
          <w:b/>
          <w:color w:val="000000"/>
          <w:sz w:val="20"/>
          <w:szCs w:val="20"/>
        </w:rPr>
        <w:t>A 436. sorszámú Térképész szaktechnikus megnevezésű szakképesítés-ráépülés szakmai és vizsgakövetelménye</w:t>
      </w:r>
    </w:p>
    <w:p w:rsidR="00656593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4D91">
        <w:rPr>
          <w:b/>
          <w:iCs/>
          <w:sz w:val="20"/>
          <w:szCs w:val="20"/>
        </w:rPr>
        <w:t>1. AZ ORSZÁGOS KÉPZÉSI JEGYZÉKBEN SZEREPLŐ ADATOK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 xml:space="preserve">1.1. A szakképesítés azonosító száma: 55 </w:t>
      </w:r>
      <w:r>
        <w:rPr>
          <w:iCs/>
          <w:sz w:val="20"/>
          <w:szCs w:val="20"/>
        </w:rPr>
        <w:t>581 03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1.2. Szakképesítés megnevezése: Térképész szaktechnikus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84D91">
        <w:rPr>
          <w:iCs/>
          <w:sz w:val="20"/>
          <w:szCs w:val="20"/>
        </w:rPr>
        <w:t>1. 3. Iskolai rendszerű szakképzésben a szakképzési évfolyamok száma: 1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1.4. Iskolarendszeren kívüli szakképzésben az óraszám: 480-720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84D91">
        <w:rPr>
          <w:b/>
          <w:color w:val="000000"/>
          <w:sz w:val="20"/>
          <w:szCs w:val="20"/>
        </w:rPr>
        <w:t>2 EGYÉB ADATOK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pStyle w:val="Listaszerbekezds"/>
        <w:suppressAutoHyphens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D84D91">
        <w:rPr>
          <w:sz w:val="20"/>
          <w:szCs w:val="20"/>
        </w:rPr>
        <w:t>2.1. A képzés megkezdésének feltételei: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color w:val="000000"/>
          <w:sz w:val="20"/>
          <w:szCs w:val="20"/>
        </w:rPr>
        <w:t>2.1.1.</w:t>
      </w:r>
      <w:r w:rsidRPr="00D84D91">
        <w:rPr>
          <w:sz w:val="20"/>
          <w:szCs w:val="20"/>
        </w:rPr>
        <w:t xml:space="preserve"> Iskolai előképzettség: érettségi vizsga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ind w:left="2340"/>
        <w:jc w:val="both"/>
        <w:rPr>
          <w:sz w:val="20"/>
          <w:szCs w:val="20"/>
        </w:rPr>
      </w:pPr>
      <w:r w:rsidRPr="00D84D91">
        <w:rPr>
          <w:color w:val="000000"/>
          <w:sz w:val="20"/>
          <w:szCs w:val="20"/>
        </w:rPr>
        <w:t>vagy iskolai előképzettség hiányában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color w:val="000000"/>
          <w:sz w:val="20"/>
          <w:szCs w:val="20"/>
        </w:rPr>
        <w:t>2.1.2.</w:t>
      </w:r>
      <w:r w:rsidRPr="00D84D91">
        <w:rPr>
          <w:sz w:val="20"/>
          <w:szCs w:val="20"/>
        </w:rPr>
        <w:t xml:space="preserve"> Bemeneti kompetenciák: </w:t>
      </w:r>
      <w:r w:rsidRPr="00D84D91">
        <w:rPr>
          <w:i/>
          <w:sz w:val="20"/>
          <w:szCs w:val="20"/>
        </w:rPr>
        <w:t>-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color w:val="000000"/>
          <w:sz w:val="20"/>
          <w:szCs w:val="20"/>
        </w:rPr>
        <w:t>2.2.</w:t>
      </w:r>
      <w:r w:rsidRPr="00D84D91">
        <w:rPr>
          <w:sz w:val="20"/>
          <w:szCs w:val="20"/>
        </w:rPr>
        <w:t xml:space="preserve"> Szakmai előképzettség: Földmérő, földügyi és térinformatikai technikus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color w:val="000000"/>
          <w:sz w:val="20"/>
          <w:szCs w:val="20"/>
        </w:rPr>
        <w:t>2.3.</w:t>
      </w:r>
      <w:r w:rsidRPr="00D84D91">
        <w:rPr>
          <w:sz w:val="20"/>
          <w:szCs w:val="20"/>
        </w:rPr>
        <w:t xml:space="preserve"> Előírt gyakorlat: -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color w:val="000000"/>
          <w:sz w:val="20"/>
          <w:szCs w:val="20"/>
        </w:rPr>
        <w:t>2.4.</w:t>
      </w:r>
      <w:r w:rsidRPr="00D84D91">
        <w:rPr>
          <w:sz w:val="20"/>
          <w:szCs w:val="20"/>
        </w:rPr>
        <w:t xml:space="preserve"> Egészségügyi alkalmassági követelmények: -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color w:val="000000"/>
          <w:sz w:val="20"/>
          <w:szCs w:val="20"/>
        </w:rPr>
        <w:t>2.5.</w:t>
      </w:r>
      <w:r w:rsidRPr="00D84D91">
        <w:rPr>
          <w:sz w:val="20"/>
          <w:szCs w:val="20"/>
        </w:rPr>
        <w:t xml:space="preserve"> Pályaalkalmassági követelmények: -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color w:val="000000"/>
          <w:sz w:val="20"/>
          <w:szCs w:val="20"/>
        </w:rPr>
        <w:t>2.6.</w:t>
      </w:r>
      <w:r w:rsidRPr="00D84D91">
        <w:rPr>
          <w:sz w:val="20"/>
          <w:szCs w:val="20"/>
        </w:rPr>
        <w:t xml:space="preserve"> Elméleti képzési idő aránya: 50%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color w:val="000000"/>
          <w:sz w:val="20"/>
          <w:szCs w:val="20"/>
        </w:rPr>
        <w:t>2.7.</w:t>
      </w:r>
      <w:r w:rsidRPr="00D84D91">
        <w:rPr>
          <w:sz w:val="20"/>
          <w:szCs w:val="20"/>
        </w:rPr>
        <w:t xml:space="preserve"> Gyakorlati képzési idő aránya: 50% 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color w:val="000000"/>
          <w:sz w:val="20"/>
          <w:szCs w:val="20"/>
        </w:rPr>
        <w:t>2.8.</w:t>
      </w:r>
      <w:r w:rsidRPr="00D84D91">
        <w:rPr>
          <w:sz w:val="20"/>
          <w:szCs w:val="20"/>
        </w:rPr>
        <w:t xml:space="preserve"> Szintvizsga</w:t>
      </w:r>
      <w:r w:rsidRPr="00D84D91">
        <w:rPr>
          <w:iCs/>
          <w:sz w:val="20"/>
          <w:szCs w:val="20"/>
        </w:rPr>
        <w:t>:</w:t>
      </w:r>
      <w:r w:rsidRPr="00D84D91">
        <w:rPr>
          <w:i/>
          <w:iCs/>
          <w:sz w:val="20"/>
          <w:szCs w:val="20"/>
        </w:rPr>
        <w:t xml:space="preserve"> </w:t>
      </w:r>
      <w:r w:rsidRPr="00D84D91">
        <w:rPr>
          <w:iCs/>
          <w:sz w:val="20"/>
          <w:szCs w:val="20"/>
        </w:rPr>
        <w:t>-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color w:val="000000"/>
          <w:sz w:val="20"/>
          <w:szCs w:val="20"/>
        </w:rPr>
        <w:t>2.9.</w:t>
      </w:r>
      <w:r w:rsidRPr="00D84D91">
        <w:rPr>
          <w:color w:val="FF0000"/>
          <w:sz w:val="20"/>
          <w:szCs w:val="20"/>
        </w:rPr>
        <w:t xml:space="preserve"> </w:t>
      </w:r>
      <w:r w:rsidRPr="00D84D91">
        <w:rPr>
          <w:color w:val="000000"/>
          <w:sz w:val="20"/>
          <w:szCs w:val="20"/>
        </w:rPr>
        <w:t>Az iskolai rendszerű képzésben az összefüggő szakmai gyakorlat időtartama</w:t>
      </w:r>
      <w:r w:rsidRPr="00D84D91">
        <w:rPr>
          <w:sz w:val="20"/>
          <w:szCs w:val="20"/>
        </w:rPr>
        <w:t>: -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D84D91">
        <w:rPr>
          <w:b/>
          <w:iCs/>
          <w:sz w:val="20"/>
          <w:szCs w:val="20"/>
        </w:rPr>
        <w:t>3. PÁLYATÜKÖR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3.1. A szakképesítés-ráépüléssel</w:t>
      </w:r>
      <w:r w:rsidRPr="00D84D91">
        <w:rPr>
          <w:sz w:val="20"/>
          <w:szCs w:val="20"/>
        </w:rPr>
        <w:t xml:space="preserve"> </w:t>
      </w:r>
      <w:r w:rsidRPr="00D84D91">
        <w:rPr>
          <w:iCs/>
          <w:sz w:val="20"/>
          <w:szCs w:val="20"/>
        </w:rPr>
        <w:t>legjellemzőbben betölthető munkakör(ök), foglalkozás(ok)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tbl>
      <w:tblPr>
        <w:tblW w:w="8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559"/>
        <w:gridCol w:w="2268"/>
        <w:gridCol w:w="3969"/>
      </w:tblGrid>
      <w:tr w:rsidR="00656593" w:rsidRPr="00D84D91">
        <w:tc>
          <w:tcPr>
            <w:tcW w:w="992" w:type="dxa"/>
            <w:tcBorders>
              <w:top w:val="single" w:sz="4" w:space="0" w:color="auto"/>
            </w:tcBorders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C</w:t>
            </w:r>
          </w:p>
        </w:tc>
      </w:tr>
      <w:tr w:rsidR="00656593" w:rsidRPr="00D84D91">
        <w:tc>
          <w:tcPr>
            <w:tcW w:w="992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3.1.1.</w:t>
            </w:r>
          </w:p>
        </w:tc>
        <w:tc>
          <w:tcPr>
            <w:tcW w:w="1559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4D91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4D91">
              <w:rPr>
                <w:b/>
                <w:sz w:val="20"/>
                <w:szCs w:val="20"/>
              </w:rPr>
              <w:t>FEOR megnevez</w:t>
            </w:r>
            <w:r w:rsidRPr="00D84D91">
              <w:rPr>
                <w:b/>
                <w:sz w:val="20"/>
                <w:szCs w:val="20"/>
              </w:rPr>
              <w:t>é</w:t>
            </w:r>
            <w:r w:rsidRPr="00D84D91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3969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4D91">
              <w:rPr>
                <w:b/>
                <w:sz w:val="20"/>
                <w:szCs w:val="20"/>
              </w:rPr>
              <w:t>A szakképesítés-ráépüléssel betölthető munkakör(ök)</w:t>
            </w:r>
          </w:p>
        </w:tc>
      </w:tr>
      <w:tr w:rsidR="00656593" w:rsidRPr="00D84D91">
        <w:tc>
          <w:tcPr>
            <w:tcW w:w="992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3.1.2.</w:t>
            </w:r>
          </w:p>
        </w:tc>
        <w:tc>
          <w:tcPr>
            <w:tcW w:w="1559" w:type="dxa"/>
            <w:vMerge w:val="restart"/>
            <w:vAlign w:val="center"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3133</w:t>
            </w:r>
          </w:p>
        </w:tc>
        <w:tc>
          <w:tcPr>
            <w:tcW w:w="2268" w:type="dxa"/>
            <w:vMerge w:val="restart"/>
            <w:vAlign w:val="center"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Földmérő és térinformatikai technikus</w:t>
            </w:r>
          </w:p>
        </w:tc>
        <w:tc>
          <w:tcPr>
            <w:tcW w:w="3969" w:type="dxa"/>
          </w:tcPr>
          <w:p w:rsidR="00656593" w:rsidRPr="00D84D91" w:rsidRDefault="00656593" w:rsidP="00D84D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Digitális-térkép kezelő</w:t>
            </w:r>
          </w:p>
        </w:tc>
      </w:tr>
      <w:tr w:rsidR="00656593" w:rsidRPr="00D84D91">
        <w:tc>
          <w:tcPr>
            <w:tcW w:w="992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3.1.3.</w:t>
            </w:r>
          </w:p>
        </w:tc>
        <w:tc>
          <w:tcPr>
            <w:tcW w:w="1559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56593" w:rsidRPr="00D84D91" w:rsidRDefault="00656593" w:rsidP="00D84D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Ingatlan-nyilvántartási ügyintéző</w:t>
            </w:r>
          </w:p>
        </w:tc>
      </w:tr>
      <w:tr w:rsidR="00656593" w:rsidRPr="00D84D91">
        <w:tc>
          <w:tcPr>
            <w:tcW w:w="992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3.1.4.</w:t>
            </w:r>
          </w:p>
        </w:tc>
        <w:tc>
          <w:tcPr>
            <w:tcW w:w="1559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56593" w:rsidRPr="00D84D91" w:rsidRDefault="00656593" w:rsidP="00D84D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Földmérő (technikus)</w:t>
            </w:r>
          </w:p>
        </w:tc>
      </w:tr>
      <w:tr w:rsidR="00656593" w:rsidRPr="00D84D91">
        <w:tc>
          <w:tcPr>
            <w:tcW w:w="992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3.1.5.</w:t>
            </w:r>
          </w:p>
        </w:tc>
        <w:tc>
          <w:tcPr>
            <w:tcW w:w="1559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56593" w:rsidRPr="00D84D91" w:rsidRDefault="00656593" w:rsidP="00D84D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Földmérő, földügyi és térinformatikai technikus</w:t>
            </w:r>
          </w:p>
        </w:tc>
      </w:tr>
      <w:tr w:rsidR="00656593" w:rsidRPr="00D84D91">
        <w:tc>
          <w:tcPr>
            <w:tcW w:w="992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3.1.6.</w:t>
            </w:r>
          </w:p>
        </w:tc>
        <w:tc>
          <w:tcPr>
            <w:tcW w:w="1559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56593" w:rsidRPr="00D84D91" w:rsidRDefault="00656593" w:rsidP="00D84D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Földügyi térinformatikai szaktechnikus</w:t>
            </w:r>
          </w:p>
        </w:tc>
      </w:tr>
      <w:tr w:rsidR="00656593" w:rsidRPr="00D84D91">
        <w:tc>
          <w:tcPr>
            <w:tcW w:w="992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3.1.7.</w:t>
            </w:r>
          </w:p>
        </w:tc>
        <w:tc>
          <w:tcPr>
            <w:tcW w:w="1559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56593" w:rsidRPr="00D84D91" w:rsidRDefault="00656593" w:rsidP="00D84D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Közúti földmérő (technikus)</w:t>
            </w:r>
          </w:p>
        </w:tc>
      </w:tr>
      <w:tr w:rsidR="00656593" w:rsidRPr="00D84D91">
        <w:tc>
          <w:tcPr>
            <w:tcW w:w="992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3.1.8.</w:t>
            </w:r>
          </w:p>
        </w:tc>
        <w:tc>
          <w:tcPr>
            <w:tcW w:w="1559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56593" w:rsidRPr="00D84D91" w:rsidRDefault="00656593" w:rsidP="00D84D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Létesítménygeodéta szaktechnikus</w:t>
            </w:r>
          </w:p>
        </w:tc>
      </w:tr>
      <w:tr w:rsidR="00656593" w:rsidRPr="00D84D91">
        <w:tc>
          <w:tcPr>
            <w:tcW w:w="992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3.1.9.</w:t>
            </w:r>
          </w:p>
        </w:tc>
        <w:tc>
          <w:tcPr>
            <w:tcW w:w="1559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56593" w:rsidRPr="00D84D91" w:rsidRDefault="00656593" w:rsidP="00D84D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Számítógépes térképész (technikus)</w:t>
            </w:r>
          </w:p>
        </w:tc>
      </w:tr>
      <w:tr w:rsidR="00656593" w:rsidRPr="00D84D91">
        <w:tc>
          <w:tcPr>
            <w:tcW w:w="992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3.1.10.</w:t>
            </w:r>
          </w:p>
        </w:tc>
        <w:tc>
          <w:tcPr>
            <w:tcW w:w="1559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56593" w:rsidRPr="00D84D91" w:rsidRDefault="00656593" w:rsidP="00D84D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Távérzékelési szaktechnikus</w:t>
            </w:r>
          </w:p>
        </w:tc>
      </w:tr>
      <w:tr w:rsidR="00656593" w:rsidRPr="00D84D91">
        <w:tc>
          <w:tcPr>
            <w:tcW w:w="992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3.1.11.</w:t>
            </w:r>
          </w:p>
        </w:tc>
        <w:tc>
          <w:tcPr>
            <w:tcW w:w="1559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56593" w:rsidRPr="00D84D91" w:rsidRDefault="00656593" w:rsidP="00D84D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Térinformatikai asszisztens (technikus)</w:t>
            </w:r>
          </w:p>
        </w:tc>
      </w:tr>
      <w:tr w:rsidR="00656593" w:rsidRPr="00D84D91">
        <w:tc>
          <w:tcPr>
            <w:tcW w:w="992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3.1.12.</w:t>
            </w:r>
          </w:p>
        </w:tc>
        <w:tc>
          <w:tcPr>
            <w:tcW w:w="1559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56593" w:rsidRPr="00D84D91" w:rsidRDefault="00656593" w:rsidP="00D84D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Térinformatikai ügyintéző</w:t>
            </w:r>
          </w:p>
        </w:tc>
      </w:tr>
      <w:tr w:rsidR="00656593" w:rsidRPr="00D84D91">
        <w:tc>
          <w:tcPr>
            <w:tcW w:w="992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3.1.13.</w:t>
            </w:r>
          </w:p>
        </w:tc>
        <w:tc>
          <w:tcPr>
            <w:tcW w:w="1559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56593" w:rsidRPr="00D84D91" w:rsidRDefault="00656593" w:rsidP="00D84D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Térképész technikus</w:t>
            </w:r>
          </w:p>
        </w:tc>
      </w:tr>
      <w:tr w:rsidR="00656593" w:rsidRPr="00D84D91">
        <w:tc>
          <w:tcPr>
            <w:tcW w:w="992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3.1.14.</w:t>
            </w:r>
          </w:p>
        </w:tc>
        <w:tc>
          <w:tcPr>
            <w:tcW w:w="1559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56593" w:rsidRPr="00D84D91" w:rsidRDefault="00656593" w:rsidP="00D84D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Térképész szaktechnikus</w:t>
            </w:r>
          </w:p>
        </w:tc>
      </w:tr>
      <w:tr w:rsidR="00656593" w:rsidRPr="00D84D91">
        <w:tc>
          <w:tcPr>
            <w:tcW w:w="992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3.1.15.</w:t>
            </w:r>
          </w:p>
        </w:tc>
        <w:tc>
          <w:tcPr>
            <w:tcW w:w="1559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56593" w:rsidRPr="00D84D91" w:rsidRDefault="00656593" w:rsidP="00D84D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Térképrajzoló (technikus)</w:t>
            </w:r>
          </w:p>
        </w:tc>
      </w:tr>
      <w:tr w:rsidR="00656593" w:rsidRPr="00D84D91">
        <w:tc>
          <w:tcPr>
            <w:tcW w:w="992" w:type="dxa"/>
            <w:tcBorders>
              <w:bottom w:val="single" w:sz="4" w:space="0" w:color="auto"/>
            </w:tcBorders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3.1.16.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56593" w:rsidRPr="00D84D91" w:rsidRDefault="00656593" w:rsidP="00D84D9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6593" w:rsidRPr="00D84D91" w:rsidRDefault="00656593" w:rsidP="00D84D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Térképvizsgáló (technikus)</w:t>
            </w:r>
          </w:p>
        </w:tc>
      </w:tr>
    </w:tbl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3.2. A szakképesítés-ráépülés munkater</w:t>
      </w:r>
      <w:r w:rsidRPr="00D84D91">
        <w:rPr>
          <w:iCs/>
          <w:sz w:val="20"/>
          <w:szCs w:val="20"/>
        </w:rPr>
        <w:t>ü</w:t>
      </w:r>
      <w:r w:rsidRPr="00D84D91">
        <w:rPr>
          <w:iCs/>
          <w:sz w:val="20"/>
          <w:szCs w:val="20"/>
        </w:rPr>
        <w:t>letének rövid leírása: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térképész szaktechnikus az intézmény, szervezet, magán, vagy társas vállalkozás munkatársaként szakmai irányítás mellett elvégzi a térképészeti tevékenység során felmerülő szervezési és irányítási feladatokat.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Az adatgyűjtés során elvégzi a geodéziai, topográfiai, fotogrammetriai, távérzékelési és tematikus adatok gyűjtését és előkészítését. Az adatfeldolgozás során végrehajtja a térképtervezési és térképszerkesztési feladatokat a kartográfiai elvek betartásával. Elvégzi a térkép grafikai kivitelezését a megadott utasítások és szempontok alapján. Részt vesz a térképkészítés munkafolyamataiban.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szakképesítés-ráépüléssel rendelkező képes: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térképet tervezni, feladatot specifikálni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meghatározni a térkép tematikáját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kiválasztani a méretarányt, vetületet és a jelkulcsot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kiválasztani az alkalmazandó technológiát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makettet, modellt készíteni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térképtükröt, műszaki jeleket meghatározni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vetületi rendszer meghatározni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méretarányt, térkép méretét definiálni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megtervezni a síkrajzi, vízrajzi, névrajzi, domborzati elemeket – tematikát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megtervezni és kezeli az tematikus térképek adatbázisait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térinformatikai adatokat gyűjteni tematikus térképek készítéséhez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térinformatikai adatokat feldolgozni tematikus térképek készítéséhez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megalkotni a jelkulcsot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megrajzolni a térképet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ellenőrizni a munkafolyamatot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elvégezni a korrektúrát</w:t>
      </w:r>
    </w:p>
    <w:p w:rsidR="00656593" w:rsidRPr="00D84D91" w:rsidRDefault="00656593" w:rsidP="00D84D91">
      <w:pPr>
        <w:pStyle w:val="Listaszerbekezds"/>
        <w:numPr>
          <w:ilvl w:val="0"/>
          <w:numId w:val="3"/>
        </w:numPr>
        <w:suppressAutoHyphens/>
        <w:autoSpaceDE w:val="0"/>
        <w:autoSpaceDN w:val="0"/>
        <w:adjustRightInd w:val="0"/>
        <w:ind w:left="180" w:firstLine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elvégezni a változtatásokat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iCs/>
          <w:sz w:val="20"/>
          <w:szCs w:val="20"/>
        </w:rPr>
        <w:t>3.3. Kapcsolódó szakképesítések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929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409"/>
        <w:gridCol w:w="1984"/>
        <w:gridCol w:w="3260"/>
      </w:tblGrid>
      <w:tr w:rsidR="00656593" w:rsidRPr="00D84D91" w:rsidTr="00D84D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84D91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4D91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4D91">
              <w:rPr>
                <w:color w:val="000000"/>
                <w:sz w:val="20"/>
                <w:szCs w:val="20"/>
              </w:rPr>
              <w:t>C</w:t>
            </w:r>
          </w:p>
        </w:tc>
      </w:tr>
      <w:tr w:rsidR="00656593" w:rsidRPr="00D84D91" w:rsidTr="00D84D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84D91">
              <w:rPr>
                <w:bCs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4D91">
              <w:rPr>
                <w:b/>
                <w:color w:val="000000"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656593" w:rsidRPr="00D84D91" w:rsidTr="00D84D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84D91">
              <w:rPr>
                <w:bCs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4D91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4D91">
              <w:rPr>
                <w:b/>
                <w:color w:val="000000"/>
                <w:sz w:val="20"/>
                <w:szCs w:val="20"/>
              </w:rPr>
              <w:t>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4D91">
              <w:rPr>
                <w:b/>
                <w:color w:val="000000"/>
                <w:sz w:val="20"/>
                <w:szCs w:val="20"/>
              </w:rPr>
              <w:t>a kapcsolódás módja</w:t>
            </w:r>
          </w:p>
        </w:tc>
      </w:tr>
      <w:tr w:rsidR="00656593" w:rsidRPr="00D84D91" w:rsidTr="00D84D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4D91">
              <w:rPr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72542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54 581 01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72542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Földmérő, földügyi és térinformatikai technikus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72542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szakképesítés</w:t>
            </w:r>
          </w:p>
        </w:tc>
      </w:tr>
    </w:tbl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4D91">
        <w:rPr>
          <w:b/>
          <w:iCs/>
          <w:color w:val="000000"/>
          <w:sz w:val="20"/>
          <w:szCs w:val="20"/>
        </w:rPr>
        <w:t>4. SZAKMAI</w:t>
      </w:r>
      <w:r w:rsidRPr="00D84D91">
        <w:rPr>
          <w:b/>
          <w:iCs/>
          <w:sz w:val="20"/>
          <w:szCs w:val="20"/>
        </w:rPr>
        <w:t xml:space="preserve"> KÖVETELMÉNYEK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843"/>
        <w:gridCol w:w="6061"/>
      </w:tblGrid>
      <w:tr w:rsidR="00656593" w:rsidRPr="00D84D91">
        <w:tc>
          <w:tcPr>
            <w:tcW w:w="1134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84D91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061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84D91">
              <w:rPr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656593" w:rsidRPr="00D84D91">
        <w:tc>
          <w:tcPr>
            <w:tcW w:w="1134" w:type="dxa"/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84D91">
              <w:rPr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04" w:type="dxa"/>
            <w:gridSpan w:val="2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4D91">
              <w:rPr>
                <w:b/>
                <w:bCs/>
                <w:color w:val="000000"/>
                <w:sz w:val="20"/>
                <w:szCs w:val="20"/>
              </w:rPr>
              <w:t>A szakképesítés-ráépülés szakmai követelménymoduljainak az állam által elismert szakképesítések szakmai követe</w:t>
            </w:r>
            <w:r w:rsidRPr="00D84D91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D84D91">
              <w:rPr>
                <w:b/>
                <w:bCs/>
                <w:color w:val="000000"/>
                <w:sz w:val="20"/>
                <w:szCs w:val="20"/>
              </w:rPr>
              <w:t>ménymoduljairól szóló kormányrendelet szerinti</w:t>
            </w:r>
          </w:p>
        </w:tc>
      </w:tr>
      <w:tr w:rsidR="00656593" w:rsidRPr="00D84D91">
        <w:tc>
          <w:tcPr>
            <w:tcW w:w="1134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84D91">
              <w:rPr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4D91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6061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4D91">
              <w:rPr>
                <w:b/>
                <w:bCs/>
                <w:color w:val="000000"/>
                <w:sz w:val="20"/>
                <w:szCs w:val="20"/>
              </w:rPr>
              <w:t>megnevezése</w:t>
            </w:r>
          </w:p>
        </w:tc>
      </w:tr>
      <w:tr w:rsidR="00656593" w:rsidRPr="00D84D91">
        <w:tc>
          <w:tcPr>
            <w:tcW w:w="1134" w:type="dxa"/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4D91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4D91">
              <w:rPr>
                <w:color w:val="000000"/>
                <w:sz w:val="20"/>
                <w:szCs w:val="20"/>
              </w:rPr>
              <w:t>10995-12</w:t>
            </w:r>
          </w:p>
        </w:tc>
        <w:tc>
          <w:tcPr>
            <w:tcW w:w="6061" w:type="dxa"/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4D91">
              <w:rPr>
                <w:color w:val="000000"/>
                <w:sz w:val="20"/>
                <w:szCs w:val="20"/>
              </w:rPr>
              <w:t>Kartográfiai térképszerkesztés feladatai</w:t>
            </w:r>
          </w:p>
        </w:tc>
      </w:tr>
    </w:tbl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84D91">
        <w:rPr>
          <w:b/>
          <w:color w:val="000000"/>
          <w:sz w:val="20"/>
          <w:szCs w:val="20"/>
        </w:rPr>
        <w:t>5. VIZSGÁZTATÁSI KÖVETELMÉNYEK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84D91">
        <w:rPr>
          <w:color w:val="000000"/>
          <w:sz w:val="20"/>
          <w:szCs w:val="20"/>
        </w:rPr>
        <w:t>5.1. A komplex szakmai vizsgára bocsátás feltételei: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D84D91">
        <w:rPr>
          <w:rFonts w:eastAsia="Times New Roman"/>
          <w:color w:val="000000"/>
          <w:sz w:val="20"/>
          <w:szCs w:val="20"/>
        </w:rPr>
        <w:t>Az iskolarendszeren kívüli szakképzésben az 5.2. pontban előírt valamennyi modulzáró vizsga eredményes letétele.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D84D91">
        <w:rPr>
          <w:rFonts w:eastAsia="Times New Roman"/>
          <w:color w:val="000000"/>
          <w:sz w:val="20"/>
          <w:szCs w:val="20"/>
        </w:rPr>
        <w:t>Az iskolai rendszerű szakképzésben az évfolyam teljesítését igazoló bizonyítványban foglaltak szerint teljesített tantárgyak - a szakképzési kerettantervben meghatározottak szerint - egyenértékűek az adott követelménymodulhoz tartozó modulzáró vizsga teljesítésével</w:t>
      </w:r>
      <w:r w:rsidRPr="00D84D91">
        <w:rPr>
          <w:rFonts w:eastAsia="Times New Roman"/>
          <w:b/>
          <w:i/>
          <w:sz w:val="20"/>
          <w:szCs w:val="20"/>
        </w:rPr>
        <w:t>.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D84D91">
        <w:rPr>
          <w:rFonts w:eastAsia="Times New Roman"/>
          <w:sz w:val="20"/>
          <w:szCs w:val="20"/>
        </w:rPr>
        <w:t>Záró-dolgozat készítése (bővebben 7. Egyebek)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84D91">
        <w:rPr>
          <w:color w:val="000000"/>
          <w:sz w:val="20"/>
          <w:szCs w:val="20"/>
        </w:rPr>
        <w:t>5.2. A modulzáró vizsga vizsgatevékenysége és az eredményesség feltétele: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886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1888"/>
        <w:gridCol w:w="3171"/>
        <w:gridCol w:w="59"/>
        <w:gridCol w:w="2679"/>
      </w:tblGrid>
      <w:tr w:rsidR="00656593" w:rsidRPr="00D84D91">
        <w:trPr>
          <w:jc w:val="center"/>
        </w:trPr>
        <w:tc>
          <w:tcPr>
            <w:tcW w:w="1089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84D91"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171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84D91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738" w:type="dxa"/>
            <w:gridSpan w:val="2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84D91">
              <w:rPr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656593" w:rsidRPr="00D84D91">
        <w:trPr>
          <w:jc w:val="center"/>
        </w:trPr>
        <w:tc>
          <w:tcPr>
            <w:tcW w:w="1089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84D91">
              <w:rPr>
                <w:bCs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797" w:type="dxa"/>
            <w:gridSpan w:val="4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4D91">
              <w:rPr>
                <w:b/>
                <w:bCs/>
                <w:color w:val="000000"/>
                <w:sz w:val="20"/>
                <w:szCs w:val="20"/>
              </w:rPr>
              <w:t>A szakképesítés-ráépülés szakmai követelménymoduljainak</w:t>
            </w:r>
          </w:p>
        </w:tc>
      </w:tr>
      <w:tr w:rsidR="00656593" w:rsidRPr="00D84D91" w:rsidTr="00D84D91">
        <w:trPr>
          <w:jc w:val="center"/>
        </w:trPr>
        <w:tc>
          <w:tcPr>
            <w:tcW w:w="1089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84D91">
              <w:rPr>
                <w:bCs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1888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4D91">
              <w:rPr>
                <w:b/>
                <w:bCs/>
                <w:color w:val="000000"/>
                <w:sz w:val="20"/>
                <w:szCs w:val="20"/>
              </w:rPr>
              <w:t>azonosító száma</w:t>
            </w:r>
          </w:p>
        </w:tc>
        <w:tc>
          <w:tcPr>
            <w:tcW w:w="3230" w:type="dxa"/>
            <w:gridSpan w:val="2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4D91">
              <w:rPr>
                <w:b/>
                <w:sz w:val="20"/>
                <w:szCs w:val="20"/>
              </w:rPr>
              <w:t>megnevezése</w:t>
            </w:r>
          </w:p>
        </w:tc>
        <w:tc>
          <w:tcPr>
            <w:tcW w:w="2679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84D91">
              <w:rPr>
                <w:b/>
                <w:sz w:val="20"/>
                <w:szCs w:val="20"/>
              </w:rPr>
              <w:t>a modulzáró vizsga vizsgatevékenysége</w:t>
            </w:r>
          </w:p>
        </w:tc>
      </w:tr>
      <w:tr w:rsidR="00656593" w:rsidRPr="00D84D91" w:rsidTr="00D84D91">
        <w:trPr>
          <w:jc w:val="center"/>
        </w:trPr>
        <w:tc>
          <w:tcPr>
            <w:tcW w:w="1089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4D91">
              <w:rPr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1888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10995-12</w:t>
            </w:r>
          </w:p>
        </w:tc>
        <w:tc>
          <w:tcPr>
            <w:tcW w:w="3230" w:type="dxa"/>
            <w:gridSpan w:val="2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Kartográfiai térképszerkesztés feladatai</w:t>
            </w:r>
          </w:p>
        </w:tc>
        <w:tc>
          <w:tcPr>
            <w:tcW w:w="2679" w:type="dxa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gyakorlati/írásbeli//szóbeli</w:t>
            </w:r>
          </w:p>
        </w:tc>
      </w:tr>
    </w:tbl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D84D91">
        <w:rPr>
          <w:rFonts w:eastAsia="Times New Roman"/>
          <w:color w:val="000000"/>
          <w:sz w:val="20"/>
          <w:szCs w:val="20"/>
        </w:rPr>
        <w:t>Egy szakmai követelménymodulhoz kapcsolódó modulzáró vizsga akkor eredményes, ha a modulhoz előírt f</w:t>
      </w:r>
      <w:r w:rsidRPr="00D84D91">
        <w:rPr>
          <w:rFonts w:eastAsia="Times New Roman"/>
          <w:color w:val="000000"/>
          <w:sz w:val="20"/>
          <w:szCs w:val="20"/>
        </w:rPr>
        <w:t>e</w:t>
      </w:r>
      <w:r w:rsidRPr="00D84D91">
        <w:rPr>
          <w:rFonts w:eastAsia="Times New Roman"/>
          <w:color w:val="000000"/>
          <w:sz w:val="20"/>
          <w:szCs w:val="20"/>
        </w:rPr>
        <w:t>ladat végrehajtása legalább 51%-osra értékelhető.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84D91">
        <w:rPr>
          <w:color w:val="000000"/>
          <w:sz w:val="20"/>
          <w:szCs w:val="20"/>
        </w:rPr>
        <w:t>5.3. A komplex szakmai vizsga vizsgatevékenységei és vizsgafeladatai: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D84D91">
        <w:rPr>
          <w:iCs/>
          <w:color w:val="000000"/>
          <w:sz w:val="20"/>
          <w:szCs w:val="20"/>
        </w:rPr>
        <w:t>5.3.1. Gyakorlati vizsgatevékenység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 xml:space="preserve">A) A vizsgafeladat megnevezése: Záródolgozat készítése 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iCs/>
          <w:sz w:val="20"/>
          <w:szCs w:val="20"/>
        </w:rPr>
        <w:t xml:space="preserve">A vizsgafeladat ismertetése: </w:t>
      </w:r>
      <w:r w:rsidRPr="00D84D91">
        <w:rPr>
          <w:sz w:val="20"/>
          <w:szCs w:val="20"/>
        </w:rPr>
        <w:t>A szaktechnikus jelöltek a szorgalmi időszak utolsó fázisában szakdolgozatot (atlaszt) készítenek. A szakdolgozat egy olyan összefüggő, komplex tervezési, szerkesztési, térképezési vizsgálati feladat, amely magába foglalja az egész térképkészítési technológiát. A szakdolgozat témáját a jelölt választhatja meg, a szaktanár jóváhagyásával, vagy a feladatot a szaktanár jelöli ki. A szakdolgozat, elfogadása (legalább elégséges szintű elkészítése) a vizsgára bocsátás előfeltétele.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sz w:val="20"/>
          <w:szCs w:val="20"/>
        </w:rPr>
        <w:t>Sikertelennek kell minősíteni a szakmai gyakorlati vizsgát, ha a jelölt a kapott feladatot a szakmai műszaki gyakorlat előírásai szerint, az adott határidőre, önállóan, a megfelelő szinten nem tudta elkészíteni!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sz w:val="20"/>
          <w:szCs w:val="20"/>
        </w:rPr>
        <w:t>A szakdolgozat témakörei: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sz w:val="20"/>
          <w:szCs w:val="20"/>
        </w:rPr>
        <w:t>vetületi rendszer, méretarány, jelkulcs meghatározása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sz w:val="20"/>
          <w:szCs w:val="20"/>
        </w:rPr>
        <w:t>síkrajzi, vízrajzi, névrajzi, domborzati elemek (tematika) megtervezése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sz w:val="20"/>
          <w:szCs w:val="20"/>
        </w:rPr>
        <w:t>adatgyűjtési eljárások alkalmazása - geodéziai, topográfiai, fotogrammetriai, távérzékelési és tematikus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sz w:val="20"/>
          <w:szCs w:val="20"/>
        </w:rPr>
        <w:t>térképszerkesztés (elvek) térképtervezés (gyakorlat) végrehajtása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sz w:val="20"/>
          <w:szCs w:val="20"/>
        </w:rPr>
        <w:t>hagyományos technológiával előállított nyomdaképes, valamint korszerű eljárással elkészített digitális térkép megrajzolása, megjelenítése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sz w:val="20"/>
          <w:szCs w:val="20"/>
        </w:rPr>
        <w:t>térinformatika integrálása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vizsgafeladat időtartama: 0 perc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 xml:space="preserve">A </w:t>
      </w:r>
      <w:r w:rsidRPr="00D84D91">
        <w:rPr>
          <w:iCs/>
          <w:color w:val="000000"/>
          <w:sz w:val="20"/>
          <w:szCs w:val="20"/>
        </w:rPr>
        <w:t>vizsgafeladat értékelési súlyaránya</w:t>
      </w:r>
      <w:r w:rsidRPr="00D84D91">
        <w:rPr>
          <w:iCs/>
          <w:sz w:val="20"/>
          <w:szCs w:val="20"/>
        </w:rPr>
        <w:t>: 25%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 xml:space="preserve">B) A vizsgafeladat megnevezése: Kartográfiai térképszerkesztés 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vizsgafeladat ismertetése: a szaktechnikus-jelöltek a térképészetben használt szakmai szoftverek segítségével digitális térképrészletet tervez és szerkeszt a térképszerkesztés elveinek - generalizálás, grafikai megjelenítés – betartásával.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vizsgafeladat időtartama: 180 perc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 xml:space="preserve">A </w:t>
      </w:r>
      <w:r w:rsidRPr="00D84D91">
        <w:rPr>
          <w:iCs/>
          <w:color w:val="000000"/>
          <w:sz w:val="20"/>
          <w:szCs w:val="20"/>
        </w:rPr>
        <w:t>vizsgafeladat értékelési súlyaránya</w:t>
      </w:r>
      <w:r w:rsidRPr="00D84D91">
        <w:rPr>
          <w:iCs/>
          <w:sz w:val="20"/>
          <w:szCs w:val="20"/>
        </w:rPr>
        <w:t>: 25%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5.3.2. Központi írásbeli vizsgatevékenység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vizsgafeladat megnevezése: Kartográfiai ismeretek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vizsgafeladat ismertetése</w:t>
      </w:r>
      <w:r w:rsidRPr="00D84D91">
        <w:rPr>
          <w:iCs/>
          <w:color w:val="4F81BD"/>
          <w:sz w:val="20"/>
          <w:szCs w:val="20"/>
        </w:rPr>
        <w:t xml:space="preserve">: </w:t>
      </w:r>
      <w:r w:rsidRPr="00D84D91">
        <w:rPr>
          <w:iCs/>
          <w:sz w:val="20"/>
          <w:szCs w:val="20"/>
        </w:rPr>
        <w:t>A szaktechnikus-jelölt a kartográfia alapjai, térképészeti földrajz és a számítóg</w:t>
      </w:r>
      <w:r w:rsidRPr="00D84D91">
        <w:rPr>
          <w:iCs/>
          <w:sz w:val="20"/>
          <w:szCs w:val="20"/>
        </w:rPr>
        <w:t>é</w:t>
      </w:r>
      <w:r w:rsidRPr="00D84D91">
        <w:rPr>
          <w:iCs/>
          <w:sz w:val="20"/>
          <w:szCs w:val="20"/>
        </w:rPr>
        <w:t>pes térképészet tudásterületeiből összeállított kérdésekre válaszol feladatlapon, feleletválasztós (60%) és kife</w:t>
      </w:r>
      <w:r w:rsidRPr="00D84D91">
        <w:rPr>
          <w:iCs/>
          <w:sz w:val="20"/>
          <w:szCs w:val="20"/>
        </w:rPr>
        <w:t>j</w:t>
      </w:r>
      <w:r w:rsidRPr="00D84D91">
        <w:rPr>
          <w:iCs/>
          <w:sz w:val="20"/>
          <w:szCs w:val="20"/>
        </w:rPr>
        <w:t>tős (40%) kérdésekre.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vizsgafeladat időtartama: 120 perc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 xml:space="preserve">A </w:t>
      </w:r>
      <w:r w:rsidRPr="00D84D91">
        <w:rPr>
          <w:iCs/>
          <w:color w:val="000000"/>
          <w:sz w:val="20"/>
          <w:szCs w:val="20"/>
        </w:rPr>
        <w:t>vizsgafeladat értékelési súlyaránya</w:t>
      </w:r>
      <w:r w:rsidRPr="00D84D91">
        <w:rPr>
          <w:iCs/>
          <w:sz w:val="20"/>
          <w:szCs w:val="20"/>
        </w:rPr>
        <w:t>: 20%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D84D91">
        <w:rPr>
          <w:iCs/>
          <w:color w:val="000000"/>
          <w:sz w:val="20"/>
          <w:szCs w:val="20"/>
        </w:rPr>
        <w:t xml:space="preserve">5.3.3. Szóbeli vizsgatevékenység 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vizsgafeladat megnevezése: A záró-dolgozat védése ( 30%)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vizsgafeladat ismertetése: A szaktechnikus-jelölt a szorgalmi időszakban elkészített és értékelt záró-dolgozatát bemutatja, az előre megadott kettő témakörből feltett kérdésekről kifejti a véleményét.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Védés időtartama: 25 perc (felkészülési idő 15 perc, válaszadási idő 10 perc)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vizsgafeladat megnevezése: Kartográfiai ismeretek (70%)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color w:val="4F81BD"/>
          <w:sz w:val="20"/>
          <w:szCs w:val="20"/>
        </w:rPr>
      </w:pPr>
      <w:r w:rsidRPr="00D84D91">
        <w:rPr>
          <w:iCs/>
          <w:sz w:val="20"/>
          <w:szCs w:val="20"/>
        </w:rPr>
        <w:t>A vizsgafeladat ismertetése: A szaktechnikus-jelölt a kartográfia alapjai, térképészeti földrajz és a számítógépes térképészet tudásterületeiből összeállított kérdésekre válaszol. A szóbeli vizsgatevékenység központilag összeállított vizsgakérdései a 4. Szakmai követelmények fejezetben szereplő szakmai követelménymodulok témaköreinek mindegyikét tarta</w:t>
      </w:r>
      <w:r w:rsidRPr="00D84D91">
        <w:rPr>
          <w:iCs/>
          <w:sz w:val="20"/>
          <w:szCs w:val="20"/>
        </w:rPr>
        <w:t>l</w:t>
      </w:r>
      <w:r w:rsidRPr="00D84D91">
        <w:rPr>
          <w:iCs/>
          <w:sz w:val="20"/>
          <w:szCs w:val="20"/>
        </w:rPr>
        <w:t>mazza.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kartográfiai ismeretek vizsgafeladat időtartama: 25 perc (felkészülési idő 15 perc, válaszadási idő 10 perc)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 xml:space="preserve">A vizsgafeladat időtartama: 50 perc 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vizsgafeladat értékelési súlyaránya: 30%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color w:val="000000"/>
          <w:sz w:val="20"/>
          <w:szCs w:val="20"/>
        </w:rPr>
        <w:t>5.4.</w:t>
      </w:r>
      <w:r w:rsidRPr="00D84D91">
        <w:rPr>
          <w:sz w:val="20"/>
          <w:szCs w:val="20"/>
        </w:rPr>
        <w:t xml:space="preserve"> A vizsgatevékenységek szervezésére, azok vizsgaidőpontjaira, a vizsgaidőszakokra, a vizsgatevékenységek vizsgatételeire, értékelési útmutatóira és egyéb dokumentumaira, a vizsgán használható segédeszközökre vonatkozó részletes szabályok: 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D84D91">
        <w:rPr>
          <w:iCs/>
          <w:sz w:val="20"/>
          <w:szCs w:val="20"/>
        </w:rPr>
        <w:t xml:space="preserve">„A szakképesítés-ráépüléssel kapcsolatos </w:t>
      </w:r>
      <w:r w:rsidRPr="00D84D91">
        <w:rPr>
          <w:iCs/>
          <w:color w:val="000000"/>
          <w:sz w:val="20"/>
          <w:szCs w:val="20"/>
        </w:rPr>
        <w:t>előírások az állami szakképzési és felnőttképzési szerv</w:t>
      </w:r>
      <w:r w:rsidRPr="00D84D91">
        <w:rPr>
          <w:iCs/>
          <w:sz w:val="20"/>
          <w:szCs w:val="20"/>
        </w:rPr>
        <w:t xml:space="preserve"> </w:t>
      </w:r>
      <w:hyperlink r:id="rId7" w:history="1">
        <w:r w:rsidRPr="00D84D91">
          <w:rPr>
            <w:rStyle w:val="Hyperlink"/>
            <w:iCs/>
            <w:sz w:val="20"/>
            <w:szCs w:val="20"/>
            <w:u w:val="none"/>
          </w:rPr>
          <w:t>http://www.munka.hu/</w:t>
        </w:r>
      </w:hyperlink>
      <w:r w:rsidRPr="00D84D91">
        <w:rPr>
          <w:iCs/>
          <w:sz w:val="20"/>
          <w:szCs w:val="20"/>
        </w:rPr>
        <w:t xml:space="preserve"> </w:t>
      </w:r>
      <w:r w:rsidRPr="00D84D91">
        <w:rPr>
          <w:iCs/>
          <w:color w:val="000000"/>
          <w:sz w:val="20"/>
          <w:szCs w:val="20"/>
        </w:rPr>
        <w:t>című weblapján érhetők</w:t>
      </w:r>
      <w:r w:rsidRPr="00D84D91">
        <w:rPr>
          <w:iCs/>
          <w:sz w:val="20"/>
          <w:szCs w:val="20"/>
        </w:rPr>
        <w:t xml:space="preserve"> el a Szak- és felnőttképzés Vizsgák menüpontjában”.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D84D91">
        <w:rPr>
          <w:iCs/>
          <w:color w:val="000000"/>
          <w:sz w:val="20"/>
          <w:szCs w:val="20"/>
        </w:rPr>
        <w:t>5.5.</w:t>
      </w:r>
      <w:r w:rsidRPr="00D84D91">
        <w:rPr>
          <w:iCs/>
          <w:sz w:val="20"/>
          <w:szCs w:val="20"/>
        </w:rPr>
        <w:t xml:space="preserve"> A szakmai vizsga értékelésének a szakmai vizsgaszabályzattól eltérő szempontjai: -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4D91">
        <w:rPr>
          <w:b/>
          <w:iCs/>
          <w:sz w:val="20"/>
          <w:szCs w:val="20"/>
        </w:rPr>
        <w:t xml:space="preserve">6. </w:t>
      </w:r>
      <w:r w:rsidRPr="00D84D91">
        <w:rPr>
          <w:b/>
          <w:iCs/>
          <w:caps/>
          <w:sz w:val="20"/>
          <w:szCs w:val="20"/>
        </w:rPr>
        <w:t>eszköz- és felszerelési jegyzék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35"/>
        <w:gridCol w:w="7947"/>
      </w:tblGrid>
      <w:tr w:rsidR="00656593" w:rsidRPr="00D84D9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4D91"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  <w:tr w:rsidR="00656593" w:rsidRPr="00D84D9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4D91">
              <w:rPr>
                <w:b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84D91">
              <w:rPr>
                <w:b/>
                <w:color w:val="000000"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656593" w:rsidRPr="00D84D9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6.2.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Számítógépes szaktanterem, internet hozzáféréssel</w:t>
            </w:r>
          </w:p>
        </w:tc>
      </w:tr>
      <w:tr w:rsidR="00656593" w:rsidRPr="00D84D9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6.3.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Általános célú grafikus szoftver</w:t>
            </w:r>
          </w:p>
        </w:tc>
      </w:tr>
      <w:tr w:rsidR="00656593" w:rsidRPr="00D84D9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6.4.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Speciális térképészeti szoftver</w:t>
            </w:r>
          </w:p>
        </w:tc>
      </w:tr>
      <w:tr w:rsidR="00656593" w:rsidRPr="00D84D9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6.5.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CAD program</w:t>
            </w:r>
          </w:p>
        </w:tc>
      </w:tr>
      <w:tr w:rsidR="00656593" w:rsidRPr="00D84D9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6.6.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Szkenner</w:t>
            </w:r>
          </w:p>
        </w:tc>
      </w:tr>
      <w:tr w:rsidR="00656593" w:rsidRPr="00D84D9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6.7.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Sokszorosító</w:t>
            </w:r>
          </w:p>
        </w:tc>
      </w:tr>
      <w:tr w:rsidR="00656593" w:rsidRPr="00D84D9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6.8.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Térképész szaktanterem átvilágító asztalokkal (min.100x50 cm)</w:t>
            </w:r>
          </w:p>
        </w:tc>
      </w:tr>
      <w:tr w:rsidR="00656593" w:rsidRPr="00D84D9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6.9.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Levilágító</w:t>
            </w:r>
          </w:p>
        </w:tc>
      </w:tr>
      <w:tr w:rsidR="00656593" w:rsidRPr="00D84D9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93" w:rsidRPr="00D84D91" w:rsidRDefault="00656593" w:rsidP="00D84D91">
            <w:pPr>
              <w:jc w:val="center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6.10.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593" w:rsidRPr="00D84D91" w:rsidRDefault="00656593" w:rsidP="00D84D91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D91">
              <w:rPr>
                <w:sz w:val="20"/>
                <w:szCs w:val="20"/>
              </w:rPr>
              <w:t>CTP</w:t>
            </w:r>
          </w:p>
        </w:tc>
      </w:tr>
    </w:tbl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D84D91">
        <w:rPr>
          <w:b/>
          <w:iCs/>
          <w:sz w:val="20"/>
          <w:szCs w:val="20"/>
        </w:rPr>
        <w:t>7. EGYEBEK</w:t>
      </w:r>
    </w:p>
    <w:p w:rsidR="00656593" w:rsidRPr="00D84D91" w:rsidRDefault="00656593" w:rsidP="00D84D91">
      <w:pPr>
        <w:suppressAutoHyphens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jc w:val="both"/>
        <w:rPr>
          <w:iCs/>
          <w:sz w:val="20"/>
          <w:szCs w:val="20"/>
        </w:rPr>
      </w:pPr>
      <w:r w:rsidRPr="00D84D91">
        <w:rPr>
          <w:sz w:val="20"/>
          <w:szCs w:val="20"/>
        </w:rPr>
        <w:t xml:space="preserve">A </w:t>
      </w:r>
      <w:r w:rsidRPr="00D84D91">
        <w:rPr>
          <w:iCs/>
          <w:sz w:val="20"/>
          <w:szCs w:val="20"/>
        </w:rPr>
        <w:t xml:space="preserve">Térképész szaktechnikus </w:t>
      </w:r>
      <w:r w:rsidRPr="00D84D91">
        <w:rPr>
          <w:sz w:val="20"/>
          <w:szCs w:val="20"/>
        </w:rPr>
        <w:t>szakképesítésráépülés korábban megjelent szakmai és vizsgakövetelményei:</w:t>
      </w:r>
    </w:p>
    <w:p w:rsidR="00656593" w:rsidRPr="00D84D91" w:rsidRDefault="00656593" w:rsidP="00D84D91">
      <w:pPr>
        <w:suppressAutoHyphens/>
        <w:jc w:val="both"/>
        <w:rPr>
          <w:sz w:val="20"/>
          <w:szCs w:val="20"/>
        </w:rPr>
      </w:pPr>
      <w:r w:rsidRPr="00D84D91">
        <w:rPr>
          <w:sz w:val="20"/>
          <w:szCs w:val="20"/>
        </w:rPr>
        <w:t>17/2010. (XI. 25.) NFM rendeletben kiadott 54 581 01 0010 54 02 Térképész technikus</w:t>
      </w:r>
    </w:p>
    <w:p w:rsidR="00656593" w:rsidRPr="00D84D91" w:rsidRDefault="00656593" w:rsidP="00D84D91">
      <w:pPr>
        <w:suppressAutoHyphens/>
        <w:jc w:val="both"/>
        <w:rPr>
          <w:sz w:val="20"/>
          <w:szCs w:val="20"/>
        </w:rPr>
      </w:pPr>
      <w:r w:rsidRPr="00D84D91">
        <w:rPr>
          <w:sz w:val="20"/>
          <w:szCs w:val="20"/>
        </w:rPr>
        <w:t>8/2008. (I. 23.) FVM rendeletben kiadott 54 581 01 0010 54 02 Térképész technikus</w:t>
      </w:r>
    </w:p>
    <w:p w:rsidR="00656593" w:rsidRPr="00D84D91" w:rsidRDefault="00656593" w:rsidP="00D84D91">
      <w:pPr>
        <w:suppressAutoHyphens/>
        <w:jc w:val="both"/>
        <w:rPr>
          <w:iCs/>
          <w:sz w:val="20"/>
          <w:szCs w:val="20"/>
        </w:rPr>
      </w:pPr>
      <w:r w:rsidRPr="00D84D91">
        <w:rPr>
          <w:bCs/>
          <w:sz w:val="20"/>
          <w:szCs w:val="20"/>
        </w:rPr>
        <w:t>64/1994. (XII. 15.) FM</w:t>
      </w:r>
      <w:r w:rsidRPr="00D84D91">
        <w:rPr>
          <w:iCs/>
          <w:sz w:val="20"/>
          <w:szCs w:val="20"/>
        </w:rPr>
        <w:t xml:space="preserve"> </w:t>
      </w:r>
      <w:r w:rsidRPr="00D84D91">
        <w:rPr>
          <w:sz w:val="20"/>
          <w:szCs w:val="20"/>
        </w:rPr>
        <w:t>rendeletben kiadott 52 5401 03 Térképész technikus</w:t>
      </w:r>
    </w:p>
    <w:p w:rsidR="00656593" w:rsidRPr="00D84D91" w:rsidRDefault="00656593" w:rsidP="00D84D91">
      <w:pPr>
        <w:suppressAutoHyphens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Záródolgozatra vonatkozó előírások:</w:t>
      </w:r>
    </w:p>
    <w:p w:rsidR="00656593" w:rsidRPr="00D84D91" w:rsidRDefault="00656593" w:rsidP="00D84D91">
      <w:pPr>
        <w:suppressAutoHyphens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záródolgozatok tárgya komplex feladat.</w:t>
      </w:r>
    </w:p>
    <w:p w:rsidR="00656593" w:rsidRPr="00D84D91" w:rsidRDefault="00656593" w:rsidP="00D84D91">
      <w:pPr>
        <w:suppressAutoHyphens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záródolgozatokat csak a képző intézmény által kiadott, jóváhagyott témában lehet benyújtani.</w:t>
      </w:r>
    </w:p>
    <w:p w:rsidR="00656593" w:rsidRPr="00D84D91" w:rsidRDefault="00656593" w:rsidP="00D84D91">
      <w:pPr>
        <w:suppressAutoHyphens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záródolgozatnak tükröznie kell a választott probléma összefüggéseit, kapcsolódásait. Lehetőleg teljes képet kell adnia a kiindulási helyzetről, a megoldási lehetőségekről és ismertetnie kell az alkalmazott megoldás kiválasztásának szempontjait is.</w:t>
      </w:r>
    </w:p>
    <w:p w:rsidR="00656593" w:rsidRDefault="00656593" w:rsidP="00D84D91">
      <w:pPr>
        <w:suppressAutoHyphens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jc w:val="both"/>
        <w:rPr>
          <w:sz w:val="20"/>
          <w:szCs w:val="20"/>
        </w:rPr>
      </w:pPr>
      <w:r w:rsidRPr="00D84D91">
        <w:rPr>
          <w:sz w:val="20"/>
          <w:szCs w:val="20"/>
        </w:rPr>
        <w:t>A záródolgozat minősítésének szempontjai:</w:t>
      </w:r>
    </w:p>
    <w:p w:rsidR="00656593" w:rsidRPr="00D84D91" w:rsidRDefault="00656593" w:rsidP="00D84D91">
      <w:pPr>
        <w:suppressAutoHyphens/>
        <w:ind w:left="180"/>
        <w:jc w:val="both"/>
        <w:rPr>
          <w:sz w:val="20"/>
          <w:szCs w:val="20"/>
        </w:rPr>
      </w:pPr>
      <w:r w:rsidRPr="00D84D91">
        <w:rPr>
          <w:sz w:val="20"/>
          <w:szCs w:val="20"/>
        </w:rPr>
        <w:t>formai megfelelés,</w:t>
      </w:r>
    </w:p>
    <w:p w:rsidR="00656593" w:rsidRPr="00D84D91" w:rsidRDefault="00656593" w:rsidP="00D84D91">
      <w:pPr>
        <w:suppressAutoHyphens/>
        <w:ind w:left="180"/>
        <w:jc w:val="both"/>
        <w:rPr>
          <w:sz w:val="20"/>
          <w:szCs w:val="20"/>
        </w:rPr>
      </w:pPr>
      <w:r w:rsidRPr="00D84D91">
        <w:rPr>
          <w:sz w:val="20"/>
          <w:szCs w:val="20"/>
        </w:rPr>
        <w:t>a feladat megértése,</w:t>
      </w:r>
    </w:p>
    <w:p w:rsidR="00656593" w:rsidRPr="00D84D91" w:rsidRDefault="00656593" w:rsidP="00D84D91">
      <w:pPr>
        <w:suppressAutoHyphens/>
        <w:ind w:left="180"/>
        <w:jc w:val="both"/>
        <w:rPr>
          <w:sz w:val="20"/>
          <w:szCs w:val="20"/>
        </w:rPr>
      </w:pPr>
      <w:r w:rsidRPr="00D84D91">
        <w:rPr>
          <w:sz w:val="20"/>
          <w:szCs w:val="20"/>
        </w:rPr>
        <w:t>a feladat végrehajtása,</w:t>
      </w:r>
    </w:p>
    <w:p w:rsidR="00656593" w:rsidRPr="00D84D91" w:rsidRDefault="00656593" w:rsidP="00D84D91">
      <w:pPr>
        <w:suppressAutoHyphens/>
        <w:ind w:left="180"/>
        <w:jc w:val="both"/>
        <w:rPr>
          <w:sz w:val="20"/>
          <w:szCs w:val="20"/>
        </w:rPr>
      </w:pPr>
      <w:r w:rsidRPr="00D84D91">
        <w:rPr>
          <w:sz w:val="20"/>
          <w:szCs w:val="20"/>
        </w:rPr>
        <w:t>az önálló munka,</w:t>
      </w:r>
    </w:p>
    <w:p w:rsidR="00656593" w:rsidRPr="00D84D91" w:rsidRDefault="00656593" w:rsidP="00D84D91">
      <w:pPr>
        <w:suppressAutoHyphens/>
        <w:ind w:left="180"/>
        <w:jc w:val="both"/>
        <w:rPr>
          <w:sz w:val="20"/>
          <w:szCs w:val="20"/>
        </w:rPr>
      </w:pPr>
      <w:r w:rsidRPr="00D84D91">
        <w:rPr>
          <w:sz w:val="20"/>
          <w:szCs w:val="20"/>
        </w:rPr>
        <w:t>tartalmi, grafikai megfelelés</w:t>
      </w:r>
    </w:p>
    <w:p w:rsidR="00656593" w:rsidRPr="00D84D91" w:rsidRDefault="00656593" w:rsidP="00D84D91">
      <w:pPr>
        <w:suppressAutoHyphens/>
        <w:jc w:val="both"/>
        <w:rPr>
          <w:sz w:val="20"/>
          <w:szCs w:val="20"/>
        </w:rPr>
      </w:pPr>
    </w:p>
    <w:p w:rsidR="00656593" w:rsidRPr="00D84D91" w:rsidRDefault="00656593" w:rsidP="00D84D91">
      <w:pPr>
        <w:suppressAutoHyphens/>
        <w:jc w:val="both"/>
        <w:rPr>
          <w:sz w:val="20"/>
          <w:szCs w:val="20"/>
        </w:rPr>
      </w:pPr>
      <w:r w:rsidRPr="00D84D91">
        <w:rPr>
          <w:sz w:val="20"/>
          <w:szCs w:val="20"/>
        </w:rPr>
        <w:t>A záródolgozatokat, a komplex szakmai vizsgát megelőzően legalább 30 nappal az előzetes szakmai bírálattal együtt a vizsgabizottság elnökének rendelkezésére kell bocsátani. A vizsgabizottság elnöke vizsgálja, hogy a kitűzött feladat nehézségi foka megfelel-e az elvárható szintnek és a dolgozat eleget tesz-e a formai követelményeknek.</w:t>
      </w:r>
    </w:p>
    <w:p w:rsidR="00656593" w:rsidRPr="00D84D91" w:rsidRDefault="00656593" w:rsidP="00D84D91">
      <w:pPr>
        <w:suppressAutoHyphens/>
        <w:jc w:val="both"/>
        <w:rPr>
          <w:iCs/>
          <w:sz w:val="20"/>
          <w:szCs w:val="20"/>
        </w:rPr>
      </w:pPr>
    </w:p>
    <w:p w:rsidR="00656593" w:rsidRPr="00D84D91" w:rsidRDefault="00656593" w:rsidP="00D84D91">
      <w:pPr>
        <w:suppressAutoHyphens/>
        <w:jc w:val="both"/>
        <w:rPr>
          <w:iCs/>
          <w:sz w:val="20"/>
          <w:szCs w:val="20"/>
        </w:rPr>
      </w:pPr>
      <w:r w:rsidRPr="00D84D91">
        <w:rPr>
          <w:iCs/>
          <w:sz w:val="20"/>
          <w:szCs w:val="20"/>
        </w:rPr>
        <w:t>A vizsgabizottsági tagot delegáló szakmai szervezet megnevezése, elérhetősége:</w:t>
      </w:r>
    </w:p>
    <w:p w:rsidR="00656593" w:rsidRPr="00D84D91" w:rsidRDefault="00656593" w:rsidP="00D84D91">
      <w:pPr>
        <w:suppressAutoHyphens/>
        <w:jc w:val="both"/>
        <w:rPr>
          <w:iCs/>
          <w:sz w:val="20"/>
          <w:szCs w:val="20"/>
        </w:rPr>
      </w:pPr>
      <w:r w:rsidRPr="00D84D91">
        <w:rPr>
          <w:bCs/>
          <w:iCs/>
          <w:sz w:val="20"/>
          <w:szCs w:val="20"/>
        </w:rPr>
        <w:t>Magyar Földmérési, Térképészeti és Távérzékelési Társaság</w:t>
      </w:r>
      <w:r w:rsidRPr="00D84D91">
        <w:rPr>
          <w:iCs/>
          <w:sz w:val="20"/>
          <w:szCs w:val="20"/>
        </w:rPr>
        <w:t>, 1149 Budapest, Bosnyák tér 5. I. em. 106.</w:t>
      </w:r>
    </w:p>
    <w:p w:rsidR="00656593" w:rsidRPr="00D84D91" w:rsidRDefault="00656593" w:rsidP="00D84D91">
      <w:pPr>
        <w:suppressAutoHyphens/>
        <w:jc w:val="both"/>
        <w:rPr>
          <w:sz w:val="20"/>
          <w:szCs w:val="20"/>
        </w:rPr>
      </w:pPr>
    </w:p>
    <w:sectPr w:rsidR="00656593" w:rsidRPr="00D84D91" w:rsidSect="0069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93" w:rsidRDefault="00656593" w:rsidP="00E24035">
      <w:r>
        <w:separator/>
      </w:r>
    </w:p>
  </w:endnote>
  <w:endnote w:type="continuationSeparator" w:id="0">
    <w:p w:rsidR="00656593" w:rsidRDefault="00656593" w:rsidP="00E2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93" w:rsidRDefault="00656593" w:rsidP="00E24035">
      <w:r>
        <w:separator/>
      </w:r>
    </w:p>
  </w:footnote>
  <w:footnote w:type="continuationSeparator" w:id="0">
    <w:p w:rsidR="00656593" w:rsidRDefault="00656593" w:rsidP="00E24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E1"/>
    <w:multiLevelType w:val="hybridMultilevel"/>
    <w:tmpl w:val="DADE0B70"/>
    <w:lvl w:ilvl="0" w:tplc="B2F60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9EC"/>
    <w:multiLevelType w:val="hybridMultilevel"/>
    <w:tmpl w:val="E0B05580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2">
    <w:nsid w:val="42C36506"/>
    <w:multiLevelType w:val="hybridMultilevel"/>
    <w:tmpl w:val="C17AFF3A"/>
    <w:lvl w:ilvl="0" w:tplc="CF627BC8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F19DD"/>
    <w:multiLevelType w:val="hybridMultilevel"/>
    <w:tmpl w:val="CD48F538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4">
    <w:nsid w:val="533B32DF"/>
    <w:multiLevelType w:val="multilevel"/>
    <w:tmpl w:val="DEAE72E2"/>
    <w:lvl w:ilvl="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44" w:hanging="1440"/>
      </w:pPr>
      <w:rPr>
        <w:rFonts w:cs="Times New Roman" w:hint="default"/>
      </w:rPr>
    </w:lvl>
  </w:abstractNum>
  <w:abstractNum w:abstractNumId="5">
    <w:nsid w:val="5953211B"/>
    <w:multiLevelType w:val="hybridMultilevel"/>
    <w:tmpl w:val="477E2B22"/>
    <w:lvl w:ilvl="0" w:tplc="974CE0A2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6">
    <w:nsid w:val="6E353299"/>
    <w:multiLevelType w:val="hybridMultilevel"/>
    <w:tmpl w:val="CD48F538"/>
    <w:lvl w:ilvl="0" w:tplc="705E3E06">
      <w:start w:val="1"/>
      <w:numFmt w:val="upperLetter"/>
      <w:lvlText w:val="%1.)"/>
      <w:lvlJc w:val="left"/>
      <w:pPr>
        <w:ind w:left="56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7">
    <w:nsid w:val="78C73F23"/>
    <w:multiLevelType w:val="hybridMultilevel"/>
    <w:tmpl w:val="06D20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195B8F"/>
    <w:multiLevelType w:val="hybridMultilevel"/>
    <w:tmpl w:val="9920F15C"/>
    <w:lvl w:ilvl="0" w:tplc="170A54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65"/>
    <w:rsid w:val="00013B67"/>
    <w:rsid w:val="000264AF"/>
    <w:rsid w:val="00027301"/>
    <w:rsid w:val="00063EDF"/>
    <w:rsid w:val="00075892"/>
    <w:rsid w:val="0008240C"/>
    <w:rsid w:val="00092629"/>
    <w:rsid w:val="00093033"/>
    <w:rsid w:val="00097D11"/>
    <w:rsid w:val="000A4449"/>
    <w:rsid w:val="000D4D87"/>
    <w:rsid w:val="000D70B6"/>
    <w:rsid w:val="0012265E"/>
    <w:rsid w:val="001307B1"/>
    <w:rsid w:val="001537C7"/>
    <w:rsid w:val="0015626A"/>
    <w:rsid w:val="00166022"/>
    <w:rsid w:val="0017134A"/>
    <w:rsid w:val="00172AB6"/>
    <w:rsid w:val="00190180"/>
    <w:rsid w:val="001B0BF0"/>
    <w:rsid w:val="001B668D"/>
    <w:rsid w:val="001B6E2A"/>
    <w:rsid w:val="001B7FA0"/>
    <w:rsid w:val="001C2FCE"/>
    <w:rsid w:val="001C3793"/>
    <w:rsid w:val="001E1275"/>
    <w:rsid w:val="001E4599"/>
    <w:rsid w:val="00202236"/>
    <w:rsid w:val="002035AC"/>
    <w:rsid w:val="00214605"/>
    <w:rsid w:val="00216E6B"/>
    <w:rsid w:val="00245409"/>
    <w:rsid w:val="002733A3"/>
    <w:rsid w:val="00273A26"/>
    <w:rsid w:val="00274B45"/>
    <w:rsid w:val="002A627D"/>
    <w:rsid w:val="002B0FC4"/>
    <w:rsid w:val="002B5EA5"/>
    <w:rsid w:val="002E5CF9"/>
    <w:rsid w:val="00301DDB"/>
    <w:rsid w:val="003065ED"/>
    <w:rsid w:val="00327409"/>
    <w:rsid w:val="0032766A"/>
    <w:rsid w:val="00343664"/>
    <w:rsid w:val="00354BB7"/>
    <w:rsid w:val="00361B78"/>
    <w:rsid w:val="00377EA2"/>
    <w:rsid w:val="00382B4F"/>
    <w:rsid w:val="00384E6F"/>
    <w:rsid w:val="00393CF9"/>
    <w:rsid w:val="00397B99"/>
    <w:rsid w:val="003A1BC8"/>
    <w:rsid w:val="003A5085"/>
    <w:rsid w:val="003B090E"/>
    <w:rsid w:val="003C534A"/>
    <w:rsid w:val="003C65E0"/>
    <w:rsid w:val="003D128E"/>
    <w:rsid w:val="003D6608"/>
    <w:rsid w:val="003E4D54"/>
    <w:rsid w:val="00453C35"/>
    <w:rsid w:val="00464F1A"/>
    <w:rsid w:val="0046567C"/>
    <w:rsid w:val="00494B6C"/>
    <w:rsid w:val="004B4586"/>
    <w:rsid w:val="004C1447"/>
    <w:rsid w:val="004D0CB2"/>
    <w:rsid w:val="004D7D9F"/>
    <w:rsid w:val="004E2C84"/>
    <w:rsid w:val="004F17D4"/>
    <w:rsid w:val="005014A8"/>
    <w:rsid w:val="00506BA8"/>
    <w:rsid w:val="00525769"/>
    <w:rsid w:val="005464BC"/>
    <w:rsid w:val="0055202F"/>
    <w:rsid w:val="005700C2"/>
    <w:rsid w:val="005756FF"/>
    <w:rsid w:val="005A0F58"/>
    <w:rsid w:val="005A7A06"/>
    <w:rsid w:val="005B61F7"/>
    <w:rsid w:val="005C17AC"/>
    <w:rsid w:val="005C4193"/>
    <w:rsid w:val="005D39BC"/>
    <w:rsid w:val="005D5825"/>
    <w:rsid w:val="005D5845"/>
    <w:rsid w:val="005E4BAA"/>
    <w:rsid w:val="005F0F4E"/>
    <w:rsid w:val="005F5E29"/>
    <w:rsid w:val="00606C0D"/>
    <w:rsid w:val="00612721"/>
    <w:rsid w:val="00641722"/>
    <w:rsid w:val="00655207"/>
    <w:rsid w:val="00656593"/>
    <w:rsid w:val="00671EE5"/>
    <w:rsid w:val="00677FF6"/>
    <w:rsid w:val="0068512D"/>
    <w:rsid w:val="006921ED"/>
    <w:rsid w:val="00693EAC"/>
    <w:rsid w:val="006B1CB1"/>
    <w:rsid w:val="006D089D"/>
    <w:rsid w:val="006E3A83"/>
    <w:rsid w:val="006E6BD2"/>
    <w:rsid w:val="006F4301"/>
    <w:rsid w:val="006F4346"/>
    <w:rsid w:val="00706A35"/>
    <w:rsid w:val="00720A42"/>
    <w:rsid w:val="007229B4"/>
    <w:rsid w:val="00724925"/>
    <w:rsid w:val="00725429"/>
    <w:rsid w:val="00751DA2"/>
    <w:rsid w:val="007544B2"/>
    <w:rsid w:val="00754F8A"/>
    <w:rsid w:val="00762A84"/>
    <w:rsid w:val="00795555"/>
    <w:rsid w:val="007978F8"/>
    <w:rsid w:val="007A46CB"/>
    <w:rsid w:val="007A67D9"/>
    <w:rsid w:val="007C5BA9"/>
    <w:rsid w:val="007C69F0"/>
    <w:rsid w:val="007E1687"/>
    <w:rsid w:val="007F2838"/>
    <w:rsid w:val="00801905"/>
    <w:rsid w:val="0082091C"/>
    <w:rsid w:val="008319B6"/>
    <w:rsid w:val="0083317F"/>
    <w:rsid w:val="0083699B"/>
    <w:rsid w:val="00846D33"/>
    <w:rsid w:val="00854A03"/>
    <w:rsid w:val="00870B5A"/>
    <w:rsid w:val="00876796"/>
    <w:rsid w:val="00886329"/>
    <w:rsid w:val="00896032"/>
    <w:rsid w:val="008968CC"/>
    <w:rsid w:val="008C1AD2"/>
    <w:rsid w:val="008C59AA"/>
    <w:rsid w:val="008D403C"/>
    <w:rsid w:val="009074DE"/>
    <w:rsid w:val="00916302"/>
    <w:rsid w:val="009402EA"/>
    <w:rsid w:val="009477FD"/>
    <w:rsid w:val="00961B86"/>
    <w:rsid w:val="00963128"/>
    <w:rsid w:val="009671E1"/>
    <w:rsid w:val="009770B6"/>
    <w:rsid w:val="0098194B"/>
    <w:rsid w:val="00983BDD"/>
    <w:rsid w:val="00995632"/>
    <w:rsid w:val="009957C5"/>
    <w:rsid w:val="009C7929"/>
    <w:rsid w:val="009E4002"/>
    <w:rsid w:val="009E6F22"/>
    <w:rsid w:val="00A053C0"/>
    <w:rsid w:val="00A06912"/>
    <w:rsid w:val="00A101B7"/>
    <w:rsid w:val="00A52F3D"/>
    <w:rsid w:val="00A62FD1"/>
    <w:rsid w:val="00A70261"/>
    <w:rsid w:val="00A94D39"/>
    <w:rsid w:val="00AB13FA"/>
    <w:rsid w:val="00AB6920"/>
    <w:rsid w:val="00B10600"/>
    <w:rsid w:val="00B257F2"/>
    <w:rsid w:val="00B34671"/>
    <w:rsid w:val="00B86FC5"/>
    <w:rsid w:val="00B87636"/>
    <w:rsid w:val="00BA6529"/>
    <w:rsid w:val="00BD6B3C"/>
    <w:rsid w:val="00BE68D2"/>
    <w:rsid w:val="00BF1E28"/>
    <w:rsid w:val="00BF30AA"/>
    <w:rsid w:val="00C0134B"/>
    <w:rsid w:val="00C125A7"/>
    <w:rsid w:val="00C14199"/>
    <w:rsid w:val="00C15821"/>
    <w:rsid w:val="00C23767"/>
    <w:rsid w:val="00C40037"/>
    <w:rsid w:val="00C51090"/>
    <w:rsid w:val="00C57FA0"/>
    <w:rsid w:val="00C61C40"/>
    <w:rsid w:val="00C64AE3"/>
    <w:rsid w:val="00C7303C"/>
    <w:rsid w:val="00C964FD"/>
    <w:rsid w:val="00CA0502"/>
    <w:rsid w:val="00CA4354"/>
    <w:rsid w:val="00CA6996"/>
    <w:rsid w:val="00CB3F3E"/>
    <w:rsid w:val="00CC7739"/>
    <w:rsid w:val="00CD243C"/>
    <w:rsid w:val="00CD354B"/>
    <w:rsid w:val="00CD3A62"/>
    <w:rsid w:val="00CE59EF"/>
    <w:rsid w:val="00D16206"/>
    <w:rsid w:val="00D226D2"/>
    <w:rsid w:val="00D30742"/>
    <w:rsid w:val="00D523BB"/>
    <w:rsid w:val="00D66B3C"/>
    <w:rsid w:val="00D75010"/>
    <w:rsid w:val="00D75BCE"/>
    <w:rsid w:val="00D75E4E"/>
    <w:rsid w:val="00D84969"/>
    <w:rsid w:val="00D84D91"/>
    <w:rsid w:val="00D91478"/>
    <w:rsid w:val="00D92545"/>
    <w:rsid w:val="00D96D1F"/>
    <w:rsid w:val="00DC29A9"/>
    <w:rsid w:val="00DE7CAD"/>
    <w:rsid w:val="00DF093C"/>
    <w:rsid w:val="00DF780B"/>
    <w:rsid w:val="00E027F3"/>
    <w:rsid w:val="00E06F75"/>
    <w:rsid w:val="00E24035"/>
    <w:rsid w:val="00E314F4"/>
    <w:rsid w:val="00E51DF7"/>
    <w:rsid w:val="00E57619"/>
    <w:rsid w:val="00E6363A"/>
    <w:rsid w:val="00E65600"/>
    <w:rsid w:val="00E73626"/>
    <w:rsid w:val="00E854D2"/>
    <w:rsid w:val="00E90752"/>
    <w:rsid w:val="00E92C1C"/>
    <w:rsid w:val="00ED16B0"/>
    <w:rsid w:val="00EE00C6"/>
    <w:rsid w:val="00F109EF"/>
    <w:rsid w:val="00F24A03"/>
    <w:rsid w:val="00F266D8"/>
    <w:rsid w:val="00F34835"/>
    <w:rsid w:val="00F735B9"/>
    <w:rsid w:val="00F73777"/>
    <w:rsid w:val="00F741F8"/>
    <w:rsid w:val="00F82C73"/>
    <w:rsid w:val="00F91264"/>
    <w:rsid w:val="00FB26BF"/>
    <w:rsid w:val="00FC4F22"/>
    <w:rsid w:val="00FF1965"/>
    <w:rsid w:val="00FF4DFE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5"/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A6529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91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BA6529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5491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E24035"/>
    <w:rPr>
      <w:rFonts w:eastAsia="Times New Roman"/>
      <w:sz w:val="24"/>
    </w:rPr>
  </w:style>
  <w:style w:type="paragraph" w:styleId="Footer">
    <w:name w:val="footer"/>
    <w:basedOn w:val="Normal"/>
    <w:link w:val="FooterChar1"/>
    <w:uiPriority w:val="99"/>
    <w:rsid w:val="00E2403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5491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24035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377E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17AC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5C17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49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5C17A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C1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B5491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5C17AC"/>
    <w:rPr>
      <w:rFonts w:eastAsia="Times New Roman"/>
      <w:b/>
    </w:rPr>
  </w:style>
  <w:style w:type="paragraph" w:customStyle="1" w:styleId="Listaszerbekezds">
    <w:name w:val="Listaszerű bekezdés"/>
    <w:basedOn w:val="Normal"/>
    <w:uiPriority w:val="99"/>
    <w:rsid w:val="00B257F2"/>
    <w:pPr>
      <w:ind w:left="720"/>
      <w:contextualSpacing/>
    </w:pPr>
  </w:style>
  <w:style w:type="paragraph" w:customStyle="1" w:styleId="Vltozat">
    <w:name w:val="Változat"/>
    <w:hidden/>
    <w:uiPriority w:val="99"/>
    <w:semiHidden/>
    <w:rsid w:val="00DF78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k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1326</Words>
  <Characters>9153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MUNKAVÉDELMI TECHNIKUS</dc:title>
  <dc:subject/>
  <dc:creator>gubicza</dc:creator>
  <cp:keywords/>
  <dc:description/>
  <cp:lastModifiedBy>NMH-SZFI</cp:lastModifiedBy>
  <cp:revision>2</cp:revision>
  <cp:lastPrinted>2012-09-26T14:15:00Z</cp:lastPrinted>
  <dcterms:created xsi:type="dcterms:W3CDTF">2013-03-07T08:36:00Z</dcterms:created>
  <dcterms:modified xsi:type="dcterms:W3CDTF">2013-03-07T08:36:00Z</dcterms:modified>
</cp:coreProperties>
</file>