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3C" w:rsidRPr="003C505F" w:rsidRDefault="00DE1A3C" w:rsidP="00DE1A3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C505F">
        <w:rPr>
          <w:b/>
          <w:bCs/>
          <w:sz w:val="20"/>
          <w:szCs w:val="20"/>
        </w:rPr>
        <w:t xml:space="preserve">A </w:t>
      </w:r>
      <w:r w:rsidR="00A33587">
        <w:rPr>
          <w:b/>
          <w:bCs/>
          <w:sz w:val="20"/>
          <w:szCs w:val="20"/>
        </w:rPr>
        <w:t>245.</w:t>
      </w:r>
      <w:bookmarkStart w:id="0" w:name="_GoBack"/>
      <w:bookmarkEnd w:id="0"/>
      <w:r>
        <w:rPr>
          <w:b/>
          <w:bCs/>
          <w:sz w:val="20"/>
          <w:szCs w:val="20"/>
        </w:rPr>
        <w:t xml:space="preserve"> sorszámú</w:t>
      </w:r>
      <w:r>
        <w:rPr>
          <w:sz w:val="20"/>
          <w:szCs w:val="20"/>
        </w:rPr>
        <w:t xml:space="preserve"> </w:t>
      </w:r>
      <w:r w:rsidRPr="00DE1A3C">
        <w:rPr>
          <w:b/>
          <w:bCs/>
          <w:sz w:val="20"/>
          <w:szCs w:val="20"/>
        </w:rPr>
        <w:t xml:space="preserve">Vízépítő technikus </w:t>
      </w:r>
      <w:r w:rsidRPr="003C505F">
        <w:rPr>
          <w:b/>
          <w:bCs/>
          <w:sz w:val="20"/>
          <w:szCs w:val="20"/>
        </w:rPr>
        <w:t>megnevezésű szakképesítés</w:t>
      </w:r>
      <w:r w:rsidRPr="00DE1A3C">
        <w:rPr>
          <w:b/>
          <w:bCs/>
          <w:sz w:val="20"/>
          <w:szCs w:val="20"/>
        </w:rPr>
        <w:t>-ráépülés</w:t>
      </w:r>
      <w:r w:rsidRPr="003C505F">
        <w:rPr>
          <w:b/>
          <w:bCs/>
          <w:sz w:val="20"/>
          <w:szCs w:val="20"/>
        </w:rPr>
        <w:t xml:space="preserve"> szakmai és vizsgakövetelménye</w:t>
      </w:r>
    </w:p>
    <w:p w:rsidR="00DE1A3C" w:rsidRDefault="00DE1A3C" w:rsidP="00DE1A3C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DE1A3C" w:rsidRDefault="00DE1A3C" w:rsidP="00DE1A3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AZ ORSZÁGOS KÉPZÉSI JEGYZÉKBEN SZEREPLŐ ADATOK</w:t>
      </w:r>
    </w:p>
    <w:p w:rsidR="00DE1A3C" w:rsidRDefault="00DE1A3C" w:rsidP="00DE1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FF1965" w:rsidRPr="006731D1">
        <w:rPr>
          <w:sz w:val="20"/>
          <w:szCs w:val="20"/>
        </w:rPr>
        <w:t>A szakképesítés</w:t>
      </w:r>
      <w:r w:rsidR="00B13D63">
        <w:rPr>
          <w:sz w:val="20"/>
          <w:szCs w:val="20"/>
        </w:rPr>
        <w:t>-ráépülés</w:t>
      </w:r>
      <w:r w:rsidR="00FF1965" w:rsidRPr="006731D1">
        <w:rPr>
          <w:sz w:val="20"/>
          <w:szCs w:val="20"/>
        </w:rPr>
        <w:t xml:space="preserve"> azonosító száma:</w:t>
      </w:r>
      <w:r>
        <w:rPr>
          <w:sz w:val="20"/>
          <w:szCs w:val="20"/>
        </w:rPr>
        <w:t xml:space="preserve"> 55 582 03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FF1965" w:rsidRPr="006731D1">
        <w:rPr>
          <w:sz w:val="20"/>
          <w:szCs w:val="20"/>
        </w:rPr>
        <w:t>Szakképesítés</w:t>
      </w:r>
      <w:r w:rsidR="00B13D63">
        <w:rPr>
          <w:sz w:val="20"/>
          <w:szCs w:val="20"/>
        </w:rPr>
        <w:t>-ráépülés</w:t>
      </w:r>
      <w:r w:rsidR="00FF1965" w:rsidRPr="006731D1">
        <w:rPr>
          <w:sz w:val="20"/>
          <w:szCs w:val="20"/>
        </w:rPr>
        <w:t xml:space="preserve"> megnevezése:</w:t>
      </w:r>
      <w:r w:rsidR="007C5BA9" w:rsidRPr="006731D1">
        <w:rPr>
          <w:sz w:val="20"/>
          <w:szCs w:val="20"/>
        </w:rPr>
        <w:t xml:space="preserve"> </w:t>
      </w:r>
      <w:r w:rsidR="00DE46ED" w:rsidRPr="006731D1">
        <w:rPr>
          <w:sz w:val="20"/>
          <w:szCs w:val="20"/>
        </w:rPr>
        <w:t>Vízépítő</w:t>
      </w:r>
      <w:r w:rsidR="00127389" w:rsidRPr="006731D1">
        <w:rPr>
          <w:sz w:val="20"/>
          <w:szCs w:val="20"/>
        </w:rPr>
        <w:t xml:space="preserve"> technikus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smartTag w:uri="urn:schemas-microsoft-com:office:smarttags" w:element="PersonName">
        <w:r w:rsidR="00FF1965" w:rsidRPr="006731D1">
          <w:rPr>
            <w:sz w:val="20"/>
            <w:szCs w:val="20"/>
          </w:rPr>
          <w:t>Iskola</w:t>
        </w:r>
      </w:smartTag>
      <w:r w:rsidR="00FF1965" w:rsidRPr="006731D1">
        <w:rPr>
          <w:sz w:val="20"/>
          <w:szCs w:val="20"/>
        </w:rPr>
        <w:t>i rendszerű szakképzésben a szakképzési évfolyamok száma:</w:t>
      </w:r>
      <w:r w:rsidR="00127389" w:rsidRPr="006731D1">
        <w:rPr>
          <w:sz w:val="20"/>
          <w:szCs w:val="20"/>
        </w:rPr>
        <w:t xml:space="preserve"> </w:t>
      </w:r>
      <w:r w:rsidR="00DE46ED" w:rsidRPr="006731D1">
        <w:rPr>
          <w:sz w:val="20"/>
          <w:szCs w:val="20"/>
        </w:rPr>
        <w:t>1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smartTag w:uri="urn:schemas-microsoft-com:office:smarttags" w:element="PersonName">
        <w:r w:rsidR="005464BC" w:rsidRPr="006731D1">
          <w:rPr>
            <w:sz w:val="20"/>
            <w:szCs w:val="20"/>
          </w:rPr>
          <w:t>Iskola</w:t>
        </w:r>
      </w:smartTag>
      <w:r w:rsidR="00FF1965" w:rsidRPr="006731D1">
        <w:rPr>
          <w:sz w:val="20"/>
          <w:szCs w:val="20"/>
        </w:rPr>
        <w:t>rendszeren kívüli szakképzésben az óraszám:</w:t>
      </w:r>
      <w:r w:rsidR="00BC73D4" w:rsidRPr="006731D1">
        <w:rPr>
          <w:sz w:val="20"/>
          <w:szCs w:val="20"/>
        </w:rPr>
        <w:t xml:space="preserve"> </w:t>
      </w:r>
      <w:r>
        <w:rPr>
          <w:sz w:val="20"/>
          <w:szCs w:val="20"/>
        </w:rPr>
        <w:t>480-720</w:t>
      </w:r>
    </w:p>
    <w:p w:rsidR="00FF1965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DE1A3C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DE1A3C" w:rsidRDefault="00DE1A3C" w:rsidP="00DE1A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DE1A3C" w:rsidRDefault="00DE1A3C" w:rsidP="00DE1A3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E1A3C" w:rsidRDefault="00DE1A3C" w:rsidP="00DE1A3C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2.1.A képzés megkezdésének feltételei:</w:t>
      </w:r>
    </w:p>
    <w:p w:rsidR="00DE1A3C" w:rsidRDefault="00DE1A3C" w:rsidP="00DE1A3C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DE1A3C" w:rsidRDefault="00DE1A3C" w:rsidP="00DE1A3C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 w:rsidR="001F1D33">
        <w:rPr>
          <w:sz w:val="20"/>
          <w:szCs w:val="20"/>
        </w:rPr>
        <w:t>–</w:t>
      </w:r>
    </w:p>
    <w:p w:rsidR="00DE1A3C" w:rsidRDefault="00DE1A3C" w:rsidP="00DE1A3C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DE1A3C" w:rsidRDefault="00DE1A3C" w:rsidP="00DE1A3C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iskolai előképzettség hiányában</w:t>
      </w:r>
    </w:p>
    <w:p w:rsidR="00DE1A3C" w:rsidRDefault="00DE1A3C" w:rsidP="00DE1A3C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DE1A3C" w:rsidRDefault="00DE1A3C" w:rsidP="001C0210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kompetenciák: –</w:t>
      </w:r>
    </w:p>
    <w:p w:rsidR="00DE1A3C" w:rsidRDefault="00DE1A3C" w:rsidP="00DE1A3C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6731D1" w:rsidRDefault="00DE1A3C" w:rsidP="00B3789F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F1965" w:rsidRPr="006731D1">
        <w:rPr>
          <w:sz w:val="20"/>
          <w:szCs w:val="20"/>
        </w:rPr>
        <w:t>Szakmai előképzettség:</w:t>
      </w:r>
      <w:r w:rsidR="007C5BA9" w:rsidRPr="006731D1">
        <w:rPr>
          <w:sz w:val="20"/>
          <w:szCs w:val="20"/>
        </w:rPr>
        <w:t xml:space="preserve"> </w:t>
      </w:r>
      <w:r w:rsidR="001C0210">
        <w:rPr>
          <w:sz w:val="20"/>
          <w:szCs w:val="20"/>
        </w:rPr>
        <w:t>54 582 04 M</w:t>
      </w:r>
      <w:r w:rsidR="00DE46ED" w:rsidRPr="006731D1">
        <w:rPr>
          <w:sz w:val="20"/>
          <w:szCs w:val="20"/>
        </w:rPr>
        <w:t>élyépítő technikus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127389" w:rsidRPr="00385FB2" w:rsidRDefault="00DE1A3C" w:rsidP="00CC0DFB">
      <w:pPr>
        <w:autoSpaceDE w:val="0"/>
        <w:autoSpaceDN w:val="0"/>
        <w:adjustRightInd w:val="0"/>
        <w:ind w:left="2268" w:hanging="2126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2.3</w:t>
      </w:r>
      <w:r w:rsidRPr="00385FB2">
        <w:rPr>
          <w:color w:val="FF0000"/>
          <w:sz w:val="20"/>
          <w:szCs w:val="20"/>
        </w:rPr>
        <w:t xml:space="preserve">. </w:t>
      </w:r>
      <w:r w:rsidR="00FF1965" w:rsidRPr="001C0210">
        <w:rPr>
          <w:sz w:val="20"/>
          <w:szCs w:val="20"/>
        </w:rPr>
        <w:t>Előírt gyakorlat:</w:t>
      </w:r>
      <w:r w:rsidR="00BA0F5D" w:rsidRPr="001C0210">
        <w:rPr>
          <w:sz w:val="20"/>
          <w:szCs w:val="20"/>
        </w:rPr>
        <w:t xml:space="preserve"> 40 óra</w:t>
      </w:r>
      <w:r w:rsidR="00BF592F" w:rsidRPr="001C0210">
        <w:rPr>
          <w:sz w:val="20"/>
          <w:szCs w:val="20"/>
        </w:rPr>
        <w:t xml:space="preserve"> </w:t>
      </w:r>
      <w:r w:rsidR="00CC0DFB" w:rsidRPr="001C0210">
        <w:rPr>
          <w:sz w:val="20"/>
          <w:szCs w:val="20"/>
        </w:rPr>
        <w:t>vízépítési gyakorlat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FF1965" w:rsidRPr="006731D1">
        <w:rPr>
          <w:sz w:val="20"/>
          <w:szCs w:val="20"/>
        </w:rPr>
        <w:t xml:space="preserve">Egészségügyi alkalmassági követelmények: </w:t>
      </w:r>
      <w:r w:rsidR="001C0210" w:rsidRPr="001C0210">
        <w:rPr>
          <w:sz w:val="20"/>
          <w:szCs w:val="20"/>
        </w:rPr>
        <w:t>szükségesek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F1965" w:rsidRPr="006731D1">
        <w:rPr>
          <w:sz w:val="20"/>
          <w:szCs w:val="20"/>
        </w:rPr>
        <w:t xml:space="preserve">Pályaalkalmassági követelmények: </w:t>
      </w:r>
      <w:r>
        <w:rPr>
          <w:sz w:val="20"/>
          <w:szCs w:val="20"/>
        </w:rPr>
        <w:t>–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FF1965" w:rsidRPr="006731D1">
        <w:rPr>
          <w:sz w:val="20"/>
          <w:szCs w:val="20"/>
        </w:rPr>
        <w:t xml:space="preserve">Elméleti képzési idő aránya: </w:t>
      </w:r>
      <w:r w:rsidR="00A83B51" w:rsidRPr="006731D1">
        <w:rPr>
          <w:sz w:val="20"/>
          <w:szCs w:val="20"/>
        </w:rPr>
        <w:t xml:space="preserve">60 </w:t>
      </w:r>
      <w:r w:rsidR="00FF1965" w:rsidRPr="006731D1">
        <w:rPr>
          <w:sz w:val="20"/>
          <w:szCs w:val="20"/>
        </w:rPr>
        <w:t>%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FF1965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D66B3C" w:rsidRPr="006731D1">
        <w:rPr>
          <w:sz w:val="20"/>
          <w:szCs w:val="20"/>
        </w:rPr>
        <w:t>Gyakorlati képzési idő aránya:</w:t>
      </w:r>
      <w:r>
        <w:rPr>
          <w:sz w:val="20"/>
          <w:szCs w:val="20"/>
        </w:rPr>
        <w:t xml:space="preserve"> </w:t>
      </w:r>
      <w:r w:rsidR="00A83B51" w:rsidRPr="006731D1">
        <w:rPr>
          <w:sz w:val="20"/>
          <w:szCs w:val="20"/>
        </w:rPr>
        <w:t>40</w:t>
      </w:r>
      <w:r w:rsidR="00D66B3C" w:rsidRPr="006731D1">
        <w:rPr>
          <w:sz w:val="20"/>
          <w:szCs w:val="20"/>
        </w:rPr>
        <w:t xml:space="preserve"> </w:t>
      </w:r>
      <w:r w:rsidR="00FF1965" w:rsidRPr="006731D1">
        <w:rPr>
          <w:sz w:val="20"/>
          <w:szCs w:val="20"/>
        </w:rPr>
        <w:t xml:space="preserve">% 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A83B5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</w:t>
      </w:r>
      <w:r w:rsidR="00FF1965" w:rsidRPr="006731D1">
        <w:rPr>
          <w:sz w:val="20"/>
          <w:szCs w:val="20"/>
        </w:rPr>
        <w:t xml:space="preserve">Szintvizsga: </w:t>
      </w:r>
      <w:r w:rsidR="001C0210">
        <w:rPr>
          <w:sz w:val="20"/>
          <w:szCs w:val="20"/>
        </w:rPr>
        <w:t>–</w:t>
      </w:r>
    </w:p>
    <w:p w:rsidR="00DE1A3C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385FB2" w:rsidRPr="00385FB2" w:rsidRDefault="00DE1A3C" w:rsidP="00385FB2">
      <w:pPr>
        <w:widowControl w:val="0"/>
        <w:autoSpaceDE w:val="0"/>
        <w:autoSpaceDN w:val="0"/>
        <w:adjustRightInd w:val="0"/>
        <w:ind w:left="364" w:hanging="222"/>
        <w:jc w:val="both"/>
        <w:rPr>
          <w:iCs/>
          <w:color w:val="FF0000"/>
          <w:sz w:val="20"/>
          <w:szCs w:val="20"/>
        </w:rPr>
      </w:pPr>
      <w:r>
        <w:rPr>
          <w:sz w:val="20"/>
          <w:szCs w:val="20"/>
        </w:rPr>
        <w:t>2.9. Az iskolai rendszerű képzésben az összefüggő szakmai gyakorlat időtartama:</w:t>
      </w:r>
      <w:r w:rsidR="00385FB2">
        <w:rPr>
          <w:sz w:val="20"/>
          <w:szCs w:val="20"/>
        </w:rPr>
        <w:t xml:space="preserve"> </w:t>
      </w:r>
      <w:r w:rsidR="001C0210">
        <w:rPr>
          <w:sz w:val="20"/>
          <w:szCs w:val="20"/>
        </w:rPr>
        <w:t>–</w:t>
      </w:r>
    </w:p>
    <w:p w:rsidR="00DE1A3C" w:rsidRDefault="00DE1A3C" w:rsidP="00741125">
      <w:pPr>
        <w:widowControl w:val="0"/>
        <w:autoSpaceDE w:val="0"/>
        <w:autoSpaceDN w:val="0"/>
        <w:adjustRightInd w:val="0"/>
        <w:ind w:left="364" w:hanging="222"/>
        <w:jc w:val="both"/>
        <w:rPr>
          <w:sz w:val="20"/>
          <w:szCs w:val="20"/>
        </w:rPr>
      </w:pPr>
    </w:p>
    <w:p w:rsidR="00DE1A3C" w:rsidRPr="006731D1" w:rsidRDefault="00DE1A3C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741125" w:rsidRDefault="00741125" w:rsidP="007411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741125" w:rsidRDefault="00741125" w:rsidP="0074112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41125" w:rsidRDefault="00741125" w:rsidP="0074112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3.1. A szakképesítés</w:t>
      </w:r>
      <w:r w:rsidR="00B13D63">
        <w:rPr>
          <w:sz w:val="20"/>
          <w:szCs w:val="20"/>
        </w:rPr>
        <w:t>-ráépülés</w:t>
      </w:r>
      <w:r w:rsidR="00B13D63" w:rsidRPr="006731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</w:t>
      </w:r>
      <w:proofErr w:type="spellEnd"/>
      <w:r>
        <w:rPr>
          <w:sz w:val="20"/>
          <w:szCs w:val="20"/>
        </w:rPr>
        <w:t xml:space="preserve"> legjellemzőbben betölthető </w:t>
      </w:r>
      <w:proofErr w:type="gramStart"/>
      <w:r>
        <w:rPr>
          <w:sz w:val="20"/>
          <w:szCs w:val="20"/>
        </w:rPr>
        <w:t>munkakör(</w:t>
      </w:r>
      <w:proofErr w:type="spellStart"/>
      <w:proofErr w:type="gramEnd"/>
      <w:r>
        <w:rPr>
          <w:sz w:val="20"/>
          <w:szCs w:val="20"/>
        </w:rPr>
        <w:t>ök</w:t>
      </w:r>
      <w:proofErr w:type="spellEnd"/>
      <w:r>
        <w:rPr>
          <w:sz w:val="20"/>
          <w:szCs w:val="20"/>
        </w:rPr>
        <w:t>), foglalkozás(ok)</w:t>
      </w:r>
    </w:p>
    <w:p w:rsidR="00741125" w:rsidRDefault="00741125" w:rsidP="00741125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380"/>
        <w:gridCol w:w="3947"/>
      </w:tblGrid>
      <w:tr w:rsidR="00741125" w:rsidRPr="009C3A8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741125" w:rsidRPr="009C3A8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9C3A82"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3117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1125" w:rsidRPr="009C3A82" w:rsidRDefault="00741125" w:rsidP="00741125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 xml:space="preserve">Építő – és </w:t>
            </w:r>
            <w:proofErr w:type="spellStart"/>
            <w:r w:rsidRPr="006731D1">
              <w:rPr>
                <w:sz w:val="20"/>
                <w:szCs w:val="20"/>
              </w:rPr>
              <w:t>építésztechnikus</w:t>
            </w:r>
            <w:proofErr w:type="spellEnd"/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Építési műszaki ügyintéző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Építész műszaki előadó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Építkezés-szervező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Építőipari ügyintéző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87485C">
              <w:rPr>
                <w:sz w:val="20"/>
                <w:szCs w:val="20"/>
              </w:rPr>
              <w:t>6</w:t>
            </w:r>
            <w:r w:rsidR="00741125"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Mélyépítő technikus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87485C">
              <w:rPr>
                <w:sz w:val="20"/>
                <w:szCs w:val="20"/>
              </w:rPr>
              <w:t>7</w:t>
            </w:r>
            <w:r w:rsidR="00741125"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741125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125" w:rsidRPr="006731D1" w:rsidRDefault="00741125" w:rsidP="002050A9">
            <w:pPr>
              <w:spacing w:before="100" w:beforeAutospacing="1" w:after="100" w:afterAutospacing="1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Statikai tervező (technikus)</w:t>
            </w:r>
          </w:p>
        </w:tc>
      </w:tr>
      <w:tr w:rsidR="00741125" w:rsidRPr="009C3A82">
        <w:trPr>
          <w:cantSplit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125" w:rsidRPr="009C3A82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87485C">
              <w:rPr>
                <w:sz w:val="20"/>
                <w:szCs w:val="20"/>
              </w:rPr>
              <w:t>8</w:t>
            </w:r>
            <w:r w:rsidR="00741125" w:rsidRPr="009C3A82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2050A9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3139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1125" w:rsidRPr="009C3A82" w:rsidRDefault="002050A9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Egyéb máshová nem sorolható technikus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125" w:rsidRPr="009C3A82" w:rsidRDefault="002050A9" w:rsidP="0050315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Építőanyag-ipari technikus</w:t>
            </w:r>
          </w:p>
        </w:tc>
      </w:tr>
    </w:tbl>
    <w:p w:rsidR="00A83B51" w:rsidRDefault="00A83B51" w:rsidP="00A83B51">
      <w:pPr>
        <w:autoSpaceDE w:val="0"/>
        <w:autoSpaceDN w:val="0"/>
        <w:adjustRightInd w:val="0"/>
        <w:ind w:firstLine="204"/>
        <w:jc w:val="both"/>
        <w:rPr>
          <w:iCs/>
          <w:color w:val="000000"/>
        </w:rPr>
      </w:pPr>
    </w:p>
    <w:p w:rsidR="00A83B51" w:rsidRPr="006731D1" w:rsidRDefault="00A83B51" w:rsidP="00A83B51">
      <w:pPr>
        <w:autoSpaceDE w:val="0"/>
        <w:autoSpaceDN w:val="0"/>
        <w:adjustRightInd w:val="0"/>
        <w:ind w:firstLine="204"/>
        <w:jc w:val="both"/>
        <w:rPr>
          <w:rFonts w:eastAsia="Calibri"/>
          <w:sz w:val="20"/>
          <w:szCs w:val="20"/>
        </w:rPr>
      </w:pPr>
    </w:p>
    <w:p w:rsidR="00BF592F" w:rsidRPr="006731D1" w:rsidRDefault="002050A9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3.2. </w:t>
      </w:r>
      <w:r w:rsidR="00FF1965" w:rsidRPr="006731D1">
        <w:rPr>
          <w:sz w:val="20"/>
          <w:szCs w:val="20"/>
        </w:rPr>
        <w:t>A szakképesítés munkaterületének rövid leírása</w:t>
      </w:r>
      <w:r w:rsidR="00612721" w:rsidRPr="006731D1">
        <w:rPr>
          <w:sz w:val="20"/>
          <w:szCs w:val="20"/>
        </w:rPr>
        <w:t>:</w:t>
      </w:r>
    </w:p>
    <w:p w:rsidR="00A83B51" w:rsidRPr="006731D1" w:rsidRDefault="00A83B51" w:rsidP="00BF592F">
      <w:pPr>
        <w:autoSpaceDE w:val="0"/>
        <w:autoSpaceDN w:val="0"/>
        <w:adjustRightInd w:val="0"/>
        <w:ind w:left="1134"/>
        <w:jc w:val="both"/>
        <w:rPr>
          <w:rFonts w:eastAsia="Calibri"/>
          <w:sz w:val="20"/>
          <w:szCs w:val="20"/>
        </w:rPr>
      </w:pPr>
      <w:r w:rsidRPr="006731D1">
        <w:rPr>
          <w:sz w:val="20"/>
          <w:szCs w:val="20"/>
        </w:rPr>
        <w:t>Önállóan</w:t>
      </w:r>
      <w:r w:rsidR="00BA0F5D" w:rsidRPr="006731D1">
        <w:rPr>
          <w:sz w:val="20"/>
          <w:szCs w:val="20"/>
        </w:rPr>
        <w:t>,</w:t>
      </w:r>
      <w:r w:rsidRPr="006731D1">
        <w:rPr>
          <w:sz w:val="20"/>
          <w:szCs w:val="20"/>
        </w:rPr>
        <w:t xml:space="preserve"> vagy mérnöki irányítással</w:t>
      </w:r>
      <w:r w:rsidR="006E36C1" w:rsidRPr="006731D1">
        <w:rPr>
          <w:sz w:val="20"/>
          <w:szCs w:val="20"/>
        </w:rPr>
        <w:t>:</w:t>
      </w:r>
      <w:r w:rsidRPr="006731D1">
        <w:rPr>
          <w:sz w:val="20"/>
          <w:szCs w:val="20"/>
        </w:rPr>
        <w:t xml:space="preserve"> </w:t>
      </w:r>
      <w:r w:rsidR="002E6F71" w:rsidRPr="006731D1">
        <w:rPr>
          <w:sz w:val="20"/>
          <w:szCs w:val="20"/>
        </w:rPr>
        <w:t>e</w:t>
      </w:r>
      <w:r w:rsidR="002E6F71" w:rsidRPr="006731D1">
        <w:rPr>
          <w:rFonts w:eastAsia="Calibri"/>
          <w:sz w:val="20"/>
          <w:szCs w:val="20"/>
        </w:rPr>
        <w:t>lőkészítő munkát végez, földművet épít/építtet</w:t>
      </w:r>
      <w:r w:rsidR="00EE5E7D" w:rsidRPr="006731D1">
        <w:rPr>
          <w:rFonts w:eastAsia="Calibri"/>
          <w:sz w:val="20"/>
          <w:szCs w:val="20"/>
        </w:rPr>
        <w:t>,</w:t>
      </w:r>
      <w:r w:rsidR="002E6F71" w:rsidRPr="006731D1">
        <w:rPr>
          <w:rFonts w:eastAsia="Calibri"/>
          <w:sz w:val="20"/>
          <w:szCs w:val="20"/>
        </w:rPr>
        <w:t xml:space="preserve"> zsaluzást készít/készíttet, árvízmentesítést végez, közreműködik a tó- és folyószabályozásban, részt vesz </w:t>
      </w:r>
      <w:r w:rsidR="002E6F71" w:rsidRPr="006731D1">
        <w:rPr>
          <w:rFonts w:eastAsia="Calibri"/>
          <w:sz w:val="20"/>
          <w:szCs w:val="20"/>
        </w:rPr>
        <w:lastRenderedPageBreak/>
        <w:t>vízrendezésekben, közreműködik a belvízvédelemben, közreműködik vízi közmű építésében, részt vesz a kivitelezés ügyvitelében, szervezésében, adminisztrációjában</w:t>
      </w:r>
      <w:r w:rsidR="006E36C1" w:rsidRPr="006731D1">
        <w:rPr>
          <w:rFonts w:eastAsia="Calibri"/>
          <w:sz w:val="20"/>
          <w:szCs w:val="20"/>
        </w:rPr>
        <w:t>, b</w:t>
      </w:r>
      <w:r w:rsidR="002E6F71" w:rsidRPr="006731D1">
        <w:rPr>
          <w:rFonts w:eastAsia="Calibri"/>
          <w:sz w:val="20"/>
          <w:szCs w:val="20"/>
        </w:rPr>
        <w:t>etartja, betartatja a vonatkozó előírásokat</w:t>
      </w:r>
      <w:r w:rsidR="006E36C1" w:rsidRPr="006731D1">
        <w:rPr>
          <w:rFonts w:eastAsia="Calibri"/>
          <w:sz w:val="20"/>
          <w:szCs w:val="20"/>
        </w:rPr>
        <w:t>, ví</w:t>
      </w:r>
      <w:r w:rsidR="002E6F71" w:rsidRPr="006731D1">
        <w:rPr>
          <w:rFonts w:eastAsia="Calibri"/>
          <w:sz w:val="20"/>
          <w:szCs w:val="20"/>
        </w:rPr>
        <w:t>z alatti építési munkálatokban közreműködik</w:t>
      </w:r>
      <w:r w:rsidR="006E36C1" w:rsidRPr="006731D1">
        <w:rPr>
          <w:rFonts w:eastAsia="Calibri"/>
          <w:sz w:val="20"/>
          <w:szCs w:val="20"/>
        </w:rPr>
        <w:t>.</w:t>
      </w:r>
    </w:p>
    <w:p w:rsidR="002E6F71" w:rsidRPr="006731D1" w:rsidRDefault="002E6F71" w:rsidP="00A83B51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83B51" w:rsidRPr="006731D1" w:rsidRDefault="00A83B51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 w:rsidRPr="006731D1">
        <w:rPr>
          <w:sz w:val="20"/>
          <w:szCs w:val="20"/>
        </w:rPr>
        <w:t>A szakképesítés</w:t>
      </w:r>
      <w:r w:rsidR="00B13D63">
        <w:rPr>
          <w:sz w:val="20"/>
          <w:szCs w:val="20"/>
        </w:rPr>
        <w:t>-ráépülés</w:t>
      </w:r>
      <w:r w:rsidRPr="006731D1">
        <w:rPr>
          <w:sz w:val="20"/>
          <w:szCs w:val="20"/>
        </w:rPr>
        <w:t>sel rendelkező</w:t>
      </w:r>
      <w:r w:rsidR="002050A9">
        <w:rPr>
          <w:sz w:val="20"/>
          <w:szCs w:val="20"/>
        </w:rPr>
        <w:t xml:space="preserve"> képes</w:t>
      </w:r>
      <w:r w:rsidRPr="006731D1">
        <w:rPr>
          <w:sz w:val="20"/>
          <w:szCs w:val="20"/>
        </w:rPr>
        <w:t>: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h</w:t>
      </w:r>
      <w:r w:rsidR="002050A9">
        <w:rPr>
          <w:noProof/>
          <w:sz w:val="20"/>
          <w:szCs w:val="20"/>
        </w:rPr>
        <w:t>asználni</w:t>
      </w:r>
      <w:r w:rsidR="003F0CBA" w:rsidRPr="006731D1">
        <w:rPr>
          <w:noProof/>
          <w:sz w:val="20"/>
          <w:szCs w:val="20"/>
        </w:rPr>
        <w:t xml:space="preserve"> a laboratóriumi vizsgálatokhoz szükséges eszközöket, műszereket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h</w:t>
      </w:r>
      <w:r w:rsidR="003F0CBA" w:rsidRPr="006731D1">
        <w:rPr>
          <w:noProof/>
          <w:sz w:val="20"/>
          <w:szCs w:val="20"/>
        </w:rPr>
        <w:t>idrometeorológiai adatokat mér</w:t>
      </w:r>
      <w:r w:rsidR="002050A9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>, gyűjt</w:t>
      </w:r>
      <w:r w:rsidR="002050A9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feldolgoz</w:t>
      </w:r>
      <w:r w:rsidR="002050A9">
        <w:rPr>
          <w:noProof/>
          <w:sz w:val="20"/>
          <w:szCs w:val="20"/>
        </w:rPr>
        <w:t>ni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r</w:t>
      </w:r>
      <w:r w:rsidR="002050A9">
        <w:rPr>
          <w:noProof/>
          <w:sz w:val="20"/>
          <w:szCs w:val="20"/>
        </w:rPr>
        <w:t>észt venni</w:t>
      </w:r>
      <w:r w:rsidR="003F0CBA" w:rsidRPr="006731D1">
        <w:rPr>
          <w:noProof/>
          <w:sz w:val="20"/>
          <w:szCs w:val="20"/>
        </w:rPr>
        <w:t xml:space="preserve"> a közvetett, illetve közvetlen talajfeltárási munkák irányításában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2970AA">
        <w:rPr>
          <w:noProof/>
          <w:sz w:val="20"/>
          <w:szCs w:val="20"/>
        </w:rPr>
        <w:t>intát venni</w:t>
      </w:r>
      <w:r w:rsidR="003F0CBA" w:rsidRPr="006731D1">
        <w:rPr>
          <w:noProof/>
          <w:sz w:val="20"/>
          <w:szCs w:val="20"/>
        </w:rPr>
        <w:t xml:space="preserve"> az építőanyagokból a vizsgálatokhoz, mintavételi és vizsgálati jegyzőkönyvet készít</w:t>
      </w:r>
      <w:r w:rsidR="002970AA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értelmez</w:t>
      </w:r>
      <w:r w:rsidR="002970AA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>, az építési anyagok egyedi tulajdonságai alapján dönt</w:t>
      </w:r>
      <w:r w:rsidR="002970AA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 xml:space="preserve"> ezek felhasználásáról, minősítéséről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s</w:t>
      </w:r>
      <w:r w:rsidR="003F0CBA" w:rsidRPr="006731D1">
        <w:rPr>
          <w:noProof/>
          <w:sz w:val="20"/>
          <w:szCs w:val="20"/>
        </w:rPr>
        <w:t>íkmértani szerkesztéseket készít</w:t>
      </w:r>
      <w:r w:rsidR="002970AA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térbeli testeket síkban ábrázol</w:t>
      </w:r>
      <w:r w:rsidR="002970AA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 xml:space="preserve"> vetületben, axonometriában, perspektívában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s</w:t>
      </w:r>
      <w:r w:rsidR="003F0CBA" w:rsidRPr="006731D1">
        <w:rPr>
          <w:noProof/>
          <w:sz w:val="20"/>
          <w:szCs w:val="20"/>
        </w:rPr>
        <w:t>zabadkézi vázlatot készít</w:t>
      </w:r>
      <w:r w:rsidR="002970AA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arányosít</w:t>
      </w:r>
      <w:r w:rsidR="002970AA">
        <w:rPr>
          <w:noProof/>
          <w:sz w:val="20"/>
          <w:szCs w:val="20"/>
        </w:rPr>
        <w:t>ani</w:t>
      </w:r>
      <w:r w:rsidR="003F0CBA" w:rsidRPr="006731D1">
        <w:rPr>
          <w:noProof/>
          <w:sz w:val="20"/>
          <w:szCs w:val="20"/>
        </w:rPr>
        <w:t>, mér</w:t>
      </w:r>
      <w:r w:rsidR="002970AA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>, ellenőriz</w:t>
      </w:r>
      <w:r w:rsidR="002970AA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>, műszaki rajzot készít</w:t>
      </w:r>
      <w:r w:rsidR="002970AA">
        <w:rPr>
          <w:noProof/>
          <w:sz w:val="20"/>
          <w:szCs w:val="20"/>
        </w:rPr>
        <w:t>eni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2970AA">
        <w:rPr>
          <w:noProof/>
          <w:sz w:val="20"/>
          <w:szCs w:val="20"/>
        </w:rPr>
        <w:t>rányítás mellett terveket</w:t>
      </w:r>
      <w:r w:rsidR="003F0CBA" w:rsidRPr="006731D1">
        <w:rPr>
          <w:noProof/>
          <w:sz w:val="20"/>
          <w:szCs w:val="20"/>
        </w:rPr>
        <w:t xml:space="preserve"> szerkeszt</w:t>
      </w:r>
      <w:r w:rsidR="002970AA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 xml:space="preserve"> számítógéppel segített tervezői program felhasználásával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3F0CBA" w:rsidRPr="006731D1">
        <w:rPr>
          <w:noProof/>
          <w:sz w:val="20"/>
          <w:szCs w:val="20"/>
        </w:rPr>
        <w:t xml:space="preserve">unkavédelmi, biztonságtechnikai, tűz- és környezetvédelmi oktatáson </w:t>
      </w:r>
      <w:r w:rsidR="002970AA">
        <w:rPr>
          <w:noProof/>
          <w:sz w:val="20"/>
          <w:szCs w:val="20"/>
        </w:rPr>
        <w:t>rész</w:t>
      </w:r>
      <w:r w:rsidR="002A14CE">
        <w:rPr>
          <w:noProof/>
          <w:sz w:val="20"/>
          <w:szCs w:val="20"/>
        </w:rPr>
        <w:t>t</w:t>
      </w:r>
      <w:r w:rsidR="002970AA">
        <w:rPr>
          <w:noProof/>
          <w:sz w:val="20"/>
          <w:szCs w:val="20"/>
        </w:rPr>
        <w:t xml:space="preserve"> v</w:t>
      </w:r>
      <w:r w:rsidR="003F0CBA" w:rsidRPr="006731D1">
        <w:rPr>
          <w:noProof/>
          <w:sz w:val="20"/>
          <w:szCs w:val="20"/>
        </w:rPr>
        <w:t>e</w:t>
      </w:r>
      <w:r w:rsidR="002970AA">
        <w:rPr>
          <w:noProof/>
          <w:sz w:val="20"/>
          <w:szCs w:val="20"/>
        </w:rPr>
        <w:t>nni</w:t>
      </w:r>
      <w:r w:rsidR="003F0CBA" w:rsidRPr="006731D1">
        <w:rPr>
          <w:noProof/>
          <w:sz w:val="20"/>
          <w:szCs w:val="20"/>
        </w:rPr>
        <w:t>, oktatást tart</w:t>
      </w:r>
      <w:r w:rsidR="002970AA">
        <w:rPr>
          <w:noProof/>
          <w:sz w:val="20"/>
          <w:szCs w:val="20"/>
        </w:rPr>
        <w:t>ani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b</w:t>
      </w:r>
      <w:r w:rsidR="003F0CBA" w:rsidRPr="006731D1">
        <w:rPr>
          <w:noProof/>
          <w:sz w:val="20"/>
          <w:szCs w:val="20"/>
        </w:rPr>
        <w:t>etarta</w:t>
      </w:r>
      <w:r w:rsidR="002A14CE">
        <w:rPr>
          <w:noProof/>
          <w:sz w:val="20"/>
          <w:szCs w:val="20"/>
        </w:rPr>
        <w:t>ni/betartatni</w:t>
      </w:r>
      <w:r w:rsidR="003F0CBA" w:rsidRPr="006731D1">
        <w:rPr>
          <w:noProof/>
          <w:sz w:val="20"/>
          <w:szCs w:val="20"/>
        </w:rPr>
        <w:t xml:space="preserve"> a munkabiztonsági előírá</w:t>
      </w:r>
      <w:r w:rsidR="002A14CE">
        <w:rPr>
          <w:noProof/>
          <w:sz w:val="20"/>
          <w:szCs w:val="20"/>
        </w:rPr>
        <w:t>sokat, jogszabályokat, biztosít</w:t>
      </w:r>
      <w:r w:rsidR="003F0CBA" w:rsidRPr="006731D1">
        <w:rPr>
          <w:noProof/>
          <w:sz w:val="20"/>
          <w:szCs w:val="20"/>
        </w:rPr>
        <w:t>a</w:t>
      </w:r>
      <w:r w:rsidR="002A14CE">
        <w:rPr>
          <w:noProof/>
          <w:sz w:val="20"/>
          <w:szCs w:val="20"/>
        </w:rPr>
        <w:t>ni/biztosíttatni</w:t>
      </w:r>
      <w:r w:rsidR="003F0CBA" w:rsidRPr="006731D1">
        <w:rPr>
          <w:noProof/>
          <w:sz w:val="20"/>
          <w:szCs w:val="20"/>
        </w:rPr>
        <w:t xml:space="preserve"> a munkaterület balesetmentességét, ellenőrz</w:t>
      </w:r>
      <w:r w:rsidR="002A14CE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az egyéni munkavédelmi eszközöket és azok használatát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2A14CE">
        <w:rPr>
          <w:noProof/>
          <w:sz w:val="20"/>
          <w:szCs w:val="20"/>
        </w:rPr>
        <w:t>özreműködni</w:t>
      </w:r>
      <w:r w:rsidR="003F0CBA" w:rsidRPr="006731D1">
        <w:rPr>
          <w:noProof/>
          <w:sz w:val="20"/>
          <w:szCs w:val="20"/>
        </w:rPr>
        <w:t xml:space="preserve"> a veszélyforrások és az egészségre ártalmas tényezők felmérésében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b</w:t>
      </w:r>
      <w:r w:rsidR="003F0CBA" w:rsidRPr="006731D1">
        <w:rPr>
          <w:noProof/>
          <w:sz w:val="20"/>
          <w:szCs w:val="20"/>
        </w:rPr>
        <w:t>aleset, illetve vészhelyz</w:t>
      </w:r>
      <w:r w:rsidR="002A14CE">
        <w:rPr>
          <w:noProof/>
          <w:sz w:val="20"/>
          <w:szCs w:val="20"/>
        </w:rPr>
        <w:t>et esetén megfelelően intézkedni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2A14CE">
        <w:rPr>
          <w:noProof/>
          <w:sz w:val="20"/>
          <w:szCs w:val="20"/>
        </w:rPr>
        <w:t>iszámolni</w:t>
      </w:r>
      <w:r w:rsidR="003F0CBA" w:rsidRPr="006731D1">
        <w:rPr>
          <w:noProof/>
          <w:sz w:val="20"/>
          <w:szCs w:val="20"/>
        </w:rPr>
        <w:t>, szerkesztéssel ellenőrz</w:t>
      </w:r>
      <w:r w:rsidR="002A14CE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 vizgazdálkodási létesítményekre ható</w:t>
      </w:r>
      <w:r w:rsidR="006731D1">
        <w:rPr>
          <w:noProof/>
          <w:sz w:val="20"/>
          <w:szCs w:val="20"/>
        </w:rPr>
        <w:t xml:space="preserve"> igénybevételeket,</w:t>
      </w:r>
      <w:r w:rsidR="003F0CBA" w:rsidRPr="006731D1">
        <w:rPr>
          <w:noProof/>
          <w:sz w:val="20"/>
          <w:szCs w:val="20"/>
        </w:rPr>
        <w:t xml:space="preserve"> erőket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2A14CE">
        <w:rPr>
          <w:noProof/>
          <w:sz w:val="20"/>
          <w:szCs w:val="20"/>
        </w:rPr>
        <w:t>eghatározni</w:t>
      </w:r>
      <w:r w:rsidR="003F0CBA" w:rsidRPr="006731D1">
        <w:rPr>
          <w:noProof/>
          <w:sz w:val="20"/>
          <w:szCs w:val="20"/>
        </w:rPr>
        <w:t xml:space="preserve"> statikailag határozott tartók igénybevételeit, támaszerőit, keresztmetszeti</w:t>
      </w:r>
      <w:r w:rsidR="002A14CE">
        <w:rPr>
          <w:noProof/>
          <w:sz w:val="20"/>
          <w:szCs w:val="20"/>
        </w:rPr>
        <w:t xml:space="preserve"> </w:t>
      </w:r>
      <w:r w:rsidR="003F0CBA" w:rsidRPr="006731D1">
        <w:rPr>
          <w:noProof/>
          <w:sz w:val="20"/>
          <w:szCs w:val="20"/>
        </w:rPr>
        <w:t>jellemzőit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h</w:t>
      </w:r>
      <w:r w:rsidR="003F0CBA" w:rsidRPr="006731D1">
        <w:rPr>
          <w:noProof/>
          <w:sz w:val="20"/>
          <w:szCs w:val="20"/>
        </w:rPr>
        <w:t>elyzeti állékonysági, és töltésállékonysági vizsgálatokat végez</w:t>
      </w:r>
      <w:r w:rsidR="002A14CE">
        <w:rPr>
          <w:noProof/>
          <w:sz w:val="20"/>
          <w:szCs w:val="20"/>
        </w:rPr>
        <w:t>ni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h</w:t>
      </w:r>
      <w:r w:rsidR="002A14CE">
        <w:rPr>
          <w:noProof/>
          <w:sz w:val="20"/>
          <w:szCs w:val="20"/>
        </w:rPr>
        <w:t>asználni</w:t>
      </w:r>
      <w:r w:rsidR="003F0CBA" w:rsidRPr="006731D1">
        <w:rPr>
          <w:noProof/>
          <w:sz w:val="20"/>
          <w:szCs w:val="20"/>
        </w:rPr>
        <w:t xml:space="preserve"> és értelmez</w:t>
      </w:r>
      <w:r w:rsidR="002A14CE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 térképeket, vízrajzi atlaszokat rendeltetésük és méretarányuk szerint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l</w:t>
      </w:r>
      <w:r w:rsidR="002A14CE">
        <w:rPr>
          <w:noProof/>
          <w:sz w:val="20"/>
          <w:szCs w:val="20"/>
        </w:rPr>
        <w:t>étesítmények kitűzése során használni</w:t>
      </w:r>
      <w:r w:rsidR="003F0CBA" w:rsidRPr="006731D1">
        <w:rPr>
          <w:noProof/>
          <w:sz w:val="20"/>
          <w:szCs w:val="20"/>
        </w:rPr>
        <w:t xml:space="preserve"> a vízszintes és magasságmérés eszközeit, műszereit, a mérési j</w:t>
      </w:r>
      <w:r w:rsidR="002A14CE">
        <w:rPr>
          <w:noProof/>
          <w:sz w:val="20"/>
          <w:szCs w:val="20"/>
        </w:rPr>
        <w:t>egyzőkönyvek alapján feldolgozni</w:t>
      </w:r>
      <w:r w:rsidR="003F0CBA" w:rsidRPr="006731D1">
        <w:rPr>
          <w:noProof/>
          <w:sz w:val="20"/>
          <w:szCs w:val="20"/>
        </w:rPr>
        <w:t xml:space="preserve"> a mérési eredményeket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2A14CE">
        <w:rPr>
          <w:noProof/>
          <w:sz w:val="20"/>
          <w:szCs w:val="20"/>
        </w:rPr>
        <w:t>özreműködni</w:t>
      </w:r>
      <w:r w:rsidR="003F0CBA" w:rsidRPr="006731D1">
        <w:rPr>
          <w:noProof/>
          <w:sz w:val="20"/>
          <w:szCs w:val="20"/>
        </w:rPr>
        <w:t xml:space="preserve"> a beruházás, fejlesztés előkészítésében, pályázati anyagok összeállításában,</w:t>
      </w:r>
      <w:r w:rsidR="002A14CE">
        <w:rPr>
          <w:noProof/>
          <w:sz w:val="20"/>
          <w:szCs w:val="20"/>
        </w:rPr>
        <w:t xml:space="preserve"> </w:t>
      </w:r>
      <w:r w:rsidR="003F0CBA" w:rsidRPr="006731D1">
        <w:rPr>
          <w:noProof/>
          <w:sz w:val="20"/>
          <w:szCs w:val="20"/>
        </w:rPr>
        <w:t>bekérésében, értékelésében, kapcsolatot tart</w:t>
      </w:r>
      <w:r w:rsidR="002A14CE">
        <w:rPr>
          <w:noProof/>
          <w:sz w:val="20"/>
          <w:szCs w:val="20"/>
        </w:rPr>
        <w:t>ani</w:t>
      </w:r>
      <w:r w:rsidR="003F0CBA" w:rsidRPr="006731D1">
        <w:rPr>
          <w:noProof/>
          <w:sz w:val="20"/>
          <w:szCs w:val="20"/>
        </w:rPr>
        <w:t xml:space="preserve"> a beruházási, fejlesztési folyamat résztvevőivel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2A14CE">
        <w:rPr>
          <w:noProof/>
          <w:sz w:val="20"/>
          <w:szCs w:val="20"/>
        </w:rPr>
        <w:t>özreműködni</w:t>
      </w:r>
      <w:r w:rsidR="003F0CBA" w:rsidRPr="006731D1">
        <w:rPr>
          <w:noProof/>
          <w:sz w:val="20"/>
          <w:szCs w:val="20"/>
        </w:rPr>
        <w:t xml:space="preserve"> a hatósági engedélyek beszerzésében, alkalmazásában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2A14CE">
        <w:rPr>
          <w:noProof/>
          <w:sz w:val="20"/>
          <w:szCs w:val="20"/>
        </w:rPr>
        <w:t>özreműködni</w:t>
      </w:r>
      <w:r w:rsidR="003F0CBA" w:rsidRPr="006731D1">
        <w:rPr>
          <w:noProof/>
          <w:sz w:val="20"/>
          <w:szCs w:val="20"/>
        </w:rPr>
        <w:t xml:space="preserve"> az építéshelyi adminisztrációs folyamatokban és a kivitelezési folyamat</w:t>
      </w:r>
      <w:r w:rsidR="002A14CE">
        <w:rPr>
          <w:noProof/>
          <w:sz w:val="20"/>
          <w:szCs w:val="20"/>
        </w:rPr>
        <w:t xml:space="preserve"> ellenőrzésében, részt venni</w:t>
      </w:r>
      <w:r w:rsidR="003F0CBA" w:rsidRPr="006731D1">
        <w:rPr>
          <w:noProof/>
          <w:sz w:val="20"/>
          <w:szCs w:val="20"/>
        </w:rPr>
        <w:t xml:space="preserve"> az elvégzett munka átadás-átvételi eljárásában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3F0CBA" w:rsidRPr="006731D1">
        <w:rPr>
          <w:noProof/>
          <w:sz w:val="20"/>
          <w:szCs w:val="20"/>
        </w:rPr>
        <w:t>nformációkat közvetít</w:t>
      </w:r>
      <w:r w:rsidR="002A14CE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 xml:space="preserve">, utasításokat </w:t>
      </w:r>
      <w:r w:rsidR="002A14CE">
        <w:rPr>
          <w:noProof/>
          <w:sz w:val="20"/>
          <w:szCs w:val="20"/>
        </w:rPr>
        <w:t>végre</w:t>
      </w:r>
      <w:r w:rsidR="003F0CBA" w:rsidRPr="006731D1">
        <w:rPr>
          <w:noProof/>
          <w:sz w:val="20"/>
          <w:szCs w:val="20"/>
        </w:rPr>
        <w:t>hajt</w:t>
      </w:r>
      <w:r w:rsidR="002A14CE">
        <w:rPr>
          <w:noProof/>
          <w:sz w:val="20"/>
          <w:szCs w:val="20"/>
        </w:rPr>
        <w:t>ani és hajtatni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a</w:t>
      </w:r>
      <w:r w:rsidR="002A14CE">
        <w:rPr>
          <w:noProof/>
          <w:sz w:val="20"/>
          <w:szCs w:val="20"/>
        </w:rPr>
        <w:t>lkalmazni</w:t>
      </w:r>
      <w:r w:rsidR="003F0CBA" w:rsidRPr="006731D1">
        <w:rPr>
          <w:noProof/>
          <w:sz w:val="20"/>
          <w:szCs w:val="20"/>
        </w:rPr>
        <w:t xml:space="preserve"> a munkaviszony létesítésének, megszűnésének, megszüntetésének szabályait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</w:t>
      </w:r>
      <w:r w:rsidR="003F0CBA" w:rsidRPr="006731D1">
        <w:rPr>
          <w:noProof/>
          <w:sz w:val="20"/>
          <w:szCs w:val="20"/>
        </w:rPr>
        <w:t>zerződést, számlát készít</w:t>
      </w:r>
      <w:r w:rsidR="002A14CE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 xml:space="preserve"> és ellenőriz</w:t>
      </w:r>
      <w:r w:rsidR="002A14CE">
        <w:rPr>
          <w:noProof/>
          <w:sz w:val="20"/>
          <w:szCs w:val="20"/>
        </w:rPr>
        <w:t>ni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2A14CE">
        <w:rPr>
          <w:noProof/>
          <w:sz w:val="20"/>
          <w:szCs w:val="20"/>
        </w:rPr>
        <w:t>rányít</w:t>
      </w:r>
      <w:r w:rsidR="003F0CBA" w:rsidRPr="006731D1">
        <w:rPr>
          <w:noProof/>
          <w:sz w:val="20"/>
          <w:szCs w:val="20"/>
        </w:rPr>
        <w:t>a</w:t>
      </w:r>
      <w:r w:rsidR="002A14CE">
        <w:rPr>
          <w:noProof/>
          <w:sz w:val="20"/>
          <w:szCs w:val="20"/>
        </w:rPr>
        <w:t>ni</w:t>
      </w:r>
      <w:r w:rsidR="003F0CBA" w:rsidRPr="006731D1">
        <w:rPr>
          <w:noProof/>
          <w:sz w:val="20"/>
          <w:szCs w:val="20"/>
        </w:rPr>
        <w:t xml:space="preserve"> a földmunkák, alapozások építésével kapcsolatos kivitelezési munkákat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é</w:t>
      </w:r>
      <w:r w:rsidR="003F0CBA" w:rsidRPr="006731D1">
        <w:rPr>
          <w:noProof/>
          <w:sz w:val="20"/>
          <w:szCs w:val="20"/>
        </w:rPr>
        <w:t>rvé</w:t>
      </w:r>
      <w:r w:rsidR="002A14CE">
        <w:rPr>
          <w:noProof/>
          <w:sz w:val="20"/>
          <w:szCs w:val="20"/>
        </w:rPr>
        <w:t>nyesíteni</w:t>
      </w:r>
      <w:r w:rsidR="003F0CBA" w:rsidRPr="006731D1">
        <w:rPr>
          <w:noProof/>
          <w:sz w:val="20"/>
          <w:szCs w:val="20"/>
        </w:rPr>
        <w:t xml:space="preserve"> és ellenőrz</w:t>
      </w:r>
      <w:r w:rsidR="002A14CE">
        <w:rPr>
          <w:noProof/>
          <w:sz w:val="20"/>
          <w:szCs w:val="20"/>
        </w:rPr>
        <w:t>n</w:t>
      </w:r>
      <w:r w:rsidR="007D2F14">
        <w:rPr>
          <w:noProof/>
          <w:sz w:val="20"/>
          <w:szCs w:val="20"/>
        </w:rPr>
        <w:t>i</w:t>
      </w:r>
      <w:r w:rsidR="003F0CBA" w:rsidRPr="006731D1">
        <w:rPr>
          <w:noProof/>
          <w:sz w:val="20"/>
          <w:szCs w:val="20"/>
        </w:rPr>
        <w:t xml:space="preserve"> kivitelezés során a tervezési, technológiai, minőségi követelményeket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e</w:t>
      </w:r>
      <w:r w:rsidR="003F0CBA" w:rsidRPr="006731D1">
        <w:rPr>
          <w:noProof/>
          <w:sz w:val="20"/>
          <w:szCs w:val="20"/>
        </w:rPr>
        <w:t>llenőrz</w:t>
      </w:r>
      <w:r w:rsidR="007D2F14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az elkészült szerkezetek meglétét, minőségi követelmén</w:t>
      </w:r>
      <w:r w:rsidR="007D2F14">
        <w:rPr>
          <w:noProof/>
          <w:sz w:val="20"/>
          <w:szCs w:val="20"/>
        </w:rPr>
        <w:t>yeinek való megfelelést, rögzíteni</w:t>
      </w:r>
      <w:r w:rsidR="003F0CBA" w:rsidRPr="006731D1">
        <w:rPr>
          <w:noProof/>
          <w:sz w:val="20"/>
          <w:szCs w:val="20"/>
        </w:rPr>
        <w:t xml:space="preserve"> a hiányosságokat</w:t>
      </w:r>
    </w:p>
    <w:p w:rsidR="003F0CBA" w:rsidRPr="006731D1" w:rsidRDefault="00B13D63" w:rsidP="00B13D6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</w:t>
      </w:r>
      <w:r w:rsidR="007D2F14">
        <w:rPr>
          <w:noProof/>
          <w:sz w:val="20"/>
          <w:szCs w:val="20"/>
        </w:rPr>
        <w:t>özreműködni</w:t>
      </w:r>
      <w:r w:rsidR="003F0CBA" w:rsidRPr="006731D1">
        <w:rPr>
          <w:noProof/>
          <w:sz w:val="20"/>
          <w:szCs w:val="20"/>
        </w:rPr>
        <w:t xml:space="preserve"> egyéni és társas vállalkozás egyszerű indítási, működtetési feladatainál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7D2F14">
        <w:rPr>
          <w:noProof/>
          <w:sz w:val="20"/>
          <w:szCs w:val="20"/>
        </w:rPr>
        <w:t>intát venni</w:t>
      </w:r>
      <w:r w:rsidR="003F0CBA" w:rsidRPr="006731D1">
        <w:rPr>
          <w:noProof/>
          <w:sz w:val="20"/>
          <w:szCs w:val="20"/>
        </w:rPr>
        <w:t>, megrendel</w:t>
      </w:r>
      <w:r w:rsidR="007D2F14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i, illetve elvégz</w:t>
      </w:r>
      <w:r w:rsidR="007D2F14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 talajminták előírt helyszíni vagy laboratóriumi vizsgálatát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a</w:t>
      </w:r>
      <w:r w:rsidR="007D2F14">
        <w:rPr>
          <w:noProof/>
          <w:sz w:val="20"/>
          <w:szCs w:val="20"/>
        </w:rPr>
        <w:t>lkalmazni</w:t>
      </w:r>
      <w:r w:rsidR="003F0CBA" w:rsidRPr="006731D1">
        <w:rPr>
          <w:noProof/>
          <w:sz w:val="20"/>
          <w:szCs w:val="20"/>
        </w:rPr>
        <w:t xml:space="preserve"> a tartó-, vasbetonszerkezetek méretezése, ellenőrzése és kivitelezése során a vonatkozó szabványok előírásait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7D2F14">
        <w:rPr>
          <w:noProof/>
          <w:sz w:val="20"/>
          <w:szCs w:val="20"/>
        </w:rPr>
        <w:t>eghatározni</w:t>
      </w:r>
      <w:r w:rsidR="003F0CBA" w:rsidRPr="006731D1">
        <w:rPr>
          <w:noProof/>
          <w:sz w:val="20"/>
          <w:szCs w:val="20"/>
        </w:rPr>
        <w:t xml:space="preserve"> az egyszerű igénybevételekből származó feszültségeket, a szükséges méreteket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3F0CBA" w:rsidRPr="006731D1">
        <w:rPr>
          <w:noProof/>
          <w:sz w:val="20"/>
          <w:szCs w:val="20"/>
        </w:rPr>
        <w:t>rányítással építész-, statikai terveket készít</w:t>
      </w:r>
      <w:r w:rsidR="007D2F14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szerkeszt</w:t>
      </w:r>
      <w:r w:rsidR="007D2F14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>, rajzol</w:t>
      </w:r>
      <w:r w:rsidR="007D2F14">
        <w:rPr>
          <w:noProof/>
          <w:sz w:val="20"/>
          <w:szCs w:val="20"/>
        </w:rPr>
        <w:t>ni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h</w:t>
      </w:r>
      <w:r w:rsidR="007D2F14">
        <w:rPr>
          <w:noProof/>
          <w:sz w:val="20"/>
          <w:szCs w:val="20"/>
        </w:rPr>
        <w:t>asználni</w:t>
      </w:r>
      <w:r w:rsidR="003F0CBA" w:rsidRPr="006731D1">
        <w:rPr>
          <w:noProof/>
          <w:sz w:val="20"/>
          <w:szCs w:val="20"/>
        </w:rPr>
        <w:t xml:space="preserve"> a szerkezetek ellenőrzéséhez a méretezési táblázatokat, segédleteket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é</w:t>
      </w:r>
      <w:r w:rsidR="003F0CBA" w:rsidRPr="006731D1">
        <w:rPr>
          <w:noProof/>
          <w:sz w:val="20"/>
          <w:szCs w:val="20"/>
        </w:rPr>
        <w:t>rtelmez</w:t>
      </w:r>
      <w:r w:rsidR="007D2F14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i, ismertet</w:t>
      </w:r>
      <w:r w:rsidR="007D2F14">
        <w:rPr>
          <w:noProof/>
          <w:sz w:val="20"/>
          <w:szCs w:val="20"/>
        </w:rPr>
        <w:t>n</w:t>
      </w:r>
      <w:r w:rsidR="003F0CBA" w:rsidRPr="006731D1">
        <w:rPr>
          <w:noProof/>
          <w:sz w:val="20"/>
          <w:szCs w:val="20"/>
        </w:rPr>
        <w:t>i az építész</w:t>
      </w:r>
      <w:r w:rsidR="006731D1">
        <w:rPr>
          <w:noProof/>
          <w:sz w:val="20"/>
          <w:szCs w:val="20"/>
        </w:rPr>
        <w:t>-</w:t>
      </w:r>
      <w:r w:rsidR="003F0CBA" w:rsidRPr="006731D1">
        <w:rPr>
          <w:noProof/>
          <w:sz w:val="20"/>
          <w:szCs w:val="20"/>
        </w:rPr>
        <w:t>, a statikai terveket, műszaki leírásokat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i</w:t>
      </w:r>
      <w:r w:rsidR="003F0CBA" w:rsidRPr="006731D1">
        <w:rPr>
          <w:noProof/>
          <w:sz w:val="20"/>
          <w:szCs w:val="20"/>
        </w:rPr>
        <w:t>degen nyelvű szakmai szöveget értelmez</w:t>
      </w:r>
      <w:r w:rsidR="007D2F14">
        <w:rPr>
          <w:noProof/>
          <w:sz w:val="20"/>
          <w:szCs w:val="20"/>
        </w:rPr>
        <w:t>ni</w:t>
      </w:r>
    </w:p>
    <w:p w:rsidR="003F0CBA" w:rsidRPr="006731D1" w:rsidRDefault="00B13D63" w:rsidP="00B13D63">
      <w:pPr>
        <w:numPr>
          <w:ilvl w:val="0"/>
          <w:numId w:val="1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>j</w:t>
      </w:r>
      <w:r w:rsidR="003F0CBA" w:rsidRPr="006731D1">
        <w:rPr>
          <w:noProof/>
          <w:sz w:val="20"/>
          <w:szCs w:val="20"/>
        </w:rPr>
        <w:t>egyzőkönyvet készít</w:t>
      </w:r>
      <w:r w:rsidR="007D2F14">
        <w:rPr>
          <w:noProof/>
          <w:sz w:val="20"/>
          <w:szCs w:val="20"/>
        </w:rPr>
        <w:t>eni</w:t>
      </w:r>
    </w:p>
    <w:p w:rsidR="003F0CBA" w:rsidRPr="006731D1" w:rsidRDefault="00B13D63" w:rsidP="00B13D63">
      <w:pPr>
        <w:numPr>
          <w:ilvl w:val="0"/>
          <w:numId w:val="11"/>
        </w:numPr>
        <w:rPr>
          <w:sz w:val="20"/>
          <w:szCs w:val="20"/>
        </w:rPr>
      </w:pPr>
      <w:r>
        <w:rPr>
          <w:noProof/>
          <w:sz w:val="20"/>
          <w:szCs w:val="20"/>
        </w:rPr>
        <w:t>s</w:t>
      </w:r>
      <w:r w:rsidR="003F0CBA" w:rsidRPr="006731D1">
        <w:rPr>
          <w:noProof/>
          <w:sz w:val="20"/>
          <w:szCs w:val="20"/>
        </w:rPr>
        <w:t>zámítógépes tervet, számítógépes prezentációt készít</w:t>
      </w:r>
      <w:r w:rsidR="007D2F14">
        <w:rPr>
          <w:noProof/>
          <w:sz w:val="20"/>
          <w:szCs w:val="20"/>
        </w:rPr>
        <w:t>eni</w:t>
      </w:r>
      <w:r w:rsidR="003F0CBA" w:rsidRPr="006731D1">
        <w:rPr>
          <w:noProof/>
          <w:sz w:val="20"/>
          <w:szCs w:val="20"/>
        </w:rPr>
        <w:t xml:space="preserve">, dokumentációt </w:t>
      </w:r>
      <w:r w:rsidR="007D2F14">
        <w:rPr>
          <w:noProof/>
          <w:sz w:val="20"/>
          <w:szCs w:val="20"/>
        </w:rPr>
        <w:t>össze</w:t>
      </w:r>
      <w:r w:rsidR="003F0CBA" w:rsidRPr="006731D1">
        <w:rPr>
          <w:noProof/>
          <w:sz w:val="20"/>
          <w:szCs w:val="20"/>
        </w:rPr>
        <w:t>állít</w:t>
      </w:r>
      <w:r w:rsidR="007D2F14">
        <w:rPr>
          <w:noProof/>
          <w:sz w:val="20"/>
          <w:szCs w:val="20"/>
        </w:rPr>
        <w:t>ani</w:t>
      </w:r>
      <w:r w:rsidR="003F0CBA" w:rsidRPr="006731D1">
        <w:rPr>
          <w:noProof/>
          <w:sz w:val="20"/>
          <w:szCs w:val="20"/>
        </w:rPr>
        <w:t xml:space="preserve">, szakmai előadást </w:t>
      </w:r>
      <w:r w:rsidR="007D2F14">
        <w:rPr>
          <w:noProof/>
          <w:sz w:val="20"/>
          <w:szCs w:val="20"/>
        </w:rPr>
        <w:t>előkészíteni</w:t>
      </w:r>
    </w:p>
    <w:p w:rsidR="00385FB2" w:rsidRPr="006731D1" w:rsidRDefault="00385FB2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D2F14" w:rsidRDefault="007D2F14" w:rsidP="007D2F1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7D2F14" w:rsidRDefault="007D2F14" w:rsidP="007D2F14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738" w:type="dxa"/>
        <w:jc w:val="center"/>
        <w:tblInd w:w="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807"/>
        <w:gridCol w:w="2977"/>
        <w:gridCol w:w="2834"/>
      </w:tblGrid>
      <w:tr w:rsidR="007D2F14" w:rsidRPr="009C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7D2F14" w:rsidRPr="009C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7D2F14" w:rsidRPr="009C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D2F14" w:rsidRPr="009C3A8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54 582 04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Mélyépítő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9C3A82" w:rsidRDefault="007D2F14" w:rsidP="0050315D">
            <w:pPr>
              <w:widowControl w:val="0"/>
              <w:autoSpaceDE w:val="0"/>
              <w:autoSpaceDN w:val="0"/>
              <w:adjustRightInd w:val="0"/>
              <w:ind w:firstLine="204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szakképesíté</w:t>
            </w:r>
            <w:r>
              <w:rPr>
                <w:sz w:val="20"/>
                <w:szCs w:val="20"/>
              </w:rPr>
              <w:t>s</w:t>
            </w:r>
          </w:p>
        </w:tc>
      </w:tr>
    </w:tbl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7D2F14" w:rsidRDefault="007D2F14" w:rsidP="007D2F1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7D2F14" w:rsidRDefault="007D2F14" w:rsidP="007D2F14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 szakképesítés</w:t>
            </w:r>
            <w:r w:rsidR="00B13D63" w:rsidRPr="00B13D63">
              <w:rPr>
                <w:b/>
                <w:bCs/>
                <w:sz w:val="20"/>
                <w:szCs w:val="20"/>
              </w:rPr>
              <w:t>-ráépülés</w:t>
            </w:r>
            <w:r w:rsidRPr="00FE6DF5"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87485C" w:rsidRDefault="0087485C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85C">
              <w:rPr>
                <w:sz w:val="20"/>
                <w:szCs w:val="20"/>
              </w:rPr>
              <w:t>11347-12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6731D1" w:rsidRDefault="007D2F14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Vízépítési általános ismeretek</w:t>
            </w:r>
          </w:p>
        </w:tc>
      </w:tr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87485C" w:rsidRDefault="0087485C" w:rsidP="00503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485C">
              <w:rPr>
                <w:color w:val="000000"/>
                <w:sz w:val="20"/>
                <w:szCs w:val="20"/>
              </w:rPr>
              <w:t>11348-12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6731D1" w:rsidRDefault="007D2F14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Vízépítéstan</w:t>
            </w:r>
          </w:p>
        </w:tc>
      </w:tr>
      <w:tr w:rsidR="007D2F14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FE6DF5" w:rsidRDefault="007D2F14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4A0E2A" w:rsidRDefault="004A0E2A" w:rsidP="00503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E2A">
              <w:rPr>
                <w:color w:val="000000"/>
                <w:sz w:val="20"/>
                <w:szCs w:val="20"/>
              </w:rPr>
              <w:t>11349-12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4" w:rsidRPr="004A0E2A" w:rsidRDefault="001C0210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Vízépítő technikus záróf</w:t>
            </w:r>
            <w:r w:rsidR="004A0E2A" w:rsidRPr="004A0E2A">
              <w:rPr>
                <w:sz w:val="20"/>
                <w:szCs w:val="20"/>
              </w:rPr>
              <w:t>eladat készítés</w:t>
            </w:r>
            <w:r>
              <w:rPr>
                <w:sz w:val="20"/>
                <w:szCs w:val="20"/>
              </w:rPr>
              <w:t>e</w:t>
            </w:r>
          </w:p>
        </w:tc>
      </w:tr>
    </w:tbl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3F0CBA" w:rsidRPr="006731D1" w:rsidRDefault="003F0CBA" w:rsidP="00FF1965">
      <w:pPr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</w:p>
    <w:p w:rsidR="004A0E2A" w:rsidRDefault="004A0E2A" w:rsidP="004A0E2A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FF1965" w:rsidRPr="006731D1" w:rsidRDefault="00FF1965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3D02F3" w:rsidRPr="006731D1" w:rsidRDefault="004A0E2A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3D02F3" w:rsidRPr="006731D1">
        <w:rPr>
          <w:sz w:val="20"/>
          <w:szCs w:val="20"/>
        </w:rPr>
        <w:t>A komplex szakmai vizsgára bocsátás feltételei:</w:t>
      </w:r>
    </w:p>
    <w:p w:rsidR="003D02F3" w:rsidRPr="006731D1" w:rsidRDefault="003D02F3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6072B4" w:rsidRPr="001C0210" w:rsidRDefault="007640EF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  <w:r w:rsidRPr="001C0210">
        <w:rPr>
          <w:sz w:val="20"/>
          <w:szCs w:val="20"/>
        </w:rPr>
        <w:t>Z</w:t>
      </w:r>
      <w:r w:rsidR="001C0210" w:rsidRPr="001C0210">
        <w:rPr>
          <w:sz w:val="20"/>
          <w:szCs w:val="20"/>
        </w:rPr>
        <w:t>áró</w:t>
      </w:r>
      <w:r w:rsidR="00F515FC" w:rsidRPr="001C0210">
        <w:rPr>
          <w:sz w:val="20"/>
          <w:szCs w:val="20"/>
        </w:rPr>
        <w:t>dolgozat</w:t>
      </w:r>
      <w:r w:rsidR="006072B4" w:rsidRPr="001C0210">
        <w:rPr>
          <w:sz w:val="20"/>
          <w:szCs w:val="20"/>
        </w:rPr>
        <w:t xml:space="preserve"> készítése </w:t>
      </w:r>
      <w:r w:rsidRPr="001C0210">
        <w:rPr>
          <w:sz w:val="20"/>
          <w:szCs w:val="20"/>
        </w:rPr>
        <w:t>és leadása, az első vizsganap előtt 1 hónappal</w:t>
      </w:r>
    </w:p>
    <w:p w:rsidR="006072B4" w:rsidRDefault="006072B4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4A0E2A" w:rsidRDefault="004A0E2A" w:rsidP="004A0E2A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5.2. pontban előírt valamennyi modulzáró vizsga eredményes letétele.</w:t>
      </w:r>
    </w:p>
    <w:p w:rsidR="004A0E2A" w:rsidRPr="006731D1" w:rsidRDefault="004A0E2A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4A0E2A" w:rsidRDefault="00251971" w:rsidP="004A0E2A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251971">
        <w:rPr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6731D1" w:rsidRPr="006731D1" w:rsidRDefault="006731D1" w:rsidP="00120D38">
      <w:pPr>
        <w:autoSpaceDE w:val="0"/>
        <w:autoSpaceDN w:val="0"/>
        <w:adjustRightInd w:val="0"/>
        <w:ind w:left="2268" w:hanging="2126"/>
        <w:jc w:val="both"/>
        <w:rPr>
          <w:sz w:val="20"/>
          <w:szCs w:val="20"/>
        </w:rPr>
      </w:pPr>
    </w:p>
    <w:p w:rsidR="004A0E2A" w:rsidRDefault="004A0E2A" w:rsidP="004A0E2A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2B0C50" w:rsidRDefault="002B0C50" w:rsidP="00FF1965">
      <w:pPr>
        <w:autoSpaceDE w:val="0"/>
        <w:autoSpaceDN w:val="0"/>
        <w:adjustRightInd w:val="0"/>
        <w:ind w:firstLine="204"/>
        <w:jc w:val="both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546"/>
        <w:gridCol w:w="3472"/>
        <w:gridCol w:w="3600"/>
      </w:tblGrid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</w:t>
            </w:r>
            <w:r w:rsidR="00B13D63" w:rsidRPr="00B13D63">
              <w:rPr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87485C" w:rsidRDefault="004A0E2A" w:rsidP="005031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85C">
              <w:rPr>
                <w:sz w:val="20"/>
                <w:szCs w:val="20"/>
              </w:rPr>
              <w:t>11347-12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6731D1" w:rsidRDefault="004A0E2A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Vízépítési általános ismeretek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6731D1" w:rsidRDefault="004A0E2A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írásbeli, szóbeli</w:t>
            </w:r>
          </w:p>
        </w:tc>
      </w:tr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87485C" w:rsidRDefault="004A0E2A" w:rsidP="00503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485C">
              <w:rPr>
                <w:color w:val="000000"/>
                <w:sz w:val="20"/>
                <w:szCs w:val="20"/>
              </w:rPr>
              <w:t>11348-12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6731D1" w:rsidRDefault="004A0E2A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Vízépítéstan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6731D1" w:rsidRDefault="004A0E2A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gyakorlat, írásbeli, szóbeli</w:t>
            </w:r>
          </w:p>
        </w:tc>
      </w:tr>
      <w:tr w:rsidR="004A0E2A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9C3A82" w:rsidRDefault="004A0E2A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4A0E2A" w:rsidRDefault="004A0E2A" w:rsidP="005031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A0E2A">
              <w:rPr>
                <w:color w:val="000000"/>
                <w:sz w:val="20"/>
                <w:szCs w:val="20"/>
              </w:rPr>
              <w:t>11349-12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4A0E2A" w:rsidRDefault="00251971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Vízépítő technikus záró</w:t>
            </w:r>
            <w:r w:rsidR="004A0E2A" w:rsidRPr="004A0E2A">
              <w:rPr>
                <w:sz w:val="20"/>
                <w:szCs w:val="20"/>
              </w:rPr>
              <w:t>feladat készítés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A" w:rsidRPr="006731D1" w:rsidRDefault="004A0E2A" w:rsidP="005031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gyakorlat</w:t>
            </w:r>
          </w:p>
        </w:tc>
      </w:tr>
    </w:tbl>
    <w:p w:rsidR="004A0E2A" w:rsidRDefault="004A0E2A" w:rsidP="00FF1965">
      <w:pPr>
        <w:autoSpaceDE w:val="0"/>
        <w:autoSpaceDN w:val="0"/>
        <w:adjustRightInd w:val="0"/>
        <w:ind w:firstLine="204"/>
        <w:jc w:val="both"/>
      </w:pPr>
    </w:p>
    <w:p w:rsidR="004A0E2A" w:rsidRDefault="004A0E2A" w:rsidP="004A0E2A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4A0E2A" w:rsidRDefault="004A0E2A" w:rsidP="004A0E2A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4A0E2A" w:rsidRPr="001978A2" w:rsidRDefault="004A0E2A" w:rsidP="00FF1965">
      <w:pPr>
        <w:autoSpaceDE w:val="0"/>
        <w:autoSpaceDN w:val="0"/>
        <w:adjustRightInd w:val="0"/>
        <w:ind w:firstLine="204"/>
        <w:jc w:val="both"/>
      </w:pPr>
    </w:p>
    <w:p w:rsidR="004A0E2A" w:rsidRDefault="004A0E2A" w:rsidP="004A0E2A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4A0E2A" w:rsidRDefault="004A0E2A" w:rsidP="004A0E2A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A0E2A" w:rsidRDefault="004A0E2A" w:rsidP="004A0E2A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A02D44" w:rsidRPr="006731D1" w:rsidRDefault="00A02D44" w:rsidP="004A0E2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A) </w:t>
      </w:r>
      <w:proofErr w:type="gramStart"/>
      <w:r w:rsidRPr="006731D1">
        <w:rPr>
          <w:iCs/>
          <w:sz w:val="20"/>
          <w:szCs w:val="20"/>
        </w:rPr>
        <w:t>A</w:t>
      </w:r>
      <w:proofErr w:type="gramEnd"/>
      <w:r w:rsidRPr="006731D1">
        <w:rPr>
          <w:iCs/>
          <w:sz w:val="20"/>
          <w:szCs w:val="20"/>
        </w:rPr>
        <w:t xml:space="preserve"> vizsgafeladat megnevezése:</w:t>
      </w:r>
      <w:r w:rsidR="004A0E2A">
        <w:rPr>
          <w:iCs/>
          <w:sz w:val="20"/>
          <w:szCs w:val="20"/>
        </w:rPr>
        <w:t xml:space="preserve"> </w:t>
      </w:r>
      <w:r w:rsidR="00251971">
        <w:rPr>
          <w:iCs/>
          <w:sz w:val="20"/>
          <w:szCs w:val="20"/>
        </w:rPr>
        <w:t>Záró</w:t>
      </w:r>
      <w:r w:rsidR="00F515FC" w:rsidRPr="006731D1">
        <w:rPr>
          <w:iCs/>
          <w:sz w:val="20"/>
          <w:szCs w:val="20"/>
        </w:rPr>
        <w:t>dolgozat</w:t>
      </w:r>
      <w:r w:rsidR="00251971">
        <w:rPr>
          <w:iCs/>
          <w:sz w:val="20"/>
          <w:szCs w:val="20"/>
        </w:rPr>
        <w:t xml:space="preserve"> készítése, </w:t>
      </w:r>
      <w:r w:rsidR="00251971" w:rsidRPr="006731D1">
        <w:rPr>
          <w:iCs/>
          <w:sz w:val="20"/>
          <w:szCs w:val="20"/>
        </w:rPr>
        <w:t>számítógépes</w:t>
      </w:r>
      <w:r w:rsidR="00251971">
        <w:rPr>
          <w:iCs/>
          <w:sz w:val="20"/>
          <w:szCs w:val="20"/>
        </w:rPr>
        <w:t xml:space="preserve"> bemutatása</w:t>
      </w:r>
    </w:p>
    <w:p w:rsidR="00A02D44" w:rsidRPr="006731D1" w:rsidRDefault="00A02D44" w:rsidP="00DE75D9">
      <w:pPr>
        <w:autoSpaceDE w:val="0"/>
        <w:autoSpaceDN w:val="0"/>
        <w:adjustRightInd w:val="0"/>
        <w:ind w:left="142"/>
        <w:jc w:val="both"/>
        <w:rPr>
          <w:iCs/>
          <w:sz w:val="20"/>
          <w:szCs w:val="20"/>
        </w:rPr>
      </w:pPr>
    </w:p>
    <w:p w:rsidR="00A60340" w:rsidRPr="006731D1" w:rsidRDefault="00A02D44" w:rsidP="007640EF">
      <w:pPr>
        <w:ind w:left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ismertetése:</w:t>
      </w:r>
      <w:r w:rsidR="007640EF">
        <w:rPr>
          <w:iCs/>
          <w:sz w:val="20"/>
          <w:szCs w:val="20"/>
        </w:rPr>
        <w:t xml:space="preserve"> </w:t>
      </w:r>
      <w:r w:rsidR="00223021" w:rsidRPr="006731D1">
        <w:rPr>
          <w:iCs/>
          <w:sz w:val="20"/>
          <w:szCs w:val="20"/>
        </w:rPr>
        <w:t>Jellemző vízépítési műtárgy</w:t>
      </w:r>
      <w:r w:rsidR="00BA0F5D" w:rsidRPr="006731D1">
        <w:rPr>
          <w:iCs/>
          <w:sz w:val="20"/>
          <w:szCs w:val="20"/>
        </w:rPr>
        <w:t>,</w:t>
      </w:r>
      <w:r w:rsidR="00223021" w:rsidRPr="006731D1">
        <w:rPr>
          <w:iCs/>
          <w:sz w:val="20"/>
          <w:szCs w:val="20"/>
        </w:rPr>
        <w:t xml:space="preserve"> vagy létesítmény</w:t>
      </w:r>
      <w:r w:rsidR="00C63D9C" w:rsidRPr="006731D1">
        <w:rPr>
          <w:iCs/>
          <w:sz w:val="20"/>
          <w:szCs w:val="20"/>
        </w:rPr>
        <w:t xml:space="preserve"> felmérése,</w:t>
      </w:r>
      <w:r w:rsidR="00864C73" w:rsidRPr="006731D1">
        <w:rPr>
          <w:iCs/>
          <w:sz w:val="20"/>
          <w:szCs w:val="20"/>
        </w:rPr>
        <w:t xml:space="preserve"> </w:t>
      </w:r>
      <w:r w:rsidR="00C63D9C" w:rsidRPr="006731D1">
        <w:rPr>
          <w:iCs/>
          <w:sz w:val="20"/>
          <w:szCs w:val="20"/>
        </w:rPr>
        <w:t>az adatok feldolgozása és a megadott paraméterekre való fejlesztés megtervezése</w:t>
      </w:r>
      <w:r w:rsidR="00223021" w:rsidRPr="006731D1">
        <w:rPr>
          <w:iCs/>
          <w:sz w:val="20"/>
          <w:szCs w:val="20"/>
        </w:rPr>
        <w:t xml:space="preserve"> </w:t>
      </w:r>
      <w:r w:rsidR="00C63D9C" w:rsidRPr="006731D1">
        <w:rPr>
          <w:iCs/>
          <w:sz w:val="20"/>
          <w:szCs w:val="20"/>
        </w:rPr>
        <w:t>s</w:t>
      </w:r>
      <w:r w:rsidR="00104D32" w:rsidRPr="006731D1">
        <w:rPr>
          <w:iCs/>
          <w:sz w:val="20"/>
          <w:szCs w:val="20"/>
        </w:rPr>
        <w:t>zámítógépes mennyiségszámítás, árelemzés költségvetési kiírás és költségek meghatározása.</w:t>
      </w:r>
      <w:r w:rsidR="00A60340" w:rsidRPr="006731D1">
        <w:rPr>
          <w:iCs/>
          <w:sz w:val="20"/>
          <w:szCs w:val="20"/>
        </w:rPr>
        <w:t xml:space="preserve"> </w:t>
      </w:r>
      <w:r w:rsidR="00104D32" w:rsidRPr="006731D1">
        <w:rPr>
          <w:iCs/>
          <w:sz w:val="20"/>
          <w:szCs w:val="20"/>
        </w:rPr>
        <w:t>Anyag, munkaerő és gépszükséglet meghatározása</w:t>
      </w:r>
      <w:r w:rsidR="00813D6A" w:rsidRPr="006731D1">
        <w:rPr>
          <w:iCs/>
          <w:sz w:val="20"/>
          <w:szCs w:val="20"/>
        </w:rPr>
        <w:t xml:space="preserve"> számítással</w:t>
      </w:r>
      <w:r w:rsidR="00104D32" w:rsidRPr="006731D1">
        <w:rPr>
          <w:iCs/>
          <w:sz w:val="20"/>
          <w:szCs w:val="20"/>
        </w:rPr>
        <w:t>.</w:t>
      </w:r>
      <w:r w:rsidR="00864C73" w:rsidRPr="006731D1">
        <w:rPr>
          <w:iCs/>
          <w:sz w:val="20"/>
          <w:szCs w:val="20"/>
        </w:rPr>
        <w:t xml:space="preserve"> </w:t>
      </w:r>
      <w:r w:rsidR="00C63D9C" w:rsidRPr="006731D1">
        <w:rPr>
          <w:iCs/>
          <w:sz w:val="20"/>
          <w:szCs w:val="20"/>
        </w:rPr>
        <w:t>A fejlesztés</w:t>
      </w:r>
      <w:r w:rsidR="0012505D" w:rsidRPr="006731D1">
        <w:rPr>
          <w:iCs/>
          <w:sz w:val="20"/>
          <w:szCs w:val="20"/>
        </w:rPr>
        <w:t>/beruházás</w:t>
      </w:r>
      <w:r w:rsidR="00C63D9C" w:rsidRPr="006731D1">
        <w:rPr>
          <w:iCs/>
          <w:sz w:val="20"/>
          <w:szCs w:val="20"/>
        </w:rPr>
        <w:t>/átépítés technológiai folyamatának meghatározása.</w:t>
      </w:r>
    </w:p>
    <w:p w:rsidR="008F2057" w:rsidRPr="006731D1" w:rsidRDefault="008F2057" w:rsidP="008F2057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02D44" w:rsidRPr="006731D1" w:rsidRDefault="00A02D44" w:rsidP="00A02D4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időtartama: </w:t>
      </w:r>
      <w:r w:rsidR="008F2057" w:rsidRPr="006731D1">
        <w:rPr>
          <w:iCs/>
          <w:sz w:val="20"/>
          <w:szCs w:val="20"/>
        </w:rPr>
        <w:t>1</w:t>
      </w:r>
      <w:r w:rsidRPr="006731D1">
        <w:rPr>
          <w:iCs/>
          <w:sz w:val="20"/>
          <w:szCs w:val="20"/>
        </w:rPr>
        <w:t>0 perc</w:t>
      </w:r>
    </w:p>
    <w:p w:rsidR="00A02D44" w:rsidRPr="006731D1" w:rsidRDefault="00A02D44" w:rsidP="00A02D4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aránya: </w:t>
      </w:r>
      <w:r w:rsidR="000A2FD0" w:rsidRPr="006731D1">
        <w:rPr>
          <w:iCs/>
          <w:sz w:val="20"/>
          <w:szCs w:val="20"/>
        </w:rPr>
        <w:t>1</w:t>
      </w:r>
      <w:r w:rsidRPr="006731D1">
        <w:rPr>
          <w:iCs/>
          <w:sz w:val="20"/>
          <w:szCs w:val="20"/>
        </w:rPr>
        <w:t>0 %</w:t>
      </w:r>
    </w:p>
    <w:p w:rsidR="00A02D44" w:rsidRPr="006731D1" w:rsidRDefault="00A02D44" w:rsidP="00A02D44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A2FD0" w:rsidRPr="006731D1" w:rsidRDefault="00A02D44" w:rsidP="007640EF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B) </w:t>
      </w:r>
      <w:proofErr w:type="gramStart"/>
      <w:r w:rsidRPr="006731D1">
        <w:rPr>
          <w:iCs/>
          <w:sz w:val="20"/>
          <w:szCs w:val="20"/>
        </w:rPr>
        <w:t>A</w:t>
      </w:r>
      <w:proofErr w:type="gramEnd"/>
      <w:r w:rsidRPr="006731D1">
        <w:rPr>
          <w:iCs/>
          <w:sz w:val="20"/>
          <w:szCs w:val="20"/>
        </w:rPr>
        <w:t xml:space="preserve"> vizsgafeladat megnevezése:</w:t>
      </w:r>
      <w:r w:rsidR="007640EF">
        <w:rPr>
          <w:iCs/>
          <w:sz w:val="20"/>
          <w:szCs w:val="20"/>
        </w:rPr>
        <w:t xml:space="preserve"> </w:t>
      </w:r>
      <w:r w:rsidRPr="006731D1">
        <w:rPr>
          <w:iCs/>
          <w:sz w:val="20"/>
          <w:szCs w:val="20"/>
        </w:rPr>
        <w:t>L</w:t>
      </w:r>
      <w:r w:rsidR="008856D2" w:rsidRPr="006731D1">
        <w:rPr>
          <w:iCs/>
          <w:sz w:val="20"/>
          <w:szCs w:val="20"/>
        </w:rPr>
        <w:t xml:space="preserve">aboratóriumi vizsgálatok, </w:t>
      </w:r>
      <w:r w:rsidR="00223021" w:rsidRPr="006731D1">
        <w:rPr>
          <w:iCs/>
          <w:sz w:val="20"/>
          <w:szCs w:val="20"/>
        </w:rPr>
        <w:t xml:space="preserve">hidrometeorológiai vizsgálat, </w:t>
      </w:r>
      <w:r w:rsidR="00344353" w:rsidRPr="006731D1">
        <w:rPr>
          <w:iCs/>
          <w:sz w:val="20"/>
          <w:szCs w:val="20"/>
        </w:rPr>
        <w:t>vízi</w:t>
      </w:r>
      <w:r w:rsidR="00223021" w:rsidRPr="006731D1">
        <w:rPr>
          <w:iCs/>
          <w:sz w:val="20"/>
          <w:szCs w:val="20"/>
        </w:rPr>
        <w:t xml:space="preserve"> közmű</w:t>
      </w:r>
      <w:r w:rsidR="00344353" w:rsidRPr="006731D1">
        <w:rPr>
          <w:iCs/>
          <w:sz w:val="20"/>
          <w:szCs w:val="20"/>
        </w:rPr>
        <w:t xml:space="preserve"> építése</w:t>
      </w:r>
      <w:r w:rsidR="00223021" w:rsidRPr="006731D1">
        <w:rPr>
          <w:iCs/>
          <w:sz w:val="20"/>
          <w:szCs w:val="20"/>
        </w:rPr>
        <w:t>, vízépítési szervezési feladat</w:t>
      </w:r>
      <w:r w:rsidR="000A2FD0" w:rsidRPr="006731D1">
        <w:rPr>
          <w:iCs/>
          <w:sz w:val="20"/>
          <w:szCs w:val="20"/>
        </w:rPr>
        <w:t xml:space="preserve">. 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856D2" w:rsidRPr="007640EF" w:rsidRDefault="00FF1965" w:rsidP="007640EF">
      <w:pPr>
        <w:keepNext/>
        <w:autoSpaceDE w:val="0"/>
        <w:autoSpaceDN w:val="0"/>
        <w:adjustRightInd w:val="0"/>
        <w:ind w:left="168" w:firstLine="36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</w:t>
      </w:r>
      <w:r w:rsidR="006F4346" w:rsidRPr="006731D1">
        <w:rPr>
          <w:iCs/>
          <w:sz w:val="20"/>
          <w:szCs w:val="20"/>
        </w:rPr>
        <w:t>:</w:t>
      </w:r>
      <w:r w:rsidR="007640EF">
        <w:rPr>
          <w:iCs/>
          <w:sz w:val="20"/>
          <w:szCs w:val="20"/>
        </w:rPr>
        <w:t xml:space="preserve"> </w:t>
      </w:r>
      <w:r w:rsidR="00344353" w:rsidRPr="006731D1">
        <w:rPr>
          <w:sz w:val="20"/>
          <w:szCs w:val="20"/>
        </w:rPr>
        <w:t>Vízkémiai</w:t>
      </w:r>
      <w:r w:rsidR="008856D2" w:rsidRPr="006731D1">
        <w:rPr>
          <w:sz w:val="20"/>
          <w:szCs w:val="20"/>
        </w:rPr>
        <w:t xml:space="preserve"> és </w:t>
      </w:r>
      <w:r w:rsidR="00344353" w:rsidRPr="006731D1">
        <w:rPr>
          <w:sz w:val="20"/>
          <w:szCs w:val="20"/>
        </w:rPr>
        <w:t>vízbiológiai</w:t>
      </w:r>
      <w:r w:rsidR="008856D2" w:rsidRPr="006731D1">
        <w:rPr>
          <w:sz w:val="20"/>
          <w:szCs w:val="20"/>
        </w:rPr>
        <w:t xml:space="preserve"> laboratóriumi vizsgálatok elvégzése és értékelése,</w:t>
      </w:r>
      <w:r w:rsidR="00344353" w:rsidRPr="006731D1">
        <w:rPr>
          <w:sz w:val="20"/>
          <w:szCs w:val="20"/>
        </w:rPr>
        <w:t xml:space="preserve"> </w:t>
      </w:r>
      <w:r w:rsidR="00344353" w:rsidRPr="006731D1">
        <w:rPr>
          <w:iCs/>
          <w:sz w:val="20"/>
          <w:szCs w:val="20"/>
        </w:rPr>
        <w:t xml:space="preserve">hidrometeorológiai vizsgálat, vízi közmű építése, csőcsatlakozások készítése, 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lastRenderedPageBreak/>
        <w:t>A vizsga</w:t>
      </w:r>
      <w:r w:rsidR="005464BC" w:rsidRPr="006731D1">
        <w:rPr>
          <w:iCs/>
          <w:sz w:val="20"/>
          <w:szCs w:val="20"/>
        </w:rPr>
        <w:t>feladat</w:t>
      </w:r>
      <w:r w:rsidRPr="006731D1">
        <w:rPr>
          <w:iCs/>
          <w:sz w:val="20"/>
          <w:szCs w:val="20"/>
        </w:rPr>
        <w:t xml:space="preserve"> időtartama: </w:t>
      </w:r>
      <w:r w:rsidR="00344353" w:rsidRPr="006731D1">
        <w:rPr>
          <w:iCs/>
          <w:sz w:val="20"/>
          <w:szCs w:val="20"/>
        </w:rPr>
        <w:t>180</w:t>
      </w:r>
      <w:r w:rsidR="00041BCD" w:rsidRPr="006731D1">
        <w:rPr>
          <w:iCs/>
          <w:sz w:val="20"/>
          <w:szCs w:val="20"/>
        </w:rPr>
        <w:t xml:space="preserve"> </w:t>
      </w:r>
      <w:r w:rsidRPr="006731D1">
        <w:rPr>
          <w:iCs/>
          <w:sz w:val="20"/>
          <w:szCs w:val="20"/>
        </w:rPr>
        <w:t>perc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aránya: </w:t>
      </w:r>
      <w:r w:rsidR="001D2C3B" w:rsidRPr="006731D1">
        <w:rPr>
          <w:iCs/>
          <w:sz w:val="20"/>
          <w:szCs w:val="20"/>
        </w:rPr>
        <w:t>2</w:t>
      </w:r>
      <w:r w:rsidR="00661A74" w:rsidRPr="006731D1">
        <w:rPr>
          <w:iCs/>
          <w:sz w:val="20"/>
          <w:szCs w:val="20"/>
        </w:rPr>
        <w:t>5</w:t>
      </w:r>
      <w:r w:rsidRPr="006731D1">
        <w:rPr>
          <w:iCs/>
          <w:sz w:val="20"/>
          <w:szCs w:val="20"/>
        </w:rPr>
        <w:t>%</w:t>
      </w:r>
    </w:p>
    <w:p w:rsidR="00002F5A" w:rsidRPr="006731D1" w:rsidRDefault="00002F5A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661A74" w:rsidRPr="006731D1" w:rsidRDefault="001D2C3B" w:rsidP="00874053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6731D1">
        <w:rPr>
          <w:iCs/>
          <w:sz w:val="20"/>
          <w:szCs w:val="20"/>
        </w:rPr>
        <w:t xml:space="preserve">C) </w:t>
      </w:r>
      <w:proofErr w:type="gramStart"/>
      <w:r w:rsidRPr="006731D1">
        <w:rPr>
          <w:iCs/>
          <w:sz w:val="20"/>
          <w:szCs w:val="20"/>
        </w:rPr>
        <w:t>A</w:t>
      </w:r>
      <w:proofErr w:type="gramEnd"/>
      <w:r w:rsidRPr="006731D1">
        <w:rPr>
          <w:iCs/>
          <w:sz w:val="20"/>
          <w:szCs w:val="20"/>
        </w:rPr>
        <w:t xml:space="preserve"> vizsgafeladat megnevezése:</w:t>
      </w:r>
      <w:r w:rsidR="00874053">
        <w:rPr>
          <w:iCs/>
          <w:sz w:val="20"/>
          <w:szCs w:val="20"/>
        </w:rPr>
        <w:t xml:space="preserve"> </w:t>
      </w:r>
      <w:r w:rsidR="00661A74" w:rsidRPr="006731D1">
        <w:rPr>
          <w:iCs/>
          <w:sz w:val="20"/>
          <w:szCs w:val="20"/>
        </w:rPr>
        <w:t>vízépítési</w:t>
      </w:r>
      <w:r w:rsidR="004873EE" w:rsidRPr="006731D1">
        <w:rPr>
          <w:iCs/>
          <w:sz w:val="20"/>
          <w:szCs w:val="20"/>
        </w:rPr>
        <w:t xml:space="preserve"> létesítmény megvalósítás organizációs terv</w:t>
      </w:r>
      <w:r w:rsidR="00874053">
        <w:rPr>
          <w:sz w:val="20"/>
          <w:szCs w:val="20"/>
        </w:rPr>
        <w:t xml:space="preserve"> készítése</w:t>
      </w:r>
    </w:p>
    <w:p w:rsidR="001D2C3B" w:rsidRDefault="001D2C3B" w:rsidP="00B81B41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</w:p>
    <w:p w:rsidR="00874053" w:rsidRPr="006731D1" w:rsidRDefault="00874053" w:rsidP="00874053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ismertetése:</w:t>
      </w:r>
      <w:r w:rsidRPr="00874053">
        <w:rPr>
          <w:iCs/>
          <w:sz w:val="20"/>
          <w:szCs w:val="20"/>
        </w:rPr>
        <w:t xml:space="preserve"> </w:t>
      </w:r>
      <w:r w:rsidRPr="006731D1">
        <w:rPr>
          <w:iCs/>
          <w:sz w:val="20"/>
          <w:szCs w:val="20"/>
        </w:rPr>
        <w:t>vízépítési létesítmény megvalósítás organizációs terv</w:t>
      </w:r>
      <w:r w:rsidRPr="006731D1">
        <w:rPr>
          <w:sz w:val="20"/>
          <w:szCs w:val="20"/>
        </w:rPr>
        <w:t xml:space="preserve"> (időterv, költségvetés, anyag-, gépszükséglet) készítése.</w:t>
      </w:r>
    </w:p>
    <w:p w:rsidR="00874053" w:rsidRPr="006731D1" w:rsidRDefault="00874053" w:rsidP="00B81B41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</w:p>
    <w:p w:rsidR="001D2C3B" w:rsidRPr="006731D1" w:rsidRDefault="001D2C3B" w:rsidP="001D2C3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időtartama: 90 perc</w:t>
      </w:r>
    </w:p>
    <w:p w:rsidR="001D2C3B" w:rsidRPr="006731D1" w:rsidRDefault="001D2C3B" w:rsidP="001D2C3B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aránya: 10%</w:t>
      </w:r>
    </w:p>
    <w:p w:rsidR="001D2C3B" w:rsidRDefault="001D2C3B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74053" w:rsidRPr="006731D1" w:rsidRDefault="0087405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C37DA3" w:rsidRPr="006731D1" w:rsidRDefault="00C37DA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6F4346" w:rsidRPr="006731D1" w:rsidRDefault="00C22D64" w:rsidP="0087405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A) </w:t>
      </w:r>
      <w:proofErr w:type="gramStart"/>
      <w:r w:rsidR="00FF1965" w:rsidRPr="006731D1">
        <w:rPr>
          <w:iCs/>
          <w:sz w:val="20"/>
          <w:szCs w:val="20"/>
        </w:rPr>
        <w:t>A</w:t>
      </w:r>
      <w:proofErr w:type="gramEnd"/>
      <w:r w:rsidR="00FF1965" w:rsidRPr="006731D1">
        <w:rPr>
          <w:iCs/>
          <w:sz w:val="20"/>
          <w:szCs w:val="20"/>
        </w:rPr>
        <w:t xml:space="preserve"> vizsgafeladat megnevezése</w:t>
      </w:r>
      <w:r w:rsidR="00780C96" w:rsidRPr="006731D1">
        <w:rPr>
          <w:iCs/>
          <w:sz w:val="20"/>
          <w:szCs w:val="20"/>
        </w:rPr>
        <w:t>:</w:t>
      </w:r>
      <w:r w:rsidR="00874053">
        <w:rPr>
          <w:iCs/>
          <w:sz w:val="20"/>
          <w:szCs w:val="20"/>
        </w:rPr>
        <w:t xml:space="preserve"> </w:t>
      </w:r>
      <w:r w:rsidR="00780C96" w:rsidRPr="006731D1">
        <w:rPr>
          <w:iCs/>
          <w:sz w:val="20"/>
          <w:szCs w:val="20"/>
        </w:rPr>
        <w:t>Árvízvédelmi feladat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C37DA3" w:rsidRPr="006731D1" w:rsidRDefault="00FF1965" w:rsidP="00874053">
      <w:pPr>
        <w:autoSpaceDE w:val="0"/>
        <w:autoSpaceDN w:val="0"/>
        <w:adjustRightInd w:val="0"/>
        <w:ind w:left="210" w:hanging="6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</w:t>
      </w:r>
      <w:r w:rsidR="00C37DA3" w:rsidRPr="006731D1">
        <w:rPr>
          <w:iCs/>
          <w:sz w:val="20"/>
          <w:szCs w:val="20"/>
        </w:rPr>
        <w:t>:</w:t>
      </w:r>
      <w:r w:rsidR="00874053">
        <w:rPr>
          <w:iCs/>
          <w:sz w:val="20"/>
          <w:szCs w:val="20"/>
        </w:rPr>
        <w:t xml:space="preserve"> </w:t>
      </w:r>
      <w:r w:rsidR="00344353" w:rsidRPr="006731D1">
        <w:rPr>
          <w:iCs/>
          <w:sz w:val="20"/>
          <w:szCs w:val="20"/>
        </w:rPr>
        <w:t>A töltést terhelő víznyomás ábrák szerkesztése kisvíz, közepes víz és színelő víz esetén</w:t>
      </w:r>
      <w:r w:rsidR="00780C96" w:rsidRPr="006731D1">
        <w:rPr>
          <w:iCs/>
          <w:sz w:val="20"/>
          <w:szCs w:val="20"/>
        </w:rPr>
        <w:t>. Az adott igénybevétel</w:t>
      </w:r>
      <w:r w:rsidR="00C63D9C" w:rsidRPr="006731D1">
        <w:rPr>
          <w:iCs/>
          <w:sz w:val="20"/>
          <w:szCs w:val="20"/>
        </w:rPr>
        <w:t xml:space="preserve">nek megfelelő </w:t>
      </w:r>
      <w:r w:rsidR="000D4152" w:rsidRPr="006731D1">
        <w:rPr>
          <w:iCs/>
          <w:sz w:val="20"/>
          <w:szCs w:val="20"/>
        </w:rPr>
        <w:t>töltést</w:t>
      </w:r>
      <w:r w:rsidR="00864C73" w:rsidRPr="006731D1">
        <w:rPr>
          <w:iCs/>
          <w:sz w:val="20"/>
          <w:szCs w:val="20"/>
        </w:rPr>
        <w:t xml:space="preserve"> </w:t>
      </w:r>
      <w:r w:rsidR="00780C96" w:rsidRPr="006731D1">
        <w:rPr>
          <w:iCs/>
          <w:sz w:val="20"/>
          <w:szCs w:val="20"/>
        </w:rPr>
        <w:t xml:space="preserve">rajzoljon le </w:t>
      </w:r>
      <w:r w:rsidR="000D4152" w:rsidRPr="006731D1">
        <w:rPr>
          <w:iCs/>
          <w:sz w:val="20"/>
          <w:szCs w:val="20"/>
        </w:rPr>
        <w:t>(</w:t>
      </w:r>
      <w:r w:rsidR="00780C96" w:rsidRPr="006731D1">
        <w:rPr>
          <w:iCs/>
          <w:sz w:val="20"/>
          <w:szCs w:val="20"/>
        </w:rPr>
        <w:t>homogén, vagy szerkezetes</w:t>
      </w:r>
      <w:r w:rsidR="000D4152" w:rsidRPr="006731D1">
        <w:rPr>
          <w:iCs/>
          <w:sz w:val="20"/>
          <w:szCs w:val="20"/>
        </w:rPr>
        <w:t>)</w:t>
      </w:r>
      <w:r w:rsidR="00780C96" w:rsidRPr="006731D1">
        <w:rPr>
          <w:iCs/>
          <w:sz w:val="20"/>
          <w:szCs w:val="20"/>
        </w:rPr>
        <w:t xml:space="preserve"> és határozza meg az egy folyóméterre számított mennyiségeket.</w:t>
      </w:r>
      <w:r w:rsidR="00864C73" w:rsidRPr="006731D1">
        <w:rPr>
          <w:iCs/>
          <w:sz w:val="20"/>
          <w:szCs w:val="20"/>
        </w:rPr>
        <w:t xml:space="preserve"> </w:t>
      </w:r>
      <w:r w:rsidR="000D4152" w:rsidRPr="006731D1">
        <w:rPr>
          <w:iCs/>
          <w:sz w:val="20"/>
          <w:szCs w:val="20"/>
        </w:rPr>
        <w:t>Adja meg a javasolt építési technológiát.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</w:t>
      </w:r>
      <w:r w:rsidR="005464BC" w:rsidRPr="006731D1">
        <w:rPr>
          <w:iCs/>
          <w:sz w:val="20"/>
          <w:szCs w:val="20"/>
        </w:rPr>
        <w:t>feladat</w:t>
      </w:r>
      <w:r w:rsidRPr="006731D1">
        <w:rPr>
          <w:iCs/>
          <w:sz w:val="20"/>
          <w:szCs w:val="20"/>
        </w:rPr>
        <w:t xml:space="preserve"> időtartama: </w:t>
      </w:r>
      <w:r w:rsidR="00225B05" w:rsidRPr="006731D1">
        <w:rPr>
          <w:iCs/>
          <w:sz w:val="20"/>
          <w:szCs w:val="20"/>
        </w:rPr>
        <w:t>9</w:t>
      </w:r>
      <w:r w:rsidR="00780C96" w:rsidRPr="006731D1">
        <w:rPr>
          <w:iCs/>
          <w:sz w:val="20"/>
          <w:szCs w:val="20"/>
        </w:rPr>
        <w:t>0</w:t>
      </w:r>
      <w:r w:rsidR="00C37DA3" w:rsidRPr="006731D1">
        <w:rPr>
          <w:iCs/>
          <w:sz w:val="20"/>
          <w:szCs w:val="20"/>
        </w:rPr>
        <w:t xml:space="preserve"> </w:t>
      </w:r>
      <w:r w:rsidRPr="006731D1">
        <w:rPr>
          <w:iCs/>
          <w:sz w:val="20"/>
          <w:szCs w:val="20"/>
        </w:rPr>
        <w:t>perc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aránya:</w:t>
      </w:r>
      <w:r w:rsidR="00097B01" w:rsidRPr="006731D1">
        <w:rPr>
          <w:iCs/>
          <w:sz w:val="20"/>
          <w:szCs w:val="20"/>
        </w:rPr>
        <w:t xml:space="preserve"> </w:t>
      </w:r>
      <w:r w:rsidR="000A2FD0" w:rsidRPr="006731D1">
        <w:rPr>
          <w:iCs/>
          <w:sz w:val="20"/>
          <w:szCs w:val="20"/>
        </w:rPr>
        <w:t>15</w:t>
      </w:r>
      <w:r w:rsidRPr="006731D1">
        <w:rPr>
          <w:iCs/>
          <w:sz w:val="20"/>
          <w:szCs w:val="20"/>
        </w:rPr>
        <w:t>%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10582" w:rsidRPr="006731D1" w:rsidRDefault="00810582" w:rsidP="0087405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B)</w:t>
      </w:r>
      <w:r w:rsidR="00780C96" w:rsidRPr="006731D1">
        <w:rPr>
          <w:iCs/>
          <w:sz w:val="20"/>
          <w:szCs w:val="20"/>
        </w:rPr>
        <w:t xml:space="preserve"> </w:t>
      </w:r>
      <w:proofErr w:type="gramStart"/>
      <w:r w:rsidR="00780C96" w:rsidRPr="006731D1">
        <w:rPr>
          <w:iCs/>
          <w:sz w:val="20"/>
          <w:szCs w:val="20"/>
        </w:rPr>
        <w:t>A</w:t>
      </w:r>
      <w:proofErr w:type="gramEnd"/>
      <w:r w:rsidR="00780C96" w:rsidRPr="006731D1">
        <w:rPr>
          <w:iCs/>
          <w:sz w:val="20"/>
          <w:szCs w:val="20"/>
        </w:rPr>
        <w:t xml:space="preserve"> vizsgafeladat megnevezése:</w:t>
      </w:r>
      <w:r w:rsidR="00874053">
        <w:rPr>
          <w:iCs/>
          <w:sz w:val="20"/>
          <w:szCs w:val="20"/>
        </w:rPr>
        <w:t xml:space="preserve"> </w:t>
      </w:r>
      <w:r w:rsidR="00780C96" w:rsidRPr="006731D1">
        <w:rPr>
          <w:iCs/>
          <w:sz w:val="20"/>
          <w:szCs w:val="20"/>
        </w:rPr>
        <w:t>Közműépítési feladat</w:t>
      </w:r>
    </w:p>
    <w:p w:rsidR="00810582" w:rsidRPr="006731D1" w:rsidRDefault="00810582" w:rsidP="00810582">
      <w:pPr>
        <w:autoSpaceDE w:val="0"/>
        <w:autoSpaceDN w:val="0"/>
        <w:adjustRightInd w:val="0"/>
        <w:ind w:firstLine="204"/>
        <w:jc w:val="both"/>
        <w:rPr>
          <w:iCs/>
          <w:strike/>
          <w:sz w:val="20"/>
          <w:szCs w:val="20"/>
        </w:rPr>
      </w:pPr>
    </w:p>
    <w:p w:rsidR="00780C96" w:rsidRPr="006731D1" w:rsidRDefault="00225B05" w:rsidP="00874053">
      <w:pPr>
        <w:autoSpaceDE w:val="0"/>
        <w:autoSpaceDN w:val="0"/>
        <w:adjustRightInd w:val="0"/>
        <w:ind w:left="210" w:hanging="6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ismertetése:</w:t>
      </w:r>
      <w:r w:rsidR="00874053">
        <w:rPr>
          <w:iCs/>
          <w:sz w:val="20"/>
          <w:szCs w:val="20"/>
        </w:rPr>
        <w:t xml:space="preserve"> </w:t>
      </w:r>
      <w:r w:rsidR="00780C96" w:rsidRPr="006731D1">
        <w:rPr>
          <w:iCs/>
          <w:sz w:val="20"/>
          <w:szCs w:val="20"/>
        </w:rPr>
        <w:t>Adott szennyvízterhelésre a szennyvíztisztító telep műtárgyai paramétereinek meghatározása</w:t>
      </w:r>
    </w:p>
    <w:p w:rsidR="00780C96" w:rsidRPr="006731D1" w:rsidRDefault="00780C96" w:rsidP="00810582">
      <w:pPr>
        <w:autoSpaceDE w:val="0"/>
        <w:autoSpaceDN w:val="0"/>
        <w:adjustRightInd w:val="0"/>
        <w:ind w:firstLine="204"/>
        <w:jc w:val="both"/>
        <w:rPr>
          <w:iCs/>
          <w:strike/>
          <w:sz w:val="20"/>
          <w:szCs w:val="20"/>
        </w:rPr>
      </w:pPr>
    </w:p>
    <w:p w:rsidR="00810582" w:rsidRPr="006731D1" w:rsidRDefault="00810582" w:rsidP="008105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időtartama: </w:t>
      </w:r>
      <w:r w:rsidR="00780C96" w:rsidRPr="006731D1">
        <w:rPr>
          <w:iCs/>
          <w:sz w:val="20"/>
          <w:szCs w:val="20"/>
        </w:rPr>
        <w:t>45</w:t>
      </w:r>
      <w:r w:rsidRPr="006731D1">
        <w:rPr>
          <w:iCs/>
          <w:sz w:val="20"/>
          <w:szCs w:val="20"/>
        </w:rPr>
        <w:t xml:space="preserve"> perc</w:t>
      </w:r>
    </w:p>
    <w:p w:rsidR="00810582" w:rsidRPr="006731D1" w:rsidRDefault="00810582" w:rsidP="008105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aránya: </w:t>
      </w:r>
      <w:r w:rsidR="000A2FD0" w:rsidRPr="006731D1">
        <w:rPr>
          <w:iCs/>
          <w:sz w:val="20"/>
          <w:szCs w:val="20"/>
        </w:rPr>
        <w:t>10</w:t>
      </w:r>
      <w:r w:rsidRPr="006731D1">
        <w:rPr>
          <w:iCs/>
          <w:sz w:val="20"/>
          <w:szCs w:val="20"/>
        </w:rPr>
        <w:t xml:space="preserve"> %</w:t>
      </w:r>
    </w:p>
    <w:p w:rsidR="00780C96" w:rsidRPr="006731D1" w:rsidRDefault="00780C96" w:rsidP="008105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80C96" w:rsidRPr="006731D1" w:rsidRDefault="000A2FD0" w:rsidP="00874053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C</w:t>
      </w:r>
      <w:r w:rsidR="00780C96" w:rsidRPr="006731D1">
        <w:rPr>
          <w:iCs/>
          <w:sz w:val="20"/>
          <w:szCs w:val="20"/>
        </w:rPr>
        <w:t xml:space="preserve">) </w:t>
      </w:r>
      <w:proofErr w:type="gramStart"/>
      <w:r w:rsidR="00780C96" w:rsidRPr="006731D1">
        <w:rPr>
          <w:iCs/>
          <w:sz w:val="20"/>
          <w:szCs w:val="20"/>
        </w:rPr>
        <w:t>A</w:t>
      </w:r>
      <w:proofErr w:type="gramEnd"/>
      <w:r w:rsidR="00780C96" w:rsidRPr="006731D1">
        <w:rPr>
          <w:iCs/>
          <w:sz w:val="20"/>
          <w:szCs w:val="20"/>
        </w:rPr>
        <w:t xml:space="preserve"> vizsgafeladat megnevezése:</w:t>
      </w:r>
      <w:r w:rsidR="00874053">
        <w:rPr>
          <w:iCs/>
          <w:sz w:val="20"/>
          <w:szCs w:val="20"/>
        </w:rPr>
        <w:t xml:space="preserve"> </w:t>
      </w:r>
      <w:r w:rsidR="00780C96" w:rsidRPr="006731D1">
        <w:rPr>
          <w:iCs/>
          <w:sz w:val="20"/>
          <w:szCs w:val="20"/>
        </w:rPr>
        <w:t>Belvízvédelmi feladat</w:t>
      </w:r>
    </w:p>
    <w:p w:rsidR="00780C96" w:rsidRPr="006731D1" w:rsidRDefault="00780C96" w:rsidP="008105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25B05" w:rsidRPr="006731D1" w:rsidRDefault="00225B05" w:rsidP="00874053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ismertetése:</w:t>
      </w:r>
      <w:r w:rsidR="00874053">
        <w:rPr>
          <w:iCs/>
          <w:sz w:val="20"/>
          <w:szCs w:val="20"/>
        </w:rPr>
        <w:t xml:space="preserve"> </w:t>
      </w:r>
      <w:r w:rsidR="005F172B" w:rsidRPr="006731D1">
        <w:rPr>
          <w:iCs/>
          <w:sz w:val="20"/>
          <w:szCs w:val="20"/>
        </w:rPr>
        <w:t xml:space="preserve">Adott paraméterű </w:t>
      </w:r>
      <w:r w:rsidRPr="006731D1">
        <w:rPr>
          <w:iCs/>
          <w:sz w:val="20"/>
          <w:szCs w:val="20"/>
        </w:rPr>
        <w:t>belvízvédelmi csatorna</w:t>
      </w:r>
      <w:r w:rsidR="005F172B" w:rsidRPr="006731D1">
        <w:rPr>
          <w:iCs/>
          <w:sz w:val="20"/>
          <w:szCs w:val="20"/>
        </w:rPr>
        <w:t xml:space="preserve"> vízszállító képességének meghatározása,</w:t>
      </w:r>
      <w:r w:rsidRPr="006731D1">
        <w:rPr>
          <w:iCs/>
          <w:sz w:val="20"/>
          <w:szCs w:val="20"/>
        </w:rPr>
        <w:t xml:space="preserve"> </w:t>
      </w:r>
      <w:r w:rsidR="005F172B" w:rsidRPr="006731D1">
        <w:rPr>
          <w:iCs/>
          <w:sz w:val="20"/>
          <w:szCs w:val="20"/>
        </w:rPr>
        <w:t>(alkalmazza a</w:t>
      </w:r>
      <w:r w:rsidR="009D0E07" w:rsidRPr="006731D1">
        <w:rPr>
          <w:iCs/>
          <w:sz w:val="20"/>
          <w:szCs w:val="20"/>
        </w:rPr>
        <w:t xml:space="preserve"> </w:t>
      </w:r>
      <w:proofErr w:type="spellStart"/>
      <w:r w:rsidRPr="006731D1">
        <w:rPr>
          <w:iCs/>
          <w:sz w:val="20"/>
          <w:szCs w:val="20"/>
        </w:rPr>
        <w:t>Chezy</w:t>
      </w:r>
      <w:proofErr w:type="spellEnd"/>
      <w:r w:rsidRPr="006731D1">
        <w:rPr>
          <w:iCs/>
          <w:sz w:val="20"/>
          <w:szCs w:val="20"/>
        </w:rPr>
        <w:t xml:space="preserve"> képlet</w:t>
      </w:r>
      <w:r w:rsidR="005F172B" w:rsidRPr="006731D1">
        <w:rPr>
          <w:iCs/>
          <w:sz w:val="20"/>
          <w:szCs w:val="20"/>
        </w:rPr>
        <w:t>et)</w:t>
      </w:r>
    </w:p>
    <w:p w:rsidR="00225B05" w:rsidRPr="006731D1" w:rsidRDefault="00225B05" w:rsidP="0081058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780C96" w:rsidRPr="006731D1" w:rsidRDefault="00780C96" w:rsidP="00780C9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időtartama: 45 perc</w:t>
      </w:r>
    </w:p>
    <w:p w:rsidR="00780C96" w:rsidRPr="006731D1" w:rsidRDefault="00780C96" w:rsidP="00780C9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 xml:space="preserve">A vizsgafeladat aránya: </w:t>
      </w:r>
      <w:r w:rsidR="000A2FD0" w:rsidRPr="006731D1">
        <w:rPr>
          <w:iCs/>
          <w:sz w:val="20"/>
          <w:szCs w:val="20"/>
        </w:rPr>
        <w:t>10</w:t>
      </w:r>
      <w:r w:rsidRPr="006731D1">
        <w:rPr>
          <w:iCs/>
          <w:sz w:val="20"/>
          <w:szCs w:val="20"/>
        </w:rPr>
        <w:t xml:space="preserve"> %</w:t>
      </w:r>
    </w:p>
    <w:p w:rsidR="00C80C64" w:rsidRPr="006731D1" w:rsidRDefault="00C80C64" w:rsidP="00780C9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F4346" w:rsidRPr="006731D1" w:rsidRDefault="00FF1965" w:rsidP="00874053">
      <w:pPr>
        <w:keepNext/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megnevezése</w:t>
      </w:r>
      <w:r w:rsidR="006F4346" w:rsidRPr="006731D1">
        <w:rPr>
          <w:iCs/>
          <w:sz w:val="20"/>
          <w:szCs w:val="20"/>
        </w:rPr>
        <w:t>:</w:t>
      </w:r>
      <w:r w:rsidR="00874053">
        <w:rPr>
          <w:iCs/>
          <w:sz w:val="20"/>
          <w:szCs w:val="20"/>
        </w:rPr>
        <w:t xml:space="preserve"> </w:t>
      </w:r>
      <w:r w:rsidR="00225B05" w:rsidRPr="006731D1">
        <w:rPr>
          <w:iCs/>
          <w:sz w:val="20"/>
          <w:szCs w:val="20"/>
        </w:rPr>
        <w:t>Vízépítési és vízépítéstani ismeretek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225B05" w:rsidRPr="000C4104" w:rsidRDefault="00FF1965" w:rsidP="00874053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ismertetése</w:t>
      </w:r>
      <w:r w:rsidR="006F4346" w:rsidRPr="006731D1">
        <w:rPr>
          <w:iCs/>
          <w:sz w:val="20"/>
          <w:szCs w:val="20"/>
        </w:rPr>
        <w:t>:</w:t>
      </w:r>
      <w:r w:rsidR="00874053">
        <w:rPr>
          <w:iCs/>
          <w:sz w:val="20"/>
          <w:szCs w:val="20"/>
        </w:rPr>
        <w:t xml:space="preserve"> </w:t>
      </w:r>
      <w:r w:rsidR="00CC0DFB" w:rsidRPr="006731D1">
        <w:rPr>
          <w:iCs/>
          <w:sz w:val="20"/>
          <w:szCs w:val="20"/>
        </w:rPr>
        <w:t>A szóbeli vizsgatevékenység központilag ö</w:t>
      </w:r>
      <w:r w:rsidR="00874053">
        <w:rPr>
          <w:iCs/>
          <w:sz w:val="20"/>
          <w:szCs w:val="20"/>
        </w:rPr>
        <w:t>sszeállított vizsga kérdései a 4</w:t>
      </w:r>
      <w:r w:rsidR="00CC0DFB" w:rsidRPr="006731D1">
        <w:rPr>
          <w:iCs/>
          <w:sz w:val="20"/>
          <w:szCs w:val="20"/>
        </w:rPr>
        <w:t xml:space="preserve">. </w:t>
      </w:r>
      <w:r w:rsidR="00CC0DFB" w:rsidRPr="000C4104">
        <w:rPr>
          <w:iCs/>
          <w:sz w:val="20"/>
          <w:szCs w:val="20"/>
        </w:rPr>
        <w:t>Szakmai követelmények</w:t>
      </w:r>
      <w:r w:rsidR="0012505D" w:rsidRPr="000C4104">
        <w:rPr>
          <w:iCs/>
          <w:sz w:val="20"/>
          <w:szCs w:val="20"/>
        </w:rPr>
        <w:t xml:space="preserve"> </w:t>
      </w:r>
      <w:r w:rsidR="00CC0DFB" w:rsidRPr="000C4104">
        <w:rPr>
          <w:iCs/>
          <w:sz w:val="20"/>
          <w:szCs w:val="20"/>
        </w:rPr>
        <w:t>fejezetben megadott</w:t>
      </w:r>
      <w:r w:rsidR="000C4104" w:rsidRPr="000C4104">
        <w:rPr>
          <w:iCs/>
          <w:sz w:val="20"/>
          <w:szCs w:val="20"/>
        </w:rPr>
        <w:t xml:space="preserve"> modulok témaköreine</w:t>
      </w:r>
      <w:r w:rsidR="00CC0DFB" w:rsidRPr="000C4104">
        <w:rPr>
          <w:iCs/>
          <w:sz w:val="20"/>
          <w:szCs w:val="20"/>
        </w:rPr>
        <w:t>k mindegyikét tartalmazza.</w:t>
      </w: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6731D1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</w:t>
      </w:r>
      <w:r w:rsidR="005464BC" w:rsidRPr="006731D1">
        <w:rPr>
          <w:iCs/>
          <w:sz w:val="20"/>
          <w:szCs w:val="20"/>
        </w:rPr>
        <w:t>feladat</w:t>
      </w:r>
      <w:r w:rsidRPr="006731D1">
        <w:rPr>
          <w:iCs/>
          <w:sz w:val="20"/>
          <w:szCs w:val="20"/>
        </w:rPr>
        <w:t xml:space="preserve"> időtartama: </w:t>
      </w:r>
      <w:r w:rsidR="00C37DA3" w:rsidRPr="006731D1">
        <w:rPr>
          <w:iCs/>
          <w:sz w:val="20"/>
          <w:szCs w:val="20"/>
        </w:rPr>
        <w:t>45</w:t>
      </w:r>
      <w:r w:rsidR="00EC30F9" w:rsidRPr="006731D1">
        <w:rPr>
          <w:iCs/>
          <w:sz w:val="20"/>
          <w:szCs w:val="20"/>
        </w:rPr>
        <w:t>perc (</w:t>
      </w:r>
      <w:r w:rsidR="000A2FD0" w:rsidRPr="006731D1">
        <w:rPr>
          <w:iCs/>
          <w:sz w:val="20"/>
          <w:szCs w:val="20"/>
        </w:rPr>
        <w:t xml:space="preserve">ebből </w:t>
      </w:r>
      <w:r w:rsidR="00EC30F9" w:rsidRPr="006731D1">
        <w:rPr>
          <w:iCs/>
          <w:sz w:val="20"/>
          <w:szCs w:val="20"/>
        </w:rPr>
        <w:t>felkészülési idő</w:t>
      </w:r>
      <w:r w:rsidRPr="006731D1">
        <w:rPr>
          <w:iCs/>
          <w:sz w:val="20"/>
          <w:szCs w:val="20"/>
        </w:rPr>
        <w:t xml:space="preserve"> </w:t>
      </w:r>
      <w:r w:rsidR="00C37DA3" w:rsidRPr="006731D1">
        <w:rPr>
          <w:iCs/>
          <w:sz w:val="20"/>
          <w:szCs w:val="20"/>
        </w:rPr>
        <w:t>30</w:t>
      </w:r>
      <w:r w:rsidRPr="006731D1">
        <w:rPr>
          <w:iCs/>
          <w:sz w:val="20"/>
          <w:szCs w:val="20"/>
        </w:rPr>
        <w:t xml:space="preserve"> perc)</w:t>
      </w:r>
    </w:p>
    <w:p w:rsidR="00FF1965" w:rsidRPr="006731D1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vizsgafeladat aránya:</w:t>
      </w:r>
      <w:r w:rsidR="00C37DA3" w:rsidRPr="006731D1">
        <w:rPr>
          <w:iCs/>
          <w:sz w:val="20"/>
          <w:szCs w:val="20"/>
        </w:rPr>
        <w:t xml:space="preserve"> </w:t>
      </w:r>
      <w:r w:rsidR="000A2FD0" w:rsidRPr="006731D1">
        <w:rPr>
          <w:iCs/>
          <w:sz w:val="20"/>
          <w:szCs w:val="20"/>
        </w:rPr>
        <w:t>20</w:t>
      </w:r>
      <w:r w:rsidR="007C5BA9" w:rsidRPr="006731D1">
        <w:rPr>
          <w:iCs/>
          <w:sz w:val="20"/>
          <w:szCs w:val="20"/>
        </w:rPr>
        <w:t xml:space="preserve"> </w:t>
      </w:r>
      <w:r w:rsidR="00FF1965" w:rsidRPr="006731D1">
        <w:rPr>
          <w:iCs/>
          <w:sz w:val="20"/>
          <w:szCs w:val="20"/>
        </w:rPr>
        <w:t>%</w:t>
      </w:r>
    </w:p>
    <w:p w:rsidR="002B0C50" w:rsidRPr="006731D1" w:rsidRDefault="002B0C50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6731D1" w:rsidRDefault="00874053" w:rsidP="002B0C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FF1965" w:rsidRPr="006731D1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515FC" w:rsidRPr="006731D1" w:rsidRDefault="00F515FC" w:rsidP="002B0C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1624B3" w:rsidRPr="006731D1" w:rsidRDefault="007E7274" w:rsidP="000C4104">
      <w:pPr>
        <w:autoSpaceDE w:val="0"/>
        <w:autoSpaceDN w:val="0"/>
        <w:adjustRightInd w:val="0"/>
        <w:ind w:left="284"/>
        <w:jc w:val="both"/>
        <w:rPr>
          <w:iCs/>
          <w:sz w:val="20"/>
          <w:szCs w:val="20"/>
        </w:rPr>
      </w:pPr>
      <w:r w:rsidRPr="006731D1">
        <w:rPr>
          <w:iCs/>
          <w:sz w:val="20"/>
          <w:szCs w:val="20"/>
        </w:rPr>
        <w:t>A gyakorlati feladat megoldása közben saját jegyzeteit és a vonatkozó</w:t>
      </w:r>
      <w:r w:rsidR="00874053">
        <w:rPr>
          <w:iCs/>
          <w:sz w:val="20"/>
          <w:szCs w:val="20"/>
        </w:rPr>
        <w:t xml:space="preserve"> </w:t>
      </w:r>
      <w:r w:rsidRPr="006731D1">
        <w:rPr>
          <w:iCs/>
          <w:sz w:val="20"/>
          <w:szCs w:val="20"/>
        </w:rPr>
        <w:t>kézikönyveket használhatja.</w:t>
      </w:r>
    </w:p>
    <w:p w:rsidR="00FF1965" w:rsidRPr="006731D1" w:rsidRDefault="00FF1965" w:rsidP="0012505D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</w:p>
    <w:p w:rsidR="007E7274" w:rsidRPr="000C4104" w:rsidRDefault="00120D38" w:rsidP="00C22D64">
      <w:pPr>
        <w:autoSpaceDE w:val="0"/>
        <w:autoSpaceDN w:val="0"/>
        <w:adjustRightInd w:val="0"/>
        <w:ind w:left="284"/>
        <w:rPr>
          <w:iCs/>
          <w:sz w:val="20"/>
          <w:szCs w:val="20"/>
        </w:rPr>
      </w:pPr>
      <w:proofErr w:type="spellStart"/>
      <w:r w:rsidRPr="000C4104">
        <w:rPr>
          <w:iCs/>
          <w:sz w:val="20"/>
          <w:szCs w:val="20"/>
        </w:rPr>
        <w:t>Záródolgozatra</w:t>
      </w:r>
      <w:proofErr w:type="spellEnd"/>
      <w:r w:rsidR="007E7274" w:rsidRPr="000C4104">
        <w:rPr>
          <w:iCs/>
          <w:sz w:val="20"/>
          <w:szCs w:val="20"/>
        </w:rPr>
        <w:t xml:space="preserve"> vonatkozó előírások:</w:t>
      </w:r>
    </w:p>
    <w:p w:rsidR="007E7274" w:rsidRPr="000C4104" w:rsidRDefault="007E7274" w:rsidP="0012505D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  <w:r w:rsidRPr="000C4104">
        <w:rPr>
          <w:iCs/>
          <w:sz w:val="20"/>
          <w:szCs w:val="20"/>
        </w:rPr>
        <w:t>A záró</w:t>
      </w:r>
      <w:r w:rsidR="00120D38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dolgozatok tárgya komplex feladat, a szakmai irányultságnak megfelelően.</w:t>
      </w:r>
    </w:p>
    <w:p w:rsidR="007E7274" w:rsidRPr="000C4104" w:rsidRDefault="007E7274" w:rsidP="0012505D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  <w:r w:rsidRPr="000C4104">
        <w:rPr>
          <w:iCs/>
          <w:sz w:val="20"/>
          <w:szCs w:val="20"/>
        </w:rPr>
        <w:t xml:space="preserve">A </w:t>
      </w:r>
      <w:r w:rsidR="00120D38" w:rsidRPr="000C4104">
        <w:rPr>
          <w:iCs/>
          <w:sz w:val="20"/>
          <w:szCs w:val="20"/>
        </w:rPr>
        <w:t>záró dolgozat</w:t>
      </w:r>
      <w:r w:rsidRPr="000C4104">
        <w:rPr>
          <w:iCs/>
          <w:sz w:val="20"/>
          <w:szCs w:val="20"/>
        </w:rPr>
        <w:t>okat csak a képző intézmény által jóváhagyott témában lehet benyújtani, a képzés befejezését követő 2 évig.</w:t>
      </w:r>
    </w:p>
    <w:p w:rsidR="007E7274" w:rsidRPr="000C4104" w:rsidRDefault="007E7274" w:rsidP="0012505D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  <w:r w:rsidRPr="000C4104">
        <w:rPr>
          <w:iCs/>
          <w:sz w:val="20"/>
          <w:szCs w:val="20"/>
        </w:rPr>
        <w:lastRenderedPageBreak/>
        <w:t>A záró</w:t>
      </w:r>
      <w:r w:rsidR="00120D38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dolgozatnak tükröznie kell a választott probléma (kiinduló rendszer) összefüggéseit,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kapcsolódásait.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A kidolgozást olyan mélységig kell elkészíteni, hogy az bemutassa a kitűzött feladat egy reális megoldását.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A záró</w:t>
      </w:r>
      <w:r w:rsidR="00120D38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dolgozatokat, a komplex szakmai vizsgát megelőzően legalább 30 nappal az előzetes szakmai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bírálattal együtt a vizsgabizottság elnökének rendelkezésére kell bocsátani. A vizsgabizottság elnöke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vizsgálja, hogy a kitűzött feladat nehézségi foka megfelel-e az elvárható szintnek és a dolgozat eleget</w:t>
      </w:r>
      <w:r w:rsidR="0012505D" w:rsidRPr="000C4104">
        <w:rPr>
          <w:iCs/>
          <w:sz w:val="20"/>
          <w:szCs w:val="20"/>
        </w:rPr>
        <w:t xml:space="preserve"> </w:t>
      </w:r>
      <w:r w:rsidRPr="000C4104">
        <w:rPr>
          <w:iCs/>
          <w:sz w:val="20"/>
          <w:szCs w:val="20"/>
        </w:rPr>
        <w:t>tesz-e a formai követelményeknek</w:t>
      </w:r>
      <w:r w:rsidR="0012505D" w:rsidRPr="000C4104">
        <w:rPr>
          <w:iCs/>
          <w:sz w:val="20"/>
          <w:szCs w:val="20"/>
        </w:rPr>
        <w:t>.</w:t>
      </w:r>
    </w:p>
    <w:p w:rsidR="007E7274" w:rsidRPr="006731D1" w:rsidRDefault="007E7274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74053" w:rsidRDefault="00874053" w:rsidP="00874053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>A szakképesítés</w:t>
      </w:r>
      <w:r w:rsidR="00B13D63">
        <w:rPr>
          <w:sz w:val="20"/>
          <w:szCs w:val="20"/>
        </w:rPr>
        <w:t>-ráépülés</w:t>
      </w:r>
      <w:r>
        <w:rPr>
          <w:sz w:val="20"/>
          <w:szCs w:val="20"/>
        </w:rPr>
        <w:t xml:space="preserve">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74053" w:rsidRDefault="00874053" w:rsidP="00874053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6F4346" w:rsidRPr="006731D1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1624B3" w:rsidRPr="006731D1" w:rsidRDefault="001624B3" w:rsidP="0012505D">
      <w:pPr>
        <w:autoSpaceDE w:val="0"/>
        <w:autoSpaceDN w:val="0"/>
        <w:adjustRightInd w:val="0"/>
        <w:ind w:left="709"/>
        <w:jc w:val="both"/>
        <w:rPr>
          <w:iCs/>
          <w:sz w:val="20"/>
          <w:szCs w:val="20"/>
        </w:rPr>
      </w:pPr>
    </w:p>
    <w:p w:rsidR="00385FB2" w:rsidRDefault="00385FB2" w:rsidP="00385F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385FB2" w:rsidRDefault="00385FB2" w:rsidP="00385F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6587"/>
      </w:tblGrid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Számítógép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Szoftverek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Nyomtató, plotter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Irodatechnikai eszközök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Geodéziai kitűző eszközök (kitűző rúd, szögprizma, mérőszalag, libella, függő)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Geodéziai mérőműszerek (távmérő, teodolit, mérőállomás, szintezőműszerek, szintező- és teodolitléc, GPS berendezés)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Építőipari és talajmechanikai laboratóriumi eszközök, berendezések, műszerek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Hidrometeorológiai állomás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Építőipari és talajmechanikai laboratóriumi eszközök, berendezések, műszerek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Közműépítésben járatos csővezetékek és szerelvényei, idomai, szivattyú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Földmunka és betonozás kisgépei, eszközei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 xml:space="preserve">Ács és </w:t>
            </w:r>
            <w:proofErr w:type="spellStart"/>
            <w:r w:rsidRPr="006731D1">
              <w:rPr>
                <w:sz w:val="20"/>
                <w:szCs w:val="20"/>
              </w:rPr>
              <w:t>betonacélszerelő</w:t>
            </w:r>
            <w:proofErr w:type="spellEnd"/>
            <w:r w:rsidRPr="006731D1">
              <w:rPr>
                <w:sz w:val="20"/>
                <w:szCs w:val="20"/>
              </w:rPr>
              <w:t xml:space="preserve"> kéziszerszámok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Elektromos kisgépek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járművek,</w:t>
            </w:r>
            <w:r>
              <w:rPr>
                <w:sz w:val="20"/>
                <w:szCs w:val="20"/>
              </w:rPr>
              <w:t xml:space="preserve"> </w:t>
            </w:r>
            <w:r w:rsidRPr="006731D1">
              <w:rPr>
                <w:sz w:val="20"/>
                <w:szCs w:val="20"/>
              </w:rPr>
              <w:t>vízi járművek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Egyéni védőfelszerelés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proofErr w:type="spellStart"/>
            <w:r w:rsidRPr="006731D1">
              <w:rPr>
                <w:sz w:val="20"/>
                <w:szCs w:val="20"/>
              </w:rPr>
              <w:t>vízhozammérő</w:t>
            </w:r>
            <w:proofErr w:type="spellEnd"/>
            <w:r w:rsidRPr="006731D1">
              <w:rPr>
                <w:sz w:val="20"/>
                <w:szCs w:val="20"/>
              </w:rPr>
              <w:t xml:space="preserve"> eszközök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Munkabiztonsági eszközök, felszerelések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vasszerelési anyagok és kéziszerszámok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Műszaki dokumentáció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Kézi szerszámok, zsaluszerelési, dúcolási kéziszerszámok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2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Zsaluzó és dúcoló állványrendszerek</w:t>
            </w:r>
          </w:p>
        </w:tc>
      </w:tr>
      <w:tr w:rsidR="00385FB2" w:rsidRPr="009C3A82">
        <w:trPr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B2" w:rsidRPr="009C3A82" w:rsidRDefault="00385FB2" w:rsidP="0050315D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</w:rPr>
              <w:t>3</w:t>
            </w:r>
            <w:r w:rsidRPr="009C3A82">
              <w:rPr>
                <w:sz w:val="20"/>
                <w:szCs w:val="20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FB2" w:rsidRPr="006731D1" w:rsidRDefault="00385FB2" w:rsidP="00385FB2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  <w:szCs w:val="20"/>
              </w:rPr>
            </w:pPr>
            <w:r w:rsidRPr="006731D1">
              <w:rPr>
                <w:sz w:val="20"/>
                <w:szCs w:val="20"/>
              </w:rPr>
              <w:t>Jogszabály gyűjtemény</w:t>
            </w:r>
          </w:p>
        </w:tc>
      </w:tr>
    </w:tbl>
    <w:p w:rsidR="00385FB2" w:rsidRDefault="00385FB2" w:rsidP="00385F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FB2" w:rsidRDefault="00385FB2" w:rsidP="00385F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5FB2" w:rsidRDefault="00385FB2" w:rsidP="00385F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385FB2" w:rsidRDefault="00385FB2" w:rsidP="00385FB2">
      <w:pPr>
        <w:widowControl w:val="0"/>
        <w:autoSpaceDE w:val="0"/>
        <w:autoSpaceDN w:val="0"/>
        <w:adjustRightInd w:val="0"/>
        <w:ind w:left="720" w:right="-108"/>
        <w:jc w:val="both"/>
        <w:rPr>
          <w:sz w:val="20"/>
          <w:szCs w:val="20"/>
        </w:rPr>
      </w:pPr>
    </w:p>
    <w:p w:rsidR="000C4104" w:rsidRDefault="000C4104" w:rsidP="00385FB2">
      <w:pPr>
        <w:widowControl w:val="0"/>
        <w:autoSpaceDE w:val="0"/>
        <w:autoSpaceDN w:val="0"/>
        <w:adjustRightInd w:val="0"/>
        <w:ind w:left="720" w:right="-108"/>
        <w:jc w:val="both"/>
        <w:rPr>
          <w:sz w:val="20"/>
          <w:szCs w:val="20"/>
        </w:rPr>
      </w:pPr>
    </w:p>
    <w:sectPr w:rsidR="000C4104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E4" w:rsidRDefault="000179E4" w:rsidP="00E24035">
      <w:r>
        <w:separator/>
      </w:r>
    </w:p>
  </w:endnote>
  <w:endnote w:type="continuationSeparator" w:id="0">
    <w:p w:rsidR="000179E4" w:rsidRDefault="000179E4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E4" w:rsidRDefault="000179E4" w:rsidP="00E24035">
      <w:r>
        <w:separator/>
      </w:r>
    </w:p>
  </w:footnote>
  <w:footnote w:type="continuationSeparator" w:id="0">
    <w:p w:rsidR="000179E4" w:rsidRDefault="000179E4" w:rsidP="00E2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71"/>
    <w:multiLevelType w:val="hybridMultilevel"/>
    <w:tmpl w:val="7D3269F8"/>
    <w:lvl w:ilvl="0" w:tplc="1CA2DC1A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1C80D2C"/>
    <w:multiLevelType w:val="hybridMultilevel"/>
    <w:tmpl w:val="EA2AFEFC"/>
    <w:lvl w:ilvl="0" w:tplc="869464F8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0B364197"/>
    <w:multiLevelType w:val="hybridMultilevel"/>
    <w:tmpl w:val="0388C572"/>
    <w:lvl w:ilvl="0" w:tplc="F9E44024">
      <w:start w:val="6255"/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3">
    <w:nsid w:val="0EF46185"/>
    <w:multiLevelType w:val="hybridMultilevel"/>
    <w:tmpl w:val="5E960C1A"/>
    <w:lvl w:ilvl="0" w:tplc="B1082D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D22635A"/>
    <w:multiLevelType w:val="hybridMultilevel"/>
    <w:tmpl w:val="AF8AAF62"/>
    <w:lvl w:ilvl="0" w:tplc="73167480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1FB935C1"/>
    <w:multiLevelType w:val="hybridMultilevel"/>
    <w:tmpl w:val="96129AB4"/>
    <w:lvl w:ilvl="0" w:tplc="E580026E">
      <w:start w:val="1"/>
      <w:numFmt w:val="upperRoman"/>
      <w:lvlText w:val="%1."/>
      <w:lvlJc w:val="left"/>
      <w:pPr>
        <w:ind w:left="141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60D3A"/>
    <w:multiLevelType w:val="hybridMultilevel"/>
    <w:tmpl w:val="2FFAF174"/>
    <w:lvl w:ilvl="0" w:tplc="7EA274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5BA0E1F"/>
    <w:multiLevelType w:val="hybridMultilevel"/>
    <w:tmpl w:val="A7D29FCC"/>
    <w:lvl w:ilvl="0" w:tplc="270441E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2AF3237"/>
    <w:multiLevelType w:val="hybridMultilevel"/>
    <w:tmpl w:val="EEDC2EB8"/>
    <w:lvl w:ilvl="0" w:tplc="4F18C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28B5"/>
    <w:multiLevelType w:val="hybridMultilevel"/>
    <w:tmpl w:val="C5F02476"/>
    <w:lvl w:ilvl="0" w:tplc="0248CF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2F5A"/>
    <w:rsid w:val="00005F2C"/>
    <w:rsid w:val="0001514B"/>
    <w:rsid w:val="000179E4"/>
    <w:rsid w:val="000264AF"/>
    <w:rsid w:val="00041BCD"/>
    <w:rsid w:val="00042E63"/>
    <w:rsid w:val="000760CE"/>
    <w:rsid w:val="00090795"/>
    <w:rsid w:val="0009548A"/>
    <w:rsid w:val="00097B01"/>
    <w:rsid w:val="000A2FD0"/>
    <w:rsid w:val="000C4104"/>
    <w:rsid w:val="000D4152"/>
    <w:rsid w:val="000D4D87"/>
    <w:rsid w:val="00104D32"/>
    <w:rsid w:val="00120D38"/>
    <w:rsid w:val="0012505D"/>
    <w:rsid w:val="00127389"/>
    <w:rsid w:val="00130DD5"/>
    <w:rsid w:val="00153209"/>
    <w:rsid w:val="001624B3"/>
    <w:rsid w:val="00170E4D"/>
    <w:rsid w:val="001978A2"/>
    <w:rsid w:val="001C0210"/>
    <w:rsid w:val="001D2C3B"/>
    <w:rsid w:val="001E1E2E"/>
    <w:rsid w:val="001F1D33"/>
    <w:rsid w:val="001F78CD"/>
    <w:rsid w:val="002050A9"/>
    <w:rsid w:val="00216E6B"/>
    <w:rsid w:val="00223021"/>
    <w:rsid w:val="002231A9"/>
    <w:rsid w:val="00225B05"/>
    <w:rsid w:val="00245409"/>
    <w:rsid w:val="00251971"/>
    <w:rsid w:val="002733A3"/>
    <w:rsid w:val="00275A29"/>
    <w:rsid w:val="002970AA"/>
    <w:rsid w:val="002A14CE"/>
    <w:rsid w:val="002A627D"/>
    <w:rsid w:val="002B0C50"/>
    <w:rsid w:val="002E6F71"/>
    <w:rsid w:val="002F584C"/>
    <w:rsid w:val="0030745D"/>
    <w:rsid w:val="00344353"/>
    <w:rsid w:val="00361B78"/>
    <w:rsid w:val="00364F13"/>
    <w:rsid w:val="0038323C"/>
    <w:rsid w:val="00385FB2"/>
    <w:rsid w:val="00393CF9"/>
    <w:rsid w:val="003A5085"/>
    <w:rsid w:val="003C534A"/>
    <w:rsid w:val="003C65E0"/>
    <w:rsid w:val="003D02F3"/>
    <w:rsid w:val="003F0CBA"/>
    <w:rsid w:val="00416015"/>
    <w:rsid w:val="00464F1A"/>
    <w:rsid w:val="00465A44"/>
    <w:rsid w:val="004873EE"/>
    <w:rsid w:val="004949F8"/>
    <w:rsid w:val="004A0E2A"/>
    <w:rsid w:val="004A6C8C"/>
    <w:rsid w:val="004B4586"/>
    <w:rsid w:val="004E2C84"/>
    <w:rsid w:val="004E7AB3"/>
    <w:rsid w:val="0050315D"/>
    <w:rsid w:val="0050639B"/>
    <w:rsid w:val="0052497A"/>
    <w:rsid w:val="0053635E"/>
    <w:rsid w:val="005413E5"/>
    <w:rsid w:val="005464BC"/>
    <w:rsid w:val="00552F89"/>
    <w:rsid w:val="0055690C"/>
    <w:rsid w:val="00590181"/>
    <w:rsid w:val="005A0F58"/>
    <w:rsid w:val="005B61F7"/>
    <w:rsid w:val="005C4193"/>
    <w:rsid w:val="005D5825"/>
    <w:rsid w:val="005F172B"/>
    <w:rsid w:val="006072B4"/>
    <w:rsid w:val="006105D4"/>
    <w:rsid w:val="00612721"/>
    <w:rsid w:val="00612AE2"/>
    <w:rsid w:val="00641722"/>
    <w:rsid w:val="006479DE"/>
    <w:rsid w:val="00661A74"/>
    <w:rsid w:val="006660AB"/>
    <w:rsid w:val="006731D1"/>
    <w:rsid w:val="00681DD2"/>
    <w:rsid w:val="0068512D"/>
    <w:rsid w:val="006921ED"/>
    <w:rsid w:val="006C1460"/>
    <w:rsid w:val="006D2737"/>
    <w:rsid w:val="006E36C1"/>
    <w:rsid w:val="006E3A83"/>
    <w:rsid w:val="006F4346"/>
    <w:rsid w:val="00724925"/>
    <w:rsid w:val="007400DF"/>
    <w:rsid w:val="00741125"/>
    <w:rsid w:val="007544B2"/>
    <w:rsid w:val="007640EF"/>
    <w:rsid w:val="00780C96"/>
    <w:rsid w:val="00782439"/>
    <w:rsid w:val="00790E4A"/>
    <w:rsid w:val="007A67D9"/>
    <w:rsid w:val="007B7600"/>
    <w:rsid w:val="007C1492"/>
    <w:rsid w:val="007C5BA9"/>
    <w:rsid w:val="007D21D2"/>
    <w:rsid w:val="007D2F14"/>
    <w:rsid w:val="007E7274"/>
    <w:rsid w:val="00810582"/>
    <w:rsid w:val="00813D6A"/>
    <w:rsid w:val="0083317F"/>
    <w:rsid w:val="00840084"/>
    <w:rsid w:val="00846D33"/>
    <w:rsid w:val="00855452"/>
    <w:rsid w:val="00864C73"/>
    <w:rsid w:val="00870B5A"/>
    <w:rsid w:val="00874053"/>
    <w:rsid w:val="0087485C"/>
    <w:rsid w:val="008856D2"/>
    <w:rsid w:val="00892111"/>
    <w:rsid w:val="008A3FE5"/>
    <w:rsid w:val="008A7AA9"/>
    <w:rsid w:val="008C3C37"/>
    <w:rsid w:val="008C6B5D"/>
    <w:rsid w:val="008D324E"/>
    <w:rsid w:val="008F2057"/>
    <w:rsid w:val="009074DE"/>
    <w:rsid w:val="00935D2A"/>
    <w:rsid w:val="00940667"/>
    <w:rsid w:val="00942373"/>
    <w:rsid w:val="009620CA"/>
    <w:rsid w:val="00964D83"/>
    <w:rsid w:val="00966141"/>
    <w:rsid w:val="009770B6"/>
    <w:rsid w:val="00984672"/>
    <w:rsid w:val="009913E6"/>
    <w:rsid w:val="009957C5"/>
    <w:rsid w:val="009C1657"/>
    <w:rsid w:val="009D0E07"/>
    <w:rsid w:val="009D6188"/>
    <w:rsid w:val="009E7D4B"/>
    <w:rsid w:val="00A02D44"/>
    <w:rsid w:val="00A03572"/>
    <w:rsid w:val="00A06912"/>
    <w:rsid w:val="00A10497"/>
    <w:rsid w:val="00A27B5E"/>
    <w:rsid w:val="00A33587"/>
    <w:rsid w:val="00A34B58"/>
    <w:rsid w:val="00A60340"/>
    <w:rsid w:val="00A609CF"/>
    <w:rsid w:val="00A727C7"/>
    <w:rsid w:val="00A83B51"/>
    <w:rsid w:val="00AC33DC"/>
    <w:rsid w:val="00AD383D"/>
    <w:rsid w:val="00B13D63"/>
    <w:rsid w:val="00B3789F"/>
    <w:rsid w:val="00B55A0B"/>
    <w:rsid w:val="00B81B41"/>
    <w:rsid w:val="00B85E4A"/>
    <w:rsid w:val="00BA0F5D"/>
    <w:rsid w:val="00BA39A2"/>
    <w:rsid w:val="00BA6529"/>
    <w:rsid w:val="00BB62D8"/>
    <w:rsid w:val="00BC5CCA"/>
    <w:rsid w:val="00BC73D4"/>
    <w:rsid w:val="00BE68D2"/>
    <w:rsid w:val="00BF1E28"/>
    <w:rsid w:val="00BF592F"/>
    <w:rsid w:val="00BF597C"/>
    <w:rsid w:val="00C125A7"/>
    <w:rsid w:val="00C22D64"/>
    <w:rsid w:val="00C351C2"/>
    <w:rsid w:val="00C37DA3"/>
    <w:rsid w:val="00C40037"/>
    <w:rsid w:val="00C51090"/>
    <w:rsid w:val="00C63D9C"/>
    <w:rsid w:val="00C80C64"/>
    <w:rsid w:val="00CA6996"/>
    <w:rsid w:val="00CB09EA"/>
    <w:rsid w:val="00CC0DFB"/>
    <w:rsid w:val="00CD5925"/>
    <w:rsid w:val="00CE3806"/>
    <w:rsid w:val="00D3430F"/>
    <w:rsid w:val="00D5044E"/>
    <w:rsid w:val="00D523BB"/>
    <w:rsid w:val="00D547C4"/>
    <w:rsid w:val="00D66B3C"/>
    <w:rsid w:val="00DB4C83"/>
    <w:rsid w:val="00DE1A3C"/>
    <w:rsid w:val="00DE46ED"/>
    <w:rsid w:val="00DE75D9"/>
    <w:rsid w:val="00DE7D82"/>
    <w:rsid w:val="00DE7F0B"/>
    <w:rsid w:val="00E24035"/>
    <w:rsid w:val="00E314F4"/>
    <w:rsid w:val="00E406AB"/>
    <w:rsid w:val="00E51DF7"/>
    <w:rsid w:val="00E6363A"/>
    <w:rsid w:val="00E65600"/>
    <w:rsid w:val="00EB26CE"/>
    <w:rsid w:val="00EB36A3"/>
    <w:rsid w:val="00EB5399"/>
    <w:rsid w:val="00EC30F9"/>
    <w:rsid w:val="00EE5E7D"/>
    <w:rsid w:val="00F45A25"/>
    <w:rsid w:val="00F515FC"/>
    <w:rsid w:val="00F65931"/>
    <w:rsid w:val="00F71EFE"/>
    <w:rsid w:val="00F82C73"/>
    <w:rsid w:val="00FC67E0"/>
    <w:rsid w:val="00FE5511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occintro">
    <w:name w:val="occ_intro"/>
    <w:basedOn w:val="Norml"/>
    <w:rsid w:val="00A83B51"/>
    <w:pPr>
      <w:spacing w:before="100" w:beforeAutospacing="1" w:after="100" w:afterAutospacing="1"/>
      <w:jc w:val="both"/>
    </w:pPr>
  </w:style>
  <w:style w:type="character" w:styleId="Hiperhivatkozs">
    <w:name w:val="Hyperlink"/>
    <w:uiPriority w:val="99"/>
    <w:semiHidden/>
    <w:unhideWhenUsed/>
    <w:rsid w:val="00CB09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2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occintro">
    <w:name w:val="occ_intro"/>
    <w:basedOn w:val="Norml"/>
    <w:rsid w:val="00A83B51"/>
    <w:pPr>
      <w:spacing w:before="100" w:beforeAutospacing="1" w:after="100" w:afterAutospacing="1"/>
      <w:jc w:val="both"/>
    </w:pPr>
  </w:style>
  <w:style w:type="character" w:styleId="Hiperhivatkozs">
    <w:name w:val="Hyperlink"/>
    <w:uiPriority w:val="99"/>
    <w:semiHidden/>
    <w:unhideWhenUsed/>
    <w:rsid w:val="00CB09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2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10882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gubicza</dc:creator>
  <cp:keywords/>
  <cp:lastModifiedBy>NMH-SZFI</cp:lastModifiedBy>
  <cp:revision>2</cp:revision>
  <cp:lastPrinted>2012-03-21T22:05:00Z</cp:lastPrinted>
  <dcterms:created xsi:type="dcterms:W3CDTF">2013-02-13T14:51:00Z</dcterms:created>
  <dcterms:modified xsi:type="dcterms:W3CDTF">2013-02-13T14:51:00Z</dcterms:modified>
</cp:coreProperties>
</file>