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3C505F" w:rsidRDefault="00E06FD5" w:rsidP="00E06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63282">
        <w:rPr>
          <w:rFonts w:ascii="Times New Roman" w:hAnsi="Times New Roman"/>
          <w:b/>
        </w:rPr>
        <w:t xml:space="preserve">A </w:t>
      </w:r>
      <w:r w:rsidR="00463282" w:rsidRPr="00463282">
        <w:rPr>
          <w:rFonts w:ascii="Times New Roman" w:hAnsi="Times New Roman"/>
          <w:b/>
        </w:rPr>
        <w:t>100</w:t>
      </w:r>
      <w:bookmarkStart w:id="0" w:name="_GoBack"/>
      <w:bookmarkEnd w:id="0"/>
      <w:r w:rsidR="00463282" w:rsidRPr="00463282">
        <w:rPr>
          <w:rFonts w:ascii="Times New Roman" w:hAnsi="Times New Roman"/>
          <w:b/>
        </w:rPr>
        <w:t>.</w:t>
      </w:r>
      <w:r w:rsidR="00463282">
        <w:rPr>
          <w:rFonts w:ascii="Times New Roman" w:hAnsi="Times New Roman"/>
          <w:b/>
        </w:rPr>
        <w:t xml:space="preserve"> </w:t>
      </w:r>
      <w:r w:rsidR="00FB56A7" w:rsidRPr="00463282">
        <w:rPr>
          <w:rFonts w:ascii="Times New Roman" w:hAnsi="Times New Roman"/>
          <w:b/>
          <w:bCs/>
          <w:sz w:val="20"/>
          <w:szCs w:val="20"/>
        </w:rPr>
        <w:t>sorszámú</w:t>
      </w:r>
      <w:r w:rsidR="00036326" w:rsidRPr="00036326">
        <w:rPr>
          <w:rFonts w:ascii="Times New Roman" w:eastAsia="Times New Roman" w:hAnsi="Times New Roman"/>
          <w:iCs/>
          <w:sz w:val="20"/>
          <w:szCs w:val="20"/>
          <w:lang w:eastAsia="hu-HU"/>
        </w:rPr>
        <w:t xml:space="preserve"> </w:t>
      </w:r>
      <w:r w:rsidR="00036326" w:rsidRPr="00036326">
        <w:rPr>
          <w:rFonts w:ascii="Times New Roman" w:hAnsi="Times New Roman"/>
          <w:b/>
          <w:bCs/>
          <w:iCs/>
          <w:sz w:val="20"/>
          <w:szCs w:val="20"/>
        </w:rPr>
        <w:t>Ingatlankezelő</w:t>
      </w:r>
      <w:r w:rsidR="00036326" w:rsidRPr="000363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C505F"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="00CA642B" w:rsidRPr="00036326">
        <w:rPr>
          <w:rFonts w:ascii="Times New Roman" w:hAnsi="Times New Roman"/>
          <w:b/>
          <w:bCs/>
          <w:sz w:val="20"/>
          <w:szCs w:val="20"/>
        </w:rPr>
        <w:t>szakképesítés-ráépülés</w:t>
      </w:r>
      <w:r w:rsidR="003C505F"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A </w:t>
      </w:r>
      <w:r w:rsidR="00A1778C" w:rsidRPr="00036326">
        <w:rPr>
          <w:rFonts w:ascii="Times New Roman" w:hAnsi="Times New Roman"/>
          <w:bCs/>
          <w:sz w:val="20"/>
          <w:szCs w:val="20"/>
        </w:rPr>
        <w:t>szakképesítés-ráépülés</w:t>
      </w:r>
      <w:r>
        <w:rPr>
          <w:rFonts w:ascii="Times New Roman" w:hAnsi="Times New Roman"/>
          <w:sz w:val="20"/>
          <w:szCs w:val="20"/>
        </w:rPr>
        <w:t xml:space="preserve"> azonosító száma:</w:t>
      </w:r>
      <w:r w:rsidR="00036326">
        <w:rPr>
          <w:rFonts w:ascii="Times New Roman" w:hAnsi="Times New Roman"/>
          <w:sz w:val="20"/>
          <w:szCs w:val="20"/>
        </w:rPr>
        <w:t>53 814 01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036326">
        <w:rPr>
          <w:rFonts w:ascii="Times New Roman" w:hAnsi="Times New Roman"/>
          <w:sz w:val="20"/>
          <w:szCs w:val="20"/>
        </w:rPr>
        <w:t xml:space="preserve">2. </w:t>
      </w:r>
      <w:r w:rsidR="00036326" w:rsidRPr="00036326">
        <w:rPr>
          <w:rFonts w:ascii="Times New Roman" w:hAnsi="Times New Roman"/>
          <w:bCs/>
          <w:sz w:val="20"/>
          <w:szCs w:val="20"/>
        </w:rPr>
        <w:t>S</w:t>
      </w:r>
      <w:r w:rsidR="00CA642B" w:rsidRPr="00036326">
        <w:rPr>
          <w:rFonts w:ascii="Times New Roman" w:hAnsi="Times New Roman"/>
          <w:bCs/>
          <w:sz w:val="20"/>
          <w:szCs w:val="20"/>
        </w:rPr>
        <w:t>zakképesítés-ráépülés</w:t>
      </w:r>
      <w:r w:rsidR="00CA64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megnevezése: </w:t>
      </w:r>
      <w:r w:rsidR="00036326" w:rsidRPr="00036326">
        <w:rPr>
          <w:rFonts w:ascii="Times New Roman" w:hAnsi="Times New Roman"/>
          <w:sz w:val="20"/>
          <w:szCs w:val="20"/>
        </w:rPr>
        <w:t>Ingatlankezelő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>i rendszerű szakképzésben a szakképzési évfolyamok száma</w:t>
      </w:r>
      <w:proofErr w:type="gramStart"/>
      <w:r>
        <w:rPr>
          <w:rFonts w:ascii="Times New Roman" w:hAnsi="Times New Roman"/>
          <w:sz w:val="20"/>
          <w:szCs w:val="20"/>
        </w:rPr>
        <w:t>:</w:t>
      </w:r>
      <w:r w:rsidR="000363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036326" w:rsidRPr="00036326">
        <w:rPr>
          <w:rFonts w:ascii="Times New Roman" w:hAnsi="Times New Roman"/>
          <w:sz w:val="20"/>
          <w:szCs w:val="20"/>
        </w:rPr>
        <w:t>–</w:t>
      </w:r>
      <w:proofErr w:type="gramEnd"/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036326" w:rsidRPr="00036326">
        <w:rPr>
          <w:rFonts w:ascii="Times New Roman" w:hAnsi="Times New Roman"/>
          <w:sz w:val="20"/>
          <w:szCs w:val="20"/>
        </w:rPr>
        <w:t>240-360 óra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E06FD5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6326" w:rsidRPr="00036326" w:rsidRDefault="00086F08" w:rsidP="0003632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Szakmai előképzettség: </w:t>
      </w:r>
      <w:r w:rsidR="00036326">
        <w:rPr>
          <w:rFonts w:ascii="Times New Roman" w:hAnsi="Times New Roman"/>
          <w:sz w:val="20"/>
          <w:szCs w:val="20"/>
        </w:rPr>
        <w:t xml:space="preserve">52 814 01Társasházkezelő </w:t>
      </w:r>
      <w:r w:rsidR="00036326" w:rsidRPr="00036326">
        <w:rPr>
          <w:rFonts w:ascii="Times New Roman" w:hAnsi="Times New Roman"/>
          <w:sz w:val="20"/>
          <w:szCs w:val="20"/>
        </w:rPr>
        <w:t xml:space="preserve">szakképesítés (bővebben a </w:t>
      </w:r>
      <w:r w:rsidR="00036326">
        <w:rPr>
          <w:rFonts w:ascii="Times New Roman" w:hAnsi="Times New Roman"/>
          <w:sz w:val="20"/>
          <w:szCs w:val="20"/>
        </w:rPr>
        <w:t>7</w:t>
      </w:r>
      <w:r w:rsidR="00036326" w:rsidRPr="00036326">
        <w:rPr>
          <w:rFonts w:ascii="Times New Roman" w:hAnsi="Times New Roman"/>
          <w:sz w:val="20"/>
          <w:szCs w:val="20"/>
        </w:rPr>
        <w:t>. Egyebek fejezetben)</w:t>
      </w:r>
    </w:p>
    <w:p w:rsidR="00086F08" w:rsidRDefault="00086F08" w:rsidP="00036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03632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</w:t>
      </w:r>
      <w:r w:rsidRPr="00036326">
        <w:rPr>
          <w:rFonts w:ascii="Times New Roman" w:hAnsi="Times New Roman"/>
          <w:sz w:val="20"/>
          <w:szCs w:val="20"/>
        </w:rPr>
        <w:t xml:space="preserve">követelmények: </w:t>
      </w:r>
      <w:r w:rsidR="00036326" w:rsidRPr="00036326">
        <w:rPr>
          <w:rFonts w:ascii="Times New Roman" w:hAnsi="Times New Roman"/>
          <w:sz w:val="20"/>
          <w:szCs w:val="20"/>
        </w:rPr>
        <w:t>–</w:t>
      </w:r>
    </w:p>
    <w:p w:rsidR="00086F08" w:rsidRPr="0003632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036326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036326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036326" w:rsidRPr="00036326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036326">
        <w:rPr>
          <w:rFonts w:ascii="Times New Roman" w:hAnsi="Times New Roman"/>
          <w:sz w:val="20"/>
          <w:szCs w:val="20"/>
        </w:rPr>
        <w:t>40%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036326">
        <w:rPr>
          <w:rFonts w:ascii="Times New Roman" w:hAnsi="Times New Roman"/>
          <w:sz w:val="20"/>
          <w:szCs w:val="20"/>
        </w:rPr>
        <w:t>60%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036326">
        <w:rPr>
          <w:rFonts w:ascii="Times New Roman" w:hAnsi="Times New Roman"/>
          <w:sz w:val="20"/>
          <w:szCs w:val="20"/>
        </w:rPr>
        <w:t xml:space="preserve"> </w:t>
      </w:r>
      <w:r w:rsidR="00036326" w:rsidRPr="00036326">
        <w:rPr>
          <w:rFonts w:ascii="Times New Roman" w:hAnsi="Times New Roman"/>
          <w:sz w:val="20"/>
          <w:szCs w:val="20"/>
        </w:rPr>
        <w:t>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</w:t>
      </w:r>
      <w:r w:rsidR="00CA642B" w:rsidRPr="00036326">
        <w:rPr>
          <w:rFonts w:ascii="Times New Roman" w:hAnsi="Times New Roman"/>
          <w:bCs/>
          <w:sz w:val="20"/>
          <w:szCs w:val="20"/>
        </w:rPr>
        <w:t>szakképesítés-ráépüléssel</w:t>
      </w:r>
      <w:r w:rsidR="00CA64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legjellemzőbben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ök</w:t>
      </w:r>
      <w:proofErr w:type="spellEnd"/>
      <w:r>
        <w:rPr>
          <w:rFonts w:ascii="Times New Roman" w:hAnsi="Times New Roman"/>
          <w:sz w:val="20"/>
          <w:szCs w:val="20"/>
        </w:rPr>
        <w:t>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9C3A82" w:rsidTr="0003632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036326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036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33CD5" w:rsidRPr="00036326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szakképesítés-ráépüléssel</w:t>
            </w:r>
            <w:r w:rsidR="00633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86F08" w:rsidRPr="009C3A82" w:rsidTr="00036326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3632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036326" w:rsidRDefault="0003632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6326">
              <w:rPr>
                <w:rFonts w:ascii="Times New Roman" w:hAnsi="Times New Roman"/>
                <w:bCs/>
                <w:sz w:val="20"/>
                <w:szCs w:val="20"/>
              </w:rPr>
              <w:t>Épületgondnok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F08" w:rsidRPr="009C3A82" w:rsidRDefault="0003632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36326">
              <w:rPr>
                <w:rFonts w:ascii="Times New Roman" w:hAnsi="Times New Roman"/>
                <w:sz w:val="20"/>
                <w:szCs w:val="20"/>
              </w:rPr>
              <w:t>Ingatlankezelő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Pr="00036326">
        <w:rPr>
          <w:rFonts w:ascii="Times New Roman" w:hAnsi="Times New Roman"/>
          <w:sz w:val="20"/>
          <w:szCs w:val="20"/>
        </w:rPr>
        <w:t xml:space="preserve">.2. A </w:t>
      </w:r>
      <w:r w:rsidR="00265481" w:rsidRPr="00036326">
        <w:rPr>
          <w:rFonts w:ascii="Times New Roman" w:hAnsi="Times New Roman"/>
          <w:bCs/>
          <w:sz w:val="20"/>
          <w:szCs w:val="20"/>
        </w:rPr>
        <w:t>szakképesítés-ráépülés</w:t>
      </w:r>
      <w:r w:rsidR="00265481" w:rsidRPr="00036326">
        <w:rPr>
          <w:rFonts w:ascii="Times New Roman" w:hAnsi="Times New Roman"/>
          <w:sz w:val="20"/>
          <w:szCs w:val="20"/>
        </w:rPr>
        <w:t xml:space="preserve"> </w:t>
      </w:r>
      <w:r w:rsidRPr="00036326">
        <w:rPr>
          <w:rFonts w:ascii="Times New Roman" w:hAnsi="Times New Roman"/>
          <w:sz w:val="20"/>
          <w:szCs w:val="20"/>
        </w:rPr>
        <w:t>munkaterületének</w:t>
      </w:r>
      <w:r>
        <w:rPr>
          <w:rFonts w:ascii="Times New Roman" w:hAnsi="Times New Roman"/>
          <w:color w:val="000000"/>
          <w:sz w:val="20"/>
          <w:szCs w:val="20"/>
        </w:rPr>
        <w:t xml:space="preserve"> rövid leírása:</w:t>
      </w:r>
    </w:p>
    <w:p w:rsidR="00036326" w:rsidRDefault="00036326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36326" w:rsidRPr="00036326" w:rsidRDefault="00036326" w:rsidP="00036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036326">
        <w:rPr>
          <w:rFonts w:ascii="Times New Roman" w:hAnsi="Times New Roman"/>
          <w:iCs/>
          <w:color w:val="000000"/>
          <w:sz w:val="20"/>
          <w:szCs w:val="20"/>
        </w:rPr>
        <w:t xml:space="preserve">Az ingatlankezelő a jövedelemtermelő ingatlanok kezelésével, az kezelésben közreműködő szakértők munkájának irányításával és ellenőrzésével, továbbá hasznosítási, befektetési célú tanulmányok készítésével foglalkozik, javaslatot tesz a befektető céljának leginkább megfelelő hasznosítási változat bevezetésére. </w:t>
      </w:r>
    </w:p>
    <w:p w:rsidR="00AA2128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26">
        <w:rPr>
          <w:rFonts w:ascii="Times New Roman" w:hAnsi="Times New Roman"/>
          <w:sz w:val="20"/>
          <w:szCs w:val="20"/>
        </w:rPr>
        <w:t>A</w:t>
      </w:r>
      <w:r w:rsidR="00036326" w:rsidRPr="00036326">
        <w:rPr>
          <w:rFonts w:ascii="Times New Roman" w:hAnsi="Times New Roman"/>
          <w:sz w:val="20"/>
          <w:szCs w:val="20"/>
        </w:rPr>
        <w:t xml:space="preserve"> </w:t>
      </w:r>
      <w:r w:rsidR="00D57A85" w:rsidRPr="00036326">
        <w:rPr>
          <w:rFonts w:ascii="Times New Roman" w:hAnsi="Times New Roman"/>
          <w:bCs/>
          <w:sz w:val="20"/>
          <w:szCs w:val="20"/>
        </w:rPr>
        <w:t>szakképesítés-ráépülés</w:t>
      </w:r>
      <w:r w:rsidR="00036326" w:rsidRPr="00036326">
        <w:rPr>
          <w:rFonts w:ascii="Times New Roman" w:hAnsi="Times New Roman"/>
          <w:bCs/>
          <w:sz w:val="20"/>
          <w:szCs w:val="20"/>
        </w:rPr>
        <w:t>sel</w:t>
      </w:r>
      <w:r w:rsidR="00D57A85" w:rsidRPr="00036326">
        <w:rPr>
          <w:rFonts w:ascii="Times New Roman" w:hAnsi="Times New Roman"/>
          <w:sz w:val="20"/>
          <w:szCs w:val="20"/>
        </w:rPr>
        <w:t xml:space="preserve"> </w:t>
      </w:r>
      <w:r w:rsidRPr="00036326">
        <w:rPr>
          <w:rFonts w:ascii="Times New Roman" w:hAnsi="Times New Roman"/>
          <w:sz w:val="20"/>
          <w:szCs w:val="20"/>
        </w:rPr>
        <w:t>rendelkező</w:t>
      </w:r>
      <w:r>
        <w:rPr>
          <w:rFonts w:ascii="Times New Roman" w:hAnsi="Times New Roman"/>
          <w:sz w:val="20"/>
          <w:szCs w:val="20"/>
        </w:rPr>
        <w:t xml:space="preserve"> képes:</w:t>
      </w:r>
    </w:p>
    <w:p w:rsidR="00036326" w:rsidRDefault="00036326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326" w:rsidRPr="00036326" w:rsidRDefault="00036326" w:rsidP="000363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t</w:t>
      </w:r>
      <w:r w:rsidRPr="00036326">
        <w:rPr>
          <w:rFonts w:ascii="Times New Roman" w:hAnsi="Times New Roman"/>
          <w:iCs/>
          <w:sz w:val="20"/>
          <w:szCs w:val="20"/>
        </w:rPr>
        <w:t>ervajánlatokat készít az ingatlan fenntartására, karbantartására, üzemeltetésére, felújítására</w:t>
      </w:r>
    </w:p>
    <w:p w:rsidR="00036326" w:rsidRPr="00036326" w:rsidRDefault="00036326" w:rsidP="000363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Pr="00036326">
        <w:rPr>
          <w:rFonts w:ascii="Times New Roman" w:hAnsi="Times New Roman"/>
          <w:iCs/>
          <w:sz w:val="20"/>
          <w:szCs w:val="20"/>
        </w:rPr>
        <w:t xml:space="preserve">arbantartási, üzemeltetési feladatokat </w:t>
      </w:r>
      <w:r>
        <w:rPr>
          <w:rFonts w:ascii="Times New Roman" w:hAnsi="Times New Roman"/>
          <w:iCs/>
          <w:sz w:val="20"/>
          <w:szCs w:val="20"/>
        </w:rPr>
        <w:t>ellátni</w:t>
      </w:r>
    </w:p>
    <w:p w:rsidR="00036326" w:rsidRPr="00036326" w:rsidRDefault="00036326" w:rsidP="000363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irányít</w:t>
      </w:r>
      <w:r w:rsidRPr="00036326">
        <w:rPr>
          <w:rFonts w:ascii="Times New Roman" w:hAnsi="Times New Roman"/>
          <w:iCs/>
          <w:sz w:val="20"/>
          <w:szCs w:val="20"/>
        </w:rPr>
        <w:t>a</w:t>
      </w:r>
      <w:r>
        <w:rPr>
          <w:rFonts w:ascii="Times New Roman" w:hAnsi="Times New Roman"/>
          <w:iCs/>
          <w:sz w:val="20"/>
          <w:szCs w:val="20"/>
        </w:rPr>
        <w:t>ni</w:t>
      </w:r>
      <w:r w:rsidRPr="00036326">
        <w:rPr>
          <w:rFonts w:ascii="Times New Roman" w:hAnsi="Times New Roman"/>
          <w:iCs/>
          <w:sz w:val="20"/>
          <w:szCs w:val="20"/>
        </w:rPr>
        <w:t xml:space="preserve"> és ellenőr</w:t>
      </w:r>
      <w:r>
        <w:rPr>
          <w:rFonts w:ascii="Times New Roman" w:hAnsi="Times New Roman"/>
          <w:iCs/>
          <w:sz w:val="20"/>
          <w:szCs w:val="20"/>
        </w:rPr>
        <w:t>i</w:t>
      </w:r>
      <w:r w:rsidRPr="00036326">
        <w:rPr>
          <w:rFonts w:ascii="Times New Roman" w:hAnsi="Times New Roman"/>
          <w:iCs/>
          <w:sz w:val="20"/>
          <w:szCs w:val="20"/>
        </w:rPr>
        <w:t>z</w:t>
      </w:r>
      <w:r>
        <w:rPr>
          <w:rFonts w:ascii="Times New Roman" w:hAnsi="Times New Roman"/>
          <w:iCs/>
          <w:sz w:val="20"/>
          <w:szCs w:val="20"/>
        </w:rPr>
        <w:t>n</w:t>
      </w:r>
      <w:r w:rsidRPr="00036326">
        <w:rPr>
          <w:rFonts w:ascii="Times New Roman" w:hAnsi="Times New Roman"/>
          <w:iCs/>
          <w:sz w:val="20"/>
          <w:szCs w:val="20"/>
        </w:rPr>
        <w:t>i a tervezett munkákat</w:t>
      </w:r>
    </w:p>
    <w:p w:rsidR="00036326" w:rsidRPr="00036326" w:rsidRDefault="00036326" w:rsidP="000363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Pr="00036326">
        <w:rPr>
          <w:rFonts w:ascii="Times New Roman" w:hAnsi="Times New Roman"/>
          <w:iCs/>
          <w:sz w:val="20"/>
          <w:szCs w:val="20"/>
        </w:rPr>
        <w:t>apcsolatot tart</w:t>
      </w:r>
      <w:r>
        <w:rPr>
          <w:rFonts w:ascii="Times New Roman" w:hAnsi="Times New Roman"/>
          <w:iCs/>
          <w:sz w:val="20"/>
          <w:szCs w:val="20"/>
        </w:rPr>
        <w:t>ani</w:t>
      </w:r>
      <w:r w:rsidRPr="00036326">
        <w:rPr>
          <w:rFonts w:ascii="Times New Roman" w:hAnsi="Times New Roman"/>
          <w:iCs/>
          <w:sz w:val="20"/>
          <w:szCs w:val="20"/>
        </w:rPr>
        <w:t xml:space="preserve"> bankkal, hatóságokkal, közüzemi szolgáltatókkal, bérlőkkel, tulajdonosokkal</w:t>
      </w:r>
    </w:p>
    <w:p w:rsidR="00036326" w:rsidRPr="00036326" w:rsidRDefault="00036326" w:rsidP="000363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</w:t>
      </w:r>
      <w:r w:rsidRPr="00036326">
        <w:rPr>
          <w:rFonts w:ascii="Times New Roman" w:hAnsi="Times New Roman"/>
          <w:iCs/>
          <w:sz w:val="20"/>
          <w:szCs w:val="20"/>
        </w:rPr>
        <w:t>ngatlanbefektetési, hasznosítási tanácsadást végez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036326" w:rsidRPr="00036326" w:rsidRDefault="00036326" w:rsidP="000363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h</w:t>
      </w:r>
      <w:r w:rsidRPr="00036326">
        <w:rPr>
          <w:rFonts w:ascii="Times New Roman" w:hAnsi="Times New Roman"/>
          <w:iCs/>
          <w:sz w:val="20"/>
          <w:szCs w:val="20"/>
        </w:rPr>
        <w:t>asznosítási terveket, bérleti javaslatokat készít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036326" w:rsidRPr="00036326" w:rsidRDefault="00036326" w:rsidP="000363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</w:t>
      </w:r>
      <w:r w:rsidRPr="00036326">
        <w:rPr>
          <w:rFonts w:ascii="Times New Roman" w:hAnsi="Times New Roman"/>
          <w:iCs/>
          <w:sz w:val="20"/>
          <w:szCs w:val="20"/>
        </w:rPr>
        <w:t>egtérülési számításokat végez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036326" w:rsidRPr="00036326" w:rsidRDefault="00036326" w:rsidP="000363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</w:t>
      </w:r>
      <w:r w:rsidRPr="00036326">
        <w:rPr>
          <w:rFonts w:ascii="Times New Roman" w:hAnsi="Times New Roman"/>
          <w:iCs/>
          <w:sz w:val="20"/>
          <w:szCs w:val="20"/>
        </w:rPr>
        <w:t>ngatlanpiaci monitoring tevékenységet végez</w:t>
      </w:r>
      <w:r>
        <w:rPr>
          <w:rFonts w:ascii="Times New Roman" w:hAnsi="Times New Roman"/>
          <w:iCs/>
          <w:sz w:val="20"/>
          <w:szCs w:val="20"/>
        </w:rPr>
        <w:t>ni</w:t>
      </w:r>
    </w:p>
    <w:p w:rsidR="00036326" w:rsidRPr="00036326" w:rsidRDefault="00036326" w:rsidP="000363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</w:t>
      </w:r>
      <w:r w:rsidRPr="00036326">
        <w:rPr>
          <w:rFonts w:ascii="Times New Roman" w:hAnsi="Times New Roman"/>
          <w:iCs/>
          <w:sz w:val="20"/>
          <w:szCs w:val="20"/>
        </w:rPr>
        <w:t>ngatlanpiaci elemzést készít</w:t>
      </w:r>
      <w:r>
        <w:rPr>
          <w:rFonts w:ascii="Times New Roman" w:hAnsi="Times New Roman"/>
          <w:iCs/>
          <w:sz w:val="20"/>
          <w:szCs w:val="20"/>
        </w:rPr>
        <w:t>eni</w:t>
      </w:r>
    </w:p>
    <w:p w:rsidR="00036326" w:rsidRPr="00036326" w:rsidRDefault="00036326" w:rsidP="000363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</w:t>
      </w:r>
      <w:r w:rsidRPr="00036326">
        <w:rPr>
          <w:rFonts w:ascii="Times New Roman" w:hAnsi="Times New Roman"/>
          <w:iCs/>
          <w:sz w:val="20"/>
          <w:szCs w:val="20"/>
        </w:rPr>
        <w:t>ngatlanszakmai vállalkozást (társaságot) irányít</w:t>
      </w:r>
      <w:r>
        <w:rPr>
          <w:rFonts w:ascii="Times New Roman" w:hAnsi="Times New Roman"/>
          <w:iCs/>
          <w:sz w:val="20"/>
          <w:szCs w:val="20"/>
        </w:rPr>
        <w:t>ani</w:t>
      </w: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036326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036326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9C3A82" w:rsidTr="00036326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36326" w:rsidRPr="009C3A82" w:rsidTr="00036326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6" w:rsidRPr="009C3A82" w:rsidRDefault="00036326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6" w:rsidRPr="009C3A82" w:rsidRDefault="00036326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52 814 01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6" w:rsidRPr="00036326" w:rsidRDefault="00036326" w:rsidP="0003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326">
              <w:rPr>
                <w:rFonts w:ascii="Times New Roman" w:hAnsi="Times New Roman"/>
                <w:sz w:val="20"/>
                <w:szCs w:val="20"/>
              </w:rPr>
              <w:t>Társasházkezelő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6" w:rsidRPr="00036326" w:rsidRDefault="00036326" w:rsidP="0003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326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036326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szakképesítés-ráépülés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036326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3632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11480-12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036326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3632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Ingatlankezelő feladatai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BE6AD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36326" w:rsidRPr="00036326" w:rsidRDefault="00036326" w:rsidP="0003632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36326">
        <w:rPr>
          <w:rFonts w:ascii="Times New Roman" w:hAnsi="Times New Roman"/>
          <w:sz w:val="20"/>
          <w:szCs w:val="20"/>
        </w:rPr>
        <w:t>Az iskolarend</w:t>
      </w:r>
      <w:r w:rsidR="002B5A79">
        <w:rPr>
          <w:rFonts w:ascii="Times New Roman" w:hAnsi="Times New Roman"/>
          <w:sz w:val="20"/>
          <w:szCs w:val="20"/>
        </w:rPr>
        <w:t>szeren kívüli szakképzésben az 5</w:t>
      </w:r>
      <w:r w:rsidRPr="00036326"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036326" w:rsidRDefault="00036326" w:rsidP="0003632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36326">
        <w:rPr>
          <w:rFonts w:ascii="Times New Roman" w:hAnsi="Times New Roman"/>
          <w:sz w:val="20"/>
          <w:szCs w:val="20"/>
        </w:rPr>
        <w:t>A jelölt által - a valóságban létező üzleti ingatlanra vonatkozó, hozamszámításon alapuló - legalább két új hasznosítási javaslatot tartalmazó - szakvélemény benyújtása</w:t>
      </w:r>
    </w:p>
    <w:p w:rsidR="008A340B" w:rsidRDefault="008A340B" w:rsidP="0003632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A komplex szakmai vizsgára bocsátás feltételeként benyújtandó ingatlankezelési szakvéleménynek legalább a következőket kell tartalmaznia:</w:t>
      </w: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Az ügyfél (megbízó) adatai</w:t>
      </w: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A terv célja az ügyfél célkitűzéseinek megfelelően</w:t>
      </w: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A tervkészítés alapfeltételei és korlátozó tényezői</w:t>
      </w: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Vezetői összefoglaló</w:t>
      </w: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Az ingatlan tágabb és szűkebb környezetének elemzése,</w:t>
      </w: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Az ingatlan elemzése (ingatlan-nyilvántartás szerinti állapot, természetbeni leírás, helyiségleltár, műszaki leírás, diagnosztika</w:t>
      </w: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A lehetséges megoldások bemutatása</w:t>
      </w: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A lehetséges megoldások megvalósításának gazdasági, pénzügyi eredményeinek bemutatása</w:t>
      </w: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A javasolt megoldás és a javaslat indoklása</w:t>
      </w: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A javasolt megoldás bevezetéséhez szükséges teendők időütemezéssel</w:t>
      </w:r>
    </w:p>
    <w:p w:rsidR="008A340B" w:rsidRPr="008A340B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8A340B">
        <w:rPr>
          <w:rFonts w:ascii="Times New Roman" w:hAnsi="Times New Roman"/>
          <w:iCs/>
          <w:sz w:val="20"/>
          <w:szCs w:val="20"/>
        </w:rPr>
        <w:t>Dátum, a készítő aláírása, mellékletek</w:t>
      </w:r>
    </w:p>
    <w:p w:rsidR="008A340B" w:rsidRPr="00036326" w:rsidRDefault="008A340B" w:rsidP="00036326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036326" w:rsidRDefault="00036326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26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036326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szakképesítés-ráépülés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36326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6" w:rsidRPr="009C3A82" w:rsidRDefault="0003632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6" w:rsidRPr="00FE6DF5" w:rsidRDefault="00036326" w:rsidP="0029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3632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11480-12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6" w:rsidRPr="00FE6DF5" w:rsidRDefault="00036326" w:rsidP="0029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3632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Ingatlankezelő feladatai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6" w:rsidRPr="009C3A82" w:rsidRDefault="00036326" w:rsidP="0003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326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</w:t>
      </w:r>
      <w:r w:rsidR="00256CEB">
        <w:rPr>
          <w:rFonts w:ascii="Times New Roman" w:hAnsi="Times New Roman"/>
          <w:sz w:val="20"/>
          <w:szCs w:val="20"/>
        </w:rPr>
        <w:t xml:space="preserve"> feladat végrehajtása legalább 60</w:t>
      </w:r>
      <w:r>
        <w:rPr>
          <w:rFonts w:ascii="Times New Roman" w:hAnsi="Times New Roman"/>
          <w:sz w:val="20"/>
          <w:szCs w:val="20"/>
        </w:rPr>
        <w:t>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256CEB" w:rsidRPr="00256CEB" w:rsidRDefault="008706EC" w:rsidP="00256C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="00256CEB" w:rsidRPr="00256CEB">
        <w:rPr>
          <w:rFonts w:ascii="Times New Roman" w:hAnsi="Times New Roman"/>
          <w:iCs/>
          <w:sz w:val="20"/>
          <w:szCs w:val="20"/>
        </w:rPr>
        <w:t>Ingatlankezelő prezentáció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6CEB" w:rsidRPr="00256CEB" w:rsidRDefault="00256CEB" w:rsidP="00256C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Pr="00256CEB">
        <w:rPr>
          <w:rFonts w:ascii="Times New Roman" w:hAnsi="Times New Roman"/>
          <w:iCs/>
          <w:sz w:val="20"/>
          <w:szCs w:val="20"/>
        </w:rPr>
        <w:t>A gyakorlati vizsgán a jelölt a vizsga szervezője által meghatározott prezentációs technika alkalmazásával bemutatja az általa előzetesen benyújtott szakvélemény tárgyát képező ingatlant, az általa alkalmazott hasznosítási változatokat, a javasolt hasznosítás előnyeit, továbbá rövid szakmai beszélgetés keretében választ ad az általa készített szakvéleménnyel ka</w:t>
      </w:r>
      <w:r w:rsidR="00E06FD5">
        <w:rPr>
          <w:rFonts w:ascii="Times New Roman" w:hAnsi="Times New Roman"/>
          <w:iCs/>
          <w:sz w:val="20"/>
          <w:szCs w:val="20"/>
        </w:rPr>
        <w:t>pcsolatban felmerülő kérdésekre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="00256CEB">
        <w:rPr>
          <w:rFonts w:ascii="Times New Roman" w:hAnsi="Times New Roman"/>
          <w:sz w:val="20"/>
          <w:szCs w:val="20"/>
        </w:rPr>
        <w:t>20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256CEB">
        <w:rPr>
          <w:rFonts w:ascii="Times New Roman" w:hAnsi="Times New Roman"/>
          <w:sz w:val="20"/>
          <w:szCs w:val="20"/>
        </w:rPr>
        <w:t>30%</w:t>
      </w:r>
    </w:p>
    <w:p w:rsidR="008706EC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56CEB" w:rsidRPr="00256CEB" w:rsidRDefault="00583269" w:rsidP="00256C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="00256CEB" w:rsidRPr="00256CEB">
        <w:rPr>
          <w:rFonts w:ascii="Times New Roman" w:hAnsi="Times New Roman"/>
          <w:iCs/>
          <w:sz w:val="20"/>
          <w:szCs w:val="20"/>
        </w:rPr>
        <w:t>Az ingatlankezelés műszaki, jogi, gazdasági és gyakorlati vonatkozásai</w:t>
      </w:r>
    </w:p>
    <w:p w:rsidR="00583269" w:rsidRDefault="00583269" w:rsidP="0025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6CEB" w:rsidRPr="00256CEB" w:rsidRDefault="00256CEB" w:rsidP="00256C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Pr="00256CEB">
        <w:rPr>
          <w:rFonts w:ascii="Times New Roman" w:hAnsi="Times New Roman"/>
          <w:iCs/>
          <w:sz w:val="20"/>
          <w:szCs w:val="20"/>
        </w:rPr>
        <w:t xml:space="preserve">Az írásbeli vizsgatevékenység feladatlapja a </w:t>
      </w:r>
      <w:r>
        <w:rPr>
          <w:rFonts w:ascii="Times New Roman" w:hAnsi="Times New Roman"/>
          <w:iCs/>
          <w:sz w:val="20"/>
          <w:szCs w:val="20"/>
        </w:rPr>
        <w:t>4</w:t>
      </w:r>
      <w:r w:rsidRPr="00256CEB">
        <w:rPr>
          <w:rFonts w:ascii="Times New Roman" w:hAnsi="Times New Roman"/>
          <w:iCs/>
          <w:sz w:val="20"/>
          <w:szCs w:val="20"/>
        </w:rPr>
        <w:t>. Szakmai követelmények fejezetben megadott szakmai követelménymodulhoz tartozó szakmai ismereteket tartalmazza tesztkérdések és gyakorlati</w:t>
      </w:r>
      <w:r w:rsidR="00E06FD5">
        <w:rPr>
          <w:rFonts w:ascii="Times New Roman" w:hAnsi="Times New Roman"/>
          <w:iCs/>
          <w:sz w:val="20"/>
          <w:szCs w:val="20"/>
        </w:rPr>
        <w:t xml:space="preserve"> számítási feladatok formájában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="00256CEB">
        <w:rPr>
          <w:rFonts w:ascii="Times New Roman" w:hAnsi="Times New Roman"/>
          <w:sz w:val="20"/>
          <w:szCs w:val="20"/>
        </w:rPr>
        <w:t>180 perc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256CEB">
        <w:rPr>
          <w:rFonts w:ascii="Times New Roman" w:hAnsi="Times New Roman"/>
          <w:sz w:val="20"/>
          <w:szCs w:val="20"/>
        </w:rPr>
        <w:t>40%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6CEB" w:rsidRPr="00256CEB" w:rsidRDefault="00583269" w:rsidP="00256C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="00256CEB" w:rsidRPr="00256CEB">
        <w:rPr>
          <w:rFonts w:ascii="Times New Roman" w:hAnsi="Times New Roman"/>
          <w:iCs/>
          <w:sz w:val="20"/>
          <w:szCs w:val="20"/>
        </w:rPr>
        <w:t>Válaszadás a vizsgakövetelmények alapján összeállított, előre kiadott tételsorból húzott kérdésekre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6CEB" w:rsidRPr="00256CEB" w:rsidRDefault="00583269" w:rsidP="00256CEB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="00256CEB" w:rsidRPr="00256CEB">
        <w:rPr>
          <w:rFonts w:ascii="Times New Roman" w:hAnsi="Times New Roman"/>
          <w:iCs/>
          <w:sz w:val="20"/>
          <w:szCs w:val="20"/>
        </w:rPr>
        <w:t xml:space="preserve">A szóbeli vizsgatevékenység központilag </w:t>
      </w:r>
      <w:r w:rsidR="00256CEB">
        <w:rPr>
          <w:rFonts w:ascii="Times New Roman" w:hAnsi="Times New Roman"/>
          <w:iCs/>
          <w:sz w:val="20"/>
          <w:szCs w:val="20"/>
        </w:rPr>
        <w:t>összeállított vizsgakérdései a 4</w:t>
      </w:r>
      <w:r w:rsidR="00256CEB" w:rsidRPr="00256CEB">
        <w:rPr>
          <w:rFonts w:ascii="Times New Roman" w:hAnsi="Times New Roman"/>
          <w:iCs/>
          <w:sz w:val="20"/>
          <w:szCs w:val="20"/>
        </w:rPr>
        <w:t>. Szakmai követelmények fejezetben megadott szakmai követelménymodulhoz tartozó szakmai ismeretek mindegyikét tartalmazza</w:t>
      </w: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="00E06FD5">
        <w:rPr>
          <w:rFonts w:ascii="Times New Roman" w:hAnsi="Times New Roman"/>
          <w:iCs/>
          <w:sz w:val="20"/>
          <w:szCs w:val="20"/>
        </w:rPr>
        <w:t>35 perc (</w:t>
      </w:r>
      <w:r w:rsidR="00256CEB" w:rsidRPr="00256CEB">
        <w:rPr>
          <w:rFonts w:ascii="Times New Roman" w:hAnsi="Times New Roman"/>
          <w:iCs/>
          <w:sz w:val="20"/>
          <w:szCs w:val="20"/>
        </w:rPr>
        <w:t>felkészülési idő 20 perc</w:t>
      </w:r>
      <w:r w:rsidR="00256CEB">
        <w:rPr>
          <w:rFonts w:ascii="Times New Roman" w:hAnsi="Times New Roman"/>
          <w:iCs/>
          <w:sz w:val="20"/>
          <w:szCs w:val="20"/>
        </w:rPr>
        <w:t>, válaszadási idő 15 perc</w:t>
      </w:r>
      <w:r w:rsidR="00256CEB" w:rsidRPr="00256CEB">
        <w:rPr>
          <w:rFonts w:ascii="Times New Roman" w:hAnsi="Times New Roman"/>
          <w:iCs/>
          <w:sz w:val="20"/>
          <w:szCs w:val="20"/>
        </w:rPr>
        <w:t>)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256CEB">
        <w:rPr>
          <w:rFonts w:ascii="Times New Roman" w:hAnsi="Times New Roman"/>
          <w:sz w:val="20"/>
          <w:szCs w:val="20"/>
        </w:rPr>
        <w:t>30%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265481" w:rsidRPr="00E06FD5">
        <w:rPr>
          <w:rFonts w:ascii="Times New Roman" w:hAnsi="Times New Roman"/>
          <w:bCs/>
          <w:sz w:val="20"/>
          <w:szCs w:val="20"/>
        </w:rPr>
        <w:t>szakképesítés-ráépüléssel</w:t>
      </w:r>
      <w:r w:rsidR="002654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6CEB" w:rsidRDefault="00F361D9" w:rsidP="00256C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A szakmai vizsga értékelésének a szakmai vizsgaszabályzattól eltérő szempontjai: </w:t>
      </w:r>
    </w:p>
    <w:p w:rsidR="00E06FD5" w:rsidRDefault="00E06FD5" w:rsidP="00256C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256CEB" w:rsidRPr="00256CEB" w:rsidRDefault="00256CEB" w:rsidP="00256CE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256CEB">
        <w:rPr>
          <w:rFonts w:ascii="Times New Roman" w:hAnsi="Times New Roman"/>
          <w:iCs/>
          <w:sz w:val="20"/>
          <w:szCs w:val="20"/>
        </w:rPr>
        <w:lastRenderedPageBreak/>
        <w:t>A szakmai vizsga valamennyi vizsgatevékenysége akkor eredményes, ha a vizsgázó 60% felett teljesít.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56CEB" w:rsidRPr="009C3A82" w:rsidTr="0029389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B" w:rsidRPr="009C3A82" w:rsidRDefault="00256CE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EB" w:rsidRPr="00256CEB" w:rsidRDefault="00256CEB" w:rsidP="0025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EB">
              <w:rPr>
                <w:rFonts w:ascii="Times New Roman" w:hAnsi="Times New Roman"/>
                <w:sz w:val="20"/>
                <w:szCs w:val="20"/>
              </w:rPr>
              <w:t>Irodahelyiség</w:t>
            </w:r>
          </w:p>
        </w:tc>
      </w:tr>
      <w:tr w:rsidR="00256CEB" w:rsidRPr="009C3A82" w:rsidTr="0029389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B" w:rsidRPr="009C3A82" w:rsidRDefault="00256CE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EB" w:rsidRPr="00256CEB" w:rsidRDefault="00256CEB" w:rsidP="0025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EB">
              <w:rPr>
                <w:rFonts w:ascii="Times New Roman" w:hAnsi="Times New Roman"/>
                <w:sz w:val="20"/>
                <w:szCs w:val="20"/>
              </w:rPr>
              <w:t>Oktatóterem, tábla, vetítővászon</w:t>
            </w:r>
          </w:p>
        </w:tc>
      </w:tr>
      <w:tr w:rsidR="00256CEB" w:rsidRPr="009C3A82" w:rsidTr="0029389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B" w:rsidRPr="009C3A82" w:rsidRDefault="00256CE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EB" w:rsidRPr="00256CEB" w:rsidRDefault="00256CEB" w:rsidP="0025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EB">
              <w:rPr>
                <w:rFonts w:ascii="Times New Roman" w:hAnsi="Times New Roman"/>
                <w:sz w:val="20"/>
                <w:szCs w:val="20"/>
              </w:rPr>
              <w:t>Irodatechnikai eszközök</w:t>
            </w:r>
          </w:p>
        </w:tc>
      </w:tr>
      <w:tr w:rsidR="00256CEB" w:rsidRPr="009C3A82" w:rsidTr="0029389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B" w:rsidRPr="009C3A82" w:rsidRDefault="00256CE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EB" w:rsidRPr="00256CEB" w:rsidRDefault="00256CEB" w:rsidP="0025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EB">
              <w:rPr>
                <w:rFonts w:ascii="Times New Roman" w:hAnsi="Times New Roman"/>
                <w:sz w:val="20"/>
                <w:szCs w:val="20"/>
              </w:rPr>
              <w:t>Számítástechnikai eszközök</w:t>
            </w:r>
          </w:p>
        </w:tc>
      </w:tr>
      <w:tr w:rsidR="00256CEB" w:rsidRPr="009C3A82" w:rsidTr="0029389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B" w:rsidRPr="009C3A82" w:rsidRDefault="00256CE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EB" w:rsidRPr="00256CEB" w:rsidRDefault="00256CEB" w:rsidP="0025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CEB">
              <w:rPr>
                <w:rFonts w:ascii="Times New Roman" w:hAnsi="Times New Roman"/>
                <w:sz w:val="20"/>
                <w:szCs w:val="20"/>
              </w:rPr>
              <w:t>Vizuáltechnikai</w:t>
            </w:r>
            <w:proofErr w:type="spellEnd"/>
            <w:r w:rsidRPr="00256CEB">
              <w:rPr>
                <w:rFonts w:ascii="Times New Roman" w:hAnsi="Times New Roman"/>
                <w:sz w:val="20"/>
                <w:szCs w:val="20"/>
              </w:rPr>
              <w:t xml:space="preserve"> eszközök</w:t>
            </w:r>
          </w:p>
        </w:tc>
      </w:tr>
      <w:tr w:rsidR="00256CEB" w:rsidRPr="009C3A82" w:rsidTr="0029389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B" w:rsidRPr="009C3A82" w:rsidRDefault="00256CE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EB" w:rsidRPr="00256CEB" w:rsidRDefault="00256CEB" w:rsidP="0025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EB">
              <w:rPr>
                <w:rFonts w:ascii="Times New Roman" w:hAnsi="Times New Roman"/>
                <w:sz w:val="20"/>
                <w:szCs w:val="20"/>
              </w:rPr>
              <w:t>Telekommunikációs eszközök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256CEB" w:rsidRPr="00256CEB" w:rsidRDefault="00256CEB" w:rsidP="00256CEB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</w:p>
    <w:p w:rsidR="00256CEB" w:rsidRPr="00256CEB" w:rsidRDefault="00E06FD5" w:rsidP="00256CEB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7.1. </w:t>
      </w:r>
      <w:r w:rsidR="00256CEB" w:rsidRPr="00256CEB">
        <w:rPr>
          <w:rFonts w:ascii="Times New Roman" w:hAnsi="Times New Roman"/>
          <w:iCs/>
          <w:sz w:val="20"/>
          <w:szCs w:val="20"/>
        </w:rPr>
        <w:t xml:space="preserve">A </w:t>
      </w:r>
      <w:r w:rsidR="0048547F">
        <w:rPr>
          <w:rFonts w:ascii="Times New Roman" w:hAnsi="Times New Roman"/>
          <w:iCs/>
          <w:sz w:val="20"/>
          <w:szCs w:val="20"/>
        </w:rPr>
        <w:t>2</w:t>
      </w:r>
      <w:r w:rsidR="00256CEB" w:rsidRPr="00256CEB">
        <w:rPr>
          <w:rFonts w:ascii="Times New Roman" w:hAnsi="Times New Roman"/>
          <w:iCs/>
          <w:sz w:val="20"/>
          <w:szCs w:val="20"/>
        </w:rPr>
        <w:t xml:space="preserve">. </w:t>
      </w:r>
      <w:r w:rsidR="0048547F">
        <w:rPr>
          <w:rFonts w:ascii="Times New Roman" w:hAnsi="Times New Roman"/>
          <w:iCs/>
          <w:sz w:val="20"/>
          <w:szCs w:val="20"/>
        </w:rPr>
        <w:t>Egyéb</w:t>
      </w:r>
      <w:r w:rsidR="00256CEB" w:rsidRPr="00256CEB">
        <w:rPr>
          <w:rFonts w:ascii="Times New Roman" w:hAnsi="Times New Roman"/>
          <w:iCs/>
          <w:sz w:val="20"/>
          <w:szCs w:val="20"/>
        </w:rPr>
        <w:t xml:space="preserve"> adatok fejezet alpontjában a szakmai előképzettségként feltüntetett társasházkezelő alap-szakképesítésnek a következők fogadhatók el:</w:t>
      </w:r>
    </w:p>
    <w:p w:rsidR="0048547F" w:rsidRDefault="0048547F" w:rsidP="00256CEB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</w:p>
    <w:p w:rsidR="00256CEB" w:rsidRPr="00256CEB" w:rsidRDefault="00256CEB" w:rsidP="00256CEB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256CEB">
        <w:rPr>
          <w:rFonts w:ascii="Times New Roman" w:hAnsi="Times New Roman"/>
          <w:iCs/>
          <w:sz w:val="20"/>
          <w:szCs w:val="20"/>
        </w:rPr>
        <w:t>52 7899 03 Társasházkezelő szakképesítés</w:t>
      </w:r>
    </w:p>
    <w:p w:rsidR="00256CEB" w:rsidRPr="00256CEB" w:rsidRDefault="00256CEB" w:rsidP="00256CEB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256CEB">
        <w:rPr>
          <w:rFonts w:ascii="Times New Roman" w:hAnsi="Times New Roman"/>
          <w:iCs/>
          <w:sz w:val="20"/>
          <w:szCs w:val="20"/>
        </w:rPr>
        <w:t xml:space="preserve">52 814 01 0000 00 </w:t>
      </w:r>
      <w:proofErr w:type="spellStart"/>
      <w:r w:rsidRPr="00256CEB">
        <w:rPr>
          <w:rFonts w:ascii="Times New Roman" w:hAnsi="Times New Roman"/>
          <w:iCs/>
          <w:sz w:val="20"/>
          <w:szCs w:val="20"/>
        </w:rPr>
        <w:t>00</w:t>
      </w:r>
      <w:proofErr w:type="spellEnd"/>
      <w:r w:rsidRPr="00256CEB">
        <w:rPr>
          <w:rFonts w:ascii="Times New Roman" w:hAnsi="Times New Roman"/>
          <w:iCs/>
          <w:sz w:val="20"/>
          <w:szCs w:val="20"/>
        </w:rPr>
        <w:t xml:space="preserve"> Társasházkezelő szakképesítés</w:t>
      </w:r>
    </w:p>
    <w:p w:rsidR="00256CEB" w:rsidRPr="00256CEB" w:rsidRDefault="00256CEB" w:rsidP="00256CEB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</w:p>
    <w:p w:rsidR="00256CEB" w:rsidRPr="00256CEB" w:rsidRDefault="00256CEB" w:rsidP="00256CEB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256CEB">
        <w:rPr>
          <w:rFonts w:ascii="Times New Roman" w:hAnsi="Times New Roman"/>
          <w:iCs/>
          <w:sz w:val="20"/>
          <w:szCs w:val="20"/>
        </w:rPr>
        <w:t xml:space="preserve">A komplex szakmai vizsgára bocsátás feltételeként meghatározott írásbeli modulzáró vizsga a szakmai követelménymodulban megadott szakmai ismereteket tartalmazza tesztkérdések és gyakorlati számítási feladatok formájában. </w:t>
      </w:r>
    </w:p>
    <w:p w:rsidR="00256CEB" w:rsidRPr="00256CEB" w:rsidRDefault="00256CEB" w:rsidP="00256CEB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256CEB">
        <w:rPr>
          <w:rFonts w:ascii="Times New Roman" w:hAnsi="Times New Roman"/>
          <w:iCs/>
          <w:sz w:val="20"/>
          <w:szCs w:val="20"/>
        </w:rPr>
        <w:t>A modulzáró vizsga időtartama 120 perc. A modulzáró vizsgát az oktatóhely szervezi.</w:t>
      </w:r>
    </w:p>
    <w:p w:rsidR="00256CEB" w:rsidRPr="00256CEB" w:rsidRDefault="00256CEB" w:rsidP="00256CEB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256CEB">
        <w:rPr>
          <w:rFonts w:ascii="Times New Roman" w:hAnsi="Times New Roman"/>
          <w:iCs/>
          <w:sz w:val="20"/>
          <w:szCs w:val="20"/>
        </w:rPr>
        <w:t xml:space="preserve">A modulzáró vizsgatevékenység akkor eredményes, ha a vizsgázó 60 % felett teljesít. </w:t>
      </w:r>
    </w:p>
    <w:p w:rsidR="00256CEB" w:rsidRPr="00256CEB" w:rsidRDefault="00256CEB" w:rsidP="00256CEB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256CEB">
        <w:rPr>
          <w:rFonts w:ascii="Times New Roman" w:hAnsi="Times New Roman"/>
          <w:iCs/>
          <w:sz w:val="20"/>
          <w:szCs w:val="20"/>
        </w:rPr>
        <w:t>A modulzáró vizsgatevékenység eredménye „megfelelő” vagy „ nem megfelelő</w:t>
      </w:r>
      <w:proofErr w:type="gramStart"/>
      <w:r w:rsidRPr="00256CEB">
        <w:rPr>
          <w:rFonts w:ascii="Times New Roman" w:hAnsi="Times New Roman"/>
          <w:iCs/>
          <w:sz w:val="20"/>
          <w:szCs w:val="20"/>
        </w:rPr>
        <w:t>” kifejezéssel</w:t>
      </w:r>
      <w:proofErr w:type="gramEnd"/>
      <w:r w:rsidRPr="00256CEB">
        <w:rPr>
          <w:rFonts w:ascii="Times New Roman" w:hAnsi="Times New Roman"/>
          <w:iCs/>
          <w:sz w:val="20"/>
          <w:szCs w:val="20"/>
        </w:rPr>
        <w:t xml:space="preserve"> értékelhető.</w:t>
      </w:r>
    </w:p>
    <w:p w:rsidR="00256CEB" w:rsidRPr="00256CEB" w:rsidRDefault="00256CEB" w:rsidP="00256CEB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</w:p>
    <w:p w:rsidR="00F361D9" w:rsidRPr="00C336D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C336D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5D" w:rsidRDefault="00794A5D">
      <w:r>
        <w:separator/>
      </w:r>
    </w:p>
  </w:endnote>
  <w:endnote w:type="continuationSeparator" w:id="0">
    <w:p w:rsidR="00794A5D" w:rsidRDefault="007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Default="00EF2836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2836" w:rsidRDefault="00EF2836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Pr="003C7DF1" w:rsidRDefault="00EF2836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</w:p>
  <w:p w:rsidR="00EF2836" w:rsidRDefault="00EF2836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5D" w:rsidRDefault="00794A5D">
      <w:r>
        <w:separator/>
      </w:r>
    </w:p>
  </w:footnote>
  <w:footnote w:type="continuationSeparator" w:id="0">
    <w:p w:rsidR="00794A5D" w:rsidRDefault="0079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Pr="00EF2836" w:rsidRDefault="00EF2836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3CB3"/>
    <w:multiLevelType w:val="hybridMultilevel"/>
    <w:tmpl w:val="BC0246C0"/>
    <w:lvl w:ilvl="0" w:tplc="471A2CA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341258A7"/>
    <w:multiLevelType w:val="hybridMultilevel"/>
    <w:tmpl w:val="895402F6"/>
    <w:lvl w:ilvl="0" w:tplc="471A2CA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326"/>
    <w:rsid w:val="00036B49"/>
    <w:rsid w:val="0004722C"/>
    <w:rsid w:val="000514D6"/>
    <w:rsid w:val="0006063A"/>
    <w:rsid w:val="000845B6"/>
    <w:rsid w:val="00086F08"/>
    <w:rsid w:val="0009472D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302C0"/>
    <w:rsid w:val="0013240D"/>
    <w:rsid w:val="00142A57"/>
    <w:rsid w:val="001537A1"/>
    <w:rsid w:val="00162D3A"/>
    <w:rsid w:val="00163E75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51202"/>
    <w:rsid w:val="00253A54"/>
    <w:rsid w:val="00256CEB"/>
    <w:rsid w:val="00265481"/>
    <w:rsid w:val="002755BF"/>
    <w:rsid w:val="0029389A"/>
    <w:rsid w:val="00295833"/>
    <w:rsid w:val="002A09E8"/>
    <w:rsid w:val="002A0D2F"/>
    <w:rsid w:val="002B5A79"/>
    <w:rsid w:val="002D4BB8"/>
    <w:rsid w:val="002E239A"/>
    <w:rsid w:val="002F24F9"/>
    <w:rsid w:val="0030053F"/>
    <w:rsid w:val="00315A1F"/>
    <w:rsid w:val="003268E0"/>
    <w:rsid w:val="00333CF3"/>
    <w:rsid w:val="0034610A"/>
    <w:rsid w:val="003746C3"/>
    <w:rsid w:val="00391FDD"/>
    <w:rsid w:val="00393BBF"/>
    <w:rsid w:val="003A0F59"/>
    <w:rsid w:val="003A375B"/>
    <w:rsid w:val="003A59DF"/>
    <w:rsid w:val="003C505F"/>
    <w:rsid w:val="003C7DF1"/>
    <w:rsid w:val="003D0903"/>
    <w:rsid w:val="003E5E69"/>
    <w:rsid w:val="003E7CD5"/>
    <w:rsid w:val="003F0A5A"/>
    <w:rsid w:val="003F7039"/>
    <w:rsid w:val="00426E20"/>
    <w:rsid w:val="00427602"/>
    <w:rsid w:val="004368B7"/>
    <w:rsid w:val="004502A9"/>
    <w:rsid w:val="00451581"/>
    <w:rsid w:val="00463282"/>
    <w:rsid w:val="004665F2"/>
    <w:rsid w:val="0046786A"/>
    <w:rsid w:val="0048547F"/>
    <w:rsid w:val="004855B9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E499A"/>
    <w:rsid w:val="006003DB"/>
    <w:rsid w:val="0060262E"/>
    <w:rsid w:val="00605392"/>
    <w:rsid w:val="00627062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625E3"/>
    <w:rsid w:val="00763C6D"/>
    <w:rsid w:val="00775E11"/>
    <w:rsid w:val="0078360A"/>
    <w:rsid w:val="00794A5D"/>
    <w:rsid w:val="00797334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956D4"/>
    <w:rsid w:val="008A225F"/>
    <w:rsid w:val="008A340B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A02EC5"/>
    <w:rsid w:val="00A10871"/>
    <w:rsid w:val="00A12063"/>
    <w:rsid w:val="00A136C7"/>
    <w:rsid w:val="00A1778C"/>
    <w:rsid w:val="00A52F2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546EF"/>
    <w:rsid w:val="00B54767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73846"/>
    <w:rsid w:val="00C81E37"/>
    <w:rsid w:val="00C92B7D"/>
    <w:rsid w:val="00C9553D"/>
    <w:rsid w:val="00CA642B"/>
    <w:rsid w:val="00CB10B6"/>
    <w:rsid w:val="00CB5642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765C"/>
    <w:rsid w:val="00D872A1"/>
    <w:rsid w:val="00D879E2"/>
    <w:rsid w:val="00DA4822"/>
    <w:rsid w:val="00DC011A"/>
    <w:rsid w:val="00DE2F8D"/>
    <w:rsid w:val="00DF4BA3"/>
    <w:rsid w:val="00DF5D1D"/>
    <w:rsid w:val="00DF5F5D"/>
    <w:rsid w:val="00E00B13"/>
    <w:rsid w:val="00E06FD5"/>
    <w:rsid w:val="00E37EB4"/>
    <w:rsid w:val="00E44F43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F2836"/>
    <w:rsid w:val="00F0080B"/>
    <w:rsid w:val="00F01314"/>
    <w:rsid w:val="00F057F6"/>
    <w:rsid w:val="00F17A97"/>
    <w:rsid w:val="00F361D9"/>
    <w:rsid w:val="00F71B4D"/>
    <w:rsid w:val="00F80C9A"/>
    <w:rsid w:val="00F87B92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NSZFI</dc:creator>
  <cp:lastModifiedBy>NMH-SZFI</cp:lastModifiedBy>
  <cp:revision>2</cp:revision>
  <dcterms:created xsi:type="dcterms:W3CDTF">2013-02-13T14:23:00Z</dcterms:created>
  <dcterms:modified xsi:type="dcterms:W3CDTF">2013-02-13T14:23:00Z</dcterms:modified>
</cp:coreProperties>
</file>