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C505F" w:rsidRDefault="004D208C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</w:t>
      </w:r>
      <w:r w:rsidR="002B6E81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6D1BF8">
        <w:rPr>
          <w:rFonts w:ascii="Times New Roman" w:hAnsi="Times New Roman"/>
          <w:b/>
          <w:bCs/>
          <w:sz w:val="20"/>
          <w:szCs w:val="20"/>
        </w:rPr>
        <w:t xml:space="preserve">242. </w:t>
      </w:r>
      <w:bookmarkStart w:id="0" w:name="_GoBack"/>
      <w:bookmarkEnd w:id="0"/>
      <w:r w:rsidR="002B6E81">
        <w:rPr>
          <w:rFonts w:ascii="Times New Roman" w:hAnsi="Times New Roman"/>
          <w:b/>
          <w:bCs/>
          <w:sz w:val="20"/>
          <w:szCs w:val="20"/>
        </w:rPr>
        <w:t xml:space="preserve">sorszámú </w:t>
      </w:r>
      <w:r w:rsidR="002B6E81" w:rsidRPr="002B6E81">
        <w:rPr>
          <w:rFonts w:ascii="Times New Roman" w:hAnsi="Times New Roman"/>
          <w:b/>
          <w:iCs/>
          <w:sz w:val="20"/>
          <w:szCs w:val="20"/>
        </w:rPr>
        <w:t>Villámvédelmi felülvizsgáló</w:t>
      </w:r>
      <w:r w:rsidR="002B6E81" w:rsidRPr="003C505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>megnevezésű szakképesítés</w:t>
      </w:r>
      <w:r w:rsidR="002B6E81">
        <w:rPr>
          <w:rFonts w:ascii="Times New Roman" w:hAnsi="Times New Roman"/>
          <w:b/>
          <w:bCs/>
          <w:sz w:val="20"/>
          <w:szCs w:val="20"/>
        </w:rPr>
        <w:t>-ráépülés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</w:t>
      </w:r>
      <w:r w:rsidR="00D36FC1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2B6E81">
        <w:rPr>
          <w:rFonts w:ascii="Times New Roman" w:hAnsi="Times New Roman"/>
          <w:sz w:val="20"/>
          <w:szCs w:val="20"/>
        </w:rPr>
        <w:t xml:space="preserve"> 35 522 16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</w:t>
      </w:r>
      <w:r w:rsidR="00D36FC1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megnevezése: </w:t>
      </w:r>
      <w:r w:rsidR="002B6E81" w:rsidRPr="002B6E81">
        <w:rPr>
          <w:rFonts w:ascii="Times New Roman" w:hAnsi="Times New Roman"/>
          <w:iCs/>
          <w:sz w:val="20"/>
          <w:szCs w:val="20"/>
        </w:rPr>
        <w:t>Villámvédelmi felülvizsgáló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2A6D67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4E4074">
        <w:rPr>
          <w:rFonts w:ascii="Times New Roman" w:hAnsi="Times New Roman"/>
          <w:sz w:val="20"/>
          <w:szCs w:val="20"/>
        </w:rPr>
        <w:t>4</w:t>
      </w:r>
      <w:r w:rsidR="002B6E81">
        <w:rPr>
          <w:rFonts w:ascii="Times New Roman" w:hAnsi="Times New Roman"/>
          <w:sz w:val="20"/>
          <w:szCs w:val="20"/>
        </w:rPr>
        <w:t>00</w:t>
      </w:r>
      <w:r w:rsidR="004E4074">
        <w:rPr>
          <w:rFonts w:ascii="Times New Roman" w:hAnsi="Times New Roman"/>
          <w:sz w:val="20"/>
          <w:szCs w:val="20"/>
        </w:rPr>
        <w:t>-600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B019AA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2B6E81" w:rsidP="002A6D67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="002A6D67">
        <w:rPr>
          <w:rFonts w:ascii="Times New Roman" w:hAnsi="Times New Roman"/>
          <w:sz w:val="20"/>
          <w:szCs w:val="20"/>
        </w:rPr>
        <w:t>–</w:t>
      </w:r>
    </w:p>
    <w:p w:rsidR="002A6D67" w:rsidRDefault="002A6D67" w:rsidP="002A6D67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2B6E81" w:rsidRPr="00F933E4" w:rsidRDefault="00086F08" w:rsidP="00B019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</w:t>
      </w:r>
      <w:r w:rsidR="002B6E81">
        <w:rPr>
          <w:rFonts w:ascii="Times New Roman" w:hAnsi="Times New Roman"/>
          <w:sz w:val="20"/>
          <w:szCs w:val="20"/>
        </w:rPr>
        <w:t xml:space="preserve"> </w:t>
      </w:r>
      <w:r w:rsidR="004E4074">
        <w:rPr>
          <w:rFonts w:ascii="Times New Roman" w:hAnsi="Times New Roman"/>
          <w:sz w:val="20"/>
          <w:szCs w:val="20"/>
        </w:rPr>
        <w:t xml:space="preserve">34 522 04 </w:t>
      </w:r>
      <w:r w:rsidR="002B6E81" w:rsidRPr="002B6E81">
        <w:rPr>
          <w:rFonts w:ascii="Times New Roman" w:hAnsi="Times New Roman"/>
          <w:sz w:val="20"/>
          <w:szCs w:val="20"/>
        </w:rPr>
        <w:t xml:space="preserve">Villanyszerelő, </w:t>
      </w:r>
      <w:r w:rsidR="002B6E81" w:rsidRPr="00F933E4">
        <w:rPr>
          <w:rFonts w:ascii="Times New Roman" w:hAnsi="Times New Roman"/>
          <w:sz w:val="20"/>
          <w:szCs w:val="20"/>
        </w:rPr>
        <w:t xml:space="preserve">vagy </w:t>
      </w:r>
      <w:proofErr w:type="gramStart"/>
      <w:r w:rsidR="002B6E81" w:rsidRPr="00F933E4">
        <w:rPr>
          <w:rFonts w:ascii="Times New Roman" w:hAnsi="Times New Roman"/>
          <w:sz w:val="20"/>
          <w:szCs w:val="20"/>
        </w:rPr>
        <w:t>középfokú</w:t>
      </w:r>
      <w:proofErr w:type="gramEnd"/>
      <w:r w:rsidR="002B6E81" w:rsidRPr="00F933E4">
        <w:rPr>
          <w:rFonts w:ascii="Times New Roman" w:hAnsi="Times New Roman"/>
          <w:sz w:val="20"/>
          <w:szCs w:val="20"/>
        </w:rPr>
        <w:t xml:space="preserve"> vagy felsőfokú erősáramú végzettség</w:t>
      </w:r>
      <w:r w:rsidR="00B019AA">
        <w:rPr>
          <w:rFonts w:ascii="Times New Roman" w:hAnsi="Times New Roman"/>
          <w:sz w:val="20"/>
          <w:szCs w:val="20"/>
        </w:rPr>
        <w:tab/>
      </w:r>
      <w:r w:rsidR="00B019AA">
        <w:rPr>
          <w:rFonts w:ascii="Times New Roman" w:hAnsi="Times New Roman"/>
          <w:sz w:val="20"/>
          <w:szCs w:val="20"/>
        </w:rPr>
        <w:tab/>
      </w:r>
      <w:r w:rsidR="00B019AA">
        <w:rPr>
          <w:rFonts w:ascii="Times New Roman" w:hAnsi="Times New Roman"/>
          <w:sz w:val="20"/>
          <w:szCs w:val="20"/>
        </w:rPr>
        <w:tab/>
      </w:r>
      <w:r w:rsidR="00B019AA">
        <w:rPr>
          <w:rFonts w:ascii="Times New Roman" w:hAnsi="Times New Roman"/>
          <w:sz w:val="20"/>
          <w:szCs w:val="20"/>
        </w:rPr>
        <w:tab/>
      </w:r>
      <w:r w:rsidR="00B019AA">
        <w:rPr>
          <w:rFonts w:ascii="Times New Roman" w:hAnsi="Times New Roman"/>
          <w:sz w:val="20"/>
          <w:szCs w:val="20"/>
        </w:rPr>
        <w:tab/>
        <w:t>és a 7. Egyebek fejezetben foglaltak</w:t>
      </w:r>
      <w:r w:rsidR="002B6E81" w:rsidRPr="00F933E4">
        <w:rPr>
          <w:rFonts w:ascii="Times New Roman" w:hAnsi="Times New Roman"/>
          <w:sz w:val="20"/>
          <w:szCs w:val="20"/>
        </w:rPr>
        <w:t xml:space="preserve"> </w:t>
      </w:r>
    </w:p>
    <w:p w:rsidR="00086F08" w:rsidRDefault="00086F08" w:rsidP="001046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2B6E81" w:rsidRPr="002B6E81" w:rsidRDefault="002B6E81" w:rsidP="002B6E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 Előírt gyakorlat: </w:t>
      </w:r>
      <w:r w:rsidRPr="002B6E81">
        <w:rPr>
          <w:rFonts w:ascii="Times New Roman" w:hAnsi="Times New Roman"/>
          <w:sz w:val="20"/>
          <w:szCs w:val="20"/>
        </w:rPr>
        <w:t>3 év erősáramú szakmai gyakorlat, az előírt szakmai végzettség megszerzését követően</w:t>
      </w:r>
    </w:p>
    <w:p w:rsidR="00086F08" w:rsidRDefault="00086F08" w:rsidP="0010462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4E4074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2A6D67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2B6E81">
        <w:rPr>
          <w:rFonts w:ascii="Times New Roman" w:hAnsi="Times New Roman"/>
          <w:sz w:val="20"/>
          <w:szCs w:val="20"/>
        </w:rPr>
        <w:t>90%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2B6E81">
        <w:rPr>
          <w:rFonts w:ascii="Times New Roman" w:hAnsi="Times New Roman"/>
          <w:sz w:val="20"/>
          <w:szCs w:val="20"/>
        </w:rPr>
        <w:t>10%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2B6E81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="002A6D67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F361D9" w:rsidRDefault="00086F08" w:rsidP="002A6D67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2A6D67">
        <w:rPr>
          <w:rFonts w:ascii="Times New Roman" w:hAnsi="Times New Roman"/>
          <w:sz w:val="20"/>
          <w:szCs w:val="20"/>
        </w:rPr>
        <w:t xml:space="preserve"> –</w:t>
      </w: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</w:t>
      </w:r>
      <w:r w:rsidR="00D36FC1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1"/>
        <w:gridCol w:w="1275"/>
        <w:gridCol w:w="3544"/>
        <w:gridCol w:w="3962"/>
      </w:tblGrid>
      <w:tr w:rsidR="00086F08" w:rsidRPr="009C3A82" w:rsidTr="00DA23E3">
        <w:trPr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9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DA23E3">
        <w:trPr>
          <w:jc w:val="center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D36FC1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2B6E81" w:rsidRPr="009C3A82" w:rsidTr="00DA23E3">
        <w:trPr>
          <w:cantSplit/>
          <w:jc w:val="center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B6E81" w:rsidRPr="002B6E81" w:rsidRDefault="002B6E81" w:rsidP="002B6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6E81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6E81" w:rsidRPr="002B6E81" w:rsidRDefault="002B6E81" w:rsidP="001046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6E81">
              <w:rPr>
                <w:rFonts w:ascii="Times New Roman" w:hAnsi="Times New Roman"/>
                <w:sz w:val="20"/>
                <w:szCs w:val="20"/>
              </w:rPr>
              <w:t>7524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6E81" w:rsidRPr="002B6E81" w:rsidRDefault="002B6E81" w:rsidP="002B6E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6E81">
              <w:rPr>
                <w:rFonts w:ascii="Times New Roman" w:hAnsi="Times New Roman"/>
                <w:color w:val="000000"/>
                <w:sz w:val="20"/>
                <w:szCs w:val="20"/>
              </w:rPr>
              <w:t>Épületvillamossági szerelő, villanyszerelő</w:t>
            </w:r>
          </w:p>
        </w:tc>
        <w:tc>
          <w:tcPr>
            <w:tcW w:w="3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6E81" w:rsidRPr="002B6E81" w:rsidRDefault="002B6E81" w:rsidP="00AC2E1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B6E81">
              <w:rPr>
                <w:rFonts w:ascii="Times New Roman" w:hAnsi="Times New Roman"/>
                <w:bCs/>
                <w:sz w:val="20"/>
                <w:szCs w:val="20"/>
              </w:rPr>
              <w:t>Villámvédelmi felülvizsgáló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</w:t>
      </w:r>
      <w:r w:rsidR="00D36FC1">
        <w:rPr>
          <w:rFonts w:ascii="Times New Roman" w:hAnsi="Times New Roman"/>
          <w:color w:val="000000"/>
          <w:sz w:val="20"/>
          <w:szCs w:val="20"/>
        </w:rPr>
        <w:t>-ráépülés</w:t>
      </w:r>
      <w:r>
        <w:rPr>
          <w:rFonts w:ascii="Times New Roman" w:hAnsi="Times New Roman"/>
          <w:color w:val="000000"/>
          <w:sz w:val="20"/>
          <w:szCs w:val="20"/>
        </w:rPr>
        <w:t xml:space="preserve"> munkaterületének rövid leírása:</w:t>
      </w:r>
    </w:p>
    <w:p w:rsidR="00AA2128" w:rsidRPr="002B6E81" w:rsidRDefault="002B6E81" w:rsidP="002B6E8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2B6E81">
        <w:rPr>
          <w:rFonts w:ascii="Times New Roman" w:hAnsi="Times New Roman"/>
          <w:iCs/>
          <w:sz w:val="20"/>
          <w:szCs w:val="20"/>
        </w:rPr>
        <w:t xml:space="preserve">Épületek, építmények külső és belső villámvédelmi berendezéseinek szabvány illetve dokumentáció </w:t>
      </w:r>
      <w:r w:rsidRPr="002B6E81">
        <w:rPr>
          <w:rFonts w:ascii="Times New Roman" w:hAnsi="Times New Roman"/>
          <w:iCs/>
          <w:sz w:val="20"/>
          <w:szCs w:val="20"/>
        </w:rPr>
        <w:tab/>
        <w:t xml:space="preserve">szerinti kialakításának, megfelelő műszaki állapotának szemrevételezéses és műszeres ellenőrzése, az </w:t>
      </w:r>
      <w:r w:rsidRPr="002B6E81">
        <w:rPr>
          <w:rFonts w:ascii="Times New Roman" w:hAnsi="Times New Roman"/>
          <w:iCs/>
          <w:sz w:val="20"/>
          <w:szCs w:val="20"/>
        </w:rPr>
        <w:tab/>
        <w:t>ellenőrzés eredményének dokumentálása</w:t>
      </w:r>
    </w:p>
    <w:p w:rsidR="002B6E81" w:rsidRDefault="002B6E81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D36FC1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>sel rendelkező képes: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="002B6E81">
        <w:rPr>
          <w:rFonts w:ascii="Times New Roman" w:hAnsi="Times New Roman"/>
          <w:sz w:val="20"/>
          <w:szCs w:val="20"/>
        </w:rPr>
        <w:t>elülvizsgálni</w:t>
      </w:r>
      <w:r w:rsidR="002B6E81" w:rsidRPr="002B6E81">
        <w:rPr>
          <w:rFonts w:ascii="Times New Roman" w:hAnsi="Times New Roman"/>
          <w:sz w:val="20"/>
          <w:szCs w:val="20"/>
        </w:rPr>
        <w:t xml:space="preserve"> azokat a külső és belső villámvédelmi berendezéseket, melyeket 2010 előtt kiadott </w:t>
      </w:r>
      <w:r w:rsidR="002B6E81" w:rsidRPr="002B6E81">
        <w:rPr>
          <w:rFonts w:ascii="Times New Roman" w:hAnsi="Times New Roman"/>
          <w:sz w:val="20"/>
          <w:szCs w:val="20"/>
        </w:rPr>
        <w:lastRenderedPageBreak/>
        <w:t xml:space="preserve">jogszabály, illetve az MSZ 274 szabványsorozat alapján létesítettek 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="002B6E81">
        <w:rPr>
          <w:rFonts w:ascii="Times New Roman" w:hAnsi="Times New Roman"/>
          <w:sz w:val="20"/>
          <w:szCs w:val="20"/>
        </w:rPr>
        <w:t>egvizsgálni</w:t>
      </w:r>
      <w:r w:rsidR="002B6E81" w:rsidRPr="002B6E81">
        <w:rPr>
          <w:rFonts w:ascii="Times New Roman" w:hAnsi="Times New Roman"/>
          <w:sz w:val="20"/>
          <w:szCs w:val="20"/>
        </w:rPr>
        <w:t xml:space="preserve"> és </w:t>
      </w:r>
      <w:r w:rsidR="002B6E81">
        <w:rPr>
          <w:rFonts w:ascii="Times New Roman" w:hAnsi="Times New Roman"/>
          <w:sz w:val="20"/>
          <w:szCs w:val="20"/>
        </w:rPr>
        <w:t>a felülvizsgálatban felhasználni</w:t>
      </w:r>
      <w:r w:rsidR="002B6E81" w:rsidRPr="002B6E81">
        <w:rPr>
          <w:rFonts w:ascii="Times New Roman" w:hAnsi="Times New Roman"/>
          <w:sz w:val="20"/>
          <w:szCs w:val="20"/>
        </w:rPr>
        <w:t xml:space="preserve"> a rendelke</w:t>
      </w:r>
      <w:r>
        <w:rPr>
          <w:rFonts w:ascii="Times New Roman" w:hAnsi="Times New Roman"/>
          <w:sz w:val="20"/>
          <w:szCs w:val="20"/>
        </w:rPr>
        <w:t xml:space="preserve">zésére bocsátott dokumentációt </w:t>
      </w:r>
      <w:r w:rsidR="002B6E81" w:rsidRPr="002B6E81">
        <w:rPr>
          <w:rFonts w:ascii="Times New Roman" w:hAnsi="Times New Roman"/>
          <w:sz w:val="20"/>
          <w:szCs w:val="20"/>
        </w:rPr>
        <w:t>(tűzveszélyességi osztályba sorolás, épületek építészeti rajzai, vil</w:t>
      </w:r>
      <w:r>
        <w:rPr>
          <w:rFonts w:ascii="Times New Roman" w:hAnsi="Times New Roman"/>
          <w:sz w:val="20"/>
          <w:szCs w:val="20"/>
        </w:rPr>
        <w:t xml:space="preserve">lámvédelem tervdokumentációja, </w:t>
      </w:r>
      <w:r w:rsidR="002B6E81" w:rsidRPr="002B6E81">
        <w:rPr>
          <w:rFonts w:ascii="Times New Roman" w:hAnsi="Times New Roman"/>
          <w:sz w:val="20"/>
          <w:szCs w:val="20"/>
        </w:rPr>
        <w:t>érintésvédelmi, valamint erősáramú berendezés szabványossági felül</w:t>
      </w:r>
      <w:r>
        <w:rPr>
          <w:rFonts w:ascii="Times New Roman" w:hAnsi="Times New Roman"/>
          <w:sz w:val="20"/>
          <w:szCs w:val="20"/>
        </w:rPr>
        <w:t xml:space="preserve">vizsgálatáról készült minősítő </w:t>
      </w:r>
      <w:r w:rsidR="002B6E81" w:rsidRPr="002B6E81">
        <w:rPr>
          <w:rFonts w:ascii="Times New Roman" w:hAnsi="Times New Roman"/>
          <w:sz w:val="20"/>
          <w:szCs w:val="20"/>
        </w:rPr>
        <w:t>iratok, VVF jegyzőkönyvek)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2B6E81" w:rsidRPr="002B6E81">
        <w:rPr>
          <w:rFonts w:ascii="Times New Roman" w:hAnsi="Times New Roman"/>
          <w:sz w:val="20"/>
          <w:szCs w:val="20"/>
        </w:rPr>
        <w:t xml:space="preserve"> meglévő dokumentációkat a tényleges állapottal összevet</w:t>
      </w:r>
      <w:r w:rsidR="002B6E81">
        <w:rPr>
          <w:rFonts w:ascii="Times New Roman" w:hAnsi="Times New Roman"/>
          <w:sz w:val="20"/>
          <w:szCs w:val="20"/>
        </w:rPr>
        <w:t>n</w:t>
      </w:r>
      <w:r w:rsidR="002B6E81" w:rsidRPr="002B6E81">
        <w:rPr>
          <w:rFonts w:ascii="Times New Roman" w:hAnsi="Times New Roman"/>
          <w:sz w:val="20"/>
          <w:szCs w:val="20"/>
        </w:rPr>
        <w:t>i, ellenőr</w:t>
      </w:r>
      <w:r w:rsidR="002B6E81">
        <w:rPr>
          <w:rFonts w:ascii="Times New Roman" w:hAnsi="Times New Roman"/>
          <w:sz w:val="20"/>
          <w:szCs w:val="20"/>
        </w:rPr>
        <w:t>i</w:t>
      </w:r>
      <w:r w:rsidR="002B6E81" w:rsidRPr="002B6E81">
        <w:rPr>
          <w:rFonts w:ascii="Times New Roman" w:hAnsi="Times New Roman"/>
          <w:sz w:val="20"/>
          <w:szCs w:val="20"/>
        </w:rPr>
        <w:t>z</w:t>
      </w:r>
      <w:r w:rsidR="002B6E81">
        <w:rPr>
          <w:rFonts w:ascii="Times New Roman" w:hAnsi="Times New Roman"/>
          <w:sz w:val="20"/>
          <w:szCs w:val="20"/>
        </w:rPr>
        <w:t>n</w:t>
      </w:r>
      <w:r w:rsidR="002B6E81" w:rsidRPr="002B6E81">
        <w:rPr>
          <w:rFonts w:ascii="Times New Roman" w:hAnsi="Times New Roman"/>
          <w:sz w:val="20"/>
          <w:szCs w:val="20"/>
        </w:rPr>
        <w:t>i az épületek, építmények</w:t>
      </w:r>
      <w:r>
        <w:rPr>
          <w:rFonts w:ascii="Times New Roman" w:hAnsi="Times New Roman"/>
          <w:sz w:val="20"/>
          <w:szCs w:val="20"/>
        </w:rPr>
        <w:t xml:space="preserve"> </w:t>
      </w:r>
      <w:r w:rsidR="002B6E81" w:rsidRPr="002B6E81">
        <w:rPr>
          <w:rFonts w:ascii="Times New Roman" w:hAnsi="Times New Roman"/>
          <w:sz w:val="20"/>
          <w:szCs w:val="20"/>
        </w:rPr>
        <w:t>villámvédelmi csoportosítását, különös tekintettel a változásokra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ö</w:t>
      </w:r>
      <w:r w:rsidR="002B6E81" w:rsidRPr="002B6E81">
        <w:rPr>
          <w:rFonts w:ascii="Times New Roman" w:hAnsi="Times New Roman"/>
          <w:sz w:val="20"/>
          <w:szCs w:val="20"/>
        </w:rPr>
        <w:t>sszevet</w:t>
      </w:r>
      <w:r w:rsidR="002B6E81">
        <w:rPr>
          <w:rFonts w:ascii="Times New Roman" w:hAnsi="Times New Roman"/>
          <w:sz w:val="20"/>
          <w:szCs w:val="20"/>
        </w:rPr>
        <w:t>n</w:t>
      </w:r>
      <w:r w:rsidR="002B6E81" w:rsidRPr="002B6E81">
        <w:rPr>
          <w:rFonts w:ascii="Times New Roman" w:hAnsi="Times New Roman"/>
          <w:sz w:val="20"/>
          <w:szCs w:val="20"/>
        </w:rPr>
        <w:t>i a villámhárító berendezés (felfogó, levezető, földelő, méret) szükséges fokozatát a tervezettel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="002B6E81" w:rsidRPr="002B6E81">
        <w:rPr>
          <w:rFonts w:ascii="Times New Roman" w:hAnsi="Times New Roman"/>
          <w:sz w:val="20"/>
          <w:szCs w:val="20"/>
        </w:rPr>
        <w:t>llenőr</w:t>
      </w:r>
      <w:r w:rsidR="002B6E81">
        <w:rPr>
          <w:rFonts w:ascii="Times New Roman" w:hAnsi="Times New Roman"/>
          <w:sz w:val="20"/>
          <w:szCs w:val="20"/>
        </w:rPr>
        <w:t>i</w:t>
      </w:r>
      <w:r w:rsidR="002B6E81" w:rsidRPr="002B6E81">
        <w:rPr>
          <w:rFonts w:ascii="Times New Roman" w:hAnsi="Times New Roman"/>
          <w:sz w:val="20"/>
          <w:szCs w:val="20"/>
        </w:rPr>
        <w:t>z</w:t>
      </w:r>
      <w:r w:rsidR="002B6E81">
        <w:rPr>
          <w:rFonts w:ascii="Times New Roman" w:hAnsi="Times New Roman"/>
          <w:sz w:val="20"/>
          <w:szCs w:val="20"/>
        </w:rPr>
        <w:t>n</w:t>
      </w:r>
      <w:r w:rsidR="002B6E81" w:rsidRPr="002B6E81">
        <w:rPr>
          <w:rFonts w:ascii="Times New Roman" w:hAnsi="Times New Roman"/>
          <w:sz w:val="20"/>
          <w:szCs w:val="20"/>
        </w:rPr>
        <w:t>i, hogy a meglévő villámhárító berendezés megfelel-e a szükséges fokozatra előírt értékeknek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="002B6E81" w:rsidRPr="002B6E81">
        <w:rPr>
          <w:rFonts w:ascii="Times New Roman" w:hAnsi="Times New Roman"/>
          <w:sz w:val="20"/>
          <w:szCs w:val="20"/>
        </w:rPr>
        <w:t>llenőr</w:t>
      </w:r>
      <w:r w:rsidR="002B6E81">
        <w:rPr>
          <w:rFonts w:ascii="Times New Roman" w:hAnsi="Times New Roman"/>
          <w:sz w:val="20"/>
          <w:szCs w:val="20"/>
        </w:rPr>
        <w:t>i</w:t>
      </w:r>
      <w:r w:rsidR="002B6E81" w:rsidRPr="002B6E81">
        <w:rPr>
          <w:rFonts w:ascii="Times New Roman" w:hAnsi="Times New Roman"/>
          <w:sz w:val="20"/>
          <w:szCs w:val="20"/>
        </w:rPr>
        <w:t>z</w:t>
      </w:r>
      <w:r w:rsidR="002B6E81">
        <w:rPr>
          <w:rFonts w:ascii="Times New Roman" w:hAnsi="Times New Roman"/>
          <w:sz w:val="20"/>
          <w:szCs w:val="20"/>
        </w:rPr>
        <w:t>n</w:t>
      </w:r>
      <w:r w:rsidR="002B6E81" w:rsidRPr="002B6E81">
        <w:rPr>
          <w:rFonts w:ascii="Times New Roman" w:hAnsi="Times New Roman"/>
          <w:sz w:val="20"/>
          <w:szCs w:val="20"/>
        </w:rPr>
        <w:t>i az egyéb műszaki követelmények teljesülését (belső vil</w:t>
      </w:r>
      <w:r>
        <w:rPr>
          <w:rFonts w:ascii="Times New Roman" w:hAnsi="Times New Roman"/>
          <w:sz w:val="20"/>
          <w:szCs w:val="20"/>
        </w:rPr>
        <w:t xml:space="preserve">lámvédelem, vezetők rögzítése, </w:t>
      </w:r>
      <w:r w:rsidR="002B6E81" w:rsidRPr="002B6E81">
        <w:rPr>
          <w:rFonts w:ascii="Times New Roman" w:hAnsi="Times New Roman"/>
          <w:sz w:val="20"/>
          <w:szCs w:val="20"/>
        </w:rPr>
        <w:t>összekötése, műszaki állapot)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</w:t>
      </w:r>
      <w:r w:rsidR="002B6E81" w:rsidRPr="002B6E81">
        <w:rPr>
          <w:rFonts w:ascii="Times New Roman" w:hAnsi="Times New Roman"/>
          <w:sz w:val="20"/>
          <w:szCs w:val="20"/>
        </w:rPr>
        <w:t>illámimpulzus elleni védelem meglétét, valamint koordinációját ellenőr</w:t>
      </w:r>
      <w:r w:rsidR="002B6E81">
        <w:rPr>
          <w:rFonts w:ascii="Times New Roman" w:hAnsi="Times New Roman"/>
          <w:sz w:val="20"/>
          <w:szCs w:val="20"/>
        </w:rPr>
        <w:t>i</w:t>
      </w:r>
      <w:r w:rsidR="002B6E81" w:rsidRPr="002B6E81">
        <w:rPr>
          <w:rFonts w:ascii="Times New Roman" w:hAnsi="Times New Roman"/>
          <w:sz w:val="20"/>
          <w:szCs w:val="20"/>
        </w:rPr>
        <w:t>z</w:t>
      </w:r>
      <w:r w:rsidR="002B6E81">
        <w:rPr>
          <w:rFonts w:ascii="Times New Roman" w:hAnsi="Times New Roman"/>
          <w:sz w:val="20"/>
          <w:szCs w:val="20"/>
        </w:rPr>
        <w:t>n</w:t>
      </w:r>
      <w:r w:rsidR="002B6E81" w:rsidRPr="002B6E81">
        <w:rPr>
          <w:rFonts w:ascii="Times New Roman" w:hAnsi="Times New Roman"/>
          <w:sz w:val="20"/>
          <w:szCs w:val="20"/>
        </w:rPr>
        <w:t>i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="002B6E81" w:rsidRPr="002B6E81">
        <w:rPr>
          <w:rFonts w:ascii="Times New Roman" w:hAnsi="Times New Roman"/>
          <w:sz w:val="20"/>
          <w:szCs w:val="20"/>
        </w:rPr>
        <w:t>elülvizsgálói jelentést készít</w:t>
      </w:r>
      <w:r w:rsidR="002B6E81">
        <w:rPr>
          <w:rFonts w:ascii="Times New Roman" w:hAnsi="Times New Roman"/>
          <w:sz w:val="20"/>
          <w:szCs w:val="20"/>
        </w:rPr>
        <w:t>eni</w:t>
      </w:r>
      <w:r w:rsidR="002B6E81" w:rsidRPr="002B6E81">
        <w:rPr>
          <w:rFonts w:ascii="Arial Unicode MS" w:eastAsia="Arial Unicode MS" w:hAnsi="Arial Unicode MS" w:cs="Arial Unicode MS" w:hint="eastAsia"/>
          <w:sz w:val="20"/>
          <w:szCs w:val="20"/>
        </w:rPr>
        <w:t>     </w:t>
      </w:r>
      <w:r w:rsidR="002B6E81" w:rsidRPr="002B6E81">
        <w:rPr>
          <w:rFonts w:ascii="Arial Unicode MS" w:eastAsia="Arial Unicode MS" w:hAnsi="Arial Unicode MS" w:cs="Arial Unicode MS" w:hint="eastAsia"/>
          <w:sz w:val="20"/>
          <w:szCs w:val="20"/>
        </w:rPr>
        <w:t> </w:t>
      </w:r>
      <w:r w:rsidR="002B6E81" w:rsidRPr="002B6E81">
        <w:rPr>
          <w:rFonts w:ascii="Arial Unicode MS" w:eastAsia="Arial Unicode MS" w:hAnsi="Arial Unicode MS" w:cs="Arial Unicode MS" w:hint="eastAsia"/>
          <w:sz w:val="20"/>
          <w:szCs w:val="20"/>
        </w:rPr>
        <w:t> </w:t>
      </w:r>
      <w:r w:rsidR="002B6E81" w:rsidRPr="002B6E81">
        <w:rPr>
          <w:rFonts w:ascii="Arial Unicode MS" w:eastAsia="Arial Unicode MS" w:hAnsi="Arial Unicode MS" w:cs="Arial Unicode MS" w:hint="eastAsia"/>
          <w:sz w:val="20"/>
          <w:szCs w:val="20"/>
        </w:rPr>
        <w:t> </w:t>
      </w:r>
      <w:r w:rsidR="002B6E81" w:rsidRPr="002B6E81">
        <w:rPr>
          <w:rFonts w:ascii="Arial Unicode MS" w:eastAsia="Arial Unicode MS" w:hAnsi="Arial Unicode MS" w:cs="Arial Unicode MS" w:hint="eastAsia"/>
          <w:sz w:val="20"/>
          <w:szCs w:val="20"/>
        </w:rPr>
        <w:t> </w:t>
      </w:r>
      <w:r w:rsidR="002B6E81" w:rsidRPr="002B6E81">
        <w:rPr>
          <w:rFonts w:ascii="Arial Unicode MS" w:eastAsia="Arial Unicode MS" w:hAnsi="Arial Unicode MS" w:cs="Arial Unicode MS" w:hint="eastAsia"/>
          <w:sz w:val="20"/>
          <w:szCs w:val="20"/>
        </w:rPr>
        <w:t> </w:t>
      </w:r>
      <w:r w:rsidR="002B6E81" w:rsidRPr="002B6E81">
        <w:rPr>
          <w:rFonts w:ascii="Arial Unicode MS" w:eastAsia="Arial Unicode MS" w:hAnsi="Arial Unicode MS" w:cs="Arial Unicode MS" w:hint="eastAsia"/>
          <w:sz w:val="20"/>
          <w:szCs w:val="20"/>
        </w:rPr>
        <w:t> </w:t>
      </w:r>
      <w:r w:rsidR="002B6E81" w:rsidRPr="002B6E81">
        <w:rPr>
          <w:rFonts w:ascii="Arial Unicode MS" w:eastAsia="Arial Unicode MS" w:hAnsi="Arial Unicode MS" w:cs="Arial Unicode MS" w:hint="eastAsia"/>
          <w:sz w:val="20"/>
          <w:szCs w:val="20"/>
        </w:rPr>
        <w:t> </w:t>
      </w:r>
      <w:r w:rsidR="002B6E81" w:rsidRPr="002B6E81">
        <w:rPr>
          <w:rFonts w:ascii="Arial Unicode MS" w:eastAsia="Arial Unicode MS" w:hAnsi="Arial Unicode MS" w:cs="Arial Unicode MS" w:hint="eastAsia"/>
          <w:sz w:val="20"/>
          <w:szCs w:val="20"/>
        </w:rPr>
        <w:t> 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="002B6E81">
        <w:rPr>
          <w:rFonts w:ascii="Times New Roman" w:hAnsi="Times New Roman"/>
          <w:sz w:val="20"/>
          <w:szCs w:val="20"/>
        </w:rPr>
        <w:t>elülvizsgálni</w:t>
      </w:r>
      <w:r w:rsidR="002B6E81" w:rsidRPr="002B6E81">
        <w:rPr>
          <w:rFonts w:ascii="Times New Roman" w:hAnsi="Times New Roman"/>
          <w:sz w:val="20"/>
          <w:szCs w:val="20"/>
        </w:rPr>
        <w:t xml:space="preserve"> azokat a külső és belső villámvédelmi berendezések</w:t>
      </w:r>
      <w:r>
        <w:rPr>
          <w:rFonts w:ascii="Times New Roman" w:hAnsi="Times New Roman"/>
          <w:sz w:val="20"/>
          <w:szCs w:val="20"/>
        </w:rPr>
        <w:t xml:space="preserve">et, melyeket 2010 után kiadott </w:t>
      </w:r>
      <w:r w:rsidR="002B6E81" w:rsidRPr="002B6E81">
        <w:rPr>
          <w:rFonts w:ascii="Times New Roman" w:hAnsi="Times New Roman"/>
          <w:sz w:val="20"/>
          <w:szCs w:val="20"/>
        </w:rPr>
        <w:t>jogszabály, illetve magyar műszaki normatíva alapján létesítettek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ú</w:t>
      </w:r>
      <w:r w:rsidR="002B6E81">
        <w:rPr>
          <w:rFonts w:ascii="Times New Roman" w:hAnsi="Times New Roman"/>
          <w:sz w:val="20"/>
          <w:szCs w:val="20"/>
        </w:rPr>
        <w:t>j létesítésnél megvizsgálni és dokumentálni</w:t>
      </w:r>
      <w:r w:rsidR="002B6E81" w:rsidRPr="002B6E81">
        <w:rPr>
          <w:rFonts w:ascii="Times New Roman" w:hAnsi="Times New Roman"/>
          <w:sz w:val="20"/>
          <w:szCs w:val="20"/>
        </w:rPr>
        <w:t xml:space="preserve"> a villámvédelmi berendezés eltakarásra kerülő részeit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="002B6E81">
        <w:rPr>
          <w:rFonts w:ascii="Times New Roman" w:hAnsi="Times New Roman"/>
          <w:sz w:val="20"/>
          <w:szCs w:val="20"/>
        </w:rPr>
        <w:t>egvizsgálni</w:t>
      </w:r>
      <w:r w:rsidR="002B6E81" w:rsidRPr="002B6E81">
        <w:rPr>
          <w:rFonts w:ascii="Times New Roman" w:hAnsi="Times New Roman"/>
          <w:sz w:val="20"/>
          <w:szCs w:val="20"/>
        </w:rPr>
        <w:t xml:space="preserve"> és </w:t>
      </w:r>
      <w:r w:rsidR="002B6E81">
        <w:rPr>
          <w:rFonts w:ascii="Times New Roman" w:hAnsi="Times New Roman"/>
          <w:sz w:val="20"/>
          <w:szCs w:val="20"/>
        </w:rPr>
        <w:t>a felülvizsgálatban felhasználni</w:t>
      </w:r>
      <w:r w:rsidR="002B6E81" w:rsidRPr="002B6E81">
        <w:rPr>
          <w:rFonts w:ascii="Times New Roman" w:hAnsi="Times New Roman"/>
          <w:sz w:val="20"/>
          <w:szCs w:val="20"/>
        </w:rPr>
        <w:t xml:space="preserve"> a rendelke</w:t>
      </w:r>
      <w:r>
        <w:rPr>
          <w:rFonts w:ascii="Times New Roman" w:hAnsi="Times New Roman"/>
          <w:sz w:val="20"/>
          <w:szCs w:val="20"/>
        </w:rPr>
        <w:t xml:space="preserve">zésére bocsátott dokumentációt </w:t>
      </w:r>
      <w:r w:rsidR="002B6E81" w:rsidRPr="002B6E81">
        <w:rPr>
          <w:rFonts w:ascii="Times New Roman" w:hAnsi="Times New Roman"/>
          <w:sz w:val="20"/>
          <w:szCs w:val="20"/>
        </w:rPr>
        <w:t>(villámsűrűség, tűzveszélyességi osztályba sorolás, épületek építészeti raj</w:t>
      </w:r>
      <w:r>
        <w:rPr>
          <w:rFonts w:ascii="Times New Roman" w:hAnsi="Times New Roman"/>
          <w:sz w:val="20"/>
          <w:szCs w:val="20"/>
        </w:rPr>
        <w:t xml:space="preserve">zai, az építmény helyszínrajza </w:t>
      </w:r>
      <w:r w:rsidR="002B6E81" w:rsidRPr="002B6E81">
        <w:rPr>
          <w:rFonts w:ascii="Times New Roman" w:hAnsi="Times New Roman"/>
          <w:sz w:val="20"/>
          <w:szCs w:val="20"/>
        </w:rPr>
        <w:t>a csatlakozó fémes hálózatokkal, villámvédelem kiviteli és meg</w:t>
      </w:r>
      <w:r>
        <w:rPr>
          <w:rFonts w:ascii="Times New Roman" w:hAnsi="Times New Roman"/>
          <w:sz w:val="20"/>
          <w:szCs w:val="20"/>
        </w:rPr>
        <w:t xml:space="preserve">valósulási tervdokumentációja, </w:t>
      </w:r>
      <w:r w:rsidR="002B6E81" w:rsidRPr="002B6E81">
        <w:rPr>
          <w:rFonts w:ascii="Times New Roman" w:hAnsi="Times New Roman"/>
          <w:sz w:val="20"/>
          <w:szCs w:val="20"/>
        </w:rPr>
        <w:t>érintésvédelmi, valamint erősáramú berendezés szabványossági felül</w:t>
      </w:r>
      <w:r>
        <w:rPr>
          <w:rFonts w:ascii="Times New Roman" w:hAnsi="Times New Roman"/>
          <w:sz w:val="20"/>
          <w:szCs w:val="20"/>
        </w:rPr>
        <w:t xml:space="preserve">vizsgálatáról készült minősítő </w:t>
      </w:r>
      <w:r w:rsidR="002B6E81" w:rsidRPr="002B6E81">
        <w:rPr>
          <w:rFonts w:ascii="Times New Roman" w:hAnsi="Times New Roman"/>
          <w:sz w:val="20"/>
          <w:szCs w:val="20"/>
        </w:rPr>
        <w:t>iratok, VVF jegyzőkönyvek, árnyékolási mérési jegyzőkönyvek, villámvédelmi rendszer karbant</w:t>
      </w:r>
      <w:r>
        <w:rPr>
          <w:rFonts w:ascii="Times New Roman" w:hAnsi="Times New Roman"/>
          <w:sz w:val="20"/>
          <w:szCs w:val="20"/>
        </w:rPr>
        <w:t xml:space="preserve">artási </w:t>
      </w:r>
      <w:r w:rsidR="002B6E81" w:rsidRPr="002B6E81">
        <w:rPr>
          <w:rFonts w:ascii="Times New Roman" w:hAnsi="Times New Roman"/>
          <w:sz w:val="20"/>
          <w:szCs w:val="20"/>
        </w:rPr>
        <w:t>napló)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2B6E81" w:rsidRPr="002B6E81">
        <w:rPr>
          <w:rFonts w:ascii="Times New Roman" w:hAnsi="Times New Roman"/>
          <w:sz w:val="20"/>
          <w:szCs w:val="20"/>
        </w:rPr>
        <w:t xml:space="preserve"> meglévő dokumentációkat a tényleges állapottal összevet</w:t>
      </w:r>
      <w:r w:rsidR="00984CF6">
        <w:rPr>
          <w:rFonts w:ascii="Times New Roman" w:hAnsi="Times New Roman"/>
          <w:sz w:val="20"/>
          <w:szCs w:val="20"/>
        </w:rPr>
        <w:t>n</w:t>
      </w:r>
      <w:r w:rsidR="002B6E81" w:rsidRPr="002B6E81">
        <w:rPr>
          <w:rFonts w:ascii="Times New Roman" w:hAnsi="Times New Roman"/>
          <w:sz w:val="20"/>
          <w:szCs w:val="20"/>
        </w:rPr>
        <w:t xml:space="preserve">i, különös </w:t>
      </w:r>
      <w:r>
        <w:rPr>
          <w:rFonts w:ascii="Times New Roman" w:hAnsi="Times New Roman"/>
          <w:sz w:val="20"/>
          <w:szCs w:val="20"/>
        </w:rPr>
        <w:t xml:space="preserve">tekintettel a kiviteli tervben </w:t>
      </w:r>
      <w:r w:rsidR="00984CF6">
        <w:rPr>
          <w:rFonts w:ascii="Times New Roman" w:hAnsi="Times New Roman"/>
          <w:sz w:val="20"/>
          <w:szCs w:val="20"/>
        </w:rPr>
        <w:t>rögzített környezeti</w:t>
      </w:r>
      <w:r w:rsidR="002B6E81" w:rsidRPr="002B6E81">
        <w:rPr>
          <w:rFonts w:ascii="Times New Roman" w:hAnsi="Times New Roman"/>
          <w:sz w:val="20"/>
          <w:szCs w:val="20"/>
        </w:rPr>
        <w:t xml:space="preserve"> létesítési és használati paraméterek esetleges (külső - belső) változására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="00984CF6">
        <w:rPr>
          <w:rFonts w:ascii="Times New Roman" w:hAnsi="Times New Roman"/>
          <w:sz w:val="20"/>
          <w:szCs w:val="20"/>
        </w:rPr>
        <w:t>egállapítani</w:t>
      </w:r>
      <w:r w:rsidR="002B6E81" w:rsidRPr="002B6E81">
        <w:rPr>
          <w:rFonts w:ascii="Times New Roman" w:hAnsi="Times New Roman"/>
          <w:sz w:val="20"/>
          <w:szCs w:val="20"/>
        </w:rPr>
        <w:t xml:space="preserve"> az épületek, építmények megvalósult villámvédel</w:t>
      </w:r>
      <w:r>
        <w:rPr>
          <w:rFonts w:ascii="Times New Roman" w:hAnsi="Times New Roman"/>
          <w:sz w:val="20"/>
          <w:szCs w:val="20"/>
        </w:rPr>
        <w:t xml:space="preserve">mi rendszerének osztályát és a </w:t>
      </w:r>
      <w:r w:rsidR="002B6E81" w:rsidRPr="002B6E81">
        <w:rPr>
          <w:rFonts w:ascii="Times New Roman" w:hAnsi="Times New Roman"/>
          <w:sz w:val="20"/>
          <w:szCs w:val="20"/>
        </w:rPr>
        <w:t>villámvédelmi szintjét (LPL, LPS)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="00984CF6">
        <w:rPr>
          <w:rFonts w:ascii="Times New Roman" w:hAnsi="Times New Roman"/>
          <w:sz w:val="20"/>
          <w:szCs w:val="20"/>
        </w:rPr>
        <w:t>egállapítani</w:t>
      </w:r>
      <w:r w:rsidR="002B6E81" w:rsidRPr="002B6E81">
        <w:rPr>
          <w:rFonts w:ascii="Times New Roman" w:hAnsi="Times New Roman"/>
          <w:sz w:val="20"/>
          <w:szCs w:val="20"/>
        </w:rPr>
        <w:t xml:space="preserve"> az épületek, építmények megvalósult villám elektromág</w:t>
      </w:r>
      <w:r>
        <w:rPr>
          <w:rFonts w:ascii="Times New Roman" w:hAnsi="Times New Roman"/>
          <w:sz w:val="20"/>
          <w:szCs w:val="20"/>
        </w:rPr>
        <w:t xml:space="preserve">neses impulzusa elleni védelmi </w:t>
      </w:r>
      <w:r w:rsidR="002B6E81" w:rsidRPr="002B6E81">
        <w:rPr>
          <w:rFonts w:ascii="Times New Roman" w:hAnsi="Times New Roman"/>
          <w:sz w:val="20"/>
          <w:szCs w:val="20"/>
        </w:rPr>
        <w:t>rendszerének osztályát (LPMS)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á</w:t>
      </w:r>
      <w:r w:rsidR="002B6E81" w:rsidRPr="002B6E81">
        <w:rPr>
          <w:rFonts w:ascii="Times New Roman" w:hAnsi="Times New Roman"/>
          <w:sz w:val="20"/>
          <w:szCs w:val="20"/>
        </w:rPr>
        <w:t>ttekint</w:t>
      </w:r>
      <w:r w:rsidR="00984CF6">
        <w:rPr>
          <w:rFonts w:ascii="Times New Roman" w:hAnsi="Times New Roman"/>
          <w:sz w:val="20"/>
          <w:szCs w:val="20"/>
        </w:rPr>
        <w:t>en</w:t>
      </w:r>
      <w:r w:rsidR="002B6E81" w:rsidRPr="002B6E81">
        <w:rPr>
          <w:rFonts w:ascii="Times New Roman" w:hAnsi="Times New Roman"/>
          <w:sz w:val="20"/>
          <w:szCs w:val="20"/>
        </w:rPr>
        <w:t>i a kockázat számítás bemenő paramétereit és a belső övezetek változatlanságát, ellenőr</w:t>
      </w:r>
      <w:r w:rsidR="00984CF6">
        <w:rPr>
          <w:rFonts w:ascii="Times New Roman" w:hAnsi="Times New Roman"/>
          <w:sz w:val="20"/>
          <w:szCs w:val="20"/>
        </w:rPr>
        <w:t>i</w:t>
      </w:r>
      <w:r w:rsidR="002B6E81" w:rsidRPr="002B6E81">
        <w:rPr>
          <w:rFonts w:ascii="Times New Roman" w:hAnsi="Times New Roman"/>
          <w:sz w:val="20"/>
          <w:szCs w:val="20"/>
        </w:rPr>
        <w:t>z</w:t>
      </w:r>
      <w:r w:rsidR="004D208C">
        <w:rPr>
          <w:rFonts w:ascii="Times New Roman" w:hAnsi="Times New Roman"/>
          <w:sz w:val="20"/>
          <w:szCs w:val="20"/>
        </w:rPr>
        <w:t>n</w:t>
      </w:r>
      <w:r w:rsidR="002B6E81" w:rsidRPr="002B6E81">
        <w:rPr>
          <w:rFonts w:ascii="Times New Roman" w:hAnsi="Times New Roman"/>
          <w:sz w:val="20"/>
          <w:szCs w:val="20"/>
        </w:rPr>
        <w:t>i, hogy a számított kockázatok megfelelnek-e a jogszabály követelményeinek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="002B6E81" w:rsidRPr="002B6E81">
        <w:rPr>
          <w:rFonts w:ascii="Times New Roman" w:hAnsi="Times New Roman"/>
          <w:sz w:val="20"/>
          <w:szCs w:val="20"/>
        </w:rPr>
        <w:t>llenőr</w:t>
      </w:r>
      <w:r w:rsidR="00984CF6">
        <w:rPr>
          <w:rFonts w:ascii="Times New Roman" w:hAnsi="Times New Roman"/>
          <w:sz w:val="20"/>
          <w:szCs w:val="20"/>
        </w:rPr>
        <w:t>i</w:t>
      </w:r>
      <w:r w:rsidR="002B6E81" w:rsidRPr="002B6E81">
        <w:rPr>
          <w:rFonts w:ascii="Times New Roman" w:hAnsi="Times New Roman"/>
          <w:sz w:val="20"/>
          <w:szCs w:val="20"/>
        </w:rPr>
        <w:t>z</w:t>
      </w:r>
      <w:r w:rsidR="00984CF6">
        <w:rPr>
          <w:rFonts w:ascii="Times New Roman" w:hAnsi="Times New Roman"/>
          <w:sz w:val="20"/>
          <w:szCs w:val="20"/>
        </w:rPr>
        <w:t>n</w:t>
      </w:r>
      <w:r w:rsidR="002B6E81" w:rsidRPr="002B6E81">
        <w:rPr>
          <w:rFonts w:ascii="Times New Roman" w:hAnsi="Times New Roman"/>
          <w:sz w:val="20"/>
          <w:szCs w:val="20"/>
        </w:rPr>
        <w:t>i az előbbiek alapján villámhárító berendezés (felf</w:t>
      </w:r>
      <w:r>
        <w:rPr>
          <w:rFonts w:ascii="Times New Roman" w:hAnsi="Times New Roman"/>
          <w:sz w:val="20"/>
          <w:szCs w:val="20"/>
        </w:rPr>
        <w:t xml:space="preserve">ogó, levezető, földelő, méret, </w:t>
      </w:r>
      <w:r w:rsidR="002B6E81" w:rsidRPr="002B6E81">
        <w:rPr>
          <w:rFonts w:ascii="Times New Roman" w:hAnsi="Times New Roman"/>
          <w:sz w:val="20"/>
          <w:szCs w:val="20"/>
        </w:rPr>
        <w:t>potenciálkiegyenlítés) szükséges osztályát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="002B6E81" w:rsidRPr="002B6E81">
        <w:rPr>
          <w:rFonts w:ascii="Times New Roman" w:hAnsi="Times New Roman"/>
          <w:sz w:val="20"/>
          <w:szCs w:val="20"/>
        </w:rPr>
        <w:t>llenőr</w:t>
      </w:r>
      <w:r w:rsidR="00984CF6">
        <w:rPr>
          <w:rFonts w:ascii="Times New Roman" w:hAnsi="Times New Roman"/>
          <w:sz w:val="20"/>
          <w:szCs w:val="20"/>
        </w:rPr>
        <w:t>i</w:t>
      </w:r>
      <w:r w:rsidR="002B6E81" w:rsidRPr="002B6E81">
        <w:rPr>
          <w:rFonts w:ascii="Times New Roman" w:hAnsi="Times New Roman"/>
          <w:sz w:val="20"/>
          <w:szCs w:val="20"/>
        </w:rPr>
        <w:t>z</w:t>
      </w:r>
      <w:r w:rsidR="00984CF6">
        <w:rPr>
          <w:rFonts w:ascii="Times New Roman" w:hAnsi="Times New Roman"/>
          <w:sz w:val="20"/>
          <w:szCs w:val="20"/>
        </w:rPr>
        <w:t>n</w:t>
      </w:r>
      <w:r w:rsidR="002B6E81" w:rsidRPr="002B6E81">
        <w:rPr>
          <w:rFonts w:ascii="Times New Roman" w:hAnsi="Times New Roman"/>
          <w:sz w:val="20"/>
          <w:szCs w:val="20"/>
        </w:rPr>
        <w:t>i, hogy a meglévő villámvédelmi rendszer (LPS) megfel</w:t>
      </w:r>
      <w:r>
        <w:rPr>
          <w:rFonts w:ascii="Times New Roman" w:hAnsi="Times New Roman"/>
          <w:sz w:val="20"/>
          <w:szCs w:val="20"/>
        </w:rPr>
        <w:t xml:space="preserve">el-e a szükséges villámvédelmi </w:t>
      </w:r>
      <w:r w:rsidR="002B6E81" w:rsidRPr="002B6E81">
        <w:rPr>
          <w:rFonts w:ascii="Times New Roman" w:hAnsi="Times New Roman"/>
          <w:sz w:val="20"/>
          <w:szCs w:val="20"/>
        </w:rPr>
        <w:t>osztályra előírt értékeknek (anyag, geometria)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="002B6E81" w:rsidRPr="002B6E81">
        <w:rPr>
          <w:rFonts w:ascii="Times New Roman" w:hAnsi="Times New Roman"/>
          <w:sz w:val="20"/>
          <w:szCs w:val="20"/>
        </w:rPr>
        <w:t>llenőr</w:t>
      </w:r>
      <w:r w:rsidR="00984CF6">
        <w:rPr>
          <w:rFonts w:ascii="Times New Roman" w:hAnsi="Times New Roman"/>
          <w:sz w:val="20"/>
          <w:szCs w:val="20"/>
        </w:rPr>
        <w:t>i</w:t>
      </w:r>
      <w:r w:rsidR="002B6E81" w:rsidRPr="002B6E81">
        <w:rPr>
          <w:rFonts w:ascii="Times New Roman" w:hAnsi="Times New Roman"/>
          <w:sz w:val="20"/>
          <w:szCs w:val="20"/>
        </w:rPr>
        <w:t>z</w:t>
      </w:r>
      <w:r w:rsidR="00984CF6">
        <w:rPr>
          <w:rFonts w:ascii="Times New Roman" w:hAnsi="Times New Roman"/>
          <w:sz w:val="20"/>
          <w:szCs w:val="20"/>
        </w:rPr>
        <w:t>n</w:t>
      </w:r>
      <w:r w:rsidR="002B6E81" w:rsidRPr="002B6E81">
        <w:rPr>
          <w:rFonts w:ascii="Times New Roman" w:hAnsi="Times New Roman"/>
          <w:sz w:val="20"/>
          <w:szCs w:val="20"/>
        </w:rPr>
        <w:t>i, hogy a meglévő villám elektromágneses impulzusa e</w:t>
      </w:r>
      <w:r>
        <w:rPr>
          <w:rFonts w:ascii="Times New Roman" w:hAnsi="Times New Roman"/>
          <w:sz w:val="20"/>
          <w:szCs w:val="20"/>
        </w:rPr>
        <w:t>lleni véd</w:t>
      </w:r>
      <w:r w:rsidR="004D208C">
        <w:rPr>
          <w:rFonts w:ascii="Times New Roman" w:hAnsi="Times New Roman"/>
          <w:sz w:val="20"/>
          <w:szCs w:val="20"/>
        </w:rPr>
        <w:t>elmi rendszer</w:t>
      </w:r>
      <w:r>
        <w:rPr>
          <w:rFonts w:ascii="Times New Roman" w:hAnsi="Times New Roman"/>
          <w:sz w:val="20"/>
          <w:szCs w:val="20"/>
        </w:rPr>
        <w:t xml:space="preserve"> (LPMS) </w:t>
      </w:r>
      <w:r w:rsidR="002B6E81" w:rsidRPr="002B6E81">
        <w:rPr>
          <w:rFonts w:ascii="Times New Roman" w:hAnsi="Times New Roman"/>
          <w:sz w:val="20"/>
          <w:szCs w:val="20"/>
        </w:rPr>
        <w:t>megfelel-e a sz</w:t>
      </w:r>
      <w:r w:rsidR="004D208C">
        <w:rPr>
          <w:rFonts w:ascii="Times New Roman" w:hAnsi="Times New Roman"/>
          <w:sz w:val="20"/>
          <w:szCs w:val="20"/>
        </w:rPr>
        <w:t>ükséges villámvédelmi osztályra</w:t>
      </w:r>
      <w:r w:rsidR="002B6E81" w:rsidRPr="002B6E81">
        <w:rPr>
          <w:rFonts w:ascii="Times New Roman" w:hAnsi="Times New Roman"/>
          <w:sz w:val="20"/>
          <w:szCs w:val="20"/>
        </w:rPr>
        <w:t xml:space="preserve"> előírt követelmén</w:t>
      </w:r>
      <w:r>
        <w:rPr>
          <w:rFonts w:ascii="Times New Roman" w:hAnsi="Times New Roman"/>
          <w:sz w:val="20"/>
          <w:szCs w:val="20"/>
        </w:rPr>
        <w:t xml:space="preserve">yeknek (potenciálkiegyenlítés, </w:t>
      </w:r>
      <w:r w:rsidR="002B6E81" w:rsidRPr="002B6E81">
        <w:rPr>
          <w:rFonts w:ascii="Times New Roman" w:hAnsi="Times New Roman"/>
          <w:sz w:val="20"/>
          <w:szCs w:val="20"/>
        </w:rPr>
        <w:t>védelmi készülékek, koordinálás, árnyékolások)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="002B6E81" w:rsidRPr="002B6E81">
        <w:rPr>
          <w:rFonts w:ascii="Times New Roman" w:hAnsi="Times New Roman"/>
          <w:sz w:val="20"/>
          <w:szCs w:val="20"/>
        </w:rPr>
        <w:t>llenőr</w:t>
      </w:r>
      <w:r w:rsidR="00984CF6">
        <w:rPr>
          <w:rFonts w:ascii="Times New Roman" w:hAnsi="Times New Roman"/>
          <w:sz w:val="20"/>
          <w:szCs w:val="20"/>
        </w:rPr>
        <w:t>i</w:t>
      </w:r>
      <w:r w:rsidR="002B6E81" w:rsidRPr="002B6E81">
        <w:rPr>
          <w:rFonts w:ascii="Times New Roman" w:hAnsi="Times New Roman"/>
          <w:sz w:val="20"/>
          <w:szCs w:val="20"/>
        </w:rPr>
        <w:t>z</w:t>
      </w:r>
      <w:r w:rsidR="00984CF6">
        <w:rPr>
          <w:rFonts w:ascii="Times New Roman" w:hAnsi="Times New Roman"/>
          <w:sz w:val="20"/>
          <w:szCs w:val="20"/>
        </w:rPr>
        <w:t>n</w:t>
      </w:r>
      <w:r w:rsidR="002B6E81" w:rsidRPr="002B6E81">
        <w:rPr>
          <w:rFonts w:ascii="Times New Roman" w:hAnsi="Times New Roman"/>
          <w:sz w:val="20"/>
          <w:szCs w:val="20"/>
        </w:rPr>
        <w:t>i a teljes villámvédelmi rendszer (LPS és LPMS) műszaki állap</w:t>
      </w:r>
      <w:r>
        <w:rPr>
          <w:rFonts w:ascii="Times New Roman" w:hAnsi="Times New Roman"/>
          <w:sz w:val="20"/>
          <w:szCs w:val="20"/>
        </w:rPr>
        <w:t xml:space="preserve">otát (állékonyság, szilárdság, </w:t>
      </w:r>
      <w:r w:rsidR="002B6E81" w:rsidRPr="002B6E81">
        <w:rPr>
          <w:rFonts w:ascii="Times New Roman" w:hAnsi="Times New Roman"/>
          <w:sz w:val="20"/>
          <w:szCs w:val="20"/>
        </w:rPr>
        <w:t>felületvédelem, összecsatolások, korróziós állapot, árnyékol</w:t>
      </w:r>
      <w:r>
        <w:rPr>
          <w:rFonts w:ascii="Times New Roman" w:hAnsi="Times New Roman"/>
          <w:sz w:val="20"/>
          <w:szCs w:val="20"/>
        </w:rPr>
        <w:t xml:space="preserve">ások bekötése, árnyékoló héjak </w:t>
      </w:r>
      <w:r w:rsidR="002B6E81" w:rsidRPr="002B6E81">
        <w:rPr>
          <w:rFonts w:ascii="Times New Roman" w:hAnsi="Times New Roman"/>
          <w:sz w:val="20"/>
          <w:szCs w:val="20"/>
        </w:rPr>
        <w:t>folytonossága, belső villámvédelem, vezetők rögzítése, összekötése, védelmi készülékek üzemkészsége)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="002B6E81" w:rsidRPr="002B6E81">
        <w:rPr>
          <w:rFonts w:ascii="Times New Roman" w:hAnsi="Times New Roman"/>
          <w:sz w:val="20"/>
          <w:szCs w:val="20"/>
        </w:rPr>
        <w:t>öldelési ellenállás-méréssel ellenőr</w:t>
      </w:r>
      <w:r w:rsidR="00984CF6">
        <w:rPr>
          <w:rFonts w:ascii="Times New Roman" w:hAnsi="Times New Roman"/>
          <w:sz w:val="20"/>
          <w:szCs w:val="20"/>
        </w:rPr>
        <w:t>i</w:t>
      </w:r>
      <w:r w:rsidR="002B6E81" w:rsidRPr="002B6E81">
        <w:rPr>
          <w:rFonts w:ascii="Times New Roman" w:hAnsi="Times New Roman"/>
          <w:sz w:val="20"/>
          <w:szCs w:val="20"/>
        </w:rPr>
        <w:t>z</w:t>
      </w:r>
      <w:r w:rsidR="00984CF6">
        <w:rPr>
          <w:rFonts w:ascii="Times New Roman" w:hAnsi="Times New Roman"/>
          <w:sz w:val="20"/>
          <w:szCs w:val="20"/>
        </w:rPr>
        <w:t>n</w:t>
      </w:r>
      <w:r w:rsidR="002B6E81" w:rsidRPr="002B6E81">
        <w:rPr>
          <w:rFonts w:ascii="Times New Roman" w:hAnsi="Times New Roman"/>
          <w:sz w:val="20"/>
          <w:szCs w:val="20"/>
        </w:rPr>
        <w:t>i a földelések megfelelőségét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="002B6E81" w:rsidRPr="002B6E81">
        <w:rPr>
          <w:rFonts w:ascii="Times New Roman" w:hAnsi="Times New Roman"/>
          <w:sz w:val="20"/>
          <w:szCs w:val="20"/>
        </w:rPr>
        <w:t>llenőr</w:t>
      </w:r>
      <w:r w:rsidR="00984CF6">
        <w:rPr>
          <w:rFonts w:ascii="Times New Roman" w:hAnsi="Times New Roman"/>
          <w:sz w:val="20"/>
          <w:szCs w:val="20"/>
        </w:rPr>
        <w:t>i</w:t>
      </w:r>
      <w:r w:rsidR="002B6E81" w:rsidRPr="002B6E81">
        <w:rPr>
          <w:rFonts w:ascii="Times New Roman" w:hAnsi="Times New Roman"/>
          <w:sz w:val="20"/>
          <w:szCs w:val="20"/>
        </w:rPr>
        <w:t>z</w:t>
      </w:r>
      <w:r w:rsidR="00984CF6">
        <w:rPr>
          <w:rFonts w:ascii="Times New Roman" w:hAnsi="Times New Roman"/>
          <w:sz w:val="20"/>
          <w:szCs w:val="20"/>
        </w:rPr>
        <w:t>n</w:t>
      </w:r>
      <w:r w:rsidR="002B6E81" w:rsidRPr="002B6E81">
        <w:rPr>
          <w:rFonts w:ascii="Times New Roman" w:hAnsi="Times New Roman"/>
          <w:sz w:val="20"/>
          <w:szCs w:val="20"/>
        </w:rPr>
        <w:t>i a lépés- és érintési feszültség elleni védelmet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</w:t>
      </w:r>
      <w:r w:rsidR="002B6E81" w:rsidRPr="002B6E81">
        <w:rPr>
          <w:rFonts w:ascii="Times New Roman" w:hAnsi="Times New Roman"/>
          <w:sz w:val="20"/>
          <w:szCs w:val="20"/>
        </w:rPr>
        <w:t>zükség esetén a talaj fajlagos ellenállását megmér</w:t>
      </w:r>
      <w:r w:rsidR="00984CF6">
        <w:rPr>
          <w:rFonts w:ascii="Times New Roman" w:hAnsi="Times New Roman"/>
          <w:sz w:val="20"/>
          <w:szCs w:val="20"/>
        </w:rPr>
        <w:t>n</w:t>
      </w:r>
      <w:r w:rsidR="002B6E81" w:rsidRPr="002B6E81">
        <w:rPr>
          <w:rFonts w:ascii="Times New Roman" w:hAnsi="Times New Roman"/>
          <w:sz w:val="20"/>
          <w:szCs w:val="20"/>
        </w:rPr>
        <w:t>i</w:t>
      </w:r>
    </w:p>
    <w:p w:rsidR="007574E0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2B6E81" w:rsidRPr="002B6E81">
        <w:rPr>
          <w:rFonts w:ascii="Times New Roman" w:hAnsi="Times New Roman"/>
          <w:sz w:val="20"/>
          <w:szCs w:val="20"/>
        </w:rPr>
        <w:t xml:space="preserve"> norma szerint létesített villámvédelem esetén bemenő dokum</w:t>
      </w:r>
      <w:r w:rsidR="00984CF6">
        <w:rPr>
          <w:rFonts w:ascii="Times New Roman" w:hAnsi="Times New Roman"/>
          <w:sz w:val="20"/>
          <w:szCs w:val="20"/>
        </w:rPr>
        <w:t>entációk hiányában visszautasít</w:t>
      </w:r>
      <w:r w:rsidR="002B6E81" w:rsidRPr="002B6E81">
        <w:rPr>
          <w:rFonts w:ascii="Times New Roman" w:hAnsi="Times New Roman"/>
          <w:sz w:val="20"/>
          <w:szCs w:val="20"/>
        </w:rPr>
        <w:t>a</w:t>
      </w:r>
      <w:r w:rsidR="00984CF6">
        <w:rPr>
          <w:rFonts w:ascii="Times New Roman" w:hAnsi="Times New Roman"/>
          <w:sz w:val="20"/>
          <w:szCs w:val="20"/>
        </w:rPr>
        <w:t>ni</w:t>
      </w:r>
      <w:r>
        <w:rPr>
          <w:rFonts w:ascii="Times New Roman" w:hAnsi="Times New Roman"/>
          <w:sz w:val="20"/>
          <w:szCs w:val="20"/>
        </w:rPr>
        <w:t xml:space="preserve"> a </w:t>
      </w:r>
      <w:r w:rsidR="002B6E81" w:rsidRPr="002B6E81">
        <w:rPr>
          <w:rFonts w:ascii="Times New Roman" w:hAnsi="Times New Roman"/>
          <w:sz w:val="20"/>
          <w:szCs w:val="20"/>
        </w:rPr>
        <w:t xml:space="preserve">feladatot, egyébként </w:t>
      </w:r>
    </w:p>
    <w:p w:rsidR="002B6E81" w:rsidRPr="002B6E81" w:rsidRDefault="007574E0" w:rsidP="007574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="002B6E81" w:rsidRPr="002B6E81">
        <w:rPr>
          <w:rFonts w:ascii="Times New Roman" w:hAnsi="Times New Roman"/>
          <w:sz w:val="20"/>
          <w:szCs w:val="20"/>
        </w:rPr>
        <w:t>inősítő iratot készít</w:t>
      </w:r>
      <w:r w:rsidR="00984CF6">
        <w:rPr>
          <w:rFonts w:ascii="Times New Roman" w:hAnsi="Times New Roman"/>
          <w:sz w:val="20"/>
          <w:szCs w:val="20"/>
        </w:rPr>
        <w:t>eni</w:t>
      </w:r>
      <w:r w:rsidR="002B6E81" w:rsidRPr="002B6E81">
        <w:rPr>
          <w:rFonts w:ascii="Arial Unicode MS" w:eastAsia="Arial Unicode MS" w:hAnsi="Arial Unicode MS" w:cs="Arial Unicode MS" w:hint="eastAsia"/>
          <w:sz w:val="20"/>
          <w:szCs w:val="20"/>
        </w:rPr>
        <w:t> </w:t>
      </w:r>
      <w:r w:rsidR="002B6E81" w:rsidRPr="002B6E81">
        <w:rPr>
          <w:rFonts w:ascii="Arial Unicode MS" w:eastAsia="Arial Unicode MS" w:hAnsi="Arial Unicode MS" w:cs="Arial Unicode MS" w:hint="eastAsia"/>
          <w:sz w:val="20"/>
          <w:szCs w:val="20"/>
        </w:rPr>
        <w:t> </w:t>
      </w:r>
      <w:r w:rsidR="002B6E81" w:rsidRPr="002B6E81">
        <w:rPr>
          <w:rFonts w:ascii="Arial Unicode MS" w:eastAsia="Arial Unicode MS" w:hAnsi="Arial Unicode MS" w:cs="Arial Unicode MS" w:hint="eastAsia"/>
          <w:sz w:val="20"/>
          <w:szCs w:val="20"/>
        </w:rPr>
        <w:t> </w:t>
      </w:r>
      <w:r w:rsidR="002B6E81" w:rsidRPr="002B6E81">
        <w:rPr>
          <w:rFonts w:ascii="Arial Unicode MS" w:eastAsia="Arial Unicode MS" w:hAnsi="Arial Unicode MS" w:cs="Arial Unicode MS" w:hint="eastAsia"/>
          <w:sz w:val="20"/>
          <w:szCs w:val="20"/>
        </w:rPr>
        <w:t> 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BF0E3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BF0E3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BF0E3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D36FC1" w:rsidRPr="009C3A82" w:rsidTr="00BF0E3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FC1" w:rsidRPr="009C3A82" w:rsidRDefault="00D36FC1" w:rsidP="00BF0E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FC1" w:rsidRPr="009C3A82" w:rsidRDefault="00D36FC1" w:rsidP="009D05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34 522 04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FC1" w:rsidRPr="00912E57" w:rsidRDefault="00D36FC1" w:rsidP="009D05A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12E57">
              <w:rPr>
                <w:rFonts w:ascii="Times New Roman" w:hAnsi="Times New Roman"/>
                <w:sz w:val="20"/>
                <w:szCs w:val="20"/>
              </w:rPr>
              <w:t>Villanyszerelő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FC1" w:rsidRPr="00912E57" w:rsidRDefault="00D36FC1" w:rsidP="00D36FC1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12E57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</w:t>
            </w:r>
            <w:r w:rsidR="00D36F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-ráépülés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BF0E3B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E3B" w:rsidRPr="00FE6DF5" w:rsidRDefault="00BF0E3B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E3B" w:rsidRPr="00BF0E3B" w:rsidRDefault="00BF0E3B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F0E3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11298-12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E3B" w:rsidRPr="00BF0E3B" w:rsidRDefault="00BF0E3B" w:rsidP="00BF0E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F0E3B">
              <w:rPr>
                <w:rFonts w:ascii="Times New Roman" w:hAnsi="Times New Roman"/>
                <w:bCs/>
                <w:sz w:val="20"/>
                <w:szCs w:val="20"/>
              </w:rPr>
              <w:t>Nem norma szerinti villámvédelem felülvizsgálata</w:t>
            </w:r>
          </w:p>
        </w:tc>
      </w:tr>
      <w:tr w:rsidR="00BF0E3B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E3B" w:rsidRPr="00FE6DF5" w:rsidRDefault="00BF0E3B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E3B" w:rsidRPr="00BF0E3B" w:rsidRDefault="00BF0E3B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BF0E3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E3B" w:rsidRPr="00BF0E3B" w:rsidRDefault="00BF0E3B" w:rsidP="00BF0E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F0E3B">
              <w:rPr>
                <w:rFonts w:ascii="Times New Roman" w:hAnsi="Times New Roman"/>
                <w:bCs/>
                <w:sz w:val="20"/>
                <w:szCs w:val="20"/>
              </w:rPr>
              <w:t>Norma szerinti villámvédelem felülvizsgálata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F46C9B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560"/>
        <w:gridCol w:w="3543"/>
        <w:gridCol w:w="851"/>
        <w:gridCol w:w="2659"/>
      </w:tblGrid>
      <w:tr w:rsidR="00F361D9" w:rsidRPr="009C3A82" w:rsidTr="00F46C9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 w:rsidTr="00F46C9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D36FC1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F361D9" w:rsidRPr="009C3A82" w:rsidTr="00F46C9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BF0E3B" w:rsidRPr="009C3A82" w:rsidTr="00F46C9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E3B" w:rsidRPr="009C3A82" w:rsidRDefault="00BF0E3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E3B" w:rsidRPr="00BF0E3B" w:rsidRDefault="00BF0E3B" w:rsidP="007932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BF0E3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11298-12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E3B" w:rsidRPr="00BF0E3B" w:rsidRDefault="00BF0E3B" w:rsidP="007932F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F0E3B">
              <w:rPr>
                <w:rFonts w:ascii="Times New Roman" w:hAnsi="Times New Roman"/>
                <w:bCs/>
                <w:sz w:val="20"/>
                <w:szCs w:val="20"/>
              </w:rPr>
              <w:t>Nem norma szerinti villámvédelem felülvizsgálata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E3B" w:rsidRPr="009C3A82" w:rsidRDefault="00BF0E3B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BF0E3B" w:rsidRPr="009C3A82" w:rsidTr="00F46C9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E3B" w:rsidRPr="009C3A82" w:rsidRDefault="00BF0E3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E3B" w:rsidRPr="00BF0E3B" w:rsidRDefault="00BF0E3B" w:rsidP="007932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BF0E3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11299-12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E3B" w:rsidRPr="00BF0E3B" w:rsidRDefault="00BF0E3B" w:rsidP="007932F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F0E3B">
              <w:rPr>
                <w:rFonts w:ascii="Times New Roman" w:hAnsi="Times New Roman"/>
                <w:bCs/>
                <w:sz w:val="20"/>
                <w:szCs w:val="20"/>
              </w:rPr>
              <w:t>Norma szerinti villámvédelem felülvizsgálata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E3B" w:rsidRPr="009C3A82" w:rsidRDefault="00BF0E3B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BF0E3B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BF0E3B">
        <w:rPr>
          <w:rFonts w:ascii="Times New Roman" w:hAnsi="Times New Roman"/>
          <w:iCs/>
          <w:sz w:val="20"/>
          <w:szCs w:val="20"/>
        </w:rPr>
        <w:t xml:space="preserve">Villámvédelem </w:t>
      </w:r>
      <w:r w:rsidRPr="00BF0E3B">
        <w:rPr>
          <w:rFonts w:ascii="Times New Roman" w:hAnsi="Times New Roman"/>
          <w:sz w:val="20"/>
          <w:szCs w:val="20"/>
        </w:rPr>
        <w:t>felülvizsgálata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BF0E3B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BF0E3B" w:rsidRPr="00BF0E3B" w:rsidRDefault="00BF0E3B" w:rsidP="00BF0E3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BF0E3B">
        <w:rPr>
          <w:rFonts w:ascii="Times New Roman" w:hAnsi="Times New Roman"/>
          <w:sz w:val="20"/>
          <w:szCs w:val="20"/>
        </w:rPr>
        <w:t>Megvizsgálja a rendelkezésére bocsátott dokumentációt</w:t>
      </w:r>
    </w:p>
    <w:p w:rsidR="00BF0E3B" w:rsidRPr="00BF0E3B" w:rsidRDefault="00BF0E3B" w:rsidP="00BF0E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F0E3B">
        <w:rPr>
          <w:rFonts w:ascii="Times New Roman" w:hAnsi="Times New Roman"/>
          <w:iCs/>
          <w:sz w:val="20"/>
          <w:szCs w:val="20"/>
        </w:rPr>
        <w:tab/>
      </w:r>
      <w:r w:rsidRPr="00BF0E3B">
        <w:rPr>
          <w:rFonts w:ascii="Times New Roman" w:hAnsi="Times New Roman"/>
          <w:sz w:val="20"/>
          <w:szCs w:val="20"/>
        </w:rPr>
        <w:t>Felülvizsgálja a külső és belső villámvédelmi berendezéseke</w:t>
      </w:r>
    </w:p>
    <w:p w:rsidR="00BF0E3B" w:rsidRPr="00BF0E3B" w:rsidRDefault="00BF0E3B" w:rsidP="00BF0E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BF0E3B">
        <w:rPr>
          <w:rFonts w:ascii="Times New Roman" w:hAnsi="Times New Roman"/>
          <w:sz w:val="20"/>
          <w:szCs w:val="20"/>
        </w:rPr>
        <w:tab/>
        <w:t>A meglévő dokumentációkat a tényleges állapottal összeveti</w:t>
      </w:r>
    </w:p>
    <w:p w:rsidR="00BF0E3B" w:rsidRPr="00BF0E3B" w:rsidRDefault="00BF0E3B" w:rsidP="00BF0E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F0E3B">
        <w:rPr>
          <w:rFonts w:ascii="Times New Roman" w:hAnsi="Times New Roman"/>
          <w:iCs/>
          <w:sz w:val="20"/>
          <w:szCs w:val="20"/>
        </w:rPr>
        <w:tab/>
      </w:r>
      <w:r w:rsidRPr="00BF0E3B">
        <w:rPr>
          <w:rFonts w:ascii="Times New Roman" w:hAnsi="Times New Roman"/>
          <w:sz w:val="20"/>
          <w:szCs w:val="20"/>
        </w:rPr>
        <w:t>Ellenőrzi és értékeli a villámvédelmi rendszer műszaki állapotát</w:t>
      </w:r>
    </w:p>
    <w:p w:rsidR="00BF0E3B" w:rsidRPr="00BF0E3B" w:rsidRDefault="00BF0E3B" w:rsidP="00BF0E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BF0E3B">
        <w:rPr>
          <w:rFonts w:ascii="Times New Roman" w:hAnsi="Times New Roman"/>
          <w:sz w:val="20"/>
          <w:szCs w:val="20"/>
        </w:rPr>
        <w:tab/>
        <w:t>Földelési ellenállás-méréssel ellenőrzi a földelések megfelelőségét</w:t>
      </w:r>
    </w:p>
    <w:p w:rsidR="00BF0E3B" w:rsidRPr="00BF0E3B" w:rsidRDefault="00BF0E3B" w:rsidP="00BF0E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BF0E3B">
        <w:rPr>
          <w:rFonts w:ascii="Times New Roman" w:hAnsi="Times New Roman"/>
          <w:iCs/>
          <w:sz w:val="20"/>
          <w:szCs w:val="20"/>
        </w:rPr>
        <w:tab/>
      </w:r>
      <w:r w:rsidRPr="00BF0E3B">
        <w:rPr>
          <w:rFonts w:ascii="Times New Roman" w:hAnsi="Times New Roman"/>
          <w:sz w:val="20"/>
          <w:szCs w:val="20"/>
        </w:rPr>
        <w:t>Ellenőrzi a lépés- és érintési feszültség elleni védelmet</w:t>
      </w:r>
    </w:p>
    <w:p w:rsidR="00BF0E3B" w:rsidRPr="00BF0E3B" w:rsidRDefault="00BF0E3B" w:rsidP="00BF0E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BF0E3B">
        <w:rPr>
          <w:rFonts w:ascii="Times New Roman" w:hAnsi="Times New Roman"/>
          <w:iCs/>
          <w:sz w:val="20"/>
          <w:szCs w:val="20"/>
        </w:rPr>
        <w:tab/>
      </w:r>
      <w:r w:rsidRPr="00BF0E3B">
        <w:rPr>
          <w:rFonts w:ascii="Times New Roman" w:hAnsi="Times New Roman"/>
          <w:sz w:val="20"/>
          <w:szCs w:val="20"/>
        </w:rPr>
        <w:t>Mérési eredményeket jegyzőkönyvben rögzíti, értékeli</w:t>
      </w:r>
    </w:p>
    <w:p w:rsidR="00BF0E3B" w:rsidRPr="00BF0E3B" w:rsidRDefault="00BF0E3B" w:rsidP="00BF0E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BF0E3B">
        <w:rPr>
          <w:rFonts w:ascii="Times New Roman" w:hAnsi="Times New Roman"/>
          <w:iCs/>
          <w:sz w:val="20"/>
          <w:szCs w:val="20"/>
        </w:rPr>
        <w:tab/>
      </w:r>
      <w:r w:rsidRPr="00BF0E3B">
        <w:rPr>
          <w:rFonts w:ascii="Times New Roman" w:hAnsi="Times New Roman"/>
          <w:sz w:val="20"/>
          <w:szCs w:val="20"/>
        </w:rPr>
        <w:t>Felülvizsgálatot dokumentál, minősítő iratot készít</w:t>
      </w:r>
      <w:r w:rsidRPr="00BF0E3B">
        <w:rPr>
          <w:rFonts w:ascii="Arial Unicode MS" w:eastAsia="Arial Unicode MS" w:hAnsi="Arial Unicode MS" w:cs="Arial Unicode MS" w:hint="eastAsia"/>
          <w:sz w:val="20"/>
          <w:szCs w:val="20"/>
        </w:rPr>
        <w:t> 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</w:t>
      </w:r>
      <w:r w:rsidR="00BF0E3B">
        <w:rPr>
          <w:rFonts w:ascii="Times New Roman" w:hAnsi="Times New Roman"/>
          <w:sz w:val="20"/>
          <w:szCs w:val="20"/>
        </w:rPr>
        <w:t>at időtartama: 45 perc</w:t>
      </w:r>
    </w:p>
    <w:p w:rsidR="008706EC" w:rsidRPr="00F46C9B" w:rsidRDefault="008706EC" w:rsidP="00F46C9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BF0E3B">
        <w:rPr>
          <w:rFonts w:ascii="Times New Roman" w:hAnsi="Times New Roman"/>
          <w:sz w:val="20"/>
          <w:szCs w:val="20"/>
        </w:rPr>
        <w:t>feladat értékelési súlyaránya: 20%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BF0E3B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BF0E3B">
        <w:rPr>
          <w:rFonts w:ascii="Times New Roman" w:hAnsi="Times New Roman"/>
          <w:iCs/>
          <w:sz w:val="20"/>
          <w:szCs w:val="20"/>
        </w:rPr>
        <w:t xml:space="preserve">Villámvédelem </w:t>
      </w:r>
      <w:r w:rsidRPr="00BF0E3B">
        <w:rPr>
          <w:rFonts w:ascii="Times New Roman" w:hAnsi="Times New Roman"/>
          <w:sz w:val="20"/>
          <w:szCs w:val="20"/>
        </w:rPr>
        <w:t>felülvizsgálata tesztfeladat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BF0E3B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BF0E3B" w:rsidRPr="00BF0E3B" w:rsidRDefault="00BF0E3B" w:rsidP="00BF0E3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BF0E3B">
        <w:rPr>
          <w:rFonts w:ascii="Times New Roman" w:hAnsi="Times New Roman"/>
          <w:iCs/>
          <w:sz w:val="20"/>
          <w:szCs w:val="20"/>
        </w:rPr>
        <w:t>Központilag összeállított tesztfeladat:</w:t>
      </w:r>
    </w:p>
    <w:p w:rsidR="00BF0E3B" w:rsidRPr="00BF0E3B" w:rsidRDefault="00BF0E3B" w:rsidP="00BF0E3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BF0E3B">
        <w:rPr>
          <w:rFonts w:ascii="Times New Roman" w:hAnsi="Times New Roman"/>
          <w:sz w:val="20"/>
          <w:szCs w:val="20"/>
        </w:rPr>
        <w:t>A szakterületet érintő korábbi és hatályos jogszabályok</w:t>
      </w:r>
    </w:p>
    <w:p w:rsidR="00BF0E3B" w:rsidRPr="00BF0E3B" w:rsidRDefault="00BF0E3B" w:rsidP="00BF0E3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BF0E3B">
        <w:rPr>
          <w:rFonts w:ascii="Times New Roman" w:hAnsi="Times New Roman"/>
          <w:sz w:val="20"/>
          <w:szCs w:val="20"/>
        </w:rPr>
        <w:t>A szakterület érvényes és visszavont szabványai</w:t>
      </w:r>
    </w:p>
    <w:p w:rsidR="00BF0E3B" w:rsidRPr="00BF0E3B" w:rsidRDefault="00BF0E3B" w:rsidP="00BF0E3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BF0E3B">
        <w:rPr>
          <w:rFonts w:ascii="Times New Roman" w:hAnsi="Times New Roman"/>
          <w:sz w:val="20"/>
          <w:szCs w:val="20"/>
        </w:rPr>
        <w:t>A villámvédelmi tervdokumentáció minimális tartalma</w:t>
      </w:r>
    </w:p>
    <w:p w:rsidR="00BF0E3B" w:rsidRPr="00BF0E3B" w:rsidRDefault="00BF0E3B" w:rsidP="00BF0E3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BF0E3B">
        <w:rPr>
          <w:rFonts w:ascii="Times New Roman" w:hAnsi="Times New Roman"/>
          <w:sz w:val="20"/>
          <w:szCs w:val="20"/>
        </w:rPr>
        <w:t>Az alkalmazható szerkezeti megoldások és anyagok, korrózió</w:t>
      </w:r>
    </w:p>
    <w:p w:rsidR="00BF0E3B" w:rsidRPr="00BF0E3B" w:rsidRDefault="00BF0E3B" w:rsidP="00BF0E3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BF0E3B">
        <w:rPr>
          <w:rFonts w:ascii="Times New Roman" w:hAnsi="Times New Roman"/>
          <w:sz w:val="20"/>
          <w:szCs w:val="20"/>
        </w:rPr>
        <w:t>Villámvédelmi szintek és osztályok</w:t>
      </w:r>
    </w:p>
    <w:p w:rsidR="00BF0E3B" w:rsidRPr="00BF0E3B" w:rsidRDefault="00BF0E3B" w:rsidP="00BF0E3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BF0E3B">
        <w:rPr>
          <w:rFonts w:ascii="Times New Roman" w:hAnsi="Times New Roman"/>
          <w:sz w:val="20"/>
          <w:szCs w:val="20"/>
        </w:rPr>
        <w:lastRenderedPageBreak/>
        <w:t xml:space="preserve">Felülvizsgálói jelentés vagy minősítő irat </w:t>
      </w:r>
      <w:r w:rsidRPr="00BF0E3B">
        <w:rPr>
          <w:rFonts w:ascii="Times New Roman" w:hAnsi="Times New Roman"/>
          <w:iCs/>
          <w:sz w:val="20"/>
          <w:szCs w:val="20"/>
        </w:rPr>
        <w:t>tartalmi követelményei</w:t>
      </w:r>
    </w:p>
    <w:p w:rsidR="00BF0E3B" w:rsidRPr="00BF0E3B" w:rsidRDefault="00BF0E3B" w:rsidP="00BF0E3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BF0E3B">
        <w:rPr>
          <w:rFonts w:ascii="Times New Roman" w:hAnsi="Times New Roman"/>
          <w:sz w:val="20"/>
          <w:szCs w:val="20"/>
        </w:rPr>
        <w:t>A villámcsapás káros hatásai</w:t>
      </w:r>
    </w:p>
    <w:p w:rsidR="00BF0E3B" w:rsidRPr="00BF0E3B" w:rsidRDefault="00BF0E3B" w:rsidP="00BF0E3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BF0E3B">
        <w:rPr>
          <w:rFonts w:ascii="Times New Roman" w:hAnsi="Times New Roman"/>
          <w:sz w:val="20"/>
          <w:szCs w:val="20"/>
        </w:rPr>
        <w:t>Földelési ellenállás és talaj fajlagos ellenállás mérése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BF0E3B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 perc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BF0E3B">
        <w:rPr>
          <w:rFonts w:ascii="Times New Roman" w:hAnsi="Times New Roman"/>
          <w:sz w:val="20"/>
          <w:szCs w:val="20"/>
        </w:rPr>
        <w:t>feladat értékelési súlyaránya: 40%</w:t>
      </w:r>
    </w:p>
    <w:p w:rsidR="00583269" w:rsidRDefault="00583269" w:rsidP="00F46C9B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BF0E3B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BF0E3B">
        <w:rPr>
          <w:rFonts w:ascii="Times New Roman" w:hAnsi="Times New Roman"/>
          <w:iCs/>
          <w:sz w:val="20"/>
          <w:szCs w:val="20"/>
        </w:rPr>
        <w:t xml:space="preserve">Villámvédelem </w:t>
      </w:r>
      <w:r w:rsidRPr="00BF0E3B">
        <w:rPr>
          <w:rFonts w:ascii="Times New Roman" w:hAnsi="Times New Roman"/>
          <w:sz w:val="20"/>
          <w:szCs w:val="20"/>
        </w:rPr>
        <w:t>felülvizsgálata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583269" w:rsidRDefault="00BF0E3B" w:rsidP="00BF0E3B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sz w:val="20"/>
          <w:szCs w:val="20"/>
        </w:rPr>
      </w:pPr>
      <w:r w:rsidRPr="00BF0E3B">
        <w:rPr>
          <w:rFonts w:ascii="Times New Roman" w:hAnsi="Times New Roman"/>
          <w:iCs/>
          <w:sz w:val="20"/>
          <w:szCs w:val="20"/>
        </w:rPr>
        <w:t>A szóbeli központilag ös</w:t>
      </w:r>
      <w:r w:rsidR="004D208C">
        <w:rPr>
          <w:rFonts w:ascii="Times New Roman" w:hAnsi="Times New Roman"/>
          <w:iCs/>
          <w:sz w:val="20"/>
          <w:szCs w:val="20"/>
        </w:rPr>
        <w:t>szeállított vizsga kérdései a 4</w:t>
      </w:r>
      <w:r w:rsidRPr="00BF0E3B">
        <w:rPr>
          <w:rFonts w:ascii="Times New Roman" w:hAnsi="Times New Roman"/>
          <w:iCs/>
          <w:sz w:val="20"/>
          <w:szCs w:val="20"/>
        </w:rPr>
        <w:t xml:space="preserve">. Szakmai követelmények fejezetben megadott </w:t>
      </w:r>
      <w:r w:rsidRPr="00BF0E3B">
        <w:rPr>
          <w:rFonts w:ascii="Times New Roman" w:hAnsi="Times New Roman"/>
          <w:iCs/>
          <w:sz w:val="20"/>
          <w:szCs w:val="20"/>
        </w:rPr>
        <w:tab/>
      </w:r>
      <w:r w:rsidR="004D208C">
        <w:rPr>
          <w:rFonts w:ascii="Times New Roman" w:hAnsi="Times New Roman"/>
          <w:iCs/>
          <w:sz w:val="20"/>
          <w:szCs w:val="20"/>
        </w:rPr>
        <w:t>követelménymodulok témaköreine</w:t>
      </w:r>
      <w:r w:rsidRPr="00BF0E3B">
        <w:rPr>
          <w:rFonts w:ascii="Times New Roman" w:hAnsi="Times New Roman"/>
          <w:iCs/>
          <w:sz w:val="20"/>
          <w:szCs w:val="20"/>
        </w:rPr>
        <w:t>k mindegyikét tartalmazza</w:t>
      </w:r>
    </w:p>
    <w:p w:rsidR="00BF0E3B" w:rsidRDefault="00BF0E3B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BF0E3B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</w:t>
      </w:r>
      <w:r w:rsidR="00F46C9B">
        <w:rPr>
          <w:rFonts w:ascii="Times New Roman" w:hAnsi="Times New Roman"/>
          <w:sz w:val="20"/>
          <w:szCs w:val="20"/>
        </w:rPr>
        <w:t xml:space="preserve"> 30 perc (</w:t>
      </w:r>
      <w:r>
        <w:rPr>
          <w:rFonts w:ascii="Times New Roman" w:hAnsi="Times New Roman"/>
          <w:sz w:val="20"/>
          <w:szCs w:val="20"/>
        </w:rPr>
        <w:t>felkészülési idő 15 perc</w:t>
      </w:r>
      <w:r w:rsidR="00F46C9B">
        <w:rPr>
          <w:rFonts w:ascii="Times New Roman" w:hAnsi="Times New Roman"/>
          <w:sz w:val="20"/>
          <w:szCs w:val="20"/>
        </w:rPr>
        <w:t>, válaszadási idő 15 perc</w:t>
      </w:r>
      <w:r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BF0E3B">
        <w:rPr>
          <w:rFonts w:ascii="Times New Roman" w:hAnsi="Times New Roman"/>
          <w:sz w:val="20"/>
          <w:szCs w:val="20"/>
        </w:rPr>
        <w:t>feladat értékelési súlyaránya: 40%</w:t>
      </w:r>
    </w:p>
    <w:p w:rsidR="00F361D9" w:rsidRDefault="00F361D9" w:rsidP="00F46C9B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D36FC1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104626" w:rsidRPr="009C3A82" w:rsidTr="007932F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626" w:rsidRPr="009C3A82" w:rsidRDefault="0010462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A6D67" w:rsidRPr="002A6D67" w:rsidRDefault="00104626" w:rsidP="002A6D6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04626">
              <w:rPr>
                <w:rFonts w:ascii="Times New Roman" w:hAnsi="Times New Roman"/>
                <w:color w:val="000000"/>
                <w:sz w:val="20"/>
                <w:szCs w:val="20"/>
              </w:rPr>
              <w:t>Villanyszerelő kéziszerszámok</w:t>
            </w:r>
          </w:p>
        </w:tc>
      </w:tr>
      <w:tr w:rsidR="00104626" w:rsidRPr="009C3A82" w:rsidTr="007932F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626" w:rsidRPr="009C3A82" w:rsidRDefault="0010462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4626" w:rsidRPr="00104626" w:rsidRDefault="00104626" w:rsidP="002A6D6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339966"/>
                <w:sz w:val="20"/>
                <w:szCs w:val="20"/>
              </w:rPr>
            </w:pPr>
            <w:r w:rsidRPr="00104626">
              <w:rPr>
                <w:rFonts w:ascii="Times New Roman" w:hAnsi="Times New Roman"/>
                <w:color w:val="000000"/>
                <w:sz w:val="20"/>
                <w:szCs w:val="20"/>
              </w:rPr>
              <w:t>Villamos mérőműszerek</w:t>
            </w:r>
          </w:p>
        </w:tc>
      </w:tr>
      <w:tr w:rsidR="00104626" w:rsidRPr="009C3A82" w:rsidTr="007932F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626" w:rsidRPr="009C3A82" w:rsidRDefault="0010462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26" w:rsidRPr="00104626" w:rsidRDefault="00104626" w:rsidP="002A6D67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04626">
              <w:rPr>
                <w:rFonts w:ascii="Times New Roman" w:hAnsi="Times New Roman"/>
                <w:color w:val="000000"/>
                <w:sz w:val="20"/>
                <w:szCs w:val="20"/>
              </w:rPr>
              <w:t>Informatikai és adatrögzítő eszközök</w:t>
            </w:r>
          </w:p>
        </w:tc>
      </w:tr>
      <w:tr w:rsidR="00104626" w:rsidRPr="009C3A82" w:rsidTr="007932F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626" w:rsidRPr="009C3A82" w:rsidRDefault="0010462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26" w:rsidRPr="00104626" w:rsidRDefault="00104626" w:rsidP="002A6D67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04626">
              <w:rPr>
                <w:rFonts w:ascii="Times New Roman" w:hAnsi="Times New Roman"/>
                <w:color w:val="000000"/>
                <w:sz w:val="20"/>
                <w:szCs w:val="20"/>
              </w:rPr>
              <w:t>Jogszabály gyűjtemény</w:t>
            </w:r>
          </w:p>
        </w:tc>
      </w:tr>
      <w:tr w:rsidR="00104626" w:rsidRPr="009C3A82" w:rsidTr="007932F3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626" w:rsidRPr="009C3A82" w:rsidRDefault="0010462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26" w:rsidRPr="00104626" w:rsidRDefault="00104626" w:rsidP="002A6D67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04626">
              <w:rPr>
                <w:rFonts w:ascii="Times New Roman" w:hAnsi="Times New Roman"/>
                <w:color w:val="000000"/>
                <w:sz w:val="20"/>
                <w:szCs w:val="20"/>
              </w:rPr>
              <w:t>Formanyomtatványok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F933E4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104626" w:rsidRPr="00F933E4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933E4">
        <w:rPr>
          <w:rFonts w:ascii="Times New Roman" w:hAnsi="Times New Roman"/>
          <w:sz w:val="20"/>
          <w:szCs w:val="20"/>
        </w:rPr>
        <w:t>A szakmai vizsgarészek alóli felmentés feltételei:</w:t>
      </w:r>
    </w:p>
    <w:p w:rsidR="00104626" w:rsidRPr="00F933E4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933E4">
        <w:rPr>
          <w:rFonts w:ascii="Times New Roman" w:hAnsi="Times New Roman"/>
          <w:sz w:val="20"/>
          <w:szCs w:val="20"/>
        </w:rPr>
        <w:t>A III. szóbeli vizsgatevékenység alól mentesülhet az a vizsgázó, aki a I. írásbeli vizsgarész Megoldásban meghatározott minimális pontszámot teljesíti, és a „fakultatív feladatok”</w:t>
      </w:r>
      <w:proofErr w:type="spellStart"/>
      <w:r w:rsidRPr="00F933E4">
        <w:rPr>
          <w:rFonts w:ascii="Times New Roman" w:hAnsi="Times New Roman"/>
          <w:sz w:val="20"/>
          <w:szCs w:val="20"/>
        </w:rPr>
        <w:t>-at</w:t>
      </w:r>
      <w:proofErr w:type="spellEnd"/>
      <w:r w:rsidRPr="00F933E4">
        <w:rPr>
          <w:rFonts w:ascii="Times New Roman" w:hAnsi="Times New Roman"/>
          <w:sz w:val="20"/>
          <w:szCs w:val="20"/>
        </w:rPr>
        <w:t xml:space="preserve"> hibátlanul megoldja </w:t>
      </w:r>
    </w:p>
    <w:p w:rsidR="00104626" w:rsidRPr="00104626" w:rsidRDefault="00104626" w:rsidP="00104626">
      <w:pPr>
        <w:pStyle w:val="Listaszerbekezds"/>
        <w:ind w:left="708"/>
        <w:rPr>
          <w:rFonts w:ascii="Times New Roman" w:hAnsi="Times New Roman"/>
          <w:color w:val="FF0000"/>
          <w:sz w:val="20"/>
          <w:szCs w:val="20"/>
        </w:rPr>
      </w:pP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>A II. Szakképesítéshez kapcsolódó további jellemző adatok fejezetben a szakmai előképzettségként feltüntetett villanyszerelő, illetve középfokú vagy felsőfokú erősáramú végzettségnek a következők fogadhatók el: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>Villanyszerelő: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F46C9B">
        <w:rPr>
          <w:rFonts w:ascii="Times New Roman" w:hAnsi="Times New Roman"/>
          <w:sz w:val="20"/>
          <w:szCs w:val="20"/>
        </w:rPr>
        <w:t>a</w:t>
      </w:r>
      <w:proofErr w:type="gramEnd"/>
      <w:r w:rsidRPr="00F46C9B">
        <w:rPr>
          <w:rFonts w:ascii="Times New Roman" w:hAnsi="Times New Roman"/>
          <w:sz w:val="20"/>
          <w:szCs w:val="20"/>
        </w:rPr>
        <w:t xml:space="preserve"> helyi ipari tanulóképzésről szóló 1/1956. (VII. 24.) VKGM rendelet,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F46C9B">
        <w:rPr>
          <w:rFonts w:ascii="Times New Roman" w:hAnsi="Times New Roman"/>
          <w:sz w:val="20"/>
          <w:szCs w:val="20"/>
        </w:rPr>
        <w:t>az</w:t>
      </w:r>
      <w:proofErr w:type="gramEnd"/>
      <w:r w:rsidRPr="00F46C9B">
        <w:rPr>
          <w:rFonts w:ascii="Times New Roman" w:hAnsi="Times New Roman"/>
          <w:sz w:val="20"/>
          <w:szCs w:val="20"/>
        </w:rPr>
        <w:t xml:space="preserve"> ipari (műszaki), mezőgazdasági és kereskedelmi tanulók, valamint a tanulóviszonyban nem álló dolgozók szakmunkásvizsgájáról szóló 2/1959. (IV. 10.) MüM rendelet, a szakmunkásképzésről szóló 1969. évi VI. törvény végrehajtásáról szóló 13/1969. (XII. 30.) MüM rendelet, továbbá a </w:t>
      </w:r>
      <w:r w:rsidRPr="00F46C9B">
        <w:rPr>
          <w:rFonts w:ascii="Times New Roman" w:hAnsi="Times New Roman"/>
          <w:sz w:val="20"/>
          <w:szCs w:val="20"/>
        </w:rPr>
        <w:lastRenderedPageBreak/>
        <w:t>szakközépiskolákban és a szakmunkásképző iskolákban oktatható szakokról, illetőleg szakmákról szóló 18/1986. (VIII. 26.) MM rendelet alapján,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625 számú Villanyszerelő,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503 számú Villanyszerelő,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505 számú Villanyszerelő leágazásai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505-1 Erősáramú berendezés-szerelő,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505-2 Épületvillamossági szerelő,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505-3 Vasút villamossági szerelő,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505-4 Villamoshálózat-szerelő,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506 számú Általános Villanyszerelő,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F46C9B">
        <w:rPr>
          <w:rFonts w:ascii="Times New Roman" w:hAnsi="Times New Roman"/>
          <w:sz w:val="20"/>
          <w:szCs w:val="20"/>
        </w:rPr>
        <w:t>valamint</w:t>
      </w:r>
      <w:proofErr w:type="gramEnd"/>
      <w:r w:rsidRPr="00F46C9B">
        <w:rPr>
          <w:rFonts w:ascii="Times New Roman" w:hAnsi="Times New Roman"/>
          <w:sz w:val="20"/>
          <w:szCs w:val="20"/>
        </w:rPr>
        <w:t xml:space="preserve"> az Országos Képzési Jegyzékről szóló 7/1993. (XII. 30.) MüM, 27/2001. (VII. 27.) OM, 37/2003. (XII. 27.) OM, illetve az 1/2006. (II. 17.) OM rendeletek alapján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07 2 7624 02 31 17 számú Villanyszerelő,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33 5216 03 számú Villanyszerelő,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 xml:space="preserve">33 522 04 1000 00 </w:t>
      </w:r>
      <w:proofErr w:type="spellStart"/>
      <w:r w:rsidRPr="00F46C9B">
        <w:rPr>
          <w:rFonts w:ascii="Times New Roman" w:hAnsi="Times New Roman"/>
          <w:sz w:val="20"/>
          <w:szCs w:val="20"/>
        </w:rPr>
        <w:t>00</w:t>
      </w:r>
      <w:proofErr w:type="spellEnd"/>
      <w:r w:rsidRPr="00F46C9B">
        <w:rPr>
          <w:rFonts w:ascii="Times New Roman" w:hAnsi="Times New Roman"/>
          <w:sz w:val="20"/>
          <w:szCs w:val="20"/>
        </w:rPr>
        <w:t xml:space="preserve"> számú Villanyszerelő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F46C9B">
        <w:rPr>
          <w:rFonts w:ascii="Times New Roman" w:hAnsi="Times New Roman"/>
          <w:sz w:val="20"/>
          <w:szCs w:val="20"/>
        </w:rPr>
        <w:t>a</w:t>
      </w:r>
      <w:proofErr w:type="gramEnd"/>
      <w:r w:rsidRPr="00F46C9B">
        <w:rPr>
          <w:rFonts w:ascii="Times New Roman" w:hAnsi="Times New Roman"/>
          <w:sz w:val="20"/>
          <w:szCs w:val="20"/>
        </w:rPr>
        <w:t xml:space="preserve"> technikusminősítésről szóló 5/1972. (V. 16.) NIM rendelet,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F46C9B">
        <w:rPr>
          <w:rFonts w:ascii="Times New Roman" w:hAnsi="Times New Roman"/>
          <w:sz w:val="20"/>
          <w:szCs w:val="20"/>
        </w:rPr>
        <w:t>a</w:t>
      </w:r>
      <w:proofErr w:type="gramEnd"/>
      <w:r w:rsidRPr="00F46C9B">
        <w:rPr>
          <w:rFonts w:ascii="Times New Roman" w:hAnsi="Times New Roman"/>
          <w:sz w:val="20"/>
          <w:szCs w:val="20"/>
        </w:rPr>
        <w:t xml:space="preserve"> technikusminősítésről szóló 18/1972. (XI. 17.) ÉVM rendelet,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F46C9B">
        <w:rPr>
          <w:rFonts w:ascii="Times New Roman" w:hAnsi="Times New Roman"/>
          <w:sz w:val="20"/>
          <w:szCs w:val="20"/>
        </w:rPr>
        <w:t>a</w:t>
      </w:r>
      <w:proofErr w:type="gramEnd"/>
      <w:r w:rsidRPr="00F46C9B">
        <w:rPr>
          <w:rFonts w:ascii="Times New Roman" w:hAnsi="Times New Roman"/>
          <w:sz w:val="20"/>
          <w:szCs w:val="20"/>
        </w:rPr>
        <w:t xml:space="preserve"> technikusminősítésről szóló 1/1972. (VI. 14.) KGM rendelet, továbbá 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F46C9B">
        <w:rPr>
          <w:rFonts w:ascii="Times New Roman" w:hAnsi="Times New Roman"/>
          <w:sz w:val="20"/>
          <w:szCs w:val="20"/>
        </w:rPr>
        <w:t>a</w:t>
      </w:r>
      <w:proofErr w:type="gramEnd"/>
      <w:r w:rsidRPr="00F46C9B">
        <w:rPr>
          <w:rFonts w:ascii="Times New Roman" w:hAnsi="Times New Roman"/>
          <w:sz w:val="20"/>
          <w:szCs w:val="20"/>
        </w:rPr>
        <w:t xml:space="preserve"> műszaki szakközépiskolákban folyó technikus- és szakmunkásképzésről szóló 16/1984. (IX. 12.) MM rendelet alapján,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(41.) (21-0600) Villamosenergia-ipari technikus,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(36.) Épületvillamossági technikus,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(42.) Villamos gép és berendezési technikus,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 xml:space="preserve">(10.10) Erősáramú gép és </w:t>
      </w:r>
      <w:proofErr w:type="gramStart"/>
      <w:r w:rsidRPr="00F46C9B">
        <w:rPr>
          <w:rFonts w:ascii="Times New Roman" w:hAnsi="Times New Roman"/>
          <w:sz w:val="20"/>
          <w:szCs w:val="20"/>
        </w:rPr>
        <w:t>készülék gyártó</w:t>
      </w:r>
      <w:proofErr w:type="gramEnd"/>
      <w:r w:rsidRPr="00F46C9B">
        <w:rPr>
          <w:rFonts w:ascii="Times New Roman" w:hAnsi="Times New Roman"/>
          <w:sz w:val="20"/>
          <w:szCs w:val="20"/>
        </w:rPr>
        <w:t xml:space="preserve"> technikus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F46C9B">
        <w:rPr>
          <w:rFonts w:ascii="Times New Roman" w:hAnsi="Times New Roman"/>
          <w:sz w:val="20"/>
          <w:szCs w:val="20"/>
        </w:rPr>
        <w:t>valamint</w:t>
      </w:r>
      <w:proofErr w:type="gramEnd"/>
      <w:r w:rsidRPr="00F46C9B">
        <w:rPr>
          <w:rFonts w:ascii="Times New Roman" w:hAnsi="Times New Roman"/>
          <w:sz w:val="20"/>
          <w:szCs w:val="20"/>
        </w:rPr>
        <w:t xml:space="preserve"> az Országos Képzési Jegyzékről szóló 7/1993. (XII. 30.) MüM, 27/2001. (VII. 27.) OM, 37/2003. (XII. 27.) OM, illetve az 1/2006. (II. 17.) OM rendeletek alapján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52 5422 01 Elektrotechnikai technikus,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52 5422 02 Erősáramú elektronikai technikus,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52 5422 03 Villamos gép- és berendezési technikus,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07 5 3118 16 30 18 Villamos gép- és berendezési technikus,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 xml:space="preserve">54 522 01 0000 00 </w:t>
      </w:r>
      <w:proofErr w:type="spellStart"/>
      <w:r w:rsidRPr="00F46C9B">
        <w:rPr>
          <w:rFonts w:ascii="Times New Roman" w:hAnsi="Times New Roman"/>
          <w:sz w:val="20"/>
          <w:szCs w:val="20"/>
        </w:rPr>
        <w:t>00</w:t>
      </w:r>
      <w:proofErr w:type="spellEnd"/>
      <w:r w:rsidRPr="00F46C9B">
        <w:rPr>
          <w:rFonts w:ascii="Times New Roman" w:hAnsi="Times New Roman"/>
          <w:sz w:val="20"/>
          <w:szCs w:val="20"/>
        </w:rPr>
        <w:t xml:space="preserve"> Erősáramú elektrotechnikus,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</w:r>
      <w:proofErr w:type="gramStart"/>
      <w:r w:rsidRPr="00F46C9B">
        <w:rPr>
          <w:rFonts w:ascii="Times New Roman" w:hAnsi="Times New Roman"/>
          <w:sz w:val="20"/>
          <w:szCs w:val="20"/>
        </w:rPr>
        <w:t>szakközépiskolai</w:t>
      </w:r>
      <w:proofErr w:type="gramEnd"/>
      <w:r w:rsidRPr="00F46C9B">
        <w:rPr>
          <w:rFonts w:ascii="Times New Roman" w:hAnsi="Times New Roman"/>
          <w:sz w:val="20"/>
          <w:szCs w:val="20"/>
        </w:rPr>
        <w:t xml:space="preserve"> végzettséget igazoló bizonyítvány a következő bejegyzéssel: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</w:r>
      <w:proofErr w:type="gramStart"/>
      <w:r w:rsidRPr="00F46C9B">
        <w:rPr>
          <w:rFonts w:ascii="Times New Roman" w:hAnsi="Times New Roman"/>
          <w:sz w:val="20"/>
          <w:szCs w:val="20"/>
        </w:rPr>
        <w:t>villamos</w:t>
      </w:r>
      <w:proofErr w:type="gramEnd"/>
      <w:r w:rsidRPr="00F46C9B">
        <w:rPr>
          <w:rFonts w:ascii="Times New Roman" w:hAnsi="Times New Roman"/>
          <w:sz w:val="20"/>
          <w:szCs w:val="20"/>
        </w:rPr>
        <w:t xml:space="preserve"> energiaipari munkák végzésére képesít,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</w:r>
      <w:proofErr w:type="gramStart"/>
      <w:r w:rsidRPr="00F46C9B">
        <w:rPr>
          <w:rFonts w:ascii="Times New Roman" w:hAnsi="Times New Roman"/>
          <w:sz w:val="20"/>
          <w:szCs w:val="20"/>
        </w:rPr>
        <w:t>villamosmérnök</w:t>
      </w:r>
      <w:proofErr w:type="gramEnd"/>
      <w:r w:rsidRPr="00F46C9B">
        <w:rPr>
          <w:rFonts w:ascii="Times New Roman" w:hAnsi="Times New Roman"/>
          <w:sz w:val="20"/>
          <w:szCs w:val="20"/>
        </w:rPr>
        <w:t>, villamos üzemmérnök, mérnöktanár, műszaki tanár erősáramú szakon;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</w:r>
      <w:proofErr w:type="gramStart"/>
      <w:r w:rsidRPr="00F46C9B">
        <w:rPr>
          <w:rFonts w:ascii="Times New Roman" w:hAnsi="Times New Roman"/>
          <w:sz w:val="20"/>
          <w:szCs w:val="20"/>
        </w:rPr>
        <w:t>az</w:t>
      </w:r>
      <w:proofErr w:type="gramEnd"/>
      <w:r w:rsidRPr="00F46C9B">
        <w:rPr>
          <w:rFonts w:ascii="Times New Roman" w:hAnsi="Times New Roman"/>
          <w:sz w:val="20"/>
          <w:szCs w:val="20"/>
        </w:rPr>
        <w:t xml:space="preserve"> oklevélben következő szakirányok (ágazatok) valamelyike szerepel: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</w:r>
      <w:proofErr w:type="gramStart"/>
      <w:r w:rsidRPr="00F46C9B">
        <w:rPr>
          <w:rFonts w:ascii="Times New Roman" w:hAnsi="Times New Roman"/>
          <w:sz w:val="20"/>
          <w:szCs w:val="20"/>
        </w:rPr>
        <w:t>villamos</w:t>
      </w:r>
      <w:proofErr w:type="gramEnd"/>
      <w:r w:rsidRPr="00F46C9B">
        <w:rPr>
          <w:rFonts w:ascii="Times New Roman" w:hAnsi="Times New Roman"/>
          <w:sz w:val="20"/>
          <w:szCs w:val="20"/>
        </w:rPr>
        <w:t xml:space="preserve"> művek,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</w:r>
      <w:proofErr w:type="gramStart"/>
      <w:r w:rsidRPr="00F46C9B">
        <w:rPr>
          <w:rFonts w:ascii="Times New Roman" w:hAnsi="Times New Roman"/>
          <w:sz w:val="20"/>
          <w:szCs w:val="20"/>
        </w:rPr>
        <w:t>villamos</w:t>
      </w:r>
      <w:proofErr w:type="gramEnd"/>
      <w:r w:rsidRPr="00F46C9B">
        <w:rPr>
          <w:rFonts w:ascii="Times New Roman" w:hAnsi="Times New Roman"/>
          <w:sz w:val="20"/>
          <w:szCs w:val="20"/>
        </w:rPr>
        <w:t xml:space="preserve"> gépek,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</w:r>
      <w:proofErr w:type="gramStart"/>
      <w:r w:rsidRPr="00F46C9B">
        <w:rPr>
          <w:rFonts w:ascii="Times New Roman" w:hAnsi="Times New Roman"/>
          <w:sz w:val="20"/>
          <w:szCs w:val="20"/>
        </w:rPr>
        <w:t>villamos</w:t>
      </w:r>
      <w:proofErr w:type="gramEnd"/>
      <w:r w:rsidRPr="00F46C9B">
        <w:rPr>
          <w:rFonts w:ascii="Times New Roman" w:hAnsi="Times New Roman"/>
          <w:sz w:val="20"/>
          <w:szCs w:val="20"/>
        </w:rPr>
        <w:t xml:space="preserve"> energetika,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</w:r>
      <w:proofErr w:type="gramStart"/>
      <w:r w:rsidRPr="00F46C9B">
        <w:rPr>
          <w:rFonts w:ascii="Times New Roman" w:hAnsi="Times New Roman"/>
          <w:sz w:val="20"/>
          <w:szCs w:val="20"/>
        </w:rPr>
        <w:t>épületvillamosítás</w:t>
      </w:r>
      <w:proofErr w:type="gramEnd"/>
      <w:r w:rsidRPr="00F46C9B">
        <w:rPr>
          <w:rFonts w:ascii="Times New Roman" w:hAnsi="Times New Roman"/>
          <w:sz w:val="20"/>
          <w:szCs w:val="20"/>
        </w:rPr>
        <w:t>,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</w:r>
      <w:proofErr w:type="gramStart"/>
      <w:r w:rsidRPr="00F46C9B">
        <w:rPr>
          <w:rFonts w:ascii="Times New Roman" w:hAnsi="Times New Roman"/>
          <w:sz w:val="20"/>
          <w:szCs w:val="20"/>
        </w:rPr>
        <w:t>amennyiben</w:t>
      </w:r>
      <w:proofErr w:type="gramEnd"/>
      <w:r w:rsidRPr="00F46C9B">
        <w:rPr>
          <w:rFonts w:ascii="Times New Roman" w:hAnsi="Times New Roman"/>
          <w:sz w:val="20"/>
          <w:szCs w:val="20"/>
        </w:rPr>
        <w:t xml:space="preserve"> csak a Villamosmérnök végzettség került az oklevélben feltüntetésre és a villamos energetika szakirány nem állapítható meg, akkor a szakirányú előképzettséget a leckekönyvből (index) kell a következők szerint megállapítani.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>Megfelelő az előképzettség, ha a villamosmérnök a villamos energetika szakirány következő tantárgyaiból legalább kettőt úgy vett fel, hogy minimálisan 4 féléven keresztül legalább heti 2 óra előadáson és legalább 3 féléven keresztül heti 2 óra laborgyakorlaton vett részt, és/vagy minimálisan 14 kreditet teljesített a következő tárgyak valamelyikéből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Elosztó berendezések és védelmek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Védelmek és automatikák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Túláramvédelem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Kapcsolástechnika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Nagyfeszültségű technika és berendezések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Szigeteléstechnika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Villamos művek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lastRenderedPageBreak/>
        <w:tab/>
        <w:t>Villamosenergia-átvitel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Villamos energetika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Villamosenergia-ellátás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Villamos gépek és alkalmazások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Villamos energia kisfeszültségű készülékei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Villamos kapcsolókészülékek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Villamos készülékek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Energetikai villamos készülékek és berendezése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Villamosenergia-rendszerek üzeme és irányítása</w:t>
      </w:r>
    </w:p>
    <w:p w:rsidR="00104626" w:rsidRPr="00F46C9B" w:rsidRDefault="00104626" w:rsidP="00104626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F46C9B">
        <w:rPr>
          <w:rFonts w:ascii="Times New Roman" w:hAnsi="Times New Roman"/>
          <w:sz w:val="20"/>
          <w:szCs w:val="20"/>
        </w:rPr>
        <w:tab/>
        <w:t>Épületenergetika</w:t>
      </w:r>
    </w:p>
    <w:p w:rsidR="00F361D9" w:rsidRPr="00F46C9B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F46C9B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61DC" w:rsidRDefault="009161DC">
      <w:r>
        <w:separator/>
      </w:r>
    </w:p>
  </w:endnote>
  <w:endnote w:type="continuationSeparator" w:id="0">
    <w:p w:rsidR="009161DC" w:rsidRDefault="00916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E3B" w:rsidRDefault="00BF0E3B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BF0E3B" w:rsidRDefault="00BF0E3B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E3B" w:rsidRDefault="00BF0E3B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61DC" w:rsidRDefault="009161DC">
      <w:r>
        <w:separator/>
      </w:r>
    </w:p>
  </w:footnote>
  <w:footnote w:type="continuationSeparator" w:id="0">
    <w:p w:rsidR="009161DC" w:rsidRDefault="009161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E3B" w:rsidRPr="00EF2836" w:rsidRDefault="00BF0E3B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6D4244"/>
    <w:multiLevelType w:val="hybridMultilevel"/>
    <w:tmpl w:val="BBAE9928"/>
    <w:lvl w:ilvl="0" w:tplc="FF4A672E">
      <w:start w:val="2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559C5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0F3E61"/>
    <w:rsid w:val="00100191"/>
    <w:rsid w:val="00104626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1333A"/>
    <w:rsid w:val="00233C15"/>
    <w:rsid w:val="00251202"/>
    <w:rsid w:val="00253A54"/>
    <w:rsid w:val="002755BF"/>
    <w:rsid w:val="00295833"/>
    <w:rsid w:val="002A09E8"/>
    <w:rsid w:val="002A0D2F"/>
    <w:rsid w:val="002A6D67"/>
    <w:rsid w:val="002B6E81"/>
    <w:rsid w:val="002D4BB8"/>
    <w:rsid w:val="002E239A"/>
    <w:rsid w:val="002F24F9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0348D"/>
    <w:rsid w:val="00426E20"/>
    <w:rsid w:val="00427602"/>
    <w:rsid w:val="004502A9"/>
    <w:rsid w:val="00451581"/>
    <w:rsid w:val="004665F2"/>
    <w:rsid w:val="0046786A"/>
    <w:rsid w:val="004855B9"/>
    <w:rsid w:val="004D208C"/>
    <w:rsid w:val="004D348C"/>
    <w:rsid w:val="004E3422"/>
    <w:rsid w:val="004E4074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D1BF8"/>
    <w:rsid w:val="006E0677"/>
    <w:rsid w:val="00721425"/>
    <w:rsid w:val="00726730"/>
    <w:rsid w:val="00726968"/>
    <w:rsid w:val="007574E0"/>
    <w:rsid w:val="007625E3"/>
    <w:rsid w:val="00763C6D"/>
    <w:rsid w:val="00775E11"/>
    <w:rsid w:val="0078360A"/>
    <w:rsid w:val="007932F3"/>
    <w:rsid w:val="00797334"/>
    <w:rsid w:val="007C5408"/>
    <w:rsid w:val="007E3D69"/>
    <w:rsid w:val="007E4B1C"/>
    <w:rsid w:val="007E55BA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F57DD"/>
    <w:rsid w:val="009055E6"/>
    <w:rsid w:val="009161DC"/>
    <w:rsid w:val="00936814"/>
    <w:rsid w:val="00936CE8"/>
    <w:rsid w:val="009421DB"/>
    <w:rsid w:val="00947738"/>
    <w:rsid w:val="0096129F"/>
    <w:rsid w:val="009662DF"/>
    <w:rsid w:val="00975726"/>
    <w:rsid w:val="00984CF6"/>
    <w:rsid w:val="009A7A94"/>
    <w:rsid w:val="009C23E5"/>
    <w:rsid w:val="009C3063"/>
    <w:rsid w:val="009C7311"/>
    <w:rsid w:val="009D05AA"/>
    <w:rsid w:val="009D210E"/>
    <w:rsid w:val="009E1C52"/>
    <w:rsid w:val="00A02EC5"/>
    <w:rsid w:val="00A10871"/>
    <w:rsid w:val="00A12063"/>
    <w:rsid w:val="00A136C7"/>
    <w:rsid w:val="00A262BF"/>
    <w:rsid w:val="00A52F25"/>
    <w:rsid w:val="00A65759"/>
    <w:rsid w:val="00A71360"/>
    <w:rsid w:val="00A92C07"/>
    <w:rsid w:val="00A97B86"/>
    <w:rsid w:val="00AA2128"/>
    <w:rsid w:val="00AA419B"/>
    <w:rsid w:val="00AA7E6C"/>
    <w:rsid w:val="00AB697D"/>
    <w:rsid w:val="00AC2E1F"/>
    <w:rsid w:val="00AC60C8"/>
    <w:rsid w:val="00AD0D10"/>
    <w:rsid w:val="00AD75F6"/>
    <w:rsid w:val="00AE04EA"/>
    <w:rsid w:val="00AE457D"/>
    <w:rsid w:val="00B00B9B"/>
    <w:rsid w:val="00B019AA"/>
    <w:rsid w:val="00B240C5"/>
    <w:rsid w:val="00B546EF"/>
    <w:rsid w:val="00B5744D"/>
    <w:rsid w:val="00B65E35"/>
    <w:rsid w:val="00B673E4"/>
    <w:rsid w:val="00BB3E8E"/>
    <w:rsid w:val="00BC7921"/>
    <w:rsid w:val="00BD2F2A"/>
    <w:rsid w:val="00BD42E6"/>
    <w:rsid w:val="00BF07E9"/>
    <w:rsid w:val="00BF0E3B"/>
    <w:rsid w:val="00BF5EBD"/>
    <w:rsid w:val="00C0329B"/>
    <w:rsid w:val="00C21766"/>
    <w:rsid w:val="00C336D8"/>
    <w:rsid w:val="00C73846"/>
    <w:rsid w:val="00C81E37"/>
    <w:rsid w:val="00C92B7D"/>
    <w:rsid w:val="00C9553D"/>
    <w:rsid w:val="00CB10B6"/>
    <w:rsid w:val="00CB5642"/>
    <w:rsid w:val="00CD6644"/>
    <w:rsid w:val="00CD6743"/>
    <w:rsid w:val="00CE4BB5"/>
    <w:rsid w:val="00D02E70"/>
    <w:rsid w:val="00D0421A"/>
    <w:rsid w:val="00D16112"/>
    <w:rsid w:val="00D232F7"/>
    <w:rsid w:val="00D30C41"/>
    <w:rsid w:val="00D36FC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0AC3"/>
    <w:rsid w:val="00DA23E3"/>
    <w:rsid w:val="00DA4822"/>
    <w:rsid w:val="00DC011A"/>
    <w:rsid w:val="00DE2F8D"/>
    <w:rsid w:val="00DF4BA3"/>
    <w:rsid w:val="00DF5D1D"/>
    <w:rsid w:val="00E00B13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46C9B"/>
    <w:rsid w:val="00F71B4D"/>
    <w:rsid w:val="00F80C9A"/>
    <w:rsid w:val="00F87B92"/>
    <w:rsid w:val="00F933E4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1678</Words>
  <Characters>11585</Characters>
  <Application>Microsoft Office Word</Application>
  <DocSecurity>0</DocSecurity>
  <Lines>96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13237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2013-02-13T14:40:00Z</dcterms:created>
  <dcterms:modified xsi:type="dcterms:W3CDTF">2013-02-13T14:40:00Z</dcterms:modified>
</cp:coreProperties>
</file>