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A53" w:rsidRPr="00B41116" w:rsidRDefault="007C4477" w:rsidP="00932A5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B41116">
        <w:rPr>
          <w:rFonts w:ascii="Times New Roman" w:hAnsi="Times New Roman"/>
          <w:b/>
          <w:bCs/>
          <w:sz w:val="20"/>
          <w:szCs w:val="20"/>
        </w:rPr>
        <w:t>A</w:t>
      </w:r>
      <w:r w:rsidR="00353569" w:rsidRPr="00B41116">
        <w:rPr>
          <w:rFonts w:ascii="Times New Roman" w:hAnsi="Times New Roman"/>
          <w:b/>
          <w:bCs/>
          <w:sz w:val="20"/>
          <w:szCs w:val="20"/>
        </w:rPr>
        <w:t xml:space="preserve"> 37.</w:t>
      </w:r>
      <w:r w:rsidR="00932A53" w:rsidRPr="00B41116">
        <w:rPr>
          <w:rFonts w:ascii="Times New Roman" w:hAnsi="Times New Roman"/>
          <w:b/>
          <w:bCs/>
          <w:sz w:val="20"/>
          <w:szCs w:val="20"/>
        </w:rPr>
        <w:t xml:space="preserve"> sorszámú Elektromechanikai műszerész megnevezésű szakképesítés szakmai és vizsgakövetelménye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1. AZ ORSZÁGOS KÉPZÉSI JEGYZÉKBEN SZEREPLŐ ADATOK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1.1. A szakképesítés azonosító száma: 34 522 01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1.2. Szakképesítés megnevezése: </w:t>
      </w:r>
      <w:r>
        <w:rPr>
          <w:rFonts w:ascii="Times New Roman" w:hAnsi="Times New Roman"/>
          <w:sz w:val="20"/>
          <w:szCs w:val="20"/>
        </w:rPr>
        <w:t>Elektromechanikai műszerész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 3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1.4. Iskolarendszeren kívüli szakképzésben az óraszám: 960-1440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 A képzés megkezdésének feltételei: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2.1.1. Iskolai előképzettség: </w:t>
      </w:r>
      <w:r>
        <w:rPr>
          <w:rFonts w:ascii="Times New Roman" w:hAnsi="Times New Roman"/>
          <w:sz w:val="20"/>
          <w:szCs w:val="20"/>
        </w:rPr>
        <w:t>alapfokú iskolai végzettség</w:t>
      </w:r>
    </w:p>
    <w:p w:rsidR="00932A53" w:rsidRDefault="00932A53" w:rsidP="001F05E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2.1.2. Bemeneti kompetenciák: </w:t>
      </w:r>
      <w:r>
        <w:rPr>
          <w:rFonts w:ascii="Times New Roman" w:hAnsi="Times New Roman"/>
          <w:sz w:val="20"/>
          <w:szCs w:val="20"/>
        </w:rPr>
        <w:t>a képzés megkezdhető e rendelet 3. számú mellékletében az Elektrotechnika-elektronika szakmacsoportra meghatározott kompetenciák birtokában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4A0320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2.5. Pályaalkalmassági követelmények: –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2.6. Elméleti képzési idő aránya: 30%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2.7. Gyakorlati képzési idő aránya: 70%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D613F0" w:rsidRDefault="00932A53" w:rsidP="00D613F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2.8. Szintvizsga: </w:t>
      </w:r>
      <w:r w:rsidR="00D613F0" w:rsidRPr="00D613F0">
        <w:rPr>
          <w:rFonts w:ascii="Times New Roman" w:hAnsi="Times New Roman"/>
          <w:color w:val="000000"/>
          <w:sz w:val="20"/>
          <w:szCs w:val="20"/>
        </w:rPr>
        <w:t xml:space="preserve">nappali rendszerű oktatás vagy a nappali oktatás munkarendje szerint szervezett </w:t>
      </w:r>
    </w:p>
    <w:p w:rsidR="00932A53" w:rsidRDefault="00D613F0" w:rsidP="00D613F0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 w:rsidRPr="00D613F0">
        <w:rPr>
          <w:rFonts w:ascii="Times New Roman" w:hAnsi="Times New Roman"/>
          <w:color w:val="000000"/>
          <w:sz w:val="20"/>
          <w:szCs w:val="20"/>
        </w:rPr>
        <w:t>felnőttoktatás</w:t>
      </w:r>
      <w:proofErr w:type="gramEnd"/>
      <w:r w:rsidRPr="00D613F0">
        <w:rPr>
          <w:rFonts w:ascii="Times New Roman" w:hAnsi="Times New Roman"/>
          <w:color w:val="000000"/>
          <w:sz w:val="20"/>
          <w:szCs w:val="20"/>
        </w:rPr>
        <w:t xml:space="preserve"> esetén kötelező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1F05EF" w:rsidRDefault="00932A53" w:rsidP="001F05E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2.9. Az iskolai rendszerű képzésben az összefüggő szakmai gyakorlat időtartama: </w:t>
      </w:r>
    </w:p>
    <w:p w:rsidR="001F05EF" w:rsidRDefault="0088005D" w:rsidP="001F05E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88005D">
        <w:rPr>
          <w:rFonts w:ascii="Times New Roman" w:hAnsi="Times New Roman"/>
          <w:color w:val="000000"/>
          <w:sz w:val="20"/>
          <w:szCs w:val="20"/>
        </w:rPr>
        <w:t xml:space="preserve">3 évfolyamos képzés esetén a 9. évfolyamot követően 140 óra, a 10. évfolyamot követően 140 óra; </w:t>
      </w:r>
    </w:p>
    <w:p w:rsidR="0088005D" w:rsidRPr="0088005D" w:rsidRDefault="0088005D" w:rsidP="001F05EF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88005D">
        <w:rPr>
          <w:rFonts w:ascii="Times New Roman" w:hAnsi="Times New Roman"/>
          <w:color w:val="000000"/>
          <w:sz w:val="20"/>
          <w:szCs w:val="20"/>
        </w:rPr>
        <w:t>2 évfolyamos képzés esetén az első szakképzési évfolyamot követően 160 óra</w:t>
      </w:r>
      <w:r>
        <w:rPr>
          <w:rFonts w:ascii="Times New Roman" w:hAnsi="Times New Roman"/>
          <w:color w:val="000000"/>
          <w:sz w:val="20"/>
          <w:szCs w:val="20"/>
        </w:rPr>
        <w:t>.</w:t>
      </w:r>
    </w:p>
    <w:p w:rsidR="00932A53" w:rsidRDefault="00932A53" w:rsidP="0088005D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munkakör(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>ök), foglalkozás(ok)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4"/>
        <w:gridCol w:w="2140"/>
        <w:gridCol w:w="3111"/>
        <w:gridCol w:w="3112"/>
      </w:tblGrid>
      <w:tr w:rsidR="00932A53" w:rsidRPr="009C3A82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932A53" w:rsidRPr="009C3A82">
        <w:trPr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3.1.1.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ök)</w:t>
            </w:r>
          </w:p>
        </w:tc>
      </w:tr>
      <w:tr w:rsidR="00932A53" w:rsidRPr="009C3A82">
        <w:trPr>
          <w:cantSplit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7341</w:t>
            </w:r>
          </w:p>
        </w:tc>
        <w:tc>
          <w:tcPr>
            <w:tcW w:w="31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gépek és készülékek műszerésze, javítója</w:t>
            </w: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gép- és készülékszerelő</w:t>
            </w:r>
          </w:p>
        </w:tc>
      </w:tr>
      <w:tr w:rsidR="00932A53" w:rsidRPr="009C3A82">
        <w:trPr>
          <w:cantSplit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Elektrolakatos</w:t>
            </w:r>
          </w:p>
        </w:tc>
      </w:tr>
      <w:tr w:rsidR="00932A53" w:rsidRPr="009C3A82">
        <w:trPr>
          <w:cantSplit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Elektromechanikai műszerész</w:t>
            </w:r>
          </w:p>
        </w:tc>
      </w:tr>
      <w:tr w:rsidR="00932A53" w:rsidRPr="009C3A82" w:rsidTr="004A0320">
        <w:trPr>
          <w:cantSplit/>
          <w:trHeight w:val="214"/>
          <w:jc w:val="center"/>
        </w:trPr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Háztartás-elektronikai műszerész</w:t>
            </w:r>
          </w:p>
        </w:tc>
      </w:tr>
    </w:tbl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932A53" w:rsidRDefault="00932A53" w:rsidP="007C447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Elektromos, elektronikus, távközlési és ügyvitel-technikai készülékek, berendezések és műszerek bemérését, javítását és karbantartását végzi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lastRenderedPageBreak/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irodai programcsomagot egyedi és integrált módon használni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terveket, műszaki leírásokat olvasni, értelmezni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munkahelyi minőségbiztosítási előírásokat alkalmazni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kiválasztani a munkafolyamathoz szükséges eszközöket, szerszámokat, készülékeket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fém és műanyag munkadarabokat megmunkálni (vágás, fúrás, forgácsolás, hajlítás, reszelés)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kisgépeket, kéziszerszámokat használni a technológiai alapműveleteknél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betartani és betartatni a munka-, baleset-, tűz- és környezetvédelmi, valamint a szakmára, szerelési-javítási technológiára vonatkozó előírásokat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ügyfélkapcsolati tevékenységeket végezni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vállalkozást indítani, működtetni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hibát feltárni, hibát javítani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megrendelést, árajánlatot készíteni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elektromos elvi és huzalozási kapcsolási rajzot olvasni és értelmezni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berendezések gépkönyveit használni, az üzembe helyezési utasításokat betartani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elektromos feladatokat végezni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NYÁK-lemezt készíteni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elvégezni a bekötéseket, huzalozásokat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ellenőrizni, szükség szerint javítani vagy kicserélni a vezérlőpanelt, elektromos alkatrészt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villamos mennyiségeket mérni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1037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villamos biztonságtechnikai méréseket végezni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4"/>
        <w:gridCol w:w="2694"/>
        <w:gridCol w:w="2977"/>
        <w:gridCol w:w="2834"/>
      </w:tblGrid>
      <w:tr w:rsidR="00932A53" w:rsidRPr="009C3A82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932A53" w:rsidRPr="009C3A82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932A53" w:rsidRPr="009C3A82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932A53" w:rsidRPr="009C3A82">
        <w:trPr>
          <w:jc w:val="center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</w:tbl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4.SZAKMAI KÖVETELMÉNYEK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6"/>
        <w:gridCol w:w="1710"/>
        <w:gridCol w:w="5992"/>
      </w:tblGrid>
      <w:tr w:rsidR="00932A53" w:rsidRPr="009C3A82">
        <w:trPr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932A53" w:rsidRPr="009C3A82">
        <w:trPr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932A53" w:rsidRPr="009C3A82">
        <w:trPr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932A53" w:rsidRPr="009C3A82">
        <w:trPr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10007-12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Informatikai és műszaki alapok</w:t>
            </w:r>
          </w:p>
        </w:tc>
      </w:tr>
      <w:tr w:rsidR="00932A53" w:rsidRPr="009C3A82">
        <w:trPr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10008-12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Ügyfél-kommunikáció</w:t>
            </w:r>
          </w:p>
        </w:tc>
      </w:tr>
      <w:tr w:rsidR="00932A53" w:rsidRPr="009C3A82">
        <w:trPr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10006-12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Elektromechanikai ismeretek</w:t>
            </w:r>
          </w:p>
        </w:tc>
      </w:tr>
      <w:tr w:rsidR="004A0320" w:rsidRPr="009C3A82">
        <w:trPr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9C3A82" w:rsidRDefault="004A0320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4A0320" w:rsidRPr="009C3A82">
        <w:trPr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9C3A82" w:rsidRDefault="004A0320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4A0320" w:rsidRPr="009C3A82">
        <w:trPr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9C3A82" w:rsidRDefault="004A0320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88005D" w:rsidRPr="0088005D" w:rsidRDefault="0088005D" w:rsidP="0088005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88005D">
        <w:rPr>
          <w:rFonts w:ascii="Times New Roman" w:hAnsi="Times New Roman"/>
          <w:color w:val="000000"/>
          <w:sz w:val="20"/>
          <w:szCs w:val="20"/>
        </w:rPr>
        <w:t>Az iskolarendszeren kívüli szakképzésben az 5.2. pontban előírt valamennyi modulzáró vizsga eredményes letétele.</w:t>
      </w:r>
    </w:p>
    <w:p w:rsidR="0088005D" w:rsidRPr="0088005D" w:rsidRDefault="0088005D" w:rsidP="0088005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88005D"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5.2. A modulzáró vizsga vizsgatevékenysége és az eredményesség feltétele: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6"/>
        <w:gridCol w:w="1166"/>
        <w:gridCol w:w="3314"/>
        <w:gridCol w:w="3722"/>
      </w:tblGrid>
      <w:tr w:rsidR="00932A53" w:rsidRPr="009C3A82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932A53" w:rsidRPr="009C3A82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82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</w:t>
            </w:r>
          </w:p>
        </w:tc>
      </w:tr>
      <w:tr w:rsidR="00932A53" w:rsidRPr="009C3A82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5.2.2.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932A53" w:rsidRPr="009C3A82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10007-12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Informatikai és műszaki alapok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932A53" w:rsidRPr="009C3A82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10008-12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Ügyfél-kommunikáció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932A53" w:rsidRPr="009C3A82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10006-12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Elektromechanikai ismeretek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gyakorlati</w:t>
            </w:r>
          </w:p>
        </w:tc>
      </w:tr>
      <w:tr w:rsidR="004A0320" w:rsidRPr="009C3A82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9C3A82" w:rsidRDefault="004A0320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9C3A82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4A0320" w:rsidRPr="009C3A82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9C3A82" w:rsidRDefault="004A0320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9C3A82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  <w:tr w:rsidR="004A0320" w:rsidRPr="009C3A82">
        <w:trPr>
          <w:jc w:val="center"/>
        </w:trPr>
        <w:tc>
          <w:tcPr>
            <w:tcW w:w="1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9C3A82" w:rsidRDefault="004A0320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4A0320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A0320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20" w:rsidRPr="009C3A82" w:rsidRDefault="004A0320" w:rsidP="004A03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írásbeli</w:t>
            </w:r>
          </w:p>
        </w:tc>
      </w:tr>
    </w:tbl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F05EF" w:rsidRDefault="001F05EF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1F05EF" w:rsidRDefault="001F05EF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Elektromechanikai berendezés karbantartása, hibafelvételezése, alkatrészcserés javítása és javítás utáni ellenőrzése, valamint a javítás dokumentálása a kiadott formanyomtatványon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DE71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>A berendezés átvizsgálása után állapítsa meg a hibát, válassza ki a javításhoz szükséges alkatrészeket, majd a javítás elvégzését követően, ellenőrizze a megjavított berendezés rendeltetésszerű működőképességét és a kiadott formanyomtatványon dokumentálja az elvégzett munkát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240 perc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70%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Elektrotechnikai számítások, műszaki rajz értelmezése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>Végezze el a szakmai számítási feladatokat, a kapott eredményből vonja le a szükséges következtetéseket. Nevezze meg a műszaki rajzon található szerkezeti elemeket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10%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Elektromechanikai berendezések felépítése, működése, jellemzői és a hozzá tartozó általános munka-, baleset-, tűz- és környezetvédelmi feladatok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DE71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 xml:space="preserve">A szóbeli vizsgatevékenység központilag összeállított vizsgakérdései a </w:t>
      </w:r>
      <w:r w:rsidR="005A2CFE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 Szakmai követelmények fejezetben szereplő szakmai követelménymodulok témakörei</w:t>
      </w:r>
      <w:r w:rsidR="005A2CFE"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/>
          <w:sz w:val="20"/>
          <w:szCs w:val="20"/>
        </w:rPr>
        <w:t xml:space="preserve"> tartalmazza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40 perc (felkészülési idő 30 perc, válaszadási idő 10 perc)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20%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DE71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932A53" w:rsidRDefault="00932A53" w:rsidP="00DE710B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szakképesítéssel kapcsolatos előírások az állami szakképzési és felnőttképzési szerv </w:t>
      </w:r>
      <w:hyperlink r:id="rId5" w:history="1">
        <w:r w:rsidR="00DE710B" w:rsidRPr="00F9729C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932A53" w:rsidRDefault="00DE710B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1F05EF" w:rsidRDefault="001F05EF" w:rsidP="00932A5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6"/>
        <w:gridCol w:w="5631"/>
      </w:tblGrid>
      <w:tr w:rsidR="00932A53" w:rsidRPr="009C3A82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932A53" w:rsidRPr="009C3A82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32A53" w:rsidRPr="009C3A82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Számítógép+szoftverek</w:t>
            </w:r>
          </w:p>
        </w:tc>
      </w:tr>
      <w:tr w:rsidR="00932A53" w:rsidRPr="009C3A82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Nyomtatók</w:t>
            </w:r>
          </w:p>
        </w:tc>
      </w:tr>
      <w:tr w:rsidR="00932A53" w:rsidRPr="009C3A82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Analóg és digitális villamos mérőműszerek</w:t>
            </w:r>
          </w:p>
        </w:tc>
      </w:tr>
      <w:tr w:rsidR="00932A53" w:rsidRPr="009C3A82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kéziszerszámok</w:t>
            </w:r>
          </w:p>
        </w:tc>
      </w:tr>
      <w:tr w:rsidR="00932A53" w:rsidRPr="009C3A82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932A53" w:rsidRPr="009C3A82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Gép, műszer</w:t>
            </w:r>
            <w:proofErr w:type="gramStart"/>
            <w:r w:rsidRPr="009C3A82">
              <w:rPr>
                <w:rFonts w:ascii="Times New Roman" w:hAnsi="Times New Roman"/>
                <w:sz w:val="20"/>
                <w:szCs w:val="20"/>
              </w:rPr>
              <w:t>,berendezés</w:t>
            </w:r>
            <w:proofErr w:type="gram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dokumentációk</w:t>
            </w:r>
          </w:p>
        </w:tc>
      </w:tr>
      <w:tr w:rsidR="00932A53" w:rsidRPr="009C3A82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Egyéni védőeszközök</w:t>
            </w:r>
          </w:p>
        </w:tc>
      </w:tr>
      <w:tr w:rsidR="00932A53" w:rsidRPr="009C3A82">
        <w:trPr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5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32A53" w:rsidRPr="009C3A82" w:rsidRDefault="00932A53" w:rsidP="00932A53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Különféle elektromechanikai berendezések</w:t>
            </w:r>
          </w:p>
        </w:tc>
      </w:tr>
    </w:tbl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932A53" w:rsidRDefault="00932A53" w:rsidP="00932A5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932A53" w:rsidRDefault="00932A53"/>
    <w:sectPr w:rsidR="00932A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A53"/>
    <w:rsid w:val="001F05EF"/>
    <w:rsid w:val="00353569"/>
    <w:rsid w:val="004A0320"/>
    <w:rsid w:val="005A2CFE"/>
    <w:rsid w:val="006275B0"/>
    <w:rsid w:val="007C4477"/>
    <w:rsid w:val="0088005D"/>
    <w:rsid w:val="00932A53"/>
    <w:rsid w:val="009B2A16"/>
    <w:rsid w:val="00A83589"/>
    <w:rsid w:val="00A83C14"/>
    <w:rsid w:val="00B41116"/>
    <w:rsid w:val="00D613F0"/>
    <w:rsid w:val="00DE710B"/>
    <w:rsid w:val="00FE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932A5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uiPriority w:val="34"/>
    <w:qFormat/>
    <w:rsid w:val="0088005D"/>
    <w:pPr>
      <w:ind w:left="708"/>
    </w:pPr>
  </w:style>
  <w:style w:type="character" w:styleId="Hiperhivatkozs">
    <w:name w:val="Hyperlink"/>
    <w:rsid w:val="00DE710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932A5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uiPriority w:val="34"/>
    <w:qFormat/>
    <w:rsid w:val="0088005D"/>
    <w:pPr>
      <w:ind w:left="708"/>
    </w:pPr>
  </w:style>
  <w:style w:type="character" w:styleId="Hiperhivatkozs">
    <w:name w:val="Hyperlink"/>
    <w:rsid w:val="00DE71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955</Words>
  <Characters>6597</Characters>
  <Application>Microsoft Office Word</Application>
  <DocSecurity>0</DocSecurity>
  <Lines>54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13</vt:lpstr>
    </vt:vector>
  </TitlesOfParts>
  <Company/>
  <LinksUpToDate>false</LinksUpToDate>
  <CharactersWithSpaces>7537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13</dc:title>
  <dc:subject/>
  <dc:creator>A</dc:creator>
  <cp:keywords/>
  <dc:description/>
  <cp:lastModifiedBy>NMH-SZFI</cp:lastModifiedBy>
  <cp:revision>2</cp:revision>
  <dcterms:created xsi:type="dcterms:W3CDTF">2013-02-13T15:33:00Z</dcterms:created>
  <dcterms:modified xsi:type="dcterms:W3CDTF">2013-02-13T15:33:00Z</dcterms:modified>
</cp:coreProperties>
</file>