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5F" w:rsidRPr="00037287" w:rsidRDefault="00747E08" w:rsidP="003C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A</w:t>
      </w:r>
      <w:r w:rsidR="00FB56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2388A">
        <w:rPr>
          <w:rFonts w:ascii="Times New Roman" w:hAnsi="Times New Roman"/>
          <w:b/>
          <w:bCs/>
          <w:sz w:val="20"/>
          <w:szCs w:val="20"/>
        </w:rPr>
        <w:t xml:space="preserve">39. </w:t>
      </w:r>
      <w:r w:rsidR="00FB56A7">
        <w:rPr>
          <w:rFonts w:ascii="Times New Roman" w:hAnsi="Times New Roman"/>
          <w:b/>
          <w:bCs/>
          <w:sz w:val="20"/>
          <w:szCs w:val="20"/>
        </w:rPr>
        <w:t>sorszámú</w:t>
      </w:r>
      <w:r w:rsidR="00F25F58" w:rsidRPr="00F25F58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</w:t>
      </w:r>
      <w:r w:rsidR="00F25F58" w:rsidRPr="00F25F58">
        <w:rPr>
          <w:rFonts w:ascii="Times New Roman" w:hAnsi="Times New Roman"/>
          <w:b/>
          <w:bCs/>
          <w:sz w:val="20"/>
          <w:szCs w:val="20"/>
        </w:rPr>
        <w:t>Elektronikai gyártósori műszerész</w:t>
      </w:r>
      <w:r w:rsidR="00F25F5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C505F" w:rsidRPr="00037287">
        <w:rPr>
          <w:rFonts w:ascii="Times New Roman" w:hAnsi="Times New Roman"/>
          <w:b/>
          <w:bCs/>
          <w:sz w:val="20"/>
          <w:szCs w:val="20"/>
        </w:rPr>
        <w:t xml:space="preserve">megnevezésű </w:t>
      </w:r>
      <w:r w:rsidR="00CA642B" w:rsidRPr="00037287">
        <w:rPr>
          <w:rFonts w:ascii="Times New Roman" w:hAnsi="Times New Roman"/>
          <w:b/>
          <w:bCs/>
          <w:sz w:val="20"/>
          <w:szCs w:val="20"/>
        </w:rPr>
        <w:t>részszakképesítés</w:t>
      </w:r>
      <w:r w:rsidR="003C505F" w:rsidRPr="00037287">
        <w:rPr>
          <w:rFonts w:ascii="Times New Roman" w:hAnsi="Times New Roman"/>
          <w:b/>
          <w:bCs/>
          <w:sz w:val="20"/>
          <w:szCs w:val="20"/>
        </w:rPr>
        <w:t xml:space="preserve"> szakmai és vizsgakövetelménye</w:t>
      </w:r>
    </w:p>
    <w:p w:rsidR="003C505F" w:rsidRDefault="003C505F" w:rsidP="003C505F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/>
          <w:sz w:val="20"/>
          <w:szCs w:val="20"/>
        </w:rPr>
      </w:pPr>
    </w:p>
    <w:p w:rsidR="003C505F" w:rsidRDefault="003C505F" w:rsidP="00F361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AZ ORSZÁGOS KÉPZÉSI JEGYZÉKBEN SZEREPLŐ ADATOK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Pr="00037287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A </w:t>
      </w:r>
      <w:r w:rsidR="00A1778C" w:rsidRPr="00037287">
        <w:rPr>
          <w:rFonts w:ascii="Times New Roman" w:hAnsi="Times New Roman"/>
          <w:bCs/>
          <w:sz w:val="20"/>
          <w:szCs w:val="20"/>
        </w:rPr>
        <w:t>részszakképesítés</w:t>
      </w:r>
      <w:r w:rsidRPr="00037287">
        <w:rPr>
          <w:rFonts w:ascii="Times New Roman" w:hAnsi="Times New Roman"/>
          <w:sz w:val="20"/>
          <w:szCs w:val="20"/>
        </w:rPr>
        <w:t xml:space="preserve"> azonosító száma:</w:t>
      </w:r>
      <w:r w:rsidR="000B144F" w:rsidRPr="00037287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 w:rsidR="000B144F" w:rsidRPr="00037287">
        <w:rPr>
          <w:rFonts w:ascii="Times New Roman" w:hAnsi="Times New Roman"/>
          <w:iCs/>
          <w:sz w:val="20"/>
          <w:szCs w:val="20"/>
        </w:rPr>
        <w:t>31 522 01</w:t>
      </w:r>
    </w:p>
    <w:p w:rsidR="00086F08" w:rsidRPr="00037287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037287">
        <w:rPr>
          <w:rFonts w:ascii="Times New Roman" w:hAnsi="Times New Roman"/>
          <w:sz w:val="20"/>
          <w:szCs w:val="20"/>
        </w:rPr>
        <w:t xml:space="preserve">1.2. </w:t>
      </w:r>
      <w:r w:rsidR="000B144F" w:rsidRPr="00037287">
        <w:rPr>
          <w:rFonts w:ascii="Times New Roman" w:hAnsi="Times New Roman"/>
          <w:bCs/>
          <w:sz w:val="20"/>
          <w:szCs w:val="20"/>
        </w:rPr>
        <w:t>R</w:t>
      </w:r>
      <w:r w:rsidR="00CA642B" w:rsidRPr="00037287">
        <w:rPr>
          <w:rFonts w:ascii="Times New Roman" w:hAnsi="Times New Roman"/>
          <w:bCs/>
          <w:sz w:val="20"/>
          <w:szCs w:val="20"/>
        </w:rPr>
        <w:t>észszakképesítés</w:t>
      </w:r>
      <w:r w:rsidR="00CA642B" w:rsidRPr="00037287">
        <w:rPr>
          <w:rFonts w:ascii="Times New Roman" w:hAnsi="Times New Roman"/>
          <w:sz w:val="20"/>
          <w:szCs w:val="20"/>
        </w:rPr>
        <w:t xml:space="preserve"> </w:t>
      </w:r>
      <w:r w:rsidRPr="00037287">
        <w:rPr>
          <w:rFonts w:ascii="Times New Roman" w:hAnsi="Times New Roman"/>
          <w:sz w:val="20"/>
          <w:szCs w:val="20"/>
        </w:rPr>
        <w:t>megnevezése</w:t>
      </w:r>
      <w:r>
        <w:rPr>
          <w:rFonts w:ascii="Times New Roman" w:hAnsi="Times New Roman"/>
          <w:sz w:val="20"/>
          <w:szCs w:val="20"/>
        </w:rPr>
        <w:t xml:space="preserve">: </w:t>
      </w:r>
      <w:r w:rsidR="000B144F" w:rsidRPr="000B144F">
        <w:rPr>
          <w:rFonts w:ascii="Times New Roman" w:hAnsi="Times New Roman"/>
          <w:bCs/>
          <w:sz w:val="20"/>
          <w:szCs w:val="20"/>
        </w:rPr>
        <w:t>Elektronikai gyártósori műszerész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rendszerű szakképzésben a szakképzési évfolyamok száma: </w:t>
      </w:r>
      <w:r w:rsidR="004061F9" w:rsidRPr="004061F9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rendszeren kívüli szakképzésben az óraszám: </w:t>
      </w:r>
      <w:r w:rsidR="000B144F" w:rsidRPr="000B144F">
        <w:rPr>
          <w:rFonts w:ascii="Times New Roman" w:hAnsi="Times New Roman"/>
          <w:iCs/>
          <w:sz w:val="20"/>
          <w:szCs w:val="20"/>
        </w:rPr>
        <w:t>480-720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EGYÉB ADATOK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2.1.A képzés megkezdésének feltételei: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rFonts w:ascii="Times New Roman" w:hAnsi="Times New Roman"/>
            <w:sz w:val="20"/>
            <w:szCs w:val="20"/>
          </w:rPr>
          <w:t>Iskola</w:t>
        </w:r>
      </w:smartTag>
      <w:r>
        <w:rPr>
          <w:rFonts w:ascii="Times New Roman" w:hAnsi="Times New Roman"/>
          <w:sz w:val="20"/>
          <w:szCs w:val="20"/>
        </w:rPr>
        <w:t xml:space="preserve">i előképzettség: </w:t>
      </w:r>
      <w:r w:rsidR="000B144F" w:rsidRPr="000B144F">
        <w:rPr>
          <w:rFonts w:ascii="Times New Roman" w:hAnsi="Times New Roman"/>
          <w:sz w:val="20"/>
          <w:szCs w:val="20"/>
        </w:rPr>
        <w:t xml:space="preserve">alapfokú iskolai végzettség  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12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vagy</w:t>
      </w:r>
      <w:proofErr w:type="gramEnd"/>
      <w:r>
        <w:rPr>
          <w:rFonts w:ascii="Times New Roman" w:hAnsi="Times New Roman"/>
          <w:sz w:val="20"/>
          <w:szCs w:val="20"/>
        </w:rPr>
        <w:t xml:space="preserve"> iskolai előképzettség hiányában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</w:p>
    <w:p w:rsidR="00086F08" w:rsidRDefault="000B144F" w:rsidP="00086F08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Bemeneti kompetenciák: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Szakmai előképzettség: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Előírt gyakorlat: 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Pr="008B7972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2.4. Egészségügyi alkalmassági követelmények: </w:t>
      </w:r>
      <w:r w:rsidR="008B7972" w:rsidRPr="00037287">
        <w:rPr>
          <w:rFonts w:ascii="Times New Roman" w:hAnsi="Times New Roman"/>
          <w:sz w:val="20"/>
          <w:szCs w:val="20"/>
        </w:rPr>
        <w:t>szükségesek</w:t>
      </w:r>
    </w:p>
    <w:p w:rsidR="00086F08" w:rsidRPr="008B7972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 w:rsidRPr="008B7972">
        <w:rPr>
          <w:rFonts w:ascii="Times New Roman" w:hAnsi="Times New Roman"/>
          <w:sz w:val="20"/>
          <w:szCs w:val="20"/>
        </w:rPr>
        <w:t xml:space="preserve">2.5. Pályaalkalmassági követelmények: </w:t>
      </w:r>
      <w:r w:rsidR="000B144F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2.6 Elméleti képzési idő aránya: </w:t>
      </w:r>
      <w:r w:rsidR="000B144F">
        <w:rPr>
          <w:rFonts w:ascii="Times New Roman" w:hAnsi="Times New Roman"/>
          <w:sz w:val="20"/>
          <w:szCs w:val="20"/>
        </w:rPr>
        <w:t>30 %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Gyakorlati képzési idő aránya: </w:t>
      </w:r>
      <w:r w:rsidR="000B144F">
        <w:rPr>
          <w:rFonts w:ascii="Times New Roman" w:hAnsi="Times New Roman"/>
          <w:sz w:val="20"/>
          <w:szCs w:val="20"/>
        </w:rPr>
        <w:t>70 %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3C5A07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2.8. Szintvizsga: </w:t>
      </w:r>
      <w:r w:rsidR="000B144F">
        <w:rPr>
          <w:rFonts w:ascii="Times New Roman" w:hAnsi="Times New Roman"/>
          <w:sz w:val="20"/>
          <w:szCs w:val="20"/>
        </w:rPr>
        <w:t>–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u w:val="single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left="426" w:hanging="22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2.9. Az iskolai rendszerű képzésben az összefüggő szakmai gyakorlat időtartama:</w:t>
      </w:r>
      <w:r w:rsidR="004061F9">
        <w:rPr>
          <w:rFonts w:ascii="Times New Roman" w:hAnsi="Times New Roman"/>
          <w:sz w:val="20"/>
          <w:szCs w:val="20"/>
        </w:rPr>
        <w:t xml:space="preserve"> </w:t>
      </w:r>
      <w:r w:rsidR="000B144F">
        <w:rPr>
          <w:rFonts w:ascii="Times New Roman" w:hAnsi="Times New Roman"/>
          <w:sz w:val="20"/>
          <w:szCs w:val="20"/>
        </w:rPr>
        <w:t>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PÁLYATÜKÖR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A </w:t>
      </w:r>
      <w:r w:rsidR="00CA642B" w:rsidRPr="00037287">
        <w:rPr>
          <w:rFonts w:ascii="Times New Roman" w:hAnsi="Times New Roman"/>
          <w:bCs/>
          <w:sz w:val="20"/>
          <w:szCs w:val="20"/>
        </w:rPr>
        <w:t>részszakképesítéssel</w:t>
      </w:r>
      <w:r w:rsidR="00CA642B" w:rsidRPr="00037287">
        <w:rPr>
          <w:rFonts w:ascii="Times New Roman" w:hAnsi="Times New Roman"/>
          <w:sz w:val="20"/>
          <w:szCs w:val="20"/>
        </w:rPr>
        <w:t xml:space="preserve"> </w:t>
      </w:r>
      <w:r w:rsidRPr="00037287">
        <w:rPr>
          <w:rFonts w:ascii="Times New Roman" w:hAnsi="Times New Roman"/>
          <w:sz w:val="20"/>
          <w:szCs w:val="20"/>
        </w:rPr>
        <w:t>legjellemzőbben</w:t>
      </w:r>
      <w:r>
        <w:rPr>
          <w:rFonts w:ascii="Times New Roman" w:hAnsi="Times New Roman"/>
          <w:sz w:val="20"/>
          <w:szCs w:val="20"/>
        </w:rPr>
        <w:t xml:space="preserve"> betölthető </w:t>
      </w:r>
      <w:proofErr w:type="gramStart"/>
      <w:r>
        <w:rPr>
          <w:rFonts w:ascii="Times New Roman" w:hAnsi="Times New Roman"/>
          <w:sz w:val="20"/>
          <w:szCs w:val="20"/>
        </w:rPr>
        <w:t>munkakör(</w:t>
      </w:r>
      <w:proofErr w:type="gramEnd"/>
      <w:r>
        <w:rPr>
          <w:rFonts w:ascii="Times New Roman" w:hAnsi="Times New Roman"/>
          <w:sz w:val="20"/>
          <w:szCs w:val="20"/>
        </w:rPr>
        <w:t>ök), foglalkozás(ok)</w:t>
      </w:r>
    </w:p>
    <w:p w:rsidR="00086F08" w:rsidRDefault="00086F08" w:rsidP="00086F0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18"/>
        <w:gridCol w:w="2835"/>
        <w:gridCol w:w="4387"/>
      </w:tblGrid>
      <w:tr w:rsidR="00086F08" w:rsidRPr="009C3A82" w:rsidTr="000B144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5E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086F08" w:rsidRPr="009C3A82" w:rsidTr="000B144F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08" w:rsidRPr="009C3A82" w:rsidRDefault="00086F08" w:rsidP="009F5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F08" w:rsidRPr="009C3A82" w:rsidRDefault="00086F08" w:rsidP="000B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633CD5" w:rsidRPr="00037287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részszakképesítéssel</w:t>
            </w:r>
            <w:r w:rsidR="00633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munkakör(</w:t>
            </w:r>
            <w:proofErr w:type="gramEnd"/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ök)</w:t>
            </w:r>
          </w:p>
        </w:tc>
      </w:tr>
      <w:tr w:rsidR="000B144F" w:rsidRPr="009C3A82" w:rsidTr="000B144F">
        <w:trPr>
          <w:cantSplit/>
          <w:jc w:val="center"/>
        </w:trPr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44F" w:rsidRPr="009C3A82" w:rsidRDefault="000B144F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44F" w:rsidRPr="00746213" w:rsidRDefault="000B144F" w:rsidP="000B144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46213">
              <w:rPr>
                <w:rFonts w:ascii="Palatino Linotype" w:hAnsi="Palatino Linotype"/>
                <w:sz w:val="20"/>
                <w:szCs w:val="20"/>
              </w:rPr>
              <w:t>7341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44F" w:rsidRPr="00746213" w:rsidRDefault="000B144F" w:rsidP="000B144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746213">
              <w:rPr>
                <w:rFonts w:ascii="Palatino Linotype" w:hAnsi="Palatino Linotype"/>
                <w:sz w:val="20"/>
                <w:szCs w:val="20"/>
              </w:rPr>
              <w:t>Villamos gépek és készülékek műszerésze, javítója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44F" w:rsidRPr="00746213" w:rsidRDefault="000B144F" w:rsidP="000B144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Palatino Linotype" w:hAnsi="Palatino Linotype"/>
                <w:sz w:val="20"/>
                <w:szCs w:val="20"/>
              </w:rPr>
            </w:pPr>
            <w:r w:rsidRPr="00746213">
              <w:rPr>
                <w:rFonts w:ascii="Palatino Linotype" w:hAnsi="Palatino Linotype"/>
                <w:sz w:val="20"/>
                <w:szCs w:val="20"/>
              </w:rPr>
              <w:t>Akkumulátor-javító és kezelő</w:t>
            </w:r>
          </w:p>
        </w:tc>
      </w:tr>
    </w:tbl>
    <w:p w:rsidR="00333CF3" w:rsidRDefault="00333CF3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 A </w:t>
      </w:r>
      <w:r w:rsidR="00265481" w:rsidRPr="00037287">
        <w:rPr>
          <w:rFonts w:ascii="Times New Roman" w:hAnsi="Times New Roman"/>
          <w:bCs/>
          <w:sz w:val="20"/>
          <w:szCs w:val="20"/>
        </w:rPr>
        <w:t>részszakképesítés</w:t>
      </w:r>
      <w:r w:rsidR="00265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munkaterületének rövid leírása:</w:t>
      </w:r>
    </w:p>
    <w:p w:rsidR="000B144F" w:rsidRPr="000B144F" w:rsidRDefault="000B144F" w:rsidP="000B1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0B144F">
        <w:rPr>
          <w:rFonts w:ascii="Times New Roman" w:hAnsi="Times New Roman"/>
          <w:iCs/>
          <w:color w:val="000000"/>
          <w:sz w:val="20"/>
          <w:szCs w:val="20"/>
        </w:rPr>
        <w:t xml:space="preserve">Az elektronikai gyártósori műszerész elektromos, elektronikus gyártósori berendezések, műszerek   </w:t>
      </w:r>
    </w:p>
    <w:p w:rsidR="000B144F" w:rsidRPr="000B144F" w:rsidRDefault="000B144F" w:rsidP="000B1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gramStart"/>
      <w:r w:rsidRPr="000B144F">
        <w:rPr>
          <w:rFonts w:ascii="Times New Roman" w:hAnsi="Times New Roman"/>
          <w:iCs/>
          <w:color w:val="000000"/>
          <w:sz w:val="20"/>
          <w:szCs w:val="20"/>
        </w:rPr>
        <w:t>üzemeltetését</w:t>
      </w:r>
      <w:proofErr w:type="gramEnd"/>
      <w:r w:rsidRPr="000B144F">
        <w:rPr>
          <w:rFonts w:ascii="Times New Roman" w:hAnsi="Times New Roman"/>
          <w:iCs/>
          <w:color w:val="000000"/>
          <w:sz w:val="20"/>
          <w:szCs w:val="20"/>
        </w:rPr>
        <w:t xml:space="preserve"> és karbantartását végzi.</w:t>
      </w:r>
    </w:p>
    <w:p w:rsidR="00AA2128" w:rsidRDefault="00AA2128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D57A85" w:rsidRPr="004061F9">
        <w:rPr>
          <w:rFonts w:ascii="Times New Roman" w:hAnsi="Times New Roman"/>
          <w:bCs/>
          <w:sz w:val="20"/>
          <w:szCs w:val="20"/>
        </w:rPr>
        <w:t>részszakképesítés</w:t>
      </w:r>
      <w:r w:rsidR="000B144F" w:rsidRPr="004061F9">
        <w:rPr>
          <w:rFonts w:ascii="Times New Roman" w:hAnsi="Times New Roman"/>
          <w:bCs/>
          <w:sz w:val="20"/>
          <w:szCs w:val="20"/>
        </w:rPr>
        <w:t>sel</w:t>
      </w:r>
      <w:r w:rsidR="00D57A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rendelkező képes: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B144F">
        <w:rPr>
          <w:rFonts w:ascii="Times New Roman" w:hAnsi="Times New Roman"/>
          <w:sz w:val="20"/>
          <w:szCs w:val="20"/>
        </w:rPr>
        <w:t>llenőr</w:t>
      </w:r>
      <w:r>
        <w:rPr>
          <w:rFonts w:ascii="Times New Roman" w:hAnsi="Times New Roman"/>
          <w:sz w:val="20"/>
          <w:szCs w:val="20"/>
        </w:rPr>
        <w:t>i</w:t>
      </w:r>
      <w:r w:rsidRPr="000B144F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i a villamos alkatrészek paramétereit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YÁK-lemezt készít</w:t>
      </w:r>
      <w:r>
        <w:rPr>
          <w:rFonts w:ascii="Times New Roman" w:hAnsi="Times New Roman"/>
          <w:sz w:val="20"/>
          <w:szCs w:val="20"/>
        </w:rPr>
        <w:t>eni</w:t>
      </w:r>
      <w:r w:rsidRPr="000B144F">
        <w:rPr>
          <w:rFonts w:ascii="Times New Roman" w:hAnsi="Times New Roman"/>
          <w:sz w:val="20"/>
          <w:szCs w:val="20"/>
        </w:rPr>
        <w:t>, gyárt</w:t>
      </w:r>
      <w:r>
        <w:rPr>
          <w:rFonts w:ascii="Times New Roman" w:hAnsi="Times New Roman"/>
          <w:sz w:val="20"/>
          <w:szCs w:val="20"/>
        </w:rPr>
        <w:t>ani</w:t>
      </w:r>
      <w:r w:rsidRPr="000B144F">
        <w:rPr>
          <w:rFonts w:ascii="Times New Roman" w:hAnsi="Times New Roman"/>
          <w:sz w:val="20"/>
          <w:szCs w:val="20"/>
        </w:rPr>
        <w:t xml:space="preserve"> és ellenőriz</w:t>
      </w:r>
      <w:r>
        <w:rPr>
          <w:rFonts w:ascii="Times New Roman" w:hAnsi="Times New Roman"/>
          <w:sz w:val="20"/>
          <w:szCs w:val="20"/>
        </w:rPr>
        <w:t>ni</w:t>
      </w:r>
      <w:r w:rsidRPr="000B144F">
        <w:rPr>
          <w:rFonts w:ascii="Times New Roman" w:hAnsi="Times New Roman"/>
          <w:sz w:val="20"/>
          <w:szCs w:val="20"/>
        </w:rPr>
        <w:t xml:space="preserve"> technológia szerint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0B144F">
        <w:rPr>
          <w:rFonts w:ascii="Times New Roman" w:hAnsi="Times New Roman"/>
          <w:sz w:val="20"/>
          <w:szCs w:val="20"/>
        </w:rPr>
        <w:t>eültet</w:t>
      </w: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i az elektronikai alkatrészeket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beforraszt</w:t>
      </w:r>
      <w:r w:rsidRPr="000B144F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  <w:r w:rsidRPr="000B144F">
        <w:rPr>
          <w:rFonts w:ascii="Times New Roman" w:hAnsi="Times New Roman"/>
          <w:sz w:val="20"/>
          <w:szCs w:val="20"/>
        </w:rPr>
        <w:t xml:space="preserve"> az alkatrészeket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0B144F">
        <w:rPr>
          <w:rFonts w:ascii="Times New Roman" w:hAnsi="Times New Roman"/>
          <w:sz w:val="20"/>
          <w:szCs w:val="20"/>
        </w:rPr>
        <w:t>eszerel</w:t>
      </w: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i a mechanikai alkatrészeket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B144F">
        <w:rPr>
          <w:rFonts w:ascii="Times New Roman" w:hAnsi="Times New Roman"/>
          <w:sz w:val="20"/>
          <w:szCs w:val="20"/>
        </w:rPr>
        <w:t>lvég</w:t>
      </w:r>
      <w:r>
        <w:rPr>
          <w:rFonts w:ascii="Times New Roman" w:hAnsi="Times New Roman"/>
          <w:sz w:val="20"/>
          <w:szCs w:val="20"/>
        </w:rPr>
        <w:t>e</w:t>
      </w:r>
      <w:r w:rsidRPr="000B144F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i a leírásban előírt bekötéseket, huzalozásokat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B144F">
        <w:rPr>
          <w:rFonts w:ascii="Times New Roman" w:hAnsi="Times New Roman"/>
          <w:sz w:val="20"/>
          <w:szCs w:val="20"/>
        </w:rPr>
        <w:t>észre szerel</w:t>
      </w: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i az áramkört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Pr="000B144F">
        <w:rPr>
          <w:rFonts w:ascii="Times New Roman" w:hAnsi="Times New Roman"/>
          <w:sz w:val="20"/>
          <w:szCs w:val="20"/>
        </w:rPr>
        <w:t>erendezésbe szerel</w:t>
      </w: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i az elkészült áramkört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B144F">
        <w:rPr>
          <w:rFonts w:ascii="Times New Roman" w:hAnsi="Times New Roman"/>
          <w:sz w:val="20"/>
          <w:szCs w:val="20"/>
        </w:rPr>
        <w:t>eszültség alá helyez</w:t>
      </w: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i az áramkört, készüléket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0B144F">
        <w:rPr>
          <w:rFonts w:ascii="Times New Roman" w:hAnsi="Times New Roman"/>
          <w:sz w:val="20"/>
          <w:szCs w:val="20"/>
        </w:rPr>
        <w:t>nalóg és digitális áramköri dokumentációt értelmez</w:t>
      </w:r>
      <w:r>
        <w:rPr>
          <w:rFonts w:ascii="Times New Roman" w:hAnsi="Times New Roman"/>
          <w:sz w:val="20"/>
          <w:szCs w:val="20"/>
        </w:rPr>
        <w:t>ni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B144F">
        <w:rPr>
          <w:rFonts w:ascii="Times New Roman" w:hAnsi="Times New Roman"/>
          <w:sz w:val="20"/>
          <w:szCs w:val="20"/>
        </w:rPr>
        <w:t>gyszerű alapáramköri jellemzőket számítással meghatároz</w:t>
      </w:r>
      <w:r>
        <w:rPr>
          <w:rFonts w:ascii="Times New Roman" w:hAnsi="Times New Roman"/>
          <w:sz w:val="20"/>
          <w:szCs w:val="20"/>
        </w:rPr>
        <w:t>ni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dokumentációk alapján összeállít</w:t>
      </w:r>
      <w:r w:rsidRPr="000B144F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  <w:r w:rsidRPr="000B144F">
        <w:rPr>
          <w:rFonts w:ascii="Times New Roman" w:hAnsi="Times New Roman"/>
          <w:sz w:val="20"/>
          <w:szCs w:val="20"/>
        </w:rPr>
        <w:t xml:space="preserve"> a mérőrendszert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B144F">
        <w:rPr>
          <w:rFonts w:ascii="Times New Roman" w:hAnsi="Times New Roman"/>
          <w:sz w:val="20"/>
          <w:szCs w:val="20"/>
        </w:rPr>
        <w:t>llenőr</w:t>
      </w:r>
      <w:r>
        <w:rPr>
          <w:rFonts w:ascii="Times New Roman" w:hAnsi="Times New Roman"/>
          <w:sz w:val="20"/>
          <w:szCs w:val="20"/>
        </w:rPr>
        <w:t>i</w:t>
      </w:r>
      <w:r w:rsidRPr="000B144F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ni és beállít</w:t>
      </w:r>
      <w:r w:rsidRPr="000B144F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ni</w:t>
      </w:r>
      <w:r w:rsidRPr="000B144F">
        <w:rPr>
          <w:rFonts w:ascii="Times New Roman" w:hAnsi="Times New Roman"/>
          <w:sz w:val="20"/>
          <w:szCs w:val="20"/>
        </w:rPr>
        <w:t xml:space="preserve"> a mérőrendszert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0B144F">
        <w:rPr>
          <w:rFonts w:ascii="Times New Roman" w:hAnsi="Times New Roman"/>
          <w:sz w:val="20"/>
          <w:szCs w:val="20"/>
        </w:rPr>
        <w:t>okumentációk és utasítások alapján méréseket végez</w:t>
      </w:r>
      <w:r>
        <w:rPr>
          <w:rFonts w:ascii="Times New Roman" w:hAnsi="Times New Roman"/>
          <w:sz w:val="20"/>
          <w:szCs w:val="20"/>
        </w:rPr>
        <w:t>ni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0B144F">
        <w:rPr>
          <w:rFonts w:ascii="Times New Roman" w:hAnsi="Times New Roman"/>
          <w:sz w:val="20"/>
          <w:szCs w:val="20"/>
        </w:rPr>
        <w:t>zámítógépes tesztprogramokat futtat</w:t>
      </w:r>
      <w:r>
        <w:rPr>
          <w:rFonts w:ascii="Times New Roman" w:hAnsi="Times New Roman"/>
          <w:sz w:val="20"/>
          <w:szCs w:val="20"/>
        </w:rPr>
        <w:t>ni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0B144F">
        <w:rPr>
          <w:rFonts w:ascii="Times New Roman" w:hAnsi="Times New Roman"/>
          <w:sz w:val="20"/>
          <w:szCs w:val="20"/>
        </w:rPr>
        <w:t>érés alapján elvégz</w:t>
      </w: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i az áramköri jellemzők szükséges beállításait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útmutatás alapján behatárolni</w:t>
      </w:r>
      <w:r w:rsidRPr="000B144F">
        <w:rPr>
          <w:rFonts w:ascii="Times New Roman" w:hAnsi="Times New Roman"/>
          <w:sz w:val="20"/>
          <w:szCs w:val="20"/>
        </w:rPr>
        <w:t xml:space="preserve"> a hibás áramköri egységet, elemet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0B144F">
        <w:rPr>
          <w:rFonts w:ascii="Times New Roman" w:hAnsi="Times New Roman"/>
          <w:sz w:val="20"/>
          <w:szCs w:val="20"/>
        </w:rPr>
        <w:t xml:space="preserve"> behatárolt hibás modult, áramköri elemet kicserél</w:t>
      </w:r>
      <w:r>
        <w:rPr>
          <w:rFonts w:ascii="Times New Roman" w:hAnsi="Times New Roman"/>
          <w:sz w:val="20"/>
          <w:szCs w:val="20"/>
        </w:rPr>
        <w:t>n</w:t>
      </w:r>
      <w:r w:rsidRPr="000B144F">
        <w:rPr>
          <w:rFonts w:ascii="Times New Roman" w:hAnsi="Times New Roman"/>
          <w:sz w:val="20"/>
          <w:szCs w:val="20"/>
        </w:rPr>
        <w:t>i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0B144F">
        <w:rPr>
          <w:rFonts w:ascii="Times New Roman" w:hAnsi="Times New Roman"/>
          <w:sz w:val="20"/>
          <w:szCs w:val="20"/>
        </w:rPr>
        <w:t>egyzőkönyvet készít</w:t>
      </w:r>
      <w:r>
        <w:rPr>
          <w:rFonts w:ascii="Times New Roman" w:hAnsi="Times New Roman"/>
          <w:sz w:val="20"/>
          <w:szCs w:val="20"/>
        </w:rPr>
        <w:t>eni</w:t>
      </w:r>
      <w:r w:rsidRPr="000B144F">
        <w:rPr>
          <w:rFonts w:ascii="Times New Roman" w:hAnsi="Times New Roman"/>
          <w:sz w:val="20"/>
          <w:szCs w:val="20"/>
        </w:rPr>
        <w:t xml:space="preserve"> a mérési eredményekről és a javítási munkáról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0B144F">
        <w:rPr>
          <w:rFonts w:ascii="Times New Roman" w:hAnsi="Times New Roman"/>
          <w:sz w:val="20"/>
          <w:szCs w:val="20"/>
        </w:rPr>
        <w:t>inőségirányítási és gyártásközi információkat szolgáltat</w:t>
      </w:r>
      <w:r>
        <w:rPr>
          <w:rFonts w:ascii="Times New Roman" w:hAnsi="Times New Roman"/>
          <w:sz w:val="20"/>
          <w:szCs w:val="20"/>
        </w:rPr>
        <w:t>ni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0B144F">
        <w:rPr>
          <w:rFonts w:ascii="Times New Roman" w:hAnsi="Times New Roman"/>
          <w:sz w:val="20"/>
          <w:szCs w:val="20"/>
        </w:rPr>
        <w:t>űszaki leírások alapján számítógéppel irányított eszközöket működtet</w:t>
      </w:r>
      <w:r>
        <w:rPr>
          <w:rFonts w:ascii="Times New Roman" w:hAnsi="Times New Roman"/>
          <w:sz w:val="20"/>
          <w:szCs w:val="20"/>
        </w:rPr>
        <w:t>ni</w:t>
      </w:r>
    </w:p>
    <w:p w:rsidR="000B144F" w:rsidRPr="000B144F" w:rsidRDefault="000B144F" w:rsidP="000B14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B144F">
        <w:rPr>
          <w:rFonts w:ascii="Times New Roman" w:hAnsi="Times New Roman"/>
          <w:sz w:val="20"/>
          <w:szCs w:val="20"/>
        </w:rPr>
        <w:t>gyszerű vezérlőprogramokat ír</w:t>
      </w:r>
      <w:r>
        <w:rPr>
          <w:rFonts w:ascii="Times New Roman" w:hAnsi="Times New Roman"/>
          <w:sz w:val="20"/>
          <w:szCs w:val="20"/>
        </w:rPr>
        <w:t>ni</w:t>
      </w:r>
      <w:r w:rsidRPr="000B144F">
        <w:rPr>
          <w:rFonts w:ascii="Times New Roman" w:hAnsi="Times New Roman"/>
          <w:sz w:val="20"/>
          <w:szCs w:val="20"/>
        </w:rPr>
        <w:t xml:space="preserve"> és működtet</w:t>
      </w:r>
      <w:r>
        <w:rPr>
          <w:rFonts w:ascii="Times New Roman" w:hAnsi="Times New Roman"/>
          <w:sz w:val="20"/>
          <w:szCs w:val="20"/>
        </w:rPr>
        <w:t>ni</w:t>
      </w:r>
    </w:p>
    <w:p w:rsidR="00AA2128" w:rsidRDefault="00AA2128" w:rsidP="00AA2128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975EB" w:rsidRDefault="005975EB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33CF3" w:rsidRDefault="00333CF3" w:rsidP="00597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Kapcsolódó szakképesítések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2834"/>
      </w:tblGrid>
      <w:tr w:rsidR="00333CF3" w:rsidRPr="009C3A82" w:rsidTr="0003728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333CF3" w:rsidRPr="009C3A82" w:rsidTr="0003728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333CF3" w:rsidRPr="009C3A82" w:rsidTr="00037287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3" w:rsidRPr="009C3A82" w:rsidRDefault="00333CF3" w:rsidP="009C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37287" w:rsidRPr="009C3A82" w:rsidTr="004061F9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48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color w:val="000000"/>
                <w:sz w:val="20"/>
                <w:szCs w:val="20"/>
              </w:rPr>
              <w:t>34 522 03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sz w:val="20"/>
                <w:szCs w:val="20"/>
              </w:rPr>
              <w:t>Elektronikai műszerész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sz w:val="20"/>
                <w:szCs w:val="20"/>
              </w:rPr>
              <w:t>szakképesítés</w:t>
            </w:r>
          </w:p>
        </w:tc>
      </w:tr>
    </w:tbl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SZAKMAI KÖVETELMÉNYEK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F5" w:rsidRPr="00FE6DF5" w:rsidRDefault="00FE6DF5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40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265481" w:rsidRPr="004061F9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FE6DF5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F5" w:rsidRPr="00FE6DF5" w:rsidRDefault="00FE6DF5" w:rsidP="00F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</w:pPr>
            <w:r w:rsidRPr="00FE6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</w:tr>
      <w:tr w:rsidR="00037287" w:rsidRPr="0048508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85085" w:rsidRDefault="00037287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sz w:val="20"/>
                <w:szCs w:val="20"/>
              </w:rPr>
              <w:t>10007-12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bCs/>
                <w:sz w:val="20"/>
                <w:szCs w:val="20"/>
              </w:rPr>
              <w:t>Informatikai és műszaki alapok</w:t>
            </w:r>
          </w:p>
        </w:tc>
      </w:tr>
      <w:tr w:rsidR="00037287" w:rsidRPr="0048508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85085" w:rsidRDefault="00037287" w:rsidP="004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08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sz w:val="20"/>
                <w:szCs w:val="20"/>
              </w:rPr>
              <w:t>10320-12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bCs/>
                <w:noProof/>
                <w:sz w:val="20"/>
                <w:szCs w:val="20"/>
              </w:rPr>
              <w:t>Elektronikai berendezések</w:t>
            </w:r>
          </w:p>
        </w:tc>
      </w:tr>
    </w:tbl>
    <w:p w:rsidR="00FE6DF5" w:rsidRDefault="00FE6DF5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VIZSGÁZTATÁSI KÖVETELMÉNYEK</w:t>
      </w: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333CF3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A komplex szakmai vizsgára bocsátás feltételei:</w:t>
      </w:r>
    </w:p>
    <w:p w:rsidR="00333CF3" w:rsidRPr="00BE6AD6" w:rsidRDefault="00333CF3" w:rsidP="00333CF3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11A23" w:rsidRPr="004061F9" w:rsidRDefault="00C11A23" w:rsidP="004061F9">
      <w:pPr>
        <w:pStyle w:val="Listaszerbekezds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 w:rsidRPr="005147CF">
        <w:rPr>
          <w:rFonts w:ascii="Times New Roman" w:hAnsi="Times New Roman"/>
          <w:sz w:val="20"/>
          <w:szCs w:val="20"/>
        </w:rPr>
        <w:t>Az iskolarendszeren kívüli szakképzésben az 5. 2. pontban előírt valamennyi modulzáró vizsga eredményes letétele.</w:t>
      </w:r>
    </w:p>
    <w:p w:rsidR="00333CF3" w:rsidRDefault="00333CF3" w:rsidP="009F55E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5.2.A modulzáró vizsga vizsgatevékenysége és az eredményesség feltétele: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722"/>
      </w:tblGrid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265481" w:rsidRPr="00DC2ABA">
              <w:rPr>
                <w:rFonts w:ascii="Times New Roman" w:hAnsi="Times New Roman"/>
                <w:b/>
                <w:bCs/>
                <w:sz w:val="20"/>
                <w:szCs w:val="20"/>
              </w:rPr>
              <w:t>részszakképesítés</w:t>
            </w:r>
            <w:r w:rsidR="0026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F361D9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DF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37287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sz w:val="20"/>
                <w:szCs w:val="20"/>
              </w:rPr>
              <w:t>10007-12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bCs/>
                <w:sz w:val="20"/>
                <w:szCs w:val="20"/>
              </w:rPr>
              <w:t>Informatikai és műszaki alapok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sz w:val="20"/>
                <w:szCs w:val="20"/>
              </w:rPr>
              <w:t>írásbeli</w:t>
            </w:r>
          </w:p>
        </w:tc>
      </w:tr>
      <w:tr w:rsidR="00037287" w:rsidRPr="009C3A82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sz w:val="20"/>
                <w:szCs w:val="20"/>
              </w:rPr>
              <w:t>10320-12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40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bCs/>
                <w:noProof/>
                <w:sz w:val="20"/>
                <w:szCs w:val="20"/>
              </w:rPr>
              <w:t>Elektronikai berendezések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4061F9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1F9">
              <w:rPr>
                <w:rFonts w:ascii="Times New Roman" w:hAnsi="Times New Roman"/>
                <w:sz w:val="20"/>
                <w:szCs w:val="20"/>
              </w:rPr>
              <w:t>gyakorlati</w:t>
            </w:r>
          </w:p>
        </w:tc>
      </w:tr>
    </w:tbl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F361D9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5.3. A komplex szakmai vizsga vizsgatevékenységei és vizsgafeladatai: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Gyakorlati vizsgatevékenység</w:t>
      </w:r>
    </w:p>
    <w:p w:rsidR="003C505F" w:rsidRDefault="003C505F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megnevezése: </w:t>
      </w:r>
      <w:r w:rsidR="00037287" w:rsidRPr="00037287">
        <w:rPr>
          <w:rFonts w:ascii="Times New Roman" w:hAnsi="Times New Roman"/>
          <w:iCs/>
          <w:sz w:val="20"/>
          <w:szCs w:val="20"/>
        </w:rPr>
        <w:t>Áramköri installáció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DC2ABA" w:rsidRDefault="008706EC" w:rsidP="0003728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 </w:t>
      </w:r>
    </w:p>
    <w:p w:rsidR="00037287" w:rsidRPr="00037287" w:rsidRDefault="00037287" w:rsidP="00DC2AB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37287">
        <w:rPr>
          <w:rFonts w:ascii="Times New Roman" w:hAnsi="Times New Roman"/>
          <w:sz w:val="20"/>
          <w:szCs w:val="20"/>
        </w:rPr>
        <w:t xml:space="preserve">Munkadarab vágása, megmunkálása kézi vagy gépi forgácsolással, furatok, elektromos </w:t>
      </w:r>
      <w:proofErr w:type="gramStart"/>
      <w:r w:rsidRPr="00037287">
        <w:rPr>
          <w:rFonts w:ascii="Times New Roman" w:hAnsi="Times New Roman"/>
          <w:sz w:val="20"/>
          <w:szCs w:val="20"/>
        </w:rPr>
        <w:t>és    mechanikai</w:t>
      </w:r>
      <w:proofErr w:type="gramEnd"/>
      <w:r w:rsidRPr="00037287">
        <w:rPr>
          <w:rFonts w:ascii="Times New Roman" w:hAnsi="Times New Roman"/>
          <w:sz w:val="20"/>
          <w:szCs w:val="20"/>
        </w:rPr>
        <w:t xml:space="preserve"> kötések készítése, a munka-, tűz- és balesetvédelmi előírások betartásával .</w:t>
      </w:r>
    </w:p>
    <w:p w:rsidR="00037287" w:rsidRPr="00037287" w:rsidRDefault="00037287" w:rsidP="00DC2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37287">
        <w:rPr>
          <w:rFonts w:ascii="Times New Roman" w:hAnsi="Times New Roman"/>
          <w:sz w:val="20"/>
          <w:szCs w:val="20"/>
        </w:rPr>
        <w:t>Kész NYÁK-lemezbe alkatrészek szakszerű beültetése, beforrasztása.</w:t>
      </w:r>
    </w:p>
    <w:p w:rsidR="00037287" w:rsidRPr="00037287" w:rsidRDefault="00037287" w:rsidP="00DC2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37287">
        <w:rPr>
          <w:rFonts w:ascii="Times New Roman" w:hAnsi="Times New Roman"/>
          <w:sz w:val="20"/>
          <w:szCs w:val="20"/>
        </w:rPr>
        <w:t>Mechanikai alkatrészek, kivezetések és csatlakozók bekötése, huzalozás.</w:t>
      </w:r>
    </w:p>
    <w:p w:rsidR="00037287" w:rsidRPr="00037287" w:rsidRDefault="00037287" w:rsidP="00DC2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37287">
        <w:rPr>
          <w:rFonts w:ascii="Times New Roman" w:hAnsi="Times New Roman"/>
          <w:sz w:val="20"/>
          <w:szCs w:val="20"/>
        </w:rPr>
        <w:t>Kész áramkör beüzemelése és beállítása és bemérése.</w:t>
      </w:r>
    </w:p>
    <w:p w:rsidR="00037287" w:rsidRPr="00037287" w:rsidRDefault="00037287" w:rsidP="00DC2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37287">
        <w:rPr>
          <w:rFonts w:ascii="Times New Roman" w:hAnsi="Times New Roman"/>
          <w:sz w:val="20"/>
          <w:szCs w:val="20"/>
        </w:rPr>
        <w:t>A feladattal összefüggő mechanikai és villamos mérések elvégzése, dokumentálása.</w:t>
      </w:r>
    </w:p>
    <w:p w:rsidR="00037287" w:rsidRPr="00037287" w:rsidRDefault="00037287" w:rsidP="00DC2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037287">
        <w:rPr>
          <w:rFonts w:ascii="Times New Roman" w:hAnsi="Times New Roman"/>
          <w:iCs/>
          <w:sz w:val="20"/>
          <w:szCs w:val="20"/>
        </w:rPr>
        <w:t>A konkrét feladatokat a vizsga elnöke előzetesen jóváhagyja.</w:t>
      </w:r>
    </w:p>
    <w:p w:rsidR="008706EC" w:rsidRDefault="008706EC" w:rsidP="00DC2ABA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8706EC" w:rsidRDefault="00DC2ABA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037287" w:rsidRPr="00037287">
        <w:rPr>
          <w:rFonts w:ascii="Times New Roman" w:hAnsi="Times New Roman"/>
          <w:iCs/>
          <w:sz w:val="20"/>
          <w:szCs w:val="20"/>
        </w:rPr>
        <w:t>180 perc</w:t>
      </w:r>
    </w:p>
    <w:p w:rsidR="008706EC" w:rsidRDefault="008706EC" w:rsidP="008706E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értékelési súlyaránya: </w:t>
      </w:r>
      <w:r w:rsidR="00DC2ABA">
        <w:rPr>
          <w:rFonts w:ascii="Times New Roman" w:hAnsi="Times New Roman"/>
          <w:iCs/>
          <w:sz w:val="20"/>
          <w:szCs w:val="20"/>
        </w:rPr>
        <w:t>80</w:t>
      </w:r>
      <w:r w:rsidR="00037287" w:rsidRPr="00037287">
        <w:rPr>
          <w:rFonts w:ascii="Times New Roman" w:hAnsi="Times New Roman"/>
          <w:iCs/>
          <w:sz w:val="20"/>
          <w:szCs w:val="20"/>
        </w:rPr>
        <w:t>%</w:t>
      </w:r>
    </w:p>
    <w:p w:rsidR="00F361D9" w:rsidRDefault="00F361D9" w:rsidP="00DC2AB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Központi írásbeli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269" w:rsidRDefault="00DC2ABA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</w:t>
      </w:r>
      <w:r w:rsidR="00037287" w:rsidRPr="00037287">
        <w:rPr>
          <w:rFonts w:ascii="Times New Roman" w:eastAsia="Times New Roman" w:hAnsi="Times New Roman"/>
          <w:iCs/>
          <w:sz w:val="20"/>
          <w:szCs w:val="20"/>
          <w:lang w:eastAsia="hu-HU"/>
        </w:rPr>
        <w:t xml:space="preserve"> </w:t>
      </w:r>
      <w:r w:rsidR="00037287" w:rsidRPr="00037287">
        <w:rPr>
          <w:rFonts w:ascii="Times New Roman" w:hAnsi="Times New Roman"/>
          <w:iCs/>
          <w:sz w:val="20"/>
          <w:szCs w:val="20"/>
        </w:rPr>
        <w:t>Dokumentáció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037287" w:rsidRPr="00037287" w:rsidRDefault="00583269" w:rsidP="0003728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ismertetése:  </w:t>
      </w:r>
      <w:r w:rsidR="00037287" w:rsidRPr="00037287">
        <w:rPr>
          <w:rFonts w:ascii="Times New Roman" w:hAnsi="Times New Roman"/>
          <w:sz w:val="20"/>
          <w:szCs w:val="20"/>
        </w:rPr>
        <w:t xml:space="preserve">Rajz, műszaki </w:t>
      </w:r>
      <w:proofErr w:type="gramStart"/>
      <w:r w:rsidR="00037287" w:rsidRPr="00037287">
        <w:rPr>
          <w:rFonts w:ascii="Times New Roman" w:hAnsi="Times New Roman"/>
          <w:sz w:val="20"/>
          <w:szCs w:val="20"/>
        </w:rPr>
        <w:t>dokumentáció olvasás</w:t>
      </w:r>
      <w:proofErr w:type="gramEnd"/>
      <w:r w:rsidR="00037287" w:rsidRPr="00037287">
        <w:rPr>
          <w:rFonts w:ascii="Times New Roman" w:hAnsi="Times New Roman"/>
          <w:sz w:val="20"/>
          <w:szCs w:val="20"/>
        </w:rPr>
        <w:t>, értelmezés,  készítés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vizsgafeladat időtartama: </w:t>
      </w:r>
      <w:r w:rsidR="00037287" w:rsidRPr="00037287">
        <w:rPr>
          <w:rFonts w:ascii="Times New Roman" w:hAnsi="Times New Roman"/>
          <w:iCs/>
          <w:sz w:val="20"/>
          <w:szCs w:val="20"/>
        </w:rPr>
        <w:t>45perc</w:t>
      </w:r>
      <w:r w:rsidR="00037287" w:rsidRPr="00037287">
        <w:rPr>
          <w:rFonts w:ascii="Times New Roman" w:hAnsi="Times New Roman"/>
          <w:sz w:val="20"/>
          <w:szCs w:val="20"/>
        </w:rPr>
        <w:t xml:space="preserve"> </w:t>
      </w:r>
    </w:p>
    <w:p w:rsidR="00037287" w:rsidRPr="00037287" w:rsidRDefault="00583269" w:rsidP="00037287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</w:t>
      </w:r>
      <w:r w:rsidR="00DC2ABA">
        <w:rPr>
          <w:rFonts w:ascii="Times New Roman" w:hAnsi="Times New Roman"/>
          <w:sz w:val="20"/>
          <w:szCs w:val="20"/>
        </w:rPr>
        <w:t xml:space="preserve">feladat értékelési súlyaránya: </w:t>
      </w:r>
      <w:r w:rsidR="00DC2ABA">
        <w:rPr>
          <w:rFonts w:ascii="Times New Roman" w:hAnsi="Times New Roman"/>
          <w:iCs/>
          <w:sz w:val="20"/>
          <w:szCs w:val="20"/>
        </w:rPr>
        <w:t>20</w:t>
      </w:r>
      <w:r w:rsidR="00037287" w:rsidRPr="00037287">
        <w:rPr>
          <w:rFonts w:ascii="Times New Roman" w:hAnsi="Times New Roman"/>
          <w:iCs/>
          <w:sz w:val="20"/>
          <w:szCs w:val="20"/>
        </w:rPr>
        <w:t>%</w:t>
      </w:r>
    </w:p>
    <w:p w:rsidR="00583269" w:rsidRDefault="00583269" w:rsidP="00DC2AB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Szóbeli vizsgatevékenység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megnevezése: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DF4BA3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ismertetése: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időtartama: –</w:t>
      </w:r>
    </w:p>
    <w:p w:rsidR="00583269" w:rsidRDefault="00583269" w:rsidP="0058326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vizsgafeladat értékelési súlyaránya: –</w:t>
      </w:r>
    </w:p>
    <w:p w:rsidR="00F361D9" w:rsidRDefault="00F361D9" w:rsidP="00DC2AB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210" w:hanging="6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/>
          <w:sz w:val="20"/>
          <w:szCs w:val="20"/>
        </w:rPr>
      </w:pPr>
      <w:r w:rsidRPr="00DC2ABA">
        <w:rPr>
          <w:rFonts w:ascii="Times New Roman" w:hAnsi="Times New Roman"/>
          <w:sz w:val="20"/>
          <w:szCs w:val="20"/>
        </w:rPr>
        <w:t xml:space="preserve">A </w:t>
      </w:r>
      <w:r w:rsidR="00265481" w:rsidRPr="00DC2ABA">
        <w:rPr>
          <w:rFonts w:ascii="Times New Roman" w:hAnsi="Times New Roman"/>
          <w:bCs/>
          <w:sz w:val="20"/>
          <w:szCs w:val="20"/>
        </w:rPr>
        <w:t>részszakképesítéssel</w:t>
      </w:r>
      <w:r w:rsidR="002654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kapcsolatos előírások az állami szakképzési és felnőttképzési szerv </w:t>
      </w:r>
      <w:r>
        <w:rPr>
          <w:rFonts w:ascii="Times New Roman" w:hAnsi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/>
          <w:sz w:val="20"/>
          <w:szCs w:val="20"/>
        </w:rPr>
        <w:t xml:space="preserve"> című weblapján érhetők el a Szak- és felnőttképzés Vizsgák menüpontjában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A szakmai vizsga értékelésének a szakmai vizsgaszabályzattól eltérő szempontjai: –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FELSZERELÉSI JEGYZÉK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F361D9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D9" w:rsidRPr="009C3A82" w:rsidRDefault="00F361D9" w:rsidP="00EA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A82">
              <w:rPr>
                <w:rFonts w:ascii="Times New Roman" w:hAnsi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37287" w:rsidRPr="009C3A82" w:rsidTr="003E339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87" w:rsidRPr="00DC2ABA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ABA">
              <w:rPr>
                <w:rFonts w:ascii="Times New Roman" w:hAnsi="Times New Roman"/>
                <w:sz w:val="20"/>
                <w:szCs w:val="20"/>
              </w:rPr>
              <w:t>Számítógép</w:t>
            </w:r>
          </w:p>
        </w:tc>
      </w:tr>
      <w:tr w:rsidR="00037287" w:rsidRPr="009C3A82" w:rsidTr="003E339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87" w:rsidRPr="00DC2ABA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ABA">
              <w:rPr>
                <w:rFonts w:ascii="Times New Roman" w:hAnsi="Times New Roman"/>
                <w:sz w:val="20"/>
                <w:szCs w:val="20"/>
              </w:rPr>
              <w:t>Nyomtató</w:t>
            </w:r>
          </w:p>
        </w:tc>
      </w:tr>
      <w:tr w:rsidR="00037287" w:rsidRPr="009C3A82" w:rsidTr="003E339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87" w:rsidRPr="00DC2ABA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ABA">
              <w:rPr>
                <w:rFonts w:ascii="Times New Roman" w:hAnsi="Times New Roman"/>
                <w:sz w:val="20"/>
                <w:szCs w:val="20"/>
              </w:rPr>
              <w:t>Szimulációs szoftverek</w:t>
            </w:r>
          </w:p>
        </w:tc>
      </w:tr>
      <w:tr w:rsidR="00037287" w:rsidRPr="009C3A82" w:rsidTr="003E339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87" w:rsidRPr="00DC2ABA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ABA">
              <w:rPr>
                <w:rFonts w:ascii="Times New Roman" w:hAnsi="Times New Roman"/>
                <w:sz w:val="20"/>
                <w:szCs w:val="20"/>
              </w:rPr>
              <w:t>Fémipari kéziszerszámok, eszközök</w:t>
            </w:r>
          </w:p>
        </w:tc>
      </w:tr>
      <w:tr w:rsidR="00037287" w:rsidRPr="009C3A82" w:rsidTr="003E339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87" w:rsidRPr="00DC2ABA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ABA">
              <w:rPr>
                <w:rFonts w:ascii="Times New Roman" w:hAnsi="Times New Roman"/>
                <w:sz w:val="20"/>
                <w:szCs w:val="20"/>
              </w:rPr>
              <w:t>Villamosipari kéziszerszámok, eszközök</w:t>
            </w:r>
          </w:p>
        </w:tc>
      </w:tr>
      <w:tr w:rsidR="00037287" w:rsidRPr="009C3A82" w:rsidTr="003E339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87" w:rsidRPr="00DC2ABA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ABA">
              <w:rPr>
                <w:rFonts w:ascii="Times New Roman" w:hAnsi="Times New Roman"/>
                <w:sz w:val="20"/>
                <w:szCs w:val="20"/>
              </w:rPr>
              <w:t>Kézi kisgépek</w:t>
            </w:r>
          </w:p>
        </w:tc>
      </w:tr>
      <w:tr w:rsidR="00037287" w:rsidRPr="009C3A82" w:rsidTr="003E339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87" w:rsidRPr="00DC2ABA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ABA">
              <w:rPr>
                <w:rFonts w:ascii="Times New Roman" w:hAnsi="Times New Roman"/>
                <w:sz w:val="20"/>
                <w:szCs w:val="20"/>
              </w:rPr>
              <w:t>Telepített gépek</w:t>
            </w:r>
          </w:p>
        </w:tc>
      </w:tr>
      <w:tr w:rsidR="00037287" w:rsidRPr="009C3A82" w:rsidTr="003E339C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7" w:rsidRPr="009C3A82" w:rsidRDefault="00037287" w:rsidP="006A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A82">
              <w:rPr>
                <w:rFonts w:ascii="Times New Roman" w:hAnsi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87" w:rsidRPr="00DC2ABA" w:rsidRDefault="00037287" w:rsidP="00DC2AB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ABA">
              <w:rPr>
                <w:rFonts w:ascii="Times New Roman" w:hAnsi="Times New Roman"/>
                <w:sz w:val="20"/>
                <w:szCs w:val="20"/>
              </w:rPr>
              <w:t>Villamosipari mérőműszerek és diagnosztikai eszközök</w:t>
            </w:r>
          </w:p>
        </w:tc>
      </w:tr>
    </w:tbl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EGYEBEK</w:t>
      </w:r>
    </w:p>
    <w:p w:rsidR="00F361D9" w:rsidRDefault="00F361D9" w:rsidP="00F361D9">
      <w:pPr>
        <w:widowControl w:val="0"/>
        <w:autoSpaceDE w:val="0"/>
        <w:autoSpaceDN w:val="0"/>
        <w:adjustRightInd w:val="0"/>
        <w:spacing w:after="0" w:line="240" w:lineRule="auto"/>
        <w:ind w:left="720" w:right="-108"/>
        <w:jc w:val="both"/>
        <w:rPr>
          <w:rFonts w:ascii="Times New Roman" w:hAnsi="Times New Roman"/>
          <w:sz w:val="20"/>
          <w:szCs w:val="20"/>
        </w:rPr>
      </w:pPr>
    </w:p>
    <w:p w:rsidR="00037287" w:rsidRPr="00037287" w:rsidRDefault="00037287" w:rsidP="00037287">
      <w:pPr>
        <w:pStyle w:val="Listaszerbekezds"/>
        <w:ind w:left="708"/>
        <w:jc w:val="both"/>
        <w:rPr>
          <w:rFonts w:ascii="Times New Roman" w:hAnsi="Times New Roman"/>
          <w:iCs/>
        </w:rPr>
      </w:pPr>
    </w:p>
    <w:p w:rsidR="00037287" w:rsidRPr="00EE1944" w:rsidRDefault="00037287" w:rsidP="00037287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EE1944">
        <w:rPr>
          <w:rFonts w:ascii="Times New Roman" w:hAnsi="Times New Roman"/>
          <w:sz w:val="20"/>
          <w:szCs w:val="20"/>
        </w:rPr>
        <w:t>Az Elektronikai műszerész szakképesítés korábban megjelent szakmai és vizsgakövetelményei:</w:t>
      </w:r>
    </w:p>
    <w:p w:rsidR="00037287" w:rsidRPr="00EE1944" w:rsidRDefault="00037287" w:rsidP="00037287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EE1944">
        <w:rPr>
          <w:rFonts w:ascii="Times New Roman" w:hAnsi="Times New Roman"/>
          <w:sz w:val="20"/>
          <w:szCs w:val="20"/>
        </w:rPr>
        <w:t>32/2011. (VIII. 25) NGM rendeletben kiadott 31 522 05 1000 00 00 Elektronikai műszerész</w:t>
      </w:r>
    </w:p>
    <w:p w:rsidR="00037287" w:rsidRPr="00EE1944" w:rsidRDefault="00037287" w:rsidP="00037287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EE1944">
        <w:rPr>
          <w:rFonts w:ascii="Times New Roman" w:hAnsi="Times New Roman"/>
          <w:sz w:val="20"/>
          <w:szCs w:val="20"/>
        </w:rPr>
        <w:t>1/2010. (II. 05) SZMM rendeletben kiadott 33 522 01 0000 00 00 Elektronikai műszerész</w:t>
      </w:r>
    </w:p>
    <w:p w:rsidR="00037287" w:rsidRPr="00EE1944" w:rsidRDefault="00037287" w:rsidP="00037287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EE1944">
        <w:rPr>
          <w:rFonts w:ascii="Times New Roman" w:hAnsi="Times New Roman"/>
          <w:sz w:val="20"/>
          <w:szCs w:val="20"/>
        </w:rPr>
        <w:t>15/2008. (VIII. 13) SZMM rendeletben kiadott 33 522 01 0000 00 00 Elektronikai műszerész</w:t>
      </w:r>
    </w:p>
    <w:p w:rsidR="00037287" w:rsidRPr="00EE1944" w:rsidRDefault="00037287" w:rsidP="00037287">
      <w:pPr>
        <w:pStyle w:val="Listaszerbekezds"/>
        <w:jc w:val="both"/>
        <w:rPr>
          <w:rFonts w:ascii="Times New Roman" w:hAnsi="Times New Roman"/>
          <w:sz w:val="20"/>
          <w:szCs w:val="20"/>
        </w:rPr>
      </w:pPr>
      <w:r w:rsidRPr="00EE1944">
        <w:rPr>
          <w:rFonts w:ascii="Times New Roman" w:hAnsi="Times New Roman"/>
          <w:sz w:val="20"/>
          <w:szCs w:val="20"/>
        </w:rPr>
        <w:t>21/2007. (V. 21.) SZMM rendeletben kiadott 33 522 01 0000 00 00 Elektronikai műszerész</w:t>
      </w:r>
    </w:p>
    <w:p w:rsidR="00037287" w:rsidRPr="00EE1944" w:rsidRDefault="00037287" w:rsidP="00037287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</w:p>
    <w:p w:rsidR="00037287" w:rsidRPr="00EE1944" w:rsidRDefault="00037287" w:rsidP="00037287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EE1944">
        <w:rPr>
          <w:rFonts w:ascii="Times New Roman" w:hAnsi="Times New Roman"/>
          <w:sz w:val="20"/>
          <w:szCs w:val="20"/>
        </w:rPr>
        <w:t>Beszámíthatóság:</w:t>
      </w:r>
    </w:p>
    <w:p w:rsidR="00037287" w:rsidRPr="00EE1944" w:rsidRDefault="00037287" w:rsidP="00037287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  <w:r w:rsidRPr="00EE1944">
        <w:rPr>
          <w:rFonts w:ascii="Times New Roman" w:hAnsi="Times New Roman"/>
          <w:sz w:val="20"/>
          <w:szCs w:val="20"/>
        </w:rPr>
        <w:t>A korábbi szakmai és vizsgakövetelményekben meghatározottak alapján sikeresen teljesített modulok az alábbiak alapján beszámíthatóak:</w:t>
      </w:r>
    </w:p>
    <w:p w:rsidR="00037287" w:rsidRPr="00EE1944" w:rsidRDefault="00037287" w:rsidP="00037287">
      <w:pPr>
        <w:pStyle w:val="Listaszerbekezds"/>
        <w:ind w:left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969"/>
        <w:gridCol w:w="1276"/>
        <w:gridCol w:w="2694"/>
      </w:tblGrid>
      <w:tr w:rsidR="00037287" w:rsidRPr="00EE1944" w:rsidTr="00CE4620">
        <w:tc>
          <w:tcPr>
            <w:tcW w:w="1384" w:type="dxa"/>
          </w:tcPr>
          <w:p w:rsidR="00037287" w:rsidRPr="00EE1944" w:rsidRDefault="00037287" w:rsidP="00747E08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Régi modul száma</w:t>
            </w:r>
          </w:p>
        </w:tc>
        <w:tc>
          <w:tcPr>
            <w:tcW w:w="3969" w:type="dxa"/>
          </w:tcPr>
          <w:p w:rsidR="00037287" w:rsidRPr="00EE1944" w:rsidRDefault="00037287" w:rsidP="00747E08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Régi modul megnevezése</w:t>
            </w:r>
          </w:p>
        </w:tc>
        <w:tc>
          <w:tcPr>
            <w:tcW w:w="1276" w:type="dxa"/>
          </w:tcPr>
          <w:p w:rsidR="00037287" w:rsidRPr="00EE1944" w:rsidRDefault="00037287" w:rsidP="00747E08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Új modul száma</w:t>
            </w:r>
          </w:p>
        </w:tc>
        <w:tc>
          <w:tcPr>
            <w:tcW w:w="2694" w:type="dxa"/>
          </w:tcPr>
          <w:p w:rsidR="00037287" w:rsidRPr="00EE1944" w:rsidRDefault="00037287" w:rsidP="00747E08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Új modul megnevezése</w:t>
            </w:r>
          </w:p>
        </w:tc>
      </w:tr>
      <w:tr w:rsidR="00DC2ABA" w:rsidRPr="00EE1944" w:rsidTr="00CE4620">
        <w:tc>
          <w:tcPr>
            <w:tcW w:w="1384" w:type="dxa"/>
          </w:tcPr>
          <w:p w:rsidR="00DC2ABA" w:rsidRPr="00EE1944" w:rsidRDefault="00DC2ABA" w:rsidP="00747E08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0900-11</w:t>
            </w:r>
          </w:p>
        </w:tc>
        <w:tc>
          <w:tcPr>
            <w:tcW w:w="3969" w:type="dxa"/>
          </w:tcPr>
          <w:p w:rsidR="00DC2ABA" w:rsidRPr="00EE1944" w:rsidRDefault="00DC2ABA" w:rsidP="00747E08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Informatikai, munkaszervezési és -tervezési, technológiai alaptevékenységek végzése</w:t>
            </w:r>
          </w:p>
        </w:tc>
        <w:tc>
          <w:tcPr>
            <w:tcW w:w="1276" w:type="dxa"/>
          </w:tcPr>
          <w:p w:rsidR="00DC2ABA" w:rsidRPr="00EE1944" w:rsidRDefault="00DC2ABA" w:rsidP="0074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10007-12</w:t>
            </w:r>
          </w:p>
        </w:tc>
        <w:tc>
          <w:tcPr>
            <w:tcW w:w="2694" w:type="dxa"/>
          </w:tcPr>
          <w:p w:rsidR="00DC2ABA" w:rsidRPr="00EE1944" w:rsidRDefault="00DC2ABA" w:rsidP="00747E08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bCs/>
                <w:sz w:val="20"/>
                <w:szCs w:val="20"/>
              </w:rPr>
              <w:t>Informatikai és műszaki alapok</w:t>
            </w:r>
          </w:p>
        </w:tc>
      </w:tr>
      <w:tr w:rsidR="00DC2ABA" w:rsidRPr="00EE1944" w:rsidTr="00CE4620">
        <w:tc>
          <w:tcPr>
            <w:tcW w:w="1384" w:type="dxa"/>
          </w:tcPr>
          <w:p w:rsidR="00DC2ABA" w:rsidRPr="00EE1944" w:rsidRDefault="00DC2ABA" w:rsidP="00747E08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1410-11</w:t>
            </w:r>
          </w:p>
        </w:tc>
        <w:tc>
          <w:tcPr>
            <w:tcW w:w="3969" w:type="dxa"/>
          </w:tcPr>
          <w:p w:rsidR="00DC2ABA" w:rsidRPr="00EE1944" w:rsidRDefault="00DC2ABA" w:rsidP="00747E08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Elektronikai berendezések gyártása, szerelése</w:t>
            </w:r>
          </w:p>
        </w:tc>
        <w:tc>
          <w:tcPr>
            <w:tcW w:w="1276" w:type="dxa"/>
          </w:tcPr>
          <w:p w:rsidR="00DC2ABA" w:rsidRPr="00EE1944" w:rsidRDefault="00DC2ABA" w:rsidP="0074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sz w:val="20"/>
                <w:szCs w:val="20"/>
              </w:rPr>
              <w:t>10320-12</w:t>
            </w:r>
          </w:p>
        </w:tc>
        <w:tc>
          <w:tcPr>
            <w:tcW w:w="2694" w:type="dxa"/>
          </w:tcPr>
          <w:p w:rsidR="00DC2ABA" w:rsidRPr="00EE1944" w:rsidRDefault="00DC2ABA" w:rsidP="00747E08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1944">
              <w:rPr>
                <w:rFonts w:ascii="Times New Roman" w:hAnsi="Times New Roman"/>
                <w:bCs/>
                <w:sz w:val="20"/>
                <w:szCs w:val="20"/>
              </w:rPr>
              <w:t>Elektronikai berendezések</w:t>
            </w:r>
          </w:p>
        </w:tc>
      </w:tr>
    </w:tbl>
    <w:p w:rsidR="00037287" w:rsidRPr="00037287" w:rsidRDefault="00037287" w:rsidP="00037287">
      <w:pPr>
        <w:pStyle w:val="Listaszerbekezds"/>
        <w:ind w:left="708"/>
        <w:jc w:val="both"/>
        <w:rPr>
          <w:rFonts w:ascii="Times New Roman" w:hAnsi="Times New Roman"/>
        </w:rPr>
      </w:pPr>
    </w:p>
    <w:p w:rsidR="00F361D9" w:rsidRPr="00C336D8" w:rsidRDefault="00F361D9" w:rsidP="00210095">
      <w:pPr>
        <w:pStyle w:val="Listaszerbekezds"/>
        <w:spacing w:after="0" w:line="240" w:lineRule="auto"/>
        <w:ind w:left="708"/>
        <w:jc w:val="both"/>
        <w:rPr>
          <w:rFonts w:ascii="Times New Roman" w:hAnsi="Times New Roman"/>
        </w:rPr>
      </w:pPr>
    </w:p>
    <w:sectPr w:rsidR="00F361D9" w:rsidRPr="00C336D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78" w:rsidRDefault="00302478">
      <w:r>
        <w:separator/>
      </w:r>
    </w:p>
  </w:endnote>
  <w:endnote w:type="continuationSeparator" w:id="0">
    <w:p w:rsidR="00302478" w:rsidRDefault="0030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Default="00EF2836" w:rsidP="00D232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2836" w:rsidRDefault="00EF2836" w:rsidP="00B546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Default="00EF2836" w:rsidP="00B546EF">
    <w:pPr>
      <w:pStyle w:val="llb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78" w:rsidRDefault="00302478">
      <w:r>
        <w:separator/>
      </w:r>
    </w:p>
  </w:footnote>
  <w:footnote w:type="continuationSeparator" w:id="0">
    <w:p w:rsidR="00302478" w:rsidRDefault="0030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36" w:rsidRPr="00EF2836" w:rsidRDefault="00EF2836" w:rsidP="00763C6D">
    <w:pPr>
      <w:pStyle w:val="lfej"/>
      <w:spacing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09B"/>
    <w:multiLevelType w:val="hybridMultilevel"/>
    <w:tmpl w:val="6D7480B0"/>
    <w:lvl w:ilvl="0" w:tplc="5E1E0F9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7E50"/>
    <w:multiLevelType w:val="hybridMultilevel"/>
    <w:tmpl w:val="14F8AF78"/>
    <w:lvl w:ilvl="0" w:tplc="BF244C5A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50F34BE6"/>
    <w:multiLevelType w:val="hybridMultilevel"/>
    <w:tmpl w:val="CF9C1098"/>
    <w:lvl w:ilvl="0" w:tplc="F432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16"/>
    <w:rsid w:val="000272A5"/>
    <w:rsid w:val="00035436"/>
    <w:rsid w:val="00036B49"/>
    <w:rsid w:val="00037287"/>
    <w:rsid w:val="0004722C"/>
    <w:rsid w:val="000514D6"/>
    <w:rsid w:val="0006063A"/>
    <w:rsid w:val="000845B6"/>
    <w:rsid w:val="00086F08"/>
    <w:rsid w:val="0009472D"/>
    <w:rsid w:val="000B144F"/>
    <w:rsid w:val="000C0075"/>
    <w:rsid w:val="000C17FE"/>
    <w:rsid w:val="000C1964"/>
    <w:rsid w:val="000E2569"/>
    <w:rsid w:val="000E5E92"/>
    <w:rsid w:val="00100191"/>
    <w:rsid w:val="00107BE8"/>
    <w:rsid w:val="00111C98"/>
    <w:rsid w:val="001156EB"/>
    <w:rsid w:val="001302C0"/>
    <w:rsid w:val="0013240D"/>
    <w:rsid w:val="00142A57"/>
    <w:rsid w:val="001537A1"/>
    <w:rsid w:val="0015508D"/>
    <w:rsid w:val="00162D3A"/>
    <w:rsid w:val="00163E75"/>
    <w:rsid w:val="001A5ED0"/>
    <w:rsid w:val="001C3774"/>
    <w:rsid w:val="001C3D47"/>
    <w:rsid w:val="001D32D9"/>
    <w:rsid w:val="001E5FE8"/>
    <w:rsid w:val="001F12FC"/>
    <w:rsid w:val="001F2894"/>
    <w:rsid w:val="00210095"/>
    <w:rsid w:val="00211E10"/>
    <w:rsid w:val="002237D9"/>
    <w:rsid w:val="00233C15"/>
    <w:rsid w:val="00251202"/>
    <w:rsid w:val="00253A54"/>
    <w:rsid w:val="00265481"/>
    <w:rsid w:val="002755BF"/>
    <w:rsid w:val="00295833"/>
    <w:rsid w:val="002A09E8"/>
    <w:rsid w:val="002A0D2F"/>
    <w:rsid w:val="002B792C"/>
    <w:rsid w:val="002D2FF1"/>
    <w:rsid w:val="002D4BB8"/>
    <w:rsid w:val="002E239A"/>
    <w:rsid w:val="002F24F9"/>
    <w:rsid w:val="0030053F"/>
    <w:rsid w:val="00302478"/>
    <w:rsid w:val="00315A1F"/>
    <w:rsid w:val="003268E0"/>
    <w:rsid w:val="00333CF3"/>
    <w:rsid w:val="0034610A"/>
    <w:rsid w:val="00354875"/>
    <w:rsid w:val="003746C3"/>
    <w:rsid w:val="00391FDD"/>
    <w:rsid w:val="00393BBF"/>
    <w:rsid w:val="003A0F59"/>
    <w:rsid w:val="003A375B"/>
    <w:rsid w:val="003A59DF"/>
    <w:rsid w:val="003C505F"/>
    <w:rsid w:val="003C5A07"/>
    <w:rsid w:val="003C7DF1"/>
    <w:rsid w:val="003D0903"/>
    <w:rsid w:val="003E339C"/>
    <w:rsid w:val="003E7CD5"/>
    <w:rsid w:val="003F0A5A"/>
    <w:rsid w:val="003F7039"/>
    <w:rsid w:val="004061F9"/>
    <w:rsid w:val="00426E20"/>
    <w:rsid w:val="00427602"/>
    <w:rsid w:val="004502A9"/>
    <w:rsid w:val="00451581"/>
    <w:rsid w:val="004665F2"/>
    <w:rsid w:val="0046786A"/>
    <w:rsid w:val="00485085"/>
    <w:rsid w:val="004855B9"/>
    <w:rsid w:val="004D348C"/>
    <w:rsid w:val="004E3422"/>
    <w:rsid w:val="004F203A"/>
    <w:rsid w:val="004F3EB5"/>
    <w:rsid w:val="005147CF"/>
    <w:rsid w:val="00517710"/>
    <w:rsid w:val="005338CD"/>
    <w:rsid w:val="00540844"/>
    <w:rsid w:val="00542ECE"/>
    <w:rsid w:val="005454A7"/>
    <w:rsid w:val="00546330"/>
    <w:rsid w:val="00552A52"/>
    <w:rsid w:val="00552C8A"/>
    <w:rsid w:val="0056455F"/>
    <w:rsid w:val="0056738C"/>
    <w:rsid w:val="005679F1"/>
    <w:rsid w:val="00576A4E"/>
    <w:rsid w:val="00577E19"/>
    <w:rsid w:val="0058233C"/>
    <w:rsid w:val="00583269"/>
    <w:rsid w:val="00596A62"/>
    <w:rsid w:val="005975EB"/>
    <w:rsid w:val="005A5563"/>
    <w:rsid w:val="005A5798"/>
    <w:rsid w:val="005B6FDA"/>
    <w:rsid w:val="005C1900"/>
    <w:rsid w:val="005C542D"/>
    <w:rsid w:val="005C708A"/>
    <w:rsid w:val="005E499A"/>
    <w:rsid w:val="006003DB"/>
    <w:rsid w:val="0060262E"/>
    <w:rsid w:val="00605392"/>
    <w:rsid w:val="0062388A"/>
    <w:rsid w:val="00627062"/>
    <w:rsid w:val="00633CD5"/>
    <w:rsid w:val="0063757E"/>
    <w:rsid w:val="0064394C"/>
    <w:rsid w:val="00661431"/>
    <w:rsid w:val="0067194F"/>
    <w:rsid w:val="00673186"/>
    <w:rsid w:val="00674EAB"/>
    <w:rsid w:val="006A2717"/>
    <w:rsid w:val="006A2EB5"/>
    <w:rsid w:val="006A4272"/>
    <w:rsid w:val="006A4AD4"/>
    <w:rsid w:val="006B5F3C"/>
    <w:rsid w:val="006B6257"/>
    <w:rsid w:val="006B7B2C"/>
    <w:rsid w:val="006C662D"/>
    <w:rsid w:val="006E0677"/>
    <w:rsid w:val="00726730"/>
    <w:rsid w:val="00726968"/>
    <w:rsid w:val="00747E08"/>
    <w:rsid w:val="007625E3"/>
    <w:rsid w:val="00763C6D"/>
    <w:rsid w:val="00775E11"/>
    <w:rsid w:val="0078360A"/>
    <w:rsid w:val="00797334"/>
    <w:rsid w:val="007A026C"/>
    <w:rsid w:val="007C5408"/>
    <w:rsid w:val="007E05EF"/>
    <w:rsid w:val="007E3D69"/>
    <w:rsid w:val="007E4B1C"/>
    <w:rsid w:val="008103DE"/>
    <w:rsid w:val="008114E8"/>
    <w:rsid w:val="0081227D"/>
    <w:rsid w:val="00833FC2"/>
    <w:rsid w:val="00844EC7"/>
    <w:rsid w:val="0085408C"/>
    <w:rsid w:val="00863806"/>
    <w:rsid w:val="008706EC"/>
    <w:rsid w:val="008708C0"/>
    <w:rsid w:val="00893430"/>
    <w:rsid w:val="00896618"/>
    <w:rsid w:val="008A225F"/>
    <w:rsid w:val="008B7972"/>
    <w:rsid w:val="008C2249"/>
    <w:rsid w:val="008D344E"/>
    <w:rsid w:val="008F57DD"/>
    <w:rsid w:val="009055E6"/>
    <w:rsid w:val="00936CE8"/>
    <w:rsid w:val="009421DB"/>
    <w:rsid w:val="0096129F"/>
    <w:rsid w:val="009662DF"/>
    <w:rsid w:val="00975726"/>
    <w:rsid w:val="00987223"/>
    <w:rsid w:val="009A7A94"/>
    <w:rsid w:val="009C23E5"/>
    <w:rsid w:val="009C3063"/>
    <w:rsid w:val="009C7311"/>
    <w:rsid w:val="009D210E"/>
    <w:rsid w:val="009F55E5"/>
    <w:rsid w:val="00A02EC5"/>
    <w:rsid w:val="00A10871"/>
    <w:rsid w:val="00A12063"/>
    <w:rsid w:val="00A136C7"/>
    <w:rsid w:val="00A1778C"/>
    <w:rsid w:val="00A24D44"/>
    <w:rsid w:val="00A50722"/>
    <w:rsid w:val="00A52F25"/>
    <w:rsid w:val="00A65759"/>
    <w:rsid w:val="00A71360"/>
    <w:rsid w:val="00A92C07"/>
    <w:rsid w:val="00AA2128"/>
    <w:rsid w:val="00AA419B"/>
    <w:rsid w:val="00AA7E6C"/>
    <w:rsid w:val="00AB697D"/>
    <w:rsid w:val="00AC60C8"/>
    <w:rsid w:val="00AD0D10"/>
    <w:rsid w:val="00AD75F6"/>
    <w:rsid w:val="00AE457D"/>
    <w:rsid w:val="00B00B9B"/>
    <w:rsid w:val="00B240C5"/>
    <w:rsid w:val="00B546EF"/>
    <w:rsid w:val="00B54767"/>
    <w:rsid w:val="00B5744D"/>
    <w:rsid w:val="00B673E4"/>
    <w:rsid w:val="00BB3E8E"/>
    <w:rsid w:val="00BC7921"/>
    <w:rsid w:val="00BD2F2A"/>
    <w:rsid w:val="00BD42E6"/>
    <w:rsid w:val="00BE6AD6"/>
    <w:rsid w:val="00BF07E9"/>
    <w:rsid w:val="00BF5EBD"/>
    <w:rsid w:val="00C11A23"/>
    <w:rsid w:val="00C21766"/>
    <w:rsid w:val="00C336D8"/>
    <w:rsid w:val="00C73846"/>
    <w:rsid w:val="00C81E37"/>
    <w:rsid w:val="00C92B7D"/>
    <w:rsid w:val="00C9553D"/>
    <w:rsid w:val="00CA642B"/>
    <w:rsid w:val="00CB10B6"/>
    <w:rsid w:val="00CB5642"/>
    <w:rsid w:val="00CD6743"/>
    <w:rsid w:val="00CE4620"/>
    <w:rsid w:val="00CE4BB5"/>
    <w:rsid w:val="00D02E70"/>
    <w:rsid w:val="00D0421A"/>
    <w:rsid w:val="00D16112"/>
    <w:rsid w:val="00D232F7"/>
    <w:rsid w:val="00D30C41"/>
    <w:rsid w:val="00D40673"/>
    <w:rsid w:val="00D51F95"/>
    <w:rsid w:val="00D52895"/>
    <w:rsid w:val="00D5365F"/>
    <w:rsid w:val="00D53783"/>
    <w:rsid w:val="00D55003"/>
    <w:rsid w:val="00D56D86"/>
    <w:rsid w:val="00D57A85"/>
    <w:rsid w:val="00D645DE"/>
    <w:rsid w:val="00D7765C"/>
    <w:rsid w:val="00D872A1"/>
    <w:rsid w:val="00D879E2"/>
    <w:rsid w:val="00DA0BE0"/>
    <w:rsid w:val="00DA4822"/>
    <w:rsid w:val="00DB0505"/>
    <w:rsid w:val="00DC011A"/>
    <w:rsid w:val="00DC2ABA"/>
    <w:rsid w:val="00DE2F8D"/>
    <w:rsid w:val="00DF4BA3"/>
    <w:rsid w:val="00DF5D1D"/>
    <w:rsid w:val="00DF5F5D"/>
    <w:rsid w:val="00E00B13"/>
    <w:rsid w:val="00E37EB4"/>
    <w:rsid w:val="00E44F43"/>
    <w:rsid w:val="00E63BB1"/>
    <w:rsid w:val="00E724CC"/>
    <w:rsid w:val="00E72964"/>
    <w:rsid w:val="00E84748"/>
    <w:rsid w:val="00E925C6"/>
    <w:rsid w:val="00EA1ABE"/>
    <w:rsid w:val="00EA494F"/>
    <w:rsid w:val="00ED0659"/>
    <w:rsid w:val="00ED0F0A"/>
    <w:rsid w:val="00ED2195"/>
    <w:rsid w:val="00EE1944"/>
    <w:rsid w:val="00EF2836"/>
    <w:rsid w:val="00F0080B"/>
    <w:rsid w:val="00F01314"/>
    <w:rsid w:val="00F057F6"/>
    <w:rsid w:val="00F17A97"/>
    <w:rsid w:val="00F24CAA"/>
    <w:rsid w:val="00F25F58"/>
    <w:rsid w:val="00F361D9"/>
    <w:rsid w:val="00F71B4D"/>
    <w:rsid w:val="00F80C9A"/>
    <w:rsid w:val="00F87B92"/>
    <w:rsid w:val="00FA034B"/>
    <w:rsid w:val="00FA0814"/>
    <w:rsid w:val="00FA25B4"/>
    <w:rsid w:val="00FA3764"/>
    <w:rsid w:val="00FB0376"/>
    <w:rsid w:val="00FB03F9"/>
    <w:rsid w:val="00FB56A7"/>
    <w:rsid w:val="00FB7944"/>
    <w:rsid w:val="00FC4102"/>
    <w:rsid w:val="00FD4609"/>
    <w:rsid w:val="00FE6DF5"/>
    <w:rsid w:val="00FF241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F24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FF2416"/>
    <w:pPr>
      <w:ind w:left="720"/>
      <w:contextualSpacing/>
    </w:pPr>
  </w:style>
  <w:style w:type="paragraph" w:styleId="lfej">
    <w:name w:val="header"/>
    <w:basedOn w:val="Norml"/>
    <w:rsid w:val="00763C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3C6D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7E4B1C"/>
    <w:rPr>
      <w:sz w:val="16"/>
      <w:szCs w:val="16"/>
    </w:rPr>
  </w:style>
  <w:style w:type="character" w:styleId="Hiperhivatkozs">
    <w:name w:val="Hyperlink"/>
    <w:rsid w:val="00AB697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2176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C21766"/>
    <w:rPr>
      <w:rFonts w:ascii="Tahoma" w:eastAsia="Calibri" w:hAnsi="Tahoma" w:cs="Tahoma"/>
      <w:sz w:val="16"/>
      <w:szCs w:val="16"/>
      <w:lang w:eastAsia="en-US"/>
    </w:rPr>
  </w:style>
  <w:style w:type="paragraph" w:styleId="Jegyzetszveg">
    <w:name w:val="annotation text"/>
    <w:basedOn w:val="Norml"/>
    <w:link w:val="JegyzetszvegChar"/>
    <w:rsid w:val="00211E1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211E10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211E10"/>
    <w:rPr>
      <w:b/>
      <w:bCs/>
    </w:rPr>
  </w:style>
  <w:style w:type="character" w:customStyle="1" w:styleId="MegjegyzstrgyaChar">
    <w:name w:val="Megjegyzés tárgya Char"/>
    <w:link w:val="Megjegyzstrgya"/>
    <w:rsid w:val="00211E10"/>
    <w:rPr>
      <w:rFonts w:ascii="Calibri" w:eastAsia="Calibri" w:hAnsi="Calibri"/>
      <w:b/>
      <w:bCs/>
      <w:lang w:eastAsia="en-US"/>
    </w:rPr>
  </w:style>
  <w:style w:type="character" w:styleId="Oldalszm">
    <w:name w:val="page number"/>
    <w:basedOn w:val="Bekezdsalapbettpusa"/>
    <w:rsid w:val="00B5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Ellenőrzési szempontok a szakmai és vizsgakövetelmények vizsgálatához</vt:lpstr>
    </vt:vector>
  </TitlesOfParts>
  <Company>NSZFI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Ellenőrzési szempontok a szakmai és vizsgakövetelmények vizsgálatához</dc:title>
  <dc:subject/>
  <dc:creator>NSZFI</dc:creator>
  <cp:keywords/>
  <cp:lastModifiedBy>NMH-SZFI</cp:lastModifiedBy>
  <cp:revision>2</cp:revision>
  <dcterms:created xsi:type="dcterms:W3CDTF">2013-02-13T15:35:00Z</dcterms:created>
  <dcterms:modified xsi:type="dcterms:W3CDTF">2013-02-13T15:35:00Z</dcterms:modified>
</cp:coreProperties>
</file>