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989" w:rsidRDefault="00454989" w:rsidP="00454989">
      <w:pPr>
        <w:spacing w:before="240" w:after="240"/>
        <w:jc w:val="center"/>
      </w:pPr>
      <w:r>
        <w:rPr>
          <w:sz w:val="28"/>
          <w:szCs w:val="28"/>
        </w:rPr>
        <w:t>NÉPZENÉSZ-ISMERETEK ÁGAZATON BELÜLI SPECIALIZÁCIÓ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454989" w:rsidRDefault="00454989" w:rsidP="00454989">
      <w:pPr>
        <w:ind w:firstLine="204"/>
        <w:jc w:val="both"/>
      </w:pPr>
      <w:r>
        <w:rPr>
          <w:b/>
          <w:bCs/>
        </w:rPr>
        <w:t>A vizsga formája</w:t>
      </w:r>
    </w:p>
    <w:p w:rsidR="00454989" w:rsidRDefault="00454989" w:rsidP="00454989">
      <w:pPr>
        <w:ind w:firstLine="204"/>
        <w:jc w:val="both"/>
      </w:pPr>
      <w:r>
        <w:t>Középszinten: írásbeli és szóbeli.</w:t>
      </w:r>
    </w:p>
    <w:p w:rsidR="00454989" w:rsidRDefault="00454989" w:rsidP="00454989">
      <w:pPr>
        <w:ind w:firstLine="204"/>
        <w:jc w:val="both"/>
      </w:pPr>
      <w:r>
        <w:t>Emelt szinten: írásbeli és szóbeli.</w:t>
      </w:r>
    </w:p>
    <w:p w:rsidR="00454989" w:rsidRDefault="00454989" w:rsidP="00454989">
      <w:pPr>
        <w:spacing w:before="240"/>
        <w:ind w:firstLine="204"/>
        <w:jc w:val="both"/>
      </w:pPr>
      <w:r>
        <w:rPr>
          <w:b/>
          <w:bCs/>
        </w:rPr>
        <w:t>A népzenész-ismeretek ágazaton belüli specializáció szakmai érettségi vizsga célja</w:t>
      </w:r>
    </w:p>
    <w:p w:rsidR="00454989" w:rsidRDefault="00454989" w:rsidP="00454989">
      <w:pPr>
        <w:ind w:firstLine="204"/>
        <w:jc w:val="both"/>
      </w:pPr>
      <w:r>
        <w:t>A népzenész-ismeretek ágazaton belüli specializáció szakmai érettségi vizsga célja annak vizsgálata, hogy a vizsgázó</w:t>
      </w:r>
    </w:p>
    <w:p w:rsidR="00454989" w:rsidRDefault="00454989" w:rsidP="00454989">
      <w:pPr>
        <w:ind w:firstLine="204"/>
        <w:jc w:val="both"/>
      </w:pPr>
      <w:r>
        <w:t xml:space="preserve">- rendelkezik-e a zenei műveltség részét képező általános és </w:t>
      </w:r>
      <w:proofErr w:type="spellStart"/>
      <w:r>
        <w:t>népzenetörténeti</w:t>
      </w:r>
      <w:proofErr w:type="spellEnd"/>
      <w:r>
        <w:t xml:space="preserve">, </w:t>
      </w:r>
      <w:proofErr w:type="spellStart"/>
      <w:r>
        <w:t>népzeneelméleti</w:t>
      </w:r>
      <w:proofErr w:type="spellEnd"/>
      <w:r>
        <w:t xml:space="preserve"> alapismeretekkel,</w:t>
      </w:r>
    </w:p>
    <w:p w:rsidR="00454989" w:rsidRDefault="00454989" w:rsidP="00454989">
      <w:pPr>
        <w:ind w:firstLine="204"/>
        <w:jc w:val="both"/>
      </w:pPr>
      <w:r>
        <w:t>- birtokában van-e azoknak az ismereteknek, amelyek segítségével a zenetörténeti korszakokban, a különböző klasszikus és népzenei stílusokban, műfajokban tájékozódni tud,</w:t>
      </w:r>
    </w:p>
    <w:p w:rsidR="00454989" w:rsidRDefault="00454989" w:rsidP="00454989">
      <w:pPr>
        <w:ind w:firstLine="204"/>
        <w:jc w:val="both"/>
      </w:pPr>
      <w:r>
        <w:t>- képes-e hangfelvétel alapján zenei részletet felismerni, azt korban, stílusban elhelyezni, műfaját meghatározni,</w:t>
      </w:r>
    </w:p>
    <w:p w:rsidR="00454989" w:rsidRDefault="00454989" w:rsidP="00454989">
      <w:pPr>
        <w:ind w:firstLine="204"/>
        <w:jc w:val="both"/>
      </w:pPr>
      <w:r>
        <w:t>- fel tudja-e használni főtárgyi ismereteit egy szélesebb művészeti kontextusban.</w:t>
      </w:r>
    </w:p>
    <w:p w:rsidR="00454989" w:rsidRDefault="00454989" w:rsidP="00454989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454989" w:rsidRDefault="00454989" w:rsidP="00454989">
      <w:pPr>
        <w:ind w:firstLine="204"/>
        <w:jc w:val="both"/>
      </w:pPr>
      <w:r>
        <w:t>- rendelkezik-e a szakterületéhez szükséges szókinccsel és azt választékosan tudja-e alkalmazni szóban és írásban egyaránt.</w:t>
      </w:r>
    </w:p>
    <w:p w:rsidR="00454989" w:rsidRDefault="00454989" w:rsidP="00454989">
      <w:pPr>
        <w:spacing w:before="240"/>
        <w:ind w:firstLine="204"/>
        <w:jc w:val="both"/>
      </w:pPr>
      <w:r>
        <w:t>A fent felsoroltak tudásmérése során szükséges meggyőződni arról, hogy a vizsgázó rendelkezik-e az alábbi képességekkel, kompetenciákkal:</w:t>
      </w:r>
    </w:p>
    <w:p w:rsidR="00454989" w:rsidRDefault="00454989" w:rsidP="00454989">
      <w:pPr>
        <w:ind w:firstLine="204"/>
        <w:jc w:val="both"/>
      </w:pPr>
      <w:r>
        <w:t>- szakmai nyelv- és szóhasználat,</w:t>
      </w:r>
    </w:p>
    <w:p w:rsidR="00454989" w:rsidRDefault="00454989" w:rsidP="00454989">
      <w:pPr>
        <w:ind w:firstLine="204"/>
        <w:jc w:val="both"/>
      </w:pPr>
      <w:r>
        <w:t>- beszédkészség, előadói készség,</w:t>
      </w:r>
    </w:p>
    <w:p w:rsidR="00454989" w:rsidRDefault="00454989" w:rsidP="00454989">
      <w:pPr>
        <w:ind w:firstLine="204"/>
        <w:jc w:val="both"/>
      </w:pPr>
      <w:r>
        <w:t>- emlékezőképesség, zenei memória.</w:t>
      </w:r>
    </w:p>
    <w:p w:rsidR="00454989" w:rsidRDefault="00454989" w:rsidP="00454989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454989" w:rsidRDefault="00454989" w:rsidP="00454989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64"/>
        <w:gridCol w:w="5768"/>
      </w:tblGrid>
      <w:tr w:rsidR="00454989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454989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Zenetörténeti ismeretek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egyetemes zenetörténet nagy korszakai.</w:t>
            </w:r>
            <w:r>
              <w:rPr>
                <w:sz w:val="20"/>
                <w:szCs w:val="20"/>
              </w:rPr>
              <w:br/>
              <w:t>Az adott korszakhoz tartozó legjelentősebb szerzők, zeneművek.</w:t>
            </w:r>
          </w:p>
        </w:tc>
      </w:tr>
      <w:tr w:rsidR="00454989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</w:t>
            </w:r>
            <w:proofErr w:type="spellStart"/>
            <w:r>
              <w:rPr>
                <w:sz w:val="20"/>
                <w:szCs w:val="20"/>
              </w:rPr>
              <w:t>Népzenetörténeti</w:t>
            </w:r>
            <w:proofErr w:type="spellEnd"/>
            <w:r>
              <w:rPr>
                <w:sz w:val="20"/>
                <w:szCs w:val="20"/>
              </w:rPr>
              <w:t xml:space="preserve"> ismeretek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népzenekutatás történetének fontosabb állomásai, a legjelentősebb </w:t>
            </w:r>
            <w:r>
              <w:rPr>
                <w:sz w:val="20"/>
                <w:szCs w:val="20"/>
              </w:rPr>
              <w:lastRenderedPageBreak/>
              <w:t>népzenekutatók munkássága.</w:t>
            </w:r>
          </w:p>
        </w:tc>
      </w:tr>
      <w:tr w:rsidR="00454989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 </w:t>
            </w:r>
            <w:proofErr w:type="spellStart"/>
            <w:r>
              <w:rPr>
                <w:sz w:val="20"/>
                <w:szCs w:val="20"/>
              </w:rPr>
              <w:t>Népzeneelméleti</w:t>
            </w:r>
            <w:proofErr w:type="spellEnd"/>
            <w:r>
              <w:rPr>
                <w:sz w:val="20"/>
                <w:szCs w:val="20"/>
              </w:rPr>
              <w:t xml:space="preserve"> ismeretek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magyar népzene fontosabb stílusrétegei. </w:t>
            </w:r>
            <w:r>
              <w:rPr>
                <w:sz w:val="20"/>
                <w:szCs w:val="20"/>
              </w:rPr>
              <w:br/>
              <w:t>A népzenei dialektusok.</w:t>
            </w:r>
            <w:r>
              <w:rPr>
                <w:sz w:val="20"/>
                <w:szCs w:val="20"/>
              </w:rPr>
              <w:br/>
              <w:t>A magyar népzene rendszerezésének módszerei.</w:t>
            </w:r>
          </w:p>
        </w:tc>
      </w:tr>
      <w:tr w:rsidR="00454989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Néprajzi ismeretek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Néprajzi alapfogalmak, a magyar nép táji-történeti tagolódása.</w:t>
            </w:r>
            <w:r>
              <w:rPr>
                <w:sz w:val="20"/>
                <w:szCs w:val="20"/>
              </w:rPr>
              <w:br/>
              <w:t xml:space="preserve">A jelentősebb magyar népi hangszerek és csoportosításuk. </w:t>
            </w:r>
            <w:r>
              <w:rPr>
                <w:sz w:val="20"/>
                <w:szCs w:val="20"/>
              </w:rPr>
              <w:br/>
              <w:t>Az emberi élet fordulóihoz, jeles napokhoz, gazdasági élethez kapcsolódó szokások.</w:t>
            </w:r>
            <w:r>
              <w:rPr>
                <w:sz w:val="20"/>
                <w:szCs w:val="20"/>
              </w:rPr>
              <w:br/>
              <w:t>A legismertebb népviseletek.</w:t>
            </w:r>
          </w:p>
        </w:tc>
      </w:tr>
      <w:tr w:rsidR="00454989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Zenefelismerés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zeneirodalom jelentős alkotásainak felismerése egy jellemző részlet alapján.</w:t>
            </w:r>
            <w:r>
              <w:rPr>
                <w:sz w:val="20"/>
                <w:szCs w:val="20"/>
              </w:rPr>
              <w:br/>
              <w:t>A zenemű szerzőjének, címének, műfajának megnevezése a megadott műjegyzék alapján.</w:t>
            </w:r>
            <w:r>
              <w:rPr>
                <w:sz w:val="20"/>
                <w:szCs w:val="20"/>
              </w:rPr>
              <w:br/>
              <w:t xml:space="preserve">Autentikus népzenei hangfelvétel alapján a dialektusterület, stílus, hangszer összeállítás felismerése, megnevezése. </w:t>
            </w:r>
          </w:p>
        </w:tc>
      </w:tr>
    </w:tbl>
    <w:p w:rsidR="00454989" w:rsidRDefault="00454989" w:rsidP="00454989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64"/>
        <w:gridCol w:w="5768"/>
      </w:tblGrid>
      <w:tr w:rsidR="00454989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454989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Zenetörténeti ismeretek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egyetemes zenetörténet nagy korszakai, történelmi sajátosságai, jellegzetes műfajai. </w:t>
            </w:r>
            <w:r>
              <w:rPr>
                <w:sz w:val="20"/>
                <w:szCs w:val="20"/>
              </w:rPr>
              <w:br/>
              <w:t>Az adott korszakhoz tartozó jelentős szerzők, zeneművek.</w:t>
            </w:r>
          </w:p>
        </w:tc>
      </w:tr>
      <w:tr w:rsidR="00454989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</w:t>
            </w:r>
            <w:proofErr w:type="spellStart"/>
            <w:r>
              <w:rPr>
                <w:sz w:val="20"/>
                <w:szCs w:val="20"/>
              </w:rPr>
              <w:t>Népzenetörténeti</w:t>
            </w:r>
            <w:proofErr w:type="spellEnd"/>
            <w:r>
              <w:rPr>
                <w:sz w:val="20"/>
                <w:szCs w:val="20"/>
              </w:rPr>
              <w:t xml:space="preserve"> ismeretek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népzenekutatás történeti korszakai, rendezéstörténete, jelentős népzenekutatók munkássága.</w:t>
            </w:r>
          </w:p>
        </w:tc>
      </w:tr>
      <w:tr w:rsidR="00454989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</w:t>
            </w:r>
            <w:proofErr w:type="spellStart"/>
            <w:r>
              <w:rPr>
                <w:sz w:val="20"/>
                <w:szCs w:val="20"/>
              </w:rPr>
              <w:t>Népzeneelméleti</w:t>
            </w:r>
            <w:proofErr w:type="spellEnd"/>
            <w:r>
              <w:rPr>
                <w:sz w:val="20"/>
                <w:szCs w:val="20"/>
              </w:rPr>
              <w:t xml:space="preserve"> ismeretek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magyar népzene fontosabb stílusrétegei. </w:t>
            </w:r>
            <w:r>
              <w:rPr>
                <w:sz w:val="20"/>
                <w:szCs w:val="20"/>
              </w:rPr>
              <w:br/>
              <w:t>A népzenei dialektusok.</w:t>
            </w:r>
            <w:r>
              <w:rPr>
                <w:sz w:val="20"/>
                <w:szCs w:val="20"/>
              </w:rPr>
              <w:br/>
              <w:t xml:space="preserve">A magyar népzene rendszerezésének módszerei. </w:t>
            </w:r>
            <w:r>
              <w:rPr>
                <w:sz w:val="20"/>
                <w:szCs w:val="20"/>
              </w:rPr>
              <w:br/>
              <w:t>A vokális zene műfajai.</w:t>
            </w:r>
          </w:p>
        </w:tc>
      </w:tr>
      <w:tr w:rsidR="00454989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Néprajzi ismeretek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Néprajzi alapfogalmak, a magyar nép táji-történeti tagolódása. </w:t>
            </w:r>
            <w:r>
              <w:rPr>
                <w:sz w:val="20"/>
                <w:szCs w:val="20"/>
              </w:rPr>
              <w:br/>
              <w:t>A jelentősebb magyar népi hangszerek és csoportosításuk.</w:t>
            </w:r>
            <w:r>
              <w:rPr>
                <w:sz w:val="20"/>
                <w:szCs w:val="20"/>
              </w:rPr>
              <w:br/>
              <w:t xml:space="preserve">Az emberi élet fordulóihoz, jeles napokhoz, gazdasági élethez kapcsolódó szokások. </w:t>
            </w:r>
            <w:r>
              <w:rPr>
                <w:sz w:val="20"/>
                <w:szCs w:val="20"/>
              </w:rPr>
              <w:br/>
              <w:t>A zenei szempontból is jelentős kistájak népviselete.</w:t>
            </w:r>
            <w:r>
              <w:rPr>
                <w:sz w:val="20"/>
                <w:szCs w:val="20"/>
              </w:rPr>
              <w:br/>
              <w:t>A magyar néptánc történeti és stílusrétegei.</w:t>
            </w:r>
          </w:p>
        </w:tc>
      </w:tr>
      <w:tr w:rsidR="00454989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Zenefelismerés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989" w:rsidRDefault="00454989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zeneirodalom jelentős alkotásainak felismerése egy jellemző részlet alapján.</w:t>
            </w:r>
            <w:r>
              <w:rPr>
                <w:sz w:val="20"/>
                <w:szCs w:val="20"/>
              </w:rPr>
              <w:br/>
              <w:t>A zenemű szerzőjének, címének, műfajának megnevezése a megadott műjegyzék alapján.</w:t>
            </w:r>
            <w:r>
              <w:rPr>
                <w:sz w:val="20"/>
                <w:szCs w:val="20"/>
              </w:rPr>
              <w:br/>
              <w:t xml:space="preserve">Autentikus népzenei hangfelvétel alapján a dialektusterület, stílusréteg, </w:t>
            </w:r>
            <w:r>
              <w:rPr>
                <w:sz w:val="20"/>
                <w:szCs w:val="20"/>
              </w:rPr>
              <w:lastRenderedPageBreak/>
              <w:t>tájegységi besorolás, műfaj, hangszer összeállítás felismerése, megnevezése.</w:t>
            </w:r>
          </w:p>
        </w:tc>
      </w:tr>
    </w:tbl>
    <w:p w:rsidR="00454989" w:rsidRDefault="00454989" w:rsidP="00454989">
      <w:pPr>
        <w:spacing w:before="240" w:after="240"/>
        <w:jc w:val="center"/>
      </w:pPr>
      <w:r>
        <w:lastRenderedPageBreak/>
        <w:t>----&gt;&gt;-----&gt;&gt;--&lt;&lt;-----&lt;&lt;----</w:t>
      </w:r>
    </w:p>
    <w:p w:rsidR="00454989" w:rsidRDefault="00454989" w:rsidP="00454989">
      <w:pPr>
        <w:jc w:val="both"/>
      </w:pPr>
    </w:p>
    <w:p w:rsidR="00454989" w:rsidRDefault="00454989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362C37" w:rsidRDefault="00DC409B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NÉPZENÉSZ-ISMERETEK ÁGAZATON BELÜLI SPECIALIZÁCIÓ SZAKMAI ÉRETTSÉGI VIZSGA</w:t>
      </w:r>
    </w:p>
    <w:p w:rsidR="00362C37" w:rsidRDefault="00DC409B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362C37" w:rsidRDefault="00DC409B">
      <w:pPr>
        <w:ind w:firstLine="204"/>
        <w:jc w:val="both"/>
      </w:pPr>
      <w:r>
        <w:t xml:space="preserve">A népzenész-ismeretek ágazaton belüli specializáció szakmai érettségi vizsga részletes érettségi vizsgakövetelményei a XLII. </w:t>
      </w:r>
      <w:proofErr w:type="spellStart"/>
      <w:r>
        <w:t>Előadóművészet</w:t>
      </w:r>
      <w:proofErr w:type="spellEnd"/>
      <w:r>
        <w:t xml:space="preserve"> ágazat következő szakmairányainak közös ismereteit tartalmazzák:</w:t>
      </w:r>
    </w:p>
    <w:p w:rsidR="00362C37" w:rsidRDefault="00DC409B">
      <w:pPr>
        <w:ind w:firstLine="204"/>
        <w:jc w:val="both"/>
      </w:pPr>
      <w:r>
        <w:t>- Népi énekes,</w:t>
      </w:r>
    </w:p>
    <w:p w:rsidR="00362C37" w:rsidRDefault="00DC409B">
      <w:pPr>
        <w:ind w:firstLine="204"/>
        <w:jc w:val="both"/>
      </w:pPr>
      <w:r>
        <w:t>- Népzenész (fafúvós, húros/vonós, billentyűs, ütős).</w:t>
      </w:r>
    </w:p>
    <w:p w:rsidR="00362C37" w:rsidRDefault="00DC409B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362C37" w:rsidRDefault="00DC409B">
      <w:pPr>
        <w:spacing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Szakmai nyelv- és szóhasználat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62C37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Zenei, népzenei szakkifejezések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alapvető zenei és népzenei szakkifejezéseket, néprajzi alapfogalmakat.</w:t>
            </w:r>
            <w:r>
              <w:rPr>
                <w:sz w:val="20"/>
                <w:szCs w:val="20"/>
              </w:rPr>
              <w:br/>
              <w:t>Legyen képes szakmai kifejezéseket megérteni, megfelelő módon használni.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helyesen használja a zenei és népzenei szakkifejezéseket, néprajzi alapfogalmakat.</w:t>
            </w:r>
            <w:r>
              <w:rPr>
                <w:sz w:val="20"/>
                <w:szCs w:val="20"/>
              </w:rPr>
              <w:br/>
              <w:t>Legyen képes összetettebb szakmai kifejezéseket megérteni, megfelelő módon alkalmazni.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Zenei és néprajzi jelrendszerek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megfelelően értelmezni a kottaképet.</w:t>
            </w:r>
            <w:r>
              <w:rPr>
                <w:sz w:val="20"/>
                <w:szCs w:val="20"/>
              </w:rPr>
              <w:br/>
              <w:t>Tudja értelmezni és használni a zenei jelzéseket.</w:t>
            </w:r>
            <w:r>
              <w:rPr>
                <w:sz w:val="20"/>
                <w:szCs w:val="20"/>
              </w:rPr>
              <w:br/>
              <w:t>Legyen képes térképen tájékozódni.</w:t>
            </w:r>
            <w:r>
              <w:rPr>
                <w:sz w:val="20"/>
                <w:szCs w:val="20"/>
              </w:rPr>
              <w:br/>
              <w:t>Ismerje annak jelrendszerét.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pontosan értelmezni a kottaképet.</w:t>
            </w:r>
            <w:r>
              <w:rPr>
                <w:sz w:val="20"/>
                <w:szCs w:val="20"/>
              </w:rPr>
              <w:br/>
              <w:t>Tudja értelmezni és önállóan alkalmazni a zenei jelzéseket.</w:t>
            </w:r>
            <w:r>
              <w:rPr>
                <w:sz w:val="20"/>
                <w:szCs w:val="20"/>
              </w:rPr>
              <w:br/>
              <w:t>Legyen képes térképen tájékozódni, kisebb területi egységeket is felismerni, jelölni.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Fogalmazás, előadás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szaknyelvi kifejezésekkel fogalmazni szóban és írásban egyaránt.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szaknyelv ismeretéről tanúskodó módon tudjon választékosan fogalmazni szóban és írásban egyaránt. </w:t>
            </w:r>
          </w:p>
        </w:tc>
      </w:tr>
    </w:tbl>
    <w:p w:rsidR="00362C37" w:rsidRDefault="00DC409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Beszédkészség (előadói készség)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62C37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Szóbeli előadás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megadott téma szakszerű, az elvárt tudásszintnek megfelelő bemutatására.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megadott téma szakszerű, az elvárt tudásszintnek megfelelő, élményszerű bemutatására.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Esszéírás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megadott téma szakszerű, az elvárt tudásszintnek megfelelő írásmű megalkotására.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Fogalmazása legyen magasabb irodalmi szintű, választékos. </w:t>
            </w:r>
          </w:p>
        </w:tc>
      </w:tr>
    </w:tbl>
    <w:p w:rsidR="00362C37" w:rsidRDefault="00DC409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Emlékezőképesség, zenei memória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62C37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Zenefelismerés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Klasszikus, vagy népzenei hangfelvétel alapján ismerjen rá az adott zeneműre, dallamra.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dallamhoz kapcsolódó történeti, elméleti, néprajzi ismeretanyagot megfelelően tudja alkalmazni.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Összefüggések keresése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Tanulmányai során megszerzett közismereti és zenei ismereteit egységben tudja kezelni.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Különböző tudomány- és művészeti ágakat egységben tud kezelni. Ennek megfelelően alkalmazza megszerzett közismereti és zenei ismereteit.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Zenei példák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feladatokhoz megfelelő dallampéldákat tud társítani saját hangszeres, énekes repertoárjából.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362C37" w:rsidRDefault="00DC409B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362C37" w:rsidRDefault="00DC409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Zenetörténeti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62C37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középkor zenéje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átfogó ismerete és tudja bemutatni a gregorián és a reneszánsz korszakot, a legjelentősebb komponistákat és műfajokat.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képes legyen bemutatni a középkor egyházzenei korszakát, ismertetni a gregorián kialakulását, jellegzetes stílusjegyeit.</w:t>
            </w:r>
            <w:r>
              <w:rPr>
                <w:sz w:val="20"/>
                <w:szCs w:val="20"/>
              </w:rPr>
              <w:br/>
              <w:t xml:space="preserve">Tudjon számot adni a reneszánsz korszak zenei jellemzőiről, társadalmi hátteréről, jelentősebb komponistáiról, műfajairól. 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Barokk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tudja bemutatni a barokk zene korszakát, kiemelni a főbb zeneszerzőket, műveiket, műfajokat.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s barokk zene korszakát, kiemelni a főbb stílusjegyeket, zeneszerzőket, műveket, műfajokat.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Bécsi klasszika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ismerete és tudja bemutatni a bécsi klasszika korszakát, szerzőit, műfajait.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és korban elhelyezni a bécsi klasszika korszakát, szerzőit, műfajait, stílusjegyeit.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Romantika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tudja bemutatni a romantikus komponistákat, műveikkel jellemezni az adott korszakot.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romantika kialakulását, tudja bemutatni társadalmi hátterét, komponistákkal és művekkel jellemezni a korszakot.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20. század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20. század főbb irányzatait, tudja megnevezni a magyar szerzőket és főbb műveiket.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bemutatni a 20. század főbb irányzatait, létrejöttének körülményeit, megnevezve szerzőket, műveiket, stílusjegyeiket. </w:t>
            </w:r>
          </w:p>
        </w:tc>
      </w:tr>
    </w:tbl>
    <w:p w:rsidR="00362C37" w:rsidRDefault="00DC409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 xml:space="preserve">2. </w:t>
      </w:r>
      <w:proofErr w:type="spellStart"/>
      <w:r>
        <w:rPr>
          <w:b/>
          <w:bCs/>
          <w:i/>
          <w:iCs/>
          <w:sz w:val="28"/>
          <w:szCs w:val="28"/>
        </w:rPr>
        <w:t>Népzenetörténeti</w:t>
      </w:r>
      <w:proofErr w:type="spellEnd"/>
      <w:r>
        <w:rPr>
          <w:b/>
          <w:bCs/>
          <w:i/>
          <w:iCs/>
          <w:sz w:val="28"/>
          <w:szCs w:val="28"/>
        </w:rPr>
        <w:t xml:space="preserve">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62C37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Népzenekutatás a 19. sz. végéig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magyar népzene első írott forrásai közül a legfontosabbakat és tudja ezeket történeti korszakban elhelyezni.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magyar népzene első írott forrásai közül a jelentősebbeket.</w:t>
            </w:r>
            <w:r>
              <w:rPr>
                <w:sz w:val="20"/>
                <w:szCs w:val="20"/>
              </w:rPr>
              <w:br/>
              <w:t>Tudja megnevezni és a korban elhelyezni e művek szerzőit.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Népzenekutatás a 20. sz. első felében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népzenekutatás legjelentősebb kutatóinak tevékenységét (Bartók, Kodály, Vikár).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20. sz. elején tevékenykedő népzenekutatók életművét, legfontosabb műveit.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Népzenekutatás 1945 után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átfogó ismerete a 20. század második felének népzenekutató személyiségeiről, műhelyeiről, kiadványairól.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1945 utáni időszak népzenekutatóinak tevékenységét, a köréjük szerveződött intézményeket, a fontosabb szakmai publikációkat.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A magyar népzene rendszerezéstörténete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összegyűjtött népdalok rendszerezésének elveit, különös tekintettel Bartók elgondolására és a </w:t>
            </w:r>
            <w:proofErr w:type="spellStart"/>
            <w:r>
              <w:rPr>
                <w:sz w:val="20"/>
                <w:szCs w:val="20"/>
              </w:rPr>
              <w:t>Dobszay-Szendrei</w:t>
            </w:r>
            <w:proofErr w:type="spellEnd"/>
            <w:r>
              <w:rPr>
                <w:sz w:val="20"/>
                <w:szCs w:val="20"/>
              </w:rPr>
              <w:t xml:space="preserve"> Típusrendre. Ismerje a népdalelemzés főbb szempontjait.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népdalrendszerezés elveit és megoldásait. (Bartók, </w:t>
            </w:r>
            <w:proofErr w:type="spellStart"/>
            <w:r>
              <w:rPr>
                <w:sz w:val="20"/>
                <w:szCs w:val="20"/>
              </w:rPr>
              <w:t>Kodály-Járdányi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Dobszay-Szendrei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 xml:space="preserve">Ismerje és alkalmazza a népdalelemzés szempontjait. </w:t>
            </w:r>
          </w:p>
        </w:tc>
      </w:tr>
    </w:tbl>
    <w:p w:rsidR="00362C37" w:rsidRDefault="00DC409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 xml:space="preserve">3. </w:t>
      </w:r>
      <w:proofErr w:type="spellStart"/>
      <w:r>
        <w:rPr>
          <w:b/>
          <w:bCs/>
          <w:i/>
          <w:iCs/>
          <w:sz w:val="28"/>
          <w:szCs w:val="28"/>
        </w:rPr>
        <w:t>Népzeneelméleti</w:t>
      </w:r>
      <w:proofErr w:type="spellEnd"/>
      <w:r>
        <w:rPr>
          <w:b/>
          <w:bCs/>
          <w:i/>
          <w:iCs/>
          <w:sz w:val="28"/>
          <w:szCs w:val="28"/>
        </w:rPr>
        <w:t xml:space="preserve">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62C37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 magyar népzene stílusrétegei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Főbb vonalaiban ismerje a magyar népzene stílusrétegeit.</w:t>
            </w:r>
            <w:r>
              <w:rPr>
                <w:sz w:val="20"/>
                <w:szCs w:val="20"/>
              </w:rPr>
              <w:br/>
              <w:t>Ismerje fel azok jellegzetes dallamait.</w:t>
            </w:r>
            <w:r>
              <w:rPr>
                <w:sz w:val="20"/>
                <w:szCs w:val="20"/>
              </w:rPr>
              <w:br/>
              <w:t>Tudja megfogalmazni az egyes stílusrétegek legalapvetőbb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magyar népzene stílusrétegeit és tudjon dallampéldákat mondani ezekre.</w:t>
            </w:r>
            <w:r>
              <w:rPr>
                <w:sz w:val="20"/>
                <w:szCs w:val="20"/>
              </w:rPr>
              <w:br/>
              <w:t>Tudja megfogalmazni az egyes stílusrétegek fontosabb jellemzőit.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A magyar népzene területi tagolódása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népzene dialektusterületeit, a legfontosabb néprajzi tájakat.</w:t>
            </w:r>
            <w:r>
              <w:rPr>
                <w:sz w:val="20"/>
                <w:szCs w:val="20"/>
              </w:rPr>
              <w:br/>
              <w:t>Legyen tájékozott a megyerendszer 20. sz. eleji elnevezéseiben.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népzene dialektusterületeit, a jelentős néprajzi tájakat.</w:t>
            </w:r>
            <w:r>
              <w:rPr>
                <w:sz w:val="20"/>
                <w:szCs w:val="20"/>
              </w:rPr>
              <w:br/>
              <w:t>Legyen tájékozott a megyerendszer 20. sz. eleji elnevezéseiben és elhelyezkedésében.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A vokális népzene műfajai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népi líra és epika nagyobb rétegeit, műfajait, a dramatikus népköltészet legfontosabb formáit.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népi líra és epika rétegeit, műfajait, a dramatikus népköltészet jelentős formáit. </w:t>
            </w:r>
          </w:p>
        </w:tc>
      </w:tr>
    </w:tbl>
    <w:p w:rsidR="00362C37" w:rsidRDefault="00DC409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Néprajzi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62C37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A magyar nép tárgyi kultúrája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földművelés, állattenyésztés, pásztorélet alapvető munkafolyamatait, eszközeit.</w:t>
            </w:r>
            <w:r>
              <w:rPr>
                <w:sz w:val="20"/>
                <w:szCs w:val="20"/>
              </w:rPr>
              <w:br/>
              <w:t>Legyen tájékozott a népi építészet és településszerkezet alapvető formáiról.</w:t>
            </w:r>
            <w:r>
              <w:rPr>
                <w:sz w:val="20"/>
                <w:szCs w:val="20"/>
              </w:rPr>
              <w:br/>
              <w:t>Ismerje a legfontosabb népviseleteket.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földművelés, állattenyésztés, pásztorélet alapvető munkafolyamatait, eszközeit.</w:t>
            </w:r>
            <w:r>
              <w:rPr>
                <w:sz w:val="20"/>
                <w:szCs w:val="20"/>
              </w:rPr>
              <w:br/>
              <w:t>Legyen tájékozott a népi építészet és településszerkezet alapvető formáiról.</w:t>
            </w:r>
            <w:r>
              <w:rPr>
                <w:sz w:val="20"/>
                <w:szCs w:val="20"/>
              </w:rPr>
              <w:br/>
              <w:t>Ismerje a legfontosabb népviseleteket.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4.2. Népszokások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átfogó ismerete az évkör ünnepeiről, a nagyobb ünnepi időszakokhoz, munkaalkalmakhoz és életfordulókhoz kapcsolódó szokásokról.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alapos ismerete az évkör ünnepeiről, a nagyobb ünnepi időszakokhoz, munkaalkalmakhoz és életfordulókhoz kapcsolódó szokásokról.</w:t>
            </w:r>
            <w:r>
              <w:rPr>
                <w:sz w:val="20"/>
                <w:szCs w:val="20"/>
              </w:rPr>
              <w:br/>
              <w:t>Tudjon zenei példákat, hiedelmeket, étkezési szokásokat kötni az ünnepekhez.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Magyar népi hangszerek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magyar népi hangszerek működési elvét, elterjedtségét, használatának formáit.</w:t>
            </w:r>
            <w:r>
              <w:rPr>
                <w:sz w:val="20"/>
                <w:szCs w:val="20"/>
              </w:rPr>
              <w:br/>
              <w:t xml:space="preserve">Tudja alkalmazni a </w:t>
            </w:r>
            <w:proofErr w:type="spellStart"/>
            <w:r>
              <w:rPr>
                <w:sz w:val="20"/>
                <w:szCs w:val="20"/>
              </w:rPr>
              <w:t>hangszercsoportosítási</w:t>
            </w:r>
            <w:proofErr w:type="spellEnd"/>
            <w:r>
              <w:rPr>
                <w:sz w:val="20"/>
                <w:szCs w:val="20"/>
              </w:rPr>
              <w:t xml:space="preserve"> elveket.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magyar népi hangszerek működési elvét, elterjedtségét, használatának formáit.</w:t>
            </w:r>
            <w:r>
              <w:rPr>
                <w:sz w:val="20"/>
                <w:szCs w:val="20"/>
              </w:rPr>
              <w:br/>
              <w:t>Legyen ismerete azok történetéről, hagyományban betöltött szerepéről.</w:t>
            </w:r>
            <w:r>
              <w:rPr>
                <w:sz w:val="20"/>
                <w:szCs w:val="20"/>
              </w:rPr>
              <w:br/>
              <w:t xml:space="preserve">Tudja alkalmazni a </w:t>
            </w:r>
            <w:proofErr w:type="spellStart"/>
            <w:r>
              <w:rPr>
                <w:sz w:val="20"/>
                <w:szCs w:val="20"/>
              </w:rPr>
              <w:t>hangszercsoportosítási</w:t>
            </w:r>
            <w:proofErr w:type="spellEnd"/>
            <w:r>
              <w:rPr>
                <w:sz w:val="20"/>
                <w:szCs w:val="20"/>
              </w:rPr>
              <w:t xml:space="preserve"> elveket. </w:t>
            </w:r>
          </w:p>
        </w:tc>
      </w:tr>
    </w:tbl>
    <w:p w:rsidR="00362C37" w:rsidRDefault="00DC409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Zenefelismerés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362C37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Klasszikus zene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Közismert zenerészlet lejátszása alapján ismerje fel annak szerzőjét, a mű címét, a zenetörténeti korszakot.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Jellemző zenerészlet lejátszása alapján ismerje fel annak szerzőjét, a mű címét, a zenetörténeti korszakot. 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Vokális népzene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fel autentikus hangfelvétel alapján a dallam műfaját, stílusrétegét, jellemző dialektusterületét.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fel autentikus hangfelvétel alapján a dallam műfaját, stílusrétegét, jellemző dialektusterületét.</w:t>
            </w:r>
          </w:p>
        </w:tc>
      </w:tr>
      <w:tr w:rsidR="00362C37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Instrumentális népzene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fel autentikus hangfelvétel alapján a megszólaló hangszert, együttest.</w:t>
            </w:r>
            <w:r>
              <w:rPr>
                <w:sz w:val="20"/>
                <w:szCs w:val="20"/>
              </w:rPr>
              <w:br/>
              <w:t>Tudja megnevezni meg a hangszer besorolását, jellemző dialektusterületét.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fel autentikus hangfelvétel alapján a megszólaló hangszert, együttest.</w:t>
            </w:r>
            <w:r>
              <w:rPr>
                <w:sz w:val="20"/>
                <w:szCs w:val="20"/>
              </w:rPr>
              <w:br/>
              <w:t xml:space="preserve">Tudja megnevezni meg a hangszer besorolását, jellemző dialektusterületét, kistájat. </w:t>
            </w:r>
          </w:p>
        </w:tc>
      </w:tr>
    </w:tbl>
    <w:p w:rsidR="00362C37" w:rsidRDefault="00DC409B">
      <w:pPr>
        <w:spacing w:before="240"/>
        <w:ind w:firstLine="204"/>
        <w:jc w:val="both"/>
      </w:pPr>
      <w:r>
        <w:rPr>
          <w:b/>
          <w:bCs/>
        </w:rPr>
        <w:t>1. Zenefelismerés jegyzéke</w:t>
      </w:r>
    </w:p>
    <w:p w:rsidR="00362C37" w:rsidRDefault="00DC409B">
      <w:pPr>
        <w:ind w:firstLine="204"/>
        <w:jc w:val="both"/>
      </w:pPr>
      <w:r>
        <w:rPr>
          <w:b/>
          <w:bCs/>
          <w:i/>
          <w:iCs/>
        </w:rPr>
        <w:t>A szerző és műcím megnevezésével</w:t>
      </w:r>
    </w:p>
    <w:p w:rsidR="00362C37" w:rsidRDefault="00DC409B">
      <w:pPr>
        <w:spacing w:before="240"/>
        <w:ind w:firstLine="204"/>
        <w:jc w:val="both"/>
      </w:pPr>
      <w:r>
        <w:t xml:space="preserve">H. </w:t>
      </w:r>
      <w:proofErr w:type="spellStart"/>
      <w:r>
        <w:t>Purcell</w:t>
      </w:r>
      <w:proofErr w:type="spellEnd"/>
      <w:r>
        <w:t xml:space="preserve">: </w:t>
      </w:r>
      <w:proofErr w:type="spellStart"/>
      <w:r>
        <w:t>Dido</w:t>
      </w:r>
      <w:proofErr w:type="spellEnd"/>
      <w:r>
        <w:t xml:space="preserve"> és Aeneas - </w:t>
      </w:r>
      <w:proofErr w:type="spellStart"/>
      <w:r>
        <w:t>Dido</w:t>
      </w:r>
      <w:proofErr w:type="spellEnd"/>
      <w:r>
        <w:t xml:space="preserve"> búcsúja</w:t>
      </w:r>
    </w:p>
    <w:p w:rsidR="00362C37" w:rsidRDefault="00DC409B">
      <w:pPr>
        <w:ind w:firstLine="204"/>
        <w:jc w:val="both"/>
      </w:pPr>
      <w:r>
        <w:t xml:space="preserve">J. S. Bach: János-passió - nyitótétel, </w:t>
      </w:r>
      <w:proofErr w:type="spellStart"/>
      <w:r>
        <w:t>zárókórus</w:t>
      </w:r>
      <w:proofErr w:type="spellEnd"/>
    </w:p>
    <w:p w:rsidR="00362C37" w:rsidRDefault="00DC409B">
      <w:pPr>
        <w:ind w:firstLine="204"/>
        <w:jc w:val="both"/>
      </w:pPr>
      <w:r>
        <w:t>J. S. Bach: 2. brandenburgi verseny</w:t>
      </w:r>
    </w:p>
    <w:p w:rsidR="00362C37" w:rsidRDefault="00DC409B">
      <w:pPr>
        <w:ind w:firstLine="204"/>
        <w:jc w:val="both"/>
      </w:pPr>
      <w:r>
        <w:t>A. Vivaldi: A négy évszak</w:t>
      </w:r>
    </w:p>
    <w:p w:rsidR="00362C37" w:rsidRDefault="00DC409B">
      <w:pPr>
        <w:ind w:firstLine="204"/>
        <w:jc w:val="both"/>
      </w:pPr>
      <w:r>
        <w:t>G. F. Händel: Messiás - Halleluja-kórus, Nyitótétel</w:t>
      </w:r>
    </w:p>
    <w:p w:rsidR="00362C37" w:rsidRDefault="00DC409B">
      <w:pPr>
        <w:ind w:firstLine="204"/>
        <w:jc w:val="both"/>
      </w:pPr>
      <w:r>
        <w:t>J. Haydn: 45. (Búcsú) szimfónia, 1. és 4. tétel</w:t>
      </w:r>
    </w:p>
    <w:p w:rsidR="00362C37" w:rsidRDefault="00DC409B">
      <w:pPr>
        <w:ind w:firstLine="204"/>
        <w:jc w:val="both"/>
      </w:pPr>
      <w:r>
        <w:t xml:space="preserve">W. A. Mozart: A varázsfuvola - nyitány, Éj Királynője és </w:t>
      </w:r>
      <w:proofErr w:type="spellStart"/>
      <w:r>
        <w:t>Sarastro</w:t>
      </w:r>
      <w:proofErr w:type="spellEnd"/>
      <w:r>
        <w:t xml:space="preserve"> egyik áriája</w:t>
      </w:r>
    </w:p>
    <w:p w:rsidR="00362C37" w:rsidRDefault="00DC409B">
      <w:pPr>
        <w:ind w:firstLine="204"/>
        <w:jc w:val="both"/>
      </w:pPr>
      <w:r>
        <w:t xml:space="preserve">W. A. Mozart: </w:t>
      </w:r>
      <w:proofErr w:type="spellStart"/>
      <w:r>
        <w:t>Requiem</w:t>
      </w:r>
      <w:proofErr w:type="spellEnd"/>
      <w:r>
        <w:t xml:space="preserve"> - </w:t>
      </w:r>
      <w:proofErr w:type="spellStart"/>
      <w:r>
        <w:t>Introitus</w:t>
      </w:r>
      <w:proofErr w:type="spellEnd"/>
      <w:r>
        <w:t xml:space="preserve">, </w:t>
      </w:r>
      <w:proofErr w:type="spellStart"/>
      <w:r>
        <w:t>Kyrie</w:t>
      </w:r>
      <w:proofErr w:type="spellEnd"/>
      <w:r>
        <w:t xml:space="preserve">. </w:t>
      </w:r>
      <w:proofErr w:type="spellStart"/>
      <w:r>
        <w:t>Lacrimosa</w:t>
      </w:r>
      <w:proofErr w:type="spellEnd"/>
    </w:p>
    <w:p w:rsidR="00362C37" w:rsidRDefault="00DC409B">
      <w:pPr>
        <w:ind w:firstLine="204"/>
        <w:jc w:val="both"/>
      </w:pPr>
      <w:r>
        <w:t>L. van Beethoven: 9. szimfónia - 4. tétel</w:t>
      </w:r>
    </w:p>
    <w:p w:rsidR="00362C37" w:rsidRDefault="00DC409B">
      <w:pPr>
        <w:ind w:firstLine="204"/>
        <w:jc w:val="both"/>
      </w:pPr>
      <w:r>
        <w:t>L. van Beethoven: Egmont - nyitány</w:t>
      </w:r>
    </w:p>
    <w:p w:rsidR="00362C37" w:rsidRDefault="00DC409B">
      <w:pPr>
        <w:ind w:firstLine="204"/>
        <w:jc w:val="both"/>
      </w:pPr>
      <w:r>
        <w:lastRenderedPageBreak/>
        <w:t>F. Schubert: Pisztráng-ötös</w:t>
      </w:r>
    </w:p>
    <w:p w:rsidR="00362C37" w:rsidRDefault="00DC409B">
      <w:pPr>
        <w:ind w:firstLine="204"/>
        <w:jc w:val="both"/>
      </w:pPr>
      <w:r>
        <w:t>Mendelssohn: Szentivánéji álom- kísérőzene</w:t>
      </w:r>
    </w:p>
    <w:p w:rsidR="00362C37" w:rsidRDefault="00DC409B">
      <w:pPr>
        <w:ind w:firstLine="204"/>
        <w:jc w:val="both"/>
      </w:pPr>
      <w:r>
        <w:t xml:space="preserve">Liszt F: Les </w:t>
      </w:r>
      <w:proofErr w:type="spellStart"/>
      <w:r>
        <w:t>Préludes</w:t>
      </w:r>
      <w:proofErr w:type="spellEnd"/>
    </w:p>
    <w:p w:rsidR="00362C37" w:rsidRDefault="00DC409B">
      <w:pPr>
        <w:ind w:firstLine="204"/>
        <w:jc w:val="both"/>
      </w:pPr>
      <w:r>
        <w:t xml:space="preserve">R. Wagner: </w:t>
      </w:r>
      <w:proofErr w:type="spellStart"/>
      <w:r>
        <w:t>Tannhäuser</w:t>
      </w:r>
      <w:proofErr w:type="spellEnd"/>
      <w:r>
        <w:t xml:space="preserve"> - nyitány</w:t>
      </w:r>
    </w:p>
    <w:p w:rsidR="00362C37" w:rsidRDefault="00DC409B">
      <w:pPr>
        <w:ind w:firstLine="204"/>
        <w:jc w:val="both"/>
      </w:pPr>
      <w:r>
        <w:t>G. Verdi: Aida</w:t>
      </w:r>
    </w:p>
    <w:p w:rsidR="00362C37" w:rsidRDefault="00DC409B">
      <w:pPr>
        <w:ind w:firstLine="204"/>
        <w:jc w:val="both"/>
      </w:pPr>
      <w:r>
        <w:t>M. Muszorgszkij: Egy kiállítás képei</w:t>
      </w:r>
    </w:p>
    <w:p w:rsidR="00362C37" w:rsidRDefault="00DC409B">
      <w:pPr>
        <w:ind w:firstLine="204"/>
        <w:jc w:val="both"/>
      </w:pPr>
      <w:r>
        <w:t>Debussy: A tenger</w:t>
      </w:r>
    </w:p>
    <w:p w:rsidR="00362C37" w:rsidRDefault="00DC409B">
      <w:pPr>
        <w:ind w:firstLine="204"/>
        <w:jc w:val="both"/>
      </w:pPr>
      <w:r>
        <w:t>Bartók B.: Concerto</w:t>
      </w:r>
    </w:p>
    <w:p w:rsidR="00362C37" w:rsidRDefault="00DC409B">
      <w:pPr>
        <w:ind w:firstLine="204"/>
        <w:jc w:val="both"/>
      </w:pPr>
      <w:r>
        <w:t>Bartók B.: Allegro barbaro</w:t>
      </w:r>
    </w:p>
    <w:p w:rsidR="00362C37" w:rsidRDefault="00DC409B">
      <w:pPr>
        <w:ind w:firstLine="204"/>
        <w:jc w:val="both"/>
      </w:pPr>
      <w:r>
        <w:t>Kodály Z: Psalmus Hungaricus</w:t>
      </w:r>
    </w:p>
    <w:p w:rsidR="00362C37" w:rsidRDefault="00DC409B">
      <w:pPr>
        <w:ind w:firstLine="204"/>
        <w:jc w:val="both"/>
      </w:pPr>
      <w:r>
        <w:t>Kodály Z: Galántai táncok</w:t>
      </w:r>
    </w:p>
    <w:p w:rsidR="00362C37" w:rsidRDefault="00DC409B">
      <w:pPr>
        <w:ind w:firstLine="204"/>
        <w:jc w:val="both"/>
      </w:pPr>
      <w:r>
        <w:t>I. Stravinsky: Zsoltárszimfónia</w:t>
      </w:r>
    </w:p>
    <w:p w:rsidR="00362C37" w:rsidRDefault="00DC409B">
      <w:pPr>
        <w:spacing w:before="240"/>
        <w:ind w:firstLine="204"/>
        <w:jc w:val="both"/>
      </w:pPr>
      <w:r>
        <w:t>Az alábbi szakkifejezések és fogalmak a középszintű részletes vizsgakövetelmények anyagát képezik:</w:t>
      </w:r>
    </w:p>
    <w:p w:rsidR="00362C37" w:rsidRDefault="00DC409B">
      <w:pPr>
        <w:ind w:firstLine="204"/>
        <w:jc w:val="both"/>
      </w:pPr>
      <w:proofErr w:type="gramStart"/>
      <w:r>
        <w:t>a</w:t>
      </w:r>
      <w:proofErr w:type="gramEnd"/>
      <w:r>
        <w:t xml:space="preserve"> </w:t>
      </w:r>
      <w:proofErr w:type="spellStart"/>
      <w:r>
        <w:t>capella</w:t>
      </w:r>
      <w:proofErr w:type="spellEnd"/>
    </w:p>
    <w:p w:rsidR="00362C37" w:rsidRDefault="00DC409B">
      <w:pPr>
        <w:ind w:firstLine="204"/>
        <w:jc w:val="both"/>
      </w:pPr>
      <w:proofErr w:type="gramStart"/>
      <w:r>
        <w:t>akkord</w:t>
      </w:r>
      <w:proofErr w:type="gramEnd"/>
    </w:p>
    <w:p w:rsidR="00362C37" w:rsidRDefault="00DC409B">
      <w:pPr>
        <w:ind w:firstLine="204"/>
        <w:jc w:val="both"/>
      </w:pPr>
      <w:proofErr w:type="spellStart"/>
      <w:r>
        <w:t>alteráció</w:t>
      </w:r>
      <w:proofErr w:type="spellEnd"/>
    </w:p>
    <w:p w:rsidR="00362C37" w:rsidRDefault="00DC409B">
      <w:pPr>
        <w:ind w:firstLine="204"/>
        <w:jc w:val="both"/>
      </w:pPr>
      <w:proofErr w:type="spellStart"/>
      <w:r>
        <w:t>ambitus</w:t>
      </w:r>
      <w:proofErr w:type="spellEnd"/>
    </w:p>
    <w:p w:rsidR="00362C37" w:rsidRDefault="00DC409B">
      <w:pPr>
        <w:ind w:firstLine="204"/>
        <w:jc w:val="both"/>
      </w:pPr>
      <w:proofErr w:type="spellStart"/>
      <w:r>
        <w:t>arpeggio</w:t>
      </w:r>
      <w:proofErr w:type="spellEnd"/>
    </w:p>
    <w:p w:rsidR="00362C37" w:rsidRDefault="00DC409B">
      <w:pPr>
        <w:ind w:firstLine="204"/>
        <w:jc w:val="both"/>
      </w:pPr>
      <w:proofErr w:type="gramStart"/>
      <w:r>
        <w:t>concerto</w:t>
      </w:r>
      <w:proofErr w:type="gramEnd"/>
      <w:r>
        <w:t xml:space="preserve"> grosso</w:t>
      </w:r>
    </w:p>
    <w:p w:rsidR="00362C37" w:rsidRDefault="00DC409B">
      <w:pPr>
        <w:ind w:firstLine="204"/>
        <w:jc w:val="both"/>
      </w:pPr>
      <w:proofErr w:type="spellStart"/>
      <w:r>
        <w:t>coda</w:t>
      </w:r>
      <w:proofErr w:type="spellEnd"/>
    </w:p>
    <w:p w:rsidR="00362C37" w:rsidRDefault="00DC409B">
      <w:pPr>
        <w:ind w:firstLine="204"/>
        <w:jc w:val="both"/>
      </w:pPr>
      <w:proofErr w:type="gramStart"/>
      <w:r>
        <w:t>dalciklus</w:t>
      </w:r>
      <w:proofErr w:type="gramEnd"/>
    </w:p>
    <w:p w:rsidR="00362C37" w:rsidRDefault="00DC409B">
      <w:pPr>
        <w:ind w:firstLine="204"/>
        <w:jc w:val="both"/>
      </w:pPr>
      <w:proofErr w:type="spellStart"/>
      <w:r>
        <w:t>diminuendo</w:t>
      </w:r>
      <w:proofErr w:type="spellEnd"/>
    </w:p>
    <w:p w:rsidR="00362C37" w:rsidRDefault="00DC409B">
      <w:pPr>
        <w:ind w:firstLine="204"/>
        <w:jc w:val="both"/>
      </w:pPr>
      <w:proofErr w:type="gramStart"/>
      <w:r>
        <w:t>dinamika</w:t>
      </w:r>
      <w:proofErr w:type="gramEnd"/>
    </w:p>
    <w:p w:rsidR="00362C37" w:rsidRDefault="00DC409B">
      <w:pPr>
        <w:ind w:firstLine="204"/>
        <w:jc w:val="both"/>
      </w:pPr>
      <w:proofErr w:type="gramStart"/>
      <w:r>
        <w:t>dór</w:t>
      </w:r>
      <w:proofErr w:type="gramEnd"/>
    </w:p>
    <w:p w:rsidR="00362C37" w:rsidRDefault="00DC409B">
      <w:pPr>
        <w:ind w:firstLine="204"/>
        <w:jc w:val="both"/>
      </w:pPr>
      <w:proofErr w:type="spellStart"/>
      <w:r>
        <w:t>enharmónia</w:t>
      </w:r>
      <w:proofErr w:type="spellEnd"/>
    </w:p>
    <w:p w:rsidR="00362C37" w:rsidRDefault="00DC409B">
      <w:pPr>
        <w:ind w:firstLine="204"/>
        <w:jc w:val="both"/>
      </w:pPr>
      <w:proofErr w:type="spellStart"/>
      <w:r>
        <w:t>etüd</w:t>
      </w:r>
      <w:proofErr w:type="spellEnd"/>
    </w:p>
    <w:p w:rsidR="00362C37" w:rsidRDefault="00DC409B">
      <w:pPr>
        <w:ind w:firstLine="204"/>
        <w:jc w:val="both"/>
      </w:pPr>
      <w:proofErr w:type="gramStart"/>
      <w:r>
        <w:t>fúga</w:t>
      </w:r>
      <w:proofErr w:type="gramEnd"/>
    </w:p>
    <w:p w:rsidR="00362C37" w:rsidRDefault="00DC409B">
      <w:pPr>
        <w:ind w:firstLine="204"/>
        <w:jc w:val="both"/>
      </w:pPr>
      <w:proofErr w:type="gramStart"/>
      <w:r>
        <w:t>hangköz</w:t>
      </w:r>
      <w:proofErr w:type="gramEnd"/>
    </w:p>
    <w:p w:rsidR="00362C37" w:rsidRDefault="00DC409B">
      <w:pPr>
        <w:ind w:firstLine="204"/>
        <w:jc w:val="both"/>
      </w:pPr>
      <w:proofErr w:type="spellStart"/>
      <w:r>
        <w:t>gigue</w:t>
      </w:r>
      <w:proofErr w:type="spellEnd"/>
    </w:p>
    <w:p w:rsidR="00362C37" w:rsidRDefault="00DC409B">
      <w:pPr>
        <w:ind w:firstLine="204"/>
        <w:jc w:val="both"/>
      </w:pPr>
      <w:proofErr w:type="spellStart"/>
      <w:r>
        <w:t>generalpausa</w:t>
      </w:r>
      <w:proofErr w:type="spellEnd"/>
    </w:p>
    <w:p w:rsidR="00362C37" w:rsidRDefault="00DC409B">
      <w:pPr>
        <w:ind w:firstLine="204"/>
        <w:jc w:val="both"/>
      </w:pPr>
      <w:proofErr w:type="gramStart"/>
      <w:r>
        <w:t>homofon</w:t>
      </w:r>
      <w:proofErr w:type="gramEnd"/>
    </w:p>
    <w:p w:rsidR="00362C37" w:rsidRDefault="00DC409B">
      <w:pPr>
        <w:ind w:firstLine="204"/>
        <w:jc w:val="both"/>
      </w:pPr>
      <w:proofErr w:type="gramStart"/>
      <w:r>
        <w:t>imitáció</w:t>
      </w:r>
      <w:proofErr w:type="gramEnd"/>
    </w:p>
    <w:p w:rsidR="00362C37" w:rsidRDefault="00DC409B">
      <w:pPr>
        <w:ind w:firstLine="204"/>
        <w:jc w:val="both"/>
      </w:pPr>
      <w:proofErr w:type="gramStart"/>
      <w:r>
        <w:t>improvizáció</w:t>
      </w:r>
      <w:proofErr w:type="gramEnd"/>
    </w:p>
    <w:p w:rsidR="00362C37" w:rsidRDefault="00DC409B">
      <w:pPr>
        <w:ind w:firstLine="204"/>
        <w:jc w:val="both"/>
      </w:pPr>
      <w:proofErr w:type="gramStart"/>
      <w:r>
        <w:lastRenderedPageBreak/>
        <w:t>kadencia</w:t>
      </w:r>
      <w:proofErr w:type="gramEnd"/>
    </w:p>
    <w:p w:rsidR="00362C37" w:rsidRDefault="00DC409B">
      <w:pPr>
        <w:ind w:firstLine="204"/>
        <w:jc w:val="both"/>
      </w:pPr>
      <w:proofErr w:type="spellStart"/>
      <w:r>
        <w:t>legato</w:t>
      </w:r>
      <w:proofErr w:type="spellEnd"/>
    </w:p>
    <w:p w:rsidR="00362C37" w:rsidRDefault="00DC409B">
      <w:pPr>
        <w:ind w:firstLine="204"/>
        <w:jc w:val="both"/>
      </w:pPr>
      <w:proofErr w:type="spellStart"/>
      <w:r>
        <w:t>libretto</w:t>
      </w:r>
      <w:proofErr w:type="spellEnd"/>
    </w:p>
    <w:p w:rsidR="00362C37" w:rsidRDefault="00DC409B">
      <w:pPr>
        <w:ind w:firstLine="204"/>
        <w:jc w:val="both"/>
      </w:pPr>
      <w:proofErr w:type="gramStart"/>
      <w:r>
        <w:t>menüett</w:t>
      </w:r>
      <w:proofErr w:type="gramEnd"/>
    </w:p>
    <w:p w:rsidR="00362C37" w:rsidRDefault="00DC409B">
      <w:pPr>
        <w:ind w:firstLine="204"/>
        <w:jc w:val="both"/>
      </w:pPr>
      <w:proofErr w:type="spellStart"/>
      <w:r>
        <w:t>melizma</w:t>
      </w:r>
      <w:proofErr w:type="spellEnd"/>
    </w:p>
    <w:p w:rsidR="00362C37" w:rsidRDefault="00DC409B">
      <w:pPr>
        <w:ind w:firstLine="204"/>
        <w:jc w:val="both"/>
      </w:pPr>
      <w:proofErr w:type="gramStart"/>
      <w:r>
        <w:t>mixolíd</w:t>
      </w:r>
      <w:proofErr w:type="gramEnd"/>
    </w:p>
    <w:p w:rsidR="00362C37" w:rsidRDefault="00DC409B">
      <w:pPr>
        <w:ind w:firstLine="204"/>
        <w:jc w:val="both"/>
      </w:pPr>
      <w:proofErr w:type="gramStart"/>
      <w:r>
        <w:t>moderato</w:t>
      </w:r>
      <w:proofErr w:type="gramEnd"/>
    </w:p>
    <w:p w:rsidR="00362C37" w:rsidRDefault="00DC409B">
      <w:pPr>
        <w:ind w:firstLine="204"/>
        <w:jc w:val="both"/>
      </w:pPr>
      <w:proofErr w:type="gramStart"/>
      <w:r>
        <w:t>moduláció</w:t>
      </w:r>
      <w:proofErr w:type="gramEnd"/>
    </w:p>
    <w:p w:rsidR="00362C37" w:rsidRDefault="00DC409B">
      <w:pPr>
        <w:ind w:firstLine="204"/>
        <w:jc w:val="both"/>
      </w:pPr>
      <w:proofErr w:type="gramStart"/>
      <w:r>
        <w:t>partitúra</w:t>
      </w:r>
      <w:proofErr w:type="gramEnd"/>
    </w:p>
    <w:p w:rsidR="00362C37" w:rsidRDefault="00DC409B">
      <w:pPr>
        <w:ind w:firstLine="204"/>
        <w:jc w:val="both"/>
      </w:pPr>
      <w:proofErr w:type="gramStart"/>
      <w:r>
        <w:t>periódus</w:t>
      </w:r>
      <w:proofErr w:type="gramEnd"/>
    </w:p>
    <w:p w:rsidR="00362C37" w:rsidRDefault="00DC409B">
      <w:pPr>
        <w:ind w:firstLine="204"/>
        <w:jc w:val="both"/>
      </w:pPr>
      <w:proofErr w:type="gramStart"/>
      <w:r>
        <w:t>polifónia</w:t>
      </w:r>
      <w:proofErr w:type="gramEnd"/>
    </w:p>
    <w:p w:rsidR="00362C37" w:rsidRDefault="00DC409B">
      <w:pPr>
        <w:ind w:firstLine="204"/>
        <w:jc w:val="both"/>
      </w:pPr>
      <w:proofErr w:type="gramStart"/>
      <w:r>
        <w:t>recitativo</w:t>
      </w:r>
      <w:proofErr w:type="gramEnd"/>
    </w:p>
    <w:p w:rsidR="00362C37" w:rsidRDefault="00DC409B">
      <w:pPr>
        <w:ind w:firstLine="204"/>
        <w:jc w:val="both"/>
      </w:pPr>
      <w:proofErr w:type="spellStart"/>
      <w:r>
        <w:t>ritenuto</w:t>
      </w:r>
      <w:proofErr w:type="spellEnd"/>
    </w:p>
    <w:p w:rsidR="00362C37" w:rsidRDefault="00DC409B">
      <w:pPr>
        <w:ind w:firstLine="204"/>
        <w:jc w:val="both"/>
      </w:pPr>
      <w:proofErr w:type="gramStart"/>
      <w:r>
        <w:t>rondó</w:t>
      </w:r>
      <w:proofErr w:type="gramEnd"/>
    </w:p>
    <w:p w:rsidR="00362C37" w:rsidRDefault="00DC409B">
      <w:pPr>
        <w:ind w:firstLine="204"/>
        <w:jc w:val="both"/>
      </w:pPr>
      <w:proofErr w:type="spellStart"/>
      <w:r>
        <w:t>sotto</w:t>
      </w:r>
      <w:proofErr w:type="spellEnd"/>
      <w:r>
        <w:t xml:space="preserve"> </w:t>
      </w:r>
      <w:proofErr w:type="spellStart"/>
      <w:r>
        <w:t>voce</w:t>
      </w:r>
      <w:proofErr w:type="spellEnd"/>
    </w:p>
    <w:p w:rsidR="00362C37" w:rsidRDefault="00DC409B">
      <w:pPr>
        <w:ind w:firstLine="204"/>
        <w:jc w:val="both"/>
      </w:pPr>
      <w:proofErr w:type="gramStart"/>
      <w:r>
        <w:t>szimfónia</w:t>
      </w:r>
      <w:proofErr w:type="gramEnd"/>
    </w:p>
    <w:p w:rsidR="00362C37" w:rsidRDefault="00DC409B">
      <w:pPr>
        <w:ind w:firstLine="204"/>
        <w:jc w:val="both"/>
      </w:pPr>
      <w:proofErr w:type="gramStart"/>
      <w:r>
        <w:t>szvit</w:t>
      </w:r>
      <w:proofErr w:type="gramEnd"/>
    </w:p>
    <w:p w:rsidR="00362C37" w:rsidRDefault="00DC409B">
      <w:pPr>
        <w:ind w:firstLine="204"/>
        <w:jc w:val="both"/>
      </w:pPr>
      <w:proofErr w:type="gramStart"/>
      <w:r>
        <w:t>transzponálás</w:t>
      </w:r>
      <w:proofErr w:type="gramEnd"/>
    </w:p>
    <w:p w:rsidR="00362C37" w:rsidRDefault="00DC409B">
      <w:pPr>
        <w:ind w:firstLine="204"/>
        <w:jc w:val="both"/>
      </w:pPr>
      <w:proofErr w:type="spellStart"/>
      <w:r>
        <w:t>vivace</w:t>
      </w:r>
      <w:proofErr w:type="spellEnd"/>
    </w:p>
    <w:p w:rsidR="00362C37" w:rsidRDefault="00DC409B">
      <w:pPr>
        <w:ind w:firstLine="204"/>
        <w:jc w:val="both"/>
      </w:pPr>
      <w:proofErr w:type="gramStart"/>
      <w:r>
        <w:t>vonósnégyes</w:t>
      </w:r>
      <w:proofErr w:type="gramEnd"/>
    </w:p>
    <w:p w:rsidR="00362C37" w:rsidRDefault="00DC409B">
      <w:pPr>
        <w:spacing w:before="240"/>
        <w:ind w:firstLine="204"/>
        <w:jc w:val="both"/>
      </w:pPr>
      <w:r>
        <w:t>Az alábbi szakkifejezések és fogalmak az emelt szintű részletes vizsgakövetelmények anyagát képezik:</w:t>
      </w:r>
    </w:p>
    <w:p w:rsidR="00362C37" w:rsidRDefault="00DC409B">
      <w:pPr>
        <w:ind w:firstLine="204"/>
        <w:jc w:val="both"/>
      </w:pPr>
      <w:proofErr w:type="gramStart"/>
      <w:r>
        <w:t>bolgár</w:t>
      </w:r>
      <w:proofErr w:type="gramEnd"/>
      <w:r>
        <w:t xml:space="preserve"> ritmus</w:t>
      </w:r>
    </w:p>
    <w:p w:rsidR="00362C37" w:rsidRDefault="00DC409B">
      <w:pPr>
        <w:ind w:firstLine="204"/>
        <w:jc w:val="both"/>
      </w:pPr>
      <w:proofErr w:type="spellStart"/>
      <w:r>
        <w:t>félzárlat</w:t>
      </w:r>
      <w:proofErr w:type="spellEnd"/>
    </w:p>
    <w:p w:rsidR="00362C37" w:rsidRDefault="00DC409B">
      <w:pPr>
        <w:ind w:firstLine="204"/>
        <w:jc w:val="both"/>
      </w:pPr>
      <w:proofErr w:type="gramStart"/>
      <w:r>
        <w:t>kánon</w:t>
      </w:r>
      <w:proofErr w:type="gramEnd"/>
    </w:p>
    <w:p w:rsidR="00362C37" w:rsidRDefault="00DC409B">
      <w:pPr>
        <w:ind w:firstLine="204"/>
        <w:jc w:val="both"/>
      </w:pPr>
      <w:proofErr w:type="gramStart"/>
      <w:r>
        <w:t>orgonapont</w:t>
      </w:r>
      <w:proofErr w:type="gramEnd"/>
    </w:p>
    <w:p w:rsidR="00362C37" w:rsidRDefault="00DC409B">
      <w:pPr>
        <w:ind w:firstLine="204"/>
        <w:jc w:val="both"/>
      </w:pPr>
      <w:proofErr w:type="spellStart"/>
      <w:r>
        <w:t>partita</w:t>
      </w:r>
      <w:proofErr w:type="spellEnd"/>
    </w:p>
    <w:p w:rsidR="00362C37" w:rsidRDefault="00DC409B">
      <w:pPr>
        <w:ind w:firstLine="204"/>
        <w:jc w:val="both"/>
      </w:pPr>
      <w:proofErr w:type="spellStart"/>
      <w:r>
        <w:t>presto</w:t>
      </w:r>
      <w:proofErr w:type="spellEnd"/>
    </w:p>
    <w:p w:rsidR="00362C37" w:rsidRDefault="00DC409B">
      <w:pPr>
        <w:ind w:firstLine="204"/>
        <w:jc w:val="both"/>
      </w:pPr>
      <w:proofErr w:type="spellStart"/>
      <w:r>
        <w:t>sostenuto</w:t>
      </w:r>
      <w:proofErr w:type="spellEnd"/>
    </w:p>
    <w:p w:rsidR="00362C37" w:rsidRDefault="00DC409B">
      <w:pPr>
        <w:ind w:firstLine="204"/>
        <w:jc w:val="both"/>
      </w:pPr>
      <w:proofErr w:type="gramStart"/>
      <w:r>
        <w:t>szekvencia</w:t>
      </w:r>
      <w:proofErr w:type="gramEnd"/>
    </w:p>
    <w:p w:rsidR="00362C37" w:rsidRDefault="00DC409B">
      <w:pPr>
        <w:ind w:firstLine="204"/>
        <w:jc w:val="both"/>
      </w:pPr>
      <w:proofErr w:type="gramStart"/>
      <w:r>
        <w:t>tonika</w:t>
      </w:r>
      <w:proofErr w:type="gramEnd"/>
    </w:p>
    <w:p w:rsidR="00362C37" w:rsidRDefault="00DC409B">
      <w:pPr>
        <w:ind w:firstLine="204"/>
        <w:jc w:val="both"/>
      </w:pPr>
      <w:proofErr w:type="spellStart"/>
      <w:r>
        <w:t>unisono</w:t>
      </w:r>
      <w:proofErr w:type="spellEnd"/>
    </w:p>
    <w:p w:rsidR="00362C37" w:rsidRDefault="00DC409B">
      <w:pPr>
        <w:spacing w:before="240"/>
        <w:ind w:firstLine="204"/>
        <w:jc w:val="both"/>
      </w:pPr>
      <w:r>
        <w:rPr>
          <w:b/>
          <w:bCs/>
        </w:rPr>
        <w:t>2. Népzene felismerés</w:t>
      </w:r>
    </w:p>
    <w:p w:rsidR="00362C37" w:rsidRDefault="00DC409B">
      <w:pPr>
        <w:ind w:firstLine="204"/>
        <w:jc w:val="both"/>
      </w:pPr>
      <w:r>
        <w:rPr>
          <w:i/>
          <w:iCs/>
        </w:rPr>
        <w:lastRenderedPageBreak/>
        <w:t xml:space="preserve">Magyar Népzenei Antológia </w:t>
      </w:r>
      <w:r>
        <w:t xml:space="preserve">DVD-ROM - digitális összkiadás - </w:t>
      </w:r>
      <w:proofErr w:type="spellStart"/>
      <w:r>
        <w:t>FolkEurópa</w:t>
      </w:r>
      <w:proofErr w:type="spellEnd"/>
      <w:r>
        <w:t xml:space="preserve"> Kiadó 2012.</w:t>
      </w:r>
    </w:p>
    <w:p w:rsidR="00362C37" w:rsidRDefault="00DC409B">
      <w:pPr>
        <w:spacing w:before="240"/>
        <w:ind w:firstLine="204"/>
        <w:jc w:val="both"/>
      </w:pPr>
      <w:r>
        <w:rPr>
          <w:b/>
          <w:bCs/>
        </w:rPr>
        <w:t>3. Népzene elmélet, népzenetörténet, néprajz</w:t>
      </w:r>
    </w:p>
    <w:p w:rsidR="00362C37" w:rsidRDefault="00DC409B">
      <w:pPr>
        <w:ind w:firstLine="204"/>
        <w:jc w:val="both"/>
      </w:pPr>
      <w:r>
        <w:t xml:space="preserve">Paksa Katalin </w:t>
      </w:r>
      <w:r>
        <w:rPr>
          <w:i/>
          <w:iCs/>
        </w:rPr>
        <w:t xml:space="preserve">Magyar Népzenetörténet </w:t>
      </w:r>
      <w:r>
        <w:t>- Balassi Kiadó, Budapest 1999,</w:t>
      </w:r>
    </w:p>
    <w:p w:rsidR="00362C37" w:rsidRDefault="00DC409B">
      <w:pPr>
        <w:ind w:firstLine="204"/>
        <w:jc w:val="both"/>
      </w:pPr>
      <w:r>
        <w:t xml:space="preserve">Sebő Ferenc </w:t>
      </w:r>
      <w:r>
        <w:rPr>
          <w:i/>
          <w:iCs/>
        </w:rPr>
        <w:t xml:space="preserve">Népzenei olvasókönyv </w:t>
      </w:r>
      <w:r>
        <w:t>- Hagyományok Háza, Budapest, 201,</w:t>
      </w:r>
    </w:p>
    <w:p w:rsidR="00362C37" w:rsidRDefault="00DC409B">
      <w:pPr>
        <w:ind w:firstLine="204"/>
        <w:jc w:val="both"/>
      </w:pPr>
      <w:proofErr w:type="spellStart"/>
      <w:r>
        <w:t>Sárosi</w:t>
      </w:r>
      <w:proofErr w:type="spellEnd"/>
      <w:r>
        <w:t xml:space="preserve"> Bálint </w:t>
      </w:r>
      <w:r>
        <w:rPr>
          <w:i/>
          <w:iCs/>
        </w:rPr>
        <w:t xml:space="preserve">Hangszerek a magyar néphagyományban </w:t>
      </w:r>
      <w:r>
        <w:t>- Planétás Kiadó, Budapest, 1999,</w:t>
      </w:r>
    </w:p>
    <w:p w:rsidR="00362C37" w:rsidRDefault="00DC409B">
      <w:pPr>
        <w:ind w:firstLine="204"/>
        <w:jc w:val="both"/>
      </w:pPr>
      <w:r>
        <w:t>Magyar Néprajz V. Folklór I. Népköltészet - Akadémiai Kiadó, Budapest, 2002,</w:t>
      </w:r>
    </w:p>
    <w:p w:rsidR="00362C37" w:rsidRDefault="00DC409B">
      <w:pPr>
        <w:ind w:firstLine="204"/>
        <w:jc w:val="both"/>
      </w:pPr>
      <w:r>
        <w:t xml:space="preserve">Tátrai </w:t>
      </w:r>
      <w:proofErr w:type="spellStart"/>
      <w:r>
        <w:t>Zsuzsanna-Karácsony</w:t>
      </w:r>
      <w:proofErr w:type="spellEnd"/>
      <w:r>
        <w:t xml:space="preserve"> Molnár Erika </w:t>
      </w:r>
      <w:r>
        <w:rPr>
          <w:i/>
          <w:iCs/>
        </w:rPr>
        <w:t xml:space="preserve">Jeles napok, ünnepi szokások </w:t>
      </w:r>
      <w:r>
        <w:t>- Mezőgazda Kiadó 1997.</w:t>
      </w:r>
    </w:p>
    <w:p w:rsidR="00362C37" w:rsidRDefault="00DC409B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362C37" w:rsidRDefault="00DC409B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362C37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62C37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62C37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362C37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362C37" w:rsidRDefault="00DC409B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362C37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62C37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62C37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hangszer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hangszer</w:t>
            </w:r>
          </w:p>
        </w:tc>
      </w:tr>
      <w:tr w:rsidR="00362C37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CD lejátszó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CD lejátszó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</w:tbl>
    <w:p w:rsidR="00362C37" w:rsidRDefault="00DC409B">
      <w:pPr>
        <w:spacing w:before="240" w:after="240"/>
        <w:ind w:firstLine="204"/>
        <w:jc w:val="both"/>
      </w:pPr>
      <w:r>
        <w:rPr>
          <w:b/>
          <w:bCs/>
        </w:rPr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362C37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362C37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62C37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362C37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</w:tr>
    </w:tbl>
    <w:p w:rsidR="00362C37" w:rsidRDefault="00DC409B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3212"/>
        <w:gridCol w:w="3212"/>
      </w:tblGrid>
      <w:tr w:rsidR="00362C37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62C37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362C37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I.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II.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62C37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90 perc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62C37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Zenefelismerés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Tesztjellegű, illetve rövid válaszokat igénylő zenei kifejezések, zenetörténeti adatok, </w:t>
            </w:r>
            <w:proofErr w:type="spellStart"/>
            <w:r>
              <w:rPr>
                <w:sz w:val="20"/>
                <w:szCs w:val="20"/>
              </w:rPr>
              <w:t>népzeneelméleti</w:t>
            </w:r>
            <w:proofErr w:type="spellEnd"/>
            <w:r>
              <w:rPr>
                <w:sz w:val="20"/>
                <w:szCs w:val="20"/>
              </w:rPr>
              <w:t xml:space="preserve"> fogalmak, néprajzi- </w:t>
            </w:r>
            <w:proofErr w:type="spellStart"/>
            <w:r>
              <w:rPr>
                <w:sz w:val="20"/>
                <w:szCs w:val="20"/>
              </w:rPr>
              <w:t>népzenetörténeti</w:t>
            </w:r>
            <w:proofErr w:type="spellEnd"/>
            <w:r>
              <w:rPr>
                <w:sz w:val="20"/>
                <w:szCs w:val="20"/>
              </w:rPr>
              <w:t xml:space="preserve"> kérdések; esszéírás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feladatból álló tétel kifejtése</w:t>
            </w:r>
          </w:p>
        </w:tc>
      </w:tr>
      <w:tr w:rsidR="00362C37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70 pont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62C37">
        <w:trPr>
          <w:trHeight w:val="216"/>
        </w:trPr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362C37" w:rsidRDefault="00DC409B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362C37" w:rsidRDefault="00DC409B">
      <w:pPr>
        <w:ind w:firstLine="204"/>
        <w:jc w:val="both"/>
      </w:pPr>
      <w:r>
        <w:rPr>
          <w:b/>
          <w:bCs/>
        </w:rPr>
        <w:t>Általános szabályok</w:t>
      </w:r>
    </w:p>
    <w:p w:rsidR="00362C37" w:rsidRDefault="00DC409B">
      <w:pPr>
        <w:ind w:firstLine="204"/>
        <w:jc w:val="both"/>
      </w:pPr>
      <w:r>
        <w:t>Az írásbeli vizsgán a vizsgázónak egy központi feladatsort kell megoldania.</w:t>
      </w:r>
    </w:p>
    <w:p w:rsidR="00362C37" w:rsidRDefault="00DC409B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362C37" w:rsidRDefault="00DC409B">
      <w:pPr>
        <w:ind w:firstLine="204"/>
        <w:jc w:val="both"/>
      </w:pPr>
      <w:r>
        <w:rPr>
          <w:i/>
          <w:iCs/>
        </w:rPr>
        <w:t>I. feladatlap</w:t>
      </w:r>
    </w:p>
    <w:p w:rsidR="00362C37" w:rsidRDefault="00DC409B">
      <w:pPr>
        <w:ind w:firstLine="204"/>
        <w:jc w:val="both"/>
      </w:pPr>
      <w:r>
        <w:t>Az első feladatlap feladatai zenefelismerésből állnak. A klasszikus zenei szemelvények a részletes követelmények mellékletében található műjegyzékből kerülnek ki, a népzenei felvételek a Magyar Népzenei Antológia anyagából állnak. A bejátszások időtartama 1-1,5 perc, a 10 idézet (3 klasszikus és 7 népzene) mindegyike egyszer hangzik el.</w:t>
      </w:r>
    </w:p>
    <w:p w:rsidR="00362C37" w:rsidRDefault="00DC409B">
      <w:pPr>
        <w:ind w:firstLine="204"/>
        <w:jc w:val="both"/>
      </w:pPr>
      <w:r>
        <w:rPr>
          <w:i/>
          <w:iCs/>
        </w:rPr>
        <w:t>II. feladatlap</w:t>
      </w:r>
    </w:p>
    <w:p w:rsidR="00362C37" w:rsidRDefault="00DC409B">
      <w:pPr>
        <w:ind w:firstLine="204"/>
        <w:jc w:val="both"/>
      </w:pPr>
      <w:r>
        <w:t>A rövid válaszokat igénylő kérdések klasszikus zeneelmélet- és történet, népzeneelmélet- és történet, néprajz témaköréből kerülnek ki. Zenei alkotások, szerzők, népszokások időrendbe helyezését; korok, tájak, megyék szerinti csoportosítást; korstílusok és zeneművek, tájegységek és dialektusok, hangszerek és tájegységek párosítását tartalmazzák. Emellett előfordul idézetek szerzőinek beazonosítása, stílusok és jellemzőik egymás mellé rendelése, szakmai fogalmak meghatározása, hiányos szövegek kiegészítése.</w:t>
      </w:r>
    </w:p>
    <w:p w:rsidR="00362C37" w:rsidRDefault="00DC409B">
      <w:pPr>
        <w:ind w:firstLine="204"/>
        <w:jc w:val="both"/>
      </w:pPr>
      <w:r>
        <w:t xml:space="preserve">A II. feladatlap további része egy kifejtendő esszékérdést tartalmaz. Az esszé egy </w:t>
      </w:r>
      <w:proofErr w:type="spellStart"/>
      <w:r>
        <w:t>népzeneelméleti</w:t>
      </w:r>
      <w:proofErr w:type="spellEnd"/>
      <w:r>
        <w:t xml:space="preserve"> vagy </w:t>
      </w:r>
      <w:proofErr w:type="spellStart"/>
      <w:r>
        <w:t>népzenetörténeti</w:t>
      </w:r>
      <w:proofErr w:type="spellEnd"/>
      <w:r>
        <w:t xml:space="preserve"> kérdés (pl. egy népzenei stílusréteg bemutatása, vagy egy rendszerezési elv leírása), illetve néprajzi vonatkozású (pl. egy hangszer vagy egy ünnepi időszak bemutatása) kérdés lehet.</w:t>
      </w:r>
    </w:p>
    <w:p w:rsidR="00362C37" w:rsidRDefault="00DC409B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362C37" w:rsidRDefault="00DC409B">
      <w:pPr>
        <w:ind w:firstLine="204"/>
        <w:jc w:val="both"/>
      </w:pPr>
      <w:r>
        <w:t>Az értékelés a központilag összeállított javítási és értékelési útmutató kötelező előírásai alapján történik. Az egyes kérdésekre és feladatokra adható pontszámokat a javítási és értékelési útmutató tartalmazza. A javítás során az útmutatóban meghatározott pontszám tovább nem bontható.</w:t>
      </w:r>
    </w:p>
    <w:p w:rsidR="00362C37" w:rsidRDefault="00DC409B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362C37" w:rsidRDefault="00DC409B">
      <w:pPr>
        <w:ind w:firstLine="204"/>
        <w:jc w:val="both"/>
      </w:pPr>
      <w:r>
        <w:lastRenderedPageBreak/>
        <w:t>A szóbeli vizsgán a vizsgázó a kihúzott tétel „</w:t>
      </w:r>
      <w:proofErr w:type="gramStart"/>
      <w:r>
        <w:t>A</w:t>
      </w:r>
      <w:proofErr w:type="gramEnd"/>
      <w:r>
        <w:t>” és „B” feladataira válaszol.</w:t>
      </w:r>
    </w:p>
    <w:p w:rsidR="00362C37" w:rsidRDefault="00DC409B">
      <w:pPr>
        <w:ind w:firstLine="204"/>
        <w:jc w:val="both"/>
      </w:pPr>
      <w:r>
        <w:t>A középszintű szóbeli vizsga tételsorának összeállításáról a vizsgabizottságot működtető intézmény gondoskodik. A tétel pontos megfogalmazása nem hozható nyilvánosságra. A szóbeli vizsga tételsorát a vizsgakövetelmények alapján kell összeállítani. A vizsgázó a felkészülés ideje alatt vázlatot készíthet, amelyet tételének kifejtésekor használhat.</w:t>
      </w:r>
    </w:p>
    <w:p w:rsidR="00362C37" w:rsidRDefault="00DC409B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362C37" w:rsidRDefault="00DC409B">
      <w:pPr>
        <w:ind w:firstLine="204"/>
        <w:jc w:val="both"/>
      </w:pPr>
      <w:r>
        <w:rPr>
          <w:i/>
          <w:iCs/>
        </w:rPr>
        <w:t>A tételsor jellemzői:</w:t>
      </w:r>
    </w:p>
    <w:p w:rsidR="00362C37" w:rsidRDefault="00DC409B">
      <w:pPr>
        <w:ind w:firstLine="204"/>
        <w:jc w:val="both"/>
      </w:pPr>
      <w:r>
        <w:t>A szóbeli vizsgára legalább 20 tételből álló kérdéssor készül. A tételek 20-25%-át évente cserélni kell.</w:t>
      </w:r>
    </w:p>
    <w:p w:rsidR="00362C37" w:rsidRDefault="00DC409B">
      <w:pPr>
        <w:spacing w:before="240"/>
        <w:ind w:firstLine="204"/>
        <w:jc w:val="both"/>
      </w:pPr>
      <w:r>
        <w:rPr>
          <w:i/>
          <w:iCs/>
        </w:rPr>
        <w:t>A tétel jellemzői:</w:t>
      </w:r>
    </w:p>
    <w:p w:rsidR="00362C37" w:rsidRDefault="00DC409B">
      <w:pPr>
        <w:ind w:firstLine="204"/>
        <w:jc w:val="both"/>
      </w:pPr>
      <w:r>
        <w:t>A szóbeli tétel két feladatból áll.</w:t>
      </w:r>
    </w:p>
    <w:p w:rsidR="00362C37" w:rsidRDefault="00DC409B">
      <w:pPr>
        <w:ind w:firstLine="204"/>
        <w:jc w:val="both"/>
      </w:pPr>
      <w:r>
        <w:t>A szóbeli tételek címét és részleteit az előírt témakörök és vizsgakövetelmények alapján kell meghatározni.</w:t>
      </w:r>
    </w:p>
    <w:p w:rsidR="00362C37" w:rsidRDefault="00DC409B">
      <w:pPr>
        <w:ind w:firstLine="204"/>
        <w:jc w:val="both"/>
      </w:pPr>
      <w:r>
        <w:t>Az egyes tételekhez - témájuktól függően - képanyag, térkép, kottamelléklet csatolható. Amennyiben a tételben kitűzött feladat igényli, a vizsgázó felhasználhatja énekrepertoárját vagy rövid hangszeres bemutatót is tarthat.</w:t>
      </w:r>
    </w:p>
    <w:p w:rsidR="00362C37" w:rsidRDefault="00DC409B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362C37" w:rsidRDefault="00DC409B">
      <w:pPr>
        <w:ind w:firstLine="204"/>
        <w:jc w:val="both"/>
      </w:pPr>
      <w:r>
        <w:rPr>
          <w:i/>
          <w:iCs/>
        </w:rPr>
        <w:t>„A” feladat:</w:t>
      </w:r>
    </w:p>
    <w:p w:rsidR="00362C37" w:rsidRDefault="00DC409B">
      <w:pPr>
        <w:ind w:firstLine="204"/>
        <w:jc w:val="both"/>
      </w:pPr>
      <w:r>
        <w:t>Egy népzenei stílusréteg vagy egy dialektusterület (akár kisebb tájegység) vagy a népzenekutatás egy jelentős időszakának bemutatása.</w:t>
      </w:r>
    </w:p>
    <w:p w:rsidR="00362C37" w:rsidRDefault="00DC409B">
      <w:pPr>
        <w:ind w:firstLine="204"/>
        <w:jc w:val="both"/>
      </w:pPr>
      <w:r>
        <w:rPr>
          <w:i/>
          <w:iCs/>
        </w:rPr>
        <w:t>„B” feladat:</w:t>
      </w:r>
    </w:p>
    <w:p w:rsidR="00362C37" w:rsidRDefault="00DC409B">
      <w:pPr>
        <w:ind w:firstLine="204"/>
        <w:jc w:val="both"/>
      </w:pPr>
      <w:r>
        <w:t xml:space="preserve">Egy nagyobb évköri ünnep, életforduló szokásainak bemutatása vagy egy hangszer vagy </w:t>
      </w:r>
      <w:proofErr w:type="spellStart"/>
      <w:r>
        <w:t>hangszeregyüttes</w:t>
      </w:r>
      <w:proofErr w:type="spellEnd"/>
      <w:r>
        <w:t xml:space="preserve"> ismertetése.</w:t>
      </w:r>
    </w:p>
    <w:p w:rsidR="00362C37" w:rsidRDefault="00DC409B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362C37" w:rsidRDefault="00DC409B">
      <w:pPr>
        <w:ind w:firstLine="204"/>
        <w:jc w:val="both"/>
      </w:pPr>
      <w:r>
        <w:t>Az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362C37" w:rsidRDefault="00DC409B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362C37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362C37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362C37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megfelelően felépített, világos előadásmód.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362C37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a lényeg kiemelése, tények, jelenségek, folyamatok ismerete </w:t>
            </w:r>
            <w:r>
              <w:rPr>
                <w:sz w:val="20"/>
                <w:szCs w:val="20"/>
              </w:rPr>
              <w:lastRenderedPageBreak/>
              <w:t>magyarázása, összefüggések értelmezése.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362C37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Szaknyelv alkalmazása.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362C37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362C37" w:rsidRDefault="00DC409B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8"/>
        <w:gridCol w:w="3212"/>
        <w:gridCol w:w="3212"/>
      </w:tblGrid>
      <w:tr w:rsidR="00362C37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362C37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362C37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I.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II. Feladatlap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62C37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perc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140 perc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62C37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Zenefelismerés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Tesztjellegű, illetve rövid válaszokat igénylő zenei kifejezések, zenetörténeti adatok, </w:t>
            </w:r>
            <w:proofErr w:type="spellStart"/>
            <w:r>
              <w:rPr>
                <w:sz w:val="20"/>
                <w:szCs w:val="20"/>
              </w:rPr>
              <w:t>népzeneelméleti</w:t>
            </w:r>
            <w:proofErr w:type="spellEnd"/>
            <w:r>
              <w:rPr>
                <w:sz w:val="20"/>
                <w:szCs w:val="20"/>
              </w:rPr>
              <w:t xml:space="preserve"> fogalmak, néprajzi- </w:t>
            </w:r>
            <w:proofErr w:type="spellStart"/>
            <w:r>
              <w:rPr>
                <w:sz w:val="20"/>
                <w:szCs w:val="20"/>
              </w:rPr>
              <w:t>népzenetörténeti</w:t>
            </w:r>
            <w:proofErr w:type="spellEnd"/>
            <w:r>
              <w:rPr>
                <w:sz w:val="20"/>
                <w:szCs w:val="20"/>
              </w:rPr>
              <w:t xml:space="preserve"> kérdések; esszéírás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feladatból álló tétel kifejtése</w:t>
            </w:r>
          </w:p>
        </w:tc>
      </w:tr>
      <w:tr w:rsidR="00362C37">
        <w:tc>
          <w:tcPr>
            <w:tcW w:w="3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70 pont</w:t>
            </w:r>
          </w:p>
        </w:tc>
        <w:tc>
          <w:tcPr>
            <w:tcW w:w="3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362C37">
        <w:tc>
          <w:tcPr>
            <w:tcW w:w="6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362C37" w:rsidRDefault="00DC409B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362C37" w:rsidRDefault="00DC409B">
      <w:pPr>
        <w:ind w:firstLine="204"/>
        <w:jc w:val="both"/>
      </w:pPr>
      <w:r>
        <w:rPr>
          <w:b/>
          <w:bCs/>
        </w:rPr>
        <w:t>Általános szabályok</w:t>
      </w:r>
    </w:p>
    <w:p w:rsidR="00362C37" w:rsidRDefault="00DC409B">
      <w:pPr>
        <w:ind w:firstLine="204"/>
        <w:jc w:val="both"/>
      </w:pPr>
      <w:r>
        <w:t>Az írásbeli vizsgán a vizsgázónak egy központi feladatsort kell megoldania.</w:t>
      </w:r>
    </w:p>
    <w:p w:rsidR="00362C37" w:rsidRDefault="00DC409B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362C37" w:rsidRDefault="00DC409B">
      <w:pPr>
        <w:ind w:firstLine="204"/>
        <w:jc w:val="both"/>
      </w:pPr>
      <w:r>
        <w:rPr>
          <w:i/>
          <w:iCs/>
        </w:rPr>
        <w:t>I. feladatlap</w:t>
      </w:r>
    </w:p>
    <w:p w:rsidR="00362C37" w:rsidRDefault="00DC409B">
      <w:pPr>
        <w:ind w:firstLine="204"/>
        <w:jc w:val="both"/>
      </w:pPr>
      <w:r>
        <w:t>Az első feladatlap feladatai zenefelismerésből állnak. A klasszikus zenei szemelvények a részletes követelmények mellékletében található műjegyzékből kerülnek ki, a népzenei felvételek a Magyar Népzenei Antológia anyagából állnak.</w:t>
      </w:r>
    </w:p>
    <w:p w:rsidR="00362C37" w:rsidRDefault="00DC409B">
      <w:pPr>
        <w:ind w:firstLine="204"/>
        <w:jc w:val="both"/>
      </w:pPr>
      <w:r>
        <w:t>A bejátszások időtartama 1-1,5 perc, a 10 idézet (3 klasszikus és 7 népzene) mindegyike egyszer hangzik el.</w:t>
      </w:r>
    </w:p>
    <w:p w:rsidR="00362C37" w:rsidRDefault="00DC409B">
      <w:pPr>
        <w:ind w:firstLine="204"/>
        <w:jc w:val="both"/>
      </w:pPr>
      <w:r>
        <w:rPr>
          <w:i/>
          <w:iCs/>
        </w:rPr>
        <w:t>II. feladatlap</w:t>
      </w:r>
    </w:p>
    <w:p w:rsidR="00362C37" w:rsidRDefault="00DC409B">
      <w:pPr>
        <w:ind w:firstLine="204"/>
        <w:jc w:val="both"/>
      </w:pPr>
      <w:r>
        <w:t>A rövid válaszokat igénylő kérdések klasszikus zeneelmélet- és történet, népzeneelmélet- és történet, néprajz témaköréből kerülnek ki. Zenei alkotások, szerzők, népszokások időrendbe helyezését; korok, tájak, megyék szerinti csoportosítást; korstílusok és zeneművek, tájegységek és dialektusok, hangszerek és tájegységek stb. párosítását tartalmazzák. Emellett előfordul idézetek szerzőinek beazonosítása, stílusok és jellemzőik egymás mellé rendelése, szakmai fogalmak meghatározása, hiányos szövegek kiegészítése.</w:t>
      </w:r>
    </w:p>
    <w:p w:rsidR="00362C37" w:rsidRDefault="00DC409B">
      <w:pPr>
        <w:ind w:firstLine="204"/>
        <w:jc w:val="both"/>
      </w:pPr>
      <w:r>
        <w:t xml:space="preserve">A II. feladatlap további része két kifejtendő esszékérdést tartalmaz. Az egyik esszé egy </w:t>
      </w:r>
      <w:proofErr w:type="spellStart"/>
      <w:r>
        <w:t>népzeneelméleti</w:t>
      </w:r>
      <w:proofErr w:type="spellEnd"/>
      <w:r>
        <w:t xml:space="preserve"> vagy </w:t>
      </w:r>
      <w:proofErr w:type="spellStart"/>
      <w:r>
        <w:t>népzenetörténeti</w:t>
      </w:r>
      <w:proofErr w:type="spellEnd"/>
      <w:r>
        <w:t xml:space="preserve"> kérdés (pl. egy népzenei stílusréteg bemutatása, vagy egy rendszerezési elv leírása), a másik pedig néprajzi vonatkozású (pl. egy hangszer vagy egy ünnepi időszak bemutatása) kérdés lehet.</w:t>
      </w:r>
    </w:p>
    <w:p w:rsidR="00362C37" w:rsidRDefault="00DC409B">
      <w:pPr>
        <w:spacing w:before="240"/>
        <w:ind w:firstLine="204"/>
        <w:jc w:val="both"/>
      </w:pPr>
      <w:r>
        <w:rPr>
          <w:b/>
          <w:bCs/>
        </w:rPr>
        <w:lastRenderedPageBreak/>
        <w:t>Az írásbeli feladatlap értékelése</w:t>
      </w:r>
    </w:p>
    <w:p w:rsidR="00362C37" w:rsidRDefault="00DC409B">
      <w:pPr>
        <w:ind w:firstLine="204"/>
        <w:jc w:val="both"/>
      </w:pPr>
      <w:r>
        <w:t>Az értékelés a központilag összeállított javítási és értékelési útmutató kötelező előírásai alapján történik. Az egyes kérdésekre és feladatokra adható pontszámokat a javítási és értékelési útmutató tartalmazza. A javítás során az útmutatóban meghatározott pontszám tovább nem bontható.</w:t>
      </w:r>
    </w:p>
    <w:p w:rsidR="00362C37" w:rsidRDefault="00DC409B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362C37" w:rsidRDefault="00DC409B">
      <w:pPr>
        <w:ind w:firstLine="204"/>
        <w:jc w:val="both"/>
      </w:pPr>
      <w:r>
        <w:rPr>
          <w:b/>
          <w:bCs/>
        </w:rPr>
        <w:t>Általános szabályok</w:t>
      </w:r>
    </w:p>
    <w:p w:rsidR="00362C37" w:rsidRDefault="00DC409B">
      <w:pPr>
        <w:ind w:firstLine="204"/>
        <w:jc w:val="both"/>
      </w:pPr>
      <w:r>
        <w:t>A vizsgázó az érettségi vizsgán a központilag összeállított tételsorokból kihúzott tétel „</w:t>
      </w:r>
      <w:proofErr w:type="gramStart"/>
      <w:r>
        <w:t>A</w:t>
      </w:r>
      <w:proofErr w:type="gramEnd"/>
      <w:r>
        <w:t>” és „B” feladatának kifejtésével ad számot tudásáról. A vizsgázó a feleleténél a tételbe épített szemléltető forrásanyagot felhasználhatja.</w:t>
      </w:r>
    </w:p>
    <w:p w:rsidR="00362C37" w:rsidRDefault="00DC409B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362C37" w:rsidRDefault="00DC409B">
      <w:pPr>
        <w:ind w:firstLine="204"/>
        <w:jc w:val="both"/>
      </w:pPr>
      <w:r>
        <w:rPr>
          <w:i/>
          <w:iCs/>
        </w:rPr>
        <w:t>A tételsor jellemzői</w:t>
      </w:r>
    </w:p>
    <w:p w:rsidR="00362C37" w:rsidRDefault="00DC409B">
      <w:pPr>
        <w:ind w:firstLine="204"/>
        <w:jc w:val="both"/>
      </w:pPr>
      <w:r>
        <w:t>A szóbeli vizsgára legalább 20 tételből álló kérdéssor készül. A tételek 20-25%-át évente cserélni kell.</w:t>
      </w:r>
    </w:p>
    <w:p w:rsidR="00362C37" w:rsidRDefault="00DC409B">
      <w:pPr>
        <w:ind w:firstLine="204"/>
        <w:jc w:val="both"/>
      </w:pPr>
      <w:r>
        <w:rPr>
          <w:i/>
          <w:iCs/>
        </w:rPr>
        <w:t>A tétel jellemzői</w:t>
      </w:r>
    </w:p>
    <w:p w:rsidR="00362C37" w:rsidRDefault="00DC409B">
      <w:pPr>
        <w:ind w:firstLine="204"/>
        <w:jc w:val="both"/>
      </w:pPr>
      <w:r>
        <w:t>A szóbeli vizsgán a vizsgázó a kihúzott tétel „</w:t>
      </w:r>
      <w:proofErr w:type="gramStart"/>
      <w:r>
        <w:t>A</w:t>
      </w:r>
      <w:proofErr w:type="gramEnd"/>
      <w:r>
        <w:t>” és „B” feladataira válaszol.</w:t>
      </w:r>
    </w:p>
    <w:p w:rsidR="00362C37" w:rsidRDefault="00DC409B">
      <w:pPr>
        <w:ind w:firstLine="204"/>
        <w:jc w:val="both"/>
      </w:pPr>
      <w:r>
        <w:t>A szóbeli tételek címét és részleteit az előírt témakörök és vizsgakövetelmények alapján kell meghatározni.</w:t>
      </w:r>
    </w:p>
    <w:p w:rsidR="00362C37" w:rsidRDefault="00DC409B">
      <w:pPr>
        <w:ind w:firstLine="204"/>
        <w:jc w:val="both"/>
      </w:pPr>
      <w:r>
        <w:t>Az egyes tételekhez - témájuktól függően - képanyag, térkép, kottamelléklet csatolható. Amennyiben a tételben kitűzött feladat igényli, a vizsgázó felhasználhatja énekrepertoárját vagy rövid hangszeres bemutatót is tarthat.</w:t>
      </w:r>
    </w:p>
    <w:p w:rsidR="00362C37" w:rsidRDefault="00DC409B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362C37" w:rsidRDefault="00DC409B">
      <w:pPr>
        <w:ind w:firstLine="204"/>
        <w:jc w:val="both"/>
      </w:pPr>
      <w:r>
        <w:rPr>
          <w:i/>
          <w:iCs/>
        </w:rPr>
        <w:t>„A” feladat:</w:t>
      </w:r>
    </w:p>
    <w:p w:rsidR="00362C37" w:rsidRDefault="00DC409B">
      <w:pPr>
        <w:ind w:firstLine="204"/>
        <w:jc w:val="both"/>
      </w:pPr>
      <w:r>
        <w:t>Egy népzenei stílusréteg vagy egy dialektusterület (akár kisebb tájegység) vagy a népzenekutatás egy jelentős időszakának bemutatása.</w:t>
      </w:r>
    </w:p>
    <w:p w:rsidR="00362C37" w:rsidRDefault="00DC409B">
      <w:pPr>
        <w:ind w:firstLine="204"/>
        <w:jc w:val="both"/>
      </w:pPr>
      <w:r>
        <w:rPr>
          <w:i/>
          <w:iCs/>
        </w:rPr>
        <w:t>„B” feladat:</w:t>
      </w:r>
    </w:p>
    <w:p w:rsidR="00362C37" w:rsidRDefault="00DC409B">
      <w:pPr>
        <w:ind w:firstLine="204"/>
        <w:jc w:val="both"/>
      </w:pPr>
      <w:r>
        <w:t xml:space="preserve">Egy nagyobb évköri ünnep, életforduló szokásainak bemutatása vagy egy hangszer vagy </w:t>
      </w:r>
      <w:proofErr w:type="spellStart"/>
      <w:r>
        <w:t>hangszeregyüttes</w:t>
      </w:r>
      <w:proofErr w:type="spellEnd"/>
      <w:r>
        <w:t xml:space="preserve"> ismertetése</w:t>
      </w:r>
    </w:p>
    <w:p w:rsidR="00362C37" w:rsidRDefault="00DC409B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362C37" w:rsidRDefault="00DC409B">
      <w:pPr>
        <w:ind w:firstLine="204"/>
        <w:jc w:val="both"/>
      </w:pPr>
      <w:r>
        <w:t>A központi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362C37" w:rsidRDefault="00DC409B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02"/>
        <w:gridCol w:w="1508"/>
        <w:gridCol w:w="1508"/>
        <w:gridCol w:w="1512"/>
      </w:tblGrid>
      <w:tr w:rsidR="00362C37"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362C37">
        <w:tc>
          <w:tcPr>
            <w:tcW w:w="5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362C37"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Feladat megértése, világosság, szabatosság felelet felépítése, szaknyelv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362C37"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definiálása, a lényeg kiemelése, Összefüggések problémaközpontú bemutatása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362C37"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C37" w:rsidRDefault="00DC409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  <w:tr w:rsidR="00362C37">
        <w:tc>
          <w:tcPr>
            <w:tcW w:w="51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2C37" w:rsidRDefault="00DC40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62C37" w:rsidRDefault="00DC409B">
            <w:pPr>
              <w:ind w:left="56" w:right="56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362C37" w:rsidRDefault="00DC409B">
      <w:pPr>
        <w:spacing w:before="240" w:after="240"/>
        <w:jc w:val="center"/>
      </w:pPr>
      <w:r>
        <w:t>----&gt;&gt;-----&gt;&gt;--&lt;&lt;-----&lt;&lt;----</w:t>
      </w:r>
    </w:p>
    <w:p w:rsidR="00DC409B" w:rsidRDefault="00DC409B">
      <w:pPr>
        <w:jc w:val="both"/>
      </w:pPr>
    </w:p>
    <w:sectPr w:rsidR="00DC409B" w:rsidSect="00937E5D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61D" w:rsidRDefault="008C361D" w:rsidP="00454989">
      <w:r>
        <w:separator/>
      </w:r>
    </w:p>
  </w:endnote>
  <w:endnote w:type="continuationSeparator" w:id="0">
    <w:p w:rsidR="008C361D" w:rsidRDefault="008C361D" w:rsidP="00454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61D" w:rsidRDefault="008C361D" w:rsidP="00454989">
      <w:r>
        <w:separator/>
      </w:r>
    </w:p>
  </w:footnote>
  <w:footnote w:type="continuationSeparator" w:id="0">
    <w:p w:rsidR="008C361D" w:rsidRDefault="008C361D" w:rsidP="00454989">
      <w:r>
        <w:continuationSeparator/>
      </w:r>
    </w:p>
  </w:footnote>
  <w:footnote w:id="1">
    <w:p w:rsidR="00454989" w:rsidRDefault="00454989" w:rsidP="00454989">
      <w:r>
        <w:rPr>
          <w:vertAlign w:val="superscript"/>
        </w:rPr>
        <w:footnoteRef/>
      </w:r>
      <w:r>
        <w:t xml:space="preserve"> Megállapította: 18/2018. (II. 14.) Korm. rendelet 2. §, 2. melléklet 34.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E5D"/>
    <w:rsid w:val="00362C37"/>
    <w:rsid w:val="00454989"/>
    <w:rsid w:val="008C361D"/>
    <w:rsid w:val="00937E5D"/>
    <w:rsid w:val="00DC4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2917</Words>
  <Characters>20129</Characters>
  <Application>Microsoft Office Word</Application>
  <DocSecurity>0</DocSecurity>
  <Lines>167</Lines>
  <Paragraphs>45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2019-01-25T08:50:00Z</dcterms:created>
  <dcterms:modified xsi:type="dcterms:W3CDTF">2019-01-25T11:20:00Z</dcterms:modified>
</cp:coreProperties>
</file>