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3A0" w:rsidRDefault="000D23A0" w:rsidP="000D23A0">
      <w:pPr>
        <w:spacing w:before="240" w:after="240"/>
        <w:jc w:val="center"/>
      </w:pPr>
      <w:r>
        <w:rPr>
          <w:i/>
          <w:iCs/>
          <w:sz w:val="28"/>
          <w:szCs w:val="28"/>
        </w:rPr>
        <w:t xml:space="preserve">MEZŐGAZDASÁGI </w:t>
      </w:r>
      <w:proofErr w:type="gramStart"/>
      <w:r>
        <w:rPr>
          <w:i/>
          <w:iCs/>
          <w:sz w:val="28"/>
          <w:szCs w:val="28"/>
        </w:rPr>
        <w:t>ÉS</w:t>
      </w:r>
      <w:proofErr w:type="gramEnd"/>
      <w:r>
        <w:rPr>
          <w:i/>
          <w:iCs/>
          <w:sz w:val="28"/>
          <w:szCs w:val="28"/>
        </w:rPr>
        <w:t xml:space="preserve"> ERDÉSZETI GÉPÉSZTECHNIKAI ISMERETEK ÁGAZATON BELÜLI SPECIALIZÁCIÓ SZAKMAI ÉRETTSÉGI VIZSGA</w:t>
      </w:r>
      <w:r>
        <w:rPr>
          <w:i/>
          <w:iCs/>
          <w:sz w:val="28"/>
          <w:szCs w:val="28"/>
        </w:rPr>
        <w:br/>
        <w:t>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0D23A0" w:rsidRDefault="000D23A0" w:rsidP="000D23A0">
      <w:pPr>
        <w:ind w:firstLine="204"/>
        <w:jc w:val="both"/>
      </w:pPr>
      <w:r>
        <w:rPr>
          <w:b/>
          <w:bCs/>
        </w:rPr>
        <w:t>A vizsga formája</w:t>
      </w:r>
    </w:p>
    <w:p w:rsidR="000D23A0" w:rsidRDefault="000D23A0" w:rsidP="000D23A0">
      <w:pPr>
        <w:ind w:firstLine="204"/>
        <w:jc w:val="both"/>
      </w:pPr>
      <w:r>
        <w:t>Középszinten: írásbeli és szóbeli.</w:t>
      </w:r>
    </w:p>
    <w:p w:rsidR="000D23A0" w:rsidRDefault="000D23A0" w:rsidP="000D23A0">
      <w:pPr>
        <w:ind w:firstLine="204"/>
        <w:jc w:val="both"/>
      </w:pPr>
      <w:r>
        <w:t>Emelt szinten: írásbeli és szóbeli.</w:t>
      </w:r>
    </w:p>
    <w:p w:rsidR="000D23A0" w:rsidRDefault="000D23A0" w:rsidP="000D23A0">
      <w:pPr>
        <w:spacing w:before="240"/>
        <w:ind w:firstLine="204"/>
        <w:jc w:val="both"/>
      </w:pPr>
      <w:r>
        <w:rPr>
          <w:b/>
          <w:bCs/>
        </w:rPr>
        <w:t>A mezőgazdasági és erdészeti gépésztechnikai ismeretek ágazaton belüli specializáció szakmai érettségi vizsga célja</w:t>
      </w:r>
    </w:p>
    <w:p w:rsidR="000D23A0" w:rsidRDefault="000D23A0" w:rsidP="000D23A0">
      <w:pPr>
        <w:ind w:firstLine="204"/>
        <w:jc w:val="both"/>
      </w:pPr>
      <w:r>
        <w:t>A mezőgazdasági és erdészeti gépésztechnikai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0D23A0" w:rsidRDefault="000D23A0" w:rsidP="000D23A0">
      <w:pPr>
        <w:ind w:firstLine="204"/>
        <w:jc w:val="both"/>
      </w:pPr>
      <w:r>
        <w:t>A mezőgazdasági és erdészeti gépésztechnikai ismeretek ágazaton belüli specializáció szakmai érettségi vizsga célja annak megállapítása, hogy a vizsgázó</w:t>
      </w:r>
    </w:p>
    <w:p w:rsidR="000D23A0" w:rsidRDefault="000D23A0" w:rsidP="000D23A0">
      <w:pPr>
        <w:ind w:firstLine="204"/>
        <w:jc w:val="both"/>
      </w:pPr>
      <w:r>
        <w:t>- megfelelően tájékozott-e</w:t>
      </w:r>
    </w:p>
    <w:p w:rsidR="000D23A0" w:rsidRDefault="000D23A0" w:rsidP="000D23A0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agrárműszaki alapok (géprajz, gépelemek és anyagismeret) elméleti alapjait,</w:t>
      </w:r>
    </w:p>
    <w:p w:rsidR="000D23A0" w:rsidRDefault="000D23A0" w:rsidP="000D23A0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agrárműszaki erőgépek szerkezeti felépítését, működését, beállítását és karbantartását</w:t>
      </w:r>
    </w:p>
    <w:p w:rsidR="000D23A0" w:rsidRDefault="000D23A0" w:rsidP="000D23A0">
      <w:pPr>
        <w:ind w:left="204" w:firstLine="204"/>
        <w:jc w:val="both"/>
      </w:pPr>
      <w:proofErr w:type="gramStart"/>
      <w:r>
        <w:t>illetően</w:t>
      </w:r>
      <w:proofErr w:type="gramEnd"/>
      <w:r>
        <w:t>,</w:t>
      </w:r>
    </w:p>
    <w:p w:rsidR="000D23A0" w:rsidRDefault="000D23A0" w:rsidP="000D23A0">
      <w:pPr>
        <w:ind w:firstLine="204"/>
        <w:jc w:val="both"/>
      </w:pPr>
      <w:r>
        <w:t>- rendelkezik-e elegendő információval e területekről ahhoz, hogy a gyakorlatban részt tudjon venni az adott munkafolyamatok szakszerű elvégzésében,</w:t>
      </w:r>
    </w:p>
    <w:p w:rsidR="000D23A0" w:rsidRDefault="000D23A0" w:rsidP="000D23A0">
      <w:pPr>
        <w:ind w:firstLine="204"/>
        <w:jc w:val="both"/>
      </w:pPr>
      <w:r>
        <w:t>- tudja-e alkalmazni munkája során a munka- és tűzvédelmet, a környezetvédelmet érintő jogszabályokat.</w:t>
      </w:r>
    </w:p>
    <w:p w:rsidR="000D23A0" w:rsidRDefault="000D23A0" w:rsidP="000D23A0">
      <w:pPr>
        <w:spacing w:before="240"/>
        <w:ind w:firstLine="204"/>
        <w:jc w:val="both"/>
      </w:pPr>
      <w:r>
        <w:t>Emelt szinten a felsoroltakon túl az érettségi vizsga további célja annak mérése, hogy a vizsgázó megfelelően tájékozott-e az agrárműszaki alapok (mechanika) elméleti alapjait illetően.</w:t>
      </w:r>
    </w:p>
    <w:p w:rsidR="000D23A0" w:rsidRDefault="000D23A0" w:rsidP="000D23A0">
      <w:pPr>
        <w:spacing w:before="240"/>
        <w:ind w:firstLine="204"/>
        <w:jc w:val="both"/>
      </w:pPr>
      <w:r>
        <w:t>A fent felsoroltak tudásmérése során szükséges meggyőződni arról, hogy a vizsgázó rendelkezik-e az alábbi szakmai készségekkel, kompetenciákkal:</w:t>
      </w:r>
    </w:p>
    <w:p w:rsidR="000D23A0" w:rsidRDefault="000D23A0" w:rsidP="000D23A0">
      <w:pPr>
        <w:ind w:firstLine="204"/>
        <w:jc w:val="both"/>
      </w:pPr>
      <w:r>
        <w:t>- szakmai nyelv- és szóhasználat, beszédkészség,</w:t>
      </w:r>
    </w:p>
    <w:p w:rsidR="000D23A0" w:rsidRDefault="000D23A0" w:rsidP="000D23A0">
      <w:pPr>
        <w:ind w:firstLine="204"/>
        <w:jc w:val="both"/>
      </w:pPr>
      <w:r>
        <w:t>- elemi számolási készség,</w:t>
      </w:r>
    </w:p>
    <w:p w:rsidR="000D23A0" w:rsidRDefault="000D23A0" w:rsidP="000D23A0">
      <w:pPr>
        <w:ind w:firstLine="204"/>
        <w:jc w:val="both"/>
      </w:pPr>
      <w:r>
        <w:t>- megbízhatóság,</w:t>
      </w:r>
    </w:p>
    <w:p w:rsidR="000D23A0" w:rsidRDefault="000D23A0" w:rsidP="000D23A0">
      <w:pPr>
        <w:ind w:firstLine="204"/>
        <w:jc w:val="both"/>
      </w:pPr>
      <w:r>
        <w:t>- önállóság, rendszerező képesség.</w:t>
      </w:r>
    </w:p>
    <w:p w:rsidR="000D23A0" w:rsidRDefault="000D23A0" w:rsidP="000D23A0">
      <w:pPr>
        <w:spacing w:before="240"/>
        <w:ind w:firstLine="204"/>
        <w:jc w:val="both"/>
      </w:pPr>
      <w:r>
        <w:rPr>
          <w:b/>
          <w:bCs/>
        </w:rPr>
        <w:lastRenderedPageBreak/>
        <w:t>Tartalmi követelmények</w:t>
      </w:r>
    </w:p>
    <w:p w:rsidR="000D23A0" w:rsidRDefault="000D23A0" w:rsidP="000D23A0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6"/>
        <w:gridCol w:w="5726"/>
      </w:tblGrid>
      <w:tr w:rsidR="000D23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0D23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Géprajz, gépelemek</w:t>
            </w:r>
          </w:p>
        </w:tc>
        <w:tc>
          <w:tcPr>
            <w:tcW w:w="5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Géprajzi alapfogalmak és ábrázolási módok.</w:t>
            </w:r>
            <w:r>
              <w:rPr>
                <w:sz w:val="20"/>
                <w:szCs w:val="20"/>
              </w:rPr>
              <w:br/>
              <w:t>Kötőgépelemek, tengelyek, csapágyak, csapágyazások, tengelykapcsolók, fékek, vezetékelemek és kötéseik csoportosítása, kialakítása.</w:t>
            </w:r>
          </w:p>
        </w:tc>
      </w:tr>
      <w:tr w:rsidR="000D23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Anyagismeret</w:t>
            </w:r>
          </w:p>
        </w:tc>
        <w:tc>
          <w:tcPr>
            <w:tcW w:w="5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acélok és az öntött vasak csoportosítása, jellemző tulajdonságaik és felhasználási területeik.</w:t>
            </w:r>
            <w:r>
              <w:rPr>
                <w:sz w:val="20"/>
                <w:szCs w:val="20"/>
              </w:rPr>
              <w:br/>
              <w:t>A legfontosabb vas-, réz-, alumínium- és egyéb fémötvözetek csoportosítása, jellemző tulajdonságaik és felhasználásuk, tüzelő és kenőanyagok csoportosítása, tulajdonságai. Hőkezelési eljárások, az acélok és öntöttvasak hőkezelési előírásai.</w:t>
            </w:r>
          </w:p>
        </w:tc>
      </w:tr>
      <w:tr w:rsidR="000D23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Agrárműszaki erőgépek elmélete</w:t>
            </w:r>
          </w:p>
        </w:tc>
        <w:tc>
          <w:tcPr>
            <w:tcW w:w="5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motorok szerkezeti felépítése, működése, beállítása.</w:t>
            </w:r>
            <w:r>
              <w:rPr>
                <w:sz w:val="20"/>
                <w:szCs w:val="20"/>
              </w:rPr>
              <w:br/>
              <w:t>Az Otto- és a dízelmotorok tüzelőanyag- és levegőellátó, valamint kipufogó rendszereinek csoportosítása, működésük jellemzői.</w:t>
            </w:r>
            <w:r>
              <w:rPr>
                <w:sz w:val="20"/>
                <w:szCs w:val="20"/>
              </w:rPr>
              <w:br/>
              <w:t>A szabályozással kapcsolatos alapfogalmak, az automatikus szabályozók kialakítása, működése, valamint a kenési és hűtési rendszerek megoldásai és működése.</w:t>
            </w:r>
            <w:r>
              <w:rPr>
                <w:sz w:val="20"/>
                <w:szCs w:val="20"/>
              </w:rPr>
              <w:br/>
              <w:t xml:space="preserve">A mechanikus és hidraulikus </w:t>
            </w:r>
            <w:proofErr w:type="spellStart"/>
            <w:r>
              <w:rPr>
                <w:sz w:val="20"/>
                <w:szCs w:val="20"/>
              </w:rPr>
              <w:t>teljesítményátvitelek</w:t>
            </w:r>
            <w:proofErr w:type="spellEnd"/>
            <w:r>
              <w:rPr>
                <w:sz w:val="20"/>
                <w:szCs w:val="20"/>
              </w:rPr>
              <w:t xml:space="preserve"> szerkezeti felépítése, működése és beállításai.</w:t>
            </w:r>
            <w:r>
              <w:rPr>
                <w:sz w:val="20"/>
                <w:szCs w:val="20"/>
              </w:rPr>
              <w:br/>
              <w:t xml:space="preserve">A tengelykapcsolók, sebességváltók, osztóművek, kiegyenlítőművek, véglehajtások és a </w:t>
            </w:r>
            <w:proofErr w:type="spellStart"/>
            <w:r>
              <w:rPr>
                <w:sz w:val="20"/>
                <w:szCs w:val="20"/>
              </w:rPr>
              <w:t>teljesítményleadó</w:t>
            </w:r>
            <w:proofErr w:type="spellEnd"/>
            <w:r>
              <w:rPr>
                <w:sz w:val="20"/>
                <w:szCs w:val="20"/>
              </w:rPr>
              <w:t xml:space="preserve"> tengelyek kialakítása, működése.</w:t>
            </w:r>
            <w:r>
              <w:rPr>
                <w:sz w:val="20"/>
                <w:szCs w:val="20"/>
              </w:rPr>
              <w:br/>
              <w:t xml:space="preserve">A hidrosztatikus és hidrodinamikus </w:t>
            </w:r>
            <w:proofErr w:type="spellStart"/>
            <w:r>
              <w:rPr>
                <w:sz w:val="20"/>
                <w:szCs w:val="20"/>
              </w:rPr>
              <w:t>teljesítményátviteli</w:t>
            </w:r>
            <w:proofErr w:type="spellEnd"/>
            <w:r>
              <w:rPr>
                <w:sz w:val="20"/>
                <w:szCs w:val="20"/>
              </w:rPr>
              <w:t xml:space="preserve"> rendszerek alapelvei, szerkezeti felépítése, működése és beállítása.</w:t>
            </w:r>
            <w:r>
              <w:rPr>
                <w:sz w:val="20"/>
                <w:szCs w:val="20"/>
              </w:rPr>
              <w:br/>
              <w:t xml:space="preserve">A járművek futómű megoldásai, kerékfelfüggesztése, rugózása, lengéscsillapítása, kormányzása. </w:t>
            </w:r>
          </w:p>
        </w:tc>
      </w:tr>
    </w:tbl>
    <w:p w:rsidR="000D23A0" w:rsidRDefault="000D23A0" w:rsidP="000D23A0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0D23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0D23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Géprajz, gépelemek, mechanika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Síkmértani szerkesztések, géprajzi alapfogalmak és ábrázolási módok. Kötőgépelemek, tengelyek, csapágyak, csapágyazások, tengelykapcsolók, fékek, vezetékelemek és kötéseik feladata, csoportosítása, kialakítása, a gépelemek igénybevételi módja.</w:t>
            </w:r>
            <w:r>
              <w:rPr>
                <w:sz w:val="20"/>
                <w:szCs w:val="20"/>
              </w:rPr>
              <w:br/>
              <w:t>Az erő felbontásának és a síkbeli erőrendszerek eredőjének szerkesztéssel történő meghatározási módja.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kéttámaszú és befogott tartók egyensúlya, valamint a különböző módon terhelt tartók reakcióerőinek számítása és nyomatéki, valamint nyíróerő ábráinak szerkesztése.</w:t>
            </w:r>
          </w:p>
        </w:tc>
      </w:tr>
      <w:tr w:rsidR="000D23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Anyagismeret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vas-szén állapotábra, az acélok és öntött vasak csoportosítása, jellemző tulajdonságaik és felhasználási területeik.</w:t>
            </w:r>
            <w:r>
              <w:rPr>
                <w:sz w:val="20"/>
                <w:szCs w:val="20"/>
              </w:rPr>
              <w:br/>
              <w:t xml:space="preserve">A legfontosabb vas-, réz-, alumínium- és egyéb fémötvözetek csoportosítása, jellemző tulajdonságaik és felhasználásuk, tüzelő és kenőanyagok csoportosítása, tulajdonságai. </w:t>
            </w:r>
            <w:r>
              <w:rPr>
                <w:sz w:val="20"/>
                <w:szCs w:val="20"/>
              </w:rPr>
              <w:br/>
              <w:t>Hőkezelési eljárások, az acélok és öntöttvasak hőkezelési előírásai.</w:t>
            </w:r>
          </w:p>
        </w:tc>
      </w:tr>
      <w:tr w:rsidR="000D23A0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Agrárműszaki erőgépek elmélete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3A0" w:rsidRDefault="000D23A0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motorok szerkezeti felépítése, működése, beállítása.</w:t>
            </w:r>
            <w:r>
              <w:rPr>
                <w:sz w:val="20"/>
                <w:szCs w:val="20"/>
              </w:rPr>
              <w:br/>
              <w:t>Az Otto- és a dízelmotorok tüzelőanyag- és levegőellátó, valamint kipufogó rendszereinek csoportosítása, működésük jellemzői.</w:t>
            </w:r>
            <w:r>
              <w:rPr>
                <w:sz w:val="20"/>
                <w:szCs w:val="20"/>
              </w:rPr>
              <w:br/>
              <w:t>A szabályozással kapcsolatos alapfogalmak, az automatikus szabályozók kialakítása, működése, valamint a kenési és hűtési rendszerek megoldásai és működése.</w:t>
            </w:r>
            <w:r>
              <w:rPr>
                <w:sz w:val="20"/>
                <w:szCs w:val="20"/>
              </w:rPr>
              <w:br/>
              <w:t xml:space="preserve">A mechanikus és hidraulikus </w:t>
            </w:r>
            <w:proofErr w:type="spellStart"/>
            <w:r>
              <w:rPr>
                <w:sz w:val="20"/>
                <w:szCs w:val="20"/>
              </w:rPr>
              <w:t>teljesítményátvitelek</w:t>
            </w:r>
            <w:proofErr w:type="spellEnd"/>
            <w:r>
              <w:rPr>
                <w:sz w:val="20"/>
                <w:szCs w:val="20"/>
              </w:rPr>
              <w:t xml:space="preserve"> szerkezeti felépítése, működése és beállításai.</w:t>
            </w:r>
            <w:r>
              <w:rPr>
                <w:sz w:val="20"/>
                <w:szCs w:val="20"/>
              </w:rPr>
              <w:br/>
              <w:t xml:space="preserve">A tengelykapcsolók, sebességváltók, osztóművek, kiegyenlítőművek, véglehajtások és a </w:t>
            </w:r>
            <w:proofErr w:type="spellStart"/>
            <w:r>
              <w:rPr>
                <w:sz w:val="20"/>
                <w:szCs w:val="20"/>
              </w:rPr>
              <w:t>teljesítményleadó</w:t>
            </w:r>
            <w:proofErr w:type="spellEnd"/>
            <w:r>
              <w:rPr>
                <w:sz w:val="20"/>
                <w:szCs w:val="20"/>
              </w:rPr>
              <w:t xml:space="preserve"> tengelyek kialakítása, működése.</w:t>
            </w:r>
            <w:r>
              <w:rPr>
                <w:sz w:val="20"/>
                <w:szCs w:val="20"/>
              </w:rPr>
              <w:br/>
              <w:t xml:space="preserve">A hidrosztatikus és hidrodinamikus </w:t>
            </w:r>
            <w:proofErr w:type="spellStart"/>
            <w:r>
              <w:rPr>
                <w:sz w:val="20"/>
                <w:szCs w:val="20"/>
              </w:rPr>
              <w:t>teljesítményátviteli</w:t>
            </w:r>
            <w:proofErr w:type="spellEnd"/>
            <w:r>
              <w:rPr>
                <w:sz w:val="20"/>
                <w:szCs w:val="20"/>
              </w:rPr>
              <w:t xml:space="preserve"> rendszerek alapelvei, szerkezeti felépítése, működése és beállítása.</w:t>
            </w:r>
            <w:r>
              <w:rPr>
                <w:sz w:val="20"/>
                <w:szCs w:val="20"/>
              </w:rPr>
              <w:br/>
              <w:t xml:space="preserve">A járművek futómű megoldásai, kerékfelfüggesztése, rugózása, lengéscsillapítása, kormányzása. </w:t>
            </w:r>
          </w:p>
        </w:tc>
      </w:tr>
    </w:tbl>
    <w:p w:rsidR="000D23A0" w:rsidRDefault="000D23A0" w:rsidP="000D23A0">
      <w:pPr>
        <w:spacing w:before="240" w:after="240"/>
        <w:jc w:val="center"/>
      </w:pPr>
      <w:r>
        <w:t>----&gt;&gt;-----&gt;&gt;--&lt;&lt;-----&lt;&lt;----</w:t>
      </w:r>
    </w:p>
    <w:p w:rsidR="000D23A0" w:rsidRDefault="000D23A0" w:rsidP="000D23A0">
      <w:pPr>
        <w:jc w:val="both"/>
      </w:pPr>
    </w:p>
    <w:p w:rsidR="000D23A0" w:rsidRDefault="000D23A0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F5669A" w:rsidRDefault="005914A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MEZŐGAZDASÁGI </w:t>
      </w:r>
      <w:proofErr w:type="gramStart"/>
      <w:r>
        <w:rPr>
          <w:b/>
          <w:bCs/>
          <w:i/>
          <w:iCs/>
          <w:sz w:val="28"/>
          <w:szCs w:val="28"/>
        </w:rPr>
        <w:t>ÉS</w:t>
      </w:r>
      <w:proofErr w:type="gramEnd"/>
      <w:r>
        <w:rPr>
          <w:b/>
          <w:bCs/>
          <w:i/>
          <w:iCs/>
          <w:sz w:val="28"/>
          <w:szCs w:val="28"/>
        </w:rPr>
        <w:t xml:space="preserve"> ERDÉSZETI GÉPÉSZTECHNIKAI ISMERETEK ÁGAZATON BELÜLI SPECIALIZÁCIÓ SZAKMAI ÉRETTSÉGI VIZSGA</w:t>
      </w:r>
    </w:p>
    <w:p w:rsidR="00F5669A" w:rsidRDefault="005914AC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F5669A" w:rsidRDefault="005914AC">
      <w:pPr>
        <w:ind w:firstLine="204"/>
        <w:jc w:val="both"/>
      </w:pPr>
      <w:r>
        <w:t>A mezőgazdasági és erdészeti gépésztechnikai ismeretek ágazaton belüli specializáció szakmai érettségi vizsgatárgy részletes érettségi vizsgakövetelményei a XXXI. Agrárgépész ágazat következő szakképesítéseinek közös szakmai tartalmát veszik alapul:</w:t>
      </w:r>
    </w:p>
    <w:p w:rsidR="00F5669A" w:rsidRDefault="005914AC">
      <w:pPr>
        <w:ind w:firstLine="204"/>
        <w:jc w:val="both"/>
      </w:pPr>
      <w:r>
        <w:lastRenderedPageBreak/>
        <w:t>- 54 521 05 Mezőgazdasági gépésztechnikus,</w:t>
      </w:r>
    </w:p>
    <w:p w:rsidR="00F5669A" w:rsidRDefault="005914AC">
      <w:pPr>
        <w:ind w:firstLine="204"/>
        <w:jc w:val="both"/>
      </w:pPr>
      <w:r>
        <w:t>- 54 521 02 Erdészeti gépésztechnikus.</w:t>
      </w:r>
    </w:p>
    <w:p w:rsidR="00F5669A" w:rsidRDefault="005914A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F5669A" w:rsidRDefault="005914A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5669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</w:t>
            </w:r>
            <w:r>
              <w:rPr>
                <w:sz w:val="20"/>
                <w:szCs w:val="20"/>
              </w:rPr>
              <w:br/>
              <w:t>helyes használata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fogalmak megfelelő helyen és módon történő </w:t>
            </w:r>
            <w:r>
              <w:rPr>
                <w:sz w:val="20"/>
                <w:szCs w:val="20"/>
              </w:rPr>
              <w:br/>
              <w:t>alkalmazása.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fogalmak jelentésváltozatainak megkülönböztetése.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</w:t>
            </w:r>
            <w:r>
              <w:rPr>
                <w:sz w:val="20"/>
                <w:szCs w:val="20"/>
              </w:rPr>
              <w:br/>
              <w:t xml:space="preserve">az ismeretanyag </w:t>
            </w:r>
            <w:r>
              <w:rPr>
                <w:sz w:val="20"/>
                <w:szCs w:val="20"/>
              </w:rPr>
              <w:br/>
              <w:t>bemutatása, értelmezése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szóbeli felelet tartalma logikusan felépített, </w:t>
            </w:r>
            <w:r>
              <w:rPr>
                <w:sz w:val="20"/>
                <w:szCs w:val="20"/>
              </w:rPr>
              <w:br/>
              <w:t>következetes a szakmai kifejezések helyes alkalmazása.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</w:t>
            </w:r>
            <w:r>
              <w:rPr>
                <w:sz w:val="20"/>
                <w:szCs w:val="20"/>
              </w:rPr>
              <w:br/>
              <w:t>szakmai nyelven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feltett kérdések megértése, pontos lényegre törő </w:t>
            </w:r>
            <w:r>
              <w:rPr>
                <w:sz w:val="20"/>
                <w:szCs w:val="20"/>
              </w:rPr>
              <w:br/>
              <w:t>válaszadás.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F5669A" w:rsidRDefault="005914A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Elemi számolási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5669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Alapvető szilárdsági és </w:t>
            </w:r>
            <w:r>
              <w:rPr>
                <w:sz w:val="20"/>
                <w:szCs w:val="20"/>
              </w:rPr>
              <w:br/>
              <w:t xml:space="preserve">kinematikai számítási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segédletek használatával alapvető </w:t>
            </w:r>
            <w:r>
              <w:rPr>
                <w:sz w:val="20"/>
                <w:szCs w:val="20"/>
              </w:rPr>
              <w:br/>
              <w:t xml:space="preserve">szilárdsági és kinematikai számítási feladatok végrehajtására.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Mezőgazdasági </w:t>
            </w:r>
            <w:r>
              <w:rPr>
                <w:sz w:val="20"/>
                <w:szCs w:val="20"/>
              </w:rPr>
              <w:br/>
              <w:t>erőgépek beállításához kötődő egyszerű számolási feladatok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mezőgazdasági erőgépek beállításával, </w:t>
            </w:r>
            <w:r>
              <w:rPr>
                <w:sz w:val="20"/>
                <w:szCs w:val="20"/>
              </w:rPr>
              <w:br/>
              <w:t>üzemeltetésével kapcsolatos egyszerű számítási feladat végrehajtására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A munkahelyi </w:t>
            </w:r>
            <w:r>
              <w:rPr>
                <w:sz w:val="20"/>
                <w:szCs w:val="20"/>
              </w:rPr>
              <w:br/>
              <w:t>adminisztrációhoz kötődő egyszerű számolási feladatok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bizonylatoláshoz, elszámoláshoz kötődő </w:t>
            </w:r>
            <w:r>
              <w:rPr>
                <w:sz w:val="20"/>
                <w:szCs w:val="20"/>
              </w:rPr>
              <w:br/>
              <w:t>egyszerű számítások elvégzésére.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F5669A" w:rsidRDefault="005914A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Megbízhatóság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5669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Az ellenérték </w:t>
            </w:r>
            <w:r>
              <w:rPr>
                <w:sz w:val="20"/>
                <w:szCs w:val="20"/>
              </w:rPr>
              <w:br/>
              <w:t>elszámolása, anyaggazdálkodás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megbízható partner az ellenérték </w:t>
            </w:r>
            <w:r>
              <w:rPr>
                <w:sz w:val="20"/>
                <w:szCs w:val="20"/>
              </w:rPr>
              <w:br/>
              <w:t xml:space="preserve">elszámolásakor, illetve az anyagbeszerzési, raktározási és áruvédelmi </w:t>
            </w:r>
            <w:r>
              <w:rPr>
                <w:sz w:val="20"/>
                <w:szCs w:val="20"/>
              </w:rPr>
              <w:lastRenderedPageBreak/>
              <w:t>feladatok során.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</w:tbl>
    <w:p w:rsidR="00F5669A" w:rsidRDefault="005914A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4. Önállóság,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5669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Önállóság a </w:t>
            </w:r>
            <w:r>
              <w:rPr>
                <w:sz w:val="20"/>
                <w:szCs w:val="20"/>
              </w:rPr>
              <w:br/>
              <w:t>problémamegoldás területén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problémamegoldó képességgel, mutasson </w:t>
            </w:r>
            <w:r>
              <w:rPr>
                <w:sz w:val="20"/>
                <w:szCs w:val="20"/>
              </w:rPr>
              <w:br/>
              <w:t>kreativitást a felmerülő hibák, hiányosságok kiküszöbölésében.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Rendszerező képesség, </w:t>
            </w:r>
            <w:r>
              <w:rPr>
                <w:sz w:val="20"/>
                <w:szCs w:val="20"/>
              </w:rPr>
              <w:br/>
              <w:t xml:space="preserve">gyakorlatias </w:t>
            </w:r>
            <w:r>
              <w:rPr>
                <w:sz w:val="20"/>
                <w:szCs w:val="20"/>
              </w:rPr>
              <w:br/>
              <w:t>feladatértelmezés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határozottan, gyakorlati szempontok </w:t>
            </w:r>
            <w:r>
              <w:rPr>
                <w:sz w:val="20"/>
                <w:szCs w:val="20"/>
              </w:rPr>
              <w:br/>
              <w:t>figyelembevételével közelíteni a feladat értelmezéséhez és annak végrehajtásához.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F5669A" w:rsidRDefault="005914AC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F5669A" w:rsidRDefault="005914A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Géprajz, gépelemek, mechanika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5669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Műszaki </w:t>
            </w:r>
            <w:r>
              <w:rPr>
                <w:sz w:val="20"/>
                <w:szCs w:val="20"/>
              </w:rPr>
              <w:br/>
              <w:t>dokumentációk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géprajzi ábrázolási módok alkalmazására, </w:t>
            </w:r>
            <w:r>
              <w:rPr>
                <w:sz w:val="20"/>
                <w:szCs w:val="20"/>
              </w:rPr>
              <w:br/>
              <w:t xml:space="preserve">műszaki rajzok olvasására, készítésére. </w:t>
            </w:r>
            <w:r>
              <w:rPr>
                <w:sz w:val="20"/>
                <w:szCs w:val="20"/>
              </w:rPr>
              <w:br/>
              <w:t>Ismerje a méretmegadás szabályait, egyszerű gépelemek méretezett ábrázolását.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síkmértani szerkesztések elvégzésére.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Gépelemek </w:t>
            </w:r>
            <w:r>
              <w:rPr>
                <w:sz w:val="20"/>
                <w:szCs w:val="20"/>
              </w:rPr>
              <w:br/>
              <w:t>igénybevételének módjai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gépelemek igénybevételének módjait.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gépelemek igénybevételével és az </w:t>
            </w:r>
            <w:r>
              <w:rPr>
                <w:sz w:val="20"/>
                <w:szCs w:val="20"/>
              </w:rPr>
              <w:br/>
              <w:t>egyes igénybevételekre való méretezéssel.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Kötőgépelemek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gépelemeket. </w:t>
            </w:r>
            <w:r>
              <w:rPr>
                <w:sz w:val="20"/>
                <w:szCs w:val="20"/>
              </w:rPr>
              <w:br/>
              <w:t>Ismerje a kötőgépelemek fajtáit, tulajdonságait, készítésük módját. Ismerje ábrázolásukat, rajzjelüket. Legyen képes a kötőgépelemek hibáinak felismerésére.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Tengelyek, </w:t>
            </w:r>
            <w:r>
              <w:rPr>
                <w:sz w:val="20"/>
                <w:szCs w:val="20"/>
              </w:rPr>
              <w:br/>
              <w:t>tengelykötések, csapágyak, csapágyazások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tengelyek, csapágyak csoportosítását, </w:t>
            </w:r>
            <w:r>
              <w:rPr>
                <w:sz w:val="20"/>
                <w:szCs w:val="20"/>
              </w:rPr>
              <w:br/>
              <w:t xml:space="preserve">kialakítását, ábrázolását. </w:t>
            </w:r>
            <w:r>
              <w:rPr>
                <w:sz w:val="20"/>
                <w:szCs w:val="20"/>
              </w:rPr>
              <w:br/>
              <w:t>Ismerje a csapágyszerelés előírásait. Tudja használni a csapágykatalógusokat.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tengelyek, csapágyak igénybevételét, a </w:t>
            </w:r>
            <w:r>
              <w:rPr>
                <w:sz w:val="20"/>
                <w:szCs w:val="20"/>
              </w:rPr>
              <w:br/>
              <w:t>tengelyek és csapágyak illesztési és tűrési értékeit.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Rugók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rugók csoportosítását, alkalmazási területüket, </w:t>
            </w:r>
            <w:r>
              <w:rPr>
                <w:sz w:val="20"/>
                <w:szCs w:val="20"/>
              </w:rPr>
              <w:br/>
              <w:t>terhelésüket, ábrázolásukat.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Tengelykapcsolók, </w:t>
            </w:r>
            <w:r>
              <w:rPr>
                <w:sz w:val="20"/>
                <w:szCs w:val="20"/>
              </w:rPr>
              <w:br/>
              <w:t>fékek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tengelykapcsolókat. </w:t>
            </w:r>
            <w:r>
              <w:rPr>
                <w:sz w:val="20"/>
                <w:szCs w:val="20"/>
              </w:rPr>
              <w:br/>
              <w:t xml:space="preserve">Ismerje a tengelykapcsolók feladatát, ábrázolását. Ismerje a mezőgazdasági gépeken alkalmazott tengelykapcsolókat. </w:t>
            </w:r>
            <w:r>
              <w:rPr>
                <w:sz w:val="20"/>
                <w:szCs w:val="20"/>
              </w:rPr>
              <w:br/>
              <w:t>Ismerje a fékek kialakítását, ábrázolását, alkalmazását.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tengelykapcsolók igénybevételét, méretezését.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1.7. Vezetékelemek és </w:t>
            </w:r>
            <w:r>
              <w:rPr>
                <w:sz w:val="20"/>
                <w:szCs w:val="20"/>
              </w:rPr>
              <w:br/>
              <w:t>kötéseik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tartályok kialakítását. </w:t>
            </w:r>
            <w:r>
              <w:rPr>
                <w:sz w:val="20"/>
                <w:szCs w:val="20"/>
              </w:rPr>
              <w:br/>
              <w:t>Ismerje a csövek és csőkötések alkalmazását, kialakítását.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tartályok méretezésük alapelveit.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 Hajtások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szíjhajtásokat, dörzshajtásokat, lánchajtásokat,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fogaskerék hajtásokat</w:t>
            </w:r>
            <w:proofErr w:type="gram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  <w:t>Ismerje a hajtások alkalmazását, üzemi jellemzőit.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1.9. Statikai alapfogalmak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erő, az erőrendszer, az eredő erő, nyomaték </w:t>
            </w:r>
            <w:r>
              <w:rPr>
                <w:sz w:val="20"/>
                <w:szCs w:val="20"/>
              </w:rPr>
              <w:br/>
              <w:t>fogalmát. Tudja megszerkeszteni a síkbeli erőrendszer eredőjét, a nyomatékot kötélsokszög rajzolásával.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 Tartók statikája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tartók fajtáit, igénybevételüket, egyensúlyi </w:t>
            </w:r>
            <w:r>
              <w:rPr>
                <w:sz w:val="20"/>
                <w:szCs w:val="20"/>
              </w:rPr>
              <w:br/>
              <w:t xml:space="preserve">helyzetüket. </w:t>
            </w:r>
            <w:r>
              <w:rPr>
                <w:sz w:val="20"/>
                <w:szCs w:val="20"/>
              </w:rPr>
              <w:br/>
              <w:t>Tudja meghatározni a különböző módon terhelt tartók reakcióerőit számítással, és nyomatéki, valamint nyíróerő ábráinak szerkesztésével.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1.11. Szilárdságtan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igénybevételi módokat, tudjon méretezni </w:t>
            </w:r>
            <w:r>
              <w:rPr>
                <w:sz w:val="20"/>
                <w:szCs w:val="20"/>
              </w:rPr>
              <w:br/>
              <w:t xml:space="preserve">húzásra, nyomásra, hajlításra, csavarásra. </w:t>
            </w:r>
          </w:p>
        </w:tc>
      </w:tr>
    </w:tbl>
    <w:p w:rsidR="00F5669A" w:rsidRDefault="005914A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Anyagismeret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5669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Metallográfia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műszaki életben használt anyagokat, </w:t>
            </w:r>
            <w:r>
              <w:rPr>
                <w:sz w:val="20"/>
                <w:szCs w:val="20"/>
              </w:rPr>
              <w:br/>
              <w:t xml:space="preserve">tulajdonságaikat. </w:t>
            </w:r>
            <w:r>
              <w:rPr>
                <w:sz w:val="20"/>
                <w:szCs w:val="20"/>
              </w:rPr>
              <w:br/>
              <w:t>Ismerje az anyagvizsgálati módokat.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Fémek és ötvözeteik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fémek szabványos jelölését. </w:t>
            </w:r>
            <w:r>
              <w:rPr>
                <w:sz w:val="20"/>
                <w:szCs w:val="20"/>
              </w:rPr>
              <w:br/>
              <w:t xml:space="preserve">Ismerje a vas és ötvözeteit, az acélok és öntött vasak csoportosítását. </w:t>
            </w:r>
            <w:r>
              <w:rPr>
                <w:sz w:val="20"/>
                <w:szCs w:val="20"/>
              </w:rPr>
              <w:br/>
              <w:t>Ismerje az egyéb fémek csoportosítását, felhasználását. Ismerje a hőkezelések fajtáit, hatásukat a fémek szerkezetére és tulajdonságaira.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fémek szerkezetét, kristályok felépítését. </w:t>
            </w:r>
            <w:r>
              <w:rPr>
                <w:sz w:val="20"/>
                <w:szCs w:val="20"/>
              </w:rPr>
              <w:br/>
              <w:t>Ismerje a vas-szén állapotábrát.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Nemfémes anyagok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műanyagok csoportosítását, tulajdonságait, </w:t>
            </w:r>
            <w:r>
              <w:rPr>
                <w:sz w:val="20"/>
                <w:szCs w:val="20"/>
              </w:rPr>
              <w:br/>
              <w:t xml:space="preserve">felhasználását. </w:t>
            </w:r>
            <w:r>
              <w:rPr>
                <w:sz w:val="20"/>
                <w:szCs w:val="20"/>
              </w:rPr>
              <w:br/>
              <w:t xml:space="preserve">Ismerje a hő- és hangszigetelő anyagokat, felhasználási területüket. </w:t>
            </w:r>
            <w:r>
              <w:rPr>
                <w:sz w:val="20"/>
                <w:szCs w:val="20"/>
              </w:rPr>
              <w:br/>
              <w:t>Legyen tisztában a ragasztás és a ragasztott kötések alkalmazásával.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Tüzelő és kenőanyagok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benzin, a gázolaj és a zsírok, tulajdonságait, </w:t>
            </w:r>
            <w:r>
              <w:rPr>
                <w:sz w:val="20"/>
                <w:szCs w:val="20"/>
              </w:rPr>
              <w:br/>
              <w:t xml:space="preserve">felhasználásukat. </w:t>
            </w:r>
            <w:r>
              <w:rPr>
                <w:sz w:val="20"/>
                <w:szCs w:val="20"/>
              </w:rPr>
              <w:br/>
              <w:t>Ismerje a korrózióvédelem fajtáit, alkalmazását.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benzin, a gázolaj és a zsírok, olajok </w:t>
            </w:r>
            <w:r>
              <w:rPr>
                <w:sz w:val="20"/>
                <w:szCs w:val="20"/>
              </w:rPr>
              <w:br/>
              <w:t xml:space="preserve">előállítását, tulajdonságaikat, felhasználásukat. Ismerje a korrózió fogalmát.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 Fémek alakítása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folyékony és a képlékeny fémalakításokkal.</w:t>
            </w:r>
            <w:r>
              <w:rPr>
                <w:sz w:val="20"/>
                <w:szCs w:val="20"/>
              </w:rPr>
              <w:br/>
              <w:t>Ismerje a forgácsoló szerszámokat, gépeket, a forgácsolási technológiákat.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F5669A" w:rsidRDefault="005914AC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Agrárműszaki erőgépek elmélete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68"/>
        <w:gridCol w:w="5670"/>
      </w:tblGrid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F5669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Belső égésű motorok </w:t>
            </w:r>
            <w:r>
              <w:rPr>
                <w:sz w:val="20"/>
                <w:szCs w:val="20"/>
              </w:rPr>
              <w:br/>
              <w:t>szerkezeti felépítése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mezőgazdaságban alkalmazott erőforrásokat és </w:t>
            </w:r>
            <w:r>
              <w:rPr>
                <w:sz w:val="20"/>
                <w:szCs w:val="20"/>
              </w:rPr>
              <w:br/>
              <w:t xml:space="preserve">azok főbb egységeit. </w:t>
            </w:r>
            <w:r>
              <w:rPr>
                <w:sz w:val="20"/>
                <w:szCs w:val="20"/>
              </w:rPr>
              <w:br/>
              <w:t>Ismerje a motorok szerkezeti felépítését, működését, beállítását.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Belső égésű motorok </w:t>
            </w:r>
            <w:r>
              <w:rPr>
                <w:sz w:val="20"/>
                <w:szCs w:val="20"/>
              </w:rPr>
              <w:br/>
              <w:t>működése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két- és négyütemű Otto- és dízelmotorok </w:t>
            </w:r>
            <w:r>
              <w:rPr>
                <w:sz w:val="20"/>
                <w:szCs w:val="20"/>
              </w:rPr>
              <w:br/>
              <w:t xml:space="preserve">működését, valamint a különleges motorok felépítését, működését. </w:t>
            </w:r>
            <w:r>
              <w:rPr>
                <w:sz w:val="20"/>
                <w:szCs w:val="20"/>
              </w:rPr>
              <w:br/>
              <w:t>Ismerje a belsőégésű motorok égéstereinek kialakítását.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hőtani alapfogalmakat.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Belső égésű motorok </w:t>
            </w:r>
            <w:r>
              <w:rPr>
                <w:sz w:val="20"/>
                <w:szCs w:val="20"/>
              </w:rPr>
              <w:br/>
              <w:t>tüzelőanyag-ellátása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keverékképzést az Otto- és dízelmotorban. </w:t>
            </w:r>
            <w:r>
              <w:rPr>
                <w:sz w:val="20"/>
                <w:szCs w:val="20"/>
              </w:rPr>
              <w:br/>
              <w:t xml:space="preserve">Ismerje a dízelmotorok tüzelőanyag-ellátó rendszerét, csoportosítását, működésük jellemzőit. </w:t>
            </w:r>
            <w:r>
              <w:rPr>
                <w:sz w:val="20"/>
                <w:szCs w:val="20"/>
              </w:rPr>
              <w:br/>
              <w:t>Ismerje a belsőégésű motorok levegőellátó és kipufogó rendszereinek működését.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Belső égésű motorok </w:t>
            </w:r>
            <w:r>
              <w:rPr>
                <w:sz w:val="20"/>
                <w:szCs w:val="20"/>
              </w:rPr>
              <w:br/>
              <w:t>szabályozása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szabályozással kapcsolatos alapfogalmakat </w:t>
            </w:r>
            <w:r>
              <w:rPr>
                <w:sz w:val="20"/>
                <w:szCs w:val="20"/>
              </w:rPr>
              <w:br/>
              <w:t xml:space="preserve">(irányítás, vezérlés, szabályozás, mennyiségi és minőségi szabályozás, fordulatszám és teljesítmény szabályozása). </w:t>
            </w:r>
            <w:r>
              <w:rPr>
                <w:sz w:val="20"/>
                <w:szCs w:val="20"/>
              </w:rPr>
              <w:br/>
              <w:t>Ismerje az automatikus szabályozók kialakítását, működését.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Belső égésű motorok </w:t>
            </w:r>
            <w:r>
              <w:rPr>
                <w:sz w:val="20"/>
                <w:szCs w:val="20"/>
              </w:rPr>
              <w:br/>
              <w:t>kenése és hűtése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kenés funkcióit, a kenőanyagok fajtáit, főbb </w:t>
            </w:r>
            <w:r>
              <w:rPr>
                <w:sz w:val="20"/>
                <w:szCs w:val="20"/>
              </w:rPr>
              <w:br/>
              <w:t xml:space="preserve">jellemzőit. </w:t>
            </w:r>
            <w:r>
              <w:rPr>
                <w:sz w:val="20"/>
                <w:szCs w:val="20"/>
              </w:rPr>
              <w:br/>
              <w:t xml:space="preserve">Ismerje a motor kenési rendszereinek kialakítását, működését. </w:t>
            </w:r>
            <w:r>
              <w:rPr>
                <w:sz w:val="20"/>
                <w:szCs w:val="20"/>
              </w:rPr>
              <w:br/>
              <w:t>Ismerje az üzemi hőmérséklet fogalmát.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motorok </w:t>
            </w:r>
            <w:proofErr w:type="spellStart"/>
            <w:r>
              <w:rPr>
                <w:sz w:val="20"/>
                <w:szCs w:val="20"/>
              </w:rPr>
              <w:t>hőmérlegét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</w:tr>
      <w:tr w:rsidR="00F5669A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motorok hűtési rendszereinek jellemzőit, a lég- </w:t>
            </w:r>
            <w:r>
              <w:rPr>
                <w:sz w:val="20"/>
                <w:szCs w:val="20"/>
              </w:rPr>
              <w:br/>
              <w:t>és folyadékhűtés szerkezeti felépítését, működését. Ismerje a motorok üzemi hőmérsékletének szabályozását.</w:t>
            </w:r>
          </w:p>
        </w:tc>
        <w:tc>
          <w:tcPr>
            <w:tcW w:w="5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Agrárműszaki </w:t>
            </w:r>
            <w:r>
              <w:rPr>
                <w:sz w:val="20"/>
                <w:szCs w:val="20"/>
              </w:rPr>
              <w:br/>
              <w:t>erőforrások mechanikus teljesítmény-átvitele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mechanikus teljesítmény-átvitel szerkezeti </w:t>
            </w:r>
            <w:r>
              <w:rPr>
                <w:sz w:val="20"/>
                <w:szCs w:val="20"/>
              </w:rPr>
              <w:br/>
              <w:t xml:space="preserve">felépítését, működését és beállítását. </w:t>
            </w:r>
            <w:r>
              <w:rPr>
                <w:sz w:val="20"/>
                <w:szCs w:val="20"/>
              </w:rPr>
              <w:br/>
              <w:t xml:space="preserve">Ismerje a tengelykapcsolók, sebességváltók, osztóművek, kiegyenlítőművek és véglehajtások kialakítását, működését. </w:t>
            </w:r>
            <w:r>
              <w:rPr>
                <w:sz w:val="20"/>
                <w:szCs w:val="20"/>
              </w:rPr>
              <w:br/>
              <w:t>Ismerje a teljesítmény-leadó tengely, valamint a fokozat nélküli mechanikus rendszerű váltók felépítését, működését és szerepét.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 Agrárműszaki </w:t>
            </w:r>
            <w:r>
              <w:rPr>
                <w:sz w:val="20"/>
                <w:szCs w:val="20"/>
              </w:rPr>
              <w:br/>
              <w:t>erőforrások hidraulikus teljesítmény-átvitele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agrárműszaki erőforrások hidraulikus </w:t>
            </w:r>
            <w:r>
              <w:rPr>
                <w:sz w:val="20"/>
                <w:szCs w:val="20"/>
              </w:rPr>
              <w:br/>
              <w:t xml:space="preserve">rendszerének szerkezeti felépítését, működését és beállítását. </w:t>
            </w:r>
            <w:r>
              <w:rPr>
                <w:sz w:val="20"/>
                <w:szCs w:val="20"/>
              </w:rPr>
              <w:br/>
              <w:t>Ismerje a hidrodinamikus tengelykapcsoló és nyomatékváltó, valamint a hidrosztatikus rendszerek felépítését, működését.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hidrosztatikus (hidraulikus) és hidrodinamikus </w:t>
            </w:r>
            <w:r>
              <w:rPr>
                <w:sz w:val="20"/>
                <w:szCs w:val="20"/>
              </w:rPr>
              <w:br/>
              <w:t>teljesítmény-átvitel alapelveit.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 Agrárműszaki </w:t>
            </w:r>
            <w:r>
              <w:rPr>
                <w:sz w:val="20"/>
                <w:szCs w:val="20"/>
              </w:rPr>
              <w:br/>
              <w:t>erőforrások járószerkezete és kormányzása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járművek futómű megoldásait, </w:t>
            </w:r>
            <w:r>
              <w:rPr>
                <w:sz w:val="20"/>
                <w:szCs w:val="20"/>
              </w:rPr>
              <w:br/>
              <w:t xml:space="preserve">kerékfelfüggesztését, rugózását, lengéscsillapítását. Ismerje a kerekes járművek kormányzási módjait, az egyes megoldások kialakítását és jellemzőit. </w:t>
            </w:r>
            <w:r>
              <w:rPr>
                <w:sz w:val="20"/>
                <w:szCs w:val="20"/>
              </w:rPr>
              <w:br/>
              <w:t xml:space="preserve">Ismerje a kormányzott kerekek geometriáját, beállítását. Ismerje a lánctalpas és a gumihevederes járószerkezet kialakítását, működését, </w:t>
            </w:r>
            <w:r>
              <w:rPr>
                <w:sz w:val="20"/>
                <w:szCs w:val="20"/>
              </w:rPr>
              <w:lastRenderedPageBreak/>
              <w:t>ellenőrzését és beállítását.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3.9. Alváz és felépítmény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alváz és felépítmény szerepét, feladatát, </w:t>
            </w:r>
            <w:r>
              <w:rPr>
                <w:sz w:val="20"/>
                <w:szCs w:val="20"/>
              </w:rPr>
              <w:br/>
              <w:t xml:space="preserve">megoldásait. </w:t>
            </w:r>
            <w:r>
              <w:rPr>
                <w:sz w:val="20"/>
                <w:szCs w:val="20"/>
              </w:rPr>
              <w:br/>
              <w:t>Ismerje a klímaberendezések kialakítását és üzemeltetését.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5669A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3.10. Vonó és függesztő </w:t>
            </w:r>
            <w:r>
              <w:rPr>
                <w:sz w:val="20"/>
                <w:szCs w:val="20"/>
              </w:rPr>
              <w:br/>
              <w:t>szerkezetek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vonó és függesztő szerkezetek feladatát, és </w:t>
            </w:r>
            <w:r>
              <w:rPr>
                <w:sz w:val="20"/>
                <w:szCs w:val="20"/>
              </w:rPr>
              <w:br/>
              <w:t>megoldásait.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F5669A" w:rsidRDefault="005914AC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F5669A" w:rsidRDefault="005914AC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F5669A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5669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5669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F5669A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5669A" w:rsidRDefault="005914AC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F5669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5669A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5669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zsebszámológép, rajzeszközök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zsebszámológép, rajzeszközök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  <w:tr w:rsidR="00F5669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r>
              <w:rPr>
                <w:sz w:val="20"/>
                <w:szCs w:val="20"/>
              </w:rPr>
              <w:br/>
              <w:t>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</w:tbl>
    <w:p w:rsidR="00F5669A" w:rsidRDefault="005914AC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F5669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F5669A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5669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F5669A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F5669A" w:rsidRDefault="005914AC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566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566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F566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F566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5669A" w:rsidRDefault="005914AC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F5669A" w:rsidRDefault="005914AC">
      <w:pPr>
        <w:ind w:firstLine="204"/>
        <w:jc w:val="both"/>
      </w:pPr>
      <w:r>
        <w:rPr>
          <w:b/>
          <w:bCs/>
        </w:rPr>
        <w:t>Általános szabályok</w:t>
      </w:r>
    </w:p>
    <w:p w:rsidR="00F5669A" w:rsidRDefault="005914AC">
      <w:pPr>
        <w:ind w:firstLine="204"/>
        <w:jc w:val="both"/>
      </w:pPr>
      <w:r>
        <w:t>Az írásbeli vizsgán a részletes követelményekben meghatározott témakörökből történik átfogó számadás.</w:t>
      </w:r>
    </w:p>
    <w:p w:rsidR="00F5669A" w:rsidRDefault="005914AC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F5669A" w:rsidRDefault="005914AC">
      <w:pPr>
        <w:ind w:firstLine="204"/>
        <w:jc w:val="both"/>
      </w:pPr>
      <w:r>
        <w:t>A feladatok egy feladatlapon kerülnek összeállításra.</w:t>
      </w:r>
    </w:p>
    <w:p w:rsidR="00F5669A" w:rsidRDefault="005914AC">
      <w:pPr>
        <w:ind w:firstLine="204"/>
        <w:jc w:val="both"/>
      </w:pPr>
      <w:r>
        <w:t>Az írásbeli feladatlap szöveges feladatokból, tesztfeladatokból és ábraelemzési feladatokból és szerkesztési feladatokból áll.</w:t>
      </w:r>
    </w:p>
    <w:p w:rsidR="00F5669A" w:rsidRDefault="005914AC">
      <w:pPr>
        <w:ind w:firstLine="204"/>
        <w:jc w:val="both"/>
      </w:pPr>
      <w:r>
        <w:t>A szöveges feladatok az alábbi típusok lehetnek: ismertetés, csoportosítás, működési ábra alapján szerkezeti részek megnevezése, működés leírása.</w:t>
      </w:r>
    </w:p>
    <w:p w:rsidR="00F5669A" w:rsidRDefault="005914AC">
      <w:pPr>
        <w:ind w:firstLine="204"/>
        <w:jc w:val="both"/>
      </w:pPr>
      <w:r>
        <w:t>Tesztfeladatok az alábbi típusok lehetnek: egyszerű választás, többszörös választás, négyféle asszociáció, igaz-hamis állítások. Az ábraelemzési feladatok az alábbi típusok lehetnek: folyamatleírás, ábra részeinek megnevezése, ábra kiegészítése.</w:t>
      </w:r>
    </w:p>
    <w:p w:rsidR="00F5669A" w:rsidRDefault="005914AC">
      <w:pPr>
        <w:ind w:firstLine="204"/>
        <w:jc w:val="both"/>
      </w:pPr>
      <w:r>
        <w:t>A szerkesztési feladatok a géprajz és a gépelemek témakörökre korlátozódnak.</w:t>
      </w:r>
    </w:p>
    <w:p w:rsidR="00F5669A" w:rsidRDefault="005914AC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F5669A" w:rsidRDefault="005914AC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F5669A" w:rsidRDefault="005914AC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F5669A" w:rsidRDefault="005914AC">
      <w:pPr>
        <w:ind w:firstLine="204"/>
        <w:jc w:val="both"/>
      </w:pPr>
      <w:r>
        <w:rPr>
          <w:b/>
          <w:bCs/>
        </w:rPr>
        <w:t>Általános szabályok</w:t>
      </w:r>
    </w:p>
    <w:p w:rsidR="00F5669A" w:rsidRDefault="005914AC">
      <w:pPr>
        <w:ind w:firstLine="204"/>
        <w:jc w:val="both"/>
      </w:pPr>
      <w:r>
        <w:t>A szóbeli vizsga a tételsorból húzott egy tétel kifejtéséből áll. A vizsgázó a feleleténél a tételbe épített szemléltető forrásanyagot felhasználhatja.</w:t>
      </w:r>
    </w:p>
    <w:p w:rsidR="00F5669A" w:rsidRDefault="005914AC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F5669A" w:rsidRDefault="005914AC">
      <w:pPr>
        <w:ind w:firstLine="204"/>
        <w:jc w:val="both"/>
      </w:pPr>
      <w:r>
        <w:t>A szóbeli tételsor 20-25 tételből áll. A tételek 20-25%-át évente cserélni kell.</w:t>
      </w:r>
    </w:p>
    <w:p w:rsidR="00F5669A" w:rsidRDefault="005914AC">
      <w:pPr>
        <w:ind w:firstLine="204"/>
        <w:jc w:val="both"/>
      </w:pPr>
      <w:r>
        <w:t>A tételsor feladatainak összeállításánál törekedni kell a témakörök gyakorlati szemszögből való megközelítésére.</w:t>
      </w:r>
    </w:p>
    <w:p w:rsidR="00F5669A" w:rsidRDefault="005914AC">
      <w:pPr>
        <w:ind w:firstLine="204"/>
        <w:jc w:val="both"/>
      </w:pPr>
      <w:r>
        <w:t>A szóbeli tételsor tételei az alábbi témakörökből jelölhetők ki: Géprajz, gépelemek:</w:t>
      </w:r>
    </w:p>
    <w:p w:rsidR="00F5669A" w:rsidRDefault="005914AC">
      <w:pPr>
        <w:ind w:firstLine="204"/>
        <w:jc w:val="both"/>
      </w:pPr>
      <w:r>
        <w:t>- egyszerű géprajzi feladatok,</w:t>
      </w:r>
    </w:p>
    <w:p w:rsidR="00F5669A" w:rsidRDefault="005914AC">
      <w:pPr>
        <w:ind w:firstLine="204"/>
        <w:jc w:val="both"/>
      </w:pPr>
      <w:r>
        <w:lastRenderedPageBreak/>
        <w:t>- kötőgépelemek,</w:t>
      </w:r>
    </w:p>
    <w:p w:rsidR="00F5669A" w:rsidRDefault="005914AC">
      <w:pPr>
        <w:ind w:firstLine="204"/>
        <w:jc w:val="both"/>
      </w:pPr>
      <w:r>
        <w:t>- tengelyek, tengelykötések, csapágyak, csapágyazások,</w:t>
      </w:r>
    </w:p>
    <w:p w:rsidR="00F5669A" w:rsidRDefault="005914AC">
      <w:pPr>
        <w:ind w:firstLine="204"/>
        <w:jc w:val="both"/>
      </w:pPr>
      <w:r>
        <w:t>- rugók,</w:t>
      </w:r>
    </w:p>
    <w:p w:rsidR="00F5669A" w:rsidRDefault="005914AC">
      <w:pPr>
        <w:ind w:firstLine="204"/>
        <w:jc w:val="both"/>
      </w:pPr>
      <w:r>
        <w:t>- tengelykapcsolók, fékek,</w:t>
      </w:r>
    </w:p>
    <w:p w:rsidR="00F5669A" w:rsidRDefault="005914AC">
      <w:pPr>
        <w:ind w:firstLine="204"/>
        <w:jc w:val="both"/>
      </w:pPr>
      <w:r>
        <w:t>- vezetékelemek és kötéseik,</w:t>
      </w:r>
    </w:p>
    <w:p w:rsidR="00F5669A" w:rsidRDefault="005914AC">
      <w:pPr>
        <w:ind w:firstLine="204"/>
        <w:jc w:val="both"/>
      </w:pPr>
      <w:r>
        <w:t>- hajtások,</w:t>
      </w:r>
    </w:p>
    <w:p w:rsidR="00F5669A" w:rsidRDefault="005914AC">
      <w:pPr>
        <w:ind w:firstLine="204"/>
        <w:jc w:val="both"/>
      </w:pPr>
      <w:r>
        <w:t>Anyagismeret:</w:t>
      </w:r>
    </w:p>
    <w:p w:rsidR="00F5669A" w:rsidRDefault="005914AC">
      <w:pPr>
        <w:ind w:firstLine="204"/>
        <w:jc w:val="both"/>
      </w:pPr>
      <w:r>
        <w:t>- fémek és ötvözeteik,</w:t>
      </w:r>
    </w:p>
    <w:p w:rsidR="00F5669A" w:rsidRDefault="005914AC">
      <w:pPr>
        <w:ind w:firstLine="204"/>
        <w:jc w:val="both"/>
      </w:pPr>
      <w:r>
        <w:t>- fémipari alapműveletek, fémek alakítása,</w:t>
      </w:r>
    </w:p>
    <w:p w:rsidR="00F5669A" w:rsidRDefault="005914AC">
      <w:pPr>
        <w:ind w:firstLine="204"/>
        <w:jc w:val="both"/>
      </w:pPr>
      <w:r>
        <w:t>- tüzelő- és kenőanyagok, Agrárműszaki erőgépek elmélete:</w:t>
      </w:r>
    </w:p>
    <w:p w:rsidR="00F5669A" w:rsidRDefault="005914AC">
      <w:pPr>
        <w:ind w:firstLine="204"/>
        <w:jc w:val="both"/>
      </w:pPr>
      <w:r>
        <w:t>- belsőégésű motorok,</w:t>
      </w:r>
    </w:p>
    <w:p w:rsidR="00F5669A" w:rsidRDefault="005914AC">
      <w:pPr>
        <w:ind w:firstLine="204"/>
        <w:jc w:val="both"/>
      </w:pPr>
      <w:r>
        <w:t>- agrárműszaki erőforrások mechanikus és hidraulikus teljesítmény-átvitele,</w:t>
      </w:r>
    </w:p>
    <w:p w:rsidR="00F5669A" w:rsidRDefault="005914AC">
      <w:pPr>
        <w:ind w:firstLine="204"/>
        <w:jc w:val="both"/>
      </w:pPr>
      <w:r>
        <w:t>- agrárműszaki erőforrások járószerkezete és kormányzása.</w:t>
      </w:r>
    </w:p>
    <w:p w:rsidR="00F5669A" w:rsidRDefault="005914AC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F5669A" w:rsidRDefault="005914AC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F5669A" w:rsidRDefault="005914AC">
      <w:pPr>
        <w:ind w:firstLine="204"/>
        <w:jc w:val="both"/>
      </w:pPr>
      <w:r>
        <w:t>Az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F5669A" w:rsidRDefault="005914AC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88"/>
        <w:gridCol w:w="2844"/>
      </w:tblGrid>
      <w:tr w:rsidR="00F5669A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F5669A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5 pont</w:t>
            </w:r>
          </w:p>
        </w:tc>
      </w:tr>
      <w:tr w:rsidR="00F5669A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40 pont</w:t>
            </w:r>
          </w:p>
        </w:tc>
      </w:tr>
      <w:tr w:rsidR="00F5669A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F5669A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5669A" w:rsidRDefault="005914AC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566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566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F566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F5669A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5669A" w:rsidRDefault="005914AC">
      <w:pPr>
        <w:spacing w:before="240"/>
        <w:ind w:firstLine="204"/>
        <w:jc w:val="both"/>
      </w:pPr>
      <w:r>
        <w:rPr>
          <w:b/>
          <w:bCs/>
        </w:rPr>
        <w:lastRenderedPageBreak/>
        <w:t>Írásbeli vizsga</w:t>
      </w:r>
    </w:p>
    <w:p w:rsidR="00F5669A" w:rsidRDefault="005914AC">
      <w:pPr>
        <w:ind w:firstLine="204"/>
        <w:jc w:val="both"/>
      </w:pPr>
      <w:r>
        <w:rPr>
          <w:b/>
          <w:bCs/>
        </w:rPr>
        <w:t>Általános szabályok</w:t>
      </w:r>
    </w:p>
    <w:p w:rsidR="00F5669A" w:rsidRDefault="005914AC">
      <w:pPr>
        <w:ind w:firstLine="204"/>
        <w:jc w:val="both"/>
      </w:pPr>
      <w:r>
        <w:t>Az írásbeli vizsgán a részletes követelményekben meghatározott témakörökből történik átfogó számadás.</w:t>
      </w:r>
    </w:p>
    <w:p w:rsidR="00F5669A" w:rsidRDefault="005914AC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F5669A" w:rsidRDefault="005914AC">
      <w:pPr>
        <w:ind w:firstLine="204"/>
        <w:jc w:val="both"/>
      </w:pPr>
      <w:r>
        <w:t>A feladatok egy feladatlapon kerülnek összeállításra.</w:t>
      </w:r>
    </w:p>
    <w:p w:rsidR="00F5669A" w:rsidRDefault="005914AC">
      <w:pPr>
        <w:ind w:firstLine="204"/>
        <w:jc w:val="both"/>
      </w:pPr>
      <w:r>
        <w:t>Az írásbeli feladatlap szöveges feladatokból, tesztfeladatokból, számítást igénylő és ábraelemzési feladatokból és szerkesztési feladatokból áll.</w:t>
      </w:r>
    </w:p>
    <w:p w:rsidR="00F5669A" w:rsidRDefault="005914AC">
      <w:pPr>
        <w:ind w:firstLine="204"/>
        <w:jc w:val="both"/>
      </w:pPr>
      <w:r>
        <w:t>A szöveges feladatok az alábbi típusok lehetnek: ismertetés, csoportosítás, fogalom meghatározás, működési ábra alapján szerkezeti részek megnevezése, működés leírása.</w:t>
      </w:r>
    </w:p>
    <w:p w:rsidR="00F5669A" w:rsidRDefault="005914AC">
      <w:pPr>
        <w:ind w:firstLine="204"/>
        <w:jc w:val="both"/>
      </w:pPr>
      <w:r>
        <w:t>Tesztfeladatok az alábbi típusok lehetnek: egyszerű választás, többszörös választás, négyféle asszociáció, igaz-hamis állítások.</w:t>
      </w:r>
    </w:p>
    <w:p w:rsidR="00F5669A" w:rsidRDefault="005914AC">
      <w:pPr>
        <w:ind w:firstLine="204"/>
        <w:jc w:val="both"/>
      </w:pPr>
      <w:r>
        <w:t>A számítást igénylő és ábraelemzési feladatok jellemzően az alábbi típusok lehetnek: folyamatleírás, hiányos szöveg kiegészítése, ábra részeinek megnevezése, ábra kiegészítése, következtetések levonása ábrák alapján.</w:t>
      </w:r>
    </w:p>
    <w:p w:rsidR="00F5669A" w:rsidRDefault="005914AC">
      <w:pPr>
        <w:ind w:firstLine="204"/>
        <w:jc w:val="both"/>
      </w:pPr>
      <w:r>
        <w:t>A számításos feladatok a megjelölt témakörök számpéldáin alapulnak (elsősorban a mezőgazdasági erőgépek beállításához, üzemeltetéshez szükséges számítások elvégzése), és igazodnak a tankönyvek gyakorló típuspéldáihoz.</w:t>
      </w:r>
    </w:p>
    <w:p w:rsidR="00F5669A" w:rsidRDefault="005914AC">
      <w:pPr>
        <w:ind w:firstLine="204"/>
        <w:jc w:val="both"/>
      </w:pPr>
      <w:r>
        <w:t>A szerkesztési feladatok a géprajz, gépelemek, mechanika, műszaki dokumentáció témakörökre korlátozódnak.</w:t>
      </w:r>
    </w:p>
    <w:p w:rsidR="00F5669A" w:rsidRDefault="005914AC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F5669A" w:rsidRDefault="005914AC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F5669A" w:rsidRDefault="005914AC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F5669A" w:rsidRDefault="005914AC">
      <w:pPr>
        <w:ind w:firstLine="204"/>
        <w:jc w:val="both"/>
      </w:pPr>
      <w:r>
        <w:rPr>
          <w:b/>
          <w:bCs/>
        </w:rPr>
        <w:t>Általános szabályok</w:t>
      </w:r>
    </w:p>
    <w:p w:rsidR="00F5669A" w:rsidRDefault="005914AC">
      <w:pPr>
        <w:ind w:firstLine="204"/>
        <w:jc w:val="both"/>
      </w:pPr>
      <w:r>
        <w:t>A szóbeli vizsga a tételsorból húzott egy tétel kifejtéséből áll.</w:t>
      </w:r>
    </w:p>
    <w:p w:rsidR="00F5669A" w:rsidRDefault="005914AC">
      <w:pPr>
        <w:ind w:firstLine="204"/>
        <w:jc w:val="both"/>
      </w:pPr>
      <w:r>
        <w:t>A vizsgázó a feleleténél a tételbe épített szemléltető forrásanyagot felhasználhatja.</w:t>
      </w:r>
    </w:p>
    <w:p w:rsidR="00F5669A" w:rsidRDefault="005914AC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F5669A" w:rsidRDefault="005914AC">
      <w:pPr>
        <w:ind w:firstLine="204"/>
        <w:jc w:val="both"/>
      </w:pPr>
      <w:r>
        <w:t>A szóbeli tételsor 20-25 tételből áll. A tételek 20-25%-át évente cserélni kell.</w:t>
      </w:r>
    </w:p>
    <w:p w:rsidR="00F5669A" w:rsidRDefault="005914AC">
      <w:pPr>
        <w:ind w:firstLine="204"/>
        <w:jc w:val="both"/>
      </w:pPr>
      <w:r>
        <w:t>A szóbeli tételsor tételei az alábbi témakörökből jelölhetők ki: Géprajz, gépelemek, mechanika:</w:t>
      </w:r>
    </w:p>
    <w:p w:rsidR="00F5669A" w:rsidRDefault="005914AC">
      <w:pPr>
        <w:ind w:firstLine="204"/>
        <w:jc w:val="both"/>
      </w:pPr>
      <w:r>
        <w:t>- gépelemek igénybevételének módjai,</w:t>
      </w:r>
    </w:p>
    <w:p w:rsidR="00F5669A" w:rsidRDefault="005914AC">
      <w:pPr>
        <w:ind w:firstLine="204"/>
        <w:jc w:val="both"/>
      </w:pPr>
      <w:r>
        <w:t>- kötőgépelemek,</w:t>
      </w:r>
    </w:p>
    <w:p w:rsidR="00F5669A" w:rsidRDefault="005914AC">
      <w:pPr>
        <w:ind w:firstLine="204"/>
        <w:jc w:val="both"/>
      </w:pPr>
      <w:r>
        <w:t>- tengelyek, tengelykötések, csapágyak, csapágyazások,</w:t>
      </w:r>
    </w:p>
    <w:p w:rsidR="00F5669A" w:rsidRDefault="005914AC">
      <w:pPr>
        <w:ind w:firstLine="204"/>
        <w:jc w:val="both"/>
      </w:pPr>
      <w:r>
        <w:t>- rugók,</w:t>
      </w:r>
    </w:p>
    <w:p w:rsidR="00F5669A" w:rsidRDefault="005914AC">
      <w:pPr>
        <w:ind w:firstLine="204"/>
        <w:jc w:val="both"/>
      </w:pPr>
      <w:r>
        <w:lastRenderedPageBreak/>
        <w:t>- tengelykapcsolók, fékek,</w:t>
      </w:r>
    </w:p>
    <w:p w:rsidR="00F5669A" w:rsidRDefault="005914AC">
      <w:pPr>
        <w:ind w:firstLine="204"/>
        <w:jc w:val="both"/>
      </w:pPr>
      <w:r>
        <w:t>- vezetékelemek és kötéseik,</w:t>
      </w:r>
    </w:p>
    <w:p w:rsidR="00F5669A" w:rsidRDefault="005914AC">
      <w:pPr>
        <w:ind w:firstLine="204"/>
        <w:jc w:val="both"/>
      </w:pPr>
      <w:r>
        <w:t>- hajtások, Anyagismeret:</w:t>
      </w:r>
    </w:p>
    <w:p w:rsidR="00F5669A" w:rsidRDefault="005914AC">
      <w:pPr>
        <w:ind w:firstLine="204"/>
        <w:jc w:val="both"/>
      </w:pPr>
      <w:r>
        <w:t>- fémek és ötvözeteik,</w:t>
      </w:r>
    </w:p>
    <w:p w:rsidR="00F5669A" w:rsidRDefault="005914AC">
      <w:pPr>
        <w:ind w:firstLine="204"/>
        <w:jc w:val="both"/>
      </w:pPr>
      <w:r>
        <w:t>- fémipari alapműveletek, fémek alakítása,</w:t>
      </w:r>
    </w:p>
    <w:p w:rsidR="00F5669A" w:rsidRDefault="005914AC">
      <w:pPr>
        <w:ind w:firstLine="204"/>
        <w:jc w:val="both"/>
      </w:pPr>
      <w:r>
        <w:t>- tüzelő- és kenőanyagok,</w:t>
      </w:r>
    </w:p>
    <w:p w:rsidR="00F5669A" w:rsidRDefault="005914AC">
      <w:pPr>
        <w:ind w:firstLine="204"/>
        <w:jc w:val="both"/>
      </w:pPr>
      <w:r>
        <w:t>Agrárműszaki erőgépek elmélete:</w:t>
      </w:r>
    </w:p>
    <w:p w:rsidR="00F5669A" w:rsidRDefault="005914AC">
      <w:pPr>
        <w:ind w:firstLine="204"/>
        <w:jc w:val="both"/>
      </w:pPr>
      <w:r>
        <w:t>- belsőégésű motorok,</w:t>
      </w:r>
    </w:p>
    <w:p w:rsidR="00F5669A" w:rsidRDefault="005914AC">
      <w:pPr>
        <w:ind w:firstLine="204"/>
        <w:jc w:val="both"/>
      </w:pPr>
      <w:r>
        <w:t>- agrárműszaki erőforrások mechanikus és hidraulikus teljesítmény- átvitele,</w:t>
      </w:r>
    </w:p>
    <w:p w:rsidR="00F5669A" w:rsidRDefault="005914AC">
      <w:pPr>
        <w:ind w:firstLine="204"/>
        <w:jc w:val="both"/>
      </w:pPr>
      <w:r>
        <w:t>- agrárműszaki erőforrások járószerkezete és kormányzása.</w:t>
      </w:r>
    </w:p>
    <w:p w:rsidR="00F5669A" w:rsidRDefault="005914AC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F5669A" w:rsidRDefault="005914AC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F5669A" w:rsidRDefault="005914AC">
      <w:pPr>
        <w:ind w:firstLine="204"/>
        <w:jc w:val="both"/>
      </w:pPr>
      <w:r>
        <w:t>A központi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F5669A" w:rsidRDefault="005914AC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98"/>
        <w:gridCol w:w="2834"/>
      </w:tblGrid>
      <w:tr w:rsidR="00F5669A">
        <w:tc>
          <w:tcPr>
            <w:tcW w:w="6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F5669A">
        <w:tc>
          <w:tcPr>
            <w:tcW w:w="6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5 pont</w:t>
            </w:r>
          </w:p>
        </w:tc>
      </w:tr>
      <w:tr w:rsidR="00F5669A">
        <w:tc>
          <w:tcPr>
            <w:tcW w:w="6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magyarázása, összefüggések értelmezése.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40 pont</w:t>
            </w:r>
          </w:p>
        </w:tc>
      </w:tr>
      <w:tr w:rsidR="00F5669A">
        <w:tc>
          <w:tcPr>
            <w:tcW w:w="6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alkalmazása.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F5669A">
        <w:tc>
          <w:tcPr>
            <w:tcW w:w="6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69A" w:rsidRDefault="005914AC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5669A" w:rsidRDefault="005914AC">
      <w:pPr>
        <w:spacing w:before="240" w:after="240"/>
        <w:jc w:val="center"/>
      </w:pPr>
      <w:r>
        <w:t>----&gt;&gt;-----&gt;&gt;--&lt;&lt;-----&lt;&lt;----</w:t>
      </w:r>
    </w:p>
    <w:p w:rsidR="005914AC" w:rsidRDefault="005914AC">
      <w:pPr>
        <w:jc w:val="both"/>
      </w:pPr>
    </w:p>
    <w:sectPr w:rsidR="005914AC" w:rsidSect="00BB4D4A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1507" w:rsidRDefault="00E81507" w:rsidP="000D23A0">
      <w:r>
        <w:separator/>
      </w:r>
    </w:p>
  </w:endnote>
  <w:endnote w:type="continuationSeparator" w:id="0">
    <w:p w:rsidR="00E81507" w:rsidRDefault="00E81507" w:rsidP="000D2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1507" w:rsidRDefault="00E81507" w:rsidP="000D23A0">
      <w:r>
        <w:separator/>
      </w:r>
    </w:p>
  </w:footnote>
  <w:footnote w:type="continuationSeparator" w:id="0">
    <w:p w:rsidR="00E81507" w:rsidRDefault="00E81507" w:rsidP="000D23A0">
      <w:r>
        <w:continuationSeparator/>
      </w:r>
    </w:p>
  </w:footnote>
  <w:footnote w:id="1">
    <w:p w:rsidR="000D23A0" w:rsidRDefault="000D23A0" w:rsidP="000D23A0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D4A"/>
    <w:rsid w:val="000D23A0"/>
    <w:rsid w:val="005914AC"/>
    <w:rsid w:val="00BB4D4A"/>
    <w:rsid w:val="00E81507"/>
    <w:rsid w:val="00F56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2725</Words>
  <Characters>18810</Characters>
  <Application>Microsoft Office Word</Application>
  <DocSecurity>0</DocSecurity>
  <Lines>156</Lines>
  <Paragraphs>42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2019-01-25T08:24:00Z</dcterms:created>
  <dcterms:modified xsi:type="dcterms:W3CDTF">2019-01-25T11:13:00Z</dcterms:modified>
</cp:coreProperties>
</file>